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5D" w:rsidRPr="00427B5F" w:rsidRDefault="001D0A5D" w:rsidP="008A1526">
      <w:pPr>
        <w:spacing w:line="276" w:lineRule="auto"/>
        <w:ind w:left="540" w:right="175" w:firstLine="540"/>
        <w:jc w:val="right"/>
        <w:rPr>
          <w:bCs/>
          <w:i/>
          <w:color w:val="000000" w:themeColor="text1"/>
          <w:sz w:val="28"/>
          <w:szCs w:val="28"/>
          <w:lang w:val="ro-RO"/>
        </w:rPr>
      </w:pPr>
      <w:r w:rsidRPr="00427B5F">
        <w:rPr>
          <w:color w:val="000000" w:themeColor="text1"/>
          <w:sz w:val="28"/>
          <w:szCs w:val="28"/>
          <w:lang w:val="ro-RO"/>
        </w:rPr>
        <w:tab/>
      </w:r>
      <w:r w:rsidR="008A1526" w:rsidRPr="00427B5F">
        <w:rPr>
          <w:bCs/>
          <w:i/>
          <w:color w:val="000000" w:themeColor="text1"/>
          <w:sz w:val="28"/>
          <w:szCs w:val="28"/>
          <w:lang w:val="ro-RO"/>
        </w:rPr>
        <w:t>P</w:t>
      </w:r>
      <w:r w:rsidRPr="00427B5F">
        <w:rPr>
          <w:bCs/>
          <w:i/>
          <w:color w:val="000000" w:themeColor="text1"/>
          <w:sz w:val="28"/>
          <w:szCs w:val="28"/>
          <w:lang w:val="ro-RO"/>
        </w:rPr>
        <w:t>roiect</w:t>
      </w:r>
    </w:p>
    <w:p w:rsidR="001D0A5D" w:rsidRPr="00427B5F" w:rsidRDefault="001D0A5D" w:rsidP="008A1526">
      <w:pPr>
        <w:spacing w:line="276" w:lineRule="auto"/>
        <w:ind w:left="540" w:right="175" w:firstLine="540"/>
        <w:jc w:val="right"/>
        <w:rPr>
          <w:b/>
          <w:bCs/>
          <w:color w:val="000000" w:themeColor="text1"/>
          <w:sz w:val="28"/>
          <w:szCs w:val="28"/>
          <w:lang w:val="ro-RO"/>
        </w:rPr>
      </w:pPr>
    </w:p>
    <w:p w:rsidR="001D0A5D" w:rsidRPr="00427B5F" w:rsidRDefault="001D0A5D" w:rsidP="008A1526">
      <w:pPr>
        <w:spacing w:line="276" w:lineRule="auto"/>
        <w:ind w:right="175"/>
        <w:jc w:val="center"/>
        <w:rPr>
          <w:b/>
          <w:bCs/>
          <w:color w:val="000000" w:themeColor="text1"/>
          <w:sz w:val="28"/>
          <w:szCs w:val="28"/>
          <w:lang w:val="ro-RO"/>
        </w:rPr>
      </w:pPr>
      <w:r w:rsidRPr="00427B5F">
        <w:rPr>
          <w:b/>
          <w:bCs/>
          <w:color w:val="000000" w:themeColor="text1"/>
          <w:sz w:val="28"/>
          <w:szCs w:val="28"/>
          <w:lang w:val="ro-RO"/>
        </w:rPr>
        <w:t>GUVERNUL REPUBLICII MOLDOVA</w:t>
      </w:r>
    </w:p>
    <w:p w:rsidR="001D0A5D" w:rsidRPr="00427B5F" w:rsidRDefault="001D0A5D" w:rsidP="008A1526">
      <w:pPr>
        <w:pStyle w:val="7"/>
        <w:ind w:right="175"/>
        <w:jc w:val="center"/>
        <w:rPr>
          <w:rFonts w:ascii="Times New Roman" w:hAnsi="Times New Roman"/>
          <w:b/>
          <w:color w:val="000000" w:themeColor="text1"/>
          <w:sz w:val="28"/>
          <w:szCs w:val="28"/>
          <w:lang w:val="ro-RO"/>
        </w:rPr>
      </w:pPr>
      <w:r w:rsidRPr="00427B5F">
        <w:rPr>
          <w:rFonts w:ascii="Times New Roman" w:hAnsi="Times New Roman"/>
          <w:b/>
          <w:color w:val="000000" w:themeColor="text1"/>
          <w:sz w:val="28"/>
          <w:szCs w:val="28"/>
          <w:lang w:val="ro-RO"/>
        </w:rPr>
        <w:t>HOTĂR</w:t>
      </w:r>
      <w:r w:rsidR="00181A48" w:rsidRPr="00427B5F">
        <w:rPr>
          <w:rFonts w:ascii="Times New Roman" w:hAnsi="Times New Roman"/>
          <w:b/>
          <w:color w:val="000000" w:themeColor="text1"/>
          <w:sz w:val="28"/>
          <w:szCs w:val="28"/>
          <w:lang w:val="ro-RO"/>
        </w:rPr>
        <w:t>Â</w:t>
      </w:r>
      <w:r w:rsidRPr="00427B5F">
        <w:rPr>
          <w:rFonts w:ascii="Times New Roman" w:hAnsi="Times New Roman"/>
          <w:b/>
          <w:color w:val="000000" w:themeColor="text1"/>
          <w:sz w:val="28"/>
          <w:szCs w:val="28"/>
          <w:lang w:val="ro-RO"/>
        </w:rPr>
        <w:t>RE</w:t>
      </w:r>
      <w:r w:rsidR="00BA7908" w:rsidRPr="00427B5F">
        <w:rPr>
          <w:rFonts w:ascii="Times New Roman" w:hAnsi="Times New Roman"/>
          <w:b/>
          <w:color w:val="000000" w:themeColor="text1"/>
          <w:sz w:val="28"/>
          <w:szCs w:val="28"/>
          <w:lang w:val="ro-RO"/>
        </w:rPr>
        <w:t xml:space="preserve"> </w:t>
      </w:r>
      <w:r w:rsidR="00BA7908" w:rsidRPr="00427B5F">
        <w:rPr>
          <w:rFonts w:ascii="Times New Roman" w:hAnsi="Times New Roman"/>
          <w:color w:val="000000" w:themeColor="text1"/>
          <w:sz w:val="28"/>
          <w:szCs w:val="28"/>
          <w:lang w:val="ro-RO"/>
        </w:rPr>
        <w:t>nr.</w:t>
      </w:r>
      <w:r w:rsidR="00BA7908" w:rsidRPr="00427B5F">
        <w:rPr>
          <w:rFonts w:ascii="Times New Roman" w:hAnsi="Times New Roman"/>
          <w:b/>
          <w:color w:val="000000" w:themeColor="text1"/>
          <w:sz w:val="28"/>
          <w:szCs w:val="28"/>
          <w:lang w:val="ro-RO"/>
        </w:rPr>
        <w:t>_______</w:t>
      </w:r>
      <w:r w:rsidRPr="00427B5F">
        <w:rPr>
          <w:rFonts w:ascii="Times New Roman" w:hAnsi="Times New Roman"/>
          <w:b/>
          <w:color w:val="000000" w:themeColor="text1"/>
          <w:sz w:val="28"/>
          <w:szCs w:val="28"/>
          <w:lang w:val="ro-RO"/>
        </w:rPr>
        <w:t xml:space="preserve"> </w:t>
      </w:r>
    </w:p>
    <w:p w:rsidR="001D0A5D" w:rsidRPr="00427B5F" w:rsidRDefault="001D0A5D" w:rsidP="008A1526">
      <w:pPr>
        <w:spacing w:line="276" w:lineRule="auto"/>
        <w:jc w:val="center"/>
        <w:rPr>
          <w:b/>
          <w:color w:val="000000" w:themeColor="text1"/>
          <w:sz w:val="28"/>
          <w:szCs w:val="28"/>
          <w:lang w:val="ro-RO"/>
        </w:rPr>
      </w:pPr>
      <w:r w:rsidRPr="00427B5F">
        <w:rPr>
          <w:b/>
          <w:color w:val="000000" w:themeColor="text1"/>
          <w:sz w:val="28"/>
          <w:szCs w:val="28"/>
          <w:lang w:val="ro-RO"/>
        </w:rPr>
        <w:t xml:space="preserve">    din ____________ </w:t>
      </w:r>
      <w:r w:rsidR="008959FB" w:rsidRPr="00427B5F">
        <w:rPr>
          <w:b/>
          <w:color w:val="000000" w:themeColor="text1"/>
          <w:sz w:val="28"/>
          <w:szCs w:val="28"/>
          <w:lang w:val="ro-RO"/>
        </w:rPr>
        <w:t>2020</w:t>
      </w:r>
    </w:p>
    <w:p w:rsidR="001D0A5D" w:rsidRPr="00427B5F" w:rsidRDefault="001D0A5D" w:rsidP="008A1526">
      <w:pPr>
        <w:autoSpaceDE w:val="0"/>
        <w:autoSpaceDN w:val="0"/>
        <w:adjustRightInd w:val="0"/>
        <w:spacing w:line="276" w:lineRule="auto"/>
        <w:jc w:val="center"/>
        <w:rPr>
          <w:bCs/>
          <w:color w:val="000000" w:themeColor="text1"/>
          <w:sz w:val="28"/>
          <w:szCs w:val="28"/>
          <w:lang w:val="ro-RO"/>
        </w:rPr>
      </w:pPr>
    </w:p>
    <w:p w:rsidR="00B3330A" w:rsidRPr="00427B5F" w:rsidRDefault="00B3330A" w:rsidP="008A1526">
      <w:pPr>
        <w:autoSpaceDE w:val="0"/>
        <w:autoSpaceDN w:val="0"/>
        <w:adjustRightInd w:val="0"/>
        <w:spacing w:line="276" w:lineRule="auto"/>
        <w:jc w:val="center"/>
        <w:rPr>
          <w:bCs/>
          <w:color w:val="000000" w:themeColor="text1"/>
          <w:sz w:val="28"/>
          <w:szCs w:val="28"/>
          <w:lang w:val="ro-RO"/>
        </w:rPr>
      </w:pPr>
    </w:p>
    <w:p w:rsidR="00A90909" w:rsidRPr="00427B5F" w:rsidRDefault="003509F7" w:rsidP="008A1526">
      <w:pPr>
        <w:autoSpaceDE w:val="0"/>
        <w:autoSpaceDN w:val="0"/>
        <w:adjustRightInd w:val="0"/>
        <w:spacing w:line="276" w:lineRule="auto"/>
        <w:jc w:val="center"/>
        <w:rPr>
          <w:b/>
          <w:color w:val="000000" w:themeColor="text1"/>
          <w:sz w:val="28"/>
          <w:szCs w:val="28"/>
          <w:lang w:val="ro-RO"/>
        </w:rPr>
      </w:pPr>
      <w:r w:rsidRPr="00427B5F">
        <w:rPr>
          <w:b/>
          <w:color w:val="000000" w:themeColor="text1"/>
          <w:sz w:val="28"/>
          <w:szCs w:val="28"/>
          <w:lang w:val="ro-RO"/>
        </w:rPr>
        <w:t>pentru modificarea Regulamentului cu privire la evaluarea, administrarea și valorificarea bunurilor infracționale (sechestrate), aprobat prin Hotărârea Guvernului nr.</w:t>
      </w:r>
      <w:r w:rsidR="008D1425" w:rsidRPr="00427B5F">
        <w:rPr>
          <w:b/>
          <w:color w:val="000000" w:themeColor="text1"/>
          <w:sz w:val="28"/>
          <w:szCs w:val="28"/>
          <w:lang w:val="ro-RO"/>
        </w:rPr>
        <w:t xml:space="preserve"> </w:t>
      </w:r>
      <w:r w:rsidRPr="00427B5F">
        <w:rPr>
          <w:b/>
          <w:color w:val="000000" w:themeColor="text1"/>
          <w:sz w:val="28"/>
          <w:szCs w:val="28"/>
          <w:lang w:val="ro-RO"/>
        </w:rPr>
        <w:t>684/2018</w:t>
      </w:r>
    </w:p>
    <w:p w:rsidR="001D0A5D" w:rsidRPr="00427B5F" w:rsidRDefault="001D0A5D" w:rsidP="008A1526">
      <w:pPr>
        <w:autoSpaceDE w:val="0"/>
        <w:autoSpaceDN w:val="0"/>
        <w:adjustRightInd w:val="0"/>
        <w:spacing w:line="276" w:lineRule="auto"/>
        <w:jc w:val="center"/>
        <w:rPr>
          <w:bCs/>
          <w:color w:val="000000" w:themeColor="text1"/>
          <w:sz w:val="28"/>
          <w:szCs w:val="28"/>
          <w:lang w:val="ro-RO"/>
        </w:rPr>
      </w:pPr>
      <w:r w:rsidRPr="00427B5F">
        <w:rPr>
          <w:bCs/>
          <w:color w:val="000000" w:themeColor="text1"/>
          <w:sz w:val="28"/>
          <w:szCs w:val="28"/>
          <w:lang w:val="ro-RO"/>
        </w:rPr>
        <w:t>--------------------------------------------------------</w:t>
      </w:r>
    </w:p>
    <w:p w:rsidR="00B3330A" w:rsidRPr="00427B5F" w:rsidRDefault="001D0A5D" w:rsidP="003818A4">
      <w:pPr>
        <w:spacing w:line="276" w:lineRule="auto"/>
        <w:ind w:right="175"/>
        <w:jc w:val="both"/>
        <w:rPr>
          <w:color w:val="000000" w:themeColor="text1"/>
          <w:sz w:val="28"/>
          <w:szCs w:val="28"/>
          <w:lang w:val="ro-RO"/>
        </w:rPr>
      </w:pPr>
      <w:r w:rsidRPr="00427B5F">
        <w:rPr>
          <w:color w:val="000000" w:themeColor="text1"/>
          <w:sz w:val="28"/>
          <w:szCs w:val="28"/>
          <w:lang w:val="ro-RO"/>
        </w:rPr>
        <w:tab/>
      </w:r>
    </w:p>
    <w:p w:rsidR="00543664" w:rsidRPr="00427B5F" w:rsidRDefault="00BF5D54" w:rsidP="00590D16">
      <w:pPr>
        <w:spacing w:line="276" w:lineRule="auto"/>
        <w:ind w:right="175"/>
        <w:jc w:val="center"/>
        <w:rPr>
          <w:b/>
          <w:color w:val="000000" w:themeColor="text1"/>
          <w:sz w:val="28"/>
          <w:szCs w:val="28"/>
          <w:lang w:val="ro-RO"/>
        </w:rPr>
      </w:pPr>
      <w:r w:rsidRPr="00427B5F">
        <w:rPr>
          <w:color w:val="000000" w:themeColor="text1"/>
          <w:sz w:val="28"/>
          <w:szCs w:val="28"/>
          <w:lang w:val="ro-RO"/>
        </w:rPr>
        <w:t xml:space="preserve">Guvernul </w:t>
      </w:r>
      <w:r w:rsidRPr="00427B5F">
        <w:rPr>
          <w:b/>
          <w:color w:val="000000" w:themeColor="text1"/>
          <w:sz w:val="28"/>
          <w:szCs w:val="28"/>
          <w:lang w:val="ro-RO"/>
        </w:rPr>
        <w:t>HOTĂRĂŞTE</w:t>
      </w:r>
      <w:r w:rsidR="00543664" w:rsidRPr="00427B5F">
        <w:rPr>
          <w:b/>
          <w:color w:val="000000" w:themeColor="text1"/>
          <w:sz w:val="28"/>
          <w:szCs w:val="28"/>
          <w:lang w:val="ro-RO"/>
        </w:rPr>
        <w:t>:</w:t>
      </w:r>
    </w:p>
    <w:p w:rsidR="00AB62C5" w:rsidRPr="00427B5F" w:rsidRDefault="00AB62C5" w:rsidP="008A1526">
      <w:pPr>
        <w:pStyle w:val="a3"/>
        <w:tabs>
          <w:tab w:val="left" w:pos="851"/>
        </w:tabs>
        <w:spacing w:line="276" w:lineRule="auto"/>
        <w:ind w:left="567" w:right="240"/>
        <w:jc w:val="both"/>
        <w:rPr>
          <w:b/>
          <w:color w:val="000000" w:themeColor="text1"/>
          <w:sz w:val="28"/>
          <w:szCs w:val="28"/>
          <w:lang w:val="ro-RO"/>
        </w:rPr>
      </w:pPr>
    </w:p>
    <w:p w:rsidR="00B3330A" w:rsidRPr="00427B5F" w:rsidRDefault="00B3330A" w:rsidP="008A1526">
      <w:pPr>
        <w:pStyle w:val="a3"/>
        <w:tabs>
          <w:tab w:val="left" w:pos="851"/>
        </w:tabs>
        <w:spacing w:line="276" w:lineRule="auto"/>
        <w:ind w:left="567" w:right="240"/>
        <w:jc w:val="both"/>
        <w:rPr>
          <w:b/>
          <w:color w:val="000000" w:themeColor="text1"/>
          <w:sz w:val="28"/>
          <w:szCs w:val="28"/>
          <w:lang w:val="ro-RO"/>
        </w:rPr>
      </w:pPr>
    </w:p>
    <w:p w:rsidR="00233565" w:rsidRPr="00427B5F" w:rsidRDefault="003509F7" w:rsidP="00B7415A">
      <w:pPr>
        <w:pStyle w:val="a3"/>
        <w:numPr>
          <w:ilvl w:val="0"/>
          <w:numId w:val="26"/>
        </w:numPr>
        <w:spacing w:line="276" w:lineRule="auto"/>
        <w:ind w:right="240"/>
        <w:jc w:val="both"/>
        <w:rPr>
          <w:color w:val="000000" w:themeColor="text1"/>
          <w:sz w:val="28"/>
          <w:szCs w:val="28"/>
          <w:lang w:val="ro-RO"/>
        </w:rPr>
      </w:pPr>
      <w:r w:rsidRPr="00427B5F">
        <w:rPr>
          <w:color w:val="000000" w:themeColor="text1"/>
          <w:sz w:val="28"/>
          <w:szCs w:val="28"/>
          <w:lang w:val="ro-RO"/>
        </w:rPr>
        <w:t>Regulamentul cu privire la evaluarea, administrarea și valorificarea bunurilor infracționale (sechestrate), aprobat prin Hotărârea Guvernului nr.</w:t>
      </w:r>
      <w:r w:rsidR="00F561DD" w:rsidRPr="00427B5F">
        <w:rPr>
          <w:color w:val="000000" w:themeColor="text1"/>
          <w:sz w:val="28"/>
          <w:szCs w:val="28"/>
          <w:lang w:val="ro-RO"/>
        </w:rPr>
        <w:t xml:space="preserve"> </w:t>
      </w:r>
      <w:r w:rsidRPr="00427B5F">
        <w:rPr>
          <w:color w:val="000000" w:themeColor="text1"/>
          <w:sz w:val="28"/>
          <w:szCs w:val="28"/>
          <w:lang w:val="ro-RO"/>
        </w:rPr>
        <w:t>684/2018</w:t>
      </w:r>
      <w:r w:rsidR="007778B9" w:rsidRPr="00427B5F">
        <w:rPr>
          <w:color w:val="000000" w:themeColor="text1"/>
          <w:sz w:val="28"/>
          <w:szCs w:val="28"/>
          <w:lang w:val="ro-RO"/>
        </w:rPr>
        <w:t xml:space="preserve"> (Monitorul Oficial al Republicii Moldova, 2018, nr.</w:t>
      </w:r>
      <w:r w:rsidR="00F561DD" w:rsidRPr="00427B5F">
        <w:rPr>
          <w:color w:val="000000" w:themeColor="text1"/>
          <w:sz w:val="28"/>
          <w:szCs w:val="28"/>
          <w:lang w:val="ro-RO"/>
        </w:rPr>
        <w:t xml:space="preserve"> </w:t>
      </w:r>
      <w:r w:rsidR="007778B9" w:rsidRPr="00427B5F">
        <w:rPr>
          <w:color w:val="000000" w:themeColor="text1"/>
          <w:sz w:val="28"/>
          <w:szCs w:val="28"/>
          <w:lang w:val="ro-RO"/>
        </w:rPr>
        <w:t>384-395, art.</w:t>
      </w:r>
      <w:r w:rsidR="00F561DD" w:rsidRPr="00427B5F">
        <w:rPr>
          <w:color w:val="000000" w:themeColor="text1"/>
          <w:sz w:val="28"/>
          <w:szCs w:val="28"/>
          <w:lang w:val="ro-RO"/>
        </w:rPr>
        <w:t xml:space="preserve"> </w:t>
      </w:r>
      <w:r w:rsidR="007778B9" w:rsidRPr="00427B5F">
        <w:rPr>
          <w:color w:val="000000" w:themeColor="text1"/>
          <w:sz w:val="28"/>
          <w:szCs w:val="28"/>
          <w:lang w:val="ro-RO"/>
        </w:rPr>
        <w:t>1020) se modifică după cum urmează</w:t>
      </w:r>
      <w:r w:rsidR="003818A4" w:rsidRPr="00427B5F">
        <w:rPr>
          <w:color w:val="000000" w:themeColor="text1"/>
          <w:sz w:val="28"/>
          <w:szCs w:val="28"/>
          <w:lang w:val="ro-RO"/>
        </w:rPr>
        <w:t>:</w:t>
      </w:r>
    </w:p>
    <w:p w:rsidR="00B60197" w:rsidRPr="00427B5F" w:rsidRDefault="0012646D" w:rsidP="003818A4">
      <w:pPr>
        <w:pStyle w:val="a3"/>
        <w:numPr>
          <w:ilvl w:val="0"/>
          <w:numId w:val="27"/>
        </w:numPr>
        <w:tabs>
          <w:tab w:val="left" w:pos="426"/>
          <w:tab w:val="left" w:pos="709"/>
          <w:tab w:val="left" w:pos="993"/>
        </w:tabs>
        <w:spacing w:line="276" w:lineRule="auto"/>
        <w:ind w:right="240"/>
        <w:jc w:val="both"/>
        <w:rPr>
          <w:b/>
          <w:color w:val="000000" w:themeColor="text1"/>
          <w:sz w:val="28"/>
          <w:szCs w:val="28"/>
          <w:lang w:val="ro-RO"/>
        </w:rPr>
      </w:pPr>
      <w:r w:rsidRPr="00427B5F">
        <w:rPr>
          <w:b/>
          <w:color w:val="000000" w:themeColor="text1"/>
          <w:sz w:val="28"/>
          <w:szCs w:val="28"/>
          <w:lang w:val="ro-RO"/>
        </w:rPr>
        <w:t>p</w:t>
      </w:r>
      <w:r w:rsidR="003818A4" w:rsidRPr="00427B5F">
        <w:rPr>
          <w:b/>
          <w:color w:val="000000" w:themeColor="text1"/>
          <w:sz w:val="28"/>
          <w:szCs w:val="28"/>
          <w:lang w:val="ro-RO"/>
        </w:rPr>
        <w:t>unctul 10</w:t>
      </w:r>
      <w:r w:rsidR="00B60197" w:rsidRPr="00427B5F">
        <w:rPr>
          <w:b/>
          <w:color w:val="000000" w:themeColor="text1"/>
          <w:sz w:val="28"/>
          <w:szCs w:val="28"/>
          <w:lang w:val="ro-RO"/>
        </w:rPr>
        <w:t>:</w:t>
      </w:r>
    </w:p>
    <w:p w:rsidR="002C370E" w:rsidRPr="00427B5F" w:rsidRDefault="00972853" w:rsidP="002C370E">
      <w:pPr>
        <w:pStyle w:val="a3"/>
        <w:tabs>
          <w:tab w:val="left" w:pos="426"/>
          <w:tab w:val="left" w:pos="993"/>
          <w:tab w:val="left" w:pos="1134"/>
        </w:tabs>
        <w:spacing w:line="276" w:lineRule="auto"/>
        <w:ind w:left="993" w:right="240" w:firstLine="141"/>
        <w:jc w:val="both"/>
        <w:rPr>
          <w:color w:val="000000" w:themeColor="text1"/>
          <w:sz w:val="28"/>
          <w:szCs w:val="28"/>
          <w:lang w:val="ro-RO"/>
        </w:rPr>
      </w:pPr>
      <w:r w:rsidRPr="00427B5F">
        <w:rPr>
          <w:b/>
          <w:color w:val="000000" w:themeColor="text1"/>
          <w:sz w:val="28"/>
          <w:szCs w:val="28"/>
          <w:lang w:val="ro-RO"/>
        </w:rPr>
        <w:t xml:space="preserve">la </w:t>
      </w:r>
      <w:proofErr w:type="spellStart"/>
      <w:r w:rsidRPr="00427B5F">
        <w:rPr>
          <w:b/>
          <w:color w:val="000000" w:themeColor="text1"/>
          <w:sz w:val="28"/>
          <w:szCs w:val="28"/>
          <w:lang w:val="ro-RO"/>
        </w:rPr>
        <w:t>spb</w:t>
      </w:r>
      <w:proofErr w:type="spellEnd"/>
      <w:r w:rsidRPr="00427B5F">
        <w:rPr>
          <w:b/>
          <w:color w:val="000000" w:themeColor="text1"/>
          <w:sz w:val="28"/>
          <w:szCs w:val="28"/>
          <w:lang w:val="ro-RO"/>
        </w:rPr>
        <w:t>. 1)</w:t>
      </w:r>
      <w:r w:rsidRPr="00427B5F">
        <w:rPr>
          <w:color w:val="000000" w:themeColor="text1"/>
          <w:sz w:val="28"/>
          <w:szCs w:val="28"/>
          <w:lang w:val="ro-RO"/>
        </w:rPr>
        <w:t xml:space="preserve"> după textul „valută străină” se completează cu textul „liber convertibilă”;</w:t>
      </w:r>
    </w:p>
    <w:p w:rsidR="002C370E" w:rsidRPr="00427B5F" w:rsidRDefault="00972853" w:rsidP="002C370E">
      <w:pPr>
        <w:pStyle w:val="a3"/>
        <w:tabs>
          <w:tab w:val="left" w:pos="426"/>
          <w:tab w:val="left" w:pos="993"/>
          <w:tab w:val="left" w:pos="1134"/>
        </w:tabs>
        <w:spacing w:line="276" w:lineRule="auto"/>
        <w:ind w:left="993" w:right="240" w:firstLine="141"/>
        <w:jc w:val="both"/>
        <w:rPr>
          <w:color w:val="000000" w:themeColor="text1"/>
          <w:sz w:val="28"/>
          <w:szCs w:val="28"/>
          <w:lang w:val="ro-RO"/>
        </w:rPr>
      </w:pPr>
      <w:r w:rsidRPr="00427B5F">
        <w:rPr>
          <w:b/>
          <w:color w:val="000000" w:themeColor="text1"/>
          <w:sz w:val="28"/>
          <w:szCs w:val="28"/>
          <w:lang w:val="ro-RO"/>
        </w:rPr>
        <w:t xml:space="preserve">la </w:t>
      </w:r>
      <w:proofErr w:type="spellStart"/>
      <w:r w:rsidRPr="00427B5F">
        <w:rPr>
          <w:b/>
          <w:color w:val="000000" w:themeColor="text1"/>
          <w:sz w:val="28"/>
          <w:szCs w:val="28"/>
          <w:lang w:val="ro-RO"/>
        </w:rPr>
        <w:t>spb</w:t>
      </w:r>
      <w:proofErr w:type="spellEnd"/>
      <w:r w:rsidR="00D9077D" w:rsidRPr="00427B5F">
        <w:rPr>
          <w:b/>
          <w:color w:val="000000" w:themeColor="text1"/>
          <w:sz w:val="28"/>
          <w:szCs w:val="28"/>
          <w:lang w:val="ro-RO"/>
        </w:rPr>
        <w:t>. 2)</w:t>
      </w:r>
      <w:r w:rsidR="00D9077D" w:rsidRPr="00427B5F">
        <w:rPr>
          <w:color w:val="000000" w:themeColor="text1"/>
          <w:sz w:val="28"/>
          <w:szCs w:val="28"/>
          <w:lang w:val="ro-RO"/>
        </w:rPr>
        <w:t xml:space="preserve"> textul „valută străină convertibilă</w:t>
      </w:r>
      <w:r w:rsidRPr="00427B5F">
        <w:rPr>
          <w:color w:val="000000" w:themeColor="text1"/>
          <w:sz w:val="28"/>
          <w:szCs w:val="28"/>
          <w:lang w:val="ro-RO"/>
        </w:rPr>
        <w:t xml:space="preserve">” se substituie cu textul </w:t>
      </w:r>
      <w:r w:rsidR="00F561DD" w:rsidRPr="00427B5F">
        <w:rPr>
          <w:color w:val="000000" w:themeColor="text1"/>
          <w:sz w:val="28"/>
          <w:szCs w:val="28"/>
          <w:lang w:val="ro-RO"/>
        </w:rPr>
        <w:t>„</w:t>
      </w:r>
      <w:r w:rsidRPr="00427B5F">
        <w:rPr>
          <w:color w:val="000000" w:themeColor="text1"/>
          <w:sz w:val="28"/>
          <w:szCs w:val="28"/>
          <w:lang w:val="ro-RO"/>
        </w:rPr>
        <w:t xml:space="preserve">valută străină </w:t>
      </w:r>
      <w:r w:rsidR="00D9077D" w:rsidRPr="00427B5F">
        <w:rPr>
          <w:color w:val="000000" w:themeColor="text1"/>
          <w:sz w:val="28"/>
          <w:szCs w:val="28"/>
          <w:lang w:val="ro-RO"/>
        </w:rPr>
        <w:t xml:space="preserve">liber </w:t>
      </w:r>
      <w:r w:rsidRPr="00427B5F">
        <w:rPr>
          <w:color w:val="000000" w:themeColor="text1"/>
          <w:sz w:val="28"/>
          <w:szCs w:val="28"/>
          <w:lang w:val="ro-RO"/>
        </w:rPr>
        <w:t>convertibilă”</w:t>
      </w:r>
      <w:r w:rsidR="002C370E" w:rsidRPr="00427B5F">
        <w:rPr>
          <w:color w:val="000000" w:themeColor="text1"/>
          <w:sz w:val="28"/>
          <w:szCs w:val="28"/>
          <w:lang w:val="ro-RO"/>
        </w:rPr>
        <w:t>;</w:t>
      </w:r>
    </w:p>
    <w:p w:rsidR="002C370E" w:rsidRPr="00427B5F" w:rsidRDefault="003818A4" w:rsidP="002C370E">
      <w:pPr>
        <w:pStyle w:val="a3"/>
        <w:tabs>
          <w:tab w:val="left" w:pos="426"/>
          <w:tab w:val="left" w:pos="993"/>
          <w:tab w:val="left" w:pos="1134"/>
        </w:tabs>
        <w:spacing w:line="276" w:lineRule="auto"/>
        <w:ind w:left="993" w:right="240" w:firstLine="141"/>
        <w:jc w:val="both"/>
        <w:rPr>
          <w:color w:val="000000" w:themeColor="text1"/>
          <w:sz w:val="28"/>
          <w:szCs w:val="28"/>
          <w:lang w:val="ro-RO"/>
        </w:rPr>
      </w:pPr>
      <w:r w:rsidRPr="00427B5F">
        <w:rPr>
          <w:b/>
          <w:color w:val="000000" w:themeColor="text1"/>
          <w:sz w:val="28"/>
          <w:szCs w:val="28"/>
          <w:lang w:val="ro-RO"/>
        </w:rPr>
        <w:t xml:space="preserve">se completează cu </w:t>
      </w:r>
      <w:proofErr w:type="spellStart"/>
      <w:r w:rsidR="00C23EDD" w:rsidRPr="00427B5F">
        <w:rPr>
          <w:b/>
          <w:color w:val="000000" w:themeColor="text1"/>
          <w:sz w:val="28"/>
          <w:szCs w:val="28"/>
          <w:lang w:val="ro-RO"/>
        </w:rPr>
        <w:t>s</w:t>
      </w:r>
      <w:r w:rsidR="00F561DD" w:rsidRPr="00427B5F">
        <w:rPr>
          <w:b/>
          <w:color w:val="000000" w:themeColor="text1"/>
          <w:sz w:val="28"/>
          <w:szCs w:val="28"/>
          <w:lang w:val="ro-RO"/>
        </w:rPr>
        <w:t>bp</w:t>
      </w:r>
      <w:proofErr w:type="spellEnd"/>
      <w:r w:rsidR="00F561DD" w:rsidRPr="00427B5F">
        <w:rPr>
          <w:b/>
          <w:color w:val="000000" w:themeColor="text1"/>
          <w:sz w:val="28"/>
          <w:szCs w:val="28"/>
          <w:lang w:val="ro-RO"/>
        </w:rPr>
        <w:t>.</w:t>
      </w:r>
      <w:r w:rsidRPr="00427B5F">
        <w:rPr>
          <w:b/>
          <w:color w:val="000000" w:themeColor="text1"/>
          <w:sz w:val="28"/>
          <w:szCs w:val="28"/>
          <w:lang w:val="ro-RO"/>
        </w:rPr>
        <w:t xml:space="preserve"> 3)</w:t>
      </w:r>
      <w:r w:rsidR="002C370E" w:rsidRPr="00427B5F">
        <w:rPr>
          <w:b/>
          <w:color w:val="000000" w:themeColor="text1"/>
          <w:sz w:val="28"/>
          <w:szCs w:val="28"/>
          <w:lang w:val="ro-RO"/>
        </w:rPr>
        <w:t>, 4) și 5</w:t>
      </w:r>
      <w:r w:rsidRPr="00427B5F">
        <w:rPr>
          <w:b/>
          <w:color w:val="000000" w:themeColor="text1"/>
          <w:sz w:val="28"/>
          <w:szCs w:val="28"/>
          <w:lang w:val="ro-RO"/>
        </w:rPr>
        <w:t>)</w:t>
      </w:r>
      <w:r w:rsidRPr="00427B5F">
        <w:rPr>
          <w:color w:val="000000" w:themeColor="text1"/>
          <w:sz w:val="28"/>
          <w:szCs w:val="28"/>
          <w:lang w:val="ro-RO"/>
        </w:rPr>
        <w:t xml:space="preserve"> cu următorul cuprins:</w:t>
      </w:r>
    </w:p>
    <w:p w:rsidR="002C370E" w:rsidRPr="00427B5F" w:rsidRDefault="002C370E" w:rsidP="002C370E">
      <w:pPr>
        <w:pStyle w:val="a3"/>
        <w:tabs>
          <w:tab w:val="left" w:pos="426"/>
          <w:tab w:val="left" w:pos="993"/>
          <w:tab w:val="left" w:pos="1134"/>
        </w:tabs>
        <w:spacing w:line="276" w:lineRule="auto"/>
        <w:ind w:left="993" w:right="240" w:firstLine="141"/>
        <w:jc w:val="both"/>
        <w:rPr>
          <w:rFonts w:eastAsia="Calibri"/>
          <w:color w:val="000000" w:themeColor="text1"/>
          <w:sz w:val="28"/>
          <w:szCs w:val="28"/>
          <w:lang w:val="ro-RO"/>
        </w:rPr>
      </w:pPr>
      <w:r w:rsidRPr="00427B5F">
        <w:rPr>
          <w:color w:val="000000" w:themeColor="text1"/>
          <w:sz w:val="28"/>
          <w:szCs w:val="28"/>
          <w:lang w:val="ro-RO"/>
        </w:rPr>
        <w:t>„</w:t>
      </w:r>
      <w:r w:rsidRPr="00427B5F">
        <w:rPr>
          <w:bCs/>
          <w:color w:val="000000" w:themeColor="text1"/>
          <w:sz w:val="28"/>
          <w:szCs w:val="28"/>
          <w:lang w:val="ro-RO"/>
        </w:rPr>
        <w:t>3)</w:t>
      </w:r>
      <w:r w:rsidRPr="00427B5F">
        <w:rPr>
          <w:b/>
          <w:bCs/>
          <w:color w:val="000000" w:themeColor="text1"/>
          <w:sz w:val="28"/>
          <w:szCs w:val="28"/>
          <w:lang w:val="ro-RO"/>
        </w:rPr>
        <w:t xml:space="preserve"> </w:t>
      </w:r>
      <w:r w:rsidR="00A421F0">
        <w:rPr>
          <w:color w:val="000000" w:themeColor="text1"/>
          <w:sz w:val="28"/>
          <w:szCs w:val="28"/>
          <w:lang w:val="ro-RO"/>
        </w:rPr>
        <w:t xml:space="preserve"> Moneda electronică este</w:t>
      </w:r>
      <w:r w:rsidRPr="00427B5F">
        <w:rPr>
          <w:color w:val="000000" w:themeColor="text1"/>
          <w:sz w:val="28"/>
          <w:szCs w:val="28"/>
          <w:lang w:val="ro-RO"/>
        </w:rPr>
        <w:t xml:space="preserve"> convertită în monedă </w:t>
      </w:r>
      <w:proofErr w:type="spellStart"/>
      <w:r w:rsidRPr="00427B5F">
        <w:rPr>
          <w:color w:val="000000" w:themeColor="text1"/>
          <w:sz w:val="28"/>
          <w:szCs w:val="28"/>
          <w:lang w:val="ro-RO"/>
        </w:rPr>
        <w:t>naţională</w:t>
      </w:r>
      <w:proofErr w:type="spellEnd"/>
      <w:r w:rsidRPr="00427B5F">
        <w:rPr>
          <w:color w:val="000000" w:themeColor="text1"/>
          <w:sz w:val="28"/>
          <w:szCs w:val="28"/>
          <w:lang w:val="ro-RO"/>
        </w:rPr>
        <w:t xml:space="preserve"> sau în valută străină liber convertibilă </w:t>
      </w:r>
      <w:r w:rsidRPr="00427B5F">
        <w:rPr>
          <w:rFonts w:eastAsia="Calibri"/>
          <w:color w:val="000000" w:themeColor="text1"/>
          <w:sz w:val="28"/>
          <w:szCs w:val="28"/>
          <w:lang w:val="ro-RO"/>
        </w:rPr>
        <w:t>de către entitatea care a solicitat aplicarea sechestrului asupra acestei valute și o administrează”.</w:t>
      </w:r>
    </w:p>
    <w:p w:rsidR="002C370E" w:rsidRPr="00427B5F" w:rsidRDefault="00233565" w:rsidP="002C370E">
      <w:pPr>
        <w:pStyle w:val="a3"/>
        <w:tabs>
          <w:tab w:val="left" w:pos="426"/>
          <w:tab w:val="left" w:pos="993"/>
          <w:tab w:val="left" w:pos="1134"/>
        </w:tabs>
        <w:spacing w:line="276" w:lineRule="auto"/>
        <w:ind w:left="993" w:right="240" w:firstLine="141"/>
        <w:jc w:val="both"/>
        <w:rPr>
          <w:color w:val="000000" w:themeColor="text1"/>
          <w:sz w:val="28"/>
          <w:szCs w:val="28"/>
          <w:lang w:val="ro-RO"/>
        </w:rPr>
      </w:pPr>
      <w:r w:rsidRPr="00427B5F">
        <w:rPr>
          <w:color w:val="000000" w:themeColor="text1"/>
          <w:sz w:val="28"/>
          <w:szCs w:val="28"/>
          <w:lang w:val="ro-RO"/>
        </w:rPr>
        <w:t>„</w:t>
      </w:r>
      <w:r w:rsidR="002C370E" w:rsidRPr="00427B5F">
        <w:rPr>
          <w:bCs/>
          <w:color w:val="000000" w:themeColor="text1"/>
          <w:sz w:val="28"/>
          <w:szCs w:val="28"/>
          <w:lang w:val="ro-RO"/>
        </w:rPr>
        <w:t>4</w:t>
      </w:r>
      <w:r w:rsidRPr="00427B5F">
        <w:rPr>
          <w:bCs/>
          <w:color w:val="000000" w:themeColor="text1"/>
          <w:sz w:val="28"/>
          <w:szCs w:val="28"/>
          <w:lang w:val="ro-RO"/>
        </w:rPr>
        <w:t>)</w:t>
      </w:r>
      <w:r w:rsidR="001C3B51" w:rsidRPr="00427B5F">
        <w:rPr>
          <w:b/>
          <w:bCs/>
          <w:color w:val="000000" w:themeColor="text1"/>
          <w:sz w:val="28"/>
          <w:szCs w:val="28"/>
          <w:lang w:val="ro-RO"/>
        </w:rPr>
        <w:t xml:space="preserve"> </w:t>
      </w:r>
      <w:r w:rsidRPr="00427B5F">
        <w:rPr>
          <w:color w:val="000000" w:themeColor="text1"/>
          <w:sz w:val="28"/>
          <w:szCs w:val="28"/>
          <w:lang w:val="ro-RO"/>
        </w:rPr>
        <w:t xml:space="preserve"> Mijloacele bănești sechestrate pe conturile </w:t>
      </w:r>
      <w:r w:rsidR="00430676" w:rsidRPr="00427B5F">
        <w:rPr>
          <w:color w:val="000000" w:themeColor="text1"/>
          <w:sz w:val="28"/>
          <w:szCs w:val="28"/>
          <w:lang w:val="ro-RO"/>
        </w:rPr>
        <w:t>prestatorilor de servicii de plată</w:t>
      </w:r>
      <w:r w:rsidR="00A421F0">
        <w:rPr>
          <w:color w:val="000000" w:themeColor="text1"/>
          <w:sz w:val="28"/>
          <w:szCs w:val="28"/>
          <w:lang w:val="ro-RO"/>
        </w:rPr>
        <w:t xml:space="preserve"> sunt</w:t>
      </w:r>
      <w:r w:rsidRPr="00427B5F">
        <w:rPr>
          <w:color w:val="000000" w:themeColor="text1"/>
          <w:sz w:val="28"/>
          <w:szCs w:val="28"/>
          <w:lang w:val="ro-RO"/>
        </w:rPr>
        <w:t xml:space="preserve"> transferate pe conturile </w:t>
      </w:r>
      <w:proofErr w:type="spellStart"/>
      <w:r w:rsidRPr="00427B5F">
        <w:rPr>
          <w:color w:val="000000" w:themeColor="text1"/>
          <w:sz w:val="28"/>
          <w:szCs w:val="28"/>
          <w:lang w:val="ro-RO"/>
        </w:rPr>
        <w:t>trezoreriale</w:t>
      </w:r>
      <w:proofErr w:type="spellEnd"/>
      <w:r w:rsidRPr="00427B5F">
        <w:rPr>
          <w:color w:val="000000" w:themeColor="text1"/>
          <w:sz w:val="28"/>
          <w:szCs w:val="28"/>
          <w:lang w:val="ro-RO"/>
        </w:rPr>
        <w:t xml:space="preserve"> gestionate de Agenție. În cazul dep</w:t>
      </w:r>
      <w:r w:rsidR="00A421F0">
        <w:rPr>
          <w:color w:val="000000" w:themeColor="text1"/>
          <w:sz w:val="28"/>
          <w:szCs w:val="28"/>
          <w:lang w:val="ro-RO"/>
        </w:rPr>
        <w:t>ozitelor bancare, acestea sunt</w:t>
      </w:r>
      <w:r w:rsidRPr="00427B5F">
        <w:rPr>
          <w:color w:val="000000" w:themeColor="text1"/>
          <w:sz w:val="28"/>
          <w:szCs w:val="28"/>
          <w:lang w:val="ro-RO"/>
        </w:rPr>
        <w:t xml:space="preserve"> transferate pe conturile </w:t>
      </w:r>
      <w:proofErr w:type="spellStart"/>
      <w:r w:rsidRPr="00427B5F">
        <w:rPr>
          <w:color w:val="000000" w:themeColor="text1"/>
          <w:sz w:val="28"/>
          <w:szCs w:val="28"/>
          <w:lang w:val="ro-RO"/>
        </w:rPr>
        <w:t>trezoreriale</w:t>
      </w:r>
      <w:proofErr w:type="spellEnd"/>
      <w:r w:rsidRPr="00427B5F">
        <w:rPr>
          <w:color w:val="000000" w:themeColor="text1"/>
          <w:sz w:val="28"/>
          <w:szCs w:val="28"/>
          <w:lang w:val="ro-RO"/>
        </w:rPr>
        <w:t xml:space="preserve"> ale Agenției</w:t>
      </w:r>
      <w:r w:rsidR="001C3B51" w:rsidRPr="00427B5F">
        <w:rPr>
          <w:color w:val="000000" w:themeColor="text1"/>
          <w:sz w:val="28"/>
          <w:szCs w:val="28"/>
          <w:lang w:val="ro-RO"/>
        </w:rPr>
        <w:t>,</w:t>
      </w:r>
      <w:r w:rsidRPr="00427B5F">
        <w:rPr>
          <w:color w:val="000000" w:themeColor="text1"/>
          <w:sz w:val="28"/>
          <w:szCs w:val="28"/>
          <w:lang w:val="ro-RO"/>
        </w:rPr>
        <w:t xml:space="preserve"> la expirarea termenului de depozit. Transferul </w:t>
      </w:r>
      <w:r w:rsidR="00A421F0">
        <w:rPr>
          <w:color w:val="000000" w:themeColor="text1"/>
          <w:sz w:val="28"/>
          <w:szCs w:val="28"/>
          <w:lang w:val="ro-RO"/>
        </w:rPr>
        <w:t>depozitelor bancare este</w:t>
      </w:r>
      <w:r w:rsidR="001C3B51" w:rsidRPr="00427B5F">
        <w:rPr>
          <w:color w:val="000000" w:themeColor="text1"/>
          <w:sz w:val="28"/>
          <w:szCs w:val="28"/>
          <w:lang w:val="ro-RO"/>
        </w:rPr>
        <w:t xml:space="preserve"> dispus prin act judecătoresc</w:t>
      </w:r>
      <w:r w:rsidRPr="00427B5F">
        <w:rPr>
          <w:color w:val="000000" w:themeColor="text1"/>
          <w:sz w:val="28"/>
          <w:szCs w:val="28"/>
          <w:lang w:val="ro-RO"/>
        </w:rPr>
        <w:t xml:space="preserve">. </w:t>
      </w:r>
      <w:r w:rsidR="00E11184" w:rsidRPr="00427B5F">
        <w:rPr>
          <w:color w:val="000000" w:themeColor="text1"/>
          <w:sz w:val="28"/>
          <w:szCs w:val="28"/>
          <w:lang w:val="ro-RO" w:eastAsia="ro-RO" w:bidi="ro-RO"/>
        </w:rPr>
        <w:t>Banca comercială licențiată</w:t>
      </w:r>
      <w:r w:rsidR="001C3B51" w:rsidRPr="00427B5F">
        <w:rPr>
          <w:color w:val="000000" w:themeColor="text1"/>
          <w:sz w:val="28"/>
          <w:szCs w:val="28"/>
          <w:lang w:val="ro-RO" w:eastAsia="ro-RO" w:bidi="ro-RO"/>
        </w:rPr>
        <w:t xml:space="preserve"> </w:t>
      </w:r>
      <w:r w:rsidRPr="00427B5F">
        <w:rPr>
          <w:color w:val="000000" w:themeColor="text1"/>
          <w:sz w:val="28"/>
          <w:szCs w:val="28"/>
          <w:lang w:val="ro-RO"/>
        </w:rPr>
        <w:t xml:space="preserve">va informa Agenția despre transferul mijloacelor bănești pe conturile </w:t>
      </w:r>
      <w:proofErr w:type="spellStart"/>
      <w:r w:rsidRPr="00427B5F">
        <w:rPr>
          <w:color w:val="000000" w:themeColor="text1"/>
          <w:sz w:val="28"/>
          <w:szCs w:val="28"/>
          <w:lang w:val="ro-RO"/>
        </w:rPr>
        <w:t>trezoreriale</w:t>
      </w:r>
      <w:proofErr w:type="spellEnd"/>
      <w:r w:rsidRPr="00427B5F">
        <w:rPr>
          <w:color w:val="000000" w:themeColor="text1"/>
          <w:sz w:val="28"/>
          <w:szCs w:val="28"/>
          <w:lang w:val="ro-RO"/>
        </w:rPr>
        <w:t>.</w:t>
      </w:r>
    </w:p>
    <w:p w:rsidR="00233565" w:rsidRPr="00427B5F" w:rsidRDefault="002C370E" w:rsidP="002C370E">
      <w:pPr>
        <w:pStyle w:val="a3"/>
        <w:tabs>
          <w:tab w:val="left" w:pos="426"/>
          <w:tab w:val="left" w:pos="993"/>
          <w:tab w:val="left" w:pos="1134"/>
        </w:tabs>
        <w:spacing w:line="276" w:lineRule="auto"/>
        <w:ind w:left="993" w:right="240" w:firstLine="141"/>
        <w:jc w:val="both"/>
        <w:rPr>
          <w:color w:val="000000" w:themeColor="text1"/>
          <w:sz w:val="28"/>
          <w:szCs w:val="28"/>
          <w:lang w:val="ro-RO"/>
        </w:rPr>
      </w:pPr>
      <w:r w:rsidRPr="00427B5F">
        <w:rPr>
          <w:bCs/>
          <w:color w:val="000000" w:themeColor="text1"/>
          <w:sz w:val="28"/>
          <w:szCs w:val="28"/>
          <w:lang w:val="ro-RO"/>
        </w:rPr>
        <w:t>5</w:t>
      </w:r>
      <w:r w:rsidR="00233565" w:rsidRPr="00427B5F">
        <w:rPr>
          <w:bCs/>
          <w:color w:val="000000" w:themeColor="text1"/>
          <w:sz w:val="28"/>
          <w:szCs w:val="28"/>
          <w:lang w:val="ro-RO"/>
        </w:rPr>
        <w:t>)</w:t>
      </w:r>
      <w:r w:rsidR="00233565" w:rsidRPr="00427B5F">
        <w:rPr>
          <w:color w:val="000000" w:themeColor="text1"/>
          <w:sz w:val="28"/>
          <w:szCs w:val="28"/>
          <w:lang w:val="ro-RO"/>
        </w:rPr>
        <w:t xml:space="preserve"> </w:t>
      </w:r>
      <w:r w:rsidR="00E11184" w:rsidRPr="00427B5F">
        <w:rPr>
          <w:color w:val="000000" w:themeColor="text1"/>
          <w:sz w:val="28"/>
          <w:szCs w:val="28"/>
          <w:lang w:val="ro-RO"/>
        </w:rPr>
        <w:t>La</w:t>
      </w:r>
      <w:r w:rsidR="00233565" w:rsidRPr="00427B5F">
        <w:rPr>
          <w:color w:val="000000" w:themeColor="text1"/>
          <w:sz w:val="28"/>
          <w:szCs w:val="28"/>
          <w:lang w:val="ro-RO"/>
        </w:rPr>
        <w:t xml:space="preserve"> sechestrare</w:t>
      </w:r>
      <w:r w:rsidR="00E11184" w:rsidRPr="00427B5F">
        <w:rPr>
          <w:color w:val="000000" w:themeColor="text1"/>
          <w:sz w:val="28"/>
          <w:szCs w:val="28"/>
          <w:lang w:val="ro-RO"/>
        </w:rPr>
        <w:t>a creanțelor ajunse</w:t>
      </w:r>
      <w:r w:rsidR="00233565" w:rsidRPr="00427B5F">
        <w:rPr>
          <w:color w:val="000000" w:themeColor="text1"/>
          <w:sz w:val="28"/>
          <w:szCs w:val="28"/>
          <w:lang w:val="ro-RO"/>
        </w:rPr>
        <w:t xml:space="preserve"> la scadență</w:t>
      </w:r>
      <w:r w:rsidR="00A421F0">
        <w:rPr>
          <w:color w:val="000000" w:themeColor="text1"/>
          <w:sz w:val="28"/>
          <w:szCs w:val="28"/>
          <w:lang w:val="ro-RO"/>
        </w:rPr>
        <w:t>, contravaloarea acestora este</w:t>
      </w:r>
      <w:r w:rsidR="00E11184" w:rsidRPr="00427B5F">
        <w:rPr>
          <w:color w:val="000000" w:themeColor="text1"/>
          <w:sz w:val="28"/>
          <w:szCs w:val="28"/>
          <w:lang w:val="ro-RO"/>
        </w:rPr>
        <w:t xml:space="preserve"> transferată</w:t>
      </w:r>
      <w:r w:rsidR="00233565" w:rsidRPr="00427B5F">
        <w:rPr>
          <w:color w:val="000000" w:themeColor="text1"/>
          <w:sz w:val="28"/>
          <w:szCs w:val="28"/>
          <w:lang w:val="ro-RO"/>
        </w:rPr>
        <w:t xml:space="preserve"> pe conturile </w:t>
      </w:r>
      <w:proofErr w:type="spellStart"/>
      <w:r w:rsidR="00233565" w:rsidRPr="00427B5F">
        <w:rPr>
          <w:color w:val="000000" w:themeColor="text1"/>
          <w:sz w:val="28"/>
          <w:szCs w:val="28"/>
          <w:lang w:val="ro-RO"/>
        </w:rPr>
        <w:t>trezorerial</w:t>
      </w:r>
      <w:r w:rsidR="00A421F0">
        <w:rPr>
          <w:color w:val="000000" w:themeColor="text1"/>
          <w:sz w:val="28"/>
          <w:szCs w:val="28"/>
          <w:lang w:val="ro-RO"/>
        </w:rPr>
        <w:t>e</w:t>
      </w:r>
      <w:proofErr w:type="spellEnd"/>
      <w:r w:rsidR="00A421F0">
        <w:rPr>
          <w:color w:val="000000" w:themeColor="text1"/>
          <w:sz w:val="28"/>
          <w:szCs w:val="28"/>
          <w:lang w:val="ro-RO"/>
        </w:rPr>
        <w:t xml:space="preserve"> ale Agenției. Transferul este</w:t>
      </w:r>
      <w:r w:rsidR="00233565" w:rsidRPr="00427B5F">
        <w:rPr>
          <w:color w:val="000000" w:themeColor="text1"/>
          <w:sz w:val="28"/>
          <w:szCs w:val="28"/>
          <w:lang w:val="ro-RO"/>
        </w:rPr>
        <w:t xml:space="preserve"> </w:t>
      </w:r>
      <w:r w:rsidR="00E11184" w:rsidRPr="00427B5F">
        <w:rPr>
          <w:color w:val="000000" w:themeColor="text1"/>
          <w:sz w:val="28"/>
          <w:szCs w:val="28"/>
          <w:lang w:val="ro-RO"/>
        </w:rPr>
        <w:t>dispus prin act judecătoresc</w:t>
      </w:r>
      <w:r w:rsidR="00233565" w:rsidRPr="00427B5F">
        <w:rPr>
          <w:color w:val="000000" w:themeColor="text1"/>
          <w:sz w:val="28"/>
          <w:szCs w:val="28"/>
          <w:lang w:val="ro-RO"/>
        </w:rPr>
        <w:t>”</w:t>
      </w:r>
      <w:r w:rsidR="0012646D" w:rsidRPr="00427B5F">
        <w:rPr>
          <w:color w:val="000000" w:themeColor="text1"/>
          <w:sz w:val="28"/>
          <w:szCs w:val="28"/>
          <w:lang w:val="ro-RO"/>
        </w:rPr>
        <w:t>;</w:t>
      </w:r>
    </w:p>
    <w:p w:rsidR="00233565" w:rsidRPr="00427B5F" w:rsidRDefault="00233565" w:rsidP="00233565">
      <w:pPr>
        <w:pStyle w:val="a3"/>
        <w:tabs>
          <w:tab w:val="left" w:pos="426"/>
          <w:tab w:val="left" w:pos="709"/>
          <w:tab w:val="left" w:pos="993"/>
        </w:tabs>
        <w:spacing w:line="276" w:lineRule="auto"/>
        <w:ind w:right="240"/>
        <w:jc w:val="both"/>
        <w:rPr>
          <w:color w:val="000000" w:themeColor="text1"/>
          <w:sz w:val="28"/>
          <w:szCs w:val="28"/>
          <w:lang w:val="ro-RO"/>
        </w:rPr>
      </w:pPr>
    </w:p>
    <w:p w:rsidR="00B7415A" w:rsidRPr="00427B5F" w:rsidRDefault="00B7415A" w:rsidP="00233565">
      <w:pPr>
        <w:pStyle w:val="a3"/>
        <w:tabs>
          <w:tab w:val="left" w:pos="426"/>
          <w:tab w:val="left" w:pos="709"/>
          <w:tab w:val="left" w:pos="993"/>
        </w:tabs>
        <w:spacing w:line="276" w:lineRule="auto"/>
        <w:ind w:right="240"/>
        <w:jc w:val="both"/>
        <w:rPr>
          <w:color w:val="000000" w:themeColor="text1"/>
          <w:sz w:val="28"/>
          <w:szCs w:val="28"/>
          <w:lang w:val="ro-RO"/>
        </w:rPr>
      </w:pPr>
    </w:p>
    <w:p w:rsidR="00233565" w:rsidRPr="00427B5F" w:rsidRDefault="0012646D" w:rsidP="003818A4">
      <w:pPr>
        <w:pStyle w:val="a3"/>
        <w:numPr>
          <w:ilvl w:val="0"/>
          <w:numId w:val="27"/>
        </w:numPr>
        <w:tabs>
          <w:tab w:val="left" w:pos="426"/>
          <w:tab w:val="left" w:pos="709"/>
          <w:tab w:val="left" w:pos="993"/>
        </w:tabs>
        <w:spacing w:line="276" w:lineRule="auto"/>
        <w:ind w:right="240"/>
        <w:jc w:val="both"/>
        <w:rPr>
          <w:color w:val="000000" w:themeColor="text1"/>
          <w:sz w:val="28"/>
          <w:szCs w:val="28"/>
          <w:lang w:val="ro-RO"/>
        </w:rPr>
      </w:pPr>
      <w:r w:rsidRPr="00427B5F">
        <w:rPr>
          <w:color w:val="000000" w:themeColor="text1"/>
          <w:sz w:val="28"/>
          <w:szCs w:val="28"/>
          <w:lang w:val="ro-RO"/>
        </w:rPr>
        <w:t>p</w:t>
      </w:r>
      <w:r w:rsidR="00233565" w:rsidRPr="00427B5F">
        <w:rPr>
          <w:color w:val="000000" w:themeColor="text1"/>
          <w:sz w:val="28"/>
          <w:szCs w:val="28"/>
          <w:lang w:val="ro-RO"/>
        </w:rPr>
        <w:t>unctul 12 va avea următorul cuprins:</w:t>
      </w:r>
    </w:p>
    <w:p w:rsidR="007D03B6" w:rsidRPr="00427B5F" w:rsidRDefault="00233565" w:rsidP="00A8699E">
      <w:pPr>
        <w:pStyle w:val="a3"/>
        <w:tabs>
          <w:tab w:val="left" w:pos="426"/>
          <w:tab w:val="left" w:pos="709"/>
          <w:tab w:val="left" w:pos="993"/>
        </w:tabs>
        <w:spacing w:line="276" w:lineRule="auto"/>
        <w:ind w:right="240"/>
        <w:jc w:val="both"/>
        <w:rPr>
          <w:color w:val="000000" w:themeColor="text1"/>
          <w:sz w:val="28"/>
          <w:szCs w:val="28"/>
          <w:lang w:val="ro-RO"/>
        </w:rPr>
      </w:pPr>
      <w:r w:rsidRPr="00427B5F">
        <w:rPr>
          <w:color w:val="000000" w:themeColor="text1"/>
          <w:sz w:val="28"/>
          <w:szCs w:val="28"/>
          <w:lang w:val="ro-RO"/>
        </w:rPr>
        <w:t>„</w:t>
      </w:r>
      <w:r w:rsidRPr="00427B5F">
        <w:rPr>
          <w:b/>
          <w:bCs/>
          <w:color w:val="000000" w:themeColor="text1"/>
          <w:sz w:val="28"/>
          <w:szCs w:val="28"/>
          <w:lang w:val="ro-RO"/>
        </w:rPr>
        <w:t>12</w:t>
      </w:r>
      <w:r w:rsidRPr="00427B5F">
        <w:rPr>
          <w:color w:val="000000" w:themeColor="text1"/>
          <w:sz w:val="28"/>
          <w:szCs w:val="28"/>
          <w:lang w:val="ro-RO"/>
        </w:rPr>
        <w:t xml:space="preserve">. Valorificarea bunurilor sechestrate constituie înstrăinarea acestora prin vânzarea la preț </w:t>
      </w:r>
      <w:r w:rsidR="007D03B6" w:rsidRPr="00427B5F">
        <w:rPr>
          <w:color w:val="000000" w:themeColor="text1"/>
          <w:sz w:val="28"/>
          <w:szCs w:val="28"/>
          <w:lang w:val="ro-RO"/>
        </w:rPr>
        <w:t>mai</w:t>
      </w:r>
      <w:r w:rsidR="006247C3" w:rsidRPr="00427B5F">
        <w:rPr>
          <w:color w:val="000000" w:themeColor="text1"/>
          <w:sz w:val="28"/>
          <w:szCs w:val="28"/>
          <w:lang w:val="ro-RO"/>
        </w:rPr>
        <w:t xml:space="preserve"> mare, egal sau mai mic</w:t>
      </w:r>
      <w:r w:rsidR="009777D0" w:rsidRPr="00427B5F">
        <w:rPr>
          <w:color w:val="000000" w:themeColor="text1"/>
          <w:sz w:val="28"/>
          <w:szCs w:val="28"/>
          <w:lang w:val="ro-RO"/>
        </w:rPr>
        <w:t xml:space="preserve"> (în condițiile pct. 36 din prezentul Regulament)</w:t>
      </w:r>
      <w:r w:rsidRPr="00427B5F">
        <w:rPr>
          <w:color w:val="000000" w:themeColor="text1"/>
          <w:sz w:val="28"/>
          <w:szCs w:val="28"/>
          <w:lang w:val="ro-RO"/>
        </w:rPr>
        <w:t xml:space="preserve"> decât cel evaluat în conformitate cu prevederile art.</w:t>
      </w:r>
      <w:r w:rsidR="00F561DD" w:rsidRPr="00427B5F">
        <w:rPr>
          <w:color w:val="000000" w:themeColor="text1"/>
          <w:sz w:val="28"/>
          <w:szCs w:val="28"/>
          <w:lang w:val="ro-RO"/>
        </w:rPr>
        <w:t xml:space="preserve"> </w:t>
      </w:r>
      <w:r w:rsidRPr="00427B5F">
        <w:rPr>
          <w:color w:val="000000" w:themeColor="text1"/>
          <w:sz w:val="28"/>
          <w:szCs w:val="28"/>
          <w:lang w:val="ro-RO"/>
        </w:rPr>
        <w:t>11 din Legea nr.</w:t>
      </w:r>
      <w:r w:rsidR="00F561DD" w:rsidRPr="00427B5F">
        <w:rPr>
          <w:color w:val="000000" w:themeColor="text1"/>
          <w:sz w:val="28"/>
          <w:szCs w:val="28"/>
          <w:lang w:val="ro-RO"/>
        </w:rPr>
        <w:t xml:space="preserve"> </w:t>
      </w:r>
      <w:r w:rsidRPr="00427B5F">
        <w:rPr>
          <w:color w:val="000000" w:themeColor="text1"/>
          <w:sz w:val="28"/>
          <w:szCs w:val="28"/>
          <w:lang w:val="ro-RO"/>
        </w:rPr>
        <w:t>48/2017 privind Agenția de Recuperare a Bunurilor Infracționale, art.</w:t>
      </w:r>
      <w:r w:rsidR="00F561DD" w:rsidRPr="00427B5F">
        <w:rPr>
          <w:color w:val="000000" w:themeColor="text1"/>
          <w:sz w:val="28"/>
          <w:szCs w:val="28"/>
          <w:lang w:val="ro-RO"/>
        </w:rPr>
        <w:t xml:space="preserve"> </w:t>
      </w:r>
      <w:r w:rsidRPr="00427B5F">
        <w:rPr>
          <w:color w:val="000000" w:themeColor="text1"/>
          <w:sz w:val="28"/>
          <w:szCs w:val="28"/>
          <w:lang w:val="ro-RO"/>
        </w:rPr>
        <w:t>207</w:t>
      </w:r>
      <w:r w:rsidRPr="00427B5F">
        <w:rPr>
          <w:color w:val="000000" w:themeColor="text1"/>
          <w:sz w:val="28"/>
          <w:szCs w:val="28"/>
          <w:vertAlign w:val="superscript"/>
          <w:lang w:val="ro-RO"/>
        </w:rPr>
        <w:t>1</w:t>
      </w:r>
      <w:r w:rsidRPr="00427B5F">
        <w:rPr>
          <w:color w:val="000000" w:themeColor="text1"/>
          <w:sz w:val="28"/>
          <w:szCs w:val="28"/>
          <w:lang w:val="ro-RO"/>
        </w:rPr>
        <w:t xml:space="preserve"> și 229</w:t>
      </w:r>
      <w:r w:rsidRPr="00427B5F">
        <w:rPr>
          <w:color w:val="000000" w:themeColor="text1"/>
          <w:sz w:val="28"/>
          <w:szCs w:val="28"/>
          <w:vertAlign w:val="superscript"/>
          <w:lang w:val="ro-RO"/>
        </w:rPr>
        <w:t>7</w:t>
      </w:r>
      <w:r w:rsidRPr="00427B5F">
        <w:rPr>
          <w:color w:val="000000" w:themeColor="text1"/>
          <w:sz w:val="28"/>
          <w:szCs w:val="28"/>
          <w:lang w:val="ro-RO"/>
        </w:rPr>
        <w:t xml:space="preserve"> din Codul de procedură penală al Republicii Moldova nr.</w:t>
      </w:r>
      <w:r w:rsidR="00F561DD" w:rsidRPr="00427B5F">
        <w:rPr>
          <w:color w:val="000000" w:themeColor="text1"/>
          <w:sz w:val="28"/>
          <w:szCs w:val="28"/>
          <w:lang w:val="ro-RO"/>
        </w:rPr>
        <w:t xml:space="preserve"> </w:t>
      </w:r>
      <w:r w:rsidRPr="00427B5F">
        <w:rPr>
          <w:color w:val="000000" w:themeColor="text1"/>
          <w:sz w:val="28"/>
          <w:szCs w:val="28"/>
          <w:lang w:val="ro-RO"/>
        </w:rPr>
        <w:t>122/2003 și ale prezentului Regulament,</w:t>
      </w:r>
      <w:r w:rsidR="007D03B6" w:rsidRPr="00427B5F">
        <w:rPr>
          <w:color w:val="000000" w:themeColor="text1"/>
          <w:sz w:val="28"/>
          <w:szCs w:val="28"/>
          <w:lang w:val="ro-RO"/>
        </w:rPr>
        <w:t xml:space="preserve"> după cum urmează:</w:t>
      </w:r>
    </w:p>
    <w:p w:rsidR="00395E5F" w:rsidRPr="00427B5F" w:rsidRDefault="00395E5F" w:rsidP="00395E5F">
      <w:pPr>
        <w:pStyle w:val="a3"/>
        <w:numPr>
          <w:ilvl w:val="0"/>
          <w:numId w:val="28"/>
        </w:numPr>
        <w:tabs>
          <w:tab w:val="left" w:pos="426"/>
          <w:tab w:val="left" w:pos="709"/>
          <w:tab w:val="left" w:pos="993"/>
        </w:tabs>
        <w:spacing w:line="276" w:lineRule="auto"/>
        <w:ind w:right="240"/>
        <w:jc w:val="both"/>
        <w:rPr>
          <w:color w:val="000000" w:themeColor="text1"/>
          <w:sz w:val="28"/>
          <w:szCs w:val="28"/>
          <w:lang w:val="ro-RO"/>
        </w:rPr>
      </w:pPr>
      <w:r w:rsidRPr="00427B5F">
        <w:rPr>
          <w:color w:val="000000" w:themeColor="text1"/>
          <w:sz w:val="28"/>
          <w:szCs w:val="28"/>
          <w:lang w:val="ro-RO"/>
        </w:rPr>
        <w:t xml:space="preserve"> </w:t>
      </w:r>
      <w:r w:rsidR="00F561DD" w:rsidRPr="00427B5F">
        <w:rPr>
          <w:color w:val="000000" w:themeColor="text1"/>
          <w:sz w:val="28"/>
          <w:szCs w:val="28"/>
          <w:lang w:val="ro-RO"/>
        </w:rPr>
        <w:t>b</w:t>
      </w:r>
      <w:r w:rsidR="00A421F0">
        <w:rPr>
          <w:color w:val="000000" w:themeColor="text1"/>
          <w:sz w:val="28"/>
          <w:szCs w:val="28"/>
          <w:lang w:val="ro-RO"/>
        </w:rPr>
        <w:t>unurile sechestrate sunt</w:t>
      </w:r>
      <w:r w:rsidR="00233565" w:rsidRPr="00427B5F">
        <w:rPr>
          <w:color w:val="000000" w:themeColor="text1"/>
          <w:sz w:val="28"/>
          <w:szCs w:val="28"/>
          <w:lang w:val="ro-RO"/>
        </w:rPr>
        <w:t xml:space="preserve"> vândute în baza unui contract de comision încheiat </w:t>
      </w:r>
      <w:r w:rsidR="00430676" w:rsidRPr="00427B5F">
        <w:rPr>
          <w:color w:val="000000" w:themeColor="text1"/>
          <w:sz w:val="28"/>
          <w:szCs w:val="28"/>
          <w:lang w:val="ro-RO"/>
        </w:rPr>
        <w:t xml:space="preserve">de către Agenție </w:t>
      </w:r>
      <w:r w:rsidR="00233565" w:rsidRPr="00427B5F">
        <w:rPr>
          <w:color w:val="000000" w:themeColor="text1"/>
          <w:sz w:val="28"/>
          <w:szCs w:val="28"/>
          <w:lang w:val="ro-RO"/>
        </w:rPr>
        <w:t xml:space="preserve">cu agenții economici care comercializează bunuri similare. </w:t>
      </w:r>
      <w:r w:rsidR="00A421F0">
        <w:rPr>
          <w:color w:val="000000" w:themeColor="text1"/>
          <w:sz w:val="28"/>
          <w:szCs w:val="28"/>
          <w:lang w:val="ro-RO"/>
        </w:rPr>
        <w:t>Contractul este</w:t>
      </w:r>
      <w:r w:rsidR="00A8699E" w:rsidRPr="00427B5F">
        <w:rPr>
          <w:color w:val="000000" w:themeColor="text1"/>
          <w:sz w:val="28"/>
          <w:szCs w:val="28"/>
          <w:lang w:val="ro-RO"/>
        </w:rPr>
        <w:t xml:space="preserve"> încheiat conform prevederilor art. 5 alin</w:t>
      </w:r>
      <w:r w:rsidR="007D03B6" w:rsidRPr="00427B5F">
        <w:rPr>
          <w:color w:val="000000" w:themeColor="text1"/>
          <w:sz w:val="28"/>
          <w:szCs w:val="28"/>
          <w:lang w:val="ro-RO"/>
        </w:rPr>
        <w:t>.</w:t>
      </w:r>
      <w:r w:rsidR="00A8699E" w:rsidRPr="00427B5F">
        <w:rPr>
          <w:color w:val="000000" w:themeColor="text1"/>
          <w:sz w:val="28"/>
          <w:szCs w:val="28"/>
          <w:lang w:val="ro-RO"/>
        </w:rPr>
        <w:t xml:space="preserve">(1) lit. i) </w:t>
      </w:r>
      <w:r w:rsidR="00F561DD" w:rsidRPr="00427B5F">
        <w:rPr>
          <w:color w:val="000000" w:themeColor="text1"/>
          <w:sz w:val="28"/>
          <w:szCs w:val="28"/>
          <w:lang w:val="ro-RO"/>
        </w:rPr>
        <w:t>din Legea</w:t>
      </w:r>
      <w:r w:rsidR="00A8699E" w:rsidRPr="00427B5F">
        <w:rPr>
          <w:color w:val="000000" w:themeColor="text1"/>
          <w:sz w:val="28"/>
          <w:szCs w:val="28"/>
          <w:lang w:val="ro-RO"/>
        </w:rPr>
        <w:t xml:space="preserve"> </w:t>
      </w:r>
      <w:r w:rsidR="00F561DD" w:rsidRPr="00427B5F">
        <w:rPr>
          <w:color w:val="000000" w:themeColor="text1"/>
          <w:sz w:val="28"/>
          <w:szCs w:val="28"/>
          <w:lang w:val="ro-RO"/>
        </w:rPr>
        <w:t xml:space="preserve">nr. </w:t>
      </w:r>
      <w:r w:rsidR="00A8699E" w:rsidRPr="00427B5F">
        <w:rPr>
          <w:color w:val="000000" w:themeColor="text1"/>
          <w:sz w:val="28"/>
          <w:szCs w:val="28"/>
          <w:lang w:val="ro-RO"/>
        </w:rPr>
        <w:t>131/2015</w:t>
      </w:r>
      <w:r w:rsidR="00F561DD" w:rsidRPr="00427B5F">
        <w:rPr>
          <w:color w:val="000000" w:themeColor="text1"/>
          <w:sz w:val="28"/>
          <w:szCs w:val="28"/>
          <w:lang w:val="ro-RO"/>
        </w:rPr>
        <w:t xml:space="preserve"> privind achizițiile publice</w:t>
      </w:r>
      <w:r w:rsidR="00A8699E" w:rsidRPr="00427B5F">
        <w:rPr>
          <w:color w:val="000000" w:themeColor="text1"/>
          <w:sz w:val="28"/>
          <w:szCs w:val="28"/>
          <w:lang w:val="ro-RO"/>
        </w:rPr>
        <w:t>.</w:t>
      </w:r>
    </w:p>
    <w:p w:rsidR="00395E5F" w:rsidRPr="00427B5F" w:rsidRDefault="00395E5F" w:rsidP="00395E5F">
      <w:pPr>
        <w:pStyle w:val="a3"/>
        <w:numPr>
          <w:ilvl w:val="0"/>
          <w:numId w:val="28"/>
        </w:numPr>
        <w:tabs>
          <w:tab w:val="left" w:pos="426"/>
          <w:tab w:val="left" w:pos="709"/>
          <w:tab w:val="left" w:pos="993"/>
        </w:tabs>
        <w:spacing w:line="276" w:lineRule="auto"/>
        <w:ind w:right="240"/>
        <w:jc w:val="both"/>
        <w:rPr>
          <w:color w:val="000000" w:themeColor="text1"/>
          <w:sz w:val="28"/>
          <w:szCs w:val="28"/>
          <w:lang w:val="ro-RO"/>
        </w:rPr>
      </w:pPr>
      <w:r w:rsidRPr="00427B5F">
        <w:rPr>
          <w:color w:val="000000" w:themeColor="text1"/>
          <w:sz w:val="28"/>
          <w:szCs w:val="28"/>
          <w:lang w:val="ro-RO"/>
        </w:rPr>
        <w:t xml:space="preserve">  î</w:t>
      </w:r>
      <w:r w:rsidR="00233565" w:rsidRPr="00427B5F">
        <w:rPr>
          <w:color w:val="000000" w:themeColor="text1"/>
          <w:sz w:val="28"/>
          <w:szCs w:val="28"/>
          <w:lang w:val="ro-RO"/>
        </w:rPr>
        <w:t>n cazul imposibilității contractării agenților economici sau neexecutării obligațiilor contractuale d</w:t>
      </w:r>
      <w:r w:rsidR="00A421F0">
        <w:rPr>
          <w:color w:val="000000" w:themeColor="text1"/>
          <w:sz w:val="28"/>
          <w:szCs w:val="28"/>
          <w:lang w:val="ro-RO"/>
        </w:rPr>
        <w:t>e către aceștia, bunurile sunt</w:t>
      </w:r>
      <w:r w:rsidR="00233565" w:rsidRPr="00427B5F">
        <w:rPr>
          <w:color w:val="000000" w:themeColor="text1"/>
          <w:sz w:val="28"/>
          <w:szCs w:val="28"/>
          <w:lang w:val="ro-RO"/>
        </w:rPr>
        <w:t xml:space="preserve"> vândute prin intermediul licitațiilor publice. </w:t>
      </w:r>
    </w:p>
    <w:p w:rsidR="00233565" w:rsidRPr="00427B5F" w:rsidRDefault="00395E5F" w:rsidP="007205F4">
      <w:pPr>
        <w:pStyle w:val="a3"/>
        <w:numPr>
          <w:ilvl w:val="0"/>
          <w:numId w:val="28"/>
        </w:numPr>
        <w:tabs>
          <w:tab w:val="left" w:pos="426"/>
          <w:tab w:val="left" w:pos="709"/>
          <w:tab w:val="left" w:pos="993"/>
        </w:tabs>
        <w:spacing w:line="276" w:lineRule="auto"/>
        <w:ind w:right="240"/>
        <w:jc w:val="both"/>
        <w:rPr>
          <w:color w:val="000000" w:themeColor="text1"/>
          <w:sz w:val="28"/>
          <w:szCs w:val="28"/>
          <w:lang w:val="ro-RO"/>
        </w:rPr>
      </w:pPr>
      <w:r w:rsidRPr="00427B5F">
        <w:rPr>
          <w:color w:val="000000" w:themeColor="text1"/>
          <w:sz w:val="28"/>
          <w:szCs w:val="28"/>
          <w:lang w:val="ro-RO"/>
        </w:rPr>
        <w:t xml:space="preserve"> în situația în care </w:t>
      </w:r>
      <w:r w:rsidR="00233565" w:rsidRPr="00427B5F">
        <w:rPr>
          <w:color w:val="000000" w:themeColor="text1"/>
          <w:sz w:val="28"/>
          <w:szCs w:val="28"/>
          <w:lang w:val="ro-RO"/>
        </w:rPr>
        <w:t>bunurile sechestrate nu au fost vândute după organizarea a două licitații publice</w:t>
      </w:r>
      <w:r w:rsidRPr="00427B5F">
        <w:rPr>
          <w:color w:val="000000" w:themeColor="text1"/>
          <w:sz w:val="28"/>
          <w:szCs w:val="28"/>
          <w:lang w:val="ro-RO"/>
        </w:rPr>
        <w:t xml:space="preserve"> cu strigare</w:t>
      </w:r>
      <w:r w:rsidR="00233565" w:rsidRPr="00427B5F">
        <w:rPr>
          <w:color w:val="000000" w:themeColor="text1"/>
          <w:sz w:val="28"/>
          <w:szCs w:val="28"/>
          <w:lang w:val="ro-RO"/>
        </w:rPr>
        <w:t>, vânzarea lor are loc în cadrul licitațiilor publice cu diminuarea treptată a prețului</w:t>
      </w:r>
      <w:r w:rsidR="00F561DD" w:rsidRPr="00427B5F">
        <w:rPr>
          <w:color w:val="000000" w:themeColor="text1"/>
          <w:sz w:val="28"/>
          <w:szCs w:val="28"/>
          <w:lang w:val="ro-RO"/>
        </w:rPr>
        <w:t xml:space="preserve"> inițial de vâ</w:t>
      </w:r>
      <w:r w:rsidR="00430676" w:rsidRPr="00427B5F">
        <w:rPr>
          <w:color w:val="000000" w:themeColor="text1"/>
          <w:sz w:val="28"/>
          <w:szCs w:val="28"/>
          <w:lang w:val="ro-RO"/>
        </w:rPr>
        <w:t>nzare</w:t>
      </w:r>
      <w:r w:rsidR="00233565" w:rsidRPr="00427B5F">
        <w:rPr>
          <w:color w:val="000000" w:themeColor="text1"/>
          <w:sz w:val="28"/>
          <w:szCs w:val="28"/>
          <w:lang w:val="ro-RO"/>
        </w:rPr>
        <w:t xml:space="preserve"> sau, în cazul unui singur cumpărător, prin negocieri directe</w:t>
      </w:r>
      <w:r w:rsidR="00A8699E" w:rsidRPr="00427B5F">
        <w:rPr>
          <w:color w:val="000000" w:themeColor="text1"/>
          <w:sz w:val="28"/>
          <w:szCs w:val="28"/>
          <w:lang w:val="ro-RO"/>
        </w:rPr>
        <w:t>.</w:t>
      </w:r>
      <w:r w:rsidR="007205F4" w:rsidRPr="00427B5F">
        <w:rPr>
          <w:color w:val="000000" w:themeColor="text1"/>
          <w:sz w:val="28"/>
          <w:szCs w:val="28"/>
          <w:lang w:val="ro-RO"/>
        </w:rPr>
        <w:t xml:space="preserve"> </w:t>
      </w:r>
      <w:r w:rsidR="00A8699E" w:rsidRPr="00427B5F">
        <w:rPr>
          <w:color w:val="000000" w:themeColor="text1"/>
          <w:sz w:val="28"/>
          <w:szCs w:val="28"/>
          <w:lang w:val="ro-RO"/>
        </w:rPr>
        <w:t xml:space="preserve">Valorile mobiliare se expun spre comercializare în modul stabilit de </w:t>
      </w:r>
      <w:r w:rsidR="00D9077D" w:rsidRPr="00427B5F">
        <w:rPr>
          <w:color w:val="000000" w:themeColor="text1"/>
          <w:sz w:val="28"/>
          <w:szCs w:val="28"/>
          <w:lang w:val="ro-RO"/>
        </w:rPr>
        <w:t>legislația</w:t>
      </w:r>
      <w:r w:rsidR="00A8699E" w:rsidRPr="00427B5F">
        <w:rPr>
          <w:color w:val="000000" w:themeColor="text1"/>
          <w:sz w:val="28"/>
          <w:szCs w:val="28"/>
          <w:lang w:val="ro-RO"/>
        </w:rPr>
        <w:t xml:space="preserve"> privind </w:t>
      </w:r>
      <w:proofErr w:type="spellStart"/>
      <w:r w:rsidR="00A8699E" w:rsidRPr="00427B5F">
        <w:rPr>
          <w:color w:val="000000" w:themeColor="text1"/>
          <w:sz w:val="28"/>
          <w:szCs w:val="28"/>
          <w:lang w:val="ro-RO"/>
        </w:rPr>
        <w:t>piaţa</w:t>
      </w:r>
      <w:proofErr w:type="spellEnd"/>
      <w:r w:rsidR="00A8699E" w:rsidRPr="00427B5F">
        <w:rPr>
          <w:color w:val="000000" w:themeColor="text1"/>
          <w:sz w:val="28"/>
          <w:szCs w:val="28"/>
          <w:lang w:val="ro-RO"/>
        </w:rPr>
        <w:t xml:space="preserve"> de capital.</w:t>
      </w:r>
    </w:p>
    <w:p w:rsidR="007205F4" w:rsidRPr="00427B5F" w:rsidRDefault="000F4CE5" w:rsidP="000F4CE5">
      <w:pPr>
        <w:pStyle w:val="a3"/>
        <w:numPr>
          <w:ilvl w:val="0"/>
          <w:numId w:val="28"/>
        </w:numPr>
        <w:tabs>
          <w:tab w:val="left" w:pos="426"/>
          <w:tab w:val="left" w:pos="709"/>
          <w:tab w:val="left" w:pos="993"/>
        </w:tabs>
        <w:spacing w:line="276" w:lineRule="auto"/>
        <w:ind w:right="240"/>
        <w:jc w:val="both"/>
        <w:rPr>
          <w:color w:val="000000" w:themeColor="text1"/>
          <w:sz w:val="28"/>
          <w:szCs w:val="28"/>
          <w:lang w:val="ro-RO"/>
        </w:rPr>
      </w:pPr>
      <w:r w:rsidRPr="00427B5F">
        <w:rPr>
          <w:rFonts w:eastAsia="Calibri"/>
          <w:color w:val="000000" w:themeColor="text1"/>
          <w:sz w:val="28"/>
          <w:szCs w:val="28"/>
          <w:lang w:val="ro-RO"/>
        </w:rPr>
        <w:t xml:space="preserve"> în cazul în care, în acțiunea civi</w:t>
      </w:r>
      <w:r w:rsidR="001D4519" w:rsidRPr="00427B5F">
        <w:rPr>
          <w:rFonts w:eastAsia="Calibri"/>
          <w:color w:val="000000" w:themeColor="text1"/>
          <w:sz w:val="28"/>
          <w:szCs w:val="28"/>
          <w:lang w:val="ro-RO"/>
        </w:rPr>
        <w:t>lă înaintată de partea vătămată</w:t>
      </w:r>
      <w:r w:rsidRPr="00427B5F">
        <w:rPr>
          <w:rFonts w:eastAsia="Calibri"/>
          <w:color w:val="000000" w:themeColor="text1"/>
          <w:sz w:val="28"/>
          <w:szCs w:val="28"/>
          <w:lang w:val="ro-RO"/>
        </w:rPr>
        <w:t xml:space="preserve"> se face referire la bunul pus sub sechestru, până la valorificarea acestuia, se va informa și se va solicita acordul părții vătămate. Dacă partea vătămată insistă asupra restituirii bunului în natură, aceasta este preîntâmpinată despre riscurile diminuării prețului și costurile de întreținere ale bunului.</w:t>
      </w:r>
    </w:p>
    <w:p w:rsidR="00233565" w:rsidRPr="00427B5F" w:rsidRDefault="0012646D" w:rsidP="003818A4">
      <w:pPr>
        <w:pStyle w:val="a3"/>
        <w:numPr>
          <w:ilvl w:val="0"/>
          <w:numId w:val="27"/>
        </w:numPr>
        <w:tabs>
          <w:tab w:val="left" w:pos="426"/>
          <w:tab w:val="left" w:pos="709"/>
          <w:tab w:val="left" w:pos="993"/>
        </w:tabs>
        <w:spacing w:line="276" w:lineRule="auto"/>
        <w:ind w:right="240"/>
        <w:jc w:val="both"/>
        <w:rPr>
          <w:color w:val="000000" w:themeColor="text1"/>
          <w:sz w:val="28"/>
          <w:szCs w:val="28"/>
          <w:lang w:val="ro-RO"/>
        </w:rPr>
      </w:pPr>
      <w:r w:rsidRPr="00427B5F">
        <w:rPr>
          <w:b/>
          <w:color w:val="000000" w:themeColor="text1"/>
          <w:sz w:val="28"/>
          <w:szCs w:val="28"/>
          <w:lang w:val="ro-RO"/>
        </w:rPr>
        <w:t>p</w:t>
      </w:r>
      <w:r w:rsidR="00B91124" w:rsidRPr="00427B5F">
        <w:rPr>
          <w:b/>
          <w:color w:val="000000" w:themeColor="text1"/>
          <w:sz w:val="28"/>
          <w:szCs w:val="28"/>
          <w:lang w:val="ro-RO"/>
        </w:rPr>
        <w:t>unctele 13 și 14</w:t>
      </w:r>
      <w:r w:rsidR="00B91124" w:rsidRPr="00427B5F">
        <w:rPr>
          <w:color w:val="000000" w:themeColor="text1"/>
          <w:sz w:val="28"/>
          <w:szCs w:val="28"/>
          <w:lang w:val="ro-RO"/>
        </w:rPr>
        <w:t xml:space="preserve"> vor avea următorul cuprins:</w:t>
      </w:r>
    </w:p>
    <w:p w:rsidR="00B635AE" w:rsidRPr="00427B5F" w:rsidRDefault="00B91124" w:rsidP="00210BC9">
      <w:pPr>
        <w:pStyle w:val="a3"/>
        <w:tabs>
          <w:tab w:val="left" w:pos="426"/>
        </w:tabs>
        <w:spacing w:line="276" w:lineRule="auto"/>
        <w:ind w:left="1134" w:right="240" w:hanging="567"/>
        <w:jc w:val="both"/>
        <w:rPr>
          <w:color w:val="000000" w:themeColor="text1"/>
          <w:sz w:val="28"/>
          <w:szCs w:val="28"/>
          <w:lang w:val="ro-RO"/>
        </w:rPr>
      </w:pPr>
      <w:r w:rsidRPr="00427B5F">
        <w:rPr>
          <w:color w:val="000000" w:themeColor="text1"/>
          <w:sz w:val="28"/>
          <w:szCs w:val="28"/>
          <w:lang w:val="ro-RO"/>
        </w:rPr>
        <w:t>„</w:t>
      </w:r>
      <w:r w:rsidRPr="00427B5F">
        <w:rPr>
          <w:b/>
          <w:bCs/>
          <w:color w:val="000000" w:themeColor="text1"/>
          <w:sz w:val="28"/>
          <w:szCs w:val="28"/>
          <w:lang w:val="ro-RO"/>
        </w:rPr>
        <w:t>13</w:t>
      </w:r>
      <w:r w:rsidRPr="00427B5F">
        <w:rPr>
          <w:color w:val="000000" w:themeColor="text1"/>
          <w:sz w:val="28"/>
          <w:szCs w:val="28"/>
          <w:lang w:val="ro-RO"/>
        </w:rPr>
        <w:t>. În cazul aplicării sechestrului în scopul recuperării prejudiciului cauzat sau garantării achitării amenzii, persoana</w:t>
      </w:r>
      <w:r w:rsidR="001D4519" w:rsidRPr="00427B5F">
        <w:rPr>
          <w:color w:val="000000" w:themeColor="text1"/>
          <w:sz w:val="28"/>
          <w:szCs w:val="28"/>
          <w:lang w:val="ro-RO"/>
        </w:rPr>
        <w:t xml:space="preserve"> bănuită, învinuită, inculpată,</w:t>
      </w:r>
      <w:r w:rsidRPr="00427B5F">
        <w:rPr>
          <w:color w:val="000000" w:themeColor="text1"/>
          <w:sz w:val="28"/>
          <w:szCs w:val="28"/>
          <w:lang w:val="ro-RO"/>
        </w:rPr>
        <w:t xml:space="preserve"> sau civ</w:t>
      </w:r>
      <w:r w:rsidR="00E14F87" w:rsidRPr="00427B5F">
        <w:rPr>
          <w:color w:val="000000" w:themeColor="text1"/>
          <w:sz w:val="28"/>
          <w:szCs w:val="28"/>
          <w:lang w:val="ro-RO"/>
        </w:rPr>
        <w:t>ilmente responsabilă</w:t>
      </w:r>
      <w:r w:rsidR="00FD48B4" w:rsidRPr="00427B5F">
        <w:rPr>
          <w:color w:val="000000" w:themeColor="text1"/>
          <w:sz w:val="28"/>
          <w:szCs w:val="28"/>
          <w:lang w:val="ro-RO"/>
        </w:rPr>
        <w:t xml:space="preserve"> sau reprezentanții acestora</w:t>
      </w:r>
      <w:r w:rsidR="00E14F87" w:rsidRPr="00427B5F">
        <w:rPr>
          <w:color w:val="000000" w:themeColor="text1"/>
          <w:sz w:val="28"/>
          <w:szCs w:val="28"/>
          <w:lang w:val="ro-RO"/>
        </w:rPr>
        <w:t>, bunul căre</w:t>
      </w:r>
      <w:r w:rsidR="00A421F0">
        <w:rPr>
          <w:color w:val="000000" w:themeColor="text1"/>
          <w:sz w:val="28"/>
          <w:szCs w:val="28"/>
          <w:lang w:val="ro-RO"/>
        </w:rPr>
        <w:t>ia este</w:t>
      </w:r>
      <w:r w:rsidRPr="00427B5F">
        <w:rPr>
          <w:color w:val="000000" w:themeColor="text1"/>
          <w:sz w:val="28"/>
          <w:szCs w:val="28"/>
          <w:lang w:val="ro-RO"/>
        </w:rPr>
        <w:t xml:space="preserve"> pu</w:t>
      </w:r>
      <w:r w:rsidR="007753A9" w:rsidRPr="00427B5F">
        <w:rPr>
          <w:color w:val="000000" w:themeColor="text1"/>
          <w:sz w:val="28"/>
          <w:szCs w:val="28"/>
          <w:lang w:val="ro-RO"/>
        </w:rPr>
        <w:t>s sub sechestru, poate să transfere</w:t>
      </w:r>
      <w:r w:rsidRPr="00427B5F">
        <w:rPr>
          <w:color w:val="000000" w:themeColor="text1"/>
          <w:sz w:val="28"/>
          <w:szCs w:val="28"/>
          <w:lang w:val="ro-RO"/>
        </w:rPr>
        <w:t xml:space="preserve"> o </w:t>
      </w:r>
      <w:r w:rsidR="00B17078" w:rsidRPr="00427B5F">
        <w:rPr>
          <w:color w:val="000000" w:themeColor="text1"/>
          <w:sz w:val="28"/>
          <w:szCs w:val="28"/>
          <w:lang w:val="ro-RO"/>
        </w:rPr>
        <w:t>contravaloare</w:t>
      </w:r>
      <w:r w:rsidRPr="00427B5F">
        <w:rPr>
          <w:color w:val="000000" w:themeColor="text1"/>
          <w:sz w:val="28"/>
          <w:szCs w:val="28"/>
          <w:lang w:val="ro-RO"/>
        </w:rPr>
        <w:t xml:space="preserve"> egală cu valoarea bunului indisponibilizat la conturile </w:t>
      </w:r>
      <w:proofErr w:type="spellStart"/>
      <w:r w:rsidRPr="00427B5F">
        <w:rPr>
          <w:color w:val="000000" w:themeColor="text1"/>
          <w:sz w:val="28"/>
          <w:szCs w:val="28"/>
          <w:lang w:val="ro-RO"/>
        </w:rPr>
        <w:t>trezoreriale</w:t>
      </w:r>
      <w:proofErr w:type="spellEnd"/>
      <w:r w:rsidRPr="00427B5F">
        <w:rPr>
          <w:color w:val="000000" w:themeColor="text1"/>
          <w:sz w:val="28"/>
          <w:szCs w:val="28"/>
          <w:lang w:val="ro-RO"/>
        </w:rPr>
        <w:t xml:space="preserve"> gestionate</w:t>
      </w:r>
      <w:r w:rsidR="006247C3" w:rsidRPr="00427B5F">
        <w:rPr>
          <w:color w:val="000000" w:themeColor="text1"/>
          <w:sz w:val="28"/>
          <w:szCs w:val="28"/>
          <w:lang w:val="ro-RO"/>
        </w:rPr>
        <w:t xml:space="preserve"> de Agenție, în termen de 15 zile de la data aducerii la cunoștință</w:t>
      </w:r>
      <w:r w:rsidR="007753A9" w:rsidRPr="00427B5F">
        <w:rPr>
          <w:color w:val="000000" w:themeColor="text1"/>
          <w:sz w:val="28"/>
          <w:szCs w:val="28"/>
          <w:lang w:val="ro-RO"/>
        </w:rPr>
        <w:t>.</w:t>
      </w:r>
      <w:r w:rsidR="00C15B66" w:rsidRPr="00427B5F">
        <w:rPr>
          <w:rFonts w:eastAsia="Calibri"/>
          <w:iCs/>
          <w:color w:val="000000" w:themeColor="text1"/>
          <w:sz w:val="28"/>
          <w:szCs w:val="28"/>
          <w:lang w:val="ro-RO" w:eastAsia="en-US"/>
        </w:rPr>
        <w:t xml:space="preserve"> În cazul</w:t>
      </w:r>
      <w:r w:rsidR="00C15B66" w:rsidRPr="00427B5F">
        <w:rPr>
          <w:rFonts w:eastAsia="Calibri"/>
          <w:color w:val="000000" w:themeColor="text1"/>
          <w:sz w:val="28"/>
          <w:szCs w:val="28"/>
          <w:lang w:val="ro-RO" w:eastAsia="en-US"/>
        </w:rPr>
        <w:t xml:space="preserve"> persoanei condamnate termenul de 15 zile curge din momentul rămânerii definitive a hotărârii instanței de judecată.</w:t>
      </w:r>
      <w:r w:rsidR="007753A9" w:rsidRPr="00427B5F">
        <w:rPr>
          <w:color w:val="000000" w:themeColor="text1"/>
          <w:sz w:val="28"/>
          <w:szCs w:val="28"/>
          <w:lang w:val="ro-RO"/>
        </w:rPr>
        <w:t xml:space="preserve"> După at</w:t>
      </w:r>
      <w:r w:rsidR="009A71CD" w:rsidRPr="00427B5F">
        <w:rPr>
          <w:color w:val="000000" w:themeColor="text1"/>
          <w:sz w:val="28"/>
          <w:szCs w:val="28"/>
          <w:lang w:val="ro-RO"/>
        </w:rPr>
        <w:t>est</w:t>
      </w:r>
      <w:r w:rsidR="007753A9" w:rsidRPr="00427B5F">
        <w:rPr>
          <w:color w:val="000000" w:themeColor="text1"/>
          <w:sz w:val="28"/>
          <w:szCs w:val="28"/>
          <w:lang w:val="ro-RO"/>
        </w:rPr>
        <w:t>area transferării</w:t>
      </w:r>
      <w:r w:rsidRPr="00427B5F">
        <w:rPr>
          <w:color w:val="000000" w:themeColor="text1"/>
          <w:sz w:val="28"/>
          <w:szCs w:val="28"/>
          <w:lang w:val="ro-RO"/>
        </w:rPr>
        <w:t xml:space="preserve"> </w:t>
      </w:r>
      <w:r w:rsidR="00B17078" w:rsidRPr="00427B5F">
        <w:rPr>
          <w:color w:val="000000" w:themeColor="text1"/>
          <w:sz w:val="28"/>
          <w:szCs w:val="28"/>
          <w:lang w:val="ro-RO"/>
        </w:rPr>
        <w:t>contravalorii</w:t>
      </w:r>
      <w:r w:rsidRPr="00427B5F">
        <w:rPr>
          <w:color w:val="000000" w:themeColor="text1"/>
          <w:sz w:val="28"/>
          <w:szCs w:val="28"/>
          <w:lang w:val="ro-RO"/>
        </w:rPr>
        <w:t xml:space="preserve">, </w:t>
      </w:r>
      <w:r w:rsidR="007753A9" w:rsidRPr="00427B5F">
        <w:rPr>
          <w:color w:val="000000" w:themeColor="text1"/>
          <w:sz w:val="28"/>
          <w:szCs w:val="28"/>
          <w:lang w:val="ro-RO"/>
        </w:rPr>
        <w:t>persoana bănuită, învinuită, inculpată, condamnată sau civilmente responsabilă,</w:t>
      </w:r>
      <w:r w:rsidR="00B635AE" w:rsidRPr="00427B5F">
        <w:rPr>
          <w:color w:val="000000" w:themeColor="text1"/>
          <w:sz w:val="28"/>
          <w:szCs w:val="28"/>
          <w:lang w:val="ro-RO"/>
        </w:rPr>
        <w:t xml:space="preserve"> solicită eliberarea bunului </w:t>
      </w:r>
      <w:r w:rsidR="00B635AE" w:rsidRPr="00427B5F">
        <w:rPr>
          <w:color w:val="000000" w:themeColor="text1"/>
          <w:sz w:val="28"/>
          <w:szCs w:val="28"/>
          <w:lang w:val="ro-RO"/>
        </w:rPr>
        <w:lastRenderedPageBreak/>
        <w:t>in</w:t>
      </w:r>
      <w:r w:rsidR="007575B3" w:rsidRPr="00427B5F">
        <w:rPr>
          <w:color w:val="000000" w:themeColor="text1"/>
          <w:sz w:val="28"/>
          <w:szCs w:val="28"/>
          <w:lang w:val="ro-RO"/>
        </w:rPr>
        <w:t>d</w:t>
      </w:r>
      <w:r w:rsidR="00B635AE" w:rsidRPr="00427B5F">
        <w:rPr>
          <w:color w:val="000000" w:themeColor="text1"/>
          <w:sz w:val="28"/>
          <w:szCs w:val="28"/>
          <w:lang w:val="ro-RO"/>
        </w:rPr>
        <w:t>isponibilizat și ridicarea măsurii de asigurare.</w:t>
      </w:r>
      <w:r w:rsidR="00DD1881" w:rsidRPr="00427B5F">
        <w:rPr>
          <w:color w:val="000000" w:themeColor="text1"/>
          <w:sz w:val="28"/>
          <w:szCs w:val="28"/>
          <w:lang w:val="ro-RO"/>
        </w:rPr>
        <w:t xml:space="preserve"> Agenția în termen de 5 zile dispune ridicarea măsurii de asigurare.</w:t>
      </w:r>
    </w:p>
    <w:p w:rsidR="00210BC9" w:rsidRPr="00427B5F" w:rsidRDefault="00210BC9" w:rsidP="00210BC9">
      <w:pPr>
        <w:pStyle w:val="a3"/>
        <w:tabs>
          <w:tab w:val="left" w:pos="426"/>
        </w:tabs>
        <w:spacing w:line="276" w:lineRule="auto"/>
        <w:ind w:left="1134" w:right="240" w:hanging="567"/>
        <w:jc w:val="both"/>
        <w:rPr>
          <w:color w:val="000000" w:themeColor="text1"/>
          <w:sz w:val="28"/>
          <w:szCs w:val="28"/>
          <w:lang w:val="ro-RO"/>
        </w:rPr>
      </w:pPr>
    </w:p>
    <w:p w:rsidR="00B91124" w:rsidRPr="00427B5F" w:rsidRDefault="00B635AE" w:rsidP="00210BC9">
      <w:pPr>
        <w:pStyle w:val="a3"/>
        <w:tabs>
          <w:tab w:val="left" w:pos="426"/>
          <w:tab w:val="left" w:pos="851"/>
          <w:tab w:val="left" w:pos="993"/>
        </w:tabs>
        <w:spacing w:line="276" w:lineRule="auto"/>
        <w:ind w:left="1134" w:right="240" w:hanging="567"/>
        <w:jc w:val="both"/>
        <w:rPr>
          <w:color w:val="000000" w:themeColor="text1"/>
          <w:sz w:val="28"/>
          <w:szCs w:val="28"/>
          <w:lang w:val="ro-RO"/>
        </w:rPr>
      </w:pPr>
      <w:r w:rsidRPr="00427B5F">
        <w:rPr>
          <w:b/>
          <w:bCs/>
          <w:color w:val="000000" w:themeColor="text1"/>
          <w:sz w:val="28"/>
          <w:szCs w:val="28"/>
          <w:lang w:val="ro-RO"/>
        </w:rPr>
        <w:t>14</w:t>
      </w:r>
      <w:r w:rsidRPr="00427B5F">
        <w:rPr>
          <w:color w:val="000000" w:themeColor="text1"/>
          <w:sz w:val="28"/>
          <w:szCs w:val="28"/>
          <w:lang w:val="ro-RO"/>
        </w:rPr>
        <w:t xml:space="preserve">. În cazul în care </w:t>
      </w:r>
      <w:r w:rsidR="008A6E10" w:rsidRPr="00427B5F">
        <w:rPr>
          <w:color w:val="000000" w:themeColor="text1"/>
          <w:sz w:val="28"/>
          <w:szCs w:val="28"/>
          <w:lang w:val="ro-RO"/>
        </w:rPr>
        <w:t xml:space="preserve">persoana bănuită, învinuită, inculpată, condamnată sau civilmente responsabilă </w:t>
      </w:r>
      <w:r w:rsidR="00FD48B4" w:rsidRPr="00427B5F">
        <w:rPr>
          <w:color w:val="000000" w:themeColor="text1"/>
          <w:sz w:val="28"/>
          <w:szCs w:val="28"/>
          <w:lang w:val="ro-RO"/>
        </w:rPr>
        <w:t xml:space="preserve">sau reprezentanții acestora </w:t>
      </w:r>
      <w:r w:rsidR="00EF2FAB" w:rsidRPr="00427B5F">
        <w:rPr>
          <w:color w:val="000000" w:themeColor="text1"/>
          <w:sz w:val="28"/>
          <w:szCs w:val="28"/>
          <w:lang w:val="ro-RO"/>
        </w:rPr>
        <w:t>nu solicită și</w:t>
      </w:r>
      <w:r w:rsidR="00BA5302" w:rsidRPr="00427B5F">
        <w:rPr>
          <w:color w:val="000000" w:themeColor="text1"/>
          <w:sz w:val="28"/>
          <w:szCs w:val="28"/>
          <w:lang w:val="ro-RO"/>
        </w:rPr>
        <w:t>/sau</w:t>
      </w:r>
      <w:r w:rsidR="00EF2FAB" w:rsidRPr="00427B5F">
        <w:rPr>
          <w:color w:val="000000" w:themeColor="text1"/>
          <w:sz w:val="28"/>
          <w:szCs w:val="28"/>
          <w:lang w:val="ro-RO"/>
        </w:rPr>
        <w:t xml:space="preserve"> nu</w:t>
      </w:r>
      <w:r w:rsidRPr="00427B5F">
        <w:rPr>
          <w:color w:val="000000" w:themeColor="text1"/>
          <w:sz w:val="28"/>
          <w:szCs w:val="28"/>
          <w:lang w:val="ro-RO"/>
        </w:rPr>
        <w:t xml:space="preserve"> achită </w:t>
      </w:r>
      <w:r w:rsidR="00425747" w:rsidRPr="00427B5F">
        <w:rPr>
          <w:color w:val="000000" w:themeColor="text1"/>
          <w:sz w:val="28"/>
          <w:szCs w:val="28"/>
          <w:lang w:val="ro-RO"/>
        </w:rPr>
        <w:t>contravaloarea</w:t>
      </w:r>
      <w:r w:rsidRPr="00427B5F">
        <w:rPr>
          <w:color w:val="000000" w:themeColor="text1"/>
          <w:sz w:val="28"/>
          <w:szCs w:val="28"/>
          <w:lang w:val="ro-RO"/>
        </w:rPr>
        <w:t xml:space="preserve"> egală cu prețul evaluat de către Agenție</w:t>
      </w:r>
      <w:r w:rsidR="006247C3" w:rsidRPr="00427B5F">
        <w:rPr>
          <w:color w:val="000000" w:themeColor="text1"/>
          <w:sz w:val="28"/>
          <w:szCs w:val="28"/>
          <w:lang w:val="ro-RO"/>
        </w:rPr>
        <w:t xml:space="preserve"> în termen de 15 zile</w:t>
      </w:r>
      <w:r w:rsidRPr="00427B5F">
        <w:rPr>
          <w:color w:val="000000" w:themeColor="text1"/>
          <w:sz w:val="28"/>
          <w:szCs w:val="28"/>
          <w:lang w:val="ro-RO"/>
        </w:rPr>
        <w:t xml:space="preserve">, bunurile se expun spre comercializare în baza contractului de comision sau </w:t>
      </w:r>
      <w:r w:rsidR="008A6E10" w:rsidRPr="00427B5F">
        <w:rPr>
          <w:color w:val="000000" w:themeColor="text1"/>
          <w:sz w:val="28"/>
          <w:szCs w:val="28"/>
          <w:lang w:val="ro-RO"/>
        </w:rPr>
        <w:t xml:space="preserve">este organizată licitația publică </w:t>
      </w:r>
      <w:r w:rsidRPr="00427B5F">
        <w:rPr>
          <w:color w:val="000000" w:themeColor="text1"/>
          <w:sz w:val="28"/>
          <w:szCs w:val="28"/>
          <w:lang w:val="ro-RO"/>
        </w:rPr>
        <w:t>de către Serviciul Fiscal de Stat</w:t>
      </w:r>
      <w:r w:rsidR="00DD1881" w:rsidRPr="00427B5F">
        <w:rPr>
          <w:color w:val="000000" w:themeColor="text1"/>
          <w:sz w:val="28"/>
          <w:szCs w:val="28"/>
          <w:lang w:val="ro-RO"/>
        </w:rPr>
        <w:t xml:space="preserve"> în conformitate cu pct</w:t>
      </w:r>
      <w:r w:rsidR="00614926" w:rsidRPr="00427B5F">
        <w:rPr>
          <w:color w:val="000000" w:themeColor="text1"/>
          <w:sz w:val="28"/>
          <w:szCs w:val="28"/>
          <w:lang w:val="ro-RO"/>
        </w:rPr>
        <w:t>. 12 din prezentul Regulament</w:t>
      </w:r>
      <w:r w:rsidRPr="00427B5F">
        <w:rPr>
          <w:color w:val="000000" w:themeColor="text1"/>
          <w:sz w:val="28"/>
          <w:szCs w:val="28"/>
          <w:lang w:val="ro-RO"/>
        </w:rPr>
        <w:t>. Agentul economic (comisiona</w:t>
      </w:r>
      <w:r w:rsidR="00A421F0">
        <w:rPr>
          <w:color w:val="000000" w:themeColor="text1"/>
          <w:sz w:val="28"/>
          <w:szCs w:val="28"/>
          <w:lang w:val="ro-RO"/>
        </w:rPr>
        <w:t>rul) și Agenția (comitentul) stabilesc</w:t>
      </w:r>
      <w:r w:rsidRPr="00427B5F">
        <w:rPr>
          <w:color w:val="000000" w:themeColor="text1"/>
          <w:sz w:val="28"/>
          <w:szCs w:val="28"/>
          <w:lang w:val="ro-RO"/>
        </w:rPr>
        <w:t xml:space="preserve"> valoarea comisionului de comun acord, care </w:t>
      </w:r>
      <w:bookmarkStart w:id="0" w:name="_Hlk20125863"/>
      <w:r w:rsidR="00A421F0">
        <w:rPr>
          <w:color w:val="000000" w:themeColor="text1"/>
          <w:sz w:val="28"/>
          <w:szCs w:val="28"/>
          <w:lang w:val="ro-RO"/>
        </w:rPr>
        <w:t>nu depășește</w:t>
      </w:r>
      <w:r w:rsidRPr="00427B5F">
        <w:rPr>
          <w:color w:val="000000" w:themeColor="text1"/>
          <w:sz w:val="28"/>
          <w:szCs w:val="28"/>
          <w:lang w:val="ro-RO"/>
        </w:rPr>
        <w:t xml:space="preserve"> 10% din </w:t>
      </w:r>
      <w:bookmarkEnd w:id="0"/>
      <w:r w:rsidRPr="00427B5F">
        <w:rPr>
          <w:color w:val="000000" w:themeColor="text1"/>
          <w:sz w:val="28"/>
          <w:szCs w:val="28"/>
          <w:lang w:val="ro-RO"/>
        </w:rPr>
        <w:t>prețul de vânzare a bunului. Comisionarul poate vinde bunul sechestrat cu reducere</w:t>
      </w:r>
      <w:r w:rsidR="008708E3" w:rsidRPr="00427B5F">
        <w:rPr>
          <w:color w:val="000000" w:themeColor="text1"/>
          <w:sz w:val="28"/>
          <w:szCs w:val="28"/>
          <w:lang w:val="ro-RO"/>
        </w:rPr>
        <w:t>. Reducerea este admisă</w:t>
      </w:r>
      <w:r w:rsidRPr="00427B5F">
        <w:rPr>
          <w:color w:val="000000" w:themeColor="text1"/>
          <w:sz w:val="28"/>
          <w:szCs w:val="28"/>
          <w:lang w:val="ro-RO"/>
        </w:rPr>
        <w:t xml:space="preserve"> din contul comisionului prevăzut de contractul de comision. </w:t>
      </w:r>
      <w:r w:rsidR="00FB73BF" w:rsidRPr="00427B5F">
        <w:rPr>
          <w:color w:val="000000" w:themeColor="text1"/>
          <w:sz w:val="28"/>
          <w:szCs w:val="28"/>
          <w:lang w:val="ro-RO"/>
        </w:rPr>
        <w:t>În dependență de factorii sezonieri, economici, sociali</w:t>
      </w:r>
      <w:r w:rsidRPr="00427B5F">
        <w:rPr>
          <w:color w:val="000000" w:themeColor="text1"/>
          <w:sz w:val="28"/>
          <w:szCs w:val="28"/>
          <w:lang w:val="ro-RO"/>
        </w:rPr>
        <w:t>, Agenția poate diminua prețul bunului cu cel mult 10% din prețul inițial</w:t>
      </w:r>
      <w:r w:rsidR="00FB73BF" w:rsidRPr="00427B5F">
        <w:rPr>
          <w:color w:val="000000" w:themeColor="text1"/>
          <w:sz w:val="28"/>
          <w:szCs w:val="28"/>
          <w:lang w:val="ro-RO"/>
        </w:rPr>
        <w:t xml:space="preserve"> pentru bunurile </w:t>
      </w:r>
      <w:r w:rsidR="009A71CD" w:rsidRPr="00427B5F">
        <w:rPr>
          <w:color w:val="000000" w:themeColor="text1"/>
          <w:sz w:val="28"/>
          <w:szCs w:val="28"/>
          <w:lang w:val="ro-RO"/>
        </w:rPr>
        <w:t>vândute</w:t>
      </w:r>
      <w:r w:rsidR="00FB73BF" w:rsidRPr="00427B5F">
        <w:rPr>
          <w:color w:val="000000" w:themeColor="text1"/>
          <w:sz w:val="28"/>
          <w:szCs w:val="28"/>
          <w:lang w:val="ro-RO"/>
        </w:rPr>
        <w:t xml:space="preserve"> în baza contractului de comision</w:t>
      </w:r>
      <w:r w:rsidRPr="00427B5F">
        <w:rPr>
          <w:color w:val="000000" w:themeColor="text1"/>
          <w:sz w:val="28"/>
          <w:szCs w:val="28"/>
          <w:lang w:val="ro-RO"/>
        </w:rPr>
        <w:t xml:space="preserve">. </w:t>
      </w:r>
      <w:r w:rsidR="00EF4E93" w:rsidRPr="00427B5F">
        <w:rPr>
          <w:color w:val="000000" w:themeColor="text1"/>
          <w:sz w:val="28"/>
          <w:szCs w:val="28"/>
          <w:lang w:val="ro-RO"/>
        </w:rPr>
        <w:t>Valoarea cumulativ</w:t>
      </w:r>
      <w:r w:rsidR="00297B02" w:rsidRPr="00427B5F">
        <w:rPr>
          <w:color w:val="000000" w:themeColor="text1"/>
          <w:sz w:val="28"/>
          <w:szCs w:val="28"/>
          <w:lang w:val="ro-RO"/>
        </w:rPr>
        <w:t>ă a diminuării prețului bunului</w:t>
      </w:r>
      <w:r w:rsidR="00EF4E93" w:rsidRPr="00427B5F">
        <w:rPr>
          <w:color w:val="000000" w:themeColor="text1"/>
          <w:sz w:val="28"/>
          <w:szCs w:val="28"/>
          <w:lang w:val="ro-RO"/>
        </w:rPr>
        <w:t xml:space="preserve"> sechestrat </w:t>
      </w:r>
      <w:r w:rsidR="009A71CD" w:rsidRPr="00427B5F">
        <w:rPr>
          <w:color w:val="000000" w:themeColor="text1"/>
          <w:sz w:val="28"/>
          <w:szCs w:val="28"/>
          <w:lang w:val="ro-RO"/>
        </w:rPr>
        <w:t>vândut</w:t>
      </w:r>
      <w:r w:rsidR="00EF4E93" w:rsidRPr="00427B5F">
        <w:rPr>
          <w:color w:val="000000" w:themeColor="text1"/>
          <w:sz w:val="28"/>
          <w:szCs w:val="28"/>
          <w:lang w:val="ro-RO"/>
        </w:rPr>
        <w:t>, reducerii de preț și comisionului nu va depăși 10%</w:t>
      </w:r>
      <w:r w:rsidR="00DD1881" w:rsidRPr="00427B5F">
        <w:rPr>
          <w:color w:val="000000" w:themeColor="text1"/>
          <w:sz w:val="28"/>
          <w:szCs w:val="28"/>
          <w:lang w:val="ro-RO"/>
        </w:rPr>
        <w:t xml:space="preserve"> din prețul inițial</w:t>
      </w:r>
      <w:r w:rsidR="00EF4E93" w:rsidRPr="00427B5F">
        <w:rPr>
          <w:color w:val="000000" w:themeColor="text1"/>
          <w:sz w:val="28"/>
          <w:szCs w:val="28"/>
          <w:lang w:val="ro-RO"/>
        </w:rPr>
        <w:t xml:space="preserve">. </w:t>
      </w:r>
      <w:r w:rsidRPr="00427B5F">
        <w:rPr>
          <w:color w:val="000000" w:themeColor="text1"/>
          <w:sz w:val="28"/>
          <w:szCs w:val="28"/>
          <w:lang w:val="ro-RO"/>
        </w:rPr>
        <w:t>Din momentul primirii bunurilor, răspunderea</w:t>
      </w:r>
      <w:r w:rsidR="00583B48" w:rsidRPr="00427B5F">
        <w:rPr>
          <w:color w:val="000000" w:themeColor="text1"/>
          <w:sz w:val="28"/>
          <w:szCs w:val="28"/>
          <w:lang w:val="ro-RO"/>
        </w:rPr>
        <w:t xml:space="preserve"> pentru păstrarea și integritatea lor o poartă agentul econom</w:t>
      </w:r>
      <w:r w:rsidR="00EF2FAB" w:rsidRPr="00427B5F">
        <w:rPr>
          <w:color w:val="000000" w:themeColor="text1"/>
          <w:sz w:val="28"/>
          <w:szCs w:val="28"/>
          <w:lang w:val="ro-RO"/>
        </w:rPr>
        <w:t>ic care le-a preluat.</w:t>
      </w:r>
      <w:r w:rsidR="00583B48" w:rsidRPr="00427B5F">
        <w:rPr>
          <w:color w:val="000000" w:themeColor="text1"/>
          <w:sz w:val="28"/>
          <w:szCs w:val="28"/>
          <w:lang w:val="ro-RO"/>
        </w:rPr>
        <w:t>”</w:t>
      </w:r>
    </w:p>
    <w:p w:rsidR="00EF2FAB" w:rsidRPr="00427B5F" w:rsidRDefault="00EF2FAB" w:rsidP="00EF2FAB">
      <w:pPr>
        <w:pStyle w:val="a3"/>
        <w:numPr>
          <w:ilvl w:val="0"/>
          <w:numId w:val="27"/>
        </w:numPr>
        <w:tabs>
          <w:tab w:val="left" w:pos="426"/>
          <w:tab w:val="left" w:pos="709"/>
          <w:tab w:val="left" w:pos="993"/>
        </w:tabs>
        <w:spacing w:line="276" w:lineRule="auto"/>
        <w:ind w:right="240"/>
        <w:jc w:val="both"/>
        <w:rPr>
          <w:color w:val="000000" w:themeColor="text1"/>
          <w:sz w:val="28"/>
          <w:szCs w:val="28"/>
          <w:lang w:val="ro-RO"/>
        </w:rPr>
      </w:pPr>
      <w:r w:rsidRPr="00427B5F">
        <w:rPr>
          <w:b/>
          <w:color w:val="000000" w:themeColor="text1"/>
          <w:sz w:val="28"/>
          <w:szCs w:val="28"/>
          <w:lang w:val="ro-RO"/>
        </w:rPr>
        <w:t>se completează cu punctul 14</w:t>
      </w:r>
      <w:r w:rsidRPr="00427B5F">
        <w:rPr>
          <w:b/>
          <w:color w:val="000000" w:themeColor="text1"/>
          <w:sz w:val="28"/>
          <w:szCs w:val="28"/>
          <w:vertAlign w:val="superscript"/>
          <w:lang w:val="ro-RO"/>
        </w:rPr>
        <w:t>1</w:t>
      </w:r>
      <w:r w:rsidRPr="00427B5F">
        <w:rPr>
          <w:color w:val="000000" w:themeColor="text1"/>
          <w:sz w:val="28"/>
          <w:szCs w:val="28"/>
          <w:lang w:val="ro-RO"/>
        </w:rPr>
        <w:t xml:space="preserve"> cu următorul cuprins:</w:t>
      </w:r>
    </w:p>
    <w:p w:rsidR="00CC0C7F" w:rsidRPr="00427B5F" w:rsidRDefault="00EF2FAB" w:rsidP="00CC0C7F">
      <w:pPr>
        <w:pStyle w:val="a3"/>
        <w:tabs>
          <w:tab w:val="left" w:pos="426"/>
          <w:tab w:val="left" w:pos="851"/>
          <w:tab w:val="left" w:pos="993"/>
        </w:tabs>
        <w:spacing w:line="276" w:lineRule="auto"/>
        <w:ind w:left="993" w:right="240" w:hanging="153"/>
        <w:jc w:val="both"/>
        <w:rPr>
          <w:color w:val="000000" w:themeColor="text1"/>
          <w:sz w:val="28"/>
          <w:szCs w:val="28"/>
          <w:lang w:val="ro-RO"/>
        </w:rPr>
      </w:pPr>
      <w:r w:rsidRPr="00427B5F">
        <w:rPr>
          <w:color w:val="000000" w:themeColor="text1"/>
          <w:sz w:val="28"/>
          <w:szCs w:val="28"/>
          <w:lang w:val="ro-RO"/>
        </w:rPr>
        <w:t>“</w:t>
      </w:r>
      <w:r w:rsidRPr="00427B5F">
        <w:rPr>
          <w:b/>
          <w:color w:val="000000" w:themeColor="text1"/>
          <w:sz w:val="28"/>
          <w:szCs w:val="28"/>
          <w:lang w:val="ro-RO"/>
        </w:rPr>
        <w:t>14</w:t>
      </w:r>
      <w:r w:rsidRPr="00427B5F">
        <w:rPr>
          <w:b/>
          <w:color w:val="000000" w:themeColor="text1"/>
          <w:sz w:val="28"/>
          <w:szCs w:val="28"/>
          <w:vertAlign w:val="superscript"/>
          <w:lang w:val="ro-RO"/>
        </w:rPr>
        <w:t>1</w:t>
      </w:r>
      <w:r w:rsidR="00F561DD" w:rsidRPr="00427B5F">
        <w:rPr>
          <w:b/>
          <w:color w:val="000000" w:themeColor="text1"/>
          <w:sz w:val="28"/>
          <w:szCs w:val="28"/>
          <w:lang w:val="ro-RO"/>
        </w:rPr>
        <w:t>.</w:t>
      </w:r>
      <w:r w:rsidR="00A421F0">
        <w:rPr>
          <w:color w:val="000000" w:themeColor="text1"/>
          <w:sz w:val="28"/>
          <w:szCs w:val="28"/>
          <w:lang w:val="ro-RO"/>
        </w:rPr>
        <w:t xml:space="preserve"> Serviciul Fiscal de Stat</w:t>
      </w:r>
      <w:r w:rsidRPr="00427B5F">
        <w:rPr>
          <w:color w:val="000000" w:themeColor="text1"/>
          <w:sz w:val="28"/>
          <w:szCs w:val="28"/>
          <w:lang w:val="ro-RO"/>
        </w:rPr>
        <w:t xml:space="preserve"> </w:t>
      </w:r>
      <w:r w:rsidR="00A421F0">
        <w:rPr>
          <w:color w:val="000000" w:themeColor="text1"/>
          <w:sz w:val="28"/>
          <w:szCs w:val="28"/>
          <w:lang w:val="ro-RO"/>
        </w:rPr>
        <w:t>comercializează</w:t>
      </w:r>
      <w:r w:rsidRPr="00427B5F">
        <w:rPr>
          <w:color w:val="000000" w:themeColor="text1"/>
          <w:sz w:val="28"/>
          <w:szCs w:val="28"/>
          <w:lang w:val="ro-RO"/>
        </w:rPr>
        <w:t xml:space="preserve"> bunurile sechestrate prin licitație cu strigare sau cu reducere”.</w:t>
      </w:r>
    </w:p>
    <w:p w:rsidR="00CC0C7F" w:rsidRPr="00427B5F" w:rsidRDefault="00CC0C7F" w:rsidP="00CC0C7F">
      <w:pPr>
        <w:pStyle w:val="a3"/>
        <w:numPr>
          <w:ilvl w:val="0"/>
          <w:numId w:val="27"/>
        </w:numPr>
        <w:rPr>
          <w:color w:val="000000" w:themeColor="text1"/>
          <w:sz w:val="28"/>
          <w:szCs w:val="28"/>
          <w:lang w:val="ro-RO"/>
        </w:rPr>
      </w:pPr>
      <w:r w:rsidRPr="00427B5F">
        <w:rPr>
          <w:b/>
          <w:color w:val="000000" w:themeColor="text1"/>
          <w:sz w:val="28"/>
          <w:szCs w:val="28"/>
          <w:lang w:val="ro-RO"/>
        </w:rPr>
        <w:t>se completează cu punctul 14</w:t>
      </w:r>
      <w:r w:rsidRPr="00427B5F">
        <w:rPr>
          <w:b/>
          <w:color w:val="000000" w:themeColor="text1"/>
          <w:sz w:val="28"/>
          <w:szCs w:val="28"/>
          <w:vertAlign w:val="superscript"/>
          <w:lang w:val="ro-RO"/>
        </w:rPr>
        <w:t>2</w:t>
      </w:r>
      <w:r w:rsidRPr="00427B5F">
        <w:rPr>
          <w:color w:val="000000" w:themeColor="text1"/>
          <w:sz w:val="28"/>
          <w:szCs w:val="28"/>
          <w:lang w:val="ro-RO"/>
        </w:rPr>
        <w:t xml:space="preserve"> cu următorul cuprins:</w:t>
      </w:r>
    </w:p>
    <w:p w:rsidR="00CC0C7F" w:rsidRPr="00427B5F" w:rsidRDefault="00CC0C7F" w:rsidP="004375AD">
      <w:pPr>
        <w:pStyle w:val="a3"/>
        <w:tabs>
          <w:tab w:val="left" w:pos="426"/>
          <w:tab w:val="left" w:pos="851"/>
          <w:tab w:val="left" w:pos="993"/>
        </w:tabs>
        <w:spacing w:line="276" w:lineRule="auto"/>
        <w:ind w:right="240"/>
        <w:jc w:val="both"/>
        <w:rPr>
          <w:color w:val="000000" w:themeColor="text1"/>
          <w:sz w:val="28"/>
          <w:szCs w:val="28"/>
          <w:lang w:val="ro-RO"/>
        </w:rPr>
      </w:pPr>
      <w:r w:rsidRPr="00427B5F">
        <w:rPr>
          <w:color w:val="000000" w:themeColor="text1"/>
          <w:sz w:val="28"/>
          <w:szCs w:val="28"/>
          <w:lang w:val="ro-RO"/>
        </w:rPr>
        <w:t>“</w:t>
      </w:r>
      <w:r w:rsidRPr="00427B5F">
        <w:rPr>
          <w:b/>
          <w:color w:val="000000" w:themeColor="text1"/>
          <w:sz w:val="28"/>
          <w:szCs w:val="28"/>
          <w:lang w:val="ro-RO"/>
        </w:rPr>
        <w:t>14</w:t>
      </w:r>
      <w:r w:rsidRPr="00427B5F">
        <w:rPr>
          <w:b/>
          <w:color w:val="000000" w:themeColor="text1"/>
          <w:sz w:val="28"/>
          <w:szCs w:val="28"/>
          <w:vertAlign w:val="superscript"/>
          <w:lang w:val="ro-RO"/>
        </w:rPr>
        <w:t>2</w:t>
      </w:r>
      <w:r w:rsidRPr="00427B5F">
        <w:rPr>
          <w:b/>
          <w:color w:val="000000" w:themeColor="text1"/>
          <w:sz w:val="28"/>
          <w:szCs w:val="28"/>
          <w:lang w:val="ro-RO"/>
        </w:rPr>
        <w:t>.</w:t>
      </w:r>
      <w:r w:rsidR="004375AD" w:rsidRPr="00427B5F">
        <w:rPr>
          <w:color w:val="000000" w:themeColor="text1"/>
          <w:sz w:val="28"/>
          <w:szCs w:val="28"/>
          <w:lang w:val="ro-RO"/>
        </w:rPr>
        <w:t xml:space="preserve"> </w:t>
      </w:r>
      <w:r w:rsidR="004375AD" w:rsidRPr="00427B5F">
        <w:rPr>
          <w:color w:val="000000" w:themeColor="text1"/>
          <w:sz w:val="28"/>
          <w:szCs w:val="28"/>
          <w:lang w:val="ro-RO"/>
        </w:rPr>
        <w:t>Pentru asigurarea procesului de comercial</w:t>
      </w:r>
      <w:r w:rsidR="00A421F0">
        <w:rPr>
          <w:color w:val="000000" w:themeColor="text1"/>
          <w:sz w:val="28"/>
          <w:szCs w:val="28"/>
          <w:lang w:val="ro-RO"/>
        </w:rPr>
        <w:t xml:space="preserve">izare, precum și în cazuri de </w:t>
      </w:r>
      <w:r w:rsidR="004375AD" w:rsidRPr="00427B5F">
        <w:rPr>
          <w:color w:val="000000" w:themeColor="text1"/>
          <w:sz w:val="28"/>
          <w:szCs w:val="28"/>
          <w:lang w:val="ro-RO"/>
        </w:rPr>
        <w:t>securiza</w:t>
      </w:r>
      <w:r w:rsidR="00A421F0">
        <w:rPr>
          <w:color w:val="000000" w:themeColor="text1"/>
          <w:sz w:val="28"/>
          <w:szCs w:val="28"/>
          <w:lang w:val="ro-RO"/>
        </w:rPr>
        <w:t>re a bunurilor</w:t>
      </w:r>
      <w:r w:rsidR="004375AD" w:rsidRPr="00427B5F">
        <w:rPr>
          <w:color w:val="000000" w:themeColor="text1"/>
          <w:sz w:val="28"/>
          <w:szCs w:val="28"/>
          <w:lang w:val="ro-RO"/>
        </w:rPr>
        <w:t xml:space="preserve"> sechestrate, Agenția poate înregistra bunurile sechestrate pentru perioada de valorificare pe numele să</w:t>
      </w:r>
      <w:r w:rsidR="00A421F0">
        <w:rPr>
          <w:color w:val="000000" w:themeColor="text1"/>
          <w:sz w:val="28"/>
          <w:szCs w:val="28"/>
          <w:lang w:val="ro-RO"/>
        </w:rPr>
        <w:t>u. Cheltuielile suportate sunt</w:t>
      </w:r>
      <w:r w:rsidR="004375AD" w:rsidRPr="00427B5F">
        <w:rPr>
          <w:color w:val="000000" w:themeColor="text1"/>
          <w:sz w:val="28"/>
          <w:szCs w:val="28"/>
          <w:lang w:val="ro-RO"/>
        </w:rPr>
        <w:t xml:space="preserve"> asigurate din bugetul Centrului Național Anticorupție</w:t>
      </w:r>
      <w:r w:rsidR="004375AD" w:rsidRPr="00427B5F">
        <w:rPr>
          <w:color w:val="000000" w:themeColor="text1"/>
          <w:sz w:val="28"/>
          <w:szCs w:val="28"/>
          <w:lang w:val="ro-RO"/>
        </w:rPr>
        <w:t>. Înregistrarea bu</w:t>
      </w:r>
      <w:r w:rsidR="00A421F0">
        <w:rPr>
          <w:color w:val="000000" w:themeColor="text1"/>
          <w:sz w:val="28"/>
          <w:szCs w:val="28"/>
          <w:lang w:val="ro-RO"/>
        </w:rPr>
        <w:t>nurilor pe numele Agenției este</w:t>
      </w:r>
      <w:r w:rsidR="004375AD" w:rsidRPr="00427B5F">
        <w:rPr>
          <w:color w:val="000000" w:themeColor="text1"/>
          <w:sz w:val="28"/>
          <w:szCs w:val="28"/>
          <w:lang w:val="ro-RO"/>
        </w:rPr>
        <w:t xml:space="preserve"> dispusă prin act judecătoresc</w:t>
      </w:r>
      <w:r w:rsidRPr="00427B5F">
        <w:rPr>
          <w:color w:val="000000" w:themeColor="text1"/>
          <w:sz w:val="28"/>
          <w:szCs w:val="28"/>
          <w:lang w:val="ro-RO"/>
        </w:rPr>
        <w:t>”.</w:t>
      </w:r>
    </w:p>
    <w:p w:rsidR="00CA7454" w:rsidRPr="00427B5F" w:rsidRDefault="00EF2FAB" w:rsidP="00B17078">
      <w:pPr>
        <w:pStyle w:val="a3"/>
        <w:numPr>
          <w:ilvl w:val="0"/>
          <w:numId w:val="27"/>
        </w:numPr>
        <w:tabs>
          <w:tab w:val="left" w:pos="426"/>
          <w:tab w:val="left" w:pos="709"/>
          <w:tab w:val="left" w:pos="993"/>
        </w:tabs>
        <w:spacing w:line="276" w:lineRule="auto"/>
        <w:ind w:right="240"/>
        <w:jc w:val="both"/>
        <w:rPr>
          <w:color w:val="000000" w:themeColor="text1"/>
          <w:sz w:val="28"/>
          <w:szCs w:val="28"/>
          <w:lang w:val="ro-RO"/>
        </w:rPr>
      </w:pPr>
      <w:r w:rsidRPr="00427B5F">
        <w:rPr>
          <w:b/>
          <w:color w:val="000000" w:themeColor="text1"/>
          <w:sz w:val="28"/>
          <w:szCs w:val="28"/>
          <w:lang w:val="ro-RO" w:eastAsia="ro-RO" w:bidi="ro-RO"/>
        </w:rPr>
        <w:t xml:space="preserve">la pct. 16 </w:t>
      </w:r>
      <w:proofErr w:type="spellStart"/>
      <w:r w:rsidRPr="00427B5F">
        <w:rPr>
          <w:b/>
          <w:color w:val="000000" w:themeColor="text1"/>
          <w:sz w:val="28"/>
          <w:szCs w:val="28"/>
          <w:lang w:val="ro-RO" w:eastAsia="ro-RO" w:bidi="ro-RO"/>
        </w:rPr>
        <w:t>sbp</w:t>
      </w:r>
      <w:proofErr w:type="spellEnd"/>
      <w:r w:rsidR="00B17078" w:rsidRPr="00427B5F">
        <w:rPr>
          <w:b/>
          <w:color w:val="000000" w:themeColor="text1"/>
          <w:sz w:val="28"/>
          <w:szCs w:val="28"/>
          <w:lang w:val="ro-RO" w:eastAsia="ro-RO" w:bidi="ro-RO"/>
        </w:rPr>
        <w:t>. 9)</w:t>
      </w:r>
      <w:r w:rsidR="00B17078" w:rsidRPr="00427B5F">
        <w:rPr>
          <w:color w:val="000000" w:themeColor="text1"/>
          <w:sz w:val="28"/>
          <w:szCs w:val="28"/>
          <w:lang w:val="ro-RO" w:eastAsia="ro-RO" w:bidi="ro-RO"/>
        </w:rPr>
        <w:t xml:space="preserve"> </w:t>
      </w:r>
      <w:r w:rsidR="00CA7454" w:rsidRPr="00427B5F">
        <w:rPr>
          <w:color w:val="000000" w:themeColor="text1"/>
          <w:sz w:val="28"/>
          <w:szCs w:val="28"/>
          <w:lang w:val="ro-RO"/>
        </w:rPr>
        <w:t>va avea următorul cuprins:</w:t>
      </w:r>
    </w:p>
    <w:p w:rsidR="007578CC" w:rsidRPr="00427B5F" w:rsidRDefault="00B17078" w:rsidP="007578CC">
      <w:pPr>
        <w:pStyle w:val="a3"/>
        <w:tabs>
          <w:tab w:val="left" w:pos="426"/>
          <w:tab w:val="left" w:pos="851"/>
          <w:tab w:val="left" w:pos="993"/>
        </w:tabs>
        <w:spacing w:line="276" w:lineRule="auto"/>
        <w:ind w:left="993" w:right="240" w:hanging="153"/>
        <w:jc w:val="both"/>
        <w:rPr>
          <w:color w:val="000000" w:themeColor="text1"/>
          <w:sz w:val="28"/>
          <w:szCs w:val="28"/>
          <w:lang w:val="ro-RO" w:eastAsia="ro-RO" w:bidi="ro-RO"/>
        </w:rPr>
      </w:pPr>
      <w:r w:rsidRPr="00427B5F">
        <w:rPr>
          <w:color w:val="000000" w:themeColor="text1"/>
          <w:sz w:val="28"/>
          <w:szCs w:val="28"/>
          <w:lang w:val="ro-RO" w:eastAsia="ro-RO" w:bidi="ro-RO"/>
        </w:rPr>
        <w:t xml:space="preserve">“9) </w:t>
      </w:r>
      <w:proofErr w:type="spellStart"/>
      <w:r w:rsidRPr="00427B5F">
        <w:rPr>
          <w:color w:val="000000" w:themeColor="text1"/>
          <w:sz w:val="28"/>
          <w:szCs w:val="28"/>
          <w:lang w:val="ro-RO" w:eastAsia="ro-RO" w:bidi="ro-RO"/>
        </w:rPr>
        <w:t>informaţia</w:t>
      </w:r>
      <w:proofErr w:type="spellEnd"/>
      <w:r w:rsidRPr="00427B5F">
        <w:rPr>
          <w:color w:val="000000" w:themeColor="text1"/>
          <w:sz w:val="28"/>
          <w:szCs w:val="28"/>
          <w:lang w:val="ro-RO" w:eastAsia="ro-RO" w:bidi="ro-RO"/>
        </w:rPr>
        <w:t xml:space="preserve"> despre necesitatea depunerii unui acont de 10% din </w:t>
      </w:r>
      <w:proofErr w:type="spellStart"/>
      <w:r w:rsidRPr="00427B5F">
        <w:rPr>
          <w:color w:val="000000" w:themeColor="text1"/>
          <w:sz w:val="28"/>
          <w:szCs w:val="28"/>
          <w:lang w:val="ro-RO" w:eastAsia="ro-RO" w:bidi="ro-RO"/>
        </w:rPr>
        <w:t>preţul</w:t>
      </w:r>
      <w:proofErr w:type="spellEnd"/>
      <w:r w:rsidRPr="00427B5F">
        <w:rPr>
          <w:color w:val="000000" w:themeColor="text1"/>
          <w:sz w:val="28"/>
          <w:szCs w:val="28"/>
          <w:lang w:val="ro-RO" w:eastAsia="ro-RO" w:bidi="ro-RO"/>
        </w:rPr>
        <w:t xml:space="preserve"> </w:t>
      </w:r>
      <w:proofErr w:type="spellStart"/>
      <w:r w:rsidRPr="00427B5F">
        <w:rPr>
          <w:color w:val="000000" w:themeColor="text1"/>
          <w:sz w:val="28"/>
          <w:szCs w:val="28"/>
          <w:lang w:val="ro-RO" w:eastAsia="ro-RO" w:bidi="ro-RO"/>
        </w:rPr>
        <w:t>iniţial</w:t>
      </w:r>
      <w:proofErr w:type="spellEnd"/>
      <w:r w:rsidRPr="00427B5F">
        <w:rPr>
          <w:color w:val="000000" w:themeColor="text1"/>
          <w:sz w:val="28"/>
          <w:szCs w:val="28"/>
          <w:lang w:val="ro-RO" w:eastAsia="ro-RO" w:bidi="ro-RO"/>
        </w:rPr>
        <w:t xml:space="preserve"> de comercializare a bunurilor </w:t>
      </w:r>
      <w:proofErr w:type="spellStart"/>
      <w:r w:rsidRPr="00427B5F">
        <w:rPr>
          <w:color w:val="000000" w:themeColor="text1"/>
          <w:sz w:val="28"/>
          <w:szCs w:val="28"/>
          <w:lang w:val="ro-RO" w:eastAsia="ro-RO" w:bidi="ro-RO"/>
        </w:rPr>
        <w:t>şi</w:t>
      </w:r>
      <w:proofErr w:type="spellEnd"/>
      <w:r w:rsidRPr="00427B5F">
        <w:rPr>
          <w:color w:val="000000" w:themeColor="text1"/>
          <w:sz w:val="28"/>
          <w:szCs w:val="28"/>
          <w:lang w:val="ro-RO" w:eastAsia="ro-RO" w:bidi="ro-RO"/>
        </w:rPr>
        <w:t xml:space="preserve"> contul </w:t>
      </w:r>
      <w:proofErr w:type="spellStart"/>
      <w:r w:rsidRPr="00427B5F">
        <w:rPr>
          <w:color w:val="000000" w:themeColor="text1"/>
          <w:sz w:val="28"/>
          <w:szCs w:val="28"/>
          <w:lang w:val="ro-RO" w:eastAsia="ro-RO" w:bidi="ro-RO"/>
        </w:rPr>
        <w:t>trezorerial</w:t>
      </w:r>
      <w:proofErr w:type="spellEnd"/>
      <w:r w:rsidRPr="00427B5F">
        <w:rPr>
          <w:color w:val="000000" w:themeColor="text1"/>
          <w:sz w:val="28"/>
          <w:szCs w:val="28"/>
          <w:lang w:val="ro-RO" w:eastAsia="ro-RO" w:bidi="ro-RO"/>
        </w:rPr>
        <w:t>, gestionat de Serviciul Fiscal de Stat, la care acesta urmează a fi depus;”</w:t>
      </w:r>
    </w:p>
    <w:p w:rsidR="00077A00" w:rsidRPr="00427B5F" w:rsidRDefault="0012646D" w:rsidP="00077A00">
      <w:pPr>
        <w:pStyle w:val="a3"/>
        <w:numPr>
          <w:ilvl w:val="0"/>
          <w:numId w:val="27"/>
        </w:numPr>
        <w:tabs>
          <w:tab w:val="left" w:pos="426"/>
          <w:tab w:val="left" w:pos="709"/>
          <w:tab w:val="left" w:pos="993"/>
        </w:tabs>
        <w:spacing w:line="276" w:lineRule="auto"/>
        <w:ind w:right="240"/>
        <w:jc w:val="both"/>
        <w:rPr>
          <w:color w:val="000000" w:themeColor="text1"/>
          <w:sz w:val="28"/>
          <w:szCs w:val="28"/>
          <w:lang w:val="ro-RO"/>
        </w:rPr>
      </w:pPr>
      <w:r w:rsidRPr="00427B5F">
        <w:rPr>
          <w:color w:val="000000" w:themeColor="text1"/>
          <w:sz w:val="28"/>
          <w:szCs w:val="28"/>
          <w:lang w:val="ro-RO"/>
        </w:rPr>
        <w:t>p</w:t>
      </w:r>
      <w:r w:rsidR="00D37CAB" w:rsidRPr="00427B5F">
        <w:rPr>
          <w:color w:val="000000" w:themeColor="text1"/>
          <w:sz w:val="28"/>
          <w:szCs w:val="28"/>
          <w:lang w:val="ro-RO"/>
        </w:rPr>
        <w:t>ct.</w:t>
      </w:r>
      <w:r w:rsidR="002A37E9" w:rsidRPr="00427B5F">
        <w:rPr>
          <w:color w:val="000000" w:themeColor="text1"/>
          <w:sz w:val="28"/>
          <w:szCs w:val="28"/>
          <w:lang w:val="ro-RO"/>
        </w:rPr>
        <w:t xml:space="preserve"> 19</w:t>
      </w:r>
      <w:r w:rsidR="000010B4" w:rsidRPr="00427B5F">
        <w:rPr>
          <w:color w:val="000000" w:themeColor="text1"/>
          <w:sz w:val="28"/>
          <w:szCs w:val="28"/>
          <w:lang w:val="ro-RO"/>
        </w:rPr>
        <w:t xml:space="preserve"> </w:t>
      </w:r>
      <w:r w:rsidR="00B37D17" w:rsidRPr="00427B5F">
        <w:rPr>
          <w:color w:val="000000" w:themeColor="text1"/>
          <w:sz w:val="28"/>
          <w:szCs w:val="28"/>
          <w:lang w:val="ro-RO"/>
        </w:rPr>
        <w:t>va avea următorul cuprins:</w:t>
      </w:r>
      <w:r w:rsidR="00077A00" w:rsidRPr="00427B5F">
        <w:rPr>
          <w:color w:val="000000" w:themeColor="text1"/>
          <w:sz w:val="28"/>
          <w:szCs w:val="28"/>
          <w:lang w:val="ro-RO"/>
        </w:rPr>
        <w:t xml:space="preserve"> </w:t>
      </w:r>
    </w:p>
    <w:p w:rsidR="00D43C20" w:rsidRPr="00427B5F" w:rsidRDefault="00D43C20" w:rsidP="00077A00">
      <w:pPr>
        <w:pStyle w:val="a3"/>
        <w:tabs>
          <w:tab w:val="left" w:pos="426"/>
          <w:tab w:val="left" w:pos="709"/>
          <w:tab w:val="left" w:pos="993"/>
        </w:tabs>
        <w:spacing w:line="276" w:lineRule="auto"/>
        <w:ind w:right="240"/>
        <w:jc w:val="both"/>
        <w:rPr>
          <w:color w:val="000000" w:themeColor="text1"/>
          <w:sz w:val="28"/>
          <w:szCs w:val="28"/>
          <w:lang w:val="ro-RO"/>
        </w:rPr>
      </w:pPr>
      <w:r w:rsidRPr="00427B5F">
        <w:rPr>
          <w:color w:val="000000" w:themeColor="text1"/>
          <w:sz w:val="28"/>
          <w:szCs w:val="28"/>
          <w:lang w:val="ro-RO"/>
        </w:rPr>
        <w:t xml:space="preserve">”19. </w:t>
      </w:r>
      <w:r w:rsidRPr="00427B5F">
        <w:rPr>
          <w:color w:val="000000" w:themeColor="text1"/>
          <w:sz w:val="28"/>
          <w:szCs w:val="28"/>
          <w:lang w:val="ro-RO"/>
        </w:rPr>
        <w:t>Licitația cu strigare are loc dacă este înscris cel puțin un participant. În cazul înregistrării la licitația cu strigare a unui singur participant, Comisia este în drept să vândă acestuia bunul solicitat la prețul inițial”.</w:t>
      </w:r>
    </w:p>
    <w:p w:rsidR="00A5153A" w:rsidRPr="00A5153A" w:rsidRDefault="009D787D" w:rsidP="00A5153A">
      <w:pPr>
        <w:pStyle w:val="Bodytext20"/>
        <w:numPr>
          <w:ilvl w:val="0"/>
          <w:numId w:val="27"/>
        </w:numPr>
        <w:shd w:val="clear" w:color="auto" w:fill="auto"/>
        <w:tabs>
          <w:tab w:val="left" w:pos="1186"/>
        </w:tabs>
        <w:spacing w:after="0" w:line="355" w:lineRule="exact"/>
        <w:contextualSpacing/>
        <w:rPr>
          <w:color w:val="000000" w:themeColor="text1"/>
          <w:sz w:val="28"/>
          <w:szCs w:val="28"/>
          <w:lang w:val="ro-RO"/>
        </w:rPr>
      </w:pPr>
      <w:r w:rsidRPr="00427B5F">
        <w:rPr>
          <w:color w:val="000000" w:themeColor="text1"/>
          <w:sz w:val="28"/>
          <w:szCs w:val="28"/>
          <w:lang w:val="ro-RO" w:eastAsia="ro-RO" w:bidi="ro-RO"/>
        </w:rPr>
        <w:lastRenderedPageBreak/>
        <w:t>p</w:t>
      </w:r>
      <w:r w:rsidR="00B17078" w:rsidRPr="00427B5F">
        <w:rPr>
          <w:color w:val="000000" w:themeColor="text1"/>
          <w:sz w:val="28"/>
          <w:szCs w:val="28"/>
          <w:lang w:val="ro-RO" w:eastAsia="ro-RO" w:bidi="ro-RO"/>
        </w:rPr>
        <w:t>ct. 22 se completează cu subpu</w:t>
      </w:r>
      <w:r w:rsidR="00617FF1" w:rsidRPr="00427B5F">
        <w:rPr>
          <w:color w:val="000000" w:themeColor="text1"/>
          <w:sz w:val="28"/>
          <w:szCs w:val="28"/>
          <w:lang w:val="ro-RO" w:eastAsia="ro-RO" w:bidi="ro-RO"/>
        </w:rPr>
        <w:t xml:space="preserve">nct nou cu următorul </w:t>
      </w:r>
      <w:proofErr w:type="spellStart"/>
      <w:r w:rsidR="00617FF1" w:rsidRPr="00427B5F">
        <w:rPr>
          <w:color w:val="000000" w:themeColor="text1"/>
          <w:sz w:val="28"/>
          <w:szCs w:val="28"/>
          <w:lang w:val="ro-RO" w:eastAsia="ro-RO" w:bidi="ro-RO"/>
        </w:rPr>
        <w:t>conţinut</w:t>
      </w:r>
      <w:proofErr w:type="spellEnd"/>
      <w:r w:rsidR="00617FF1" w:rsidRPr="00427B5F">
        <w:rPr>
          <w:color w:val="000000" w:themeColor="text1"/>
          <w:sz w:val="28"/>
          <w:szCs w:val="28"/>
          <w:lang w:val="ro-RO" w:eastAsia="ro-RO" w:bidi="ro-RO"/>
        </w:rPr>
        <w:t xml:space="preserve"> “5</w:t>
      </w:r>
      <w:r w:rsidR="00B17078" w:rsidRPr="00427B5F">
        <w:rPr>
          <w:color w:val="000000" w:themeColor="text1"/>
          <w:sz w:val="28"/>
          <w:szCs w:val="28"/>
          <w:vertAlign w:val="superscript"/>
          <w:lang w:val="ro-RO" w:eastAsia="ro-RO" w:bidi="ro-RO"/>
        </w:rPr>
        <w:t>1</w:t>
      </w:r>
      <w:r w:rsidR="00A421F0">
        <w:rPr>
          <w:color w:val="000000" w:themeColor="text1"/>
          <w:sz w:val="28"/>
          <w:szCs w:val="28"/>
          <w:lang w:val="ro-RO" w:eastAsia="ro-RO" w:bidi="ro-RO"/>
        </w:rPr>
        <w:t>. Î</w:t>
      </w:r>
      <w:r w:rsidR="00B17078" w:rsidRPr="00427B5F">
        <w:rPr>
          <w:color w:val="000000" w:themeColor="text1"/>
          <w:sz w:val="28"/>
          <w:szCs w:val="28"/>
          <w:lang w:val="ro-RO" w:eastAsia="ro-RO" w:bidi="ro-RO"/>
        </w:rPr>
        <w:t xml:space="preserve">n cadrul </w:t>
      </w:r>
      <w:proofErr w:type="spellStart"/>
      <w:r w:rsidR="00B17078" w:rsidRPr="00427B5F">
        <w:rPr>
          <w:color w:val="000000" w:themeColor="text1"/>
          <w:sz w:val="28"/>
          <w:szCs w:val="28"/>
          <w:lang w:val="ro-RO" w:eastAsia="ro-RO" w:bidi="ro-RO"/>
        </w:rPr>
        <w:t>licitaţiei</w:t>
      </w:r>
      <w:proofErr w:type="spellEnd"/>
      <w:r w:rsidR="00B17078" w:rsidRPr="00427B5F">
        <w:rPr>
          <w:color w:val="000000" w:themeColor="text1"/>
          <w:sz w:val="28"/>
          <w:szCs w:val="28"/>
          <w:lang w:val="ro-RO" w:eastAsia="ro-RO" w:bidi="ro-RO"/>
        </w:rPr>
        <w:t xml:space="preserve"> cu strigare</w:t>
      </w:r>
      <w:r w:rsidR="00167CCD" w:rsidRPr="00427B5F">
        <w:rPr>
          <w:color w:val="000000" w:themeColor="text1"/>
          <w:sz w:val="28"/>
          <w:szCs w:val="28"/>
          <w:lang w:val="ro-RO" w:eastAsia="ro-RO" w:bidi="ro-RO"/>
        </w:rPr>
        <w:t>/reducere</w:t>
      </w:r>
      <w:r w:rsidR="00CB5FE7" w:rsidRPr="00427B5F">
        <w:rPr>
          <w:color w:val="000000" w:themeColor="text1"/>
          <w:sz w:val="28"/>
          <w:szCs w:val="28"/>
          <w:lang w:val="ro-RO"/>
        </w:rPr>
        <w:t>, stabileș</w:t>
      </w:r>
      <w:r w:rsidR="00A421F0">
        <w:rPr>
          <w:color w:val="000000" w:themeColor="text1"/>
          <w:sz w:val="28"/>
          <w:szCs w:val="28"/>
          <w:lang w:val="ro-RO"/>
        </w:rPr>
        <w:t>te pasul licitării care nu este</w:t>
      </w:r>
      <w:r w:rsidR="00CB5FE7" w:rsidRPr="00427B5F">
        <w:rPr>
          <w:color w:val="000000" w:themeColor="text1"/>
          <w:sz w:val="28"/>
          <w:szCs w:val="28"/>
          <w:lang w:val="ro-RO"/>
        </w:rPr>
        <w:t xml:space="preserve"> mai mic de 1 la sută din </w:t>
      </w:r>
      <w:proofErr w:type="spellStart"/>
      <w:r w:rsidR="00CB5FE7" w:rsidRPr="00427B5F">
        <w:rPr>
          <w:color w:val="000000" w:themeColor="text1"/>
          <w:sz w:val="28"/>
          <w:szCs w:val="28"/>
          <w:lang w:val="ro-RO"/>
        </w:rPr>
        <w:t>preţul</w:t>
      </w:r>
      <w:proofErr w:type="spellEnd"/>
      <w:r w:rsidR="00CB5FE7" w:rsidRPr="00427B5F">
        <w:rPr>
          <w:color w:val="000000" w:themeColor="text1"/>
          <w:sz w:val="28"/>
          <w:szCs w:val="28"/>
          <w:lang w:val="ro-RO"/>
        </w:rPr>
        <w:t xml:space="preserve"> de expunere, dar nu mai mare de 10 la sută</w:t>
      </w:r>
      <w:r w:rsidR="00B17078" w:rsidRPr="00427B5F">
        <w:rPr>
          <w:color w:val="000000" w:themeColor="text1"/>
          <w:sz w:val="28"/>
          <w:szCs w:val="28"/>
          <w:lang w:val="ro-RO" w:eastAsia="ro-RO" w:bidi="ro-RO"/>
        </w:rPr>
        <w:t>”.</w:t>
      </w:r>
    </w:p>
    <w:p w:rsidR="00A5153A" w:rsidRPr="00A5153A" w:rsidRDefault="00A5153A" w:rsidP="00A5153A">
      <w:pPr>
        <w:pStyle w:val="a3"/>
        <w:numPr>
          <w:ilvl w:val="0"/>
          <w:numId w:val="27"/>
        </w:numPr>
        <w:tabs>
          <w:tab w:val="left" w:pos="426"/>
          <w:tab w:val="left" w:pos="709"/>
          <w:tab w:val="left" w:pos="993"/>
        </w:tabs>
        <w:spacing w:line="276" w:lineRule="auto"/>
        <w:ind w:right="-1"/>
        <w:jc w:val="both"/>
        <w:rPr>
          <w:color w:val="000000" w:themeColor="text1"/>
          <w:sz w:val="28"/>
          <w:szCs w:val="28"/>
          <w:lang w:val="ro-RO"/>
        </w:rPr>
      </w:pPr>
      <w:r w:rsidRPr="00427B5F">
        <w:rPr>
          <w:color w:val="000000" w:themeColor="text1"/>
          <w:sz w:val="28"/>
          <w:szCs w:val="28"/>
          <w:lang w:val="ro-RO"/>
        </w:rPr>
        <w:t>pct. 23 se completează cu textul „ , care</w:t>
      </w:r>
      <w:r>
        <w:rPr>
          <w:color w:val="000000" w:themeColor="text1"/>
          <w:sz w:val="28"/>
          <w:szCs w:val="28"/>
          <w:lang w:val="ro-RO"/>
        </w:rPr>
        <w:t xml:space="preserve"> este</w:t>
      </w:r>
      <w:r w:rsidRPr="00427B5F">
        <w:rPr>
          <w:color w:val="000000" w:themeColor="text1"/>
          <w:sz w:val="28"/>
          <w:szCs w:val="28"/>
          <w:lang w:val="ro-RO"/>
        </w:rPr>
        <w:t xml:space="preserve"> gestionat de către Serviciul Fiscal de Stat. La finalizarea procedurii de licitație, mijloacele bănești obținute din valorificarea </w:t>
      </w:r>
      <w:r>
        <w:rPr>
          <w:color w:val="000000" w:themeColor="text1"/>
          <w:sz w:val="28"/>
          <w:szCs w:val="28"/>
          <w:lang w:val="ro-RO"/>
        </w:rPr>
        <w:t>bunurilor sechestrate sunt</w:t>
      </w:r>
      <w:r w:rsidRPr="00427B5F">
        <w:rPr>
          <w:color w:val="000000" w:themeColor="text1"/>
          <w:sz w:val="28"/>
          <w:szCs w:val="28"/>
          <w:lang w:val="ro-RO"/>
        </w:rPr>
        <w:t xml:space="preserve"> transferate pe conturile </w:t>
      </w:r>
      <w:proofErr w:type="spellStart"/>
      <w:r w:rsidRPr="00427B5F">
        <w:rPr>
          <w:color w:val="000000" w:themeColor="text1"/>
          <w:sz w:val="28"/>
          <w:szCs w:val="28"/>
          <w:lang w:val="ro-RO"/>
        </w:rPr>
        <w:t>trezoreriale</w:t>
      </w:r>
      <w:proofErr w:type="spellEnd"/>
      <w:r w:rsidRPr="00427B5F">
        <w:rPr>
          <w:color w:val="000000" w:themeColor="text1"/>
          <w:sz w:val="28"/>
          <w:szCs w:val="28"/>
          <w:lang w:val="ro-RO"/>
        </w:rPr>
        <w:t xml:space="preserve"> gestionate de Agenție”;</w:t>
      </w:r>
    </w:p>
    <w:p w:rsidR="00D5505D" w:rsidRPr="00427B5F" w:rsidRDefault="004375AD" w:rsidP="00427B5F">
      <w:pPr>
        <w:pStyle w:val="Bodytext20"/>
        <w:numPr>
          <w:ilvl w:val="0"/>
          <w:numId w:val="27"/>
        </w:numPr>
        <w:shd w:val="clear" w:color="auto" w:fill="auto"/>
        <w:tabs>
          <w:tab w:val="left" w:pos="1186"/>
        </w:tabs>
        <w:spacing w:after="0" w:line="355" w:lineRule="exact"/>
        <w:contextualSpacing/>
        <w:rPr>
          <w:color w:val="000000" w:themeColor="text1"/>
          <w:sz w:val="28"/>
          <w:szCs w:val="28"/>
          <w:lang w:val="ro-RO"/>
        </w:rPr>
      </w:pPr>
      <w:r w:rsidRPr="00427B5F">
        <w:rPr>
          <w:color w:val="000000" w:themeColor="text1"/>
          <w:sz w:val="28"/>
          <w:szCs w:val="28"/>
          <w:lang w:val="ro-RO" w:eastAsia="ro-RO" w:bidi="ro-RO"/>
        </w:rPr>
        <w:t xml:space="preserve"> </w:t>
      </w:r>
      <w:r w:rsidR="009D787D" w:rsidRPr="00427B5F">
        <w:rPr>
          <w:color w:val="000000" w:themeColor="text1"/>
          <w:sz w:val="28"/>
          <w:szCs w:val="28"/>
          <w:lang w:val="ro-RO" w:eastAsia="ro-RO" w:bidi="ro-RO"/>
        </w:rPr>
        <w:t>p</w:t>
      </w:r>
      <w:r w:rsidR="00BA5302" w:rsidRPr="00427B5F">
        <w:rPr>
          <w:color w:val="000000" w:themeColor="text1"/>
          <w:sz w:val="28"/>
          <w:szCs w:val="28"/>
          <w:lang w:val="ro-RO" w:eastAsia="ro-RO" w:bidi="ro-RO"/>
        </w:rPr>
        <w:t xml:space="preserve">ct. 32 se completează </w:t>
      </w:r>
      <w:r w:rsidR="009D787D" w:rsidRPr="00427B5F">
        <w:rPr>
          <w:color w:val="000000" w:themeColor="text1"/>
          <w:sz w:val="28"/>
          <w:szCs w:val="28"/>
          <w:lang w:val="ro-RO" w:eastAsia="ro-RO" w:bidi="ro-RO"/>
        </w:rPr>
        <w:t>cu textul</w:t>
      </w:r>
      <w:r w:rsidR="00A421F0">
        <w:rPr>
          <w:color w:val="000000" w:themeColor="text1"/>
          <w:sz w:val="28"/>
          <w:szCs w:val="28"/>
          <w:lang w:eastAsia="ro-RO" w:bidi="ro-RO"/>
        </w:rPr>
        <w:t>:</w:t>
      </w:r>
      <w:r w:rsidR="009D787D" w:rsidRPr="00427B5F">
        <w:rPr>
          <w:color w:val="000000" w:themeColor="text1"/>
          <w:sz w:val="28"/>
          <w:szCs w:val="28"/>
          <w:lang w:val="ro-RO" w:eastAsia="ro-RO" w:bidi="ro-RO"/>
        </w:rPr>
        <w:t xml:space="preserve"> </w:t>
      </w:r>
      <w:r w:rsidR="00B17078" w:rsidRPr="00427B5F">
        <w:rPr>
          <w:color w:val="000000" w:themeColor="text1"/>
          <w:sz w:val="28"/>
          <w:szCs w:val="28"/>
          <w:lang w:val="ro-RO" w:eastAsia="ro-RO" w:bidi="ro-RO"/>
        </w:rPr>
        <w:t>“Contractul cu licitantul este încheiat pentru fiecare lot în parte expus spre licitare.</w:t>
      </w:r>
      <w:r w:rsidR="00667860" w:rsidRPr="00427B5F">
        <w:rPr>
          <w:color w:val="000000" w:themeColor="text1"/>
          <w:sz w:val="28"/>
          <w:szCs w:val="28"/>
          <w:lang w:val="ro-RO" w:eastAsia="ro-RO" w:bidi="ro-RO"/>
        </w:rPr>
        <w:t xml:space="preserve"> </w:t>
      </w:r>
      <w:r w:rsidR="00667860" w:rsidRPr="00427B5F">
        <w:rPr>
          <w:color w:val="000000" w:themeColor="text1"/>
          <w:sz w:val="28"/>
          <w:szCs w:val="28"/>
          <w:lang w:val="ro-RO"/>
        </w:rPr>
        <w:t>Comisia de licitație sau comisionarul poate diviza bunurile transmise printr-un lot pentru asigurarea procesului optim de comercializare în cazul în care divizarea bunurilor nu aduce atingere</w:t>
      </w:r>
      <w:r w:rsidR="00667860" w:rsidRPr="00427B5F">
        <w:rPr>
          <w:color w:val="000000" w:themeColor="text1"/>
          <w:sz w:val="28"/>
          <w:szCs w:val="28"/>
          <w:lang w:val="ro-RO"/>
        </w:rPr>
        <w:t xml:space="preserve"> proprietăților acestor bunuri</w:t>
      </w:r>
      <w:r w:rsidR="00B17078" w:rsidRPr="00427B5F">
        <w:rPr>
          <w:color w:val="000000" w:themeColor="text1"/>
          <w:sz w:val="28"/>
          <w:szCs w:val="28"/>
          <w:lang w:val="ro-RO" w:eastAsia="ro-RO" w:bidi="ro-RO"/>
        </w:rPr>
        <w:t>”</w:t>
      </w:r>
      <w:r w:rsidR="00667860" w:rsidRPr="00427B5F">
        <w:rPr>
          <w:color w:val="000000" w:themeColor="text1"/>
          <w:sz w:val="28"/>
          <w:szCs w:val="28"/>
          <w:lang w:val="ro-RO" w:eastAsia="ro-RO" w:bidi="ro-RO"/>
        </w:rPr>
        <w:t>.</w:t>
      </w:r>
    </w:p>
    <w:p w:rsidR="00EA7F9A" w:rsidRDefault="006F3A26" w:rsidP="00A5153A">
      <w:pPr>
        <w:pStyle w:val="a3"/>
        <w:numPr>
          <w:ilvl w:val="0"/>
          <w:numId w:val="27"/>
        </w:numPr>
        <w:tabs>
          <w:tab w:val="left" w:pos="426"/>
          <w:tab w:val="left" w:pos="709"/>
          <w:tab w:val="left" w:pos="993"/>
        </w:tabs>
        <w:spacing w:line="276" w:lineRule="auto"/>
        <w:ind w:right="-1"/>
        <w:jc w:val="both"/>
        <w:rPr>
          <w:color w:val="000000" w:themeColor="text1"/>
          <w:sz w:val="28"/>
          <w:szCs w:val="28"/>
          <w:lang w:val="ro-RO"/>
        </w:rPr>
      </w:pPr>
      <w:r w:rsidRPr="00427B5F">
        <w:rPr>
          <w:color w:val="000000" w:themeColor="text1"/>
          <w:sz w:val="28"/>
          <w:szCs w:val="28"/>
          <w:lang w:val="ro-RO" w:eastAsia="ro-RO" w:bidi="ro-RO"/>
        </w:rPr>
        <w:t xml:space="preserve"> </w:t>
      </w:r>
      <w:r w:rsidR="009D787D" w:rsidRPr="00427B5F">
        <w:rPr>
          <w:color w:val="000000" w:themeColor="text1"/>
          <w:sz w:val="28"/>
          <w:szCs w:val="28"/>
          <w:lang w:val="ro-RO" w:eastAsia="ro-RO" w:bidi="ro-RO"/>
        </w:rPr>
        <w:t>l</w:t>
      </w:r>
      <w:r w:rsidR="00B17078" w:rsidRPr="00427B5F">
        <w:rPr>
          <w:color w:val="000000" w:themeColor="text1"/>
          <w:sz w:val="28"/>
          <w:szCs w:val="28"/>
          <w:lang w:val="ro-RO" w:eastAsia="ro-RO" w:bidi="ro-RO"/>
        </w:rPr>
        <w:t>a pct. 42 cuvintele “</w:t>
      </w:r>
      <w:proofErr w:type="spellStart"/>
      <w:r w:rsidR="00B17078" w:rsidRPr="00427B5F">
        <w:rPr>
          <w:color w:val="000000" w:themeColor="text1"/>
          <w:sz w:val="28"/>
          <w:szCs w:val="28"/>
          <w:lang w:val="ro-RO" w:eastAsia="ro-RO" w:bidi="ro-RO"/>
        </w:rPr>
        <w:t>şi</w:t>
      </w:r>
      <w:proofErr w:type="spellEnd"/>
      <w:r w:rsidR="00B17078" w:rsidRPr="00427B5F">
        <w:rPr>
          <w:color w:val="000000" w:themeColor="text1"/>
          <w:sz w:val="28"/>
          <w:szCs w:val="28"/>
          <w:lang w:val="ro-RO" w:eastAsia="ro-RO" w:bidi="ro-RO"/>
        </w:rPr>
        <w:t xml:space="preserve"> 41” se substituie cu „ , 41 </w:t>
      </w:r>
      <w:proofErr w:type="spellStart"/>
      <w:r w:rsidR="00B17078" w:rsidRPr="00427B5F">
        <w:rPr>
          <w:color w:val="000000" w:themeColor="text1"/>
          <w:sz w:val="28"/>
          <w:szCs w:val="28"/>
          <w:lang w:val="ro-RO" w:eastAsia="ro-RO" w:bidi="ro-RO"/>
        </w:rPr>
        <w:t>şi</w:t>
      </w:r>
      <w:proofErr w:type="spellEnd"/>
      <w:r w:rsidR="00B17078" w:rsidRPr="00427B5F">
        <w:rPr>
          <w:color w:val="000000" w:themeColor="text1"/>
          <w:sz w:val="28"/>
          <w:szCs w:val="28"/>
          <w:lang w:val="ro-RO" w:eastAsia="ro-RO" w:bidi="ro-RO"/>
        </w:rPr>
        <w:t xml:space="preserve"> 45” </w:t>
      </w:r>
      <w:proofErr w:type="spellStart"/>
      <w:r w:rsidR="00B17078" w:rsidRPr="00427B5F">
        <w:rPr>
          <w:color w:val="000000" w:themeColor="text1"/>
          <w:sz w:val="28"/>
          <w:szCs w:val="28"/>
          <w:lang w:val="ro-RO" w:eastAsia="ro-RO" w:bidi="ro-RO"/>
        </w:rPr>
        <w:t>şi</w:t>
      </w:r>
      <w:proofErr w:type="spellEnd"/>
      <w:r w:rsidR="00B17078" w:rsidRPr="00427B5F">
        <w:rPr>
          <w:color w:val="000000" w:themeColor="text1"/>
          <w:sz w:val="28"/>
          <w:szCs w:val="28"/>
          <w:lang w:val="ro-RO" w:eastAsia="ro-RO" w:bidi="ro-RO"/>
        </w:rPr>
        <w:t xml:space="preserve"> cuvântul “</w:t>
      </w:r>
      <w:proofErr w:type="spellStart"/>
      <w:r w:rsidR="00B17078" w:rsidRPr="00427B5F">
        <w:rPr>
          <w:color w:val="000000" w:themeColor="text1"/>
          <w:sz w:val="28"/>
          <w:szCs w:val="28"/>
          <w:lang w:val="ro-RO" w:eastAsia="ro-RO" w:bidi="ro-RO"/>
        </w:rPr>
        <w:t>Agenţie</w:t>
      </w:r>
      <w:proofErr w:type="spellEnd"/>
      <w:r w:rsidR="00B17078" w:rsidRPr="00427B5F">
        <w:rPr>
          <w:color w:val="000000" w:themeColor="text1"/>
          <w:sz w:val="28"/>
          <w:szCs w:val="28"/>
          <w:lang w:val="ro-RO" w:eastAsia="ro-RO" w:bidi="ro-RO"/>
        </w:rPr>
        <w:t>” se substituie cu „Serviciul Fiscal de Stat”.</w:t>
      </w:r>
    </w:p>
    <w:p w:rsidR="00A5153A" w:rsidRDefault="00A5153A" w:rsidP="00A5153A">
      <w:pPr>
        <w:pStyle w:val="a3"/>
        <w:numPr>
          <w:ilvl w:val="0"/>
          <w:numId w:val="27"/>
        </w:numPr>
        <w:tabs>
          <w:tab w:val="left" w:pos="426"/>
          <w:tab w:val="left" w:pos="709"/>
          <w:tab w:val="left" w:pos="993"/>
        </w:tabs>
        <w:spacing w:line="276" w:lineRule="auto"/>
        <w:ind w:right="-1"/>
        <w:jc w:val="both"/>
        <w:rPr>
          <w:color w:val="000000" w:themeColor="text1"/>
          <w:sz w:val="28"/>
          <w:szCs w:val="28"/>
          <w:lang w:val="ro-RO"/>
        </w:rPr>
      </w:pPr>
      <w:r>
        <w:rPr>
          <w:color w:val="000000" w:themeColor="text1"/>
          <w:sz w:val="28"/>
          <w:szCs w:val="28"/>
          <w:lang w:val="ro-RO" w:eastAsia="ro-RO" w:bidi="ro-RO"/>
        </w:rPr>
        <w:t xml:space="preserve"> </w:t>
      </w:r>
      <w:r w:rsidR="006F3A26" w:rsidRPr="00A5153A">
        <w:rPr>
          <w:color w:val="000000" w:themeColor="text1"/>
          <w:sz w:val="28"/>
          <w:szCs w:val="28"/>
          <w:lang w:val="ro-RO" w:eastAsia="ro-RO" w:bidi="ro-RO"/>
        </w:rPr>
        <w:t>p</w:t>
      </w:r>
      <w:r w:rsidR="009D787D" w:rsidRPr="00A5153A">
        <w:rPr>
          <w:color w:val="000000" w:themeColor="text1"/>
          <w:sz w:val="28"/>
          <w:szCs w:val="28"/>
          <w:lang w:val="ro-RO" w:eastAsia="ro-RO" w:bidi="ro-RO"/>
        </w:rPr>
        <w:t>ct. 48 va avea următorul cuprins</w:t>
      </w:r>
      <w:r w:rsidR="00EA7F9A" w:rsidRPr="00A5153A">
        <w:rPr>
          <w:color w:val="000000" w:themeColor="text1"/>
          <w:sz w:val="28"/>
          <w:szCs w:val="28"/>
          <w:lang w:val="ro-RO" w:eastAsia="ro-RO" w:bidi="ro-RO"/>
        </w:rPr>
        <w:t>: „</w:t>
      </w:r>
      <w:r w:rsidR="00FF5C02" w:rsidRPr="00A5153A">
        <w:rPr>
          <w:color w:val="000000" w:themeColor="text1"/>
          <w:sz w:val="28"/>
          <w:szCs w:val="28"/>
          <w:lang w:val="ro-RO" w:eastAsia="ro-RO" w:bidi="ro-RO"/>
        </w:rPr>
        <w:t xml:space="preserve">48. </w:t>
      </w:r>
      <w:r w:rsidR="00EA7F9A" w:rsidRPr="00A5153A">
        <w:rPr>
          <w:color w:val="000000" w:themeColor="text1"/>
          <w:sz w:val="28"/>
          <w:szCs w:val="28"/>
          <w:lang w:val="ro-RO"/>
        </w:rPr>
        <w:t xml:space="preserve">Dacă la </w:t>
      </w:r>
      <w:proofErr w:type="spellStart"/>
      <w:r w:rsidR="00EA7F9A" w:rsidRPr="00A5153A">
        <w:rPr>
          <w:color w:val="000000" w:themeColor="text1"/>
          <w:sz w:val="28"/>
          <w:szCs w:val="28"/>
          <w:lang w:val="ro-RO"/>
        </w:rPr>
        <w:t>licitaţia</w:t>
      </w:r>
      <w:proofErr w:type="spellEnd"/>
      <w:r w:rsidR="00EA7F9A" w:rsidRPr="00A5153A">
        <w:rPr>
          <w:color w:val="000000" w:themeColor="text1"/>
          <w:sz w:val="28"/>
          <w:szCs w:val="28"/>
          <w:lang w:val="ro-RO"/>
        </w:rPr>
        <w:t xml:space="preserve"> cu reducere nu s-a înscris niciun </w:t>
      </w:r>
      <w:r w:rsidR="00EA7F9A" w:rsidRPr="00A5153A">
        <w:rPr>
          <w:color w:val="000000" w:themeColor="text1"/>
          <w:sz w:val="28"/>
          <w:szCs w:val="28"/>
          <w:lang w:val="ro-RO" w:eastAsia="ro-RO" w:bidi="ro-RO"/>
        </w:rPr>
        <w:t>participant</w:t>
      </w:r>
      <w:r w:rsidR="00EA7F9A" w:rsidRPr="00A5153A">
        <w:rPr>
          <w:color w:val="000000" w:themeColor="text1"/>
          <w:sz w:val="28"/>
          <w:szCs w:val="28"/>
          <w:lang w:val="ro-RO"/>
        </w:rPr>
        <w:t xml:space="preserve"> sau dacă bunurile nu au putut fi comercializate, Serviciul Fiscal de Stat, în termen de 30 de zile de la data expirării termenului de înscriere la </w:t>
      </w:r>
      <w:proofErr w:type="spellStart"/>
      <w:r w:rsidR="00EA7F9A" w:rsidRPr="00A5153A">
        <w:rPr>
          <w:color w:val="000000" w:themeColor="text1"/>
          <w:sz w:val="28"/>
          <w:szCs w:val="28"/>
          <w:lang w:val="ro-RO"/>
        </w:rPr>
        <w:t>licitaţia</w:t>
      </w:r>
      <w:proofErr w:type="spellEnd"/>
      <w:r w:rsidR="00EA7F9A" w:rsidRPr="00A5153A">
        <w:rPr>
          <w:color w:val="000000" w:themeColor="text1"/>
          <w:sz w:val="28"/>
          <w:szCs w:val="28"/>
          <w:lang w:val="ro-RO"/>
        </w:rPr>
        <w:t xml:space="preserve"> la care nu s-a înscris niciun participant sau de la data </w:t>
      </w:r>
      <w:r w:rsidR="00EA7F9A" w:rsidRPr="00A5153A">
        <w:rPr>
          <w:color w:val="000000" w:themeColor="text1"/>
          <w:sz w:val="28"/>
          <w:szCs w:val="28"/>
          <w:lang w:val="ro-RO" w:eastAsia="ro-RO" w:bidi="ro-RO"/>
        </w:rPr>
        <w:t>organizării</w:t>
      </w:r>
      <w:r w:rsidR="00AF38D9" w:rsidRPr="00A5153A">
        <w:rPr>
          <w:color w:val="000000" w:themeColor="text1"/>
          <w:sz w:val="28"/>
          <w:szCs w:val="28"/>
          <w:lang w:val="ro-RO" w:eastAsia="ro-RO" w:bidi="ro-RO"/>
        </w:rPr>
        <w:t xml:space="preserve"> </w:t>
      </w:r>
      <w:proofErr w:type="spellStart"/>
      <w:r w:rsidR="00EA7F9A" w:rsidRPr="00A5153A">
        <w:rPr>
          <w:color w:val="000000" w:themeColor="text1"/>
          <w:sz w:val="28"/>
          <w:szCs w:val="28"/>
          <w:lang w:val="ro-RO"/>
        </w:rPr>
        <w:t>licitaţiei</w:t>
      </w:r>
      <w:proofErr w:type="spellEnd"/>
      <w:r w:rsidR="00AF38D9" w:rsidRPr="00A5153A">
        <w:rPr>
          <w:color w:val="000000" w:themeColor="text1"/>
          <w:sz w:val="28"/>
          <w:szCs w:val="28"/>
          <w:lang w:val="ro-RO"/>
        </w:rPr>
        <w:t xml:space="preserve"> cu reducere</w:t>
      </w:r>
      <w:r w:rsidR="00EA7F9A" w:rsidRPr="00A5153A">
        <w:rPr>
          <w:color w:val="000000" w:themeColor="text1"/>
          <w:sz w:val="28"/>
          <w:szCs w:val="28"/>
          <w:lang w:val="ro-RO"/>
        </w:rPr>
        <w:t xml:space="preserve">, </w:t>
      </w:r>
      <w:proofErr w:type="spellStart"/>
      <w:r w:rsidR="00EA7F9A" w:rsidRPr="00A5153A">
        <w:rPr>
          <w:color w:val="000000" w:themeColor="text1"/>
          <w:sz w:val="28"/>
          <w:szCs w:val="28"/>
          <w:lang w:val="ro-RO"/>
        </w:rPr>
        <w:t>anunţă</w:t>
      </w:r>
      <w:proofErr w:type="spellEnd"/>
      <w:r w:rsidR="00EA7F9A" w:rsidRPr="00A5153A">
        <w:rPr>
          <w:color w:val="000000" w:themeColor="text1"/>
          <w:sz w:val="28"/>
          <w:szCs w:val="28"/>
          <w:lang w:val="ro-RO"/>
        </w:rPr>
        <w:t xml:space="preserve"> o </w:t>
      </w:r>
      <w:proofErr w:type="spellStart"/>
      <w:r w:rsidR="00EA7F9A" w:rsidRPr="00A5153A">
        <w:rPr>
          <w:color w:val="000000" w:themeColor="text1"/>
          <w:sz w:val="28"/>
          <w:szCs w:val="28"/>
          <w:lang w:val="ro-RO"/>
        </w:rPr>
        <w:t>licitaţie</w:t>
      </w:r>
      <w:proofErr w:type="spellEnd"/>
      <w:r w:rsidR="00EA7F9A" w:rsidRPr="00A5153A">
        <w:rPr>
          <w:color w:val="000000" w:themeColor="text1"/>
          <w:sz w:val="28"/>
          <w:szCs w:val="28"/>
          <w:lang w:val="ro-RO"/>
        </w:rPr>
        <w:t xml:space="preserve"> repetată. Dacă </w:t>
      </w:r>
      <w:proofErr w:type="spellStart"/>
      <w:r w:rsidR="009F563F" w:rsidRPr="00A5153A">
        <w:rPr>
          <w:color w:val="000000" w:themeColor="text1"/>
          <w:sz w:val="28"/>
          <w:szCs w:val="28"/>
          <w:lang w:val="ro-RO"/>
        </w:rPr>
        <w:t>şi</w:t>
      </w:r>
      <w:proofErr w:type="spellEnd"/>
      <w:r w:rsidR="009F563F" w:rsidRPr="00A5153A">
        <w:rPr>
          <w:color w:val="000000" w:themeColor="text1"/>
          <w:sz w:val="28"/>
          <w:szCs w:val="28"/>
          <w:lang w:val="ro-RO"/>
        </w:rPr>
        <w:t xml:space="preserve"> la licitația repetată</w:t>
      </w:r>
      <w:r w:rsidR="00EA7F9A" w:rsidRPr="00A5153A">
        <w:rPr>
          <w:color w:val="000000" w:themeColor="text1"/>
          <w:sz w:val="28"/>
          <w:szCs w:val="28"/>
          <w:lang w:val="ro-RO"/>
        </w:rPr>
        <w:t xml:space="preserve"> nu se înscrie niciun participant sau dacă bunurile nu </w:t>
      </w:r>
      <w:r w:rsidR="009A71CD" w:rsidRPr="00A5153A">
        <w:rPr>
          <w:color w:val="000000" w:themeColor="text1"/>
          <w:sz w:val="28"/>
          <w:szCs w:val="28"/>
          <w:lang w:val="ro-RO"/>
        </w:rPr>
        <w:t>sânt</w:t>
      </w:r>
      <w:r w:rsidR="00EA7F9A" w:rsidRPr="00A5153A">
        <w:rPr>
          <w:color w:val="000000" w:themeColor="text1"/>
          <w:sz w:val="28"/>
          <w:szCs w:val="28"/>
          <w:lang w:val="ro-RO"/>
        </w:rPr>
        <w:t xml:space="preserve"> comercializate, </w:t>
      </w:r>
      <w:r w:rsidR="00AB32B7">
        <w:rPr>
          <w:color w:val="000000" w:themeColor="text1"/>
          <w:sz w:val="28"/>
          <w:szCs w:val="28"/>
          <w:lang w:val="ro-RO" w:eastAsia="ro-RO" w:bidi="ro-RO"/>
        </w:rPr>
        <w:t>Serviciul Fiscal de Stat informează</w:t>
      </w:r>
      <w:r w:rsidR="00EA7F9A" w:rsidRPr="00A5153A">
        <w:rPr>
          <w:color w:val="000000" w:themeColor="text1"/>
          <w:sz w:val="28"/>
          <w:szCs w:val="28"/>
          <w:lang w:val="ro-RO" w:eastAsia="ro-RO" w:bidi="ro-RO"/>
        </w:rPr>
        <w:t xml:space="preserve"> Agenția despre rezultatele obținute și</w:t>
      </w:r>
      <w:r w:rsidR="00AB32B7">
        <w:rPr>
          <w:color w:val="000000" w:themeColor="text1"/>
          <w:sz w:val="28"/>
          <w:szCs w:val="28"/>
          <w:lang w:val="ro-RO"/>
        </w:rPr>
        <w:t xml:space="preserve"> aceste bunuri sunt </w:t>
      </w:r>
      <w:r w:rsidR="00EA7F9A" w:rsidRPr="00A5153A">
        <w:rPr>
          <w:color w:val="000000" w:themeColor="text1"/>
          <w:sz w:val="28"/>
          <w:szCs w:val="28"/>
          <w:lang w:val="ro-RO"/>
        </w:rPr>
        <w:t>administrate conform principiilor generale ale prezentului Regulament.</w:t>
      </w:r>
      <w:r w:rsidR="00EA7F9A" w:rsidRPr="00A5153A">
        <w:rPr>
          <w:color w:val="000000" w:themeColor="text1"/>
          <w:sz w:val="28"/>
          <w:szCs w:val="28"/>
          <w:lang w:val="ro-RO" w:eastAsia="ro-RO" w:bidi="ro-RO"/>
        </w:rPr>
        <w:t>”</w:t>
      </w:r>
    </w:p>
    <w:p w:rsidR="002A37E9" w:rsidRPr="00A5153A" w:rsidRDefault="00A5153A" w:rsidP="00A5153A">
      <w:pPr>
        <w:pStyle w:val="a3"/>
        <w:numPr>
          <w:ilvl w:val="0"/>
          <w:numId w:val="27"/>
        </w:numPr>
        <w:tabs>
          <w:tab w:val="left" w:pos="426"/>
          <w:tab w:val="left" w:pos="709"/>
          <w:tab w:val="left" w:pos="993"/>
        </w:tabs>
        <w:spacing w:line="276" w:lineRule="auto"/>
        <w:ind w:right="-1"/>
        <w:jc w:val="both"/>
        <w:rPr>
          <w:color w:val="000000" w:themeColor="text1"/>
          <w:sz w:val="28"/>
          <w:szCs w:val="28"/>
          <w:lang w:val="ro-RO"/>
        </w:rPr>
      </w:pPr>
      <w:r>
        <w:rPr>
          <w:color w:val="000000" w:themeColor="text1"/>
          <w:sz w:val="28"/>
          <w:szCs w:val="28"/>
          <w:lang w:val="ro-RO" w:eastAsia="ro-RO" w:bidi="ro-RO"/>
        </w:rPr>
        <w:t xml:space="preserve"> </w:t>
      </w:r>
      <w:r w:rsidR="006F3A26" w:rsidRPr="00A5153A">
        <w:rPr>
          <w:color w:val="000000" w:themeColor="text1"/>
          <w:sz w:val="28"/>
          <w:szCs w:val="28"/>
          <w:lang w:val="ro-RO"/>
        </w:rPr>
        <w:t>l</w:t>
      </w:r>
      <w:r w:rsidR="00B3330A" w:rsidRPr="00A5153A">
        <w:rPr>
          <w:color w:val="000000" w:themeColor="text1"/>
          <w:sz w:val="28"/>
          <w:szCs w:val="28"/>
          <w:lang w:val="ro-RO"/>
        </w:rPr>
        <w:t xml:space="preserve">a punctul </w:t>
      </w:r>
      <w:r w:rsidR="002A37E9" w:rsidRPr="00A5153A">
        <w:rPr>
          <w:color w:val="000000" w:themeColor="text1"/>
          <w:sz w:val="28"/>
          <w:szCs w:val="28"/>
          <w:lang w:val="ro-RO"/>
        </w:rPr>
        <w:t>53</w:t>
      </w:r>
      <w:r w:rsidR="009D787D" w:rsidRPr="00A5153A">
        <w:rPr>
          <w:color w:val="000000" w:themeColor="text1"/>
          <w:sz w:val="28"/>
          <w:szCs w:val="28"/>
          <w:lang w:val="ro-RO"/>
        </w:rPr>
        <w:t xml:space="preserve"> textul</w:t>
      </w:r>
      <w:r w:rsidR="00297B02" w:rsidRPr="00A5153A">
        <w:rPr>
          <w:color w:val="000000" w:themeColor="text1"/>
          <w:sz w:val="28"/>
          <w:szCs w:val="28"/>
          <w:lang w:val="ro-RO"/>
        </w:rPr>
        <w:t xml:space="preserve"> „</w:t>
      </w:r>
      <w:r w:rsidR="00B3330A" w:rsidRPr="00A5153A">
        <w:rPr>
          <w:color w:val="000000" w:themeColor="text1"/>
          <w:sz w:val="28"/>
          <w:szCs w:val="28"/>
          <w:lang w:val="ro-RO"/>
        </w:rPr>
        <w:t>elaborate în acest</w:t>
      </w:r>
      <w:r w:rsidR="009D787D" w:rsidRPr="00A5153A">
        <w:rPr>
          <w:color w:val="000000" w:themeColor="text1"/>
          <w:sz w:val="28"/>
          <w:szCs w:val="28"/>
          <w:lang w:val="ro-RO"/>
        </w:rPr>
        <w:t xml:space="preserve"> sens” se substituie cu textul</w:t>
      </w:r>
      <w:r w:rsidR="00B3330A" w:rsidRPr="00A5153A">
        <w:rPr>
          <w:color w:val="000000" w:themeColor="text1"/>
          <w:sz w:val="28"/>
          <w:szCs w:val="28"/>
          <w:lang w:val="ro-RO"/>
        </w:rPr>
        <w:t xml:space="preserve"> „</w:t>
      </w:r>
      <w:r w:rsidR="00523EAF" w:rsidRPr="00A5153A">
        <w:rPr>
          <w:rFonts w:eastAsia="Calibri"/>
          <w:i/>
          <w:color w:val="000000" w:themeColor="text1"/>
          <w:sz w:val="28"/>
          <w:szCs w:val="28"/>
          <w:lang w:val="ro-RO"/>
        </w:rPr>
        <w:t>elaborate și</w:t>
      </w:r>
      <w:r w:rsidR="00523EAF" w:rsidRPr="00A5153A">
        <w:rPr>
          <w:rFonts w:eastAsia="Calibri"/>
          <w:color w:val="000000" w:themeColor="text1"/>
          <w:sz w:val="28"/>
          <w:szCs w:val="28"/>
          <w:lang w:val="ro-RO"/>
        </w:rPr>
        <w:t xml:space="preserve"> </w:t>
      </w:r>
      <w:r w:rsidR="00523EAF" w:rsidRPr="00A5153A">
        <w:rPr>
          <w:rFonts w:eastAsia="Calibri"/>
          <w:i/>
          <w:color w:val="000000" w:themeColor="text1"/>
          <w:sz w:val="28"/>
          <w:szCs w:val="28"/>
          <w:lang w:val="ro-RO"/>
        </w:rPr>
        <w:t>aprobate de către Directorul Centrului Național Anticorupție</w:t>
      </w:r>
      <w:bookmarkStart w:id="1" w:name="_GoBack"/>
      <w:bookmarkEnd w:id="1"/>
      <w:r w:rsidR="00B3330A" w:rsidRPr="00A5153A">
        <w:rPr>
          <w:color w:val="000000" w:themeColor="text1"/>
          <w:sz w:val="28"/>
          <w:szCs w:val="28"/>
          <w:lang w:val="ro-RO"/>
        </w:rPr>
        <w:t>”.</w:t>
      </w:r>
      <w:r w:rsidR="00523EAF" w:rsidRPr="00A5153A">
        <w:rPr>
          <w:rFonts w:eastAsia="Calibri"/>
          <w:i/>
          <w:color w:val="000000" w:themeColor="text1"/>
          <w:sz w:val="28"/>
          <w:szCs w:val="28"/>
          <w:lang w:val="ro-RO"/>
        </w:rPr>
        <w:t xml:space="preserve"> </w:t>
      </w:r>
    </w:p>
    <w:p w:rsidR="002A37E9" w:rsidRPr="00427B5F" w:rsidRDefault="002A37E9" w:rsidP="007F12DB">
      <w:pPr>
        <w:tabs>
          <w:tab w:val="left" w:pos="426"/>
          <w:tab w:val="left" w:pos="709"/>
          <w:tab w:val="left" w:pos="993"/>
        </w:tabs>
        <w:spacing w:line="276" w:lineRule="auto"/>
        <w:ind w:right="240"/>
        <w:jc w:val="both"/>
        <w:rPr>
          <w:color w:val="000000" w:themeColor="text1"/>
          <w:sz w:val="28"/>
          <w:szCs w:val="28"/>
          <w:lang w:val="ro-RO"/>
        </w:rPr>
      </w:pPr>
    </w:p>
    <w:p w:rsidR="00233565" w:rsidRPr="00427B5F" w:rsidRDefault="002A37E9" w:rsidP="002A37E9">
      <w:pPr>
        <w:pStyle w:val="a3"/>
        <w:numPr>
          <w:ilvl w:val="0"/>
          <w:numId w:val="26"/>
        </w:numPr>
        <w:tabs>
          <w:tab w:val="left" w:pos="426"/>
          <w:tab w:val="left" w:pos="709"/>
          <w:tab w:val="left" w:pos="993"/>
        </w:tabs>
        <w:spacing w:line="276" w:lineRule="auto"/>
        <w:ind w:right="240"/>
        <w:jc w:val="both"/>
        <w:rPr>
          <w:color w:val="000000" w:themeColor="text1"/>
          <w:sz w:val="28"/>
          <w:szCs w:val="28"/>
          <w:lang w:val="ro-RO"/>
        </w:rPr>
      </w:pPr>
      <w:r w:rsidRPr="00427B5F">
        <w:rPr>
          <w:color w:val="000000" w:themeColor="text1"/>
          <w:sz w:val="28"/>
          <w:szCs w:val="28"/>
          <w:lang w:val="ro-RO"/>
        </w:rPr>
        <w:t>Prezenta hotărâre intră în vigoare la data publicării</w:t>
      </w:r>
      <w:r w:rsidR="001C3B51" w:rsidRPr="00427B5F">
        <w:rPr>
          <w:color w:val="000000" w:themeColor="text1"/>
          <w:sz w:val="28"/>
          <w:szCs w:val="28"/>
          <w:lang w:val="ro-RO"/>
        </w:rPr>
        <w:t xml:space="preserve"> în Monitorul Oficial al Republicii Moldova.</w:t>
      </w:r>
    </w:p>
    <w:p w:rsidR="00233565" w:rsidRPr="00427B5F" w:rsidRDefault="00233565" w:rsidP="00233565">
      <w:pPr>
        <w:tabs>
          <w:tab w:val="left" w:pos="426"/>
          <w:tab w:val="left" w:pos="709"/>
          <w:tab w:val="left" w:pos="993"/>
        </w:tabs>
        <w:spacing w:line="276" w:lineRule="auto"/>
        <w:ind w:left="360" w:right="240"/>
        <w:jc w:val="both"/>
        <w:rPr>
          <w:color w:val="000000" w:themeColor="text1"/>
          <w:sz w:val="28"/>
          <w:szCs w:val="28"/>
          <w:lang w:val="ro-RO"/>
        </w:rPr>
      </w:pPr>
    </w:p>
    <w:p w:rsidR="00B12921" w:rsidRPr="00427B5F" w:rsidRDefault="00B12921" w:rsidP="00B12921">
      <w:pPr>
        <w:tabs>
          <w:tab w:val="left" w:pos="851"/>
        </w:tabs>
        <w:spacing w:line="276" w:lineRule="auto"/>
        <w:ind w:right="240"/>
        <w:jc w:val="both"/>
        <w:rPr>
          <w:color w:val="000000" w:themeColor="text1"/>
          <w:sz w:val="28"/>
          <w:szCs w:val="28"/>
          <w:lang w:val="ro-RO"/>
        </w:rPr>
      </w:pPr>
    </w:p>
    <w:p w:rsidR="00B12921" w:rsidRPr="00427B5F" w:rsidRDefault="00B12921" w:rsidP="00B12921">
      <w:pPr>
        <w:ind w:right="175" w:firstLine="540"/>
        <w:jc w:val="both"/>
        <w:rPr>
          <w:b/>
          <w:bCs/>
          <w:color w:val="000000" w:themeColor="text1"/>
          <w:sz w:val="28"/>
          <w:szCs w:val="28"/>
          <w:lang w:val="ro-RO"/>
        </w:rPr>
      </w:pPr>
      <w:r w:rsidRPr="00427B5F">
        <w:rPr>
          <w:b/>
          <w:bCs/>
          <w:color w:val="000000" w:themeColor="text1"/>
          <w:sz w:val="28"/>
          <w:szCs w:val="28"/>
          <w:lang w:val="ro-RO"/>
        </w:rPr>
        <w:t>Prim-ministru</w:t>
      </w:r>
      <w:r w:rsidRPr="00427B5F">
        <w:rPr>
          <w:b/>
          <w:bCs/>
          <w:color w:val="000000" w:themeColor="text1"/>
          <w:sz w:val="28"/>
          <w:szCs w:val="28"/>
          <w:lang w:val="ro-RO"/>
        </w:rPr>
        <w:tab/>
      </w:r>
      <w:r w:rsidRPr="00427B5F">
        <w:rPr>
          <w:b/>
          <w:bCs/>
          <w:color w:val="000000" w:themeColor="text1"/>
          <w:sz w:val="28"/>
          <w:szCs w:val="28"/>
          <w:lang w:val="ro-RO"/>
        </w:rPr>
        <w:tab/>
      </w:r>
      <w:r w:rsidRPr="00427B5F">
        <w:rPr>
          <w:b/>
          <w:bCs/>
          <w:color w:val="000000" w:themeColor="text1"/>
          <w:sz w:val="28"/>
          <w:szCs w:val="28"/>
          <w:lang w:val="ro-RO"/>
        </w:rPr>
        <w:tab/>
      </w:r>
      <w:r w:rsidRPr="00427B5F">
        <w:rPr>
          <w:b/>
          <w:bCs/>
          <w:color w:val="000000" w:themeColor="text1"/>
          <w:sz w:val="28"/>
          <w:szCs w:val="28"/>
          <w:lang w:val="ro-RO"/>
        </w:rPr>
        <w:tab/>
      </w:r>
      <w:r w:rsidRPr="00427B5F">
        <w:rPr>
          <w:b/>
          <w:bCs/>
          <w:color w:val="000000" w:themeColor="text1"/>
          <w:sz w:val="28"/>
          <w:szCs w:val="28"/>
          <w:lang w:val="ro-RO"/>
        </w:rPr>
        <w:tab/>
      </w:r>
      <w:r w:rsidR="00C73F36" w:rsidRPr="00427B5F">
        <w:rPr>
          <w:b/>
          <w:bCs/>
          <w:color w:val="000000" w:themeColor="text1"/>
          <w:sz w:val="28"/>
          <w:szCs w:val="28"/>
          <w:lang w:val="ro-RO"/>
        </w:rPr>
        <w:t xml:space="preserve">   </w:t>
      </w:r>
      <w:r w:rsidRPr="00427B5F">
        <w:rPr>
          <w:b/>
          <w:bCs/>
          <w:color w:val="000000" w:themeColor="text1"/>
          <w:sz w:val="28"/>
          <w:szCs w:val="28"/>
          <w:lang w:val="ro-RO"/>
        </w:rPr>
        <w:tab/>
      </w:r>
      <w:r w:rsidR="00C73F36" w:rsidRPr="00427B5F">
        <w:rPr>
          <w:b/>
          <w:bCs/>
          <w:color w:val="000000" w:themeColor="text1"/>
          <w:sz w:val="28"/>
          <w:szCs w:val="28"/>
          <w:lang w:val="ro-RO"/>
        </w:rPr>
        <w:t xml:space="preserve">      </w:t>
      </w:r>
      <w:r w:rsidR="004F684F" w:rsidRPr="00427B5F">
        <w:rPr>
          <w:b/>
          <w:bCs/>
          <w:color w:val="000000" w:themeColor="text1"/>
          <w:sz w:val="28"/>
          <w:szCs w:val="28"/>
          <w:lang w:val="ro-RO"/>
        </w:rPr>
        <w:t>Ion CHICU</w:t>
      </w:r>
    </w:p>
    <w:p w:rsidR="00B12921" w:rsidRPr="00427B5F" w:rsidRDefault="00B12921" w:rsidP="00B12921">
      <w:pPr>
        <w:ind w:left="540" w:right="175"/>
        <w:rPr>
          <w:color w:val="000000" w:themeColor="text1"/>
          <w:sz w:val="28"/>
          <w:szCs w:val="28"/>
          <w:lang w:val="ro-RO"/>
        </w:rPr>
      </w:pPr>
    </w:p>
    <w:p w:rsidR="00B12921" w:rsidRPr="00427B5F" w:rsidRDefault="00B12921" w:rsidP="00B12921">
      <w:pPr>
        <w:ind w:left="540" w:right="175"/>
        <w:rPr>
          <w:color w:val="000000" w:themeColor="text1"/>
          <w:sz w:val="28"/>
          <w:szCs w:val="28"/>
          <w:lang w:val="ro-RO"/>
        </w:rPr>
      </w:pPr>
    </w:p>
    <w:p w:rsidR="00B12921" w:rsidRPr="00427B5F" w:rsidRDefault="00B12921" w:rsidP="00B12921">
      <w:pPr>
        <w:ind w:left="540" w:right="175"/>
        <w:rPr>
          <w:color w:val="000000" w:themeColor="text1"/>
          <w:sz w:val="28"/>
          <w:szCs w:val="28"/>
          <w:lang w:val="ro-RO"/>
        </w:rPr>
      </w:pPr>
      <w:r w:rsidRPr="00427B5F">
        <w:rPr>
          <w:color w:val="000000" w:themeColor="text1"/>
          <w:sz w:val="28"/>
          <w:szCs w:val="28"/>
          <w:lang w:val="ro-RO"/>
        </w:rPr>
        <w:t>Contrasemnează:</w:t>
      </w:r>
    </w:p>
    <w:p w:rsidR="00B3330A" w:rsidRPr="00427B5F" w:rsidRDefault="00B3330A" w:rsidP="00B12921">
      <w:pPr>
        <w:ind w:left="540" w:right="175"/>
        <w:rPr>
          <w:color w:val="000000" w:themeColor="text1"/>
          <w:sz w:val="28"/>
          <w:szCs w:val="28"/>
          <w:lang w:val="ro-RO"/>
        </w:rPr>
      </w:pPr>
    </w:p>
    <w:p w:rsidR="00B3330A" w:rsidRPr="00427B5F" w:rsidRDefault="004F684F" w:rsidP="00B12921">
      <w:pPr>
        <w:ind w:left="540" w:right="175"/>
        <w:rPr>
          <w:color w:val="000000" w:themeColor="text1"/>
          <w:sz w:val="28"/>
          <w:szCs w:val="28"/>
          <w:lang w:val="ro-RO"/>
        </w:rPr>
      </w:pPr>
      <w:r w:rsidRPr="00427B5F">
        <w:rPr>
          <w:color w:val="000000" w:themeColor="text1"/>
          <w:sz w:val="28"/>
          <w:szCs w:val="28"/>
          <w:lang w:val="ro-RO"/>
        </w:rPr>
        <w:t>Viceprim-ministru</w:t>
      </w:r>
    </w:p>
    <w:p w:rsidR="00B12921" w:rsidRPr="00427B5F" w:rsidRDefault="0063406A" w:rsidP="004F684F">
      <w:pPr>
        <w:ind w:left="540" w:right="175"/>
        <w:rPr>
          <w:color w:val="000000" w:themeColor="text1"/>
          <w:sz w:val="28"/>
          <w:szCs w:val="28"/>
          <w:lang w:val="ro-RO"/>
        </w:rPr>
      </w:pPr>
      <w:r w:rsidRPr="00427B5F">
        <w:rPr>
          <w:color w:val="000000" w:themeColor="text1"/>
          <w:sz w:val="28"/>
          <w:szCs w:val="28"/>
          <w:lang w:val="ro-RO"/>
        </w:rPr>
        <w:t>Ministru</w:t>
      </w:r>
      <w:r w:rsidR="004F684F" w:rsidRPr="00427B5F">
        <w:rPr>
          <w:color w:val="000000" w:themeColor="text1"/>
          <w:sz w:val="28"/>
          <w:szCs w:val="28"/>
          <w:lang w:val="ro-RO"/>
        </w:rPr>
        <w:t xml:space="preserve"> al finanțelor</w:t>
      </w:r>
      <w:r w:rsidR="004F684F" w:rsidRPr="00427B5F">
        <w:rPr>
          <w:color w:val="000000" w:themeColor="text1"/>
          <w:sz w:val="28"/>
          <w:szCs w:val="28"/>
          <w:lang w:val="ro-RO"/>
        </w:rPr>
        <w:tab/>
      </w:r>
      <w:r w:rsidR="004F684F" w:rsidRPr="00427B5F">
        <w:rPr>
          <w:color w:val="000000" w:themeColor="text1"/>
          <w:sz w:val="28"/>
          <w:szCs w:val="28"/>
          <w:lang w:val="ro-RO"/>
        </w:rPr>
        <w:tab/>
      </w:r>
      <w:r w:rsidR="004F684F" w:rsidRPr="00427B5F">
        <w:rPr>
          <w:color w:val="000000" w:themeColor="text1"/>
          <w:sz w:val="28"/>
          <w:szCs w:val="28"/>
          <w:lang w:val="ro-RO"/>
        </w:rPr>
        <w:tab/>
      </w:r>
      <w:r w:rsidR="004F684F" w:rsidRPr="00427B5F">
        <w:rPr>
          <w:color w:val="000000" w:themeColor="text1"/>
          <w:sz w:val="28"/>
          <w:szCs w:val="28"/>
          <w:lang w:val="ro-RO"/>
        </w:rPr>
        <w:tab/>
      </w:r>
      <w:r w:rsidR="004F684F" w:rsidRPr="00427B5F">
        <w:rPr>
          <w:color w:val="000000" w:themeColor="text1"/>
          <w:sz w:val="28"/>
          <w:szCs w:val="28"/>
          <w:lang w:val="ro-RO"/>
        </w:rPr>
        <w:tab/>
        <w:t xml:space="preserve">      Serghei PUȘCUȚA</w:t>
      </w:r>
    </w:p>
    <w:p w:rsidR="00CD494A" w:rsidRPr="00427B5F" w:rsidRDefault="00CD494A" w:rsidP="00427B5F">
      <w:pPr>
        <w:spacing w:line="276" w:lineRule="auto"/>
        <w:ind w:right="175"/>
        <w:rPr>
          <w:color w:val="000000" w:themeColor="text1"/>
          <w:sz w:val="28"/>
          <w:szCs w:val="28"/>
          <w:lang w:val="ro-RO"/>
        </w:rPr>
      </w:pPr>
    </w:p>
    <w:sectPr w:rsidR="00CD494A" w:rsidRPr="00427B5F" w:rsidSect="007F12D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F94"/>
    <w:multiLevelType w:val="hybridMultilevel"/>
    <w:tmpl w:val="5B289330"/>
    <w:lvl w:ilvl="0" w:tplc="44921058">
      <w:start w:val="1"/>
      <w:numFmt w:val="decimal"/>
      <w:lvlText w:val="%1."/>
      <w:lvlJc w:val="left"/>
      <w:pPr>
        <w:ind w:left="1455" w:hanging="888"/>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6F1D4F"/>
    <w:multiLevelType w:val="hybridMultilevel"/>
    <w:tmpl w:val="D71A7E9A"/>
    <w:lvl w:ilvl="0" w:tplc="5D54E3D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9164B71"/>
    <w:multiLevelType w:val="hybridMultilevel"/>
    <w:tmpl w:val="AA10DA6C"/>
    <w:lvl w:ilvl="0" w:tplc="246A7832">
      <w:start w:val="1"/>
      <w:numFmt w:val="decimal"/>
      <w:lvlText w:val="%1)"/>
      <w:lvlJc w:val="left"/>
      <w:pPr>
        <w:ind w:left="927" w:hanging="360"/>
      </w:pPr>
      <w:rPr>
        <w:rFonts w:hint="default"/>
        <w:color w:val="auto"/>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 w15:restartNumberingAfterBreak="0">
    <w:nsid w:val="15E47DC3"/>
    <w:multiLevelType w:val="hybridMultilevel"/>
    <w:tmpl w:val="40C8BE9E"/>
    <w:lvl w:ilvl="0" w:tplc="50B2519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6020E70"/>
    <w:multiLevelType w:val="hybridMultilevel"/>
    <w:tmpl w:val="FD3ED7CE"/>
    <w:lvl w:ilvl="0" w:tplc="EB4C7952">
      <w:start w:val="1"/>
      <w:numFmt w:val="lowerLetter"/>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5" w15:restartNumberingAfterBreak="0">
    <w:nsid w:val="1E70539A"/>
    <w:multiLevelType w:val="hybridMultilevel"/>
    <w:tmpl w:val="F1586826"/>
    <w:lvl w:ilvl="0" w:tplc="6222212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CA979B1"/>
    <w:multiLevelType w:val="hybridMultilevel"/>
    <w:tmpl w:val="634A8EF0"/>
    <w:lvl w:ilvl="0" w:tplc="8BE2F562">
      <w:start w:val="1"/>
      <w:numFmt w:val="lowerLetter"/>
      <w:lvlText w:val="%1)"/>
      <w:lvlJc w:val="left"/>
      <w:pPr>
        <w:ind w:left="927" w:hanging="360"/>
      </w:pPr>
      <w:rPr>
        <w:rFonts w:hint="default"/>
        <w:color w:val="auto"/>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7" w15:restartNumberingAfterBreak="0">
    <w:nsid w:val="2F7E3667"/>
    <w:multiLevelType w:val="hybridMultilevel"/>
    <w:tmpl w:val="8744CEB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348B7193"/>
    <w:multiLevelType w:val="hybridMultilevel"/>
    <w:tmpl w:val="B6F214AC"/>
    <w:lvl w:ilvl="0" w:tplc="14BE14C2">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7BE3749"/>
    <w:multiLevelType w:val="hybridMultilevel"/>
    <w:tmpl w:val="71C87764"/>
    <w:lvl w:ilvl="0" w:tplc="EA2C1F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A256C5B"/>
    <w:multiLevelType w:val="hybridMultilevel"/>
    <w:tmpl w:val="AACE1E9C"/>
    <w:lvl w:ilvl="0" w:tplc="C172B432">
      <w:start w:val="1"/>
      <w:numFmt w:val="decimal"/>
      <w:lvlText w:val="%1)"/>
      <w:lvlJc w:val="left"/>
      <w:pPr>
        <w:ind w:left="1494"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BC0760F"/>
    <w:multiLevelType w:val="hybridMultilevel"/>
    <w:tmpl w:val="FEC2F072"/>
    <w:lvl w:ilvl="0" w:tplc="04190017">
      <w:start w:val="1"/>
      <w:numFmt w:val="lowerLetter"/>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2" w15:restartNumberingAfterBreak="0">
    <w:nsid w:val="495E6AD6"/>
    <w:multiLevelType w:val="hybridMultilevel"/>
    <w:tmpl w:val="F78447F8"/>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F402115"/>
    <w:multiLevelType w:val="hybridMultilevel"/>
    <w:tmpl w:val="FF920ECA"/>
    <w:lvl w:ilvl="0" w:tplc="8CAC2C90">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4F98405D"/>
    <w:multiLevelType w:val="hybridMultilevel"/>
    <w:tmpl w:val="C846ABA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62F1B31"/>
    <w:multiLevelType w:val="hybridMultilevel"/>
    <w:tmpl w:val="A694F7B6"/>
    <w:lvl w:ilvl="0" w:tplc="ABFC66D6">
      <w:start w:val="1"/>
      <w:numFmt w:val="lowerLetter"/>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93630A4"/>
    <w:multiLevelType w:val="hybridMultilevel"/>
    <w:tmpl w:val="5F12940C"/>
    <w:lvl w:ilvl="0" w:tplc="F8AA13A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21C22B7"/>
    <w:multiLevelType w:val="hybridMultilevel"/>
    <w:tmpl w:val="913C1F74"/>
    <w:lvl w:ilvl="0" w:tplc="C172B432">
      <w:start w:val="1"/>
      <w:numFmt w:val="decimal"/>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8" w15:restartNumberingAfterBreak="0">
    <w:nsid w:val="701A5F65"/>
    <w:multiLevelType w:val="hybridMultilevel"/>
    <w:tmpl w:val="20F0FF98"/>
    <w:lvl w:ilvl="0" w:tplc="E1C031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4541D95"/>
    <w:multiLevelType w:val="hybridMultilevel"/>
    <w:tmpl w:val="31A25A9C"/>
    <w:lvl w:ilvl="0" w:tplc="2714803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70B2DB7"/>
    <w:multiLevelType w:val="hybridMultilevel"/>
    <w:tmpl w:val="095A022E"/>
    <w:lvl w:ilvl="0" w:tplc="F40E749E">
      <w:start w:val="1"/>
      <w:numFmt w:val="lowerLetter"/>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8830C19"/>
    <w:multiLevelType w:val="hybridMultilevel"/>
    <w:tmpl w:val="1AE636C6"/>
    <w:lvl w:ilvl="0" w:tplc="2222C15A">
      <w:start w:val="2"/>
      <w:numFmt w:val="lowerLetter"/>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78C90CED"/>
    <w:multiLevelType w:val="hybridMultilevel"/>
    <w:tmpl w:val="4B6855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A1A04C5"/>
    <w:multiLevelType w:val="hybridMultilevel"/>
    <w:tmpl w:val="6234DBD4"/>
    <w:lvl w:ilvl="0" w:tplc="076E7744">
      <w:start w:val="1"/>
      <w:numFmt w:val="decimal"/>
      <w:lvlText w:val="%1)"/>
      <w:lvlJc w:val="left"/>
      <w:pPr>
        <w:ind w:left="720" w:hanging="360"/>
      </w:pPr>
      <w:rPr>
        <w:rFonts w:hint="default"/>
        <w:b/>
        <w:sz w:val="26"/>
        <w:szCs w:val="26"/>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7AB7186B"/>
    <w:multiLevelType w:val="hybridMultilevel"/>
    <w:tmpl w:val="DC56809A"/>
    <w:lvl w:ilvl="0" w:tplc="0AB6236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D240F12"/>
    <w:multiLevelType w:val="hybridMultilevel"/>
    <w:tmpl w:val="1F0A05D6"/>
    <w:lvl w:ilvl="0" w:tplc="96584DFC">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E8059DA"/>
    <w:multiLevelType w:val="hybridMultilevel"/>
    <w:tmpl w:val="D97AB952"/>
    <w:lvl w:ilvl="0" w:tplc="2A5ED0B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F59459A"/>
    <w:multiLevelType w:val="hybridMultilevel"/>
    <w:tmpl w:val="31A25A9C"/>
    <w:lvl w:ilvl="0" w:tplc="27148030">
      <w:start w:val="1"/>
      <w:numFmt w:val="decimal"/>
      <w:lvlText w:val="%1."/>
      <w:lvlJc w:val="left"/>
      <w:pPr>
        <w:ind w:left="3480" w:hanging="360"/>
      </w:pPr>
      <w:rPr>
        <w:rFonts w:hint="default"/>
        <w:color w:val="000000"/>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num w:numId="1">
    <w:abstractNumId w:val="13"/>
  </w:num>
  <w:num w:numId="2">
    <w:abstractNumId w:val="25"/>
  </w:num>
  <w:num w:numId="3">
    <w:abstractNumId w:val="21"/>
  </w:num>
  <w:num w:numId="4">
    <w:abstractNumId w:val="27"/>
  </w:num>
  <w:num w:numId="5">
    <w:abstractNumId w:val="19"/>
  </w:num>
  <w:num w:numId="6">
    <w:abstractNumId w:val="0"/>
  </w:num>
  <w:num w:numId="7">
    <w:abstractNumId w:val="26"/>
  </w:num>
  <w:num w:numId="8">
    <w:abstractNumId w:val="20"/>
  </w:num>
  <w:num w:numId="9">
    <w:abstractNumId w:val="9"/>
  </w:num>
  <w:num w:numId="10">
    <w:abstractNumId w:val="8"/>
  </w:num>
  <w:num w:numId="11">
    <w:abstractNumId w:val="15"/>
  </w:num>
  <w:num w:numId="12">
    <w:abstractNumId w:val="16"/>
  </w:num>
  <w:num w:numId="13">
    <w:abstractNumId w:val="18"/>
  </w:num>
  <w:num w:numId="14">
    <w:abstractNumId w:val="5"/>
  </w:num>
  <w:num w:numId="15">
    <w:abstractNumId w:val="3"/>
  </w:num>
  <w:num w:numId="16">
    <w:abstractNumId w:val="24"/>
  </w:num>
  <w:num w:numId="17">
    <w:abstractNumId w:val="2"/>
  </w:num>
  <w:num w:numId="18">
    <w:abstractNumId w:val="6"/>
  </w:num>
  <w:num w:numId="19">
    <w:abstractNumId w:val="17"/>
  </w:num>
  <w:num w:numId="20">
    <w:abstractNumId w:val="4"/>
  </w:num>
  <w:num w:numId="21">
    <w:abstractNumId w:val="7"/>
  </w:num>
  <w:num w:numId="22">
    <w:abstractNumId w:val="22"/>
  </w:num>
  <w:num w:numId="23">
    <w:abstractNumId w:val="10"/>
  </w:num>
  <w:num w:numId="24">
    <w:abstractNumId w:val="11"/>
  </w:num>
  <w:num w:numId="25">
    <w:abstractNumId w:val="14"/>
  </w:num>
  <w:num w:numId="26">
    <w:abstractNumId w:val="1"/>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E7683B"/>
    <w:rsid w:val="000010B4"/>
    <w:rsid w:val="00021819"/>
    <w:rsid w:val="0002603D"/>
    <w:rsid w:val="00031DC9"/>
    <w:rsid w:val="00035A85"/>
    <w:rsid w:val="00054585"/>
    <w:rsid w:val="00057B12"/>
    <w:rsid w:val="00063EBE"/>
    <w:rsid w:val="00071733"/>
    <w:rsid w:val="00074529"/>
    <w:rsid w:val="00077A00"/>
    <w:rsid w:val="00092DCD"/>
    <w:rsid w:val="000B4C0C"/>
    <w:rsid w:val="000B5D25"/>
    <w:rsid w:val="000C2829"/>
    <w:rsid w:val="000D2C1D"/>
    <w:rsid w:val="000F4CE5"/>
    <w:rsid w:val="00120ADA"/>
    <w:rsid w:val="0012646D"/>
    <w:rsid w:val="00130452"/>
    <w:rsid w:val="00131E1F"/>
    <w:rsid w:val="00131E73"/>
    <w:rsid w:val="00132ADC"/>
    <w:rsid w:val="00135BF2"/>
    <w:rsid w:val="00137A0D"/>
    <w:rsid w:val="001429C9"/>
    <w:rsid w:val="00143BD5"/>
    <w:rsid w:val="001459F9"/>
    <w:rsid w:val="00156160"/>
    <w:rsid w:val="00167CCD"/>
    <w:rsid w:val="00181A48"/>
    <w:rsid w:val="00182307"/>
    <w:rsid w:val="001839F7"/>
    <w:rsid w:val="001947DD"/>
    <w:rsid w:val="00194970"/>
    <w:rsid w:val="00195744"/>
    <w:rsid w:val="001A3499"/>
    <w:rsid w:val="001A39C5"/>
    <w:rsid w:val="001C3B51"/>
    <w:rsid w:val="001D0404"/>
    <w:rsid w:val="001D0A5D"/>
    <w:rsid w:val="001D4519"/>
    <w:rsid w:val="002020BD"/>
    <w:rsid w:val="0021031A"/>
    <w:rsid w:val="00210BC9"/>
    <w:rsid w:val="002114F9"/>
    <w:rsid w:val="002309BF"/>
    <w:rsid w:val="00233565"/>
    <w:rsid w:val="00244140"/>
    <w:rsid w:val="00244778"/>
    <w:rsid w:val="00256312"/>
    <w:rsid w:val="0026532B"/>
    <w:rsid w:val="002731A0"/>
    <w:rsid w:val="00274253"/>
    <w:rsid w:val="00274DCC"/>
    <w:rsid w:val="00297B02"/>
    <w:rsid w:val="002A37E9"/>
    <w:rsid w:val="002B17AE"/>
    <w:rsid w:val="002C0ABF"/>
    <w:rsid w:val="002C370E"/>
    <w:rsid w:val="002C6767"/>
    <w:rsid w:val="002D4EB8"/>
    <w:rsid w:val="002E627C"/>
    <w:rsid w:val="00304E6F"/>
    <w:rsid w:val="00312981"/>
    <w:rsid w:val="003172E8"/>
    <w:rsid w:val="003509F7"/>
    <w:rsid w:val="00352743"/>
    <w:rsid w:val="00354F3D"/>
    <w:rsid w:val="00366A0A"/>
    <w:rsid w:val="0037068B"/>
    <w:rsid w:val="003709DE"/>
    <w:rsid w:val="003710BF"/>
    <w:rsid w:val="003713DE"/>
    <w:rsid w:val="00377E47"/>
    <w:rsid w:val="003808F3"/>
    <w:rsid w:val="003818A4"/>
    <w:rsid w:val="00385C53"/>
    <w:rsid w:val="0039249F"/>
    <w:rsid w:val="00395E5F"/>
    <w:rsid w:val="003A0395"/>
    <w:rsid w:val="003B4583"/>
    <w:rsid w:val="003B7DC0"/>
    <w:rsid w:val="003C0DB8"/>
    <w:rsid w:val="003C5109"/>
    <w:rsid w:val="003D000F"/>
    <w:rsid w:val="003D1956"/>
    <w:rsid w:val="003F1332"/>
    <w:rsid w:val="00417C72"/>
    <w:rsid w:val="00425747"/>
    <w:rsid w:val="00427842"/>
    <w:rsid w:val="00427B5F"/>
    <w:rsid w:val="00430676"/>
    <w:rsid w:val="0043211E"/>
    <w:rsid w:val="00433F2C"/>
    <w:rsid w:val="00435CA4"/>
    <w:rsid w:val="004375AD"/>
    <w:rsid w:val="00437A5C"/>
    <w:rsid w:val="00444CBD"/>
    <w:rsid w:val="00445518"/>
    <w:rsid w:val="004468E1"/>
    <w:rsid w:val="00460A49"/>
    <w:rsid w:val="004662D1"/>
    <w:rsid w:val="004679B0"/>
    <w:rsid w:val="004746C1"/>
    <w:rsid w:val="00481068"/>
    <w:rsid w:val="00482E78"/>
    <w:rsid w:val="00482FE6"/>
    <w:rsid w:val="00484149"/>
    <w:rsid w:val="00486CED"/>
    <w:rsid w:val="00494A8D"/>
    <w:rsid w:val="004B4660"/>
    <w:rsid w:val="004B6699"/>
    <w:rsid w:val="004C4C31"/>
    <w:rsid w:val="004D0814"/>
    <w:rsid w:val="004D10F0"/>
    <w:rsid w:val="004E4E40"/>
    <w:rsid w:val="004F684F"/>
    <w:rsid w:val="00523EAF"/>
    <w:rsid w:val="00530A86"/>
    <w:rsid w:val="005358A1"/>
    <w:rsid w:val="00543664"/>
    <w:rsid w:val="00543B9D"/>
    <w:rsid w:val="00550AEA"/>
    <w:rsid w:val="00551470"/>
    <w:rsid w:val="00556181"/>
    <w:rsid w:val="005564A3"/>
    <w:rsid w:val="00566553"/>
    <w:rsid w:val="005670DE"/>
    <w:rsid w:val="00583B48"/>
    <w:rsid w:val="00590D16"/>
    <w:rsid w:val="00594887"/>
    <w:rsid w:val="005963C6"/>
    <w:rsid w:val="005A1767"/>
    <w:rsid w:val="005A60D9"/>
    <w:rsid w:val="005B6141"/>
    <w:rsid w:val="005C515D"/>
    <w:rsid w:val="005D12F2"/>
    <w:rsid w:val="005D3DF5"/>
    <w:rsid w:val="005E08D7"/>
    <w:rsid w:val="005E6F5B"/>
    <w:rsid w:val="005F30BA"/>
    <w:rsid w:val="005F3F8A"/>
    <w:rsid w:val="005F5961"/>
    <w:rsid w:val="00602795"/>
    <w:rsid w:val="006038DD"/>
    <w:rsid w:val="00611A0C"/>
    <w:rsid w:val="00612EBD"/>
    <w:rsid w:val="00614926"/>
    <w:rsid w:val="00614D36"/>
    <w:rsid w:val="00617FF1"/>
    <w:rsid w:val="006247C3"/>
    <w:rsid w:val="006279A1"/>
    <w:rsid w:val="0063406A"/>
    <w:rsid w:val="006359A9"/>
    <w:rsid w:val="00644DC4"/>
    <w:rsid w:val="006461FF"/>
    <w:rsid w:val="006504CB"/>
    <w:rsid w:val="00656C11"/>
    <w:rsid w:val="00667860"/>
    <w:rsid w:val="0068393D"/>
    <w:rsid w:val="006976F6"/>
    <w:rsid w:val="006B6ED5"/>
    <w:rsid w:val="006C4DAD"/>
    <w:rsid w:val="006E5CBD"/>
    <w:rsid w:val="006E6986"/>
    <w:rsid w:val="006F3A26"/>
    <w:rsid w:val="00700DA6"/>
    <w:rsid w:val="00710EE0"/>
    <w:rsid w:val="007205F4"/>
    <w:rsid w:val="00723181"/>
    <w:rsid w:val="007412E6"/>
    <w:rsid w:val="007575B3"/>
    <w:rsid w:val="007578CC"/>
    <w:rsid w:val="00766E28"/>
    <w:rsid w:val="00767257"/>
    <w:rsid w:val="007753A9"/>
    <w:rsid w:val="007778B9"/>
    <w:rsid w:val="00783F1E"/>
    <w:rsid w:val="007846C2"/>
    <w:rsid w:val="00784721"/>
    <w:rsid w:val="007861AE"/>
    <w:rsid w:val="0079057B"/>
    <w:rsid w:val="0079151B"/>
    <w:rsid w:val="007A3DAD"/>
    <w:rsid w:val="007A532D"/>
    <w:rsid w:val="007B7776"/>
    <w:rsid w:val="007D03B6"/>
    <w:rsid w:val="007F12DB"/>
    <w:rsid w:val="007F3703"/>
    <w:rsid w:val="008000B7"/>
    <w:rsid w:val="008008D6"/>
    <w:rsid w:val="00805597"/>
    <w:rsid w:val="00822FD0"/>
    <w:rsid w:val="00826A2A"/>
    <w:rsid w:val="00827AF0"/>
    <w:rsid w:val="00831329"/>
    <w:rsid w:val="008621CD"/>
    <w:rsid w:val="00862C17"/>
    <w:rsid w:val="008637EF"/>
    <w:rsid w:val="008708E3"/>
    <w:rsid w:val="008807AD"/>
    <w:rsid w:val="00884B43"/>
    <w:rsid w:val="008959FB"/>
    <w:rsid w:val="008A1526"/>
    <w:rsid w:val="008A5BAC"/>
    <w:rsid w:val="008A6E10"/>
    <w:rsid w:val="008B00C9"/>
    <w:rsid w:val="008B22B3"/>
    <w:rsid w:val="008C0D88"/>
    <w:rsid w:val="008C7EBF"/>
    <w:rsid w:val="008D101A"/>
    <w:rsid w:val="008D1425"/>
    <w:rsid w:val="008D379D"/>
    <w:rsid w:val="008D60C3"/>
    <w:rsid w:val="008D7031"/>
    <w:rsid w:val="008E3B4C"/>
    <w:rsid w:val="008F5050"/>
    <w:rsid w:val="00903B9B"/>
    <w:rsid w:val="00903CE7"/>
    <w:rsid w:val="00914EB9"/>
    <w:rsid w:val="0092504C"/>
    <w:rsid w:val="00925F95"/>
    <w:rsid w:val="00931BF0"/>
    <w:rsid w:val="00935FE5"/>
    <w:rsid w:val="00947D31"/>
    <w:rsid w:val="009511A4"/>
    <w:rsid w:val="00953A60"/>
    <w:rsid w:val="00972853"/>
    <w:rsid w:val="00973D80"/>
    <w:rsid w:val="009777D0"/>
    <w:rsid w:val="00981E08"/>
    <w:rsid w:val="009A71CD"/>
    <w:rsid w:val="009B1746"/>
    <w:rsid w:val="009B1F70"/>
    <w:rsid w:val="009B3B0A"/>
    <w:rsid w:val="009B5CB8"/>
    <w:rsid w:val="009C4BAD"/>
    <w:rsid w:val="009D2EFE"/>
    <w:rsid w:val="009D5533"/>
    <w:rsid w:val="009D6430"/>
    <w:rsid w:val="009D787D"/>
    <w:rsid w:val="009F563F"/>
    <w:rsid w:val="00A0201F"/>
    <w:rsid w:val="00A04983"/>
    <w:rsid w:val="00A071B1"/>
    <w:rsid w:val="00A07948"/>
    <w:rsid w:val="00A104CB"/>
    <w:rsid w:val="00A150F0"/>
    <w:rsid w:val="00A249E3"/>
    <w:rsid w:val="00A421F0"/>
    <w:rsid w:val="00A50829"/>
    <w:rsid w:val="00A5153A"/>
    <w:rsid w:val="00A61E80"/>
    <w:rsid w:val="00A65008"/>
    <w:rsid w:val="00A8699E"/>
    <w:rsid w:val="00A87D67"/>
    <w:rsid w:val="00A90909"/>
    <w:rsid w:val="00AB32B7"/>
    <w:rsid w:val="00AB5556"/>
    <w:rsid w:val="00AB62C5"/>
    <w:rsid w:val="00AD0A63"/>
    <w:rsid w:val="00AD6A83"/>
    <w:rsid w:val="00AE136B"/>
    <w:rsid w:val="00AF38D9"/>
    <w:rsid w:val="00B03493"/>
    <w:rsid w:val="00B10DFF"/>
    <w:rsid w:val="00B12921"/>
    <w:rsid w:val="00B137CE"/>
    <w:rsid w:val="00B15626"/>
    <w:rsid w:val="00B17078"/>
    <w:rsid w:val="00B25EBB"/>
    <w:rsid w:val="00B3330A"/>
    <w:rsid w:val="00B37D17"/>
    <w:rsid w:val="00B47445"/>
    <w:rsid w:val="00B50D6B"/>
    <w:rsid w:val="00B54175"/>
    <w:rsid w:val="00B5728B"/>
    <w:rsid w:val="00B57FA7"/>
    <w:rsid w:val="00B60197"/>
    <w:rsid w:val="00B635AE"/>
    <w:rsid w:val="00B7415A"/>
    <w:rsid w:val="00B7598B"/>
    <w:rsid w:val="00B7738C"/>
    <w:rsid w:val="00B815EF"/>
    <w:rsid w:val="00B82660"/>
    <w:rsid w:val="00B82CBE"/>
    <w:rsid w:val="00B90F47"/>
    <w:rsid w:val="00B91124"/>
    <w:rsid w:val="00B9154C"/>
    <w:rsid w:val="00BA0FB0"/>
    <w:rsid w:val="00BA5302"/>
    <w:rsid w:val="00BA744C"/>
    <w:rsid w:val="00BA7908"/>
    <w:rsid w:val="00BB3BCC"/>
    <w:rsid w:val="00BD32D5"/>
    <w:rsid w:val="00BF5D54"/>
    <w:rsid w:val="00C1219F"/>
    <w:rsid w:val="00C15B66"/>
    <w:rsid w:val="00C22597"/>
    <w:rsid w:val="00C23EDD"/>
    <w:rsid w:val="00C270D6"/>
    <w:rsid w:val="00C300A4"/>
    <w:rsid w:val="00C36046"/>
    <w:rsid w:val="00C422B1"/>
    <w:rsid w:val="00C448D4"/>
    <w:rsid w:val="00C5210F"/>
    <w:rsid w:val="00C61B8E"/>
    <w:rsid w:val="00C70AA6"/>
    <w:rsid w:val="00C73F36"/>
    <w:rsid w:val="00C75B73"/>
    <w:rsid w:val="00C81717"/>
    <w:rsid w:val="00C91C96"/>
    <w:rsid w:val="00CA009F"/>
    <w:rsid w:val="00CA3DEB"/>
    <w:rsid w:val="00CA4C74"/>
    <w:rsid w:val="00CA7454"/>
    <w:rsid w:val="00CB4D72"/>
    <w:rsid w:val="00CB5FE7"/>
    <w:rsid w:val="00CB6771"/>
    <w:rsid w:val="00CC0C7F"/>
    <w:rsid w:val="00CC47CB"/>
    <w:rsid w:val="00CC7FE5"/>
    <w:rsid w:val="00CD494A"/>
    <w:rsid w:val="00CE3C83"/>
    <w:rsid w:val="00CE7622"/>
    <w:rsid w:val="00D03352"/>
    <w:rsid w:val="00D055FA"/>
    <w:rsid w:val="00D07B0D"/>
    <w:rsid w:val="00D106C1"/>
    <w:rsid w:val="00D22CB0"/>
    <w:rsid w:val="00D24478"/>
    <w:rsid w:val="00D24C79"/>
    <w:rsid w:val="00D328B6"/>
    <w:rsid w:val="00D37799"/>
    <w:rsid w:val="00D37CAB"/>
    <w:rsid w:val="00D40CE4"/>
    <w:rsid w:val="00D43C20"/>
    <w:rsid w:val="00D453B0"/>
    <w:rsid w:val="00D543F5"/>
    <w:rsid w:val="00D5505D"/>
    <w:rsid w:val="00D56EA7"/>
    <w:rsid w:val="00D60744"/>
    <w:rsid w:val="00D61BD0"/>
    <w:rsid w:val="00D717D2"/>
    <w:rsid w:val="00D75319"/>
    <w:rsid w:val="00D77A4B"/>
    <w:rsid w:val="00D852C8"/>
    <w:rsid w:val="00D903F3"/>
    <w:rsid w:val="00D9077D"/>
    <w:rsid w:val="00D92431"/>
    <w:rsid w:val="00DA0AB1"/>
    <w:rsid w:val="00DA50D6"/>
    <w:rsid w:val="00DB3FFD"/>
    <w:rsid w:val="00DB72C6"/>
    <w:rsid w:val="00DC2DEF"/>
    <w:rsid w:val="00DD1881"/>
    <w:rsid w:val="00DD1B84"/>
    <w:rsid w:val="00DD5C26"/>
    <w:rsid w:val="00DD7833"/>
    <w:rsid w:val="00DE5E24"/>
    <w:rsid w:val="00DF3AF0"/>
    <w:rsid w:val="00DF4075"/>
    <w:rsid w:val="00E11184"/>
    <w:rsid w:val="00E13ACC"/>
    <w:rsid w:val="00E14F87"/>
    <w:rsid w:val="00E17321"/>
    <w:rsid w:val="00E17E02"/>
    <w:rsid w:val="00E464B1"/>
    <w:rsid w:val="00E50287"/>
    <w:rsid w:val="00E5328C"/>
    <w:rsid w:val="00E6136A"/>
    <w:rsid w:val="00E71890"/>
    <w:rsid w:val="00E7683B"/>
    <w:rsid w:val="00E849DF"/>
    <w:rsid w:val="00EA2930"/>
    <w:rsid w:val="00EA2D0C"/>
    <w:rsid w:val="00EA6DFD"/>
    <w:rsid w:val="00EA7F9A"/>
    <w:rsid w:val="00EB7464"/>
    <w:rsid w:val="00EB7498"/>
    <w:rsid w:val="00ED6E10"/>
    <w:rsid w:val="00ED79D1"/>
    <w:rsid w:val="00EE260F"/>
    <w:rsid w:val="00EF2FAB"/>
    <w:rsid w:val="00EF4569"/>
    <w:rsid w:val="00EF4E93"/>
    <w:rsid w:val="00F00B6A"/>
    <w:rsid w:val="00F06A94"/>
    <w:rsid w:val="00F31C07"/>
    <w:rsid w:val="00F32046"/>
    <w:rsid w:val="00F33539"/>
    <w:rsid w:val="00F403C6"/>
    <w:rsid w:val="00F43C42"/>
    <w:rsid w:val="00F561DD"/>
    <w:rsid w:val="00F56256"/>
    <w:rsid w:val="00F6702C"/>
    <w:rsid w:val="00F81FA9"/>
    <w:rsid w:val="00F87EF6"/>
    <w:rsid w:val="00F91146"/>
    <w:rsid w:val="00F965E6"/>
    <w:rsid w:val="00FA78A6"/>
    <w:rsid w:val="00FB6550"/>
    <w:rsid w:val="00FB73BF"/>
    <w:rsid w:val="00FD48B4"/>
    <w:rsid w:val="00FE1C60"/>
    <w:rsid w:val="00FF5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7C4F8"/>
  <w15:docId w15:val="{7B1DDCFF-1196-4855-8109-E98B36F9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626"/>
    <w:rPr>
      <w:rFonts w:ascii="Times New Roman" w:eastAsia="Times New Roman" w:hAnsi="Times New Roman"/>
      <w:lang w:val="ru-RU" w:eastAsia="ru-RU"/>
    </w:rPr>
  </w:style>
  <w:style w:type="paragraph" w:styleId="3">
    <w:name w:val="heading 3"/>
    <w:basedOn w:val="a"/>
    <w:next w:val="a"/>
    <w:link w:val="30"/>
    <w:uiPriority w:val="99"/>
    <w:qFormat/>
    <w:rsid w:val="00B15626"/>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B15626"/>
    <w:pPr>
      <w:spacing w:before="240" w:after="60" w:line="276" w:lineRule="auto"/>
      <w:jc w:val="both"/>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15626"/>
    <w:rPr>
      <w:rFonts w:ascii="Cambria" w:hAnsi="Cambria" w:cs="Times New Roman"/>
      <w:b/>
      <w:bCs/>
      <w:color w:val="4F81BD"/>
      <w:sz w:val="20"/>
      <w:szCs w:val="20"/>
      <w:lang w:eastAsia="ru-RU"/>
    </w:rPr>
  </w:style>
  <w:style w:type="character" w:customStyle="1" w:styleId="70">
    <w:name w:val="Заголовок 7 Знак"/>
    <w:link w:val="7"/>
    <w:uiPriority w:val="99"/>
    <w:locked/>
    <w:rsid w:val="00B15626"/>
    <w:rPr>
      <w:rFonts w:ascii="Calibri" w:hAnsi="Calibri" w:cs="Times New Roman"/>
      <w:sz w:val="24"/>
      <w:szCs w:val="24"/>
    </w:rPr>
  </w:style>
  <w:style w:type="paragraph" w:styleId="a3">
    <w:name w:val="List Paragraph"/>
    <w:basedOn w:val="a"/>
    <w:uiPriority w:val="99"/>
    <w:qFormat/>
    <w:rsid w:val="00B15626"/>
    <w:pPr>
      <w:ind w:left="720"/>
      <w:contextualSpacing/>
    </w:pPr>
  </w:style>
  <w:style w:type="paragraph" w:styleId="a4">
    <w:name w:val="Balloon Text"/>
    <w:basedOn w:val="a"/>
    <w:link w:val="a5"/>
    <w:uiPriority w:val="99"/>
    <w:semiHidden/>
    <w:rsid w:val="0079057B"/>
    <w:rPr>
      <w:rFonts w:ascii="Tahoma" w:hAnsi="Tahoma" w:cs="Tahoma"/>
      <w:sz w:val="16"/>
      <w:szCs w:val="16"/>
    </w:rPr>
  </w:style>
  <w:style w:type="character" w:customStyle="1" w:styleId="a5">
    <w:name w:val="Текст выноски Знак"/>
    <w:link w:val="a4"/>
    <w:uiPriority w:val="99"/>
    <w:semiHidden/>
    <w:locked/>
    <w:rsid w:val="0079057B"/>
    <w:rPr>
      <w:rFonts w:ascii="Tahoma" w:hAnsi="Tahoma" w:cs="Tahoma"/>
      <w:sz w:val="16"/>
      <w:szCs w:val="16"/>
      <w:lang w:eastAsia="ru-RU"/>
    </w:rPr>
  </w:style>
  <w:style w:type="character" w:customStyle="1" w:styleId="docsign11">
    <w:name w:val="doc_sign11"/>
    <w:uiPriority w:val="99"/>
    <w:rsid w:val="009D2EFE"/>
    <w:rPr>
      <w:rFonts w:ascii="Times New Roman" w:hAnsi="Times New Roman" w:cs="Times New Roman"/>
      <w:b/>
      <w:bCs/>
      <w:color w:val="000000"/>
      <w:sz w:val="22"/>
      <w:szCs w:val="22"/>
    </w:rPr>
  </w:style>
  <w:style w:type="paragraph" w:styleId="a6">
    <w:name w:val="Normal (Web)"/>
    <w:basedOn w:val="a"/>
    <w:uiPriority w:val="99"/>
    <w:semiHidden/>
    <w:unhideWhenUsed/>
    <w:rsid w:val="0002603D"/>
    <w:pPr>
      <w:ind w:firstLine="567"/>
      <w:jc w:val="both"/>
    </w:pPr>
    <w:rPr>
      <w:sz w:val="24"/>
      <w:szCs w:val="24"/>
    </w:rPr>
  </w:style>
  <w:style w:type="paragraph" w:customStyle="1" w:styleId="cp">
    <w:name w:val="cp"/>
    <w:basedOn w:val="a"/>
    <w:rsid w:val="0002603D"/>
    <w:pPr>
      <w:jc w:val="center"/>
    </w:pPr>
    <w:rPr>
      <w:b/>
      <w:bCs/>
      <w:sz w:val="24"/>
      <w:szCs w:val="24"/>
    </w:rPr>
  </w:style>
  <w:style w:type="paragraph" w:customStyle="1" w:styleId="rg">
    <w:name w:val="rg"/>
    <w:basedOn w:val="a"/>
    <w:rsid w:val="0002603D"/>
    <w:pPr>
      <w:jc w:val="right"/>
    </w:pPr>
    <w:rPr>
      <w:sz w:val="24"/>
      <w:szCs w:val="24"/>
    </w:rPr>
  </w:style>
  <w:style w:type="character" w:styleId="a7">
    <w:name w:val="Hyperlink"/>
    <w:uiPriority w:val="99"/>
    <w:semiHidden/>
    <w:unhideWhenUsed/>
    <w:rsid w:val="0002603D"/>
    <w:rPr>
      <w:color w:val="0000FF"/>
      <w:u w:val="single"/>
    </w:rPr>
  </w:style>
  <w:style w:type="paragraph" w:styleId="a8">
    <w:name w:val="Body Text"/>
    <w:basedOn w:val="a"/>
    <w:link w:val="a9"/>
    <w:rsid w:val="00822FD0"/>
    <w:pPr>
      <w:spacing w:line="360" w:lineRule="auto"/>
      <w:jc w:val="both"/>
    </w:pPr>
    <w:rPr>
      <w:sz w:val="28"/>
      <w:lang w:val="ro-RO"/>
    </w:rPr>
  </w:style>
  <w:style w:type="character" w:customStyle="1" w:styleId="a9">
    <w:name w:val="Основной текст Знак"/>
    <w:basedOn w:val="a0"/>
    <w:link w:val="a8"/>
    <w:rsid w:val="00822FD0"/>
    <w:rPr>
      <w:rFonts w:ascii="Times New Roman" w:eastAsia="Times New Roman" w:hAnsi="Times New Roman"/>
      <w:sz w:val="28"/>
      <w:lang w:val="ro-RO" w:eastAsia="ru-RU"/>
    </w:rPr>
  </w:style>
  <w:style w:type="table" w:styleId="aa">
    <w:name w:val="Table Grid"/>
    <w:basedOn w:val="a1"/>
    <w:locked/>
    <w:rsid w:val="00D9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37EF"/>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8637EF"/>
    <w:pPr>
      <w:widowControl w:val="0"/>
      <w:shd w:val="clear" w:color="auto" w:fill="FFFFFF"/>
      <w:spacing w:after="300" w:line="360" w:lineRule="exact"/>
      <w:jc w:val="both"/>
    </w:pPr>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1744">
      <w:bodyDiv w:val="1"/>
      <w:marLeft w:val="0"/>
      <w:marRight w:val="0"/>
      <w:marTop w:val="0"/>
      <w:marBottom w:val="0"/>
      <w:divBdr>
        <w:top w:val="none" w:sz="0" w:space="0" w:color="auto"/>
        <w:left w:val="none" w:sz="0" w:space="0" w:color="auto"/>
        <w:bottom w:val="none" w:sz="0" w:space="0" w:color="auto"/>
        <w:right w:val="none" w:sz="0" w:space="0" w:color="auto"/>
      </w:divBdr>
    </w:div>
    <w:div w:id="468593465">
      <w:bodyDiv w:val="1"/>
      <w:marLeft w:val="0"/>
      <w:marRight w:val="0"/>
      <w:marTop w:val="0"/>
      <w:marBottom w:val="0"/>
      <w:divBdr>
        <w:top w:val="none" w:sz="0" w:space="0" w:color="auto"/>
        <w:left w:val="none" w:sz="0" w:space="0" w:color="auto"/>
        <w:bottom w:val="none" w:sz="0" w:space="0" w:color="auto"/>
        <w:right w:val="none" w:sz="0" w:space="0" w:color="auto"/>
      </w:divBdr>
    </w:div>
    <w:div w:id="471366346">
      <w:bodyDiv w:val="1"/>
      <w:marLeft w:val="0"/>
      <w:marRight w:val="0"/>
      <w:marTop w:val="0"/>
      <w:marBottom w:val="0"/>
      <w:divBdr>
        <w:top w:val="none" w:sz="0" w:space="0" w:color="auto"/>
        <w:left w:val="none" w:sz="0" w:space="0" w:color="auto"/>
        <w:bottom w:val="none" w:sz="0" w:space="0" w:color="auto"/>
        <w:right w:val="none" w:sz="0" w:space="0" w:color="auto"/>
      </w:divBdr>
    </w:div>
    <w:div w:id="562789099">
      <w:bodyDiv w:val="1"/>
      <w:marLeft w:val="0"/>
      <w:marRight w:val="0"/>
      <w:marTop w:val="0"/>
      <w:marBottom w:val="0"/>
      <w:divBdr>
        <w:top w:val="none" w:sz="0" w:space="0" w:color="auto"/>
        <w:left w:val="none" w:sz="0" w:space="0" w:color="auto"/>
        <w:bottom w:val="none" w:sz="0" w:space="0" w:color="auto"/>
        <w:right w:val="none" w:sz="0" w:space="0" w:color="auto"/>
      </w:divBdr>
    </w:div>
    <w:div w:id="564804218">
      <w:bodyDiv w:val="1"/>
      <w:marLeft w:val="0"/>
      <w:marRight w:val="0"/>
      <w:marTop w:val="0"/>
      <w:marBottom w:val="0"/>
      <w:divBdr>
        <w:top w:val="none" w:sz="0" w:space="0" w:color="auto"/>
        <w:left w:val="none" w:sz="0" w:space="0" w:color="auto"/>
        <w:bottom w:val="none" w:sz="0" w:space="0" w:color="auto"/>
        <w:right w:val="none" w:sz="0" w:space="0" w:color="auto"/>
      </w:divBdr>
    </w:div>
    <w:div w:id="683751326">
      <w:bodyDiv w:val="1"/>
      <w:marLeft w:val="0"/>
      <w:marRight w:val="0"/>
      <w:marTop w:val="0"/>
      <w:marBottom w:val="0"/>
      <w:divBdr>
        <w:top w:val="none" w:sz="0" w:space="0" w:color="auto"/>
        <w:left w:val="none" w:sz="0" w:space="0" w:color="auto"/>
        <w:bottom w:val="none" w:sz="0" w:space="0" w:color="auto"/>
        <w:right w:val="none" w:sz="0" w:space="0" w:color="auto"/>
      </w:divBdr>
    </w:div>
    <w:div w:id="823739935">
      <w:bodyDiv w:val="1"/>
      <w:marLeft w:val="0"/>
      <w:marRight w:val="0"/>
      <w:marTop w:val="0"/>
      <w:marBottom w:val="0"/>
      <w:divBdr>
        <w:top w:val="none" w:sz="0" w:space="0" w:color="auto"/>
        <w:left w:val="none" w:sz="0" w:space="0" w:color="auto"/>
        <w:bottom w:val="none" w:sz="0" w:space="0" w:color="auto"/>
        <w:right w:val="none" w:sz="0" w:space="0" w:color="auto"/>
      </w:divBdr>
    </w:div>
    <w:div w:id="972321410">
      <w:bodyDiv w:val="1"/>
      <w:marLeft w:val="0"/>
      <w:marRight w:val="0"/>
      <w:marTop w:val="0"/>
      <w:marBottom w:val="0"/>
      <w:divBdr>
        <w:top w:val="none" w:sz="0" w:space="0" w:color="auto"/>
        <w:left w:val="none" w:sz="0" w:space="0" w:color="auto"/>
        <w:bottom w:val="none" w:sz="0" w:space="0" w:color="auto"/>
        <w:right w:val="none" w:sz="0" w:space="0" w:color="auto"/>
      </w:divBdr>
    </w:div>
    <w:div w:id="1121532988">
      <w:bodyDiv w:val="1"/>
      <w:marLeft w:val="0"/>
      <w:marRight w:val="0"/>
      <w:marTop w:val="0"/>
      <w:marBottom w:val="0"/>
      <w:divBdr>
        <w:top w:val="none" w:sz="0" w:space="0" w:color="auto"/>
        <w:left w:val="none" w:sz="0" w:space="0" w:color="auto"/>
        <w:bottom w:val="none" w:sz="0" w:space="0" w:color="auto"/>
        <w:right w:val="none" w:sz="0" w:space="0" w:color="auto"/>
      </w:divBdr>
    </w:div>
    <w:div w:id="1252080764">
      <w:bodyDiv w:val="1"/>
      <w:marLeft w:val="0"/>
      <w:marRight w:val="0"/>
      <w:marTop w:val="0"/>
      <w:marBottom w:val="0"/>
      <w:divBdr>
        <w:top w:val="none" w:sz="0" w:space="0" w:color="auto"/>
        <w:left w:val="none" w:sz="0" w:space="0" w:color="auto"/>
        <w:bottom w:val="none" w:sz="0" w:space="0" w:color="auto"/>
        <w:right w:val="none" w:sz="0" w:space="0" w:color="auto"/>
      </w:divBdr>
    </w:div>
    <w:div w:id="1475218571">
      <w:bodyDiv w:val="1"/>
      <w:marLeft w:val="0"/>
      <w:marRight w:val="0"/>
      <w:marTop w:val="0"/>
      <w:marBottom w:val="0"/>
      <w:divBdr>
        <w:top w:val="none" w:sz="0" w:space="0" w:color="auto"/>
        <w:left w:val="none" w:sz="0" w:space="0" w:color="auto"/>
        <w:bottom w:val="none" w:sz="0" w:space="0" w:color="auto"/>
        <w:right w:val="none" w:sz="0" w:space="0" w:color="auto"/>
      </w:divBdr>
    </w:div>
    <w:div w:id="206236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4</Pages>
  <Words>1279</Words>
  <Characters>7293</Characters>
  <Application>Microsoft Office Word</Application>
  <DocSecurity>0</DocSecurity>
  <Lines>60</Lines>
  <Paragraphs>17</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MAI</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Morcov Marin</cp:lastModifiedBy>
  <cp:revision>75</cp:revision>
  <cp:lastPrinted>2020-05-18T13:18:00Z</cp:lastPrinted>
  <dcterms:created xsi:type="dcterms:W3CDTF">2020-02-25T16:11:00Z</dcterms:created>
  <dcterms:modified xsi:type="dcterms:W3CDTF">2020-05-18T14:28:00Z</dcterms:modified>
</cp:coreProperties>
</file>