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B6" w:rsidRDefault="00E109B6" w:rsidP="00E109B6">
      <w:pPr>
        <w:jc w:val="both"/>
        <w:rPr>
          <w:b/>
          <w:szCs w:val="28"/>
          <w:lang w:val="ro-MD"/>
        </w:rPr>
      </w:pPr>
    </w:p>
    <w:p w:rsidR="00E109B6" w:rsidRDefault="00E109B6" w:rsidP="00E109B6">
      <w:pPr>
        <w:jc w:val="both"/>
        <w:rPr>
          <w:b/>
          <w:szCs w:val="28"/>
          <w:lang w:val="ro-MD"/>
        </w:rPr>
      </w:pPr>
    </w:p>
    <w:p w:rsidR="00E109B6" w:rsidRDefault="00E109B6" w:rsidP="00E109B6">
      <w:pPr>
        <w:jc w:val="both"/>
        <w:rPr>
          <w:b/>
          <w:szCs w:val="28"/>
          <w:lang w:val="ro-MD"/>
        </w:rPr>
      </w:pPr>
    </w:p>
    <w:p w:rsidR="00E109B6" w:rsidRDefault="00E109B6" w:rsidP="00E109B6">
      <w:pPr>
        <w:jc w:val="right"/>
        <w:rPr>
          <w:i/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t>proiect</w:t>
      </w:r>
    </w:p>
    <w:p w:rsidR="00E109B6" w:rsidRDefault="00E109B6" w:rsidP="00E109B6">
      <w:pPr>
        <w:spacing w:line="276" w:lineRule="auto"/>
        <w:jc w:val="both"/>
        <w:rPr>
          <w:rFonts w:eastAsia="Gulim"/>
          <w:sz w:val="28"/>
          <w:szCs w:val="28"/>
          <w:lang w:val="ro-MD" w:eastAsia="ko-KR"/>
        </w:rPr>
      </w:pPr>
    </w:p>
    <w:p w:rsidR="00E109B6" w:rsidRDefault="00E109B6" w:rsidP="00E109B6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GUVERNUL REPUBLICII MOLDOVA</w:t>
      </w:r>
    </w:p>
    <w:p w:rsidR="00E109B6" w:rsidRDefault="00E109B6" w:rsidP="00E109B6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</w:p>
    <w:p w:rsidR="00E109B6" w:rsidRDefault="00E109B6" w:rsidP="00E109B6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HOTĂRÎRE nr. ____</w:t>
      </w:r>
    </w:p>
    <w:p w:rsidR="00E109B6" w:rsidRDefault="00E109B6" w:rsidP="00E109B6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</w:p>
    <w:p w:rsidR="00E109B6" w:rsidRDefault="00E109B6" w:rsidP="00E109B6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din ____________________</w:t>
      </w:r>
    </w:p>
    <w:p w:rsidR="00E109B6" w:rsidRDefault="00E109B6" w:rsidP="00E109B6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proofErr w:type="spellStart"/>
      <w:r>
        <w:rPr>
          <w:rFonts w:eastAsia="Gulim"/>
          <w:b/>
          <w:sz w:val="28"/>
          <w:szCs w:val="28"/>
          <w:lang w:val="ro-MD" w:eastAsia="ko-KR"/>
        </w:rPr>
        <w:t>Chişinău</w:t>
      </w:r>
      <w:proofErr w:type="spellEnd"/>
    </w:p>
    <w:p w:rsidR="00E109B6" w:rsidRDefault="00E109B6" w:rsidP="00E109B6">
      <w:pPr>
        <w:spacing w:line="276" w:lineRule="auto"/>
        <w:rPr>
          <w:rFonts w:eastAsia="Gulim"/>
          <w:b/>
          <w:sz w:val="28"/>
          <w:szCs w:val="28"/>
          <w:lang w:val="ro-MD" w:eastAsia="ko-KR"/>
        </w:rPr>
      </w:pPr>
    </w:p>
    <w:p w:rsidR="00E109B6" w:rsidRDefault="00E109B6" w:rsidP="00E109B6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 xml:space="preserve">Cu privire la prelungirea termenului de aplicare a </w:t>
      </w:r>
    </w:p>
    <w:p w:rsidR="00E109B6" w:rsidRDefault="00E109B6" w:rsidP="00E109B6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 xml:space="preserve">unor norme din Legea nr.69/2020 cu privire la instituirea </w:t>
      </w:r>
    </w:p>
    <w:p w:rsidR="00E109B6" w:rsidRDefault="00E109B6" w:rsidP="00E109B6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 xml:space="preserve">unor măsuri pe perioada stării de urgență în sănătate publică </w:t>
      </w:r>
    </w:p>
    <w:p w:rsidR="00E109B6" w:rsidRDefault="00E109B6" w:rsidP="00E109B6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și modificarea unor acte normative</w:t>
      </w:r>
    </w:p>
    <w:p w:rsidR="00E109B6" w:rsidRDefault="00E109B6" w:rsidP="00E109B6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</w:p>
    <w:p w:rsidR="00E109B6" w:rsidRDefault="00E109B6" w:rsidP="00E109B6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  <w:r>
        <w:rPr>
          <w:rFonts w:eastAsia="Gulim"/>
          <w:sz w:val="28"/>
          <w:szCs w:val="28"/>
          <w:lang w:val="ro-MD" w:eastAsia="ko-KR"/>
        </w:rPr>
        <w:t xml:space="preserve">În temeiul art. XXIX alin.(2) din Legea nr.69/2020 </w:t>
      </w:r>
      <w:r>
        <w:rPr>
          <w:sz w:val="28"/>
          <w:szCs w:val="28"/>
          <w:lang w:val="ro-MD"/>
        </w:rPr>
        <w:t xml:space="preserve">cu privire la instituirea unor măsuri pe perioada stării de </w:t>
      </w:r>
      <w:proofErr w:type="spellStart"/>
      <w:r>
        <w:rPr>
          <w:sz w:val="28"/>
          <w:szCs w:val="28"/>
          <w:lang w:val="ro-MD"/>
        </w:rPr>
        <w:t>urgenţă</w:t>
      </w:r>
      <w:proofErr w:type="spellEnd"/>
      <w:r>
        <w:rPr>
          <w:sz w:val="28"/>
          <w:szCs w:val="28"/>
          <w:lang w:val="ro-MD"/>
        </w:rPr>
        <w:t xml:space="preserve"> în sănătate publică </w:t>
      </w:r>
      <w:proofErr w:type="spellStart"/>
      <w:r>
        <w:rPr>
          <w:sz w:val="28"/>
          <w:szCs w:val="28"/>
          <w:lang w:val="ro-MD"/>
        </w:rPr>
        <w:t>şi</w:t>
      </w:r>
      <w:proofErr w:type="spellEnd"/>
      <w:r>
        <w:rPr>
          <w:sz w:val="28"/>
          <w:szCs w:val="28"/>
          <w:lang w:val="ro-MD"/>
        </w:rPr>
        <w:t xml:space="preserve"> modificarea unor acte normative</w:t>
      </w:r>
      <w:r>
        <w:rPr>
          <w:lang w:val="ro-MD"/>
        </w:rPr>
        <w:t xml:space="preserve"> </w:t>
      </w:r>
      <w:r>
        <w:rPr>
          <w:rFonts w:eastAsia="Gulim"/>
          <w:sz w:val="28"/>
          <w:szCs w:val="28"/>
          <w:lang w:val="ro-MD" w:eastAsia="ko-KR"/>
        </w:rPr>
        <w:t>(Monitorul Oficial al Republicii Moldova, 2020, nr.124-125, art.222), Guvernul HOTĂRĂȘTE:</w:t>
      </w:r>
    </w:p>
    <w:p w:rsidR="00E109B6" w:rsidRDefault="00E109B6" w:rsidP="00E109B6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rFonts w:eastAsia="Gulim"/>
          <w:sz w:val="28"/>
          <w:szCs w:val="28"/>
          <w:lang w:val="ro-MD" w:eastAsia="ko-KR"/>
        </w:rPr>
        <w:t>1. Se p</w:t>
      </w:r>
      <w:r>
        <w:rPr>
          <w:rFonts w:eastAsia="Gulim"/>
          <w:sz w:val="28"/>
          <w:szCs w:val="28"/>
          <w:lang w:val="ro-MD" w:eastAsia="ko-KR"/>
        </w:rPr>
        <w:t xml:space="preserve">relungește, </w:t>
      </w:r>
      <w:proofErr w:type="spellStart"/>
      <w:r>
        <w:rPr>
          <w:rFonts w:eastAsia="Gulim"/>
          <w:sz w:val="28"/>
          <w:szCs w:val="28"/>
          <w:lang w:val="ro-MD" w:eastAsia="ko-KR"/>
        </w:rPr>
        <w:t>pînă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 la 31 decembrie</w:t>
      </w:r>
      <w:r>
        <w:rPr>
          <w:rFonts w:eastAsia="Gulim"/>
          <w:sz w:val="28"/>
          <w:szCs w:val="28"/>
          <w:lang w:val="ro-MD" w:eastAsia="ko-KR"/>
        </w:rPr>
        <w:t xml:space="preserve"> 2020 inclusiv, termenul de aplicare a normelor prevăzute la </w:t>
      </w:r>
      <w:proofErr w:type="spellStart"/>
      <w:r>
        <w:rPr>
          <w:rFonts w:eastAsia="Gulim"/>
          <w:sz w:val="28"/>
          <w:szCs w:val="28"/>
          <w:lang w:val="ro-MD" w:eastAsia="ko-KR"/>
        </w:rPr>
        <w:t>art.IV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, V, art.VI alin.(1) </w:t>
      </w:r>
      <w:proofErr w:type="spellStart"/>
      <w:r>
        <w:rPr>
          <w:rFonts w:eastAsia="Gulim"/>
          <w:sz w:val="28"/>
          <w:szCs w:val="28"/>
          <w:lang w:val="ro-MD" w:eastAsia="ko-KR"/>
        </w:rPr>
        <w:t>lit.a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), alin.(2) și (3); </w:t>
      </w:r>
      <w:proofErr w:type="spellStart"/>
      <w:r>
        <w:rPr>
          <w:rFonts w:eastAsia="Gulim"/>
          <w:sz w:val="28"/>
          <w:szCs w:val="28"/>
          <w:lang w:val="ro-MD" w:eastAsia="ko-KR"/>
        </w:rPr>
        <w:t>art.XVIII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, XX și XXI din Legea nr.69/2020 </w:t>
      </w:r>
      <w:r>
        <w:rPr>
          <w:sz w:val="28"/>
          <w:szCs w:val="28"/>
          <w:lang w:val="ro-MD"/>
        </w:rPr>
        <w:t xml:space="preserve">cu privire la instituirea unor măsuri pe perioada stării de </w:t>
      </w:r>
      <w:proofErr w:type="spellStart"/>
      <w:r>
        <w:rPr>
          <w:sz w:val="28"/>
          <w:szCs w:val="28"/>
          <w:lang w:val="ro-MD"/>
        </w:rPr>
        <w:t>urgenţă</w:t>
      </w:r>
      <w:proofErr w:type="spellEnd"/>
      <w:r>
        <w:rPr>
          <w:sz w:val="28"/>
          <w:szCs w:val="28"/>
          <w:lang w:val="ro-MD"/>
        </w:rPr>
        <w:t xml:space="preserve"> în sănătate publică </w:t>
      </w:r>
      <w:proofErr w:type="spellStart"/>
      <w:r>
        <w:rPr>
          <w:sz w:val="28"/>
          <w:szCs w:val="28"/>
          <w:lang w:val="ro-MD"/>
        </w:rPr>
        <w:t>şi</w:t>
      </w:r>
      <w:proofErr w:type="spellEnd"/>
      <w:r>
        <w:rPr>
          <w:sz w:val="28"/>
          <w:szCs w:val="28"/>
          <w:lang w:val="ro-MD"/>
        </w:rPr>
        <w:t xml:space="preserve"> modificarea unor acte normative.</w:t>
      </w:r>
    </w:p>
    <w:p w:rsidR="00E109B6" w:rsidRDefault="00E109B6" w:rsidP="00E109B6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  <w:r>
        <w:rPr>
          <w:sz w:val="28"/>
          <w:szCs w:val="28"/>
          <w:shd w:val="clear" w:color="auto" w:fill="FFFFFF"/>
          <w:lang w:val="ro-MD"/>
        </w:rPr>
        <w:t xml:space="preserve">2. Prezenta </w:t>
      </w:r>
      <w:proofErr w:type="spellStart"/>
      <w:r>
        <w:rPr>
          <w:sz w:val="28"/>
          <w:szCs w:val="28"/>
          <w:shd w:val="clear" w:color="auto" w:fill="FFFFFF"/>
          <w:lang w:val="ro-MD"/>
        </w:rPr>
        <w:t>hotărîre</w:t>
      </w:r>
      <w:proofErr w:type="spellEnd"/>
      <w:r>
        <w:rPr>
          <w:sz w:val="28"/>
          <w:szCs w:val="28"/>
          <w:shd w:val="clear" w:color="auto" w:fill="FFFFFF"/>
          <w:lang w:val="ro-MD"/>
        </w:rPr>
        <w:t xml:space="preserve"> intră în vigoare la 1 decembrie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ro-MD"/>
        </w:rPr>
        <w:t xml:space="preserve"> 2020.</w:t>
      </w:r>
      <w:r>
        <w:rPr>
          <w:rFonts w:eastAsia="Gulim"/>
          <w:sz w:val="28"/>
          <w:szCs w:val="28"/>
          <w:lang w:val="ro-MD" w:eastAsia="ko-KR"/>
        </w:rPr>
        <w:t xml:space="preserve"> </w:t>
      </w:r>
    </w:p>
    <w:p w:rsidR="00E109B6" w:rsidRDefault="00E109B6" w:rsidP="00E109B6">
      <w:pPr>
        <w:spacing w:line="276" w:lineRule="auto"/>
        <w:jc w:val="both"/>
        <w:rPr>
          <w:rFonts w:eastAsia="Gulim"/>
          <w:sz w:val="28"/>
          <w:szCs w:val="28"/>
          <w:lang w:val="ro-MD" w:eastAsia="ko-KR"/>
        </w:rPr>
      </w:pPr>
    </w:p>
    <w:p w:rsidR="00E109B6" w:rsidRDefault="00E109B6" w:rsidP="00E109B6">
      <w:pPr>
        <w:spacing w:line="276" w:lineRule="auto"/>
        <w:jc w:val="both"/>
        <w:rPr>
          <w:rFonts w:eastAsia="Gulim"/>
          <w:sz w:val="28"/>
          <w:szCs w:val="28"/>
          <w:lang w:val="ro-MD" w:eastAsia="ko-KR"/>
        </w:rPr>
      </w:pPr>
    </w:p>
    <w:p w:rsidR="00E109B6" w:rsidRDefault="00E109B6" w:rsidP="00E109B6">
      <w:pPr>
        <w:tabs>
          <w:tab w:val="left" w:pos="567"/>
        </w:tabs>
        <w:spacing w:line="276" w:lineRule="auto"/>
        <w:ind w:firstLine="567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PRIM-MINISTRU                                                      Ion CHICU</w:t>
      </w:r>
    </w:p>
    <w:p w:rsidR="00E109B6" w:rsidRDefault="00E109B6" w:rsidP="00E109B6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</w:p>
    <w:p w:rsidR="00E109B6" w:rsidRDefault="00E109B6" w:rsidP="00E109B6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</w:p>
    <w:p w:rsidR="00E109B6" w:rsidRPr="00F57775" w:rsidRDefault="00E109B6" w:rsidP="00E109B6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  <w:r w:rsidRPr="00F57775">
        <w:rPr>
          <w:rFonts w:eastAsia="Gulim"/>
          <w:b/>
          <w:sz w:val="28"/>
          <w:szCs w:val="28"/>
          <w:lang w:val="ro-MD" w:eastAsia="ko-KR"/>
        </w:rPr>
        <w:t>Contrasemnează:</w:t>
      </w:r>
    </w:p>
    <w:p w:rsidR="00E109B6" w:rsidRPr="00F57775" w:rsidRDefault="00E109B6" w:rsidP="00E109B6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</w:p>
    <w:p w:rsidR="00E109B6" w:rsidRPr="00F57775" w:rsidRDefault="00E109B6" w:rsidP="00E109B6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  <w:r w:rsidRPr="00F57775">
        <w:rPr>
          <w:rFonts w:eastAsia="Gulim"/>
          <w:b/>
          <w:sz w:val="28"/>
          <w:szCs w:val="28"/>
          <w:lang w:val="ro-MD" w:eastAsia="ko-KR"/>
        </w:rPr>
        <w:t>Viceprim-ministru,</w:t>
      </w:r>
    </w:p>
    <w:p w:rsidR="00E109B6" w:rsidRPr="00F57775" w:rsidRDefault="00E109B6" w:rsidP="00E109B6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  <w:r w:rsidRPr="00F57775">
        <w:rPr>
          <w:rFonts w:eastAsia="Gulim"/>
          <w:b/>
          <w:sz w:val="28"/>
          <w:szCs w:val="28"/>
          <w:lang w:val="ro-MD" w:eastAsia="ko-KR"/>
        </w:rPr>
        <w:t xml:space="preserve">Ministru al </w:t>
      </w:r>
      <w:proofErr w:type="spellStart"/>
      <w:r w:rsidRPr="00F57775">
        <w:rPr>
          <w:rFonts w:eastAsia="Gulim"/>
          <w:b/>
          <w:sz w:val="28"/>
          <w:szCs w:val="28"/>
          <w:lang w:val="ro-MD" w:eastAsia="ko-KR"/>
        </w:rPr>
        <w:t>Finanţelor</w:t>
      </w:r>
      <w:proofErr w:type="spellEnd"/>
      <w:r w:rsidRPr="00F57775">
        <w:rPr>
          <w:rFonts w:eastAsia="Gulim"/>
          <w:b/>
          <w:sz w:val="28"/>
          <w:szCs w:val="28"/>
          <w:lang w:val="ro-MD" w:eastAsia="ko-KR"/>
        </w:rPr>
        <w:t xml:space="preserve">                                                   Serghei PUȘCUȚA</w:t>
      </w:r>
    </w:p>
    <w:p w:rsidR="00E109B6" w:rsidRPr="00DA2912" w:rsidRDefault="00E109B6" w:rsidP="00E109B6">
      <w:pPr>
        <w:rPr>
          <w:lang w:val="ro-MD"/>
        </w:rPr>
      </w:pPr>
    </w:p>
    <w:p w:rsidR="00183B5C" w:rsidRPr="00E109B6" w:rsidRDefault="00183B5C">
      <w:pPr>
        <w:rPr>
          <w:lang w:val="ro-MD"/>
        </w:rPr>
      </w:pPr>
    </w:p>
    <w:sectPr w:rsidR="00183B5C" w:rsidRPr="00E109B6" w:rsidSect="004240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9"/>
    <w:rsid w:val="00094DF9"/>
    <w:rsid w:val="00183B5C"/>
    <w:rsid w:val="0042405B"/>
    <w:rsid w:val="00E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3F21"/>
  <w15:chartTrackingRefBased/>
  <w15:docId w15:val="{90B0A7F6-F04B-4A54-80D9-8A61F801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2</cp:revision>
  <dcterms:created xsi:type="dcterms:W3CDTF">2020-11-19T21:17:00Z</dcterms:created>
  <dcterms:modified xsi:type="dcterms:W3CDTF">2020-11-19T21:17:00Z</dcterms:modified>
</cp:coreProperties>
</file>