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6A" w:rsidRDefault="005C656A" w:rsidP="00C868C5">
      <w:pPr>
        <w:spacing w:after="0" w:line="240" w:lineRule="auto"/>
        <w:rPr>
          <w:rFonts w:ascii="Times New Roman" w:eastAsia="Times New Roman" w:hAnsi="Times New Roman" w:cs="Times New Roman"/>
          <w:sz w:val="16"/>
          <w:szCs w:val="16"/>
          <w:lang w:val="ro-RO" w:eastAsia="ru-RU"/>
        </w:rPr>
      </w:pPr>
    </w:p>
    <w:p w:rsidR="005C656A" w:rsidRPr="00C868C5" w:rsidRDefault="005C656A" w:rsidP="00C868C5">
      <w:pPr>
        <w:spacing w:after="0" w:line="240" w:lineRule="auto"/>
        <w:rPr>
          <w:rFonts w:ascii="Times New Roman" w:eastAsia="Times New Roman" w:hAnsi="Times New Roman" w:cs="Times New Roman"/>
          <w:sz w:val="16"/>
          <w:szCs w:val="16"/>
          <w:lang w:val="ro-RO" w:eastAsia="ru-RU"/>
        </w:rPr>
      </w:pPr>
    </w:p>
    <w:p w:rsidR="00A87D72" w:rsidRPr="00411322" w:rsidRDefault="00411322" w:rsidP="00B07786">
      <w:pPr>
        <w:spacing w:after="0" w:line="240" w:lineRule="auto"/>
        <w:jc w:val="right"/>
        <w:rPr>
          <w:rFonts w:ascii="Times New Roman" w:eastAsia="Times New Roman" w:hAnsi="Times New Roman" w:cs="Times New Roman"/>
          <w:b/>
          <w:i/>
          <w:sz w:val="28"/>
          <w:szCs w:val="28"/>
          <w:lang w:val="ro-RO" w:eastAsia="ru-RU"/>
        </w:rPr>
      </w:pPr>
      <w:r>
        <w:rPr>
          <w:rFonts w:ascii="Times New Roman" w:eastAsia="Times New Roman" w:hAnsi="Times New Roman" w:cs="Times New Roman"/>
          <w:b/>
          <w:i/>
          <w:sz w:val="28"/>
          <w:szCs w:val="28"/>
          <w:lang w:val="ro-RO" w:eastAsia="ru-RU"/>
        </w:rPr>
        <w:t>Proiect</w:t>
      </w:r>
    </w:p>
    <w:p w:rsidR="007C15E0" w:rsidRDefault="007C15E0" w:rsidP="0074050A">
      <w:pPr>
        <w:ind w:firstLine="709"/>
        <w:jc w:val="center"/>
        <w:rPr>
          <w:rFonts w:ascii="Times New Roman" w:hAnsi="Times New Roman" w:cs="Times New Roman"/>
          <w:b/>
          <w:sz w:val="32"/>
          <w:lang w:val="ro-RO"/>
        </w:rPr>
      </w:pPr>
    </w:p>
    <w:p w:rsidR="0074050A" w:rsidRPr="00BC52EB" w:rsidRDefault="0074050A" w:rsidP="0074050A">
      <w:pPr>
        <w:ind w:firstLine="709"/>
        <w:jc w:val="center"/>
        <w:rPr>
          <w:rFonts w:ascii="Times New Roman" w:hAnsi="Times New Roman" w:cs="Times New Roman"/>
          <w:b/>
          <w:sz w:val="32"/>
          <w:lang w:val="ro-RO"/>
        </w:rPr>
      </w:pPr>
      <w:r w:rsidRPr="00BC52EB">
        <w:rPr>
          <w:rFonts w:ascii="Times New Roman" w:hAnsi="Times New Roman" w:cs="Times New Roman"/>
          <w:b/>
          <w:sz w:val="32"/>
          <w:lang w:val="ro-RO"/>
        </w:rPr>
        <w:t>GUVERNUL REPUBLICII MOLDOVA</w:t>
      </w:r>
    </w:p>
    <w:p w:rsidR="0074050A" w:rsidRPr="00BC52EB" w:rsidRDefault="0074050A" w:rsidP="0074050A">
      <w:pPr>
        <w:ind w:firstLine="709"/>
        <w:jc w:val="center"/>
        <w:rPr>
          <w:rFonts w:ascii="Times New Roman" w:hAnsi="Times New Roman" w:cs="Times New Roman"/>
          <w:b/>
          <w:sz w:val="32"/>
          <w:lang w:val="ro-RO"/>
        </w:rPr>
      </w:pPr>
      <w:r w:rsidRPr="00BC52EB">
        <w:rPr>
          <w:rFonts w:ascii="Times New Roman" w:hAnsi="Times New Roman" w:cs="Times New Roman"/>
          <w:b/>
          <w:sz w:val="32"/>
          <w:lang w:val="ro-RO"/>
        </w:rPr>
        <w:t>HOTĂRÎRE nr.__________</w:t>
      </w:r>
    </w:p>
    <w:p w:rsidR="0074050A" w:rsidRPr="00BC52EB" w:rsidRDefault="0074050A" w:rsidP="0074050A">
      <w:pPr>
        <w:ind w:firstLine="709"/>
        <w:jc w:val="center"/>
        <w:rPr>
          <w:rFonts w:ascii="Times New Roman" w:hAnsi="Times New Roman" w:cs="Times New Roman"/>
          <w:sz w:val="32"/>
          <w:lang w:val="ro-RO"/>
        </w:rPr>
      </w:pPr>
      <w:r w:rsidRPr="00BC52EB">
        <w:rPr>
          <w:rFonts w:ascii="Times New Roman" w:hAnsi="Times New Roman" w:cs="Times New Roman"/>
          <w:sz w:val="32"/>
          <w:lang w:val="ro-RO"/>
        </w:rPr>
        <w:t>din________________________</w:t>
      </w:r>
    </w:p>
    <w:p w:rsidR="0074050A" w:rsidRPr="00BC52EB" w:rsidRDefault="0074050A" w:rsidP="0074050A">
      <w:pPr>
        <w:ind w:firstLine="709"/>
        <w:jc w:val="center"/>
        <w:rPr>
          <w:rFonts w:ascii="Times New Roman" w:hAnsi="Times New Roman" w:cs="Times New Roman"/>
          <w:sz w:val="32"/>
          <w:lang w:val="ro-RO"/>
        </w:rPr>
      </w:pPr>
      <w:r w:rsidRPr="00BC52EB">
        <w:rPr>
          <w:rFonts w:ascii="Times New Roman" w:hAnsi="Times New Roman" w:cs="Times New Roman"/>
          <w:sz w:val="32"/>
          <w:lang w:val="ro-RO"/>
        </w:rPr>
        <w:t>Chișinău</w:t>
      </w:r>
    </w:p>
    <w:p w:rsidR="0074050A" w:rsidRPr="00BC52EB" w:rsidRDefault="0074050A" w:rsidP="00CB193B">
      <w:pPr>
        <w:spacing w:after="0" w:line="240" w:lineRule="auto"/>
        <w:ind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Privind aprobarea bugetului Instituției Publice „Consiliul de supraveghere publică a auditului” pentru anul 20</w:t>
      </w:r>
      <w:r w:rsidR="002D44A2">
        <w:rPr>
          <w:rFonts w:ascii="Times New Roman" w:hAnsi="Times New Roman" w:cs="Times New Roman"/>
          <w:b/>
          <w:sz w:val="28"/>
          <w:szCs w:val="28"/>
          <w:lang w:val="ro-RO"/>
        </w:rPr>
        <w:t>2</w:t>
      </w:r>
      <w:r w:rsidR="005C656A">
        <w:rPr>
          <w:rFonts w:ascii="Times New Roman" w:hAnsi="Times New Roman" w:cs="Times New Roman"/>
          <w:b/>
          <w:sz w:val="28"/>
          <w:szCs w:val="28"/>
          <w:lang w:val="ro-RO"/>
        </w:rPr>
        <w:t>3</w:t>
      </w:r>
    </w:p>
    <w:p w:rsidR="00CB193B" w:rsidRPr="00BC52EB" w:rsidRDefault="00CB193B" w:rsidP="00CB193B">
      <w:pPr>
        <w:ind w:left="-426" w:right="-285" w:firstLine="709"/>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    </w:t>
      </w:r>
    </w:p>
    <w:p w:rsidR="00672E9C"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În </w:t>
      </w:r>
      <w:r w:rsidR="00ED2D84">
        <w:rPr>
          <w:rFonts w:ascii="Times New Roman" w:hAnsi="Times New Roman" w:cs="Times New Roman"/>
          <w:sz w:val="28"/>
          <w:szCs w:val="28"/>
          <w:lang w:val="ro-RO"/>
        </w:rPr>
        <w:t xml:space="preserve">temeiul </w:t>
      </w:r>
      <w:r w:rsidRPr="00BC52EB">
        <w:rPr>
          <w:rFonts w:ascii="Times New Roman" w:hAnsi="Times New Roman" w:cs="Times New Roman"/>
          <w:sz w:val="28"/>
          <w:szCs w:val="28"/>
          <w:lang w:val="ro-RO"/>
        </w:rPr>
        <w:t>art.</w:t>
      </w:r>
      <w:r w:rsidR="009B1111" w:rsidRPr="00BC52EB">
        <w:rPr>
          <w:rFonts w:ascii="Times New Roman" w:hAnsi="Times New Roman" w:cs="Times New Roman"/>
          <w:sz w:val="28"/>
          <w:szCs w:val="28"/>
          <w:lang w:val="ro-RO"/>
        </w:rPr>
        <w:t>39</w:t>
      </w:r>
      <w:r w:rsidRPr="00BC52EB">
        <w:rPr>
          <w:rFonts w:ascii="Times New Roman" w:hAnsi="Times New Roman" w:cs="Times New Roman"/>
          <w:sz w:val="28"/>
          <w:szCs w:val="28"/>
          <w:lang w:val="ro-RO"/>
        </w:rPr>
        <w:t xml:space="preserve"> ali</w:t>
      </w:r>
      <w:r w:rsidR="006A268B" w:rsidRPr="00BC52EB">
        <w:rPr>
          <w:rFonts w:ascii="Times New Roman" w:hAnsi="Times New Roman" w:cs="Times New Roman"/>
          <w:sz w:val="28"/>
          <w:szCs w:val="28"/>
          <w:lang w:val="ro-RO"/>
        </w:rPr>
        <w:t>n.(</w:t>
      </w:r>
      <w:r w:rsidR="009B1111" w:rsidRPr="00BC52EB">
        <w:rPr>
          <w:rFonts w:ascii="Times New Roman" w:hAnsi="Times New Roman" w:cs="Times New Roman"/>
          <w:sz w:val="28"/>
          <w:szCs w:val="28"/>
          <w:lang w:val="ro-RO"/>
        </w:rPr>
        <w:t>2</w:t>
      </w:r>
      <w:r w:rsidR="006A268B" w:rsidRPr="00BC52EB">
        <w:rPr>
          <w:rFonts w:ascii="Times New Roman" w:hAnsi="Times New Roman" w:cs="Times New Roman"/>
          <w:sz w:val="28"/>
          <w:szCs w:val="28"/>
          <w:lang w:val="ro-RO"/>
        </w:rPr>
        <w:t>) din Legea nr.271/</w:t>
      </w:r>
      <w:r w:rsidRPr="00BC52EB">
        <w:rPr>
          <w:rFonts w:ascii="Times New Roman" w:hAnsi="Times New Roman" w:cs="Times New Roman"/>
          <w:sz w:val="28"/>
          <w:szCs w:val="28"/>
          <w:lang w:val="ro-RO"/>
        </w:rPr>
        <w:t>2017 privind auditul situațiilor financiare (Monitorul Oficial al R</w:t>
      </w:r>
      <w:r w:rsidR="00ED2D84">
        <w:rPr>
          <w:rFonts w:ascii="Times New Roman" w:hAnsi="Times New Roman" w:cs="Times New Roman"/>
          <w:sz w:val="28"/>
          <w:szCs w:val="28"/>
          <w:lang w:val="ro-RO"/>
        </w:rPr>
        <w:t xml:space="preserve">epublicii </w:t>
      </w:r>
      <w:r w:rsidRPr="00BC52EB">
        <w:rPr>
          <w:rFonts w:ascii="Times New Roman" w:hAnsi="Times New Roman" w:cs="Times New Roman"/>
          <w:sz w:val="28"/>
          <w:szCs w:val="28"/>
          <w:lang w:val="ro-RO"/>
        </w:rPr>
        <w:t xml:space="preserve">Moldova, 2018, nr.7–17, art.48), </w:t>
      </w:r>
      <w:r w:rsidR="00FA6E9C">
        <w:rPr>
          <w:rFonts w:ascii="Times New Roman" w:hAnsi="Times New Roman" w:cs="Times New Roman"/>
          <w:sz w:val="28"/>
          <w:szCs w:val="28"/>
          <w:lang w:val="ro-RO"/>
        </w:rPr>
        <w:t xml:space="preserve">cu modificările ulterioare, </w:t>
      </w:r>
      <w:r w:rsidRPr="00BC52EB">
        <w:rPr>
          <w:rFonts w:ascii="Times New Roman" w:hAnsi="Times New Roman" w:cs="Times New Roman"/>
          <w:sz w:val="28"/>
          <w:szCs w:val="28"/>
          <w:lang w:val="ro-RO"/>
        </w:rPr>
        <w:t>Guvernul</w:t>
      </w:r>
    </w:p>
    <w:p w:rsidR="00CB193B" w:rsidRPr="00BC52EB" w:rsidRDefault="00CB193B" w:rsidP="00CB193B">
      <w:pPr>
        <w:spacing w:after="0" w:line="240" w:lineRule="auto"/>
        <w:ind w:left="-425" w:right="-284"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HOTĂRĂȘTE:</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1.</w:t>
      </w:r>
      <w:r w:rsidRPr="00BC52EB">
        <w:rPr>
          <w:rFonts w:ascii="Times New Roman" w:hAnsi="Times New Roman" w:cs="Times New Roman"/>
          <w:b/>
          <w:sz w:val="28"/>
          <w:szCs w:val="28"/>
          <w:lang w:val="ro-RO"/>
        </w:rPr>
        <w:tab/>
      </w:r>
      <w:r w:rsidRPr="00BC52EB">
        <w:rPr>
          <w:rFonts w:ascii="Times New Roman" w:hAnsi="Times New Roman" w:cs="Times New Roman"/>
          <w:sz w:val="28"/>
          <w:szCs w:val="28"/>
          <w:lang w:val="ro-RO"/>
        </w:rPr>
        <w:t>Se aprobă bugetul Instituției Publice „Consiliul de supraveghere publică a auditului” pentru anul 20</w:t>
      </w:r>
      <w:r w:rsidR="009B1111" w:rsidRPr="00BC52EB">
        <w:rPr>
          <w:rFonts w:ascii="Times New Roman" w:hAnsi="Times New Roman" w:cs="Times New Roman"/>
          <w:sz w:val="28"/>
          <w:szCs w:val="28"/>
          <w:lang w:val="ro-RO"/>
        </w:rPr>
        <w:t>2</w:t>
      </w:r>
      <w:r w:rsidR="005C656A">
        <w:rPr>
          <w:rFonts w:ascii="Times New Roman" w:hAnsi="Times New Roman" w:cs="Times New Roman"/>
          <w:sz w:val="28"/>
          <w:szCs w:val="28"/>
          <w:lang w:val="ro-RO"/>
        </w:rPr>
        <w:t>3</w:t>
      </w:r>
      <w:r w:rsidRPr="00BC52EB">
        <w:rPr>
          <w:rFonts w:ascii="Times New Roman" w:hAnsi="Times New Roman" w:cs="Times New Roman"/>
          <w:sz w:val="28"/>
          <w:szCs w:val="28"/>
          <w:lang w:val="ro-RO"/>
        </w:rPr>
        <w:t xml:space="preserve"> la venituri în sumă de</w:t>
      </w:r>
      <w:r w:rsidR="00A20C8B">
        <w:rPr>
          <w:rFonts w:ascii="Times New Roman" w:hAnsi="Times New Roman" w:cs="Times New Roman"/>
          <w:sz w:val="28"/>
          <w:szCs w:val="28"/>
          <w:lang w:val="ro-RO"/>
        </w:rPr>
        <w:t xml:space="preserve"> </w:t>
      </w:r>
      <w:r w:rsidR="003962A5">
        <w:rPr>
          <w:rFonts w:ascii="Times New Roman" w:hAnsi="Times New Roman" w:cs="Times New Roman"/>
          <w:sz w:val="28"/>
          <w:szCs w:val="28"/>
          <w:lang w:val="ro-RO"/>
        </w:rPr>
        <w:t xml:space="preserve">2 </w:t>
      </w:r>
      <w:r w:rsidR="005C656A">
        <w:rPr>
          <w:rFonts w:ascii="Times New Roman" w:hAnsi="Times New Roman" w:cs="Times New Roman"/>
          <w:sz w:val="28"/>
          <w:szCs w:val="28"/>
          <w:lang w:val="ro-RO"/>
        </w:rPr>
        <w:t>668</w:t>
      </w:r>
      <w:r w:rsidR="00784B83" w:rsidRPr="003962A5">
        <w:rPr>
          <w:rFonts w:ascii="Times New Roman" w:hAnsi="Times New Roman" w:cs="Times New Roman"/>
          <w:sz w:val="28"/>
          <w:szCs w:val="28"/>
          <w:lang w:val="ro-RO"/>
        </w:rPr>
        <w:t>,</w:t>
      </w:r>
      <w:r w:rsidR="005C656A">
        <w:rPr>
          <w:rFonts w:ascii="Times New Roman" w:hAnsi="Times New Roman" w:cs="Times New Roman"/>
          <w:sz w:val="28"/>
          <w:szCs w:val="28"/>
          <w:lang w:val="ro-RO"/>
        </w:rPr>
        <w:t>7</w:t>
      </w:r>
      <w:r w:rsidR="00A20C8B" w:rsidRPr="003962A5">
        <w:rPr>
          <w:rFonts w:ascii="Times New Roman" w:hAnsi="Times New Roman" w:cs="Times New Roman"/>
          <w:sz w:val="28"/>
          <w:szCs w:val="28"/>
          <w:lang w:val="ro-RO"/>
        </w:rPr>
        <w:t xml:space="preserve"> mii lei și la cheltuieli în sumă de </w:t>
      </w:r>
      <w:r w:rsidR="003962A5">
        <w:rPr>
          <w:rFonts w:ascii="Times New Roman" w:hAnsi="Times New Roman" w:cs="Times New Roman"/>
          <w:sz w:val="28"/>
          <w:szCs w:val="28"/>
          <w:lang w:val="ro-RO"/>
        </w:rPr>
        <w:t xml:space="preserve">3 </w:t>
      </w:r>
      <w:r w:rsidR="005C656A">
        <w:rPr>
          <w:rFonts w:ascii="Times New Roman" w:hAnsi="Times New Roman" w:cs="Times New Roman"/>
          <w:sz w:val="28"/>
          <w:szCs w:val="28"/>
          <w:lang w:val="ro-RO"/>
        </w:rPr>
        <w:t>384</w:t>
      </w:r>
      <w:r w:rsidR="00784B83" w:rsidRPr="003962A5">
        <w:rPr>
          <w:rFonts w:ascii="Times New Roman" w:hAnsi="Times New Roman" w:cs="Times New Roman"/>
          <w:sz w:val="28"/>
          <w:szCs w:val="28"/>
          <w:lang w:val="ro-RO"/>
        </w:rPr>
        <w:t>,</w:t>
      </w:r>
      <w:r w:rsidR="005C656A">
        <w:rPr>
          <w:rFonts w:ascii="Times New Roman" w:hAnsi="Times New Roman" w:cs="Times New Roman"/>
          <w:sz w:val="28"/>
          <w:szCs w:val="28"/>
          <w:lang w:val="ro-RO"/>
        </w:rPr>
        <w:t>9</w:t>
      </w:r>
      <w:r w:rsidR="00A20C8B" w:rsidRPr="003962A5">
        <w:rPr>
          <w:rFonts w:ascii="Times New Roman" w:hAnsi="Times New Roman" w:cs="Times New Roman"/>
          <w:sz w:val="28"/>
          <w:szCs w:val="28"/>
          <w:lang w:val="ro-RO"/>
        </w:rPr>
        <w:t xml:space="preserve"> mii lei, cu un deficit în sumă de </w:t>
      </w:r>
      <w:r w:rsidR="005C656A">
        <w:rPr>
          <w:rFonts w:ascii="Times New Roman" w:hAnsi="Times New Roman" w:cs="Times New Roman"/>
          <w:sz w:val="28"/>
          <w:szCs w:val="28"/>
          <w:lang w:val="ro-RO"/>
        </w:rPr>
        <w:t>716</w:t>
      </w:r>
      <w:r w:rsidR="00A20C8B" w:rsidRPr="003962A5">
        <w:rPr>
          <w:rFonts w:ascii="Times New Roman" w:hAnsi="Times New Roman" w:cs="Times New Roman"/>
          <w:sz w:val="28"/>
          <w:szCs w:val="28"/>
          <w:lang w:val="ro-RO"/>
        </w:rPr>
        <w:t>,</w:t>
      </w:r>
      <w:r w:rsidR="005C656A">
        <w:rPr>
          <w:rFonts w:ascii="Times New Roman" w:hAnsi="Times New Roman" w:cs="Times New Roman"/>
          <w:sz w:val="28"/>
          <w:szCs w:val="28"/>
          <w:lang w:val="ro-RO"/>
        </w:rPr>
        <w:t>2</w:t>
      </w:r>
      <w:r w:rsidR="00A20C8B" w:rsidRPr="003962A5">
        <w:rPr>
          <w:rFonts w:ascii="Times New Roman" w:hAnsi="Times New Roman" w:cs="Times New Roman"/>
          <w:sz w:val="28"/>
          <w:szCs w:val="28"/>
          <w:lang w:val="ro-RO"/>
        </w:rPr>
        <w:t xml:space="preserve"> mii lei</w:t>
      </w:r>
      <w:r w:rsidR="00A20C8B" w:rsidRPr="00A20C8B">
        <w:rPr>
          <w:rFonts w:ascii="Times New Roman" w:hAnsi="Times New Roman" w:cs="Times New Roman"/>
          <w:sz w:val="28"/>
          <w:szCs w:val="28"/>
          <w:lang w:val="ro-RO"/>
        </w:rPr>
        <w:t>, care se va acoperi din contul soldului de mijloace băneşti la 1 ianuarie 202</w:t>
      </w:r>
      <w:r w:rsidR="007F5B57">
        <w:rPr>
          <w:rFonts w:ascii="Times New Roman" w:hAnsi="Times New Roman" w:cs="Times New Roman"/>
          <w:sz w:val="28"/>
          <w:szCs w:val="28"/>
          <w:lang w:val="ro-RO"/>
        </w:rPr>
        <w:t>3</w:t>
      </w:r>
      <w:r w:rsidRPr="00BC52EB">
        <w:rPr>
          <w:rFonts w:ascii="Times New Roman" w:hAnsi="Times New Roman" w:cs="Times New Roman"/>
          <w:sz w:val="28"/>
          <w:szCs w:val="28"/>
          <w:lang w:val="ro-RO"/>
        </w:rPr>
        <w:t>, conform anexei.</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2.</w:t>
      </w:r>
      <w:r w:rsidRPr="00BC52EB">
        <w:rPr>
          <w:rFonts w:ascii="Times New Roman" w:hAnsi="Times New Roman" w:cs="Times New Roman"/>
          <w:sz w:val="28"/>
          <w:szCs w:val="28"/>
          <w:lang w:val="ro-RO"/>
        </w:rPr>
        <w:tab/>
        <w:t>Instituția Publică „Consiliul de sup</w:t>
      </w:r>
      <w:r w:rsidR="002C2D95">
        <w:rPr>
          <w:rFonts w:ascii="Times New Roman" w:hAnsi="Times New Roman" w:cs="Times New Roman"/>
          <w:sz w:val="28"/>
          <w:szCs w:val="28"/>
          <w:lang w:val="ro-RO"/>
        </w:rPr>
        <w:t xml:space="preserve">raveghere publică a auditului” </w:t>
      </w:r>
      <w:r w:rsidRPr="00BC52EB">
        <w:rPr>
          <w:rFonts w:ascii="Times New Roman" w:hAnsi="Times New Roman" w:cs="Times New Roman"/>
          <w:sz w:val="28"/>
          <w:szCs w:val="28"/>
          <w:lang w:val="ro-RO"/>
        </w:rPr>
        <w:t>va prezenta Ministerului Finanțelor raportul privind executarea bugetului pentru anul 20</w:t>
      </w:r>
      <w:r w:rsidR="009B1111" w:rsidRPr="00BC52EB">
        <w:rPr>
          <w:rFonts w:ascii="Times New Roman" w:hAnsi="Times New Roman" w:cs="Times New Roman"/>
          <w:sz w:val="28"/>
          <w:szCs w:val="28"/>
          <w:lang w:val="ro-RO"/>
        </w:rPr>
        <w:t>2</w:t>
      </w:r>
      <w:r w:rsidR="005C656A">
        <w:rPr>
          <w:rFonts w:ascii="Times New Roman" w:hAnsi="Times New Roman" w:cs="Times New Roman"/>
          <w:sz w:val="28"/>
          <w:szCs w:val="28"/>
          <w:lang w:val="ro-RO"/>
        </w:rPr>
        <w:t>3</w:t>
      </w:r>
      <w:r w:rsidRPr="00BC52EB">
        <w:rPr>
          <w:rFonts w:ascii="Times New Roman" w:hAnsi="Times New Roman" w:cs="Times New Roman"/>
          <w:sz w:val="28"/>
          <w:szCs w:val="28"/>
          <w:lang w:val="ro-RO"/>
        </w:rPr>
        <w:t xml:space="preserve"> pînă la 1 </w:t>
      </w:r>
      <w:r w:rsidR="00374650">
        <w:rPr>
          <w:rFonts w:ascii="Times New Roman" w:hAnsi="Times New Roman" w:cs="Times New Roman"/>
          <w:sz w:val="28"/>
          <w:szCs w:val="28"/>
          <w:lang w:val="ro-RO"/>
        </w:rPr>
        <w:t>martie</w:t>
      </w:r>
      <w:r w:rsidRPr="00BC52EB">
        <w:rPr>
          <w:rFonts w:ascii="Times New Roman" w:hAnsi="Times New Roman" w:cs="Times New Roman"/>
          <w:sz w:val="28"/>
          <w:szCs w:val="28"/>
          <w:lang w:val="ro-RO"/>
        </w:rPr>
        <w:t xml:space="preserve"> 202</w:t>
      </w:r>
      <w:r w:rsidR="005C656A">
        <w:rPr>
          <w:rFonts w:ascii="Times New Roman" w:hAnsi="Times New Roman" w:cs="Times New Roman"/>
          <w:sz w:val="28"/>
          <w:szCs w:val="28"/>
          <w:lang w:val="ro-RO"/>
        </w:rPr>
        <w:t>4</w:t>
      </w:r>
      <w:r w:rsidRPr="00BC52EB">
        <w:rPr>
          <w:rFonts w:ascii="Times New Roman" w:hAnsi="Times New Roman" w:cs="Times New Roman"/>
          <w:sz w:val="28"/>
          <w:szCs w:val="28"/>
          <w:lang w:val="ro-RO"/>
        </w:rPr>
        <w:t>.</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3.</w:t>
      </w:r>
      <w:r w:rsidRPr="00BC52EB">
        <w:rPr>
          <w:rFonts w:ascii="Times New Roman" w:hAnsi="Times New Roman" w:cs="Times New Roman"/>
          <w:b/>
          <w:sz w:val="28"/>
          <w:szCs w:val="28"/>
          <w:lang w:val="ro-RO"/>
        </w:rPr>
        <w:tab/>
      </w:r>
      <w:r w:rsidRPr="00BC52EB">
        <w:rPr>
          <w:rFonts w:ascii="Times New Roman" w:hAnsi="Times New Roman" w:cs="Times New Roman"/>
          <w:sz w:val="28"/>
          <w:szCs w:val="28"/>
          <w:lang w:val="ro-RO"/>
        </w:rPr>
        <w:t xml:space="preserve">Prezenta hotărîre intră în vigoare </w:t>
      </w:r>
      <w:r w:rsidR="00BD73C2">
        <w:rPr>
          <w:rFonts w:ascii="Times New Roman" w:hAnsi="Times New Roman" w:cs="Times New Roman"/>
          <w:sz w:val="28"/>
          <w:szCs w:val="28"/>
          <w:lang w:val="ro-RO"/>
        </w:rPr>
        <w:t>la</w:t>
      </w:r>
      <w:r w:rsidRPr="00BC52EB">
        <w:rPr>
          <w:rFonts w:ascii="Times New Roman" w:hAnsi="Times New Roman" w:cs="Times New Roman"/>
          <w:sz w:val="28"/>
          <w:szCs w:val="28"/>
          <w:lang w:val="ro-RO"/>
        </w:rPr>
        <w:t xml:space="preserve"> data publicării în Monitorul Oficial al Republicii Moldova.</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PRIM</w:t>
      </w:r>
      <w:r w:rsidR="00B0777C">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w:t>
      </w:r>
      <w:r w:rsidR="00B0777C">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MINISTRU</w:t>
      </w:r>
      <w:r w:rsidRPr="00BC52EB">
        <w:rPr>
          <w:rFonts w:ascii="Times New Roman" w:hAnsi="Times New Roman" w:cs="Times New Roman"/>
          <w:b/>
          <w:sz w:val="28"/>
          <w:szCs w:val="28"/>
          <w:lang w:val="ro-RO"/>
        </w:rPr>
        <w:tab/>
        <w:t xml:space="preserve">        </w:t>
      </w:r>
      <w:r w:rsidR="00FF113B" w:rsidRPr="00BC52EB">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 xml:space="preserve">                 </w:t>
      </w:r>
      <w:r w:rsidR="00784B83">
        <w:rPr>
          <w:rFonts w:ascii="Times New Roman" w:hAnsi="Times New Roman" w:cs="Times New Roman"/>
          <w:b/>
          <w:sz w:val="28"/>
          <w:szCs w:val="28"/>
          <w:lang w:val="ro-RO"/>
        </w:rPr>
        <w:t>Natalia GAVRILIȚA</w:t>
      </w: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8C2298">
      <w:pPr>
        <w:spacing w:after="0" w:line="240" w:lineRule="auto"/>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 xml:space="preserve">Contrasemnează:        </w:t>
      </w:r>
      <w:r w:rsidR="00FF113B" w:rsidRPr="00BC52EB">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 xml:space="preserve">                    </w:t>
      </w:r>
      <w:r w:rsidR="00FF17C4" w:rsidRPr="00BC52EB">
        <w:rPr>
          <w:rFonts w:ascii="Times New Roman" w:hAnsi="Times New Roman" w:cs="Times New Roman"/>
          <w:b/>
          <w:sz w:val="28"/>
          <w:szCs w:val="28"/>
          <w:lang w:val="ro-RO"/>
        </w:rPr>
        <w:t xml:space="preserve"> </w:t>
      </w:r>
    </w:p>
    <w:p w:rsidR="00CB193B" w:rsidRPr="00BC52EB" w:rsidRDefault="00CB193B" w:rsidP="00CB193B">
      <w:pPr>
        <w:spacing w:after="0" w:line="240" w:lineRule="auto"/>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 xml:space="preserve">                      </w:t>
      </w:r>
      <w:r w:rsidR="00FF113B" w:rsidRPr="00BC52EB">
        <w:rPr>
          <w:rFonts w:ascii="Times New Roman" w:hAnsi="Times New Roman" w:cs="Times New Roman"/>
          <w:b/>
          <w:sz w:val="28"/>
          <w:szCs w:val="28"/>
          <w:lang w:val="ro-RO"/>
        </w:rPr>
        <w:t xml:space="preserve"> </w:t>
      </w:r>
    </w:p>
    <w:p w:rsidR="008C2298" w:rsidRPr="008C2298" w:rsidRDefault="00732B6E" w:rsidP="008C2298">
      <w:pPr>
        <w:spacing w:after="0" w:line="240" w:lineRule="auto"/>
        <w:ind w:right="-284"/>
        <w:rPr>
          <w:rFonts w:ascii="Times New Roman" w:hAnsi="Times New Roman" w:cs="Times New Roman"/>
          <w:b/>
          <w:sz w:val="28"/>
          <w:szCs w:val="28"/>
          <w:lang w:val="ro-RO"/>
        </w:rPr>
      </w:pPr>
      <w:r>
        <w:rPr>
          <w:rFonts w:ascii="Times New Roman" w:hAnsi="Times New Roman" w:cs="Times New Roman"/>
          <w:b/>
          <w:sz w:val="28"/>
          <w:szCs w:val="28"/>
          <w:lang w:val="ro-RO"/>
        </w:rPr>
        <w:t>M</w:t>
      </w:r>
      <w:r w:rsidR="0093045B">
        <w:rPr>
          <w:rFonts w:ascii="Times New Roman" w:hAnsi="Times New Roman" w:cs="Times New Roman"/>
          <w:b/>
          <w:sz w:val="28"/>
          <w:szCs w:val="28"/>
          <w:lang w:val="ro-RO"/>
        </w:rPr>
        <w:t>inistrul</w:t>
      </w:r>
      <w:r w:rsidR="008C2298" w:rsidRPr="008C2298">
        <w:rPr>
          <w:rFonts w:ascii="Times New Roman" w:hAnsi="Times New Roman" w:cs="Times New Roman"/>
          <w:b/>
          <w:sz w:val="28"/>
          <w:szCs w:val="28"/>
          <w:lang w:val="ro-RO"/>
        </w:rPr>
        <w:t xml:space="preserve"> </w:t>
      </w:r>
      <w:r w:rsidR="0093045B">
        <w:rPr>
          <w:rFonts w:ascii="Times New Roman" w:hAnsi="Times New Roman" w:cs="Times New Roman"/>
          <w:b/>
          <w:sz w:val="28"/>
          <w:szCs w:val="28"/>
          <w:lang w:val="ro-RO"/>
        </w:rPr>
        <w:t xml:space="preserve"> </w:t>
      </w:r>
      <w:r w:rsidR="00A05384">
        <w:rPr>
          <w:rFonts w:ascii="Times New Roman" w:hAnsi="Times New Roman" w:cs="Times New Roman"/>
          <w:b/>
          <w:sz w:val="28"/>
          <w:szCs w:val="28"/>
          <w:lang w:val="ro-RO"/>
        </w:rPr>
        <w:t>f</w:t>
      </w:r>
      <w:r w:rsidR="0093045B">
        <w:rPr>
          <w:rFonts w:ascii="Times New Roman" w:hAnsi="Times New Roman" w:cs="Times New Roman"/>
          <w:b/>
          <w:sz w:val="28"/>
          <w:szCs w:val="28"/>
          <w:lang w:val="ro-RO"/>
        </w:rPr>
        <w:t>inanțelor</w:t>
      </w:r>
      <w:r w:rsidR="008C2298" w:rsidRPr="008C2298">
        <w:rPr>
          <w:rFonts w:ascii="Times New Roman" w:hAnsi="Times New Roman" w:cs="Times New Roman"/>
          <w:b/>
          <w:sz w:val="28"/>
          <w:szCs w:val="28"/>
          <w:lang w:val="ro-RO"/>
        </w:rPr>
        <w:t xml:space="preserve">                           </w:t>
      </w:r>
      <w:r w:rsidR="0093045B">
        <w:rPr>
          <w:rFonts w:ascii="Times New Roman" w:hAnsi="Times New Roman" w:cs="Times New Roman"/>
          <w:b/>
          <w:sz w:val="28"/>
          <w:szCs w:val="28"/>
          <w:lang w:val="ro-RO"/>
        </w:rPr>
        <w:t xml:space="preserve">           </w:t>
      </w:r>
      <w:r w:rsidR="008C2298" w:rsidRPr="008C2298">
        <w:rPr>
          <w:rFonts w:ascii="Times New Roman" w:hAnsi="Times New Roman" w:cs="Times New Roman"/>
          <w:b/>
          <w:sz w:val="28"/>
          <w:szCs w:val="28"/>
          <w:lang w:val="ro-RO"/>
        </w:rPr>
        <w:t xml:space="preserve">                </w:t>
      </w:r>
      <w:r w:rsidR="00784B83">
        <w:rPr>
          <w:rFonts w:ascii="Times New Roman" w:hAnsi="Times New Roman" w:cs="Times New Roman"/>
          <w:b/>
          <w:sz w:val="28"/>
          <w:szCs w:val="28"/>
          <w:lang w:val="ro-RO"/>
        </w:rPr>
        <w:t>Dumitru  B</w:t>
      </w:r>
      <w:r w:rsidR="0093045B">
        <w:rPr>
          <w:rFonts w:ascii="Times New Roman" w:hAnsi="Times New Roman" w:cs="Times New Roman"/>
          <w:b/>
          <w:sz w:val="28"/>
          <w:szCs w:val="28"/>
          <w:lang w:val="ro-RO"/>
        </w:rPr>
        <w:t>udianschi</w:t>
      </w:r>
    </w:p>
    <w:p w:rsidR="008C2298" w:rsidRPr="008C2298" w:rsidRDefault="008C2298" w:rsidP="008C2298">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1E2A99" w:rsidRPr="00BC52EB" w:rsidRDefault="001E2A99" w:rsidP="00CB193B">
      <w:pPr>
        <w:spacing w:after="0" w:line="240" w:lineRule="auto"/>
        <w:ind w:right="-284"/>
        <w:rPr>
          <w:rFonts w:ascii="Times New Roman" w:hAnsi="Times New Roman" w:cs="Times New Roman"/>
          <w:b/>
          <w:sz w:val="28"/>
          <w:szCs w:val="28"/>
          <w:lang w:val="ro-RO"/>
        </w:rPr>
      </w:pPr>
      <w:bookmarkStart w:id="0" w:name="_GoBack"/>
      <w:bookmarkEnd w:id="0"/>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lastRenderedPageBreak/>
        <w:t xml:space="preserve">Anexă </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la Hotărîrea Guvernului</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  nr.__ din_________</w:t>
      </w:r>
    </w:p>
    <w:p w:rsidR="008827F3" w:rsidRDefault="008827F3" w:rsidP="008827F3">
      <w:pPr>
        <w:spacing w:after="0" w:line="240" w:lineRule="auto"/>
        <w:ind w:right="-284"/>
        <w:jc w:val="right"/>
        <w:rPr>
          <w:rFonts w:ascii="Times New Roman" w:hAnsi="Times New Roman" w:cs="Times New Roman"/>
          <w:sz w:val="28"/>
          <w:szCs w:val="28"/>
          <w:lang w:val="ro-RO"/>
        </w:rPr>
      </w:pPr>
    </w:p>
    <w:p w:rsidR="00F8274D" w:rsidRPr="00BC52EB" w:rsidRDefault="00F8274D" w:rsidP="008827F3">
      <w:pPr>
        <w:spacing w:after="0" w:line="240" w:lineRule="auto"/>
        <w:ind w:right="-284"/>
        <w:jc w:val="right"/>
        <w:rPr>
          <w:rFonts w:ascii="Times New Roman" w:hAnsi="Times New Roman" w:cs="Times New Roman"/>
          <w:sz w:val="28"/>
          <w:szCs w:val="28"/>
          <w:lang w:val="ro-RO"/>
        </w:rPr>
      </w:pPr>
    </w:p>
    <w:p w:rsidR="008827F3" w:rsidRPr="00BC52EB" w:rsidRDefault="008827F3" w:rsidP="008827F3">
      <w:pPr>
        <w:spacing w:after="0" w:line="240" w:lineRule="auto"/>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Bugetul Instituției Publice „Consiliul de supraveghere</w:t>
      </w:r>
    </w:p>
    <w:p w:rsidR="008827F3" w:rsidRPr="00BC52EB" w:rsidRDefault="008827F3" w:rsidP="008827F3">
      <w:pPr>
        <w:spacing w:after="0" w:line="240" w:lineRule="auto"/>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publică a auditului” pentru anul 20</w:t>
      </w:r>
      <w:r w:rsidR="00774C94" w:rsidRPr="00BC52EB">
        <w:rPr>
          <w:rFonts w:ascii="Times New Roman" w:hAnsi="Times New Roman" w:cs="Times New Roman"/>
          <w:b/>
          <w:sz w:val="28"/>
          <w:szCs w:val="28"/>
          <w:lang w:val="ro-RO"/>
        </w:rPr>
        <w:t>2</w:t>
      </w:r>
      <w:r w:rsidR="005C656A">
        <w:rPr>
          <w:rFonts w:ascii="Times New Roman" w:hAnsi="Times New Roman" w:cs="Times New Roman"/>
          <w:b/>
          <w:sz w:val="28"/>
          <w:szCs w:val="28"/>
          <w:lang w:val="ro-RO"/>
        </w:rPr>
        <w:t>3</w:t>
      </w:r>
    </w:p>
    <w:p w:rsidR="008827F3" w:rsidRPr="00BC52EB" w:rsidRDefault="008827F3" w:rsidP="00CB193B">
      <w:pPr>
        <w:spacing w:after="0" w:line="240" w:lineRule="auto"/>
        <w:ind w:right="-284"/>
        <w:rPr>
          <w:rFonts w:ascii="Times New Roman" w:hAnsi="Times New Roman" w:cs="Times New Roman"/>
          <w:b/>
          <w:sz w:val="28"/>
          <w:szCs w:val="28"/>
          <w:lang w:val="ro-RO"/>
        </w:rPr>
      </w:pPr>
    </w:p>
    <w:tbl>
      <w:tblPr>
        <w:tblStyle w:val="afa"/>
        <w:tblW w:w="0" w:type="auto"/>
        <w:tblInd w:w="-318" w:type="dxa"/>
        <w:tblLook w:val="04A0" w:firstRow="1" w:lastRow="0" w:firstColumn="1" w:lastColumn="0" w:noHBand="0" w:noVBand="1"/>
      </w:tblPr>
      <w:tblGrid>
        <w:gridCol w:w="705"/>
        <w:gridCol w:w="7614"/>
        <w:gridCol w:w="1343"/>
      </w:tblGrid>
      <w:tr w:rsidR="001D3602" w:rsidRPr="00BC52EB" w:rsidTr="00A05384">
        <w:trPr>
          <w:trHeight w:val="50"/>
        </w:trPr>
        <w:tc>
          <w:tcPr>
            <w:tcW w:w="707" w:type="dxa"/>
          </w:tcPr>
          <w:p w:rsidR="001D3602" w:rsidRPr="00BC52EB" w:rsidRDefault="001D3602" w:rsidP="00203187">
            <w:pPr>
              <w:ind w:left="-426" w:right="-284"/>
              <w:rPr>
                <w:rFonts w:ascii="Times New Roman" w:hAnsi="Times New Roman" w:cs="Times New Roman"/>
                <w:b/>
                <w:sz w:val="28"/>
                <w:szCs w:val="28"/>
                <w:lang w:val="ro-RO"/>
              </w:rPr>
            </w:pPr>
          </w:p>
        </w:tc>
        <w:tc>
          <w:tcPr>
            <w:tcW w:w="7725" w:type="dxa"/>
          </w:tcPr>
          <w:p w:rsidR="001D3602" w:rsidRPr="00BC52EB" w:rsidRDefault="00203187" w:rsidP="00203187">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Denumirea</w:t>
            </w:r>
          </w:p>
        </w:tc>
        <w:tc>
          <w:tcPr>
            <w:tcW w:w="1350" w:type="dxa"/>
          </w:tcPr>
          <w:p w:rsidR="00203187" w:rsidRPr="00BC52EB" w:rsidRDefault="00203187" w:rsidP="00936CFA">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Suma,</w:t>
            </w:r>
          </w:p>
          <w:p w:rsidR="001D3602" w:rsidRPr="00BC52EB" w:rsidRDefault="00203187" w:rsidP="00936CFA">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mii lei</w:t>
            </w:r>
          </w:p>
        </w:tc>
      </w:tr>
      <w:tr w:rsidR="001D3602" w:rsidRPr="00BC52EB" w:rsidTr="00A05384">
        <w:tc>
          <w:tcPr>
            <w:tcW w:w="707" w:type="dxa"/>
          </w:tcPr>
          <w:p w:rsidR="001D3602" w:rsidRPr="00BC52EB" w:rsidRDefault="006A268B" w:rsidP="00FA6E9C">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I.</w:t>
            </w:r>
          </w:p>
        </w:tc>
        <w:tc>
          <w:tcPr>
            <w:tcW w:w="7725" w:type="dxa"/>
          </w:tcPr>
          <w:p w:rsidR="001D3602" w:rsidRPr="00BC52EB" w:rsidRDefault="006A268B" w:rsidP="006A268B">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VENITURI, total</w:t>
            </w:r>
          </w:p>
        </w:tc>
        <w:tc>
          <w:tcPr>
            <w:tcW w:w="1350" w:type="dxa"/>
          </w:tcPr>
          <w:p w:rsidR="001D3602" w:rsidRPr="00BC52EB" w:rsidRDefault="00A05384" w:rsidP="005C656A">
            <w:pPr>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2</w:t>
            </w:r>
            <w:r w:rsidR="00936CFA">
              <w:rPr>
                <w:rFonts w:ascii="Times New Roman" w:hAnsi="Times New Roman" w:cs="Times New Roman"/>
                <w:b/>
                <w:sz w:val="28"/>
                <w:szCs w:val="28"/>
                <w:lang w:val="ro-RO"/>
              </w:rPr>
              <w:t xml:space="preserve"> </w:t>
            </w:r>
            <w:r w:rsidR="005C656A">
              <w:rPr>
                <w:rFonts w:ascii="Times New Roman" w:hAnsi="Times New Roman" w:cs="Times New Roman"/>
                <w:b/>
                <w:sz w:val="28"/>
                <w:szCs w:val="28"/>
                <w:lang w:val="ro-RO"/>
              </w:rPr>
              <w:t>668</w:t>
            </w:r>
            <w:r>
              <w:rPr>
                <w:rFonts w:ascii="Times New Roman" w:hAnsi="Times New Roman" w:cs="Times New Roman"/>
                <w:b/>
                <w:sz w:val="28"/>
                <w:szCs w:val="28"/>
                <w:lang w:val="ro-RO"/>
              </w:rPr>
              <w:t>,</w:t>
            </w:r>
            <w:r w:rsidR="005C656A">
              <w:rPr>
                <w:rFonts w:ascii="Times New Roman" w:hAnsi="Times New Roman" w:cs="Times New Roman"/>
                <w:b/>
                <w:sz w:val="28"/>
                <w:szCs w:val="28"/>
                <w:lang w:val="ro-RO"/>
              </w:rPr>
              <w:t>7</w:t>
            </w:r>
          </w:p>
        </w:tc>
      </w:tr>
      <w:tr w:rsidR="001D3602" w:rsidRPr="00BC52EB" w:rsidTr="005C656A">
        <w:trPr>
          <w:trHeight w:val="1625"/>
        </w:trPr>
        <w:tc>
          <w:tcPr>
            <w:tcW w:w="707" w:type="dxa"/>
          </w:tcPr>
          <w:p w:rsidR="001D3602" w:rsidRPr="00BC52EB" w:rsidRDefault="0024735E" w:rsidP="00FA49C9">
            <w:pPr>
              <w:ind w:right="-284"/>
              <w:rPr>
                <w:rFonts w:ascii="Times New Roman" w:hAnsi="Times New Roman" w:cs="Times New Roman"/>
                <w:sz w:val="28"/>
                <w:szCs w:val="28"/>
                <w:lang w:val="ro-RO"/>
              </w:rPr>
            </w:pPr>
            <w:r>
              <w:rPr>
                <w:rFonts w:ascii="Times New Roman" w:hAnsi="Times New Roman" w:cs="Times New Roman"/>
                <w:sz w:val="28"/>
                <w:szCs w:val="28"/>
                <w:lang w:val="ro-RO"/>
              </w:rPr>
              <w:t>1</w:t>
            </w:r>
            <w:r w:rsidR="00374717" w:rsidRPr="00BC52EB">
              <w:rPr>
                <w:rFonts w:ascii="Times New Roman" w:hAnsi="Times New Roman" w:cs="Times New Roman"/>
                <w:sz w:val="28"/>
                <w:szCs w:val="28"/>
                <w:lang w:val="ro-RO"/>
              </w:rPr>
              <w:t>.</w:t>
            </w:r>
          </w:p>
        </w:tc>
        <w:tc>
          <w:tcPr>
            <w:tcW w:w="7725" w:type="dxa"/>
          </w:tcPr>
          <w:p w:rsidR="001D3602" w:rsidRPr="00BC52EB" w:rsidRDefault="0025326D" w:rsidP="005C656A">
            <w:pPr>
              <w:jc w:val="both"/>
              <w:rPr>
                <w:rFonts w:ascii="Times New Roman" w:eastAsia="Times New Roman" w:hAnsi="Times New Roman" w:cs="Times New Roman"/>
                <w:sz w:val="28"/>
                <w:szCs w:val="28"/>
                <w:lang w:val="ro-RO" w:eastAsia="ru-RU"/>
              </w:rPr>
            </w:pPr>
            <w:r w:rsidRPr="00BC52EB">
              <w:rPr>
                <w:rFonts w:ascii="Times New Roman" w:eastAsia="Times New Roman" w:hAnsi="Times New Roman" w:cs="Times New Roman"/>
                <w:sz w:val="28"/>
                <w:szCs w:val="28"/>
                <w:lang w:val="ro-RO" w:eastAsia="ru-RU"/>
              </w:rPr>
              <w:t>Plata anuală a entității de audit în mărime de un salariu mediu lunar pe economie, prognozat şi aprobat anual de către Guvern, pentru fiecare raport al auditorului emis pentru auditul situaţiilor financiare individuale la entităţile de interes public şi la entităţile mari</w:t>
            </w:r>
          </w:p>
        </w:tc>
        <w:tc>
          <w:tcPr>
            <w:tcW w:w="1350" w:type="dxa"/>
          </w:tcPr>
          <w:p w:rsidR="001D3602" w:rsidRPr="00BC52EB" w:rsidRDefault="005C656A"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820</w:t>
            </w:r>
            <w:r w:rsidR="00A05384">
              <w:rPr>
                <w:rFonts w:ascii="Times New Roman" w:hAnsi="Times New Roman" w:cs="Times New Roman"/>
                <w:sz w:val="28"/>
                <w:szCs w:val="28"/>
                <w:lang w:val="ro-RO"/>
              </w:rPr>
              <w:t>,8</w:t>
            </w:r>
          </w:p>
        </w:tc>
      </w:tr>
      <w:tr w:rsidR="001D3602" w:rsidRPr="00BC52EB" w:rsidTr="00A05384">
        <w:tc>
          <w:tcPr>
            <w:tcW w:w="707" w:type="dxa"/>
          </w:tcPr>
          <w:p w:rsidR="001D3602"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2</w:t>
            </w:r>
            <w:r w:rsidR="008A36F2" w:rsidRPr="00BC52EB">
              <w:rPr>
                <w:rFonts w:ascii="Times New Roman" w:hAnsi="Times New Roman" w:cs="Times New Roman"/>
                <w:sz w:val="28"/>
                <w:szCs w:val="28"/>
                <w:lang w:val="ro-RO"/>
              </w:rPr>
              <w:t>.</w:t>
            </w:r>
          </w:p>
        </w:tc>
        <w:tc>
          <w:tcPr>
            <w:tcW w:w="7725" w:type="dxa"/>
          </w:tcPr>
          <w:p w:rsidR="001D3602" w:rsidRPr="00BC52EB" w:rsidRDefault="0025326D" w:rsidP="005C656A">
            <w:pPr>
              <w:jc w:val="both"/>
              <w:rPr>
                <w:rFonts w:ascii="Times New Roman" w:hAnsi="Times New Roman" w:cs="Times New Roman"/>
                <w:sz w:val="28"/>
                <w:szCs w:val="28"/>
                <w:lang w:val="ro-RO"/>
              </w:rPr>
            </w:pPr>
            <w:r w:rsidRPr="00BC52EB">
              <w:rPr>
                <w:rFonts w:ascii="Times New Roman" w:eastAsia="Times New Roman" w:hAnsi="Times New Roman" w:cs="Times New Roman"/>
                <w:sz w:val="28"/>
                <w:szCs w:val="28"/>
                <w:lang w:val="ro-RO" w:eastAsia="ru-RU"/>
              </w:rPr>
              <w:t xml:space="preserve">Plata anuală a entității de audit în mărime de </w:t>
            </w:r>
            <w:r w:rsidR="002376B7" w:rsidRPr="00BC52EB">
              <w:rPr>
                <w:rFonts w:ascii="Times New Roman" w:eastAsia="Times New Roman" w:hAnsi="Times New Roman" w:cs="Times New Roman"/>
                <w:sz w:val="28"/>
                <w:szCs w:val="28"/>
                <w:lang w:val="ro-RO" w:eastAsia="ru-RU"/>
              </w:rPr>
              <w:t>0,2 din</w:t>
            </w:r>
            <w:r w:rsidRPr="00BC52EB">
              <w:rPr>
                <w:rFonts w:ascii="Times New Roman" w:eastAsia="Times New Roman" w:hAnsi="Times New Roman" w:cs="Times New Roman"/>
                <w:sz w:val="28"/>
                <w:szCs w:val="28"/>
                <w:lang w:val="ro-RO" w:eastAsia="ru-RU"/>
              </w:rPr>
              <w:t xml:space="preserve"> salariu</w:t>
            </w:r>
            <w:r w:rsidR="002376B7" w:rsidRPr="00BC52EB">
              <w:rPr>
                <w:rFonts w:ascii="Times New Roman" w:eastAsia="Times New Roman" w:hAnsi="Times New Roman" w:cs="Times New Roman"/>
                <w:sz w:val="28"/>
                <w:szCs w:val="28"/>
                <w:lang w:val="ro-RO" w:eastAsia="ru-RU"/>
              </w:rPr>
              <w:t>l</w:t>
            </w:r>
            <w:r w:rsidRPr="00BC52EB">
              <w:rPr>
                <w:rFonts w:ascii="Times New Roman" w:eastAsia="Times New Roman" w:hAnsi="Times New Roman" w:cs="Times New Roman"/>
                <w:sz w:val="28"/>
                <w:szCs w:val="28"/>
                <w:lang w:val="ro-RO" w:eastAsia="ru-RU"/>
              </w:rPr>
              <w:t xml:space="preserve"> mediu lunar pe economie, prognozat şi aprobat anual de către Guvern, pentru fiecare raport al auditorului emis pentru auditul situaţiilor financiare individuale la </w:t>
            </w:r>
            <w:r w:rsidR="002376B7" w:rsidRPr="00BC52EB">
              <w:rPr>
                <w:rFonts w:ascii="Times New Roman" w:eastAsia="Times New Roman" w:hAnsi="Times New Roman" w:cs="Times New Roman"/>
                <w:sz w:val="28"/>
                <w:szCs w:val="28"/>
                <w:lang w:val="ro-RO" w:eastAsia="ru-RU"/>
              </w:rPr>
              <w:t xml:space="preserve">alte entități decît la </w:t>
            </w:r>
            <w:r w:rsidRPr="00BC52EB">
              <w:rPr>
                <w:rFonts w:ascii="Times New Roman" w:eastAsia="Times New Roman" w:hAnsi="Times New Roman" w:cs="Times New Roman"/>
                <w:sz w:val="28"/>
                <w:szCs w:val="28"/>
                <w:lang w:val="ro-RO" w:eastAsia="ru-RU"/>
              </w:rPr>
              <w:t>entităţile de interes public şi la entităţile mari</w:t>
            </w:r>
            <w:r w:rsidR="002376B7" w:rsidRPr="00BC52EB">
              <w:rPr>
                <w:rFonts w:ascii="Times New Roman" w:eastAsia="Times New Roman" w:hAnsi="Times New Roman" w:cs="Times New Roman"/>
                <w:sz w:val="28"/>
                <w:szCs w:val="28"/>
                <w:lang w:val="ro-RO" w:eastAsia="ru-RU"/>
              </w:rPr>
              <w:t xml:space="preserve"> supuse auditului obligatoriu și </w:t>
            </w:r>
            <w:r w:rsidR="00FA6E9C">
              <w:rPr>
                <w:rFonts w:ascii="Times New Roman" w:eastAsia="Times New Roman" w:hAnsi="Times New Roman" w:cs="Times New Roman"/>
                <w:sz w:val="28"/>
                <w:szCs w:val="28"/>
                <w:lang w:val="ro-RO" w:eastAsia="ru-RU"/>
              </w:rPr>
              <w:t xml:space="preserve">pentru auditul </w:t>
            </w:r>
            <w:r w:rsidR="002376B7" w:rsidRPr="00BC52EB">
              <w:rPr>
                <w:rFonts w:ascii="Times New Roman" w:eastAsia="Times New Roman" w:hAnsi="Times New Roman" w:cs="Times New Roman"/>
                <w:sz w:val="28"/>
                <w:szCs w:val="28"/>
                <w:lang w:val="ro-RO" w:eastAsia="ru-RU"/>
              </w:rPr>
              <w:t>solicitat</w:t>
            </w:r>
          </w:p>
        </w:tc>
        <w:tc>
          <w:tcPr>
            <w:tcW w:w="1350" w:type="dxa"/>
          </w:tcPr>
          <w:p w:rsidR="001D3602" w:rsidRPr="00BC52EB" w:rsidRDefault="00A05384"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w:t>
            </w:r>
            <w:r w:rsidR="00936CFA">
              <w:rPr>
                <w:rFonts w:ascii="Times New Roman" w:hAnsi="Times New Roman" w:cs="Times New Roman"/>
                <w:sz w:val="28"/>
                <w:szCs w:val="28"/>
                <w:lang w:val="ro-RO"/>
              </w:rPr>
              <w:t xml:space="preserve"> </w:t>
            </w:r>
            <w:r w:rsidR="00844C7F">
              <w:rPr>
                <w:rFonts w:ascii="Times New Roman" w:hAnsi="Times New Roman" w:cs="Times New Roman"/>
                <w:sz w:val="28"/>
                <w:szCs w:val="28"/>
                <w:lang w:val="ro-RO"/>
              </w:rPr>
              <w:t>33</w:t>
            </w:r>
            <w:r>
              <w:rPr>
                <w:rFonts w:ascii="Times New Roman" w:hAnsi="Times New Roman" w:cs="Times New Roman"/>
                <w:sz w:val="28"/>
                <w:szCs w:val="28"/>
                <w:lang w:val="ro-RO"/>
              </w:rPr>
              <w:t>4,</w:t>
            </w:r>
            <w:r w:rsidR="00844C7F">
              <w:rPr>
                <w:rFonts w:ascii="Times New Roman" w:hAnsi="Times New Roman" w:cs="Times New Roman"/>
                <w:sz w:val="28"/>
                <w:szCs w:val="28"/>
                <w:lang w:val="ro-RO"/>
              </w:rPr>
              <w:t>9</w:t>
            </w:r>
          </w:p>
        </w:tc>
      </w:tr>
      <w:tr w:rsidR="00FA6E9C" w:rsidRPr="00BC52EB" w:rsidTr="00A05384">
        <w:tc>
          <w:tcPr>
            <w:tcW w:w="707" w:type="dxa"/>
          </w:tcPr>
          <w:p w:rsidR="00FA6E9C"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3</w:t>
            </w:r>
            <w:r w:rsidR="00FA6E9C">
              <w:rPr>
                <w:rFonts w:ascii="Times New Roman" w:hAnsi="Times New Roman" w:cs="Times New Roman"/>
                <w:sz w:val="28"/>
                <w:szCs w:val="28"/>
                <w:lang w:val="ro-RO"/>
              </w:rPr>
              <w:t>.</w:t>
            </w:r>
          </w:p>
        </w:tc>
        <w:tc>
          <w:tcPr>
            <w:tcW w:w="7725" w:type="dxa"/>
          </w:tcPr>
          <w:p w:rsidR="00FA6E9C" w:rsidRPr="00BC52EB" w:rsidRDefault="00FA6E9C" w:rsidP="005C656A">
            <w:pPr>
              <w:jc w:val="both"/>
              <w:rPr>
                <w:rFonts w:ascii="Times New Roman" w:eastAsia="Times New Roman" w:hAnsi="Times New Roman" w:cs="Times New Roman"/>
                <w:sz w:val="28"/>
                <w:szCs w:val="28"/>
                <w:lang w:val="ro-RO" w:eastAsia="ru-RU"/>
              </w:rPr>
            </w:pPr>
            <w:r w:rsidRPr="00FA6E9C">
              <w:rPr>
                <w:rFonts w:ascii="Times New Roman" w:eastAsia="Times New Roman" w:hAnsi="Times New Roman" w:cs="Times New Roman"/>
                <w:sz w:val="28"/>
                <w:szCs w:val="28"/>
                <w:lang w:val="ro-RO" w:eastAsia="ru-RU"/>
              </w:rPr>
              <w:t>Plata anuală în mărime de 0,5 din salariul mediu lunar pe economie, prognozat şi aprobat anual de către Guvern, pentru fiecare raport al auditorului emis pentru auditul situaţiilor financiare consolidate</w:t>
            </w:r>
          </w:p>
        </w:tc>
        <w:tc>
          <w:tcPr>
            <w:tcW w:w="1350" w:type="dxa"/>
          </w:tcPr>
          <w:p w:rsidR="00FA6E9C"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145</w:t>
            </w:r>
            <w:r w:rsidR="00936CFA">
              <w:rPr>
                <w:rFonts w:ascii="Times New Roman" w:hAnsi="Times New Roman" w:cs="Times New Roman"/>
                <w:sz w:val="28"/>
                <w:szCs w:val="28"/>
                <w:lang w:val="ro-RO"/>
              </w:rPr>
              <w:t>,</w:t>
            </w:r>
            <w:r>
              <w:rPr>
                <w:rFonts w:ascii="Times New Roman" w:hAnsi="Times New Roman" w:cs="Times New Roman"/>
                <w:sz w:val="28"/>
                <w:szCs w:val="28"/>
                <w:lang w:val="ro-RO"/>
              </w:rPr>
              <w:t>8</w:t>
            </w:r>
          </w:p>
        </w:tc>
      </w:tr>
      <w:tr w:rsidR="001D3602" w:rsidRPr="00BC52EB" w:rsidTr="00A05384">
        <w:tc>
          <w:tcPr>
            <w:tcW w:w="707" w:type="dxa"/>
          </w:tcPr>
          <w:p w:rsidR="001D3602"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4</w:t>
            </w:r>
            <w:r w:rsidR="005C5A6F" w:rsidRPr="00BC52EB">
              <w:rPr>
                <w:rFonts w:ascii="Times New Roman" w:hAnsi="Times New Roman" w:cs="Times New Roman"/>
                <w:sz w:val="28"/>
                <w:szCs w:val="28"/>
                <w:lang w:val="ro-RO"/>
              </w:rPr>
              <w:t>.</w:t>
            </w:r>
          </w:p>
        </w:tc>
        <w:tc>
          <w:tcPr>
            <w:tcW w:w="7725" w:type="dxa"/>
          </w:tcPr>
          <w:p w:rsidR="001D3602" w:rsidRPr="00BC52EB" w:rsidRDefault="002376B7" w:rsidP="005407E6">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persoanei fizice în mărime de 0,2</w:t>
            </w:r>
            <w:r w:rsidR="00065851" w:rsidRPr="00BC52EB">
              <w:rPr>
                <w:rFonts w:ascii="Times New Roman" w:hAnsi="Times New Roman" w:cs="Times New Roman"/>
                <w:sz w:val="28"/>
                <w:szCs w:val="28"/>
                <w:lang w:val="ro-RO"/>
              </w:rPr>
              <w:t xml:space="preserve"> din </w:t>
            </w:r>
            <w:r w:rsidR="00065851" w:rsidRPr="00BC52EB">
              <w:rPr>
                <w:rFonts w:ascii="Times New Roman" w:eastAsia="Times New Roman" w:hAnsi="Times New Roman" w:cs="Times New Roman"/>
                <w:sz w:val="28"/>
                <w:szCs w:val="28"/>
                <w:lang w:val="ro-RO" w:eastAsia="ru-RU"/>
              </w:rPr>
              <w:t>salariul mediu lunar pe economie, prognozat şi aprobat anual de către Guvern,</w:t>
            </w:r>
            <w:r w:rsidR="00F41FD1" w:rsidRPr="00BC52EB">
              <w:rPr>
                <w:rFonts w:ascii="Times New Roman" w:eastAsia="Times New Roman" w:hAnsi="Times New Roman" w:cs="Times New Roman"/>
                <w:sz w:val="28"/>
                <w:szCs w:val="28"/>
                <w:lang w:val="ro-RO" w:eastAsia="ru-RU"/>
              </w:rPr>
              <w:t xml:space="preserve"> pentru admiterea la probele scrise ale examenului pentru obținerea calificării </w:t>
            </w:r>
            <w:r w:rsidR="00E32B95" w:rsidRPr="00BC52EB">
              <w:rPr>
                <w:rFonts w:ascii="Times New Roman" w:eastAsia="Times New Roman" w:hAnsi="Times New Roman" w:cs="Times New Roman"/>
                <w:sz w:val="28"/>
                <w:szCs w:val="28"/>
                <w:lang w:val="ro-RO" w:eastAsia="ru-RU"/>
              </w:rPr>
              <w:t>profesionale de auditor</w:t>
            </w:r>
          </w:p>
        </w:tc>
        <w:tc>
          <w:tcPr>
            <w:tcW w:w="1350" w:type="dxa"/>
          </w:tcPr>
          <w:p w:rsidR="001D3602"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90</w:t>
            </w:r>
            <w:r w:rsidR="00936CFA">
              <w:rPr>
                <w:rFonts w:ascii="Times New Roman" w:hAnsi="Times New Roman" w:cs="Times New Roman"/>
                <w:sz w:val="28"/>
                <w:szCs w:val="28"/>
                <w:lang w:val="ro-RO"/>
              </w:rPr>
              <w:t>,7</w:t>
            </w:r>
          </w:p>
        </w:tc>
      </w:tr>
      <w:tr w:rsidR="001D3602" w:rsidRPr="00BC52EB" w:rsidTr="00A05384">
        <w:tc>
          <w:tcPr>
            <w:tcW w:w="707" w:type="dxa"/>
          </w:tcPr>
          <w:p w:rsidR="001D3602"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5</w:t>
            </w:r>
            <w:r w:rsidR="00E32B95" w:rsidRPr="00BC52EB">
              <w:rPr>
                <w:rFonts w:ascii="Times New Roman" w:hAnsi="Times New Roman" w:cs="Times New Roman"/>
                <w:sz w:val="28"/>
                <w:szCs w:val="28"/>
                <w:lang w:val="ro-RO"/>
              </w:rPr>
              <w:t>.</w:t>
            </w:r>
          </w:p>
        </w:tc>
        <w:tc>
          <w:tcPr>
            <w:tcW w:w="7725" w:type="dxa"/>
          </w:tcPr>
          <w:p w:rsidR="001D3602" w:rsidRPr="00BC52EB" w:rsidRDefault="00A01019" w:rsidP="00800397">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Cotizațiile anuale ale auditorilor în mărime de 0,1 din salariul mediu lunar pe economie, prognozat și aprobat anual de către Guvern</w:t>
            </w:r>
          </w:p>
        </w:tc>
        <w:tc>
          <w:tcPr>
            <w:tcW w:w="1350" w:type="dxa"/>
          </w:tcPr>
          <w:p w:rsidR="001D3602"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248,4</w:t>
            </w:r>
          </w:p>
        </w:tc>
      </w:tr>
      <w:tr w:rsidR="00800397" w:rsidRPr="00BC52EB" w:rsidTr="00A05384">
        <w:tc>
          <w:tcPr>
            <w:tcW w:w="707" w:type="dxa"/>
          </w:tcPr>
          <w:p w:rsidR="00800397"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6</w:t>
            </w:r>
            <w:r w:rsidR="00800397" w:rsidRPr="00BC52EB">
              <w:rPr>
                <w:rFonts w:ascii="Times New Roman" w:hAnsi="Times New Roman" w:cs="Times New Roman"/>
                <w:sz w:val="28"/>
                <w:szCs w:val="28"/>
                <w:lang w:val="ro-RO"/>
              </w:rPr>
              <w:t>.</w:t>
            </w:r>
          </w:p>
        </w:tc>
        <w:tc>
          <w:tcPr>
            <w:tcW w:w="7725" w:type="dxa"/>
          </w:tcPr>
          <w:p w:rsidR="00800397" w:rsidRPr="00BC52EB" w:rsidRDefault="00800397" w:rsidP="00800397">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Cotizațiile anuale ale </w:t>
            </w:r>
            <w:r w:rsidR="00806691" w:rsidRPr="00BC52EB">
              <w:rPr>
                <w:rFonts w:ascii="Times New Roman" w:hAnsi="Times New Roman" w:cs="Times New Roman"/>
                <w:sz w:val="28"/>
                <w:szCs w:val="28"/>
                <w:lang w:val="ro-RO"/>
              </w:rPr>
              <w:t>stagiarilor în mărime de 0,05 din salariul mediu lunar pe economie, prognozat și aprobat anual de către Guvern</w:t>
            </w:r>
          </w:p>
        </w:tc>
        <w:tc>
          <w:tcPr>
            <w:tcW w:w="1350" w:type="dxa"/>
          </w:tcPr>
          <w:p w:rsidR="00800397"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5</w:t>
            </w:r>
            <w:r w:rsidR="00936CFA">
              <w:rPr>
                <w:rFonts w:ascii="Times New Roman" w:hAnsi="Times New Roman" w:cs="Times New Roman"/>
                <w:sz w:val="28"/>
                <w:szCs w:val="28"/>
                <w:lang w:val="ro-RO"/>
              </w:rPr>
              <w:t>,</w:t>
            </w:r>
            <w:r>
              <w:rPr>
                <w:rFonts w:ascii="Times New Roman" w:hAnsi="Times New Roman" w:cs="Times New Roman"/>
                <w:sz w:val="28"/>
                <w:szCs w:val="28"/>
                <w:lang w:val="ro-RO"/>
              </w:rPr>
              <w:t>4</w:t>
            </w:r>
          </w:p>
        </w:tc>
      </w:tr>
      <w:tr w:rsidR="00806691" w:rsidRPr="00BC52EB" w:rsidTr="00A05384">
        <w:tc>
          <w:tcPr>
            <w:tcW w:w="707" w:type="dxa"/>
          </w:tcPr>
          <w:p w:rsidR="00806691"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7</w:t>
            </w:r>
            <w:r w:rsidR="00806691" w:rsidRPr="00BC52EB">
              <w:rPr>
                <w:rFonts w:ascii="Times New Roman" w:hAnsi="Times New Roman" w:cs="Times New Roman"/>
                <w:sz w:val="28"/>
                <w:szCs w:val="28"/>
                <w:lang w:val="ro-RO"/>
              </w:rPr>
              <w:t>.</w:t>
            </w:r>
          </w:p>
        </w:tc>
        <w:tc>
          <w:tcPr>
            <w:tcW w:w="7725" w:type="dxa"/>
          </w:tcPr>
          <w:p w:rsidR="00806691" w:rsidRPr="00BC52EB" w:rsidRDefault="00806691"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unică a auditorului în mărime de 0,1 din salariul mediu lunar pe economie, prognozat și aprobat anual de către Guvern, pentru înregistrarea auditorilor în Registrul public al auditorilor</w:t>
            </w:r>
          </w:p>
        </w:tc>
        <w:tc>
          <w:tcPr>
            <w:tcW w:w="1350" w:type="dxa"/>
          </w:tcPr>
          <w:p w:rsidR="00806691"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7</w:t>
            </w:r>
            <w:r w:rsidR="00936CFA">
              <w:rPr>
                <w:rFonts w:ascii="Times New Roman" w:hAnsi="Times New Roman" w:cs="Times New Roman"/>
                <w:sz w:val="28"/>
                <w:szCs w:val="28"/>
                <w:lang w:val="ro-RO"/>
              </w:rPr>
              <w:t>,</w:t>
            </w:r>
            <w:r>
              <w:rPr>
                <w:rFonts w:ascii="Times New Roman" w:hAnsi="Times New Roman" w:cs="Times New Roman"/>
                <w:sz w:val="28"/>
                <w:szCs w:val="28"/>
                <w:lang w:val="ro-RO"/>
              </w:rPr>
              <w:t>6</w:t>
            </w:r>
          </w:p>
        </w:tc>
      </w:tr>
      <w:tr w:rsidR="00806691" w:rsidRPr="00BC52EB" w:rsidTr="00A05384">
        <w:tc>
          <w:tcPr>
            <w:tcW w:w="707" w:type="dxa"/>
          </w:tcPr>
          <w:p w:rsidR="00806691"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8</w:t>
            </w:r>
            <w:r w:rsidR="00806691" w:rsidRPr="00BC52EB">
              <w:rPr>
                <w:rFonts w:ascii="Times New Roman" w:hAnsi="Times New Roman" w:cs="Times New Roman"/>
                <w:sz w:val="28"/>
                <w:szCs w:val="28"/>
                <w:lang w:val="ro-RO"/>
              </w:rPr>
              <w:t>.</w:t>
            </w:r>
          </w:p>
        </w:tc>
        <w:tc>
          <w:tcPr>
            <w:tcW w:w="7725" w:type="dxa"/>
          </w:tcPr>
          <w:p w:rsidR="00806691" w:rsidRPr="00BC52EB" w:rsidRDefault="00806691"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unică a entității de audit în mărime de 0,2 din salariul mediu lunar pe economie, prognozat și aprobat anual de către Guvern, pentru înregistrarea entităților de audit în Registrul public al entităților de audit</w:t>
            </w:r>
          </w:p>
        </w:tc>
        <w:tc>
          <w:tcPr>
            <w:tcW w:w="1350" w:type="dxa"/>
          </w:tcPr>
          <w:p w:rsidR="00806691"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15</w:t>
            </w:r>
            <w:r w:rsidR="00936CFA">
              <w:rPr>
                <w:rFonts w:ascii="Times New Roman" w:hAnsi="Times New Roman" w:cs="Times New Roman"/>
                <w:sz w:val="28"/>
                <w:szCs w:val="28"/>
                <w:lang w:val="ro-RO"/>
              </w:rPr>
              <w:t>,</w:t>
            </w:r>
            <w:r>
              <w:rPr>
                <w:rFonts w:ascii="Times New Roman" w:hAnsi="Times New Roman" w:cs="Times New Roman"/>
                <w:sz w:val="28"/>
                <w:szCs w:val="28"/>
                <w:lang w:val="ro-RO"/>
              </w:rPr>
              <w:t>1</w:t>
            </w:r>
          </w:p>
        </w:tc>
      </w:tr>
      <w:tr w:rsidR="00885E69" w:rsidRPr="00BC52EB" w:rsidTr="00A05384">
        <w:tc>
          <w:tcPr>
            <w:tcW w:w="707" w:type="dxa"/>
          </w:tcPr>
          <w:p w:rsidR="00885E69" w:rsidRPr="00BC52EB" w:rsidRDefault="00885E69" w:rsidP="00CB193B">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II.</w:t>
            </w:r>
          </w:p>
        </w:tc>
        <w:tc>
          <w:tcPr>
            <w:tcW w:w="7725" w:type="dxa"/>
          </w:tcPr>
          <w:p w:rsidR="00885E69" w:rsidRPr="00BC52EB" w:rsidRDefault="00885E69" w:rsidP="00806691">
            <w:pPr>
              <w:jc w:val="both"/>
              <w:rPr>
                <w:rFonts w:ascii="Times New Roman" w:hAnsi="Times New Roman" w:cs="Times New Roman"/>
                <w:b/>
                <w:sz w:val="28"/>
                <w:szCs w:val="28"/>
                <w:lang w:val="ro-RO"/>
              </w:rPr>
            </w:pPr>
            <w:r w:rsidRPr="00BC52EB">
              <w:rPr>
                <w:rFonts w:ascii="Times New Roman" w:hAnsi="Times New Roman" w:cs="Times New Roman"/>
                <w:b/>
                <w:sz w:val="28"/>
                <w:szCs w:val="28"/>
                <w:lang w:val="ro-RO"/>
              </w:rPr>
              <w:t>CHELTUIELI, total</w:t>
            </w:r>
          </w:p>
        </w:tc>
        <w:tc>
          <w:tcPr>
            <w:tcW w:w="1350" w:type="dxa"/>
          </w:tcPr>
          <w:p w:rsidR="00885E69" w:rsidRPr="00BC52EB" w:rsidRDefault="00936CFA" w:rsidP="00844C7F">
            <w:pPr>
              <w:ind w:right="27"/>
              <w:jc w:val="right"/>
              <w:rPr>
                <w:rFonts w:ascii="Times New Roman" w:hAnsi="Times New Roman" w:cs="Times New Roman"/>
                <w:b/>
                <w:sz w:val="28"/>
                <w:szCs w:val="28"/>
                <w:lang w:val="ro-RO"/>
              </w:rPr>
            </w:pPr>
            <w:r>
              <w:rPr>
                <w:rFonts w:ascii="Times New Roman" w:hAnsi="Times New Roman" w:cs="Times New Roman"/>
                <w:b/>
                <w:sz w:val="28"/>
                <w:szCs w:val="28"/>
                <w:lang w:val="ro-RO"/>
              </w:rPr>
              <w:t xml:space="preserve">3 </w:t>
            </w:r>
            <w:r w:rsidR="00844C7F">
              <w:rPr>
                <w:rFonts w:ascii="Times New Roman" w:hAnsi="Times New Roman" w:cs="Times New Roman"/>
                <w:b/>
                <w:sz w:val="28"/>
                <w:szCs w:val="28"/>
                <w:lang w:val="ro-RO"/>
              </w:rPr>
              <w:t>384</w:t>
            </w:r>
            <w:r>
              <w:rPr>
                <w:rFonts w:ascii="Times New Roman" w:hAnsi="Times New Roman" w:cs="Times New Roman"/>
                <w:b/>
                <w:sz w:val="28"/>
                <w:szCs w:val="28"/>
                <w:lang w:val="ro-RO"/>
              </w:rPr>
              <w:t>,</w:t>
            </w:r>
            <w:r w:rsidR="00844C7F">
              <w:rPr>
                <w:rFonts w:ascii="Times New Roman" w:hAnsi="Times New Roman" w:cs="Times New Roman"/>
                <w:b/>
                <w:sz w:val="28"/>
                <w:szCs w:val="28"/>
                <w:lang w:val="ro-RO"/>
              </w:rPr>
              <w:t>9</w:t>
            </w:r>
          </w:p>
        </w:tc>
      </w:tr>
      <w:tr w:rsidR="00885E69" w:rsidRPr="00BC52EB" w:rsidTr="00A05384">
        <w:tc>
          <w:tcPr>
            <w:tcW w:w="707" w:type="dxa"/>
          </w:tcPr>
          <w:p w:rsidR="00885E69" w:rsidRPr="00BC52EB" w:rsidRDefault="00885E6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p>
        </w:tc>
        <w:tc>
          <w:tcPr>
            <w:tcW w:w="7725" w:type="dxa"/>
          </w:tcPr>
          <w:p w:rsidR="009A612A" w:rsidRPr="00BC52EB" w:rsidRDefault="002C2D95" w:rsidP="00F76DDB">
            <w:pPr>
              <w:jc w:val="both"/>
              <w:rPr>
                <w:rFonts w:ascii="Times New Roman" w:hAnsi="Times New Roman" w:cs="Times New Roman"/>
                <w:sz w:val="28"/>
                <w:szCs w:val="28"/>
                <w:lang w:val="ro-RO"/>
              </w:rPr>
            </w:pPr>
            <w:r>
              <w:rPr>
                <w:rFonts w:ascii="Times New Roman" w:hAnsi="Times New Roman" w:cs="Times New Roman"/>
                <w:sz w:val="28"/>
                <w:szCs w:val="28"/>
                <w:lang w:val="ro-RO"/>
              </w:rPr>
              <w:t>Cheltuieli de personal</w:t>
            </w:r>
            <w:r w:rsidR="00FA6E9C" w:rsidRPr="00FA6E9C">
              <w:rPr>
                <w:rFonts w:ascii="Times New Roman" w:hAnsi="Times New Roman" w:cs="Times New Roman"/>
                <w:sz w:val="28"/>
                <w:szCs w:val="28"/>
                <w:lang w:val="ro-RO"/>
              </w:rPr>
              <w:t xml:space="preserve"> (remunerarea muncii și contribuții de asigurări sociale de stat obligatorii</w:t>
            </w:r>
            <w:r w:rsidR="0060694D">
              <w:rPr>
                <w:rFonts w:ascii="Times New Roman" w:hAnsi="Times New Roman" w:cs="Times New Roman"/>
                <w:sz w:val="28"/>
                <w:szCs w:val="28"/>
                <w:lang w:val="ro-RO"/>
              </w:rPr>
              <w:t xml:space="preserve"> 29%</w:t>
            </w:r>
            <w:r w:rsidR="00FA6E9C" w:rsidRPr="00FA6E9C">
              <w:rPr>
                <w:rFonts w:ascii="Times New Roman" w:hAnsi="Times New Roman" w:cs="Times New Roman"/>
                <w:sz w:val="28"/>
                <w:szCs w:val="28"/>
                <w:lang w:val="ro-RO"/>
              </w:rPr>
              <w:t>), inclusiv remunerarea membrilor Comitetulu</w:t>
            </w:r>
            <w:r>
              <w:rPr>
                <w:rFonts w:ascii="Times New Roman" w:hAnsi="Times New Roman" w:cs="Times New Roman"/>
                <w:sz w:val="28"/>
                <w:szCs w:val="28"/>
                <w:lang w:val="ro-RO"/>
              </w:rPr>
              <w:t xml:space="preserve">i de supraveghere a auditului, </w:t>
            </w:r>
            <w:r w:rsidR="00FA6E9C" w:rsidRPr="00FA6E9C">
              <w:rPr>
                <w:rFonts w:ascii="Times New Roman" w:hAnsi="Times New Roman" w:cs="Times New Roman"/>
                <w:sz w:val="28"/>
                <w:szCs w:val="28"/>
                <w:lang w:val="ro-RO"/>
              </w:rPr>
              <w:t>Comisiei de certificare a auditorilor și a observatorilor</w:t>
            </w:r>
          </w:p>
        </w:tc>
        <w:tc>
          <w:tcPr>
            <w:tcW w:w="1350" w:type="dxa"/>
          </w:tcPr>
          <w:p w:rsidR="00885E69" w:rsidRPr="00BC52EB" w:rsidRDefault="00936CFA"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844C7F">
              <w:rPr>
                <w:rFonts w:ascii="Times New Roman" w:hAnsi="Times New Roman" w:cs="Times New Roman"/>
                <w:sz w:val="28"/>
                <w:szCs w:val="28"/>
                <w:lang w:val="ro-RO"/>
              </w:rPr>
              <w:t>949,0</w:t>
            </w:r>
          </w:p>
        </w:tc>
      </w:tr>
      <w:tr w:rsidR="00885E69" w:rsidRPr="00BC52EB" w:rsidTr="00A05384">
        <w:tc>
          <w:tcPr>
            <w:tcW w:w="707" w:type="dxa"/>
          </w:tcPr>
          <w:p w:rsidR="00885E69" w:rsidRPr="000969F4" w:rsidRDefault="00885E69" w:rsidP="00885E69">
            <w:pPr>
              <w:ind w:right="-284"/>
              <w:jc w:val="both"/>
              <w:rPr>
                <w:rFonts w:ascii="Times New Roman" w:hAnsi="Times New Roman" w:cs="Times New Roman"/>
                <w:sz w:val="28"/>
                <w:szCs w:val="28"/>
                <w:lang w:val="ro-RO"/>
              </w:rPr>
            </w:pPr>
            <w:r w:rsidRPr="000969F4">
              <w:rPr>
                <w:rFonts w:ascii="Times New Roman" w:hAnsi="Times New Roman" w:cs="Times New Roman"/>
                <w:sz w:val="28"/>
                <w:szCs w:val="28"/>
                <w:lang w:val="ro-RO"/>
              </w:rPr>
              <w:t>2.</w:t>
            </w:r>
          </w:p>
        </w:tc>
        <w:tc>
          <w:tcPr>
            <w:tcW w:w="7725" w:type="dxa"/>
          </w:tcPr>
          <w:p w:rsidR="00885E69" w:rsidRPr="00BC52EB" w:rsidRDefault="00885E69" w:rsidP="00806691">
            <w:pPr>
              <w:jc w:val="both"/>
              <w:rPr>
                <w:rFonts w:ascii="Times New Roman" w:hAnsi="Times New Roman" w:cs="Times New Roman"/>
                <w:b/>
                <w:sz w:val="28"/>
                <w:szCs w:val="28"/>
                <w:lang w:val="ro-RO"/>
              </w:rPr>
            </w:pPr>
            <w:r w:rsidRPr="00BC52EB">
              <w:rPr>
                <w:rFonts w:ascii="Times New Roman" w:hAnsi="Times New Roman" w:cs="Times New Roman"/>
                <w:b/>
                <w:sz w:val="28"/>
                <w:szCs w:val="28"/>
                <w:lang w:val="ro-RO"/>
              </w:rPr>
              <w:t>Cheltuieli curente, inclusiv:</w:t>
            </w:r>
          </w:p>
        </w:tc>
        <w:tc>
          <w:tcPr>
            <w:tcW w:w="1350" w:type="dxa"/>
          </w:tcPr>
          <w:p w:rsidR="00885E69" w:rsidRPr="00BC52EB" w:rsidRDefault="00844C7F" w:rsidP="00844C7F">
            <w:pPr>
              <w:ind w:right="27"/>
              <w:jc w:val="right"/>
              <w:rPr>
                <w:rFonts w:ascii="Times New Roman" w:hAnsi="Times New Roman" w:cs="Times New Roman"/>
                <w:b/>
                <w:sz w:val="28"/>
                <w:szCs w:val="28"/>
                <w:lang w:val="ro-RO"/>
              </w:rPr>
            </w:pPr>
            <w:r>
              <w:rPr>
                <w:rFonts w:ascii="Times New Roman" w:hAnsi="Times New Roman" w:cs="Times New Roman"/>
                <w:b/>
                <w:sz w:val="28"/>
                <w:szCs w:val="28"/>
                <w:lang w:val="ro-RO"/>
              </w:rPr>
              <w:t>435,9</w:t>
            </w:r>
          </w:p>
        </w:tc>
      </w:tr>
      <w:tr w:rsidR="00885E69" w:rsidRPr="00BC52EB" w:rsidTr="00A05384">
        <w:tc>
          <w:tcPr>
            <w:tcW w:w="707" w:type="dxa"/>
          </w:tcPr>
          <w:p w:rsidR="00885E69" w:rsidRPr="00BC52EB" w:rsidRDefault="00885E6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lastRenderedPageBreak/>
              <w:t>1</w:t>
            </w:r>
            <w:r w:rsidR="000B0BD0" w:rsidRPr="00BC52EB">
              <w:rPr>
                <w:rFonts w:ascii="Times New Roman" w:hAnsi="Times New Roman" w:cs="Times New Roman"/>
                <w:sz w:val="28"/>
                <w:szCs w:val="28"/>
                <w:lang w:val="ro-RO"/>
              </w:rPr>
              <w:t>)</w:t>
            </w:r>
          </w:p>
        </w:tc>
        <w:tc>
          <w:tcPr>
            <w:tcW w:w="7725" w:type="dxa"/>
          </w:tcPr>
          <w:p w:rsidR="00885E69" w:rsidRPr="00BC52EB" w:rsidRDefault="00461815"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w:t>
            </w:r>
            <w:r w:rsidR="0060694D">
              <w:rPr>
                <w:rFonts w:ascii="Times New Roman" w:hAnsi="Times New Roman" w:cs="Times New Roman"/>
                <w:sz w:val="28"/>
                <w:szCs w:val="28"/>
                <w:lang w:val="ro-RO"/>
              </w:rPr>
              <w:t>rivind</w:t>
            </w:r>
            <w:r w:rsidRPr="00BC52EB">
              <w:rPr>
                <w:rFonts w:ascii="Times New Roman" w:hAnsi="Times New Roman" w:cs="Times New Roman"/>
                <w:sz w:val="28"/>
                <w:szCs w:val="28"/>
                <w:lang w:val="ro-RO"/>
              </w:rPr>
              <w:t xml:space="preserve"> serviciil</w:t>
            </w:r>
            <w:r w:rsidR="0060694D">
              <w:rPr>
                <w:rFonts w:ascii="Times New Roman" w:hAnsi="Times New Roman" w:cs="Times New Roman"/>
                <w:sz w:val="28"/>
                <w:szCs w:val="28"/>
                <w:lang w:val="ro-RO"/>
              </w:rPr>
              <w:t>e</w:t>
            </w:r>
            <w:r w:rsidRPr="00BC52EB">
              <w:rPr>
                <w:rFonts w:ascii="Times New Roman" w:hAnsi="Times New Roman" w:cs="Times New Roman"/>
                <w:sz w:val="28"/>
                <w:szCs w:val="28"/>
                <w:lang w:val="ro-RO"/>
              </w:rPr>
              <w:t xml:space="preserve"> de locațiune</w:t>
            </w:r>
          </w:p>
        </w:tc>
        <w:tc>
          <w:tcPr>
            <w:tcW w:w="1350" w:type="dxa"/>
          </w:tcPr>
          <w:p w:rsidR="00885E69"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20</w:t>
            </w:r>
            <w:r w:rsidR="00936CFA">
              <w:rPr>
                <w:rFonts w:ascii="Times New Roman" w:hAnsi="Times New Roman" w:cs="Times New Roman"/>
                <w:sz w:val="28"/>
                <w:szCs w:val="28"/>
                <w:lang w:val="ro-RO"/>
              </w:rPr>
              <w:t>1,</w:t>
            </w:r>
            <w:r>
              <w:rPr>
                <w:rFonts w:ascii="Times New Roman" w:hAnsi="Times New Roman" w:cs="Times New Roman"/>
                <w:sz w:val="28"/>
                <w:szCs w:val="28"/>
                <w:lang w:val="ro-RO"/>
              </w:rPr>
              <w:t>5</w:t>
            </w:r>
          </w:p>
        </w:tc>
      </w:tr>
      <w:tr w:rsidR="00461815" w:rsidRPr="00BC52EB" w:rsidTr="00A05384">
        <w:tc>
          <w:tcPr>
            <w:tcW w:w="707" w:type="dxa"/>
          </w:tcPr>
          <w:p w:rsidR="00461815" w:rsidRPr="00BC52EB" w:rsidRDefault="00461815" w:rsidP="000B0BD0">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2</w:t>
            </w:r>
            <w:r w:rsidR="000B0BD0" w:rsidRPr="00BC52EB">
              <w:rPr>
                <w:rFonts w:ascii="Times New Roman" w:hAnsi="Times New Roman" w:cs="Times New Roman"/>
                <w:sz w:val="28"/>
                <w:szCs w:val="28"/>
                <w:lang w:val="ro-RO"/>
              </w:rPr>
              <w:t>)</w:t>
            </w:r>
          </w:p>
        </w:tc>
        <w:tc>
          <w:tcPr>
            <w:tcW w:w="7725" w:type="dxa"/>
          </w:tcPr>
          <w:p w:rsidR="000E53DE" w:rsidRPr="00BC52EB" w:rsidRDefault="00461815" w:rsidP="00FA6E9C">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FA6E9C">
              <w:rPr>
                <w:rFonts w:ascii="Times New Roman" w:hAnsi="Times New Roman" w:cs="Times New Roman"/>
                <w:sz w:val="28"/>
                <w:szCs w:val="28"/>
                <w:lang w:val="ro-RO"/>
              </w:rPr>
              <w:t xml:space="preserve">de birotică și privind securitatea muncii </w:t>
            </w:r>
          </w:p>
        </w:tc>
        <w:tc>
          <w:tcPr>
            <w:tcW w:w="1350" w:type="dxa"/>
          </w:tcPr>
          <w:p w:rsidR="000E53DE" w:rsidRPr="00BC52EB" w:rsidRDefault="00936CFA"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w:t>
            </w:r>
            <w:r w:rsidR="00844C7F">
              <w:rPr>
                <w:rFonts w:ascii="Times New Roman" w:hAnsi="Times New Roman" w:cs="Times New Roman"/>
                <w:sz w:val="28"/>
                <w:szCs w:val="28"/>
                <w:lang w:val="ro-RO"/>
              </w:rPr>
              <w:t>9</w:t>
            </w:r>
            <w:r>
              <w:rPr>
                <w:rFonts w:ascii="Times New Roman" w:hAnsi="Times New Roman" w:cs="Times New Roman"/>
                <w:sz w:val="28"/>
                <w:szCs w:val="28"/>
                <w:lang w:val="ro-RO"/>
              </w:rPr>
              <w:t>,</w:t>
            </w:r>
            <w:r w:rsidR="00844C7F">
              <w:rPr>
                <w:rFonts w:ascii="Times New Roman" w:hAnsi="Times New Roman" w:cs="Times New Roman"/>
                <w:sz w:val="28"/>
                <w:szCs w:val="28"/>
                <w:lang w:val="ro-RO"/>
              </w:rPr>
              <w:t>9</w:t>
            </w:r>
          </w:p>
        </w:tc>
      </w:tr>
      <w:tr w:rsidR="00461815" w:rsidRPr="00BC52EB" w:rsidTr="00A05384">
        <w:tc>
          <w:tcPr>
            <w:tcW w:w="707" w:type="dxa"/>
          </w:tcPr>
          <w:p w:rsidR="00461815" w:rsidRPr="00BC52EB" w:rsidRDefault="00FA49C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3</w:t>
            </w:r>
            <w:r w:rsidR="000B0BD0" w:rsidRPr="00BC52EB">
              <w:rPr>
                <w:rFonts w:ascii="Times New Roman" w:hAnsi="Times New Roman" w:cs="Times New Roman"/>
                <w:sz w:val="28"/>
                <w:szCs w:val="28"/>
                <w:lang w:val="ro-RO"/>
              </w:rPr>
              <w:t>)</w:t>
            </w:r>
          </w:p>
        </w:tc>
        <w:tc>
          <w:tcPr>
            <w:tcW w:w="7725" w:type="dxa"/>
          </w:tcPr>
          <w:p w:rsidR="00461815" w:rsidRPr="00BC52EB" w:rsidRDefault="00461815"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pentru procurarea </w:t>
            </w:r>
            <w:r w:rsidR="00D2691E">
              <w:rPr>
                <w:rFonts w:ascii="Times New Roman" w:hAnsi="Times New Roman" w:cs="Times New Roman"/>
                <w:sz w:val="28"/>
                <w:szCs w:val="28"/>
                <w:lang w:val="ro-RO"/>
              </w:rPr>
              <w:t xml:space="preserve">mijloacelor fixe </w:t>
            </w:r>
          </w:p>
        </w:tc>
        <w:tc>
          <w:tcPr>
            <w:tcW w:w="1350" w:type="dxa"/>
          </w:tcPr>
          <w:p w:rsidR="00461815"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52</w:t>
            </w:r>
            <w:r w:rsidR="00936CFA">
              <w:rPr>
                <w:rFonts w:ascii="Times New Roman" w:hAnsi="Times New Roman" w:cs="Times New Roman"/>
                <w:sz w:val="28"/>
                <w:szCs w:val="28"/>
                <w:lang w:val="ro-RO"/>
              </w:rPr>
              <w:t>,0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FA49C9" w:rsidRPr="00BC52EB">
              <w:rPr>
                <w:rFonts w:ascii="Times New Roman" w:hAnsi="Times New Roman" w:cs="Times New Roman"/>
                <w:sz w:val="28"/>
                <w:szCs w:val="28"/>
                <w:lang w:val="ro-RO"/>
              </w:rPr>
              <w:t>)</w:t>
            </w:r>
          </w:p>
        </w:tc>
        <w:tc>
          <w:tcPr>
            <w:tcW w:w="7725" w:type="dxa"/>
          </w:tcPr>
          <w:p w:rsidR="00FA49C9" w:rsidRPr="00BC52EB" w:rsidRDefault="00FA49C9"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60694D">
              <w:rPr>
                <w:rFonts w:ascii="Times New Roman" w:hAnsi="Times New Roman" w:cs="Times New Roman"/>
                <w:sz w:val="28"/>
                <w:szCs w:val="28"/>
                <w:lang w:val="ro-RO"/>
              </w:rPr>
              <w:t xml:space="preserve">privind </w:t>
            </w:r>
            <w:r w:rsidRPr="00BC52EB">
              <w:rPr>
                <w:rFonts w:ascii="Times New Roman" w:hAnsi="Times New Roman" w:cs="Times New Roman"/>
                <w:sz w:val="28"/>
                <w:szCs w:val="28"/>
                <w:lang w:val="ro-RO"/>
              </w:rPr>
              <w:t>serviciil</w:t>
            </w:r>
            <w:r w:rsidR="0060694D">
              <w:rPr>
                <w:rFonts w:ascii="Times New Roman" w:hAnsi="Times New Roman" w:cs="Times New Roman"/>
                <w:sz w:val="28"/>
                <w:szCs w:val="28"/>
                <w:lang w:val="ro-RO"/>
              </w:rPr>
              <w:t>e</w:t>
            </w:r>
            <w:r w:rsidRPr="00BC52EB">
              <w:rPr>
                <w:rFonts w:ascii="Times New Roman" w:hAnsi="Times New Roman" w:cs="Times New Roman"/>
                <w:sz w:val="28"/>
                <w:szCs w:val="28"/>
                <w:lang w:val="ro-RO"/>
              </w:rPr>
              <w:t xml:space="preserve"> de Internet </w:t>
            </w:r>
          </w:p>
        </w:tc>
        <w:tc>
          <w:tcPr>
            <w:tcW w:w="1350" w:type="dxa"/>
          </w:tcPr>
          <w:p w:rsidR="00FA49C9"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11</w:t>
            </w:r>
            <w:r w:rsidR="00936CFA">
              <w:rPr>
                <w:rFonts w:ascii="Times New Roman" w:hAnsi="Times New Roman" w:cs="Times New Roman"/>
                <w:sz w:val="28"/>
                <w:szCs w:val="28"/>
                <w:lang w:val="ro-RO"/>
              </w:rPr>
              <w:t>,</w:t>
            </w:r>
            <w:r>
              <w:rPr>
                <w:rFonts w:ascii="Times New Roman" w:hAnsi="Times New Roman" w:cs="Times New Roman"/>
                <w:sz w:val="28"/>
                <w:szCs w:val="28"/>
                <w:lang w:val="ro-RO"/>
              </w:rPr>
              <w:t>8</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5</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pentru întreținerea paginii web a Consiliului</w:t>
            </w:r>
          </w:p>
        </w:tc>
        <w:tc>
          <w:tcPr>
            <w:tcW w:w="1350" w:type="dxa"/>
          </w:tcPr>
          <w:p w:rsidR="00FA49C9" w:rsidRPr="00BC52EB" w:rsidRDefault="007836E7"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30,0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aferente întreținerii programului informațional „E-Lex”</w:t>
            </w:r>
          </w:p>
        </w:tc>
        <w:tc>
          <w:tcPr>
            <w:tcW w:w="1350" w:type="dxa"/>
          </w:tcPr>
          <w:p w:rsidR="00FA49C9"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10</w:t>
            </w:r>
            <w:r w:rsidR="007836E7">
              <w:rPr>
                <w:rFonts w:ascii="Times New Roman" w:hAnsi="Times New Roman" w:cs="Times New Roman"/>
                <w:sz w:val="28"/>
                <w:szCs w:val="28"/>
                <w:lang w:val="ro-RO"/>
              </w:rPr>
              <w:t>,0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FA49C9" w:rsidRPr="00BC52EB">
              <w:rPr>
                <w:rFonts w:ascii="Times New Roman" w:hAnsi="Times New Roman" w:cs="Times New Roman"/>
                <w:sz w:val="28"/>
                <w:szCs w:val="28"/>
                <w:lang w:val="ro-RO"/>
              </w:rPr>
              <w:t>)</w:t>
            </w:r>
          </w:p>
        </w:tc>
        <w:tc>
          <w:tcPr>
            <w:tcW w:w="7725" w:type="dxa"/>
          </w:tcPr>
          <w:p w:rsidR="00FA49C9" w:rsidRPr="00BC52EB" w:rsidRDefault="00FA49C9"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60694D">
              <w:rPr>
                <w:rFonts w:ascii="Times New Roman" w:hAnsi="Times New Roman" w:cs="Times New Roman"/>
                <w:sz w:val="28"/>
                <w:szCs w:val="28"/>
                <w:lang w:val="ro-RO"/>
              </w:rPr>
              <w:t xml:space="preserve">privind </w:t>
            </w:r>
            <w:r w:rsidRPr="00BC52EB">
              <w:rPr>
                <w:rFonts w:ascii="Times New Roman" w:hAnsi="Times New Roman" w:cs="Times New Roman"/>
                <w:sz w:val="28"/>
                <w:szCs w:val="28"/>
                <w:lang w:val="ro-RO"/>
              </w:rPr>
              <w:t>serviciil</w:t>
            </w:r>
            <w:r w:rsidR="0060694D">
              <w:rPr>
                <w:rFonts w:ascii="Times New Roman" w:hAnsi="Times New Roman" w:cs="Times New Roman"/>
                <w:sz w:val="28"/>
                <w:szCs w:val="28"/>
                <w:lang w:val="ro-RO"/>
              </w:rPr>
              <w:t>e</w:t>
            </w:r>
            <w:r w:rsidRPr="00BC52EB">
              <w:rPr>
                <w:rFonts w:ascii="Times New Roman" w:hAnsi="Times New Roman" w:cs="Times New Roman"/>
                <w:sz w:val="28"/>
                <w:szCs w:val="28"/>
                <w:lang w:val="ro-RO"/>
              </w:rPr>
              <w:t xml:space="preserve"> bancare</w:t>
            </w:r>
          </w:p>
        </w:tc>
        <w:tc>
          <w:tcPr>
            <w:tcW w:w="1350" w:type="dxa"/>
          </w:tcPr>
          <w:p w:rsidR="00FA49C9"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9</w:t>
            </w:r>
            <w:r w:rsidR="007836E7">
              <w:rPr>
                <w:rFonts w:ascii="Times New Roman" w:hAnsi="Times New Roman" w:cs="Times New Roman"/>
                <w:sz w:val="28"/>
                <w:szCs w:val="28"/>
                <w:lang w:val="ro-RO"/>
              </w:rPr>
              <w:t>,2</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aferente întreținerii programului informațional „Soft-Contabil” </w:t>
            </w:r>
          </w:p>
        </w:tc>
        <w:tc>
          <w:tcPr>
            <w:tcW w:w="1350" w:type="dxa"/>
          </w:tcPr>
          <w:p w:rsidR="00FA49C9" w:rsidRPr="00BC52EB" w:rsidRDefault="007836E7"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12,0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aferente formării profesionale </w:t>
            </w:r>
            <w:r w:rsidR="007836E7">
              <w:rPr>
                <w:rFonts w:ascii="Times New Roman" w:hAnsi="Times New Roman" w:cs="Times New Roman"/>
                <w:sz w:val="28"/>
                <w:szCs w:val="28"/>
                <w:lang w:val="ro-RO"/>
              </w:rPr>
              <w:t xml:space="preserve">și </w:t>
            </w:r>
            <w:r w:rsidR="007836E7" w:rsidRPr="007836E7">
              <w:rPr>
                <w:rFonts w:ascii="Times New Roman" w:hAnsi="Times New Roman" w:cs="Times New Roman"/>
                <w:sz w:val="28"/>
                <w:szCs w:val="28"/>
                <w:lang w:val="ro-RO"/>
              </w:rPr>
              <w:t>deplasărilor în interes de serviciu</w:t>
            </w:r>
          </w:p>
        </w:tc>
        <w:tc>
          <w:tcPr>
            <w:tcW w:w="1350" w:type="dxa"/>
          </w:tcPr>
          <w:p w:rsidR="00FA49C9"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40</w:t>
            </w:r>
            <w:r w:rsidR="007836E7">
              <w:rPr>
                <w:rFonts w:ascii="Times New Roman" w:hAnsi="Times New Roman" w:cs="Times New Roman"/>
                <w:sz w:val="28"/>
                <w:szCs w:val="28"/>
                <w:lang w:val="ro-RO"/>
              </w:rPr>
              <w:t>,0</w:t>
            </w:r>
          </w:p>
        </w:tc>
      </w:tr>
      <w:tr w:rsidR="00FA49C9" w:rsidRPr="00BC52EB" w:rsidTr="00A05384">
        <w:tc>
          <w:tcPr>
            <w:tcW w:w="707" w:type="dxa"/>
          </w:tcPr>
          <w:p w:rsidR="00FA49C9" w:rsidRPr="00BC52EB" w:rsidRDefault="00FA49C9" w:rsidP="007836E7">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7836E7">
              <w:rPr>
                <w:rFonts w:ascii="Times New Roman" w:hAnsi="Times New Roman" w:cs="Times New Roman"/>
                <w:sz w:val="28"/>
                <w:szCs w:val="28"/>
                <w:lang w:val="ro-RO"/>
              </w:rPr>
              <w:t>0</w:t>
            </w:r>
            <w:r w:rsidRPr="00BC52EB">
              <w:rPr>
                <w:rFonts w:ascii="Times New Roman" w:hAnsi="Times New Roman" w:cs="Times New Roman"/>
                <w:sz w:val="28"/>
                <w:szCs w:val="28"/>
                <w:lang w:val="ro-RO"/>
              </w:rPr>
              <w:t>)</w:t>
            </w:r>
          </w:p>
        </w:tc>
        <w:tc>
          <w:tcPr>
            <w:tcW w:w="7725" w:type="dxa"/>
          </w:tcPr>
          <w:p w:rsidR="00FA49C9" w:rsidRPr="00BC52EB" w:rsidRDefault="00FA49C9"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60694D">
              <w:rPr>
                <w:rFonts w:ascii="Times New Roman" w:hAnsi="Times New Roman" w:cs="Times New Roman"/>
                <w:sz w:val="28"/>
                <w:szCs w:val="28"/>
                <w:lang w:val="ro-RO"/>
              </w:rPr>
              <w:t>pentru</w:t>
            </w:r>
            <w:r w:rsidRPr="00BC52EB">
              <w:rPr>
                <w:rFonts w:ascii="Times New Roman" w:hAnsi="Times New Roman" w:cs="Times New Roman"/>
                <w:sz w:val="28"/>
                <w:szCs w:val="28"/>
                <w:lang w:val="ro-RO"/>
              </w:rPr>
              <w:t xml:space="preserve"> servicii juridice și asistență juridică</w:t>
            </w:r>
          </w:p>
        </w:tc>
        <w:tc>
          <w:tcPr>
            <w:tcW w:w="1350" w:type="dxa"/>
          </w:tcPr>
          <w:p w:rsidR="00FA49C9"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40</w:t>
            </w:r>
            <w:r w:rsidR="007836E7">
              <w:rPr>
                <w:rFonts w:ascii="Times New Roman" w:hAnsi="Times New Roman" w:cs="Times New Roman"/>
                <w:sz w:val="28"/>
                <w:szCs w:val="28"/>
                <w:lang w:val="ro-RO"/>
              </w:rPr>
              <w:t>,</w:t>
            </w:r>
            <w:r>
              <w:rPr>
                <w:rFonts w:ascii="Times New Roman" w:hAnsi="Times New Roman" w:cs="Times New Roman"/>
                <w:sz w:val="28"/>
                <w:szCs w:val="28"/>
                <w:lang w:val="ro-RO"/>
              </w:rPr>
              <w:t>0</w:t>
            </w:r>
          </w:p>
        </w:tc>
      </w:tr>
      <w:tr w:rsidR="0051337B" w:rsidRPr="00BC52EB" w:rsidTr="00A05384">
        <w:tc>
          <w:tcPr>
            <w:tcW w:w="707" w:type="dxa"/>
          </w:tcPr>
          <w:p w:rsidR="0051337B" w:rsidRPr="00BC52EB" w:rsidRDefault="0051337B" w:rsidP="007836E7">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7836E7">
              <w:rPr>
                <w:rFonts w:ascii="Times New Roman" w:hAnsi="Times New Roman" w:cs="Times New Roman"/>
                <w:sz w:val="28"/>
                <w:szCs w:val="28"/>
                <w:lang w:val="ro-RO"/>
              </w:rPr>
              <w:t>1</w:t>
            </w:r>
            <w:r>
              <w:rPr>
                <w:rFonts w:ascii="Times New Roman" w:hAnsi="Times New Roman" w:cs="Times New Roman"/>
                <w:sz w:val="28"/>
                <w:szCs w:val="28"/>
                <w:lang w:val="ro-RO"/>
              </w:rPr>
              <w:t>)</w:t>
            </w:r>
          </w:p>
        </w:tc>
        <w:tc>
          <w:tcPr>
            <w:tcW w:w="7725" w:type="dxa"/>
          </w:tcPr>
          <w:p w:rsidR="0051337B" w:rsidRPr="00BC52EB" w:rsidRDefault="009726C4" w:rsidP="00FA49C9">
            <w:pPr>
              <w:jc w:val="both"/>
              <w:rPr>
                <w:rFonts w:ascii="Times New Roman" w:hAnsi="Times New Roman" w:cs="Times New Roman"/>
                <w:sz w:val="28"/>
                <w:szCs w:val="28"/>
                <w:lang w:val="ro-RO"/>
              </w:rPr>
            </w:pPr>
            <w:r w:rsidRPr="009726C4">
              <w:rPr>
                <w:rFonts w:ascii="Times New Roman" w:hAnsi="Times New Roman" w:cs="Times New Roman"/>
                <w:sz w:val="28"/>
                <w:szCs w:val="28"/>
                <w:lang w:val="ro-RO"/>
              </w:rPr>
              <w:t>Cheltuieli aferente organizării examenului pentru obținerea calificării profesionale de auditor</w:t>
            </w:r>
          </w:p>
        </w:tc>
        <w:tc>
          <w:tcPr>
            <w:tcW w:w="1350" w:type="dxa"/>
          </w:tcPr>
          <w:p w:rsidR="0051337B" w:rsidRPr="00BC52EB"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9</w:t>
            </w:r>
            <w:r w:rsidR="007836E7">
              <w:rPr>
                <w:rFonts w:ascii="Times New Roman" w:hAnsi="Times New Roman" w:cs="Times New Roman"/>
                <w:sz w:val="28"/>
                <w:szCs w:val="28"/>
                <w:lang w:val="ro-RO"/>
              </w:rPr>
              <w:t>,</w:t>
            </w:r>
            <w:r>
              <w:rPr>
                <w:rFonts w:ascii="Times New Roman" w:hAnsi="Times New Roman" w:cs="Times New Roman"/>
                <w:sz w:val="28"/>
                <w:szCs w:val="28"/>
                <w:lang w:val="ro-RO"/>
              </w:rPr>
              <w:t>5</w:t>
            </w:r>
          </w:p>
        </w:tc>
      </w:tr>
      <w:tr w:rsidR="004D61E4" w:rsidRPr="00BC52EB" w:rsidTr="00A05384">
        <w:tc>
          <w:tcPr>
            <w:tcW w:w="707" w:type="dxa"/>
          </w:tcPr>
          <w:p w:rsidR="004D61E4" w:rsidRPr="00093E4F" w:rsidRDefault="00093E4F" w:rsidP="00D2691E">
            <w:pPr>
              <w:ind w:right="-284"/>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III.</w:t>
            </w:r>
          </w:p>
        </w:tc>
        <w:tc>
          <w:tcPr>
            <w:tcW w:w="7725" w:type="dxa"/>
          </w:tcPr>
          <w:p w:rsidR="004D61E4" w:rsidRPr="00093E4F" w:rsidRDefault="00093E4F" w:rsidP="00FA49C9">
            <w:pPr>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Modificarea soldului de mijloace băneşti</w:t>
            </w:r>
          </w:p>
        </w:tc>
        <w:tc>
          <w:tcPr>
            <w:tcW w:w="1350" w:type="dxa"/>
          </w:tcPr>
          <w:p w:rsidR="004D61E4" w:rsidRPr="00093E4F" w:rsidRDefault="00844C7F" w:rsidP="00844C7F">
            <w:pPr>
              <w:ind w:right="27"/>
              <w:jc w:val="right"/>
              <w:rPr>
                <w:rFonts w:ascii="Times New Roman" w:hAnsi="Times New Roman" w:cs="Times New Roman"/>
                <w:b/>
                <w:sz w:val="28"/>
                <w:szCs w:val="28"/>
                <w:lang w:val="ro-RO"/>
              </w:rPr>
            </w:pPr>
            <w:r>
              <w:rPr>
                <w:rFonts w:ascii="Times New Roman" w:hAnsi="Times New Roman" w:cs="Times New Roman"/>
                <w:b/>
                <w:sz w:val="28"/>
                <w:szCs w:val="28"/>
                <w:lang w:val="ro-RO"/>
              </w:rPr>
              <w:t>716</w:t>
            </w:r>
            <w:r w:rsidR="007836E7">
              <w:rPr>
                <w:rFonts w:ascii="Times New Roman" w:hAnsi="Times New Roman" w:cs="Times New Roman"/>
                <w:b/>
                <w:sz w:val="28"/>
                <w:szCs w:val="28"/>
                <w:lang w:val="ro-RO"/>
              </w:rPr>
              <w:t>,</w:t>
            </w:r>
            <w:r>
              <w:rPr>
                <w:rFonts w:ascii="Times New Roman" w:hAnsi="Times New Roman" w:cs="Times New Roman"/>
                <w:b/>
                <w:sz w:val="28"/>
                <w:szCs w:val="28"/>
                <w:lang w:val="ro-RO"/>
              </w:rPr>
              <w:t>2</w:t>
            </w:r>
          </w:p>
        </w:tc>
      </w:tr>
      <w:tr w:rsidR="004D61E4" w:rsidRPr="00D221A0" w:rsidTr="00A05384">
        <w:tc>
          <w:tcPr>
            <w:tcW w:w="707" w:type="dxa"/>
          </w:tcPr>
          <w:p w:rsidR="004D61E4" w:rsidRPr="00093E4F" w:rsidRDefault="00093E4F" w:rsidP="00D2691E">
            <w:pPr>
              <w:ind w:right="-284"/>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1.</w:t>
            </w:r>
          </w:p>
        </w:tc>
        <w:tc>
          <w:tcPr>
            <w:tcW w:w="7725" w:type="dxa"/>
          </w:tcPr>
          <w:p w:rsidR="004D61E4" w:rsidRPr="00093E4F" w:rsidRDefault="00093E4F" w:rsidP="00093E4F">
            <w:pPr>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Sold de mijloace băneşti la începutul perioadei</w:t>
            </w:r>
          </w:p>
        </w:tc>
        <w:tc>
          <w:tcPr>
            <w:tcW w:w="1350" w:type="dxa"/>
          </w:tcPr>
          <w:p w:rsidR="004D61E4" w:rsidRPr="00D221A0" w:rsidRDefault="00844C7F" w:rsidP="00844C7F">
            <w:pPr>
              <w:ind w:right="27"/>
              <w:jc w:val="right"/>
              <w:rPr>
                <w:rFonts w:ascii="Times New Roman" w:hAnsi="Times New Roman" w:cs="Times New Roman"/>
                <w:sz w:val="28"/>
                <w:szCs w:val="28"/>
                <w:lang w:val="ro-RO"/>
              </w:rPr>
            </w:pPr>
            <w:r>
              <w:rPr>
                <w:rFonts w:ascii="Times New Roman" w:hAnsi="Times New Roman" w:cs="Times New Roman"/>
                <w:sz w:val="28"/>
                <w:szCs w:val="28"/>
                <w:lang w:val="ro-RO"/>
              </w:rPr>
              <w:t>1</w:t>
            </w:r>
            <w:r w:rsidR="009C783D">
              <w:rPr>
                <w:rFonts w:ascii="Times New Roman" w:hAnsi="Times New Roman" w:cs="Times New Roman"/>
                <w:sz w:val="28"/>
                <w:szCs w:val="28"/>
                <w:lang w:val="ru-RU"/>
              </w:rPr>
              <w:t xml:space="preserve"> </w:t>
            </w:r>
            <w:r>
              <w:rPr>
                <w:rFonts w:ascii="Times New Roman" w:hAnsi="Times New Roman" w:cs="Times New Roman"/>
                <w:sz w:val="28"/>
                <w:szCs w:val="28"/>
                <w:lang w:val="ro-RO"/>
              </w:rPr>
              <w:t>480,6</w:t>
            </w:r>
          </w:p>
        </w:tc>
      </w:tr>
      <w:tr w:rsidR="004D61E4" w:rsidRPr="00BC52EB" w:rsidTr="00A05384">
        <w:tc>
          <w:tcPr>
            <w:tcW w:w="707" w:type="dxa"/>
          </w:tcPr>
          <w:p w:rsidR="004D61E4" w:rsidRPr="00093E4F" w:rsidRDefault="00093E4F" w:rsidP="00D2691E">
            <w:pPr>
              <w:ind w:right="-284"/>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2.</w:t>
            </w:r>
          </w:p>
        </w:tc>
        <w:tc>
          <w:tcPr>
            <w:tcW w:w="7725" w:type="dxa"/>
          </w:tcPr>
          <w:p w:rsidR="004D61E4" w:rsidRPr="00093E4F" w:rsidRDefault="00093E4F" w:rsidP="00FA49C9">
            <w:pPr>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Sold de mijloace băneşti la sfîrşitul perioadei</w:t>
            </w:r>
          </w:p>
        </w:tc>
        <w:tc>
          <w:tcPr>
            <w:tcW w:w="1350" w:type="dxa"/>
          </w:tcPr>
          <w:p w:rsidR="004D61E4" w:rsidRPr="00844C7F" w:rsidRDefault="00844C7F" w:rsidP="00844C7F">
            <w:pPr>
              <w:ind w:right="27"/>
              <w:jc w:val="right"/>
              <w:rPr>
                <w:rFonts w:ascii="Times New Roman" w:hAnsi="Times New Roman" w:cs="Times New Roman"/>
                <w:sz w:val="28"/>
                <w:szCs w:val="28"/>
                <w:lang w:val="ro-RO"/>
              </w:rPr>
            </w:pPr>
            <w:r w:rsidRPr="00844C7F">
              <w:rPr>
                <w:rFonts w:ascii="Times New Roman" w:hAnsi="Times New Roman" w:cs="Times New Roman"/>
                <w:sz w:val="28"/>
                <w:szCs w:val="28"/>
                <w:lang w:val="ro-RO"/>
              </w:rPr>
              <w:t>764,4</w:t>
            </w:r>
          </w:p>
        </w:tc>
      </w:tr>
    </w:tbl>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79642E" w:rsidRDefault="0079642E" w:rsidP="00CB193B">
      <w:pPr>
        <w:spacing w:after="0" w:line="240" w:lineRule="auto"/>
        <w:ind w:right="-284"/>
        <w:rPr>
          <w:rFonts w:ascii="Times New Roman" w:hAnsi="Times New Roman" w:cs="Times New Roman"/>
          <w:b/>
          <w:sz w:val="28"/>
          <w:szCs w:val="28"/>
          <w:lang w:val="ro-RO"/>
        </w:rPr>
      </w:pPr>
    </w:p>
    <w:p w:rsidR="0079642E" w:rsidRDefault="0079642E" w:rsidP="00CB193B">
      <w:pPr>
        <w:spacing w:after="0" w:line="240" w:lineRule="auto"/>
        <w:ind w:right="-284"/>
        <w:rPr>
          <w:rFonts w:ascii="Times New Roman" w:hAnsi="Times New Roman" w:cs="Times New Roman"/>
          <w:b/>
          <w:sz w:val="28"/>
          <w:szCs w:val="28"/>
          <w:lang w:val="ro-RO"/>
        </w:rPr>
      </w:pPr>
    </w:p>
    <w:sectPr w:rsidR="0079642E" w:rsidSect="006A268B">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36" w:rsidRDefault="00176236" w:rsidP="00EC66BD">
      <w:pPr>
        <w:spacing w:after="0" w:line="240" w:lineRule="auto"/>
      </w:pPr>
      <w:r>
        <w:separator/>
      </w:r>
    </w:p>
  </w:endnote>
  <w:endnote w:type="continuationSeparator" w:id="0">
    <w:p w:rsidR="00176236" w:rsidRDefault="00176236"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36" w:rsidRDefault="00176236" w:rsidP="00EC66BD">
      <w:pPr>
        <w:spacing w:after="0" w:line="240" w:lineRule="auto"/>
      </w:pPr>
      <w:r>
        <w:separator/>
      </w:r>
    </w:p>
  </w:footnote>
  <w:footnote w:type="continuationSeparator" w:id="0">
    <w:p w:rsidR="00176236" w:rsidRDefault="00176236"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15:restartNumberingAfterBreak="0">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15:restartNumberingAfterBreak="0">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A01D10"/>
    <w:multiLevelType w:val="hybridMultilevel"/>
    <w:tmpl w:val="32F4364C"/>
    <w:lvl w:ilvl="0" w:tplc="6812E09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15:restartNumberingAfterBreak="0">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54631"/>
    <w:multiLevelType w:val="hybridMultilevel"/>
    <w:tmpl w:val="F43C34B2"/>
    <w:lvl w:ilvl="0" w:tplc="58F88E3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15:restartNumberingAfterBreak="0">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7" w15:restartNumberingAfterBreak="0">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6B6437FC"/>
    <w:multiLevelType w:val="multilevel"/>
    <w:tmpl w:val="571C412A"/>
    <w:lvl w:ilvl="0">
      <w:start w:val="1"/>
      <w:numFmt w:val="upperRoman"/>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3" w15:restartNumberingAfterBreak="0">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4"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30"/>
  </w:num>
  <w:num w:numId="2">
    <w:abstractNumId w:val="36"/>
  </w:num>
  <w:num w:numId="3">
    <w:abstractNumId w:val="15"/>
  </w:num>
  <w:num w:numId="4">
    <w:abstractNumId w:val="18"/>
  </w:num>
  <w:num w:numId="5">
    <w:abstractNumId w:val="25"/>
  </w:num>
  <w:num w:numId="6">
    <w:abstractNumId w:val="16"/>
  </w:num>
  <w:num w:numId="7">
    <w:abstractNumId w:val="3"/>
  </w:num>
  <w:num w:numId="8">
    <w:abstractNumId w:val="34"/>
  </w:num>
  <w:num w:numId="9">
    <w:abstractNumId w:val="14"/>
  </w:num>
  <w:num w:numId="10">
    <w:abstractNumId w:val="27"/>
  </w:num>
  <w:num w:numId="11">
    <w:abstractNumId w:val="1"/>
  </w:num>
  <w:num w:numId="12">
    <w:abstractNumId w:val="12"/>
  </w:num>
  <w:num w:numId="13">
    <w:abstractNumId w:val="35"/>
  </w:num>
  <w:num w:numId="14">
    <w:abstractNumId w:val="24"/>
  </w:num>
  <w:num w:numId="15">
    <w:abstractNumId w:val="0"/>
  </w:num>
  <w:num w:numId="16">
    <w:abstractNumId w:val="29"/>
  </w:num>
  <w:num w:numId="17">
    <w:abstractNumId w:val="7"/>
  </w:num>
  <w:num w:numId="18">
    <w:abstractNumId w:val="6"/>
  </w:num>
  <w:num w:numId="19">
    <w:abstractNumId w:val="32"/>
  </w:num>
  <w:num w:numId="20">
    <w:abstractNumId w:val="4"/>
  </w:num>
  <w:num w:numId="21">
    <w:abstractNumId w:val="20"/>
  </w:num>
  <w:num w:numId="22">
    <w:abstractNumId w:val="37"/>
  </w:num>
  <w:num w:numId="23">
    <w:abstractNumId w:val="13"/>
  </w:num>
  <w:num w:numId="24">
    <w:abstractNumId w:val="33"/>
  </w:num>
  <w:num w:numId="25">
    <w:abstractNumId w:val="26"/>
  </w:num>
  <w:num w:numId="26">
    <w:abstractNumId w:val="21"/>
  </w:num>
  <w:num w:numId="27">
    <w:abstractNumId w:val="8"/>
  </w:num>
  <w:num w:numId="28">
    <w:abstractNumId w:val="10"/>
  </w:num>
  <w:num w:numId="29">
    <w:abstractNumId w:val="31"/>
  </w:num>
  <w:num w:numId="30">
    <w:abstractNumId w:val="2"/>
  </w:num>
  <w:num w:numId="31">
    <w:abstractNumId w:val="11"/>
  </w:num>
  <w:num w:numId="32">
    <w:abstractNumId w:val="22"/>
  </w:num>
  <w:num w:numId="33">
    <w:abstractNumId w:val="28"/>
  </w:num>
  <w:num w:numId="34">
    <w:abstractNumId w:val="19"/>
  </w:num>
  <w:num w:numId="35">
    <w:abstractNumId w:val="5"/>
  </w:num>
  <w:num w:numId="36">
    <w:abstractNumId w:val="23"/>
  </w:num>
  <w:num w:numId="37">
    <w:abstractNumId w:val="17"/>
  </w:num>
  <w:num w:numId="3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07B5"/>
    <w:rsid w:val="00013A43"/>
    <w:rsid w:val="00013DB5"/>
    <w:rsid w:val="00033FFC"/>
    <w:rsid w:val="00061254"/>
    <w:rsid w:val="00065851"/>
    <w:rsid w:val="00067106"/>
    <w:rsid w:val="00071410"/>
    <w:rsid w:val="0007791B"/>
    <w:rsid w:val="00084611"/>
    <w:rsid w:val="000929B8"/>
    <w:rsid w:val="00093E4F"/>
    <w:rsid w:val="00096750"/>
    <w:rsid w:val="000969F4"/>
    <w:rsid w:val="000A0E54"/>
    <w:rsid w:val="000A461E"/>
    <w:rsid w:val="000A4D13"/>
    <w:rsid w:val="000A6309"/>
    <w:rsid w:val="000A6C3F"/>
    <w:rsid w:val="000B0BD0"/>
    <w:rsid w:val="000B17F9"/>
    <w:rsid w:val="000B1FA9"/>
    <w:rsid w:val="000B5CAC"/>
    <w:rsid w:val="000C2115"/>
    <w:rsid w:val="000D43C6"/>
    <w:rsid w:val="000D4479"/>
    <w:rsid w:val="000E53DE"/>
    <w:rsid w:val="000F206E"/>
    <w:rsid w:val="0010279B"/>
    <w:rsid w:val="00122454"/>
    <w:rsid w:val="00127DF5"/>
    <w:rsid w:val="0013211C"/>
    <w:rsid w:val="00147D60"/>
    <w:rsid w:val="0015465F"/>
    <w:rsid w:val="0016050E"/>
    <w:rsid w:val="00162964"/>
    <w:rsid w:val="00164005"/>
    <w:rsid w:val="00176236"/>
    <w:rsid w:val="00180D3B"/>
    <w:rsid w:val="001826F2"/>
    <w:rsid w:val="0018638F"/>
    <w:rsid w:val="00195247"/>
    <w:rsid w:val="00196609"/>
    <w:rsid w:val="001B4311"/>
    <w:rsid w:val="001B58D2"/>
    <w:rsid w:val="001B58D6"/>
    <w:rsid w:val="001D0F86"/>
    <w:rsid w:val="001D118C"/>
    <w:rsid w:val="001D3602"/>
    <w:rsid w:val="001D6AEB"/>
    <w:rsid w:val="001E029D"/>
    <w:rsid w:val="001E2A99"/>
    <w:rsid w:val="001E55BC"/>
    <w:rsid w:val="001F0584"/>
    <w:rsid w:val="00203187"/>
    <w:rsid w:val="00210873"/>
    <w:rsid w:val="0021330D"/>
    <w:rsid w:val="00216C1D"/>
    <w:rsid w:val="00233AA3"/>
    <w:rsid w:val="00235751"/>
    <w:rsid w:val="002376B7"/>
    <w:rsid w:val="00237B62"/>
    <w:rsid w:val="0024735E"/>
    <w:rsid w:val="002476E0"/>
    <w:rsid w:val="0025326D"/>
    <w:rsid w:val="00255ED1"/>
    <w:rsid w:val="00261889"/>
    <w:rsid w:val="00272077"/>
    <w:rsid w:val="00281B2D"/>
    <w:rsid w:val="00293C7F"/>
    <w:rsid w:val="002A6E4C"/>
    <w:rsid w:val="002A72B0"/>
    <w:rsid w:val="002B0730"/>
    <w:rsid w:val="002B1416"/>
    <w:rsid w:val="002B5EF6"/>
    <w:rsid w:val="002C2D95"/>
    <w:rsid w:val="002C4E36"/>
    <w:rsid w:val="002D44A2"/>
    <w:rsid w:val="002D5E40"/>
    <w:rsid w:val="002D6FA8"/>
    <w:rsid w:val="002D7862"/>
    <w:rsid w:val="002E6172"/>
    <w:rsid w:val="002F0FC6"/>
    <w:rsid w:val="002F45BA"/>
    <w:rsid w:val="0031056F"/>
    <w:rsid w:val="00313DFA"/>
    <w:rsid w:val="003200B9"/>
    <w:rsid w:val="003201B1"/>
    <w:rsid w:val="00335C15"/>
    <w:rsid w:val="00351231"/>
    <w:rsid w:val="0036257B"/>
    <w:rsid w:val="00371950"/>
    <w:rsid w:val="00374650"/>
    <w:rsid w:val="00374717"/>
    <w:rsid w:val="0038182E"/>
    <w:rsid w:val="00384A63"/>
    <w:rsid w:val="003962A5"/>
    <w:rsid w:val="003C19A6"/>
    <w:rsid w:val="003C4922"/>
    <w:rsid w:val="003D099F"/>
    <w:rsid w:val="003D53C3"/>
    <w:rsid w:val="003D6703"/>
    <w:rsid w:val="003E0757"/>
    <w:rsid w:val="003E4BAB"/>
    <w:rsid w:val="003E7D28"/>
    <w:rsid w:val="00407DE9"/>
    <w:rsid w:val="00411322"/>
    <w:rsid w:val="00414218"/>
    <w:rsid w:val="00415131"/>
    <w:rsid w:val="00423D53"/>
    <w:rsid w:val="00434E6B"/>
    <w:rsid w:val="00441150"/>
    <w:rsid w:val="00443552"/>
    <w:rsid w:val="00455176"/>
    <w:rsid w:val="004558D2"/>
    <w:rsid w:val="00456B25"/>
    <w:rsid w:val="00460B53"/>
    <w:rsid w:val="00461815"/>
    <w:rsid w:val="00475104"/>
    <w:rsid w:val="0047520F"/>
    <w:rsid w:val="00476CE2"/>
    <w:rsid w:val="00481F29"/>
    <w:rsid w:val="00483BDE"/>
    <w:rsid w:val="00494739"/>
    <w:rsid w:val="004A362C"/>
    <w:rsid w:val="004B57A2"/>
    <w:rsid w:val="004B662E"/>
    <w:rsid w:val="004C001C"/>
    <w:rsid w:val="004C4005"/>
    <w:rsid w:val="004D0892"/>
    <w:rsid w:val="004D61E4"/>
    <w:rsid w:val="004E3B7F"/>
    <w:rsid w:val="004E3C37"/>
    <w:rsid w:val="004E55C8"/>
    <w:rsid w:val="004E7DBB"/>
    <w:rsid w:val="004F0486"/>
    <w:rsid w:val="004F588B"/>
    <w:rsid w:val="0050016D"/>
    <w:rsid w:val="00501F70"/>
    <w:rsid w:val="00502064"/>
    <w:rsid w:val="00503564"/>
    <w:rsid w:val="0051337B"/>
    <w:rsid w:val="0051723A"/>
    <w:rsid w:val="005175D4"/>
    <w:rsid w:val="005407E6"/>
    <w:rsid w:val="0054476C"/>
    <w:rsid w:val="005506EE"/>
    <w:rsid w:val="00552807"/>
    <w:rsid w:val="00554B33"/>
    <w:rsid w:val="00561760"/>
    <w:rsid w:val="0057163F"/>
    <w:rsid w:val="00575643"/>
    <w:rsid w:val="00583124"/>
    <w:rsid w:val="00590AA7"/>
    <w:rsid w:val="00591709"/>
    <w:rsid w:val="005937ED"/>
    <w:rsid w:val="005A0499"/>
    <w:rsid w:val="005B20C7"/>
    <w:rsid w:val="005B3A21"/>
    <w:rsid w:val="005B500C"/>
    <w:rsid w:val="005C59B4"/>
    <w:rsid w:val="005C5A54"/>
    <w:rsid w:val="005C5A6F"/>
    <w:rsid w:val="005C656A"/>
    <w:rsid w:val="005E160F"/>
    <w:rsid w:val="005E1E16"/>
    <w:rsid w:val="005E31F0"/>
    <w:rsid w:val="005F7AFB"/>
    <w:rsid w:val="0060694D"/>
    <w:rsid w:val="006264E8"/>
    <w:rsid w:val="006441D3"/>
    <w:rsid w:val="00650F58"/>
    <w:rsid w:val="006613B5"/>
    <w:rsid w:val="00661753"/>
    <w:rsid w:val="00666A60"/>
    <w:rsid w:val="00667DB4"/>
    <w:rsid w:val="00672A02"/>
    <w:rsid w:val="00672E9C"/>
    <w:rsid w:val="00673784"/>
    <w:rsid w:val="0068787D"/>
    <w:rsid w:val="006967A3"/>
    <w:rsid w:val="006A268B"/>
    <w:rsid w:val="006B3303"/>
    <w:rsid w:val="006B3A43"/>
    <w:rsid w:val="006C7EBF"/>
    <w:rsid w:val="006E60FC"/>
    <w:rsid w:val="00724F08"/>
    <w:rsid w:val="00732B6E"/>
    <w:rsid w:val="00735AE1"/>
    <w:rsid w:val="00737818"/>
    <w:rsid w:val="0074050A"/>
    <w:rsid w:val="00741DFE"/>
    <w:rsid w:val="007424EA"/>
    <w:rsid w:val="00744D64"/>
    <w:rsid w:val="00752B57"/>
    <w:rsid w:val="007570DF"/>
    <w:rsid w:val="007601CC"/>
    <w:rsid w:val="007665FF"/>
    <w:rsid w:val="00766DDF"/>
    <w:rsid w:val="00774C94"/>
    <w:rsid w:val="0077598E"/>
    <w:rsid w:val="0077723C"/>
    <w:rsid w:val="007836E7"/>
    <w:rsid w:val="00784B83"/>
    <w:rsid w:val="00792737"/>
    <w:rsid w:val="007949D1"/>
    <w:rsid w:val="0079642E"/>
    <w:rsid w:val="007A2BC9"/>
    <w:rsid w:val="007A6E80"/>
    <w:rsid w:val="007B598C"/>
    <w:rsid w:val="007C15E0"/>
    <w:rsid w:val="007C556E"/>
    <w:rsid w:val="007C6E8E"/>
    <w:rsid w:val="007D5224"/>
    <w:rsid w:val="007E73AB"/>
    <w:rsid w:val="007F5B57"/>
    <w:rsid w:val="0080037B"/>
    <w:rsid w:val="00800397"/>
    <w:rsid w:val="00805901"/>
    <w:rsid w:val="00806691"/>
    <w:rsid w:val="00816BC1"/>
    <w:rsid w:val="0083152A"/>
    <w:rsid w:val="00844C7F"/>
    <w:rsid w:val="0084668F"/>
    <w:rsid w:val="00850218"/>
    <w:rsid w:val="00856C74"/>
    <w:rsid w:val="00861D5F"/>
    <w:rsid w:val="00871B14"/>
    <w:rsid w:val="00873D49"/>
    <w:rsid w:val="00880BC2"/>
    <w:rsid w:val="008827F3"/>
    <w:rsid w:val="008842EB"/>
    <w:rsid w:val="008850A9"/>
    <w:rsid w:val="00885E69"/>
    <w:rsid w:val="00895C3C"/>
    <w:rsid w:val="008A36F2"/>
    <w:rsid w:val="008B0978"/>
    <w:rsid w:val="008B3BCA"/>
    <w:rsid w:val="008C2298"/>
    <w:rsid w:val="008C27C9"/>
    <w:rsid w:val="008C7074"/>
    <w:rsid w:val="008D39AF"/>
    <w:rsid w:val="008D4C1D"/>
    <w:rsid w:val="008F13F3"/>
    <w:rsid w:val="008F18C0"/>
    <w:rsid w:val="008F35D9"/>
    <w:rsid w:val="008F3EC2"/>
    <w:rsid w:val="008F419F"/>
    <w:rsid w:val="0090445E"/>
    <w:rsid w:val="00907FDE"/>
    <w:rsid w:val="00920284"/>
    <w:rsid w:val="009223DA"/>
    <w:rsid w:val="009229A8"/>
    <w:rsid w:val="0093045B"/>
    <w:rsid w:val="00936CFA"/>
    <w:rsid w:val="00944E6A"/>
    <w:rsid w:val="00947071"/>
    <w:rsid w:val="0095419B"/>
    <w:rsid w:val="00965E8D"/>
    <w:rsid w:val="009726C4"/>
    <w:rsid w:val="009733BA"/>
    <w:rsid w:val="009803DB"/>
    <w:rsid w:val="009909CB"/>
    <w:rsid w:val="009A4A50"/>
    <w:rsid w:val="009A612A"/>
    <w:rsid w:val="009B03A1"/>
    <w:rsid w:val="009B1111"/>
    <w:rsid w:val="009B302B"/>
    <w:rsid w:val="009C783D"/>
    <w:rsid w:val="009D2A3E"/>
    <w:rsid w:val="009F02EC"/>
    <w:rsid w:val="009F45C0"/>
    <w:rsid w:val="00A01019"/>
    <w:rsid w:val="00A05384"/>
    <w:rsid w:val="00A0732C"/>
    <w:rsid w:val="00A1684C"/>
    <w:rsid w:val="00A20C8B"/>
    <w:rsid w:val="00A21725"/>
    <w:rsid w:val="00A232CD"/>
    <w:rsid w:val="00A32366"/>
    <w:rsid w:val="00A46C7F"/>
    <w:rsid w:val="00A85090"/>
    <w:rsid w:val="00A86133"/>
    <w:rsid w:val="00A86182"/>
    <w:rsid w:val="00A87D72"/>
    <w:rsid w:val="00A91548"/>
    <w:rsid w:val="00A94705"/>
    <w:rsid w:val="00A96A77"/>
    <w:rsid w:val="00AA3BF7"/>
    <w:rsid w:val="00AA6E08"/>
    <w:rsid w:val="00AA74F4"/>
    <w:rsid w:val="00AC23A0"/>
    <w:rsid w:val="00AC6633"/>
    <w:rsid w:val="00AF52A4"/>
    <w:rsid w:val="00B0096F"/>
    <w:rsid w:val="00B030D0"/>
    <w:rsid w:val="00B0777C"/>
    <w:rsid w:val="00B07786"/>
    <w:rsid w:val="00B22571"/>
    <w:rsid w:val="00B23E62"/>
    <w:rsid w:val="00B340C7"/>
    <w:rsid w:val="00B4341E"/>
    <w:rsid w:val="00B47D47"/>
    <w:rsid w:val="00B629D9"/>
    <w:rsid w:val="00B712A7"/>
    <w:rsid w:val="00B74011"/>
    <w:rsid w:val="00B76612"/>
    <w:rsid w:val="00B87DB5"/>
    <w:rsid w:val="00B952C2"/>
    <w:rsid w:val="00B95AE6"/>
    <w:rsid w:val="00BA19BD"/>
    <w:rsid w:val="00BA510A"/>
    <w:rsid w:val="00BA73E2"/>
    <w:rsid w:val="00BC4A12"/>
    <w:rsid w:val="00BC52EB"/>
    <w:rsid w:val="00BD2BEA"/>
    <w:rsid w:val="00BD5D8A"/>
    <w:rsid w:val="00BD6530"/>
    <w:rsid w:val="00BD73C2"/>
    <w:rsid w:val="00BE4048"/>
    <w:rsid w:val="00BE4CB1"/>
    <w:rsid w:val="00BE66B9"/>
    <w:rsid w:val="00BF5EEA"/>
    <w:rsid w:val="00C01F20"/>
    <w:rsid w:val="00C071D4"/>
    <w:rsid w:val="00C23B42"/>
    <w:rsid w:val="00C308DC"/>
    <w:rsid w:val="00C4082D"/>
    <w:rsid w:val="00C435EE"/>
    <w:rsid w:val="00C44C37"/>
    <w:rsid w:val="00C47F7F"/>
    <w:rsid w:val="00C50303"/>
    <w:rsid w:val="00C50DAC"/>
    <w:rsid w:val="00C5134C"/>
    <w:rsid w:val="00C621C1"/>
    <w:rsid w:val="00C868C5"/>
    <w:rsid w:val="00C877AA"/>
    <w:rsid w:val="00C937B8"/>
    <w:rsid w:val="00C93F25"/>
    <w:rsid w:val="00C948E0"/>
    <w:rsid w:val="00CA30C3"/>
    <w:rsid w:val="00CB193B"/>
    <w:rsid w:val="00CB4C63"/>
    <w:rsid w:val="00CD6B5D"/>
    <w:rsid w:val="00CD7FB3"/>
    <w:rsid w:val="00CE5D34"/>
    <w:rsid w:val="00CE7E5D"/>
    <w:rsid w:val="00CF24BB"/>
    <w:rsid w:val="00D10505"/>
    <w:rsid w:val="00D221A0"/>
    <w:rsid w:val="00D2691E"/>
    <w:rsid w:val="00D3781D"/>
    <w:rsid w:val="00D41D88"/>
    <w:rsid w:val="00D51AC1"/>
    <w:rsid w:val="00D5607E"/>
    <w:rsid w:val="00D56FCB"/>
    <w:rsid w:val="00D64254"/>
    <w:rsid w:val="00D67589"/>
    <w:rsid w:val="00D73760"/>
    <w:rsid w:val="00D73AA3"/>
    <w:rsid w:val="00D74BE2"/>
    <w:rsid w:val="00D83F9A"/>
    <w:rsid w:val="00DA3B35"/>
    <w:rsid w:val="00DC0C64"/>
    <w:rsid w:val="00DC2CC6"/>
    <w:rsid w:val="00DC498C"/>
    <w:rsid w:val="00DD3892"/>
    <w:rsid w:val="00DE4729"/>
    <w:rsid w:val="00DF5A28"/>
    <w:rsid w:val="00E04197"/>
    <w:rsid w:val="00E0445B"/>
    <w:rsid w:val="00E06B05"/>
    <w:rsid w:val="00E22AAF"/>
    <w:rsid w:val="00E238C8"/>
    <w:rsid w:val="00E2431A"/>
    <w:rsid w:val="00E30736"/>
    <w:rsid w:val="00E32B95"/>
    <w:rsid w:val="00E32CCE"/>
    <w:rsid w:val="00E35062"/>
    <w:rsid w:val="00E368CF"/>
    <w:rsid w:val="00E401CC"/>
    <w:rsid w:val="00E46C28"/>
    <w:rsid w:val="00E518CA"/>
    <w:rsid w:val="00E61322"/>
    <w:rsid w:val="00E76528"/>
    <w:rsid w:val="00E81EC6"/>
    <w:rsid w:val="00E82343"/>
    <w:rsid w:val="00E90630"/>
    <w:rsid w:val="00E91795"/>
    <w:rsid w:val="00EA476E"/>
    <w:rsid w:val="00EA735D"/>
    <w:rsid w:val="00EA73C0"/>
    <w:rsid w:val="00EA7501"/>
    <w:rsid w:val="00EB03C2"/>
    <w:rsid w:val="00EB0561"/>
    <w:rsid w:val="00EB7A05"/>
    <w:rsid w:val="00EC66BD"/>
    <w:rsid w:val="00ED2D84"/>
    <w:rsid w:val="00ED2E03"/>
    <w:rsid w:val="00EE2B29"/>
    <w:rsid w:val="00F0206F"/>
    <w:rsid w:val="00F10DFD"/>
    <w:rsid w:val="00F157C9"/>
    <w:rsid w:val="00F22112"/>
    <w:rsid w:val="00F41C5C"/>
    <w:rsid w:val="00F41FD1"/>
    <w:rsid w:val="00F4503D"/>
    <w:rsid w:val="00F46603"/>
    <w:rsid w:val="00F555FF"/>
    <w:rsid w:val="00F577BD"/>
    <w:rsid w:val="00F614F9"/>
    <w:rsid w:val="00F61BCA"/>
    <w:rsid w:val="00F622CD"/>
    <w:rsid w:val="00F741EF"/>
    <w:rsid w:val="00F7562F"/>
    <w:rsid w:val="00F76DDB"/>
    <w:rsid w:val="00F76E98"/>
    <w:rsid w:val="00F81A3F"/>
    <w:rsid w:val="00F82657"/>
    <w:rsid w:val="00F8274D"/>
    <w:rsid w:val="00FA22A4"/>
    <w:rsid w:val="00FA49C9"/>
    <w:rsid w:val="00FA6E9C"/>
    <w:rsid w:val="00FB591B"/>
    <w:rsid w:val="00FC5C1F"/>
    <w:rsid w:val="00FD1612"/>
    <w:rsid w:val="00FD774A"/>
    <w:rsid w:val="00FE648A"/>
    <w:rsid w:val="00FF107F"/>
    <w:rsid w:val="00FF113B"/>
    <w:rsid w:val="00FF17C4"/>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8CCB"/>
  <w15:docId w15:val="{3BEB6DAE-E9EB-46C5-A5D7-371301AB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Заголовок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 w:type="paragraph" w:customStyle="1" w:styleId="tt">
    <w:name w:val="tt"/>
    <w:basedOn w:val="a"/>
    <w:rsid w:val="00724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66699">
      <w:bodyDiv w:val="1"/>
      <w:marLeft w:val="0"/>
      <w:marRight w:val="0"/>
      <w:marTop w:val="0"/>
      <w:marBottom w:val="0"/>
      <w:divBdr>
        <w:top w:val="none" w:sz="0" w:space="0" w:color="auto"/>
        <w:left w:val="none" w:sz="0" w:space="0" w:color="auto"/>
        <w:bottom w:val="none" w:sz="0" w:space="0" w:color="auto"/>
        <w:right w:val="none" w:sz="0" w:space="0" w:color="auto"/>
      </w:divBdr>
    </w:div>
    <w:div w:id="1071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5429-4665-4493-9C00-02CFE72F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Vizir, Ala</cp:lastModifiedBy>
  <cp:revision>3</cp:revision>
  <cp:lastPrinted>2022-10-04T12:01:00Z</cp:lastPrinted>
  <dcterms:created xsi:type="dcterms:W3CDTF">2022-10-24T11:00:00Z</dcterms:created>
  <dcterms:modified xsi:type="dcterms:W3CDTF">2022-10-24T11:00:00Z</dcterms:modified>
</cp:coreProperties>
</file>