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A" w:rsidRDefault="008F2BD4" w:rsidP="008F2BD4">
      <w:pPr>
        <w:tabs>
          <w:tab w:val="left" w:pos="5103"/>
          <w:tab w:val="left" w:pos="10348"/>
        </w:tabs>
        <w:spacing w:after="0" w:line="240" w:lineRule="auto"/>
        <w:rPr>
          <w:rFonts w:ascii="Times New Roman" w:eastAsia="Times New Roman" w:hAnsi="Times New Roman" w:cs="Times New Roman"/>
          <w:b/>
          <w:sz w:val="24"/>
          <w:szCs w:val="24"/>
          <w:lang w:val="ro-MO" w:eastAsia="ru-RU"/>
        </w:rPr>
      </w:pPr>
      <w:r>
        <w:rPr>
          <w:noProof/>
          <w:lang w:eastAsia="ro-RO"/>
        </w:rPr>
        <w:drawing>
          <wp:anchor distT="0" distB="0" distL="114300" distR="114300" simplePos="0" relativeHeight="251659264" behindDoc="1" locked="0" layoutInCell="0" allowOverlap="1">
            <wp:simplePos x="0" y="0"/>
            <wp:positionH relativeFrom="column">
              <wp:posOffset>2707640</wp:posOffset>
            </wp:positionH>
            <wp:positionV relativeFrom="paragraph">
              <wp:posOffset>140970</wp:posOffset>
            </wp:positionV>
            <wp:extent cx="561975" cy="6096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lang w:val="ro-MO" w:eastAsia="ru-RU"/>
        </w:rPr>
        <w:t xml:space="preserve">   </w:t>
      </w:r>
    </w:p>
    <w:p w:rsidR="00387C0A" w:rsidRDefault="00387C0A" w:rsidP="008F2BD4">
      <w:pPr>
        <w:tabs>
          <w:tab w:val="left" w:pos="5103"/>
          <w:tab w:val="left" w:pos="10348"/>
        </w:tabs>
        <w:spacing w:after="0" w:line="240" w:lineRule="auto"/>
        <w:rPr>
          <w:rFonts w:ascii="Times New Roman" w:eastAsia="Times New Roman" w:hAnsi="Times New Roman" w:cs="Times New Roman"/>
          <w:b/>
          <w:sz w:val="24"/>
          <w:szCs w:val="24"/>
          <w:lang w:val="ro-MO" w:eastAsia="ru-RU"/>
        </w:rPr>
      </w:pPr>
    </w:p>
    <w:p w:rsidR="008F2BD4" w:rsidRDefault="008F2BD4" w:rsidP="008F2BD4">
      <w:pPr>
        <w:tabs>
          <w:tab w:val="left" w:pos="5103"/>
          <w:tab w:val="left" w:pos="10348"/>
        </w:tabs>
        <w:spacing w:after="0" w:line="240" w:lineRule="auto"/>
        <w:rPr>
          <w:rFonts w:ascii="Times New Roman" w:eastAsia="Times New Roman" w:hAnsi="Times New Roman" w:cs="Times New Roman"/>
          <w:szCs w:val="24"/>
          <w:lang w:val="ro-MO" w:eastAsia="ru-RU"/>
        </w:rPr>
      </w:pPr>
      <w:r>
        <w:rPr>
          <w:rFonts w:ascii="Times New Roman" w:eastAsia="Times New Roman" w:hAnsi="Times New Roman" w:cs="Times New Roman"/>
          <w:b/>
          <w:sz w:val="24"/>
          <w:szCs w:val="24"/>
          <w:lang w:val="ro-MO" w:eastAsia="ru-RU"/>
        </w:rPr>
        <w:t xml:space="preserve">  MINISTERUL </w:t>
      </w:r>
      <w:r>
        <w:rPr>
          <w:rFonts w:ascii="Times New Roman" w:eastAsia="Times New Roman" w:hAnsi="Times New Roman" w:cs="Times New Roman"/>
          <w:b/>
          <w:bCs/>
          <w:sz w:val="24"/>
          <w:szCs w:val="24"/>
          <w:lang w:val="ro-MO" w:eastAsia="ru-RU"/>
        </w:rPr>
        <w:t>FINANŢELOR</w:t>
      </w:r>
      <w:r>
        <w:rPr>
          <w:rFonts w:ascii="Times New Roman" w:eastAsia="Times New Roman" w:hAnsi="Times New Roman" w:cs="Times New Roman"/>
          <w:b/>
          <w:sz w:val="24"/>
          <w:szCs w:val="24"/>
          <w:lang w:val="ro-MO" w:eastAsia="ru-RU"/>
        </w:rPr>
        <w:tab/>
        <w:t xml:space="preserve">           МИНИСТЕРСТВО </w:t>
      </w:r>
      <w:r w:rsidRPr="006758DF">
        <w:rPr>
          <w:rFonts w:ascii="Times New Roman" w:eastAsia="Times New Roman" w:hAnsi="Times New Roman" w:cs="Times New Roman"/>
          <w:b/>
          <w:sz w:val="24"/>
          <w:szCs w:val="24"/>
          <w:lang w:val="ro-MO" w:eastAsia="ru-RU"/>
        </w:rPr>
        <w:t>ФИ</w:t>
      </w:r>
      <w:r>
        <w:rPr>
          <w:rFonts w:ascii="Times New Roman" w:eastAsia="Times New Roman" w:hAnsi="Times New Roman" w:cs="Times New Roman"/>
          <w:b/>
          <w:sz w:val="24"/>
          <w:szCs w:val="24"/>
          <w:lang w:val="ro-MO" w:eastAsia="ru-RU"/>
        </w:rPr>
        <w:t>НАНСОВ</w:t>
      </w:r>
      <w:r>
        <w:rPr>
          <w:rFonts w:ascii="Times New Roman" w:eastAsia="Times New Roman" w:hAnsi="Times New Roman" w:cs="Times New Roman"/>
          <w:bCs/>
          <w:sz w:val="24"/>
          <w:szCs w:val="24"/>
          <w:lang w:val="ro-MO" w:eastAsia="ru-RU"/>
        </w:rPr>
        <w:tab/>
      </w:r>
      <w:r>
        <w:rPr>
          <w:rFonts w:ascii="Times New Roman" w:eastAsia="Times New Roman" w:hAnsi="Times New Roman" w:cs="Times New Roman"/>
          <w:bCs/>
          <w:sz w:val="24"/>
          <w:szCs w:val="24"/>
          <w:lang w:val="ro-MO" w:eastAsia="ru-RU"/>
        </w:rPr>
        <w:tab/>
      </w:r>
      <w:r>
        <w:rPr>
          <w:rFonts w:ascii="Times New Roman" w:eastAsia="Times New Roman" w:hAnsi="Times New Roman" w:cs="Times New Roman"/>
          <w:bCs/>
          <w:sz w:val="24"/>
          <w:szCs w:val="24"/>
          <w:lang w:val="ro-MO" w:eastAsia="ru-RU"/>
        </w:rPr>
        <w:tab/>
      </w:r>
      <w:r>
        <w:rPr>
          <w:rFonts w:ascii="Times New Roman" w:eastAsia="Times New Roman" w:hAnsi="Times New Roman" w:cs="Times New Roman"/>
          <w:bCs/>
          <w:sz w:val="24"/>
          <w:szCs w:val="24"/>
          <w:lang w:val="ro-MO" w:eastAsia="ru-RU"/>
        </w:rPr>
        <w:tab/>
      </w:r>
      <w:r>
        <w:rPr>
          <w:rFonts w:ascii="Times New Roman" w:eastAsia="Times New Roman" w:hAnsi="Times New Roman" w:cs="Times New Roman"/>
          <w:bCs/>
          <w:sz w:val="24"/>
          <w:szCs w:val="24"/>
          <w:lang w:val="ro-MO" w:eastAsia="ru-RU"/>
        </w:rPr>
        <w:tab/>
        <w:t xml:space="preserve">       ФИНАНСОВ</w:t>
      </w:r>
    </w:p>
    <w:p w:rsidR="008F2BD4" w:rsidRDefault="008F2BD4" w:rsidP="008F2BD4">
      <w:pPr>
        <w:spacing w:after="0" w:line="240" w:lineRule="auto"/>
        <w:rPr>
          <w:rFonts w:ascii="Times New Roman" w:eastAsia="Times New Roman" w:hAnsi="Times New Roman" w:cs="Times New Roman"/>
          <w:b/>
          <w:sz w:val="24"/>
          <w:szCs w:val="20"/>
          <w:lang w:val="ro-MO" w:eastAsia="ru-RU"/>
        </w:rPr>
      </w:pPr>
      <w:r>
        <w:rPr>
          <w:rFonts w:ascii="Times New Roman" w:eastAsia="Times New Roman" w:hAnsi="Times New Roman" w:cs="Times New Roman"/>
          <w:b/>
          <w:bCs/>
          <w:szCs w:val="24"/>
          <w:lang w:val="ro-MO" w:eastAsia="ru-RU"/>
        </w:rPr>
        <w:t xml:space="preserve">      </w:t>
      </w:r>
      <w:r>
        <w:rPr>
          <w:rFonts w:ascii="Times New Roman" w:eastAsia="Times New Roman" w:hAnsi="Times New Roman" w:cs="Times New Roman"/>
          <w:b/>
          <w:sz w:val="24"/>
          <w:szCs w:val="20"/>
          <w:lang w:val="ro-MO" w:eastAsia="ru-RU"/>
        </w:rPr>
        <w:t xml:space="preserve">AL REPUBLICII MOLDOVA                                            РЕСПУБЛИКИ  </w:t>
      </w:r>
      <w:r w:rsidRPr="006758DF">
        <w:rPr>
          <w:rFonts w:ascii="Times New Roman" w:eastAsia="Times New Roman" w:hAnsi="Times New Roman" w:cs="Times New Roman"/>
          <w:b/>
          <w:sz w:val="24"/>
          <w:szCs w:val="20"/>
          <w:lang w:val="ro-MO" w:eastAsia="ru-RU"/>
        </w:rPr>
        <w:t>М</w:t>
      </w:r>
      <w:r>
        <w:rPr>
          <w:rFonts w:ascii="Times New Roman" w:eastAsia="Times New Roman" w:hAnsi="Times New Roman" w:cs="Times New Roman"/>
          <w:b/>
          <w:sz w:val="24"/>
          <w:szCs w:val="20"/>
          <w:lang w:val="ro-MO" w:eastAsia="ru-RU"/>
        </w:rPr>
        <w:t>ОЛДОВA</w:t>
      </w:r>
    </w:p>
    <w:p w:rsidR="008F2BD4" w:rsidRDefault="008F2BD4" w:rsidP="008F2BD4">
      <w:pPr>
        <w:spacing w:after="0" w:line="240" w:lineRule="auto"/>
        <w:rPr>
          <w:rFonts w:ascii="Times New Roman" w:eastAsia="Times New Roman" w:hAnsi="Times New Roman" w:cs="Times New Roman"/>
          <w:sz w:val="24"/>
          <w:szCs w:val="24"/>
          <w:lang w:val="ro-MO" w:eastAsia="ru-RU"/>
        </w:rPr>
      </w:pPr>
    </w:p>
    <w:p w:rsidR="008F2BD4" w:rsidRDefault="008F2BD4" w:rsidP="008F2BD4">
      <w:pPr>
        <w:spacing w:after="0" w:line="240" w:lineRule="auto"/>
        <w:rPr>
          <w:rFonts w:ascii="Times New Roman" w:eastAsia="Times New Roman" w:hAnsi="Times New Roman" w:cs="Times New Roman"/>
          <w:szCs w:val="24"/>
          <w:lang w:val="ro-MO" w:eastAsia="ru-RU"/>
        </w:rPr>
      </w:pPr>
    </w:p>
    <w:p w:rsidR="008E6CB5" w:rsidRDefault="008E6CB5" w:rsidP="008F2BD4">
      <w:pPr>
        <w:keepNext/>
        <w:tabs>
          <w:tab w:val="left" w:pos="-2127"/>
          <w:tab w:val="left" w:pos="5103"/>
          <w:tab w:val="left" w:pos="8364"/>
          <w:tab w:val="left" w:pos="10632"/>
          <w:tab w:val="left" w:pos="10915"/>
        </w:tabs>
        <w:spacing w:after="0" w:line="240" w:lineRule="auto"/>
        <w:jc w:val="center"/>
        <w:outlineLvl w:val="0"/>
        <w:rPr>
          <w:rFonts w:ascii="Times New Roman" w:eastAsia="Times New Roman" w:hAnsi="Times New Roman" w:cs="Times New Roman"/>
          <w:b/>
          <w:spacing w:val="60"/>
          <w:sz w:val="28"/>
          <w:szCs w:val="24"/>
          <w:lang w:val="ro-MO" w:eastAsia="ru-RU"/>
        </w:rPr>
      </w:pPr>
    </w:p>
    <w:p w:rsidR="008F2BD4" w:rsidRDefault="006758DF" w:rsidP="008F2BD4">
      <w:pPr>
        <w:keepNext/>
        <w:tabs>
          <w:tab w:val="left" w:pos="-2127"/>
          <w:tab w:val="left" w:pos="5103"/>
          <w:tab w:val="left" w:pos="8364"/>
          <w:tab w:val="left" w:pos="10632"/>
          <w:tab w:val="left" w:pos="10915"/>
        </w:tabs>
        <w:spacing w:after="0" w:line="240" w:lineRule="auto"/>
        <w:jc w:val="center"/>
        <w:outlineLvl w:val="0"/>
        <w:rPr>
          <w:rFonts w:ascii="Times New Roman" w:eastAsia="Times New Roman" w:hAnsi="Times New Roman" w:cs="Times New Roman"/>
          <w:b/>
          <w:spacing w:val="60"/>
          <w:sz w:val="28"/>
          <w:szCs w:val="24"/>
          <w:lang w:val="ro-MO" w:eastAsia="ru-RU"/>
        </w:rPr>
      </w:pPr>
      <w:r>
        <w:rPr>
          <w:rFonts w:ascii="Times New Roman" w:eastAsia="Times New Roman" w:hAnsi="Times New Roman" w:cs="Times New Roman"/>
          <w:b/>
          <w:spacing w:val="60"/>
          <w:sz w:val="28"/>
          <w:szCs w:val="24"/>
          <w:lang w:val="ro-MO" w:eastAsia="ru-RU"/>
        </w:rPr>
        <w:t xml:space="preserve">                               </w:t>
      </w:r>
      <w:r w:rsidR="008F2BD4">
        <w:rPr>
          <w:rFonts w:ascii="Times New Roman" w:eastAsia="Times New Roman" w:hAnsi="Times New Roman" w:cs="Times New Roman"/>
          <w:b/>
          <w:spacing w:val="60"/>
          <w:sz w:val="28"/>
          <w:szCs w:val="24"/>
          <w:lang w:val="ro-MO" w:eastAsia="ru-RU"/>
        </w:rPr>
        <w:t>ORDIN</w:t>
      </w:r>
      <w:r>
        <w:rPr>
          <w:rFonts w:ascii="Times New Roman" w:eastAsia="Times New Roman" w:hAnsi="Times New Roman" w:cs="Times New Roman"/>
          <w:b/>
          <w:spacing w:val="60"/>
          <w:sz w:val="28"/>
          <w:szCs w:val="24"/>
          <w:lang w:val="ro-MO" w:eastAsia="ru-RU"/>
        </w:rPr>
        <w:t xml:space="preserve">                      </w:t>
      </w:r>
      <w:r w:rsidRPr="006758DF">
        <w:rPr>
          <w:rFonts w:ascii="Times New Roman" w:eastAsia="Times New Roman" w:hAnsi="Times New Roman" w:cs="Times New Roman"/>
          <w:b/>
          <w:spacing w:val="60"/>
          <w:sz w:val="28"/>
          <w:szCs w:val="24"/>
          <w:lang w:val="ro-MO" w:eastAsia="ru-RU"/>
        </w:rPr>
        <w:t xml:space="preserve">Proiect  </w:t>
      </w:r>
      <w:r>
        <w:rPr>
          <w:rFonts w:ascii="Times New Roman" w:eastAsia="Times New Roman" w:hAnsi="Times New Roman" w:cs="Times New Roman"/>
          <w:b/>
          <w:spacing w:val="60"/>
          <w:sz w:val="28"/>
          <w:szCs w:val="24"/>
          <w:lang w:val="ro-MO" w:eastAsia="ru-RU"/>
        </w:rPr>
        <w:t xml:space="preserve">           </w:t>
      </w:r>
    </w:p>
    <w:p w:rsidR="008F2BD4" w:rsidRDefault="002E7AF2" w:rsidP="008F2BD4">
      <w:pPr>
        <w:spacing w:after="0" w:line="240" w:lineRule="auto"/>
        <w:jc w:val="center"/>
        <w:rPr>
          <w:rFonts w:ascii="Times New Roman" w:eastAsia="Times New Roman" w:hAnsi="Times New Roman" w:cs="Times New Roman"/>
          <w:sz w:val="28"/>
          <w:szCs w:val="24"/>
          <w:lang w:val="ro-MO" w:eastAsia="ru-RU"/>
        </w:rPr>
      </w:pPr>
      <w:r>
        <w:rPr>
          <w:rFonts w:ascii="Times New Roman" w:eastAsia="Times New Roman" w:hAnsi="Times New Roman" w:cs="Times New Roman"/>
          <w:sz w:val="28"/>
          <w:szCs w:val="24"/>
          <w:lang w:val="ro-MO" w:eastAsia="ru-RU"/>
        </w:rPr>
        <w:t>mun</w:t>
      </w:r>
      <w:r w:rsidR="008F2BD4">
        <w:rPr>
          <w:rFonts w:ascii="Times New Roman" w:eastAsia="Times New Roman" w:hAnsi="Times New Roman" w:cs="Times New Roman"/>
          <w:sz w:val="28"/>
          <w:szCs w:val="24"/>
          <w:lang w:val="ro-MO" w:eastAsia="ru-RU"/>
        </w:rPr>
        <w:t>. Chişinău</w:t>
      </w:r>
    </w:p>
    <w:p w:rsidR="00387C0A" w:rsidRDefault="000D0B1C" w:rsidP="008F2BD4">
      <w:pPr>
        <w:spacing w:after="0" w:line="240" w:lineRule="auto"/>
        <w:rPr>
          <w:rFonts w:ascii="Times New Roman" w:eastAsia="Times New Roman" w:hAnsi="Times New Roman" w:cs="Times New Roman"/>
          <w:szCs w:val="24"/>
          <w:lang w:val="ro-MO" w:eastAsia="ru-RU"/>
        </w:rPr>
      </w:pPr>
      <w:r>
        <w:rPr>
          <w:rFonts w:ascii="Times New Roman" w:eastAsia="Times New Roman" w:hAnsi="Times New Roman" w:cs="Times New Roman"/>
          <w:szCs w:val="24"/>
          <w:lang w:val="ro-MO" w:eastAsia="ru-RU"/>
        </w:rPr>
        <w:t xml:space="preserve">   </w:t>
      </w:r>
    </w:p>
    <w:p w:rsidR="008F2BD4" w:rsidRDefault="00387C0A" w:rsidP="008F2BD4">
      <w:pPr>
        <w:spacing w:after="0" w:line="240" w:lineRule="auto"/>
        <w:rPr>
          <w:rFonts w:ascii="Times New Roman" w:eastAsia="Times New Roman" w:hAnsi="Times New Roman" w:cs="Times New Roman"/>
          <w:sz w:val="27"/>
          <w:szCs w:val="27"/>
          <w:lang w:val="en-US" w:eastAsia="ru-RU"/>
        </w:rPr>
      </w:pPr>
      <w:r>
        <w:rPr>
          <w:rFonts w:ascii="Times New Roman" w:eastAsia="Times New Roman" w:hAnsi="Times New Roman" w:cs="Times New Roman"/>
          <w:szCs w:val="24"/>
          <w:lang w:val="ro-MO" w:eastAsia="ru-RU"/>
        </w:rPr>
        <w:t>_______________ 201</w:t>
      </w:r>
      <w:r w:rsidR="00C1605F">
        <w:rPr>
          <w:rFonts w:ascii="Times New Roman" w:eastAsia="Times New Roman" w:hAnsi="Times New Roman" w:cs="Times New Roman"/>
          <w:szCs w:val="24"/>
          <w:lang w:val="ro-MO" w:eastAsia="ru-RU"/>
        </w:rPr>
        <w:t>9</w:t>
      </w:r>
      <w:r w:rsidR="008F2BD4">
        <w:rPr>
          <w:rFonts w:ascii="Times New Roman" w:eastAsia="Times New Roman" w:hAnsi="Times New Roman" w:cs="Times New Roman"/>
          <w:szCs w:val="24"/>
          <w:lang w:val="ro-MO" w:eastAsia="ru-RU"/>
        </w:rPr>
        <w:tab/>
      </w:r>
      <w:r w:rsidR="008F2BD4">
        <w:rPr>
          <w:rFonts w:ascii="Times New Roman" w:eastAsia="Times New Roman" w:hAnsi="Times New Roman" w:cs="Times New Roman"/>
          <w:szCs w:val="24"/>
          <w:lang w:val="ro-MO" w:eastAsia="ru-RU"/>
        </w:rPr>
        <w:tab/>
      </w:r>
      <w:r w:rsidR="008F2BD4">
        <w:rPr>
          <w:rFonts w:ascii="Times New Roman" w:eastAsia="Times New Roman" w:hAnsi="Times New Roman" w:cs="Times New Roman"/>
          <w:szCs w:val="24"/>
          <w:lang w:val="ro-MO" w:eastAsia="ru-RU"/>
        </w:rPr>
        <w:tab/>
      </w:r>
      <w:r w:rsidR="008F2BD4">
        <w:rPr>
          <w:rFonts w:ascii="Times New Roman" w:eastAsia="Times New Roman" w:hAnsi="Times New Roman" w:cs="Times New Roman"/>
          <w:szCs w:val="24"/>
          <w:lang w:val="en-US" w:eastAsia="ru-RU"/>
        </w:rPr>
        <w:t xml:space="preserve">                                                           </w:t>
      </w:r>
      <w:r>
        <w:rPr>
          <w:rFonts w:ascii="Times New Roman" w:eastAsia="Times New Roman" w:hAnsi="Times New Roman" w:cs="Times New Roman"/>
          <w:szCs w:val="24"/>
          <w:lang w:val="en-US" w:eastAsia="ru-RU"/>
        </w:rPr>
        <w:t xml:space="preserve">           </w:t>
      </w:r>
      <w:r w:rsidR="000D0B1C">
        <w:rPr>
          <w:rFonts w:ascii="Times New Roman" w:eastAsia="Times New Roman" w:hAnsi="Times New Roman" w:cs="Times New Roman"/>
          <w:szCs w:val="24"/>
          <w:lang w:val="en-US" w:eastAsia="ru-RU"/>
        </w:rPr>
        <w:t xml:space="preserve"> </w:t>
      </w:r>
      <w:r w:rsidR="008F2BD4">
        <w:rPr>
          <w:rFonts w:ascii="Times New Roman" w:eastAsia="Times New Roman" w:hAnsi="Times New Roman" w:cs="Times New Roman"/>
          <w:szCs w:val="24"/>
          <w:lang w:val="en-US" w:eastAsia="ru-RU"/>
        </w:rPr>
        <w:t xml:space="preserve">  </w:t>
      </w:r>
      <w:r w:rsidR="008F2BD4">
        <w:rPr>
          <w:rFonts w:ascii="Times New Roman" w:eastAsia="Times New Roman" w:hAnsi="Times New Roman" w:cs="Times New Roman"/>
          <w:szCs w:val="24"/>
          <w:lang w:val="ro-MO" w:eastAsia="ru-RU"/>
        </w:rPr>
        <w:t>Nr.</w:t>
      </w:r>
      <w:r w:rsidR="000D0B1C">
        <w:rPr>
          <w:rFonts w:ascii="Times New Roman" w:eastAsia="Times New Roman" w:hAnsi="Times New Roman" w:cs="Times New Roman"/>
          <w:szCs w:val="24"/>
          <w:lang w:val="ro-MO" w:eastAsia="ru-RU"/>
        </w:rPr>
        <w:t xml:space="preserve"> </w:t>
      </w:r>
      <w:r>
        <w:rPr>
          <w:rFonts w:ascii="Times New Roman" w:eastAsia="Times New Roman" w:hAnsi="Times New Roman" w:cs="Times New Roman"/>
          <w:szCs w:val="24"/>
          <w:lang w:val="ro-MO" w:eastAsia="ru-RU"/>
        </w:rPr>
        <w:t>______</w:t>
      </w:r>
    </w:p>
    <w:p w:rsidR="008F2BD4" w:rsidRDefault="008F2BD4" w:rsidP="008F2BD4">
      <w:pPr>
        <w:spacing w:after="0" w:line="240" w:lineRule="auto"/>
        <w:rPr>
          <w:rFonts w:ascii="Times New Roman" w:eastAsia="Times New Roman" w:hAnsi="Times New Roman" w:cs="Times New Roman"/>
          <w:sz w:val="27"/>
          <w:szCs w:val="27"/>
          <w:lang w:val="en-US" w:eastAsia="ru-RU"/>
        </w:rPr>
      </w:pPr>
    </w:p>
    <w:p w:rsidR="00387C0A" w:rsidRDefault="00387C0A" w:rsidP="008F2BD4">
      <w:pPr>
        <w:spacing w:after="0" w:line="240" w:lineRule="auto"/>
        <w:rPr>
          <w:rFonts w:ascii="Times New Roman" w:eastAsia="Times New Roman" w:hAnsi="Times New Roman" w:cs="Times New Roman"/>
          <w:sz w:val="27"/>
          <w:szCs w:val="27"/>
          <w:lang w:val="en-US" w:eastAsia="ru-RU"/>
        </w:rPr>
      </w:pPr>
    </w:p>
    <w:p w:rsidR="00E11EBD" w:rsidRDefault="009338F9" w:rsidP="00AE2E83">
      <w:pPr>
        <w:spacing w:after="0" w:line="240" w:lineRule="auto"/>
        <w:rPr>
          <w:rFonts w:ascii="Times New Roman" w:hAnsi="Times New Roman" w:cs="Times New Roman"/>
          <w:b/>
          <w:bCs/>
          <w:sz w:val="28"/>
        </w:rPr>
      </w:pPr>
      <w:r w:rsidRPr="007B446F">
        <w:rPr>
          <w:rFonts w:ascii="Times New Roman" w:hAnsi="Times New Roman" w:cs="Times New Roman"/>
          <w:b/>
          <w:bCs/>
          <w:sz w:val="28"/>
        </w:rPr>
        <w:t xml:space="preserve">Cu </w:t>
      </w:r>
      <w:r w:rsidR="005A53AC">
        <w:rPr>
          <w:rFonts w:ascii="Times New Roman" w:hAnsi="Times New Roman" w:cs="Times New Roman"/>
          <w:b/>
          <w:bCs/>
          <w:sz w:val="28"/>
        </w:rPr>
        <w:t xml:space="preserve"> </w:t>
      </w:r>
      <w:r w:rsidRPr="007B446F">
        <w:rPr>
          <w:rFonts w:ascii="Times New Roman" w:hAnsi="Times New Roman" w:cs="Times New Roman"/>
          <w:b/>
          <w:bCs/>
          <w:sz w:val="28"/>
        </w:rPr>
        <w:t xml:space="preserve">privire </w:t>
      </w:r>
      <w:r w:rsidR="0029095E">
        <w:rPr>
          <w:rFonts w:ascii="Times New Roman" w:hAnsi="Times New Roman" w:cs="Times New Roman"/>
          <w:b/>
          <w:bCs/>
          <w:sz w:val="28"/>
        </w:rPr>
        <w:t xml:space="preserve"> </w:t>
      </w:r>
      <w:r w:rsidRPr="007B446F">
        <w:rPr>
          <w:rFonts w:ascii="Times New Roman" w:hAnsi="Times New Roman" w:cs="Times New Roman"/>
          <w:b/>
          <w:bCs/>
          <w:sz w:val="28"/>
        </w:rPr>
        <w:t>la</w:t>
      </w:r>
      <w:r w:rsidR="0029095E">
        <w:rPr>
          <w:rFonts w:ascii="Times New Roman" w:hAnsi="Times New Roman" w:cs="Times New Roman"/>
          <w:b/>
          <w:bCs/>
          <w:sz w:val="28"/>
        </w:rPr>
        <w:t xml:space="preserve"> </w:t>
      </w:r>
      <w:r w:rsidRPr="007B446F">
        <w:rPr>
          <w:rFonts w:ascii="Times New Roman" w:hAnsi="Times New Roman" w:cs="Times New Roman"/>
          <w:b/>
          <w:bCs/>
          <w:sz w:val="28"/>
        </w:rPr>
        <w:t xml:space="preserve"> </w:t>
      </w:r>
      <w:r w:rsidR="0001144A">
        <w:rPr>
          <w:rFonts w:ascii="Times New Roman" w:hAnsi="Times New Roman" w:cs="Times New Roman"/>
          <w:b/>
          <w:bCs/>
          <w:sz w:val="28"/>
        </w:rPr>
        <w:t xml:space="preserve">aprobarea </w:t>
      </w:r>
      <w:r w:rsidR="00940A69">
        <w:rPr>
          <w:rFonts w:ascii="Times New Roman" w:hAnsi="Times New Roman" w:cs="Times New Roman"/>
          <w:b/>
          <w:bCs/>
          <w:sz w:val="28"/>
        </w:rPr>
        <w:t xml:space="preserve"> </w:t>
      </w:r>
      <w:r w:rsidR="008F192A">
        <w:rPr>
          <w:rFonts w:ascii="Times New Roman" w:hAnsi="Times New Roman" w:cs="Times New Roman"/>
          <w:b/>
          <w:bCs/>
          <w:sz w:val="28"/>
        </w:rPr>
        <w:t>modific</w:t>
      </w:r>
      <w:r w:rsidR="0001144A">
        <w:rPr>
          <w:rFonts w:ascii="Times New Roman" w:hAnsi="Times New Roman" w:cs="Times New Roman"/>
          <w:b/>
          <w:bCs/>
          <w:sz w:val="28"/>
        </w:rPr>
        <w:t>ărilor</w:t>
      </w:r>
      <w:r w:rsidR="00E11EBD">
        <w:rPr>
          <w:rFonts w:ascii="Times New Roman" w:hAnsi="Times New Roman" w:cs="Times New Roman"/>
          <w:b/>
          <w:bCs/>
          <w:sz w:val="28"/>
        </w:rPr>
        <w:t xml:space="preserve"> </w:t>
      </w:r>
    </w:p>
    <w:p w:rsidR="00C627EA" w:rsidRDefault="0001144A" w:rsidP="00387C0A">
      <w:pPr>
        <w:spacing w:after="0" w:line="240" w:lineRule="auto"/>
        <w:rPr>
          <w:rFonts w:ascii="Times New Roman" w:hAnsi="Times New Roman" w:cs="Times New Roman"/>
          <w:b/>
          <w:bCs/>
          <w:sz w:val="28"/>
        </w:rPr>
      </w:pPr>
      <w:r>
        <w:rPr>
          <w:rFonts w:ascii="Times New Roman" w:hAnsi="Times New Roman" w:cs="Times New Roman"/>
          <w:b/>
          <w:bCs/>
          <w:sz w:val="28"/>
        </w:rPr>
        <w:t xml:space="preserve">la </w:t>
      </w:r>
      <w:r w:rsidR="00C94345">
        <w:rPr>
          <w:rFonts w:ascii="Times New Roman" w:hAnsi="Times New Roman" w:cs="Times New Roman"/>
          <w:b/>
          <w:bCs/>
          <w:sz w:val="28"/>
        </w:rPr>
        <w:t>o</w:t>
      </w:r>
      <w:r w:rsidR="00C627EA">
        <w:rPr>
          <w:rFonts w:ascii="Times New Roman" w:hAnsi="Times New Roman" w:cs="Times New Roman"/>
          <w:b/>
          <w:bCs/>
          <w:sz w:val="28"/>
        </w:rPr>
        <w:t>rdinul</w:t>
      </w:r>
      <w:r w:rsidR="00387C0A">
        <w:rPr>
          <w:rFonts w:ascii="Times New Roman" w:hAnsi="Times New Roman" w:cs="Times New Roman"/>
          <w:b/>
          <w:bCs/>
          <w:sz w:val="28"/>
        </w:rPr>
        <w:t xml:space="preserve"> </w:t>
      </w:r>
      <w:r w:rsidR="00C94345">
        <w:rPr>
          <w:rFonts w:ascii="Times New Roman" w:hAnsi="Times New Roman" w:cs="Times New Roman"/>
          <w:b/>
          <w:bCs/>
          <w:sz w:val="28"/>
        </w:rPr>
        <w:t>M</w:t>
      </w:r>
      <w:r>
        <w:rPr>
          <w:rFonts w:ascii="Times New Roman" w:hAnsi="Times New Roman" w:cs="Times New Roman"/>
          <w:b/>
          <w:bCs/>
          <w:sz w:val="28"/>
        </w:rPr>
        <w:t xml:space="preserve">inistrului </w:t>
      </w:r>
      <w:r w:rsidR="00C94345">
        <w:rPr>
          <w:rFonts w:ascii="Times New Roman" w:hAnsi="Times New Roman" w:cs="Times New Roman"/>
          <w:b/>
          <w:bCs/>
          <w:sz w:val="28"/>
        </w:rPr>
        <w:t>F</w:t>
      </w:r>
      <w:r>
        <w:rPr>
          <w:rFonts w:ascii="Times New Roman" w:hAnsi="Times New Roman" w:cs="Times New Roman"/>
          <w:b/>
          <w:bCs/>
          <w:sz w:val="28"/>
        </w:rPr>
        <w:t>inanțelor</w:t>
      </w:r>
      <w:r w:rsidR="00387C0A">
        <w:rPr>
          <w:rFonts w:ascii="Times New Roman" w:hAnsi="Times New Roman" w:cs="Times New Roman"/>
          <w:b/>
          <w:bCs/>
          <w:sz w:val="28"/>
        </w:rPr>
        <w:t xml:space="preserve"> nr. 188</w:t>
      </w:r>
      <w:r>
        <w:rPr>
          <w:rFonts w:ascii="Times New Roman" w:hAnsi="Times New Roman" w:cs="Times New Roman"/>
          <w:b/>
          <w:bCs/>
          <w:sz w:val="28"/>
        </w:rPr>
        <w:t>/</w:t>
      </w:r>
      <w:r w:rsidR="00387C0A">
        <w:rPr>
          <w:rFonts w:ascii="Times New Roman" w:hAnsi="Times New Roman" w:cs="Times New Roman"/>
          <w:b/>
          <w:bCs/>
          <w:sz w:val="28"/>
        </w:rPr>
        <w:t>2014</w:t>
      </w:r>
      <w:r w:rsidR="00C627EA">
        <w:rPr>
          <w:rFonts w:ascii="Times New Roman" w:hAnsi="Times New Roman" w:cs="Times New Roman"/>
          <w:b/>
          <w:bCs/>
          <w:sz w:val="28"/>
        </w:rPr>
        <w:t xml:space="preserve"> </w:t>
      </w:r>
    </w:p>
    <w:p w:rsidR="008F192A" w:rsidRDefault="008F192A" w:rsidP="00AE2E83">
      <w:pPr>
        <w:spacing w:after="0" w:line="240" w:lineRule="auto"/>
        <w:rPr>
          <w:rFonts w:ascii="Times New Roman" w:hAnsi="Times New Roman" w:cs="Times New Roman"/>
          <w:b/>
          <w:bCs/>
          <w:sz w:val="28"/>
        </w:rPr>
      </w:pPr>
    </w:p>
    <w:p w:rsidR="00F75060" w:rsidRDefault="00F75060" w:rsidP="00DC537E">
      <w:pPr>
        <w:pStyle w:val="a4"/>
        <w:rPr>
          <w:sz w:val="28"/>
          <w:szCs w:val="28"/>
          <w:lang w:val="en-US"/>
        </w:rPr>
      </w:pPr>
    </w:p>
    <w:p w:rsidR="00440407" w:rsidRDefault="00440407" w:rsidP="00DC537E">
      <w:pPr>
        <w:pStyle w:val="a4"/>
        <w:rPr>
          <w:sz w:val="28"/>
          <w:szCs w:val="28"/>
          <w:lang w:val="en-US"/>
        </w:rPr>
      </w:pPr>
    </w:p>
    <w:p w:rsidR="009338F9" w:rsidRPr="00B01AEE" w:rsidRDefault="00387C0A" w:rsidP="00DC537E">
      <w:pPr>
        <w:pStyle w:val="a4"/>
        <w:rPr>
          <w:sz w:val="28"/>
          <w:szCs w:val="28"/>
          <w:lang w:val="ro-RO"/>
        </w:rPr>
      </w:pPr>
      <w:r>
        <w:rPr>
          <w:sz w:val="28"/>
          <w:szCs w:val="28"/>
          <w:lang w:val="ro-RO"/>
        </w:rPr>
        <w:t>În temeiul art.8 alin. (1) lit.b) al Legii contabilității și raportării fina</w:t>
      </w:r>
      <w:r w:rsidR="00563955">
        <w:rPr>
          <w:sz w:val="28"/>
          <w:szCs w:val="28"/>
          <w:lang w:val="ro-RO"/>
        </w:rPr>
        <w:t>nciare nr. 287</w:t>
      </w:r>
      <w:r w:rsidR="00EB0C09">
        <w:rPr>
          <w:sz w:val="28"/>
          <w:szCs w:val="28"/>
          <w:lang w:val="ro-RO"/>
        </w:rPr>
        <w:t>/</w:t>
      </w:r>
      <w:r w:rsidR="00563955">
        <w:rPr>
          <w:sz w:val="28"/>
          <w:szCs w:val="28"/>
          <w:lang w:val="ro-RO"/>
        </w:rPr>
        <w:t>2017 (</w:t>
      </w:r>
      <w:r>
        <w:rPr>
          <w:sz w:val="28"/>
          <w:szCs w:val="28"/>
          <w:lang w:val="ro-RO"/>
        </w:rPr>
        <w:t>Monitorul Oficial al R</w:t>
      </w:r>
      <w:r w:rsidR="00EB0C09">
        <w:rPr>
          <w:sz w:val="28"/>
          <w:szCs w:val="28"/>
          <w:lang w:val="ro-RO"/>
        </w:rPr>
        <w:t>.</w:t>
      </w:r>
      <w:r>
        <w:rPr>
          <w:sz w:val="28"/>
          <w:szCs w:val="28"/>
          <w:lang w:val="ro-RO"/>
        </w:rPr>
        <w:t xml:space="preserve"> Moldova, 2018, nr.1-6,</w:t>
      </w:r>
      <w:r w:rsidR="00D13B6C">
        <w:rPr>
          <w:sz w:val="28"/>
          <w:szCs w:val="28"/>
          <w:lang w:val="ro-RO"/>
        </w:rPr>
        <w:t xml:space="preserve"> </w:t>
      </w:r>
      <w:r>
        <w:rPr>
          <w:sz w:val="28"/>
          <w:szCs w:val="28"/>
          <w:lang w:val="ro-RO"/>
        </w:rPr>
        <w:t xml:space="preserve">art.22),  </w:t>
      </w:r>
    </w:p>
    <w:p w:rsidR="00655D66" w:rsidRDefault="00655D66" w:rsidP="00DC537E">
      <w:pPr>
        <w:pStyle w:val="cp"/>
        <w:rPr>
          <w:sz w:val="28"/>
          <w:szCs w:val="28"/>
          <w:lang w:val="ro-RO"/>
        </w:rPr>
      </w:pPr>
    </w:p>
    <w:p w:rsidR="009338F9" w:rsidRDefault="009338F9" w:rsidP="00DC537E">
      <w:pPr>
        <w:pStyle w:val="cp"/>
        <w:rPr>
          <w:lang w:val="ro-RO"/>
        </w:rPr>
      </w:pPr>
      <w:r w:rsidRPr="0031250A">
        <w:rPr>
          <w:sz w:val="28"/>
          <w:szCs w:val="28"/>
          <w:lang w:val="ro-RO"/>
        </w:rPr>
        <w:t>O R D O N</w:t>
      </w:r>
      <w:r w:rsidRPr="0031250A">
        <w:rPr>
          <w:lang w:val="ro-RO"/>
        </w:rPr>
        <w:t>:</w:t>
      </w:r>
    </w:p>
    <w:p w:rsidR="00964499" w:rsidRPr="0031250A" w:rsidRDefault="00964499" w:rsidP="00DC537E">
      <w:pPr>
        <w:pStyle w:val="cp"/>
        <w:rPr>
          <w:lang w:val="ro-RO"/>
        </w:rPr>
      </w:pPr>
    </w:p>
    <w:p w:rsidR="007469EA" w:rsidRPr="00387C0A" w:rsidRDefault="00C255BF" w:rsidP="00387C0A">
      <w:pPr>
        <w:pStyle w:val="cp"/>
        <w:numPr>
          <w:ilvl w:val="0"/>
          <w:numId w:val="1"/>
        </w:numPr>
        <w:ind w:left="0" w:firstLine="490"/>
        <w:jc w:val="both"/>
        <w:rPr>
          <w:b w:val="0"/>
          <w:sz w:val="28"/>
          <w:szCs w:val="28"/>
          <w:lang w:val="ro-MO"/>
        </w:rPr>
      </w:pPr>
      <w:r>
        <w:rPr>
          <w:b w:val="0"/>
          <w:sz w:val="28"/>
          <w:szCs w:val="28"/>
          <w:lang w:val="ro-RO"/>
        </w:rPr>
        <w:t xml:space="preserve"> </w:t>
      </w:r>
      <w:r w:rsidR="00387C0A">
        <w:rPr>
          <w:b w:val="0"/>
          <w:sz w:val="28"/>
          <w:szCs w:val="28"/>
          <w:lang w:val="ro-RO"/>
        </w:rPr>
        <w:t xml:space="preserve">Se aprobă modificările la Indicațiile metodice privind particularitățile contabilității în organizațiile necomerciale, </w:t>
      </w:r>
      <w:r w:rsidR="00EB0C09">
        <w:rPr>
          <w:b w:val="0"/>
          <w:sz w:val="28"/>
          <w:szCs w:val="28"/>
          <w:lang w:val="ro-RO"/>
        </w:rPr>
        <w:t xml:space="preserve">aprobate prin </w:t>
      </w:r>
      <w:r w:rsidR="00C94345">
        <w:rPr>
          <w:b w:val="0"/>
          <w:sz w:val="28"/>
          <w:szCs w:val="28"/>
          <w:lang w:val="ro-RO"/>
        </w:rPr>
        <w:t>o</w:t>
      </w:r>
      <w:r w:rsidR="00EB0C09">
        <w:rPr>
          <w:b w:val="0"/>
          <w:sz w:val="28"/>
          <w:szCs w:val="28"/>
          <w:lang w:val="ro-RO"/>
        </w:rPr>
        <w:t xml:space="preserve">rdinul </w:t>
      </w:r>
      <w:r w:rsidR="00C94345">
        <w:rPr>
          <w:b w:val="0"/>
          <w:sz w:val="28"/>
          <w:szCs w:val="28"/>
          <w:lang w:val="ro-RO"/>
        </w:rPr>
        <w:t>M</w:t>
      </w:r>
      <w:r w:rsidR="00EB0C09">
        <w:rPr>
          <w:b w:val="0"/>
          <w:sz w:val="28"/>
          <w:szCs w:val="28"/>
          <w:lang w:val="ro-RO"/>
        </w:rPr>
        <w:t xml:space="preserve">inistrului </w:t>
      </w:r>
      <w:r w:rsidR="00C94345">
        <w:rPr>
          <w:b w:val="0"/>
          <w:sz w:val="28"/>
          <w:szCs w:val="28"/>
          <w:lang w:val="ro-RO"/>
        </w:rPr>
        <w:t>F</w:t>
      </w:r>
      <w:r w:rsidR="00EB0C09">
        <w:rPr>
          <w:b w:val="0"/>
          <w:sz w:val="28"/>
          <w:szCs w:val="28"/>
          <w:lang w:val="ro-RO"/>
        </w:rPr>
        <w:t xml:space="preserve">inanțelor nr.188/2014, </w:t>
      </w:r>
      <w:r w:rsidR="00387C0A">
        <w:rPr>
          <w:b w:val="0"/>
          <w:sz w:val="28"/>
          <w:szCs w:val="28"/>
          <w:lang w:val="ro-RO"/>
        </w:rPr>
        <w:t>conform anexei.</w:t>
      </w:r>
    </w:p>
    <w:p w:rsidR="00387C0A" w:rsidRDefault="00387C0A" w:rsidP="00387C0A">
      <w:pPr>
        <w:pStyle w:val="cp"/>
        <w:ind w:left="490"/>
        <w:jc w:val="both"/>
        <w:rPr>
          <w:b w:val="0"/>
          <w:sz w:val="28"/>
          <w:szCs w:val="28"/>
          <w:lang w:val="ro-MO"/>
        </w:rPr>
      </w:pPr>
    </w:p>
    <w:p w:rsidR="00387C0A" w:rsidRPr="006A24EA" w:rsidRDefault="00387C0A" w:rsidP="00387C0A">
      <w:pPr>
        <w:pStyle w:val="cp"/>
        <w:numPr>
          <w:ilvl w:val="0"/>
          <w:numId w:val="1"/>
        </w:numPr>
        <w:ind w:left="0" w:firstLine="490"/>
        <w:jc w:val="both"/>
        <w:rPr>
          <w:b w:val="0"/>
          <w:sz w:val="28"/>
          <w:szCs w:val="28"/>
          <w:lang w:val="ro-MO"/>
        </w:rPr>
      </w:pPr>
      <w:r>
        <w:rPr>
          <w:b w:val="0"/>
          <w:sz w:val="28"/>
          <w:szCs w:val="28"/>
          <w:lang w:val="ro-MO"/>
        </w:rPr>
        <w:t xml:space="preserve"> Prezentul ordin intră în vigoare </w:t>
      </w:r>
      <w:r w:rsidRPr="006A24EA">
        <w:rPr>
          <w:b w:val="0"/>
          <w:sz w:val="28"/>
          <w:szCs w:val="28"/>
          <w:lang w:val="ro-MO"/>
        </w:rPr>
        <w:t>la 1 ianuarie 20</w:t>
      </w:r>
      <w:r w:rsidR="00EB0C09" w:rsidRPr="006A24EA">
        <w:rPr>
          <w:b w:val="0"/>
          <w:sz w:val="28"/>
          <w:szCs w:val="28"/>
          <w:lang w:val="ro-MO"/>
        </w:rPr>
        <w:t>20</w:t>
      </w:r>
      <w:r w:rsidRPr="006A24EA">
        <w:rPr>
          <w:b w:val="0"/>
          <w:sz w:val="28"/>
          <w:szCs w:val="28"/>
          <w:lang w:val="ro-MO"/>
        </w:rPr>
        <w:t>.</w:t>
      </w:r>
    </w:p>
    <w:p w:rsidR="00EB76CB" w:rsidRDefault="00EB76CB" w:rsidP="008F2BD4">
      <w:pPr>
        <w:spacing w:after="0" w:line="240" w:lineRule="auto"/>
        <w:ind w:firstLine="709"/>
        <w:jc w:val="center"/>
        <w:rPr>
          <w:rFonts w:ascii="Times New Roman" w:eastAsia="Times New Roman" w:hAnsi="Times New Roman" w:cs="Times New Roman"/>
          <w:b/>
          <w:sz w:val="28"/>
          <w:szCs w:val="28"/>
          <w:lang w:val="ro-MO" w:eastAsia="ru-RU"/>
        </w:rPr>
      </w:pPr>
    </w:p>
    <w:p w:rsidR="00387C0A" w:rsidRDefault="00387C0A" w:rsidP="008F2BD4">
      <w:pPr>
        <w:spacing w:after="0" w:line="240" w:lineRule="auto"/>
        <w:ind w:firstLine="709"/>
        <w:jc w:val="center"/>
        <w:rPr>
          <w:rFonts w:ascii="Times New Roman" w:eastAsia="Times New Roman" w:hAnsi="Times New Roman" w:cs="Times New Roman"/>
          <w:b/>
          <w:sz w:val="28"/>
          <w:szCs w:val="28"/>
          <w:lang w:val="ro-MO" w:eastAsia="ru-RU"/>
        </w:rPr>
      </w:pPr>
    </w:p>
    <w:p w:rsidR="008E6291" w:rsidRDefault="008E6291" w:rsidP="008F2BD4">
      <w:pPr>
        <w:spacing w:after="0" w:line="240" w:lineRule="auto"/>
        <w:ind w:firstLine="709"/>
        <w:jc w:val="center"/>
        <w:rPr>
          <w:rFonts w:ascii="Times New Roman" w:eastAsia="Times New Roman" w:hAnsi="Times New Roman" w:cs="Times New Roman"/>
          <w:b/>
          <w:sz w:val="28"/>
          <w:szCs w:val="28"/>
          <w:lang w:val="ro-MO" w:eastAsia="ru-RU"/>
        </w:rPr>
      </w:pPr>
    </w:p>
    <w:p w:rsidR="008E6291" w:rsidRDefault="008E6291" w:rsidP="008F2BD4">
      <w:pPr>
        <w:spacing w:after="0" w:line="240" w:lineRule="auto"/>
        <w:ind w:firstLine="709"/>
        <w:jc w:val="center"/>
        <w:rPr>
          <w:rFonts w:ascii="Times New Roman" w:eastAsia="Times New Roman" w:hAnsi="Times New Roman" w:cs="Times New Roman"/>
          <w:b/>
          <w:sz w:val="28"/>
          <w:szCs w:val="28"/>
          <w:lang w:val="ro-MO" w:eastAsia="ru-RU"/>
        </w:rPr>
      </w:pPr>
    </w:p>
    <w:p w:rsidR="008E6291" w:rsidRDefault="008E6291" w:rsidP="008F2BD4">
      <w:pPr>
        <w:spacing w:after="0" w:line="240" w:lineRule="auto"/>
        <w:ind w:firstLine="709"/>
        <w:jc w:val="center"/>
        <w:rPr>
          <w:rFonts w:ascii="Times New Roman" w:eastAsia="Times New Roman" w:hAnsi="Times New Roman" w:cs="Times New Roman"/>
          <w:b/>
          <w:sz w:val="28"/>
          <w:szCs w:val="28"/>
          <w:lang w:val="ro-MO" w:eastAsia="ru-RU"/>
        </w:rPr>
      </w:pPr>
    </w:p>
    <w:p w:rsidR="008E6291" w:rsidRDefault="008E6291" w:rsidP="008F2BD4">
      <w:pPr>
        <w:spacing w:after="0" w:line="240" w:lineRule="auto"/>
        <w:ind w:firstLine="709"/>
        <w:jc w:val="center"/>
        <w:rPr>
          <w:rFonts w:ascii="Times New Roman" w:eastAsia="Times New Roman" w:hAnsi="Times New Roman" w:cs="Times New Roman"/>
          <w:b/>
          <w:sz w:val="28"/>
          <w:szCs w:val="28"/>
          <w:lang w:val="ro-MO" w:eastAsia="ru-RU"/>
        </w:rPr>
      </w:pPr>
    </w:p>
    <w:p w:rsidR="008E6291" w:rsidRDefault="008E6291" w:rsidP="008F2BD4">
      <w:pPr>
        <w:spacing w:after="0" w:line="240" w:lineRule="auto"/>
        <w:ind w:firstLine="709"/>
        <w:jc w:val="center"/>
        <w:rPr>
          <w:rFonts w:ascii="Times New Roman" w:eastAsia="Times New Roman" w:hAnsi="Times New Roman" w:cs="Times New Roman"/>
          <w:b/>
          <w:sz w:val="28"/>
          <w:szCs w:val="28"/>
          <w:lang w:val="ro-MO" w:eastAsia="ru-RU"/>
        </w:rPr>
      </w:pPr>
    </w:p>
    <w:p w:rsidR="008E6291" w:rsidRDefault="008E6291" w:rsidP="008F2BD4">
      <w:pPr>
        <w:spacing w:after="0" w:line="240" w:lineRule="auto"/>
        <w:ind w:firstLine="709"/>
        <w:jc w:val="center"/>
        <w:rPr>
          <w:rFonts w:ascii="Times New Roman" w:eastAsia="Times New Roman" w:hAnsi="Times New Roman" w:cs="Times New Roman"/>
          <w:b/>
          <w:sz w:val="28"/>
          <w:szCs w:val="28"/>
          <w:lang w:val="ro-MO" w:eastAsia="ru-RU"/>
        </w:rPr>
      </w:pPr>
    </w:p>
    <w:p w:rsidR="008F2BD4" w:rsidRDefault="008F2BD4" w:rsidP="008F2BD4">
      <w:pPr>
        <w:spacing w:after="0" w:line="240" w:lineRule="auto"/>
        <w:ind w:firstLine="709"/>
        <w:jc w:val="center"/>
        <w:rPr>
          <w:rFonts w:ascii="Times New Roman" w:eastAsia="Times New Roman" w:hAnsi="Times New Roman" w:cs="Times New Roman"/>
          <w:b/>
          <w:sz w:val="28"/>
          <w:szCs w:val="28"/>
          <w:lang w:val="ro-MO" w:eastAsia="ru-RU"/>
        </w:rPr>
      </w:pPr>
      <w:r>
        <w:rPr>
          <w:rFonts w:ascii="Times New Roman" w:eastAsia="Times New Roman" w:hAnsi="Times New Roman" w:cs="Times New Roman"/>
          <w:b/>
          <w:sz w:val="28"/>
          <w:szCs w:val="28"/>
          <w:lang w:val="ro-MO" w:eastAsia="ru-RU"/>
        </w:rPr>
        <w:t>MINISTRU</w:t>
      </w:r>
      <w:r>
        <w:rPr>
          <w:rFonts w:ascii="Times New Roman" w:eastAsia="Times New Roman" w:hAnsi="Times New Roman" w:cs="Times New Roman"/>
          <w:b/>
          <w:sz w:val="28"/>
          <w:szCs w:val="28"/>
          <w:lang w:val="ro-MO" w:eastAsia="ru-RU"/>
        </w:rPr>
        <w:tab/>
        <w:t xml:space="preserve">      </w:t>
      </w:r>
      <w:r>
        <w:rPr>
          <w:rFonts w:ascii="Times New Roman" w:eastAsia="Times New Roman" w:hAnsi="Times New Roman" w:cs="Times New Roman"/>
          <w:b/>
          <w:sz w:val="28"/>
          <w:szCs w:val="28"/>
          <w:lang w:val="ro-MO" w:eastAsia="ru-RU"/>
        </w:rPr>
        <w:tab/>
      </w:r>
      <w:r>
        <w:rPr>
          <w:rFonts w:ascii="Times New Roman" w:eastAsia="Times New Roman" w:hAnsi="Times New Roman" w:cs="Times New Roman"/>
          <w:b/>
          <w:sz w:val="28"/>
          <w:szCs w:val="28"/>
          <w:lang w:val="ro-MO" w:eastAsia="ru-RU"/>
        </w:rPr>
        <w:tab/>
      </w:r>
      <w:r w:rsidR="00EB0C09">
        <w:rPr>
          <w:rFonts w:ascii="Times New Roman" w:eastAsia="Times New Roman" w:hAnsi="Times New Roman" w:cs="Times New Roman"/>
          <w:b/>
          <w:sz w:val="28"/>
          <w:szCs w:val="28"/>
          <w:lang w:val="ro-MO" w:eastAsia="ru-RU"/>
        </w:rPr>
        <w:t>Ion  CHICU</w:t>
      </w:r>
    </w:p>
    <w:p w:rsidR="003818F0" w:rsidRDefault="003818F0" w:rsidP="008F2BD4">
      <w:pPr>
        <w:spacing w:after="0" w:line="240" w:lineRule="auto"/>
        <w:ind w:firstLine="709"/>
        <w:jc w:val="center"/>
        <w:rPr>
          <w:rFonts w:ascii="Times New Roman" w:eastAsia="Times New Roman" w:hAnsi="Times New Roman" w:cs="Times New Roman"/>
          <w:b/>
          <w:sz w:val="28"/>
          <w:szCs w:val="28"/>
          <w:lang w:val="ro-MO" w:eastAsia="ru-RU"/>
        </w:rPr>
      </w:pPr>
    </w:p>
    <w:p w:rsidR="008F2BD4" w:rsidRDefault="008F2BD4"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8E6291" w:rsidRDefault="008E6291" w:rsidP="007469EA">
      <w:pPr>
        <w:spacing w:after="0" w:line="240" w:lineRule="auto"/>
        <w:ind w:firstLine="567"/>
        <w:jc w:val="right"/>
        <w:rPr>
          <w:rFonts w:ascii="Times New Roman" w:hAnsi="Times New Roman" w:cs="Times New Roman"/>
          <w:lang w:val="ro-MO"/>
        </w:rPr>
      </w:pPr>
    </w:p>
    <w:p w:rsidR="00655D66" w:rsidRDefault="00655D66" w:rsidP="007469EA">
      <w:pPr>
        <w:spacing w:after="0" w:line="240" w:lineRule="auto"/>
        <w:ind w:firstLine="567"/>
        <w:jc w:val="right"/>
        <w:rPr>
          <w:rFonts w:ascii="Times New Roman" w:hAnsi="Times New Roman" w:cs="Times New Roman"/>
          <w:lang w:val="ro-MO"/>
        </w:rPr>
      </w:pPr>
    </w:p>
    <w:p w:rsidR="00387C0A" w:rsidRDefault="00387C0A" w:rsidP="007469EA">
      <w:pPr>
        <w:spacing w:after="0" w:line="240" w:lineRule="auto"/>
        <w:ind w:firstLine="567"/>
        <w:jc w:val="right"/>
        <w:rPr>
          <w:rFonts w:ascii="Times New Roman" w:hAnsi="Times New Roman" w:cs="Times New Roman"/>
          <w:lang w:val="ro-MO"/>
        </w:rPr>
      </w:pPr>
      <w:r>
        <w:rPr>
          <w:rFonts w:ascii="Times New Roman" w:hAnsi="Times New Roman" w:cs="Times New Roman"/>
          <w:lang w:val="ro-MO"/>
        </w:rPr>
        <w:t>Anex</w:t>
      </w:r>
      <w:r w:rsidR="0036719D">
        <w:rPr>
          <w:rFonts w:ascii="Times New Roman" w:hAnsi="Times New Roman" w:cs="Times New Roman"/>
        </w:rPr>
        <w:t>ă</w:t>
      </w:r>
      <w:r>
        <w:rPr>
          <w:rFonts w:ascii="Times New Roman" w:hAnsi="Times New Roman" w:cs="Times New Roman"/>
          <w:lang w:val="ro-MO"/>
        </w:rPr>
        <w:t xml:space="preserve"> la </w:t>
      </w:r>
      <w:r w:rsidR="00C94345">
        <w:rPr>
          <w:rFonts w:ascii="Times New Roman" w:hAnsi="Times New Roman" w:cs="Times New Roman"/>
          <w:lang w:val="ro-MO"/>
        </w:rPr>
        <w:t>o</w:t>
      </w:r>
      <w:r>
        <w:rPr>
          <w:rFonts w:ascii="Times New Roman" w:hAnsi="Times New Roman" w:cs="Times New Roman"/>
          <w:lang w:val="ro-MO"/>
        </w:rPr>
        <w:t xml:space="preserve">rdinul </w:t>
      </w:r>
      <w:r w:rsidR="00C94345">
        <w:rPr>
          <w:rFonts w:ascii="Times New Roman" w:hAnsi="Times New Roman" w:cs="Times New Roman"/>
          <w:lang w:val="ro-MO"/>
        </w:rPr>
        <w:t>M</w:t>
      </w:r>
      <w:r>
        <w:rPr>
          <w:rFonts w:ascii="Times New Roman" w:hAnsi="Times New Roman" w:cs="Times New Roman"/>
          <w:lang w:val="ro-MO"/>
        </w:rPr>
        <w:t xml:space="preserve">inistrului </w:t>
      </w:r>
      <w:r w:rsidR="00C94345">
        <w:rPr>
          <w:rFonts w:ascii="Times New Roman" w:hAnsi="Times New Roman" w:cs="Times New Roman"/>
          <w:lang w:val="ro-MO"/>
        </w:rPr>
        <w:t>F</w:t>
      </w:r>
      <w:r>
        <w:rPr>
          <w:rFonts w:ascii="Times New Roman" w:hAnsi="Times New Roman" w:cs="Times New Roman"/>
          <w:lang w:val="ro-MO"/>
        </w:rPr>
        <w:t>inanțelor</w:t>
      </w:r>
    </w:p>
    <w:p w:rsidR="00387C0A" w:rsidRDefault="00387C0A" w:rsidP="007469EA">
      <w:pPr>
        <w:spacing w:after="0" w:line="240" w:lineRule="auto"/>
        <w:ind w:firstLine="567"/>
        <w:jc w:val="right"/>
        <w:rPr>
          <w:rFonts w:ascii="Times New Roman" w:hAnsi="Times New Roman" w:cs="Times New Roman"/>
          <w:lang w:val="ro-MO"/>
        </w:rPr>
      </w:pPr>
      <w:r>
        <w:rPr>
          <w:rFonts w:ascii="Times New Roman" w:hAnsi="Times New Roman" w:cs="Times New Roman"/>
          <w:lang w:val="ro-MO"/>
        </w:rPr>
        <w:t>nr.______din ____________ 201</w:t>
      </w:r>
      <w:r w:rsidR="0074781F">
        <w:rPr>
          <w:rFonts w:ascii="Times New Roman" w:hAnsi="Times New Roman" w:cs="Times New Roman"/>
          <w:lang w:val="ro-MO"/>
        </w:rPr>
        <w:t>9</w:t>
      </w:r>
      <w:r>
        <w:rPr>
          <w:rFonts w:ascii="Times New Roman" w:hAnsi="Times New Roman" w:cs="Times New Roman"/>
          <w:lang w:val="ro-MO"/>
        </w:rPr>
        <w:t xml:space="preserve"> </w:t>
      </w:r>
    </w:p>
    <w:p w:rsidR="002A262C" w:rsidRDefault="002A262C" w:rsidP="007469EA">
      <w:pPr>
        <w:spacing w:after="0" w:line="240" w:lineRule="auto"/>
        <w:ind w:firstLine="567"/>
        <w:jc w:val="right"/>
        <w:rPr>
          <w:rFonts w:ascii="Times New Roman" w:hAnsi="Times New Roman" w:cs="Times New Roman"/>
          <w:lang w:val="ro-MO"/>
        </w:rPr>
      </w:pPr>
    </w:p>
    <w:p w:rsidR="002A262C" w:rsidRDefault="002A262C" w:rsidP="007469EA">
      <w:pPr>
        <w:spacing w:after="0" w:line="240" w:lineRule="auto"/>
        <w:ind w:firstLine="567"/>
        <w:jc w:val="right"/>
        <w:rPr>
          <w:rFonts w:ascii="Times New Roman" w:hAnsi="Times New Roman" w:cs="Times New Roman"/>
          <w:lang w:val="ro-MO"/>
        </w:rPr>
      </w:pPr>
    </w:p>
    <w:p w:rsidR="006942EC" w:rsidRDefault="00AD5B4E" w:rsidP="002A262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ro-MO"/>
        </w:rPr>
        <w:t xml:space="preserve">Modificările </w:t>
      </w:r>
      <w:r w:rsidR="00325A58">
        <w:rPr>
          <w:rFonts w:ascii="Times New Roman" w:hAnsi="Times New Roman" w:cs="Times New Roman"/>
          <w:b/>
          <w:sz w:val="28"/>
          <w:szCs w:val="28"/>
          <w:lang w:val="ro-MO"/>
        </w:rPr>
        <w:t xml:space="preserve">la Indicațiile </w:t>
      </w:r>
      <w:r w:rsidR="00325A58" w:rsidRPr="00325A58">
        <w:rPr>
          <w:rFonts w:ascii="Times New Roman" w:hAnsi="Times New Roman" w:cs="Times New Roman"/>
          <w:b/>
          <w:sz w:val="28"/>
          <w:szCs w:val="28"/>
        </w:rPr>
        <w:t xml:space="preserve">metodice privind particularitățile </w:t>
      </w:r>
    </w:p>
    <w:p w:rsidR="00C94345" w:rsidRDefault="00325A58" w:rsidP="002A262C">
      <w:pPr>
        <w:spacing w:after="0" w:line="240" w:lineRule="auto"/>
        <w:ind w:firstLine="567"/>
        <w:jc w:val="center"/>
        <w:rPr>
          <w:rFonts w:ascii="Times New Roman" w:hAnsi="Times New Roman" w:cs="Times New Roman"/>
          <w:b/>
          <w:sz w:val="28"/>
          <w:szCs w:val="28"/>
        </w:rPr>
      </w:pPr>
      <w:r w:rsidRPr="00325A58">
        <w:rPr>
          <w:rFonts w:ascii="Times New Roman" w:hAnsi="Times New Roman" w:cs="Times New Roman"/>
          <w:b/>
          <w:sz w:val="28"/>
          <w:szCs w:val="28"/>
        </w:rPr>
        <w:t>contabilității în organizațiile necomerciale</w:t>
      </w:r>
      <w:r w:rsidR="006942EC">
        <w:rPr>
          <w:rFonts w:ascii="Times New Roman" w:hAnsi="Times New Roman" w:cs="Times New Roman"/>
          <w:b/>
          <w:sz w:val="28"/>
          <w:szCs w:val="28"/>
        </w:rPr>
        <w:t xml:space="preserve">, aprobate </w:t>
      </w:r>
      <w:r w:rsidR="006942EC" w:rsidRPr="006942EC">
        <w:rPr>
          <w:rFonts w:ascii="Times New Roman" w:hAnsi="Times New Roman" w:cs="Times New Roman"/>
          <w:b/>
          <w:sz w:val="28"/>
          <w:szCs w:val="28"/>
        </w:rPr>
        <w:t xml:space="preserve">prin </w:t>
      </w:r>
      <w:r w:rsidR="00C94345">
        <w:rPr>
          <w:rFonts w:ascii="Times New Roman" w:hAnsi="Times New Roman" w:cs="Times New Roman"/>
          <w:b/>
          <w:sz w:val="28"/>
          <w:szCs w:val="28"/>
        </w:rPr>
        <w:t>o</w:t>
      </w:r>
      <w:r w:rsidR="006942EC" w:rsidRPr="006942EC">
        <w:rPr>
          <w:rFonts w:ascii="Times New Roman" w:hAnsi="Times New Roman" w:cs="Times New Roman"/>
          <w:b/>
          <w:sz w:val="28"/>
          <w:szCs w:val="28"/>
        </w:rPr>
        <w:t xml:space="preserve">rdinul </w:t>
      </w:r>
    </w:p>
    <w:p w:rsidR="00325A58" w:rsidRPr="006942EC" w:rsidRDefault="00C94345" w:rsidP="002A262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M</w:t>
      </w:r>
      <w:r w:rsidR="006942EC" w:rsidRPr="006942EC">
        <w:rPr>
          <w:rFonts w:ascii="Times New Roman" w:hAnsi="Times New Roman" w:cs="Times New Roman"/>
          <w:b/>
          <w:sz w:val="28"/>
          <w:szCs w:val="28"/>
        </w:rPr>
        <w:t xml:space="preserve">inistrului </w:t>
      </w:r>
      <w:r>
        <w:rPr>
          <w:rFonts w:ascii="Times New Roman" w:hAnsi="Times New Roman" w:cs="Times New Roman"/>
          <w:b/>
          <w:sz w:val="28"/>
          <w:szCs w:val="28"/>
        </w:rPr>
        <w:t>F</w:t>
      </w:r>
      <w:r w:rsidR="006942EC" w:rsidRPr="006942EC">
        <w:rPr>
          <w:rFonts w:ascii="Times New Roman" w:hAnsi="Times New Roman" w:cs="Times New Roman"/>
          <w:b/>
          <w:sz w:val="28"/>
          <w:szCs w:val="28"/>
        </w:rPr>
        <w:t>inanțelor nr.188/2014</w:t>
      </w:r>
    </w:p>
    <w:p w:rsidR="002B5286" w:rsidRDefault="002B5286" w:rsidP="002A262C">
      <w:pPr>
        <w:spacing w:after="0" w:line="240" w:lineRule="auto"/>
        <w:ind w:firstLine="567"/>
        <w:jc w:val="center"/>
        <w:rPr>
          <w:rFonts w:ascii="Times New Roman" w:hAnsi="Times New Roman" w:cs="Times New Roman"/>
          <w:b/>
          <w:sz w:val="28"/>
          <w:szCs w:val="28"/>
        </w:rPr>
      </w:pPr>
    </w:p>
    <w:p w:rsidR="002B5286" w:rsidRDefault="002B5286" w:rsidP="002B52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Indicațiile metodice privind particularitățile contabilității în organizațiile necomerciale, aprobate prin </w:t>
      </w:r>
      <w:r w:rsidR="00C94345">
        <w:rPr>
          <w:rFonts w:ascii="Times New Roman" w:hAnsi="Times New Roman" w:cs="Times New Roman"/>
          <w:sz w:val="28"/>
          <w:szCs w:val="28"/>
        </w:rPr>
        <w:t>o</w:t>
      </w:r>
      <w:r>
        <w:rPr>
          <w:rFonts w:ascii="Times New Roman" w:hAnsi="Times New Roman" w:cs="Times New Roman"/>
          <w:sz w:val="28"/>
          <w:szCs w:val="28"/>
        </w:rPr>
        <w:t xml:space="preserve">rdinul </w:t>
      </w:r>
      <w:r w:rsidR="00C94345">
        <w:rPr>
          <w:rFonts w:ascii="Times New Roman" w:hAnsi="Times New Roman" w:cs="Times New Roman"/>
          <w:sz w:val="28"/>
          <w:szCs w:val="28"/>
        </w:rPr>
        <w:t>M</w:t>
      </w:r>
      <w:r>
        <w:rPr>
          <w:rFonts w:ascii="Times New Roman" w:hAnsi="Times New Roman" w:cs="Times New Roman"/>
          <w:sz w:val="28"/>
          <w:szCs w:val="28"/>
        </w:rPr>
        <w:t xml:space="preserve">inistrului </w:t>
      </w:r>
      <w:r w:rsidR="00C94345">
        <w:rPr>
          <w:rFonts w:ascii="Times New Roman" w:hAnsi="Times New Roman" w:cs="Times New Roman"/>
          <w:sz w:val="28"/>
          <w:szCs w:val="28"/>
        </w:rPr>
        <w:t>F</w:t>
      </w:r>
      <w:r>
        <w:rPr>
          <w:rFonts w:ascii="Times New Roman" w:hAnsi="Times New Roman" w:cs="Times New Roman"/>
          <w:sz w:val="28"/>
          <w:szCs w:val="28"/>
        </w:rPr>
        <w:t>inanțelor nr. 188</w:t>
      </w:r>
      <w:r w:rsidR="00E9651A">
        <w:rPr>
          <w:rFonts w:ascii="Times New Roman" w:hAnsi="Times New Roman" w:cs="Times New Roman"/>
          <w:sz w:val="28"/>
          <w:szCs w:val="28"/>
        </w:rPr>
        <w:t>/</w:t>
      </w:r>
      <w:r>
        <w:rPr>
          <w:rFonts w:ascii="Times New Roman" w:hAnsi="Times New Roman" w:cs="Times New Roman"/>
          <w:sz w:val="28"/>
          <w:szCs w:val="28"/>
        </w:rPr>
        <w:t>2014 (Monitorul Oficial al Republicii Moldova, 201</w:t>
      </w:r>
      <w:r w:rsidR="00E9651A">
        <w:rPr>
          <w:rFonts w:ascii="Times New Roman" w:hAnsi="Times New Roman" w:cs="Times New Roman"/>
          <w:sz w:val="28"/>
          <w:szCs w:val="28"/>
        </w:rPr>
        <w:t>5</w:t>
      </w:r>
      <w:r>
        <w:rPr>
          <w:rFonts w:ascii="Times New Roman" w:hAnsi="Times New Roman" w:cs="Times New Roman"/>
          <w:sz w:val="28"/>
          <w:szCs w:val="28"/>
        </w:rPr>
        <w:t>, nr. 11-21, art. 55), se modifică după cum urmează:</w:t>
      </w:r>
    </w:p>
    <w:p w:rsidR="009A01BE" w:rsidRDefault="002B5286" w:rsidP="009A01BE">
      <w:pPr>
        <w:spacing w:after="0" w:line="240" w:lineRule="auto"/>
        <w:ind w:firstLine="567"/>
        <w:jc w:val="both"/>
        <w:rPr>
          <w:rFonts w:ascii="Times New Roman" w:hAnsi="Times New Roman" w:cs="Times New Roman"/>
          <w:sz w:val="28"/>
          <w:szCs w:val="28"/>
          <w:lang w:val="ro-MO"/>
        </w:rPr>
      </w:pPr>
      <w:r w:rsidRPr="00E14C4C">
        <w:rPr>
          <w:rFonts w:ascii="Times New Roman" w:hAnsi="Times New Roman" w:cs="Times New Roman"/>
          <w:b/>
          <w:sz w:val="28"/>
          <w:szCs w:val="28"/>
        </w:rPr>
        <w:t>1.</w:t>
      </w:r>
      <w:r w:rsidRPr="002B5286">
        <w:rPr>
          <w:rFonts w:ascii="Times New Roman" w:hAnsi="Times New Roman" w:cs="Times New Roman"/>
          <w:b/>
          <w:sz w:val="28"/>
          <w:szCs w:val="28"/>
        </w:rPr>
        <w:t xml:space="preserve"> </w:t>
      </w:r>
      <w:r w:rsidR="000468D0" w:rsidRPr="000468D0">
        <w:rPr>
          <w:rFonts w:ascii="Times New Roman" w:hAnsi="Times New Roman" w:cs="Times New Roman"/>
          <w:sz w:val="28"/>
          <w:szCs w:val="28"/>
        </w:rPr>
        <w:t xml:space="preserve">În </w:t>
      </w:r>
      <w:r w:rsidR="000468D0">
        <w:rPr>
          <w:rFonts w:ascii="Times New Roman" w:hAnsi="Times New Roman" w:cs="Times New Roman"/>
          <w:sz w:val="28"/>
          <w:szCs w:val="28"/>
        </w:rPr>
        <w:t>denumire</w:t>
      </w:r>
      <w:r w:rsidR="00EA5B6E">
        <w:rPr>
          <w:rFonts w:ascii="Times New Roman" w:hAnsi="Times New Roman" w:cs="Times New Roman"/>
          <w:sz w:val="28"/>
          <w:szCs w:val="28"/>
        </w:rPr>
        <w:t>, în p</w:t>
      </w:r>
      <w:r w:rsidR="001C7228">
        <w:rPr>
          <w:rFonts w:ascii="Times New Roman" w:hAnsi="Times New Roman" w:cs="Times New Roman"/>
          <w:sz w:val="28"/>
          <w:szCs w:val="28"/>
        </w:rPr>
        <w:t xml:space="preserve">unctele </w:t>
      </w:r>
      <w:r w:rsidR="00EA5B6E">
        <w:rPr>
          <w:rFonts w:ascii="Times New Roman" w:hAnsi="Times New Roman" w:cs="Times New Roman"/>
          <w:sz w:val="28"/>
          <w:szCs w:val="28"/>
        </w:rPr>
        <w:t>1</w:t>
      </w:r>
      <w:r w:rsidR="009629CF">
        <w:rPr>
          <w:rFonts w:ascii="Times New Roman" w:hAnsi="Times New Roman" w:cs="Times New Roman"/>
          <w:sz w:val="28"/>
          <w:szCs w:val="28"/>
        </w:rPr>
        <w:t>,</w:t>
      </w:r>
      <w:r w:rsidR="00EA5B6E">
        <w:rPr>
          <w:rFonts w:ascii="Times New Roman" w:hAnsi="Times New Roman" w:cs="Times New Roman"/>
          <w:sz w:val="28"/>
          <w:szCs w:val="28"/>
        </w:rPr>
        <w:t xml:space="preserve"> 2</w:t>
      </w:r>
      <w:r w:rsidR="009629CF">
        <w:rPr>
          <w:rFonts w:ascii="Times New Roman" w:hAnsi="Times New Roman" w:cs="Times New Roman"/>
          <w:sz w:val="28"/>
          <w:szCs w:val="28"/>
        </w:rPr>
        <w:t>,</w:t>
      </w:r>
      <w:r w:rsidR="001C7228">
        <w:rPr>
          <w:rFonts w:ascii="Times New Roman" w:hAnsi="Times New Roman" w:cs="Times New Roman"/>
          <w:sz w:val="28"/>
          <w:szCs w:val="28"/>
        </w:rPr>
        <w:t xml:space="preserve"> </w:t>
      </w:r>
      <w:r w:rsidR="009A01BE" w:rsidRPr="00587751">
        <w:rPr>
          <w:rFonts w:ascii="Times New Roman" w:hAnsi="Times New Roman" w:cs="Times New Roman"/>
          <w:sz w:val="28"/>
          <w:szCs w:val="28"/>
          <w:lang w:val="ro-MO"/>
        </w:rPr>
        <w:t>6</w:t>
      </w:r>
      <w:r w:rsidR="009629CF">
        <w:rPr>
          <w:rFonts w:ascii="Times New Roman" w:hAnsi="Times New Roman" w:cs="Times New Roman"/>
          <w:sz w:val="28"/>
          <w:szCs w:val="28"/>
          <w:lang w:val="ro-MO"/>
        </w:rPr>
        <w:t>,</w:t>
      </w:r>
      <w:r w:rsidR="009A01BE" w:rsidRPr="00587751">
        <w:rPr>
          <w:rFonts w:ascii="Times New Roman" w:hAnsi="Times New Roman" w:cs="Times New Roman"/>
          <w:sz w:val="28"/>
          <w:szCs w:val="28"/>
          <w:lang w:val="ro-MO"/>
        </w:rPr>
        <w:t xml:space="preserve"> 7</w:t>
      </w:r>
      <w:r w:rsidR="009629CF">
        <w:rPr>
          <w:rFonts w:ascii="Times New Roman" w:hAnsi="Times New Roman" w:cs="Times New Roman"/>
          <w:sz w:val="28"/>
          <w:szCs w:val="28"/>
          <w:lang w:val="ro-MO"/>
        </w:rPr>
        <w:t>,</w:t>
      </w:r>
      <w:r w:rsidR="009A01BE" w:rsidRPr="00587751">
        <w:rPr>
          <w:rFonts w:ascii="Times New Roman" w:hAnsi="Times New Roman" w:cs="Times New Roman"/>
          <w:sz w:val="28"/>
          <w:szCs w:val="28"/>
          <w:lang w:val="ro-MO"/>
        </w:rPr>
        <w:t xml:space="preserve"> 9</w:t>
      </w:r>
      <w:r w:rsidR="009629CF">
        <w:rPr>
          <w:rFonts w:ascii="Times New Roman" w:hAnsi="Times New Roman" w:cs="Times New Roman"/>
          <w:sz w:val="28"/>
          <w:szCs w:val="28"/>
          <w:lang w:val="ro-MO"/>
        </w:rPr>
        <w:t>,</w:t>
      </w:r>
      <w:r w:rsidR="009A01BE" w:rsidRPr="00587751">
        <w:rPr>
          <w:rFonts w:ascii="Times New Roman" w:hAnsi="Times New Roman" w:cs="Times New Roman"/>
          <w:sz w:val="28"/>
          <w:szCs w:val="28"/>
          <w:lang w:val="ro-MO"/>
        </w:rPr>
        <w:t xml:space="preserve"> 13</w:t>
      </w:r>
      <w:r w:rsidR="009629CF">
        <w:rPr>
          <w:rFonts w:ascii="Times New Roman" w:hAnsi="Times New Roman" w:cs="Times New Roman"/>
          <w:sz w:val="28"/>
          <w:szCs w:val="28"/>
          <w:lang w:val="ro-MO"/>
        </w:rPr>
        <w:t>,</w:t>
      </w:r>
      <w:r w:rsidR="009A01BE" w:rsidRPr="00587751">
        <w:rPr>
          <w:rFonts w:ascii="Times New Roman" w:hAnsi="Times New Roman" w:cs="Times New Roman"/>
          <w:sz w:val="28"/>
          <w:szCs w:val="28"/>
          <w:lang w:val="ro-MO"/>
        </w:rPr>
        <w:t xml:space="preserve"> 14</w:t>
      </w:r>
      <w:r w:rsidR="009629CF">
        <w:rPr>
          <w:rFonts w:ascii="Times New Roman" w:hAnsi="Times New Roman" w:cs="Times New Roman"/>
          <w:sz w:val="28"/>
          <w:szCs w:val="28"/>
          <w:lang w:val="ro-MO"/>
        </w:rPr>
        <w:t>,</w:t>
      </w:r>
      <w:r w:rsidR="009A01BE" w:rsidRPr="00587751">
        <w:rPr>
          <w:rFonts w:ascii="Times New Roman" w:hAnsi="Times New Roman" w:cs="Times New Roman"/>
          <w:sz w:val="28"/>
          <w:szCs w:val="28"/>
          <w:lang w:val="ro-MO"/>
        </w:rPr>
        <w:t xml:space="preserve"> 47</w:t>
      </w:r>
      <w:r w:rsidR="009629CF">
        <w:rPr>
          <w:rFonts w:ascii="Times New Roman" w:hAnsi="Times New Roman" w:cs="Times New Roman"/>
          <w:sz w:val="28"/>
          <w:szCs w:val="28"/>
          <w:lang w:val="ro-MO"/>
        </w:rPr>
        <w:t>,</w:t>
      </w:r>
      <w:r w:rsidR="009A01BE" w:rsidRPr="00587751">
        <w:rPr>
          <w:rFonts w:ascii="Times New Roman" w:hAnsi="Times New Roman" w:cs="Times New Roman"/>
          <w:sz w:val="28"/>
          <w:szCs w:val="28"/>
          <w:lang w:val="ro-MO"/>
        </w:rPr>
        <w:t xml:space="preserve"> 69</w:t>
      </w:r>
      <w:r w:rsidR="009629CF">
        <w:rPr>
          <w:rFonts w:ascii="Times New Roman" w:hAnsi="Times New Roman" w:cs="Times New Roman"/>
          <w:sz w:val="28"/>
          <w:szCs w:val="28"/>
          <w:lang w:val="ro-MO"/>
        </w:rPr>
        <w:t>,</w:t>
      </w:r>
      <w:r w:rsidR="009A01BE" w:rsidRPr="00587751">
        <w:rPr>
          <w:rFonts w:ascii="Times New Roman" w:hAnsi="Times New Roman" w:cs="Times New Roman"/>
          <w:sz w:val="28"/>
          <w:szCs w:val="28"/>
          <w:lang w:val="ro-MO"/>
        </w:rPr>
        <w:t xml:space="preserve"> 72</w:t>
      </w:r>
      <w:r w:rsidR="009629CF">
        <w:rPr>
          <w:rFonts w:ascii="Times New Roman" w:hAnsi="Times New Roman" w:cs="Times New Roman"/>
          <w:sz w:val="28"/>
          <w:szCs w:val="28"/>
          <w:lang w:val="ro-MO"/>
        </w:rPr>
        <w:t>,</w:t>
      </w:r>
      <w:r w:rsidR="009A01BE" w:rsidRPr="00587751">
        <w:rPr>
          <w:rFonts w:ascii="Times New Roman" w:hAnsi="Times New Roman" w:cs="Times New Roman"/>
          <w:sz w:val="28"/>
          <w:szCs w:val="28"/>
          <w:lang w:val="ro-MO"/>
        </w:rPr>
        <w:t xml:space="preserve"> 74</w:t>
      </w:r>
      <w:r w:rsidR="009629CF">
        <w:rPr>
          <w:rFonts w:ascii="Times New Roman" w:hAnsi="Times New Roman" w:cs="Times New Roman"/>
          <w:sz w:val="28"/>
          <w:szCs w:val="28"/>
          <w:lang w:val="ro-MO"/>
        </w:rPr>
        <w:t>,</w:t>
      </w:r>
      <w:r w:rsidR="00E279F8">
        <w:rPr>
          <w:rFonts w:ascii="Times New Roman" w:hAnsi="Times New Roman" w:cs="Times New Roman"/>
          <w:sz w:val="28"/>
          <w:szCs w:val="28"/>
        </w:rPr>
        <w:t xml:space="preserve"> </w:t>
      </w:r>
      <w:r w:rsidR="00FA71E1">
        <w:rPr>
          <w:rFonts w:ascii="Times New Roman" w:hAnsi="Times New Roman" w:cs="Times New Roman"/>
          <w:sz w:val="28"/>
          <w:szCs w:val="28"/>
        </w:rPr>
        <w:t>92</w:t>
      </w:r>
      <w:r w:rsidR="009629CF">
        <w:rPr>
          <w:rFonts w:ascii="Times New Roman" w:hAnsi="Times New Roman" w:cs="Times New Roman"/>
          <w:sz w:val="28"/>
          <w:szCs w:val="28"/>
        </w:rPr>
        <w:t>,</w:t>
      </w:r>
      <w:r w:rsidR="00FA71E1">
        <w:rPr>
          <w:rFonts w:ascii="Times New Roman" w:hAnsi="Times New Roman" w:cs="Times New Roman"/>
          <w:sz w:val="28"/>
          <w:szCs w:val="28"/>
        </w:rPr>
        <w:t xml:space="preserve"> </w:t>
      </w:r>
      <w:r w:rsidR="00DB61D5">
        <w:rPr>
          <w:rFonts w:ascii="Times New Roman" w:hAnsi="Times New Roman" w:cs="Times New Roman"/>
          <w:sz w:val="28"/>
          <w:szCs w:val="28"/>
        </w:rPr>
        <w:t>113</w:t>
      </w:r>
      <w:r w:rsidR="009629CF">
        <w:rPr>
          <w:rFonts w:ascii="Times New Roman" w:hAnsi="Times New Roman" w:cs="Times New Roman"/>
          <w:sz w:val="28"/>
          <w:szCs w:val="28"/>
        </w:rPr>
        <w:t>,</w:t>
      </w:r>
      <w:r w:rsidR="00DB61D5">
        <w:rPr>
          <w:rFonts w:ascii="Times New Roman" w:hAnsi="Times New Roman" w:cs="Times New Roman"/>
          <w:sz w:val="28"/>
          <w:szCs w:val="28"/>
        </w:rPr>
        <w:t xml:space="preserve"> </w:t>
      </w:r>
      <w:r w:rsidR="00E279F8">
        <w:rPr>
          <w:rFonts w:ascii="Times New Roman" w:hAnsi="Times New Roman" w:cs="Times New Roman"/>
          <w:sz w:val="28"/>
          <w:szCs w:val="28"/>
        </w:rPr>
        <w:t>175</w:t>
      </w:r>
      <w:r w:rsidR="00C975E8">
        <w:rPr>
          <w:rFonts w:ascii="Times New Roman" w:hAnsi="Times New Roman" w:cs="Times New Roman"/>
          <w:sz w:val="28"/>
          <w:szCs w:val="28"/>
        </w:rPr>
        <w:t xml:space="preserve"> și</w:t>
      </w:r>
      <w:r w:rsidR="00E279F8">
        <w:rPr>
          <w:rFonts w:ascii="Times New Roman" w:hAnsi="Times New Roman" w:cs="Times New Roman"/>
          <w:sz w:val="28"/>
          <w:szCs w:val="28"/>
        </w:rPr>
        <w:t xml:space="preserve"> 181,</w:t>
      </w:r>
      <w:r w:rsidR="009A01BE" w:rsidRPr="00587751">
        <w:rPr>
          <w:rFonts w:ascii="Times New Roman" w:hAnsi="Times New Roman" w:cs="Times New Roman"/>
          <w:sz w:val="28"/>
          <w:szCs w:val="28"/>
          <w:lang w:val="ro-MO"/>
        </w:rPr>
        <w:t xml:space="preserve"> după cuvintele „</w:t>
      </w:r>
      <w:r w:rsidR="009A01BE">
        <w:rPr>
          <w:rFonts w:ascii="Times New Roman" w:hAnsi="Times New Roman" w:cs="Times New Roman"/>
          <w:sz w:val="28"/>
          <w:szCs w:val="28"/>
          <w:lang w:val="ro-MO"/>
        </w:rPr>
        <w:t>o</w:t>
      </w:r>
      <w:r w:rsidR="009A01BE" w:rsidRPr="00587751">
        <w:rPr>
          <w:rFonts w:ascii="Times New Roman" w:hAnsi="Times New Roman" w:cs="Times New Roman"/>
          <w:sz w:val="28"/>
          <w:szCs w:val="28"/>
          <w:lang w:val="ro-MO"/>
        </w:rPr>
        <w:t>rganizația necomercială” la forma gramaticală corespunzătoare se completează cu cuvintele „/reprezentanța entității nerezidente”</w:t>
      </w:r>
      <w:r w:rsidR="009A01BE" w:rsidRPr="00587751">
        <w:rPr>
          <w:rFonts w:ascii="Times New Roman" w:hAnsi="Times New Roman" w:cs="Times New Roman"/>
          <w:sz w:val="28"/>
          <w:szCs w:val="28"/>
        </w:rPr>
        <w:t xml:space="preserve"> la forma gramaticală corespunzătoare</w:t>
      </w:r>
      <w:r w:rsidR="009A01BE" w:rsidRPr="00587751">
        <w:rPr>
          <w:rFonts w:ascii="Times New Roman" w:hAnsi="Times New Roman" w:cs="Times New Roman"/>
          <w:sz w:val="28"/>
          <w:szCs w:val="28"/>
          <w:lang w:val="ro-MO"/>
        </w:rPr>
        <w:t>.</w:t>
      </w:r>
    </w:p>
    <w:p w:rsidR="00EC3047" w:rsidRPr="00EC3047" w:rsidRDefault="00EC3047" w:rsidP="009A01BE">
      <w:pPr>
        <w:spacing w:after="0" w:line="240" w:lineRule="auto"/>
        <w:ind w:firstLine="567"/>
        <w:jc w:val="both"/>
        <w:rPr>
          <w:rFonts w:ascii="Times New Roman" w:hAnsi="Times New Roman" w:cs="Times New Roman"/>
          <w:b/>
          <w:sz w:val="28"/>
          <w:szCs w:val="28"/>
          <w:lang w:val="ro-MO"/>
        </w:rPr>
      </w:pPr>
      <w:r w:rsidRPr="00EC3047">
        <w:rPr>
          <w:rFonts w:ascii="Times New Roman" w:hAnsi="Times New Roman" w:cs="Times New Roman"/>
          <w:b/>
          <w:sz w:val="28"/>
          <w:szCs w:val="28"/>
          <w:lang w:val="ro-MO"/>
        </w:rPr>
        <w:t xml:space="preserve">2. </w:t>
      </w:r>
      <w:r w:rsidR="00256B9C" w:rsidRPr="00256B9C">
        <w:rPr>
          <w:rFonts w:ascii="Times New Roman" w:hAnsi="Times New Roman" w:cs="Times New Roman"/>
          <w:sz w:val="28"/>
          <w:szCs w:val="28"/>
          <w:lang w:val="ro-MO"/>
        </w:rPr>
        <w:t>În tot textul</w:t>
      </w:r>
      <w:r w:rsidR="00256B9C">
        <w:rPr>
          <w:rFonts w:ascii="Times New Roman" w:hAnsi="Times New Roman" w:cs="Times New Roman"/>
          <w:sz w:val="28"/>
          <w:szCs w:val="28"/>
          <w:lang w:val="ro-MO"/>
        </w:rPr>
        <w:t xml:space="preserve">, cuvintele „Legea contabilității” </w:t>
      </w:r>
      <w:r w:rsidR="00256B9C" w:rsidRPr="00587751">
        <w:rPr>
          <w:rFonts w:ascii="Times New Roman" w:hAnsi="Times New Roman" w:cs="Times New Roman"/>
          <w:sz w:val="28"/>
          <w:szCs w:val="28"/>
          <w:lang w:val="ro-MO"/>
        </w:rPr>
        <w:t>la forma gramaticală corespunzătoare</w:t>
      </w:r>
      <w:r w:rsidR="00256B9C">
        <w:rPr>
          <w:rFonts w:ascii="Times New Roman" w:hAnsi="Times New Roman" w:cs="Times New Roman"/>
          <w:sz w:val="28"/>
          <w:szCs w:val="28"/>
          <w:lang w:val="ro-MO"/>
        </w:rPr>
        <w:t xml:space="preserve"> se substituie cu cuvintele „</w:t>
      </w:r>
      <w:r w:rsidR="00BF7B72" w:rsidRPr="00BF7B72">
        <w:rPr>
          <w:rFonts w:ascii="Times New Roman" w:hAnsi="Times New Roman" w:cs="Times New Roman"/>
          <w:sz w:val="28"/>
          <w:szCs w:val="28"/>
          <w:lang w:val="ro-MO"/>
        </w:rPr>
        <w:t>Legea contabilității și raportării financiare nr. 287/2017” la forma gramaticală corespunzătoare.</w:t>
      </w:r>
    </w:p>
    <w:p w:rsidR="000442C2" w:rsidRDefault="00FA71E1" w:rsidP="002B5286">
      <w:pPr>
        <w:spacing w:after="0" w:line="240" w:lineRule="auto"/>
        <w:ind w:firstLine="567"/>
        <w:jc w:val="both"/>
        <w:rPr>
          <w:rFonts w:ascii="Times New Roman" w:hAnsi="Times New Roman" w:cs="Times New Roman"/>
          <w:sz w:val="28"/>
          <w:szCs w:val="28"/>
        </w:rPr>
      </w:pPr>
      <w:r w:rsidRPr="00FA71E1">
        <w:rPr>
          <w:rFonts w:ascii="Times New Roman" w:hAnsi="Times New Roman" w:cs="Times New Roman"/>
          <w:b/>
          <w:sz w:val="28"/>
          <w:szCs w:val="28"/>
          <w:lang w:val="ro-MO"/>
        </w:rPr>
        <w:t>3</w:t>
      </w:r>
      <w:r w:rsidR="000442C2" w:rsidRPr="00FA71E1">
        <w:rPr>
          <w:rFonts w:ascii="Times New Roman" w:hAnsi="Times New Roman" w:cs="Times New Roman"/>
          <w:b/>
          <w:sz w:val="28"/>
          <w:szCs w:val="28"/>
        </w:rPr>
        <w:t>.</w:t>
      </w:r>
      <w:r w:rsidR="000442C2" w:rsidRPr="007A5344">
        <w:rPr>
          <w:rFonts w:ascii="Times New Roman" w:hAnsi="Times New Roman" w:cs="Times New Roman"/>
          <w:b/>
          <w:sz w:val="28"/>
          <w:szCs w:val="28"/>
        </w:rPr>
        <w:t xml:space="preserve"> </w:t>
      </w:r>
      <w:r w:rsidR="004F0EE7" w:rsidRPr="004F0EE7">
        <w:rPr>
          <w:rFonts w:ascii="Times New Roman" w:hAnsi="Times New Roman" w:cs="Times New Roman"/>
          <w:sz w:val="28"/>
          <w:szCs w:val="28"/>
        </w:rPr>
        <w:t>P</w:t>
      </w:r>
      <w:r w:rsidR="004F0EE7">
        <w:rPr>
          <w:rFonts w:ascii="Times New Roman" w:hAnsi="Times New Roman" w:cs="Times New Roman"/>
          <w:sz w:val="28"/>
          <w:szCs w:val="28"/>
        </w:rPr>
        <w:t>unctul 3 va avea următorul cuprins:</w:t>
      </w:r>
    </w:p>
    <w:p w:rsidR="004F0EE7" w:rsidRDefault="004F0EE7" w:rsidP="002B52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F0EE7">
        <w:rPr>
          <w:rFonts w:ascii="Times New Roman" w:hAnsi="Times New Roman" w:cs="Times New Roman"/>
          <w:sz w:val="28"/>
          <w:szCs w:val="28"/>
        </w:rPr>
        <w:t xml:space="preserve">Prezentele </w:t>
      </w:r>
      <w:r>
        <w:rPr>
          <w:rFonts w:ascii="Times New Roman" w:hAnsi="Times New Roman" w:cs="Times New Roman"/>
          <w:sz w:val="28"/>
          <w:szCs w:val="28"/>
        </w:rPr>
        <w:t>I</w:t>
      </w:r>
      <w:r w:rsidRPr="004F0EE7">
        <w:rPr>
          <w:rFonts w:ascii="Times New Roman" w:hAnsi="Times New Roman" w:cs="Times New Roman"/>
          <w:sz w:val="28"/>
          <w:szCs w:val="28"/>
        </w:rPr>
        <w:t>ndicaţii metodice se extind asupra</w:t>
      </w:r>
      <w:r>
        <w:rPr>
          <w:rFonts w:ascii="Times New Roman" w:hAnsi="Times New Roman" w:cs="Times New Roman"/>
          <w:sz w:val="28"/>
          <w:szCs w:val="28"/>
        </w:rPr>
        <w:t>:</w:t>
      </w:r>
    </w:p>
    <w:p w:rsidR="004F0EE7" w:rsidRDefault="004F0EE7" w:rsidP="002B52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4F0EE7">
        <w:rPr>
          <w:rFonts w:ascii="Times New Roman" w:hAnsi="Times New Roman" w:cs="Times New Roman"/>
          <w:sz w:val="28"/>
          <w:szCs w:val="28"/>
        </w:rPr>
        <w:t xml:space="preserve"> organizaţiilor necomerciale, înregistrate în conformitate cu legislaţia Republicii Moldova, precum şi asupra filialelor, reprezentanţelor şi altor subdiviziuni structurale ale acestora, cu sediul atît pe teritoriul ţării cît şi peste hotarele ei</w:t>
      </w:r>
      <w:r>
        <w:rPr>
          <w:rFonts w:ascii="Times New Roman" w:hAnsi="Times New Roman" w:cs="Times New Roman"/>
          <w:sz w:val="28"/>
          <w:szCs w:val="28"/>
        </w:rPr>
        <w:t>;</w:t>
      </w:r>
    </w:p>
    <w:p w:rsidR="004F0EE7" w:rsidRDefault="004F0EE7" w:rsidP="002B52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reprezentanțelor entităților nerezidente</w:t>
      </w:r>
      <w:r w:rsidR="00B02069">
        <w:rPr>
          <w:rFonts w:ascii="Times New Roman" w:hAnsi="Times New Roman" w:cs="Times New Roman"/>
          <w:sz w:val="28"/>
          <w:szCs w:val="28"/>
        </w:rPr>
        <w:t>,</w:t>
      </w:r>
      <w:r w:rsidR="00B02069" w:rsidRPr="00B02069">
        <w:rPr>
          <w:rFonts w:ascii="Times New Roman" w:hAnsi="Times New Roman" w:cs="Times New Roman"/>
          <w:sz w:val="28"/>
          <w:szCs w:val="28"/>
        </w:rPr>
        <w:t xml:space="preserve"> </w:t>
      </w:r>
      <w:r w:rsidR="00B02069" w:rsidRPr="004F0EE7">
        <w:rPr>
          <w:rFonts w:ascii="Times New Roman" w:hAnsi="Times New Roman" w:cs="Times New Roman"/>
          <w:sz w:val="28"/>
          <w:szCs w:val="28"/>
        </w:rPr>
        <w:t>înregistrate în conformitate cu legislaţia Republicii Moldova</w:t>
      </w:r>
      <w:r w:rsidR="006758DF">
        <w:rPr>
          <w:rFonts w:ascii="Times New Roman" w:hAnsi="Times New Roman" w:cs="Times New Roman"/>
          <w:sz w:val="28"/>
          <w:szCs w:val="28"/>
        </w:rPr>
        <w:t>”</w:t>
      </w:r>
      <w:r>
        <w:rPr>
          <w:rFonts w:ascii="Times New Roman" w:hAnsi="Times New Roman" w:cs="Times New Roman"/>
          <w:sz w:val="28"/>
          <w:szCs w:val="28"/>
        </w:rPr>
        <w:t>.</w:t>
      </w:r>
    </w:p>
    <w:p w:rsidR="00D854CE" w:rsidRPr="00E12CF7" w:rsidRDefault="00FA71E1" w:rsidP="00FA71E1">
      <w:pPr>
        <w:spacing w:after="0" w:line="240" w:lineRule="auto"/>
        <w:jc w:val="both"/>
        <w:rPr>
          <w:rFonts w:ascii="Times New Roman" w:hAnsi="Times New Roman" w:cs="Times New Roman"/>
          <w:sz w:val="28"/>
          <w:szCs w:val="28"/>
          <w:lang w:val="ro-MO"/>
        </w:rPr>
      </w:pPr>
      <w:r>
        <w:rPr>
          <w:rFonts w:ascii="Times New Roman" w:hAnsi="Times New Roman" w:cs="Times New Roman"/>
          <w:b/>
          <w:sz w:val="28"/>
          <w:szCs w:val="28"/>
        </w:rPr>
        <w:t xml:space="preserve">      4</w:t>
      </w:r>
      <w:r w:rsidR="00EA5B6E" w:rsidRPr="00EA5B6E">
        <w:rPr>
          <w:rFonts w:ascii="Times New Roman" w:hAnsi="Times New Roman" w:cs="Times New Roman"/>
          <w:b/>
          <w:sz w:val="28"/>
          <w:szCs w:val="28"/>
        </w:rPr>
        <w:t>.</w:t>
      </w:r>
      <w:r w:rsidR="00EA5B6E">
        <w:rPr>
          <w:rFonts w:ascii="Times New Roman" w:hAnsi="Times New Roman" w:cs="Times New Roman"/>
          <w:b/>
          <w:sz w:val="28"/>
          <w:szCs w:val="28"/>
        </w:rPr>
        <w:t xml:space="preserve"> </w:t>
      </w:r>
      <w:r w:rsidR="00E12CF7" w:rsidRPr="00E12CF7">
        <w:rPr>
          <w:rFonts w:ascii="Times New Roman" w:hAnsi="Times New Roman" w:cs="Times New Roman"/>
          <w:sz w:val="28"/>
          <w:szCs w:val="28"/>
        </w:rPr>
        <w:t>punctul 4</w:t>
      </w:r>
      <w:r w:rsidR="00E12CF7">
        <w:rPr>
          <w:rFonts w:ascii="Times New Roman" w:hAnsi="Times New Roman" w:cs="Times New Roman"/>
          <w:sz w:val="28"/>
          <w:szCs w:val="28"/>
        </w:rPr>
        <w:t xml:space="preserve"> se completează cu subpunctul 3) cu următorul conținut:</w:t>
      </w:r>
    </w:p>
    <w:p w:rsidR="00382245" w:rsidRDefault="00E12CF7" w:rsidP="00E12CF7">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„3) reprezentanțelor permanente și filialelor entităților nerezidente”.</w:t>
      </w:r>
    </w:p>
    <w:p w:rsidR="008A2359" w:rsidRDefault="00E12CF7" w:rsidP="00E12CF7">
      <w:pPr>
        <w:spacing w:after="0" w:line="240" w:lineRule="auto"/>
        <w:jc w:val="both"/>
        <w:rPr>
          <w:rFonts w:ascii="Times New Roman" w:hAnsi="Times New Roman" w:cs="Times New Roman"/>
          <w:sz w:val="28"/>
          <w:szCs w:val="28"/>
          <w:lang w:val="ro-MO"/>
        </w:rPr>
      </w:pPr>
      <w:r>
        <w:rPr>
          <w:rFonts w:ascii="Times New Roman" w:hAnsi="Times New Roman" w:cs="Times New Roman"/>
          <w:b/>
          <w:sz w:val="28"/>
          <w:szCs w:val="28"/>
          <w:lang w:val="ro-MO"/>
        </w:rPr>
        <w:t xml:space="preserve">       </w:t>
      </w:r>
      <w:r w:rsidR="00FA71E1">
        <w:rPr>
          <w:rFonts w:ascii="Times New Roman" w:hAnsi="Times New Roman" w:cs="Times New Roman"/>
          <w:b/>
          <w:sz w:val="28"/>
          <w:szCs w:val="28"/>
          <w:lang w:val="ro-MO"/>
        </w:rPr>
        <w:t>5</w:t>
      </w:r>
      <w:r>
        <w:rPr>
          <w:rFonts w:ascii="Times New Roman" w:hAnsi="Times New Roman" w:cs="Times New Roman"/>
          <w:b/>
          <w:sz w:val="28"/>
          <w:szCs w:val="28"/>
          <w:lang w:val="ro-MO"/>
        </w:rPr>
        <w:t xml:space="preserve">. </w:t>
      </w:r>
      <w:r w:rsidRPr="00E12CF7">
        <w:rPr>
          <w:rFonts w:ascii="Times New Roman" w:hAnsi="Times New Roman" w:cs="Times New Roman"/>
          <w:sz w:val="28"/>
          <w:szCs w:val="28"/>
          <w:lang w:val="ro-MO"/>
        </w:rPr>
        <w:t xml:space="preserve">În </w:t>
      </w:r>
      <w:r>
        <w:rPr>
          <w:rFonts w:ascii="Times New Roman" w:hAnsi="Times New Roman" w:cs="Times New Roman"/>
          <w:sz w:val="28"/>
          <w:szCs w:val="28"/>
          <w:lang w:val="ro-MO"/>
        </w:rPr>
        <w:t>punctul 5</w:t>
      </w:r>
      <w:r w:rsidR="008A2359">
        <w:rPr>
          <w:rFonts w:ascii="Times New Roman" w:hAnsi="Times New Roman" w:cs="Times New Roman"/>
          <w:sz w:val="28"/>
          <w:szCs w:val="28"/>
          <w:lang w:val="ro-MO"/>
        </w:rPr>
        <w:t>:</w:t>
      </w:r>
    </w:p>
    <w:p w:rsidR="00E12CF7" w:rsidRDefault="008A2359" w:rsidP="00E12CF7">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E12CF7">
        <w:rPr>
          <w:rFonts w:ascii="Times New Roman" w:hAnsi="Times New Roman" w:cs="Times New Roman"/>
          <w:sz w:val="28"/>
          <w:szCs w:val="28"/>
          <w:lang w:val="ro-MO"/>
        </w:rPr>
        <w:t xml:space="preserve"> după noțiunea „</w:t>
      </w:r>
      <w:r w:rsidR="004007E3">
        <w:rPr>
          <w:rFonts w:ascii="Times New Roman" w:hAnsi="Times New Roman" w:cs="Times New Roman"/>
          <w:sz w:val="28"/>
          <w:szCs w:val="28"/>
          <w:lang w:val="ro-MO"/>
        </w:rPr>
        <w:t xml:space="preserve"> </w:t>
      </w:r>
      <w:r w:rsidR="004007E3" w:rsidRPr="004007E3">
        <w:rPr>
          <w:rFonts w:ascii="Times New Roman" w:hAnsi="Times New Roman" w:cs="Times New Roman"/>
          <w:i/>
          <w:sz w:val="28"/>
          <w:szCs w:val="28"/>
          <w:lang w:val="ro-MO"/>
        </w:rPr>
        <w:t>Activitate statutară a organizației necomerciale</w:t>
      </w:r>
      <w:r w:rsidR="004007E3">
        <w:rPr>
          <w:rFonts w:ascii="Times New Roman" w:hAnsi="Times New Roman" w:cs="Times New Roman"/>
          <w:sz w:val="28"/>
          <w:szCs w:val="28"/>
          <w:lang w:val="ro-MO"/>
        </w:rPr>
        <w:t>” se completează cu noțiunea:</w:t>
      </w:r>
    </w:p>
    <w:p w:rsidR="00382245" w:rsidRDefault="004007E3" w:rsidP="0011245F">
      <w:pPr>
        <w:spacing w:after="0" w:line="240" w:lineRule="auto"/>
        <w:jc w:val="both"/>
        <w:rPr>
          <w:rFonts w:ascii="Times New Roman" w:hAnsi="Times New Roman" w:cs="Times New Roman"/>
          <w:sz w:val="28"/>
          <w:szCs w:val="28"/>
          <w:lang w:val="ro-MO"/>
        </w:rPr>
      </w:pPr>
      <w:r>
        <w:rPr>
          <w:rFonts w:ascii="Times New Roman" w:hAnsi="Times New Roman" w:cs="Times New Roman"/>
          <w:b/>
          <w:sz w:val="28"/>
          <w:szCs w:val="28"/>
          <w:lang w:val="ro-MO"/>
        </w:rPr>
        <w:t xml:space="preserve">       </w:t>
      </w:r>
      <w:r w:rsidRPr="004007E3">
        <w:rPr>
          <w:rFonts w:ascii="Times New Roman" w:hAnsi="Times New Roman" w:cs="Times New Roman"/>
          <w:sz w:val="28"/>
          <w:szCs w:val="28"/>
          <w:lang w:val="ro-MO"/>
        </w:rPr>
        <w:t>„</w:t>
      </w:r>
      <w:r w:rsidRPr="004007E3">
        <w:rPr>
          <w:rFonts w:ascii="Times New Roman" w:hAnsi="Times New Roman" w:cs="Times New Roman"/>
          <w:i/>
          <w:sz w:val="28"/>
          <w:szCs w:val="28"/>
          <w:lang w:val="ro-MO"/>
        </w:rPr>
        <w:t>Activit</w:t>
      </w:r>
      <w:r>
        <w:rPr>
          <w:rFonts w:ascii="Times New Roman" w:hAnsi="Times New Roman" w:cs="Times New Roman"/>
          <w:i/>
          <w:sz w:val="28"/>
          <w:szCs w:val="28"/>
          <w:lang w:val="ro-MO"/>
        </w:rPr>
        <w:t>ate</w:t>
      </w:r>
      <w:r w:rsidRPr="004007E3">
        <w:rPr>
          <w:rFonts w:ascii="Times New Roman" w:hAnsi="Times New Roman" w:cs="Times New Roman"/>
          <w:i/>
          <w:sz w:val="28"/>
          <w:szCs w:val="28"/>
          <w:lang w:val="ro-MO"/>
        </w:rPr>
        <w:t xml:space="preserve"> </w:t>
      </w:r>
      <w:r w:rsidR="005E7FC4">
        <w:rPr>
          <w:rFonts w:ascii="Times New Roman" w:hAnsi="Times New Roman" w:cs="Times New Roman"/>
          <w:i/>
          <w:sz w:val="28"/>
          <w:szCs w:val="28"/>
          <w:lang w:val="ro-MO"/>
        </w:rPr>
        <w:t xml:space="preserve">de bază </w:t>
      </w:r>
      <w:r w:rsidRPr="004007E3">
        <w:rPr>
          <w:rFonts w:ascii="Times New Roman" w:hAnsi="Times New Roman" w:cs="Times New Roman"/>
          <w:i/>
          <w:sz w:val="28"/>
          <w:szCs w:val="28"/>
          <w:lang w:val="ro-MO"/>
        </w:rPr>
        <w:t xml:space="preserve">a </w:t>
      </w:r>
      <w:r w:rsidRPr="004007E3">
        <w:rPr>
          <w:rFonts w:ascii="Times New Roman" w:hAnsi="Times New Roman" w:cs="Times New Roman"/>
          <w:bCs/>
          <w:i/>
          <w:sz w:val="28"/>
          <w:szCs w:val="28"/>
        </w:rPr>
        <w:t>reprezentanțe</w:t>
      </w:r>
      <w:r w:rsidR="005E7FC4">
        <w:rPr>
          <w:rFonts w:ascii="Times New Roman" w:hAnsi="Times New Roman" w:cs="Times New Roman"/>
          <w:bCs/>
          <w:i/>
          <w:sz w:val="28"/>
          <w:szCs w:val="28"/>
        </w:rPr>
        <w:t>i</w:t>
      </w:r>
      <w:r w:rsidRPr="004007E3">
        <w:rPr>
          <w:rFonts w:ascii="Times New Roman" w:hAnsi="Times New Roman" w:cs="Times New Roman"/>
          <w:bCs/>
          <w:i/>
          <w:sz w:val="28"/>
          <w:szCs w:val="28"/>
        </w:rPr>
        <w:t xml:space="preserve"> entități</w:t>
      </w:r>
      <w:r w:rsidR="005E7FC4">
        <w:rPr>
          <w:rFonts w:ascii="Times New Roman" w:hAnsi="Times New Roman" w:cs="Times New Roman"/>
          <w:bCs/>
          <w:i/>
          <w:sz w:val="28"/>
          <w:szCs w:val="28"/>
        </w:rPr>
        <w:t>i</w:t>
      </w:r>
      <w:r w:rsidRPr="004007E3">
        <w:rPr>
          <w:rFonts w:ascii="Times New Roman" w:hAnsi="Times New Roman" w:cs="Times New Roman"/>
          <w:bCs/>
          <w:i/>
          <w:sz w:val="28"/>
          <w:szCs w:val="28"/>
        </w:rPr>
        <w:t xml:space="preserve"> nerezidente</w:t>
      </w:r>
      <w:r>
        <w:rPr>
          <w:rFonts w:ascii="Times New Roman" w:hAnsi="Times New Roman" w:cs="Times New Roman"/>
          <w:bCs/>
          <w:sz w:val="28"/>
          <w:szCs w:val="28"/>
        </w:rPr>
        <w:t xml:space="preserve"> – gen de activitate</w:t>
      </w:r>
      <w:r w:rsidR="006758DF">
        <w:rPr>
          <w:rFonts w:ascii="Times New Roman" w:hAnsi="Times New Roman" w:cs="Times New Roman"/>
          <w:bCs/>
          <w:sz w:val="28"/>
          <w:szCs w:val="28"/>
        </w:rPr>
        <w:t xml:space="preserve"> cu caracter pregătitor, auxiliar sau de alt caracter</w:t>
      </w:r>
      <w:r>
        <w:rPr>
          <w:rFonts w:ascii="Times New Roman" w:hAnsi="Times New Roman" w:cs="Times New Roman"/>
          <w:bCs/>
          <w:sz w:val="28"/>
          <w:szCs w:val="28"/>
        </w:rPr>
        <w:t xml:space="preserve"> stabilit în regulamentul aprobat de către </w:t>
      </w:r>
      <w:r w:rsidR="0011245F">
        <w:rPr>
          <w:rFonts w:ascii="Times New Roman" w:hAnsi="Times New Roman" w:cs="Times New Roman"/>
          <w:sz w:val="28"/>
          <w:szCs w:val="28"/>
          <w:lang w:val="ro-MO"/>
        </w:rPr>
        <w:t>entitatea nerezidentă care a înregistrat reprezentanța în Republica</w:t>
      </w:r>
      <w:r w:rsidR="009629CF">
        <w:rPr>
          <w:rFonts w:ascii="Times New Roman" w:hAnsi="Times New Roman" w:cs="Times New Roman"/>
          <w:sz w:val="28"/>
          <w:szCs w:val="28"/>
          <w:lang w:val="ro-MO"/>
        </w:rPr>
        <w:t xml:space="preserve"> Moldova</w:t>
      </w:r>
      <w:r w:rsidR="00DE5873">
        <w:rPr>
          <w:rFonts w:ascii="Times New Roman" w:hAnsi="Times New Roman" w:cs="Times New Roman"/>
          <w:sz w:val="28"/>
          <w:szCs w:val="28"/>
          <w:lang w:val="ro-MO"/>
        </w:rPr>
        <w:t>”</w:t>
      </w:r>
      <w:r w:rsidR="00CF551E">
        <w:rPr>
          <w:rFonts w:ascii="Times New Roman" w:hAnsi="Times New Roman" w:cs="Times New Roman"/>
          <w:sz w:val="28"/>
          <w:szCs w:val="28"/>
          <w:lang w:val="ro-MO"/>
        </w:rPr>
        <w:t>;</w:t>
      </w:r>
    </w:p>
    <w:p w:rsidR="00DE5873" w:rsidRDefault="008A2359"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după noțiunea „</w:t>
      </w:r>
      <w:r w:rsidRPr="008A2359">
        <w:rPr>
          <w:rFonts w:ascii="Times New Roman" w:hAnsi="Times New Roman" w:cs="Times New Roman"/>
          <w:i/>
          <w:sz w:val="28"/>
          <w:szCs w:val="28"/>
          <w:lang w:val="ro-MO"/>
        </w:rPr>
        <w:t>Cheltuieli ale organizației necomerciale</w:t>
      </w:r>
      <w:r>
        <w:rPr>
          <w:rFonts w:ascii="Times New Roman" w:hAnsi="Times New Roman" w:cs="Times New Roman"/>
          <w:sz w:val="28"/>
          <w:szCs w:val="28"/>
          <w:lang w:val="ro-MO"/>
        </w:rPr>
        <w:t xml:space="preserve">” se completează cu noțiunea: </w:t>
      </w:r>
    </w:p>
    <w:p w:rsidR="008A2359" w:rsidRDefault="008A2359"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w:t>
      </w:r>
      <w:r>
        <w:rPr>
          <w:rFonts w:ascii="Times New Roman" w:hAnsi="Times New Roman" w:cs="Times New Roman"/>
          <w:i/>
          <w:sz w:val="28"/>
          <w:szCs w:val="28"/>
          <w:lang w:val="ro-MO"/>
        </w:rPr>
        <w:t xml:space="preserve">Cheltuieli ale </w:t>
      </w:r>
      <w:r w:rsidRPr="008A2359">
        <w:rPr>
          <w:rFonts w:ascii="Times New Roman" w:hAnsi="Times New Roman" w:cs="Times New Roman"/>
          <w:i/>
          <w:sz w:val="28"/>
          <w:szCs w:val="28"/>
          <w:lang w:val="ro-MO"/>
        </w:rPr>
        <w:t>reprezentanțe</w:t>
      </w:r>
      <w:r>
        <w:rPr>
          <w:rFonts w:ascii="Times New Roman" w:hAnsi="Times New Roman" w:cs="Times New Roman"/>
          <w:i/>
          <w:sz w:val="28"/>
          <w:szCs w:val="28"/>
          <w:lang w:val="ro-MO"/>
        </w:rPr>
        <w:t>i</w:t>
      </w:r>
      <w:r w:rsidRPr="008A2359">
        <w:rPr>
          <w:rFonts w:ascii="Times New Roman" w:hAnsi="Times New Roman" w:cs="Times New Roman"/>
          <w:i/>
          <w:sz w:val="28"/>
          <w:szCs w:val="28"/>
          <w:lang w:val="ro-MO"/>
        </w:rPr>
        <w:t xml:space="preserve"> entități</w:t>
      </w:r>
      <w:r>
        <w:rPr>
          <w:rFonts w:ascii="Times New Roman" w:hAnsi="Times New Roman" w:cs="Times New Roman"/>
          <w:i/>
          <w:sz w:val="28"/>
          <w:szCs w:val="28"/>
          <w:lang w:val="ro-MO"/>
        </w:rPr>
        <w:t>i</w:t>
      </w:r>
      <w:r w:rsidRPr="008A2359">
        <w:rPr>
          <w:rFonts w:ascii="Times New Roman" w:hAnsi="Times New Roman" w:cs="Times New Roman"/>
          <w:i/>
          <w:sz w:val="28"/>
          <w:szCs w:val="28"/>
          <w:lang w:val="ro-MO"/>
        </w:rPr>
        <w:t xml:space="preserve"> nerezidente</w:t>
      </w:r>
      <w:r>
        <w:rPr>
          <w:rFonts w:ascii="Times New Roman" w:hAnsi="Times New Roman" w:cs="Times New Roman"/>
          <w:sz w:val="28"/>
          <w:szCs w:val="28"/>
          <w:lang w:val="ro-MO"/>
        </w:rPr>
        <w:t xml:space="preserve"> </w:t>
      </w:r>
      <w:r w:rsidR="00445A13">
        <w:rPr>
          <w:rFonts w:ascii="Times New Roman" w:hAnsi="Times New Roman" w:cs="Times New Roman"/>
          <w:sz w:val="28"/>
          <w:szCs w:val="28"/>
          <w:lang w:val="ro-MO"/>
        </w:rPr>
        <w:t>–</w:t>
      </w:r>
      <w:r>
        <w:rPr>
          <w:rFonts w:ascii="Times New Roman" w:hAnsi="Times New Roman" w:cs="Times New Roman"/>
          <w:sz w:val="28"/>
          <w:szCs w:val="28"/>
          <w:lang w:val="ro-MO"/>
        </w:rPr>
        <w:t xml:space="preserve"> </w:t>
      </w:r>
      <w:r w:rsidR="00445A13">
        <w:rPr>
          <w:rFonts w:ascii="Times New Roman" w:hAnsi="Times New Roman" w:cs="Times New Roman"/>
          <w:sz w:val="28"/>
          <w:szCs w:val="28"/>
          <w:lang w:val="ro-MO"/>
        </w:rPr>
        <w:t xml:space="preserve">cheltuieli suportate în procesul realizării activității </w:t>
      </w:r>
      <w:r w:rsidR="005E7FC4">
        <w:rPr>
          <w:rFonts w:ascii="Times New Roman" w:hAnsi="Times New Roman" w:cs="Times New Roman"/>
          <w:sz w:val="28"/>
          <w:szCs w:val="28"/>
          <w:lang w:val="ro-MO"/>
        </w:rPr>
        <w:t xml:space="preserve">de bază </w:t>
      </w:r>
      <w:r w:rsidR="00445A13">
        <w:rPr>
          <w:rFonts w:ascii="Times New Roman" w:hAnsi="Times New Roman" w:cs="Times New Roman"/>
          <w:sz w:val="28"/>
          <w:szCs w:val="28"/>
          <w:lang w:val="ro-MO"/>
        </w:rPr>
        <w:t xml:space="preserve">prevăzute în </w:t>
      </w:r>
      <w:r w:rsidR="00445A13" w:rsidRPr="00445A13">
        <w:rPr>
          <w:rFonts w:ascii="Times New Roman" w:hAnsi="Times New Roman" w:cs="Times New Roman"/>
          <w:sz w:val="28"/>
          <w:szCs w:val="28"/>
          <w:lang w:val="ro-MO"/>
        </w:rPr>
        <w:t>regulamentul aprobat de către</w:t>
      </w:r>
      <w:r w:rsidR="00403251">
        <w:rPr>
          <w:rFonts w:ascii="Times New Roman" w:hAnsi="Times New Roman" w:cs="Times New Roman"/>
          <w:sz w:val="28"/>
          <w:szCs w:val="28"/>
          <w:lang w:val="ro-MO"/>
        </w:rPr>
        <w:t xml:space="preserve"> </w:t>
      </w:r>
      <w:r w:rsidR="005B1EBD">
        <w:rPr>
          <w:rFonts w:ascii="Times New Roman" w:hAnsi="Times New Roman" w:cs="Times New Roman"/>
          <w:sz w:val="28"/>
          <w:szCs w:val="28"/>
          <w:lang w:val="ro-MO"/>
        </w:rPr>
        <w:t xml:space="preserve">entitatea nerezidentă care a </w:t>
      </w:r>
      <w:r w:rsidR="000C17A1">
        <w:rPr>
          <w:rFonts w:ascii="Times New Roman" w:hAnsi="Times New Roman" w:cs="Times New Roman"/>
          <w:sz w:val="28"/>
          <w:szCs w:val="28"/>
          <w:lang w:val="ro-MO"/>
        </w:rPr>
        <w:t>înregistrat</w:t>
      </w:r>
      <w:r w:rsidR="005B1EBD">
        <w:rPr>
          <w:rFonts w:ascii="Times New Roman" w:hAnsi="Times New Roman" w:cs="Times New Roman"/>
          <w:sz w:val="28"/>
          <w:szCs w:val="28"/>
          <w:lang w:val="ro-MO"/>
        </w:rPr>
        <w:t xml:space="preserve"> reprezentanța</w:t>
      </w:r>
      <w:r w:rsidR="000C17A1">
        <w:rPr>
          <w:rFonts w:ascii="Times New Roman" w:hAnsi="Times New Roman" w:cs="Times New Roman"/>
          <w:sz w:val="28"/>
          <w:szCs w:val="28"/>
          <w:lang w:val="ro-MO"/>
        </w:rPr>
        <w:t xml:space="preserve"> în Republica Moldova</w:t>
      </w:r>
      <w:r w:rsidR="00445A13">
        <w:rPr>
          <w:rFonts w:ascii="Times New Roman" w:hAnsi="Times New Roman" w:cs="Times New Roman"/>
          <w:sz w:val="28"/>
          <w:szCs w:val="28"/>
          <w:lang w:val="ro-MO"/>
        </w:rPr>
        <w:t>”</w:t>
      </w:r>
      <w:r w:rsidR="00CF551E">
        <w:rPr>
          <w:rFonts w:ascii="Times New Roman" w:hAnsi="Times New Roman" w:cs="Times New Roman"/>
          <w:sz w:val="28"/>
          <w:szCs w:val="28"/>
          <w:lang w:val="ro-MO"/>
        </w:rPr>
        <w:t>;</w:t>
      </w:r>
    </w:p>
    <w:p w:rsidR="00DA1F13" w:rsidRDefault="00DA1F13"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denumirea noțiunii „</w:t>
      </w:r>
      <w:r w:rsidRPr="00DA1F13">
        <w:rPr>
          <w:rFonts w:ascii="Times New Roman" w:hAnsi="Times New Roman" w:cs="Times New Roman"/>
          <w:i/>
          <w:sz w:val="28"/>
          <w:szCs w:val="28"/>
          <w:lang w:val="ro-MO"/>
        </w:rPr>
        <w:t>Mijloace cu destinație sprecială</w:t>
      </w:r>
      <w:r>
        <w:rPr>
          <w:rFonts w:ascii="Times New Roman" w:hAnsi="Times New Roman" w:cs="Times New Roman"/>
          <w:sz w:val="28"/>
          <w:szCs w:val="28"/>
          <w:lang w:val="ro-MO"/>
        </w:rPr>
        <w:t>” se substituie cu „</w:t>
      </w:r>
      <w:r w:rsidRPr="00DA1F13">
        <w:rPr>
          <w:rFonts w:ascii="Times New Roman" w:hAnsi="Times New Roman" w:cs="Times New Roman"/>
          <w:i/>
          <w:sz w:val="28"/>
          <w:szCs w:val="28"/>
          <w:lang w:val="ro-MO"/>
        </w:rPr>
        <w:t>Mijloace cu destinație sprecială</w:t>
      </w:r>
      <w:r>
        <w:rPr>
          <w:rFonts w:ascii="Times New Roman" w:hAnsi="Times New Roman" w:cs="Times New Roman"/>
          <w:i/>
          <w:sz w:val="28"/>
          <w:szCs w:val="28"/>
          <w:lang w:val="ro-MO"/>
        </w:rPr>
        <w:t xml:space="preserve"> ale organizației necomerciale</w:t>
      </w:r>
      <w:r w:rsidRPr="00DA1F13">
        <w:rPr>
          <w:rFonts w:ascii="Times New Roman" w:hAnsi="Times New Roman" w:cs="Times New Roman"/>
          <w:sz w:val="28"/>
          <w:szCs w:val="28"/>
          <w:lang w:val="ro-MO"/>
        </w:rPr>
        <w:t>”</w:t>
      </w:r>
      <w:r>
        <w:rPr>
          <w:rFonts w:ascii="Times New Roman" w:hAnsi="Times New Roman" w:cs="Times New Roman"/>
          <w:sz w:val="28"/>
          <w:szCs w:val="28"/>
          <w:lang w:val="ro-MO"/>
        </w:rPr>
        <w:t>;</w:t>
      </w:r>
    </w:p>
    <w:p w:rsidR="00DA1F13" w:rsidRDefault="00DA1F13"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după noțiunea „</w:t>
      </w:r>
      <w:r w:rsidRPr="00DA1F13">
        <w:rPr>
          <w:rFonts w:ascii="Times New Roman" w:hAnsi="Times New Roman" w:cs="Times New Roman"/>
          <w:i/>
          <w:sz w:val="28"/>
          <w:szCs w:val="28"/>
          <w:lang w:val="ro-MO"/>
        </w:rPr>
        <w:t>Mijloace cu destinație sprecială</w:t>
      </w:r>
      <w:r w:rsidR="009629CF">
        <w:rPr>
          <w:rFonts w:ascii="Times New Roman" w:hAnsi="Times New Roman" w:cs="Times New Roman"/>
          <w:i/>
          <w:sz w:val="28"/>
          <w:szCs w:val="28"/>
          <w:lang w:val="ro-MO"/>
        </w:rPr>
        <w:t xml:space="preserve"> ale organizației necomerciale</w:t>
      </w:r>
      <w:r>
        <w:rPr>
          <w:rFonts w:ascii="Times New Roman" w:hAnsi="Times New Roman" w:cs="Times New Roman"/>
          <w:sz w:val="28"/>
          <w:szCs w:val="28"/>
          <w:lang w:val="ro-MO"/>
        </w:rPr>
        <w:t>” se completează cu noțiunea:</w:t>
      </w:r>
    </w:p>
    <w:p w:rsidR="00C528C0" w:rsidRDefault="00DA1F13"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w:t>
      </w:r>
      <w:r w:rsidRPr="00DA1F13">
        <w:rPr>
          <w:rFonts w:ascii="Times New Roman" w:hAnsi="Times New Roman" w:cs="Times New Roman"/>
          <w:i/>
          <w:sz w:val="28"/>
          <w:szCs w:val="28"/>
          <w:lang w:val="ro-MO"/>
        </w:rPr>
        <w:t>Mijloace cu destinație specială</w:t>
      </w:r>
      <w:r>
        <w:rPr>
          <w:rFonts w:ascii="Times New Roman" w:hAnsi="Times New Roman" w:cs="Times New Roman"/>
          <w:i/>
          <w:sz w:val="28"/>
          <w:szCs w:val="28"/>
          <w:lang w:val="ro-MO"/>
        </w:rPr>
        <w:t xml:space="preserve"> ale </w:t>
      </w:r>
      <w:r w:rsidRPr="00403251">
        <w:rPr>
          <w:rFonts w:ascii="Times New Roman" w:hAnsi="Times New Roman" w:cs="Times New Roman"/>
          <w:i/>
          <w:sz w:val="28"/>
          <w:szCs w:val="28"/>
          <w:lang w:val="ro-MO"/>
        </w:rPr>
        <w:t>reprezentanței entității nerezidente</w:t>
      </w:r>
      <w:r>
        <w:rPr>
          <w:rFonts w:ascii="Times New Roman" w:hAnsi="Times New Roman" w:cs="Times New Roman"/>
          <w:i/>
          <w:sz w:val="28"/>
          <w:szCs w:val="28"/>
          <w:lang w:val="ro-MO"/>
        </w:rPr>
        <w:t xml:space="preserve"> – </w:t>
      </w:r>
      <w:r>
        <w:rPr>
          <w:rFonts w:ascii="Times New Roman" w:hAnsi="Times New Roman" w:cs="Times New Roman"/>
          <w:sz w:val="28"/>
          <w:szCs w:val="28"/>
          <w:lang w:val="ro-MO"/>
        </w:rPr>
        <w:t xml:space="preserve">active și </w:t>
      </w:r>
      <w:r w:rsidR="00A10CAB">
        <w:rPr>
          <w:rFonts w:ascii="Times New Roman" w:hAnsi="Times New Roman" w:cs="Times New Roman"/>
          <w:sz w:val="28"/>
          <w:szCs w:val="28"/>
          <w:lang w:val="ro-MO"/>
        </w:rPr>
        <w:t xml:space="preserve">asistență financiară </w:t>
      </w:r>
      <w:r>
        <w:rPr>
          <w:rFonts w:ascii="Times New Roman" w:hAnsi="Times New Roman" w:cs="Times New Roman"/>
          <w:sz w:val="28"/>
          <w:szCs w:val="28"/>
          <w:lang w:val="ro-MO"/>
        </w:rPr>
        <w:t xml:space="preserve">primite sau care urmează să fie primite </w:t>
      </w:r>
      <w:r w:rsidR="00A10CAB">
        <w:rPr>
          <w:rFonts w:ascii="Times New Roman" w:hAnsi="Times New Roman" w:cs="Times New Roman"/>
          <w:sz w:val="28"/>
          <w:szCs w:val="28"/>
          <w:lang w:val="ro-MO"/>
        </w:rPr>
        <w:t>de la</w:t>
      </w:r>
      <w:r w:rsidR="005B1EBD">
        <w:rPr>
          <w:rFonts w:ascii="Times New Roman" w:hAnsi="Times New Roman" w:cs="Times New Roman"/>
          <w:sz w:val="28"/>
          <w:szCs w:val="28"/>
          <w:lang w:val="ro-MO"/>
        </w:rPr>
        <w:t xml:space="preserve"> entit</w:t>
      </w:r>
      <w:r w:rsidR="00A10CAB">
        <w:rPr>
          <w:rFonts w:ascii="Times New Roman" w:hAnsi="Times New Roman" w:cs="Times New Roman"/>
          <w:sz w:val="28"/>
          <w:szCs w:val="28"/>
          <w:lang w:val="ro-MO"/>
        </w:rPr>
        <w:t>atea</w:t>
      </w:r>
      <w:r w:rsidR="005B1EBD">
        <w:rPr>
          <w:rFonts w:ascii="Times New Roman" w:hAnsi="Times New Roman" w:cs="Times New Roman"/>
          <w:sz w:val="28"/>
          <w:szCs w:val="28"/>
          <w:lang w:val="ro-MO"/>
        </w:rPr>
        <w:t xml:space="preserve"> nerezident</w:t>
      </w:r>
      <w:r w:rsidR="00A10CAB">
        <w:rPr>
          <w:rFonts w:ascii="Times New Roman" w:hAnsi="Times New Roman" w:cs="Times New Roman"/>
          <w:sz w:val="28"/>
          <w:szCs w:val="28"/>
          <w:lang w:val="ro-MO"/>
        </w:rPr>
        <w:t>ă</w:t>
      </w:r>
      <w:r w:rsidR="005B1EBD">
        <w:rPr>
          <w:rFonts w:ascii="Times New Roman" w:hAnsi="Times New Roman" w:cs="Times New Roman"/>
          <w:sz w:val="28"/>
          <w:szCs w:val="28"/>
          <w:lang w:val="ro-MO"/>
        </w:rPr>
        <w:t xml:space="preserve"> care a </w:t>
      </w:r>
      <w:r w:rsidR="00380C8D">
        <w:rPr>
          <w:rFonts w:ascii="Times New Roman" w:hAnsi="Times New Roman" w:cs="Times New Roman"/>
          <w:sz w:val="28"/>
          <w:szCs w:val="28"/>
          <w:lang w:val="ro-MO"/>
        </w:rPr>
        <w:t>înregistrat</w:t>
      </w:r>
      <w:r w:rsidR="005B1EBD">
        <w:rPr>
          <w:rFonts w:ascii="Times New Roman" w:hAnsi="Times New Roman" w:cs="Times New Roman"/>
          <w:sz w:val="28"/>
          <w:szCs w:val="28"/>
          <w:lang w:val="ro-MO"/>
        </w:rPr>
        <w:t xml:space="preserve"> reprezentanța</w:t>
      </w:r>
      <w:r w:rsidR="00380C8D">
        <w:rPr>
          <w:rFonts w:ascii="Times New Roman" w:hAnsi="Times New Roman" w:cs="Times New Roman"/>
          <w:sz w:val="28"/>
          <w:szCs w:val="28"/>
          <w:lang w:val="ro-MO"/>
        </w:rPr>
        <w:t xml:space="preserve"> în Republica Moldova</w:t>
      </w:r>
      <w:r>
        <w:rPr>
          <w:rFonts w:ascii="Times New Roman" w:hAnsi="Times New Roman" w:cs="Times New Roman"/>
          <w:sz w:val="28"/>
          <w:szCs w:val="28"/>
          <w:lang w:val="ro-MO"/>
        </w:rPr>
        <w:t xml:space="preserve">,  a căror utilizare este condiționată de realizarea </w:t>
      </w:r>
      <w:r w:rsidR="00C528C0">
        <w:rPr>
          <w:rFonts w:ascii="Times New Roman" w:hAnsi="Times New Roman" w:cs="Times New Roman"/>
          <w:sz w:val="28"/>
          <w:szCs w:val="28"/>
          <w:lang w:val="ro-MO"/>
        </w:rPr>
        <w:t>activități</w:t>
      </w:r>
      <w:r w:rsidR="009629CF">
        <w:rPr>
          <w:rFonts w:ascii="Times New Roman" w:hAnsi="Times New Roman" w:cs="Times New Roman"/>
          <w:sz w:val="28"/>
          <w:szCs w:val="28"/>
          <w:lang w:val="ro-MO"/>
        </w:rPr>
        <w:t>i</w:t>
      </w:r>
      <w:r w:rsidR="00C528C0">
        <w:rPr>
          <w:rFonts w:ascii="Times New Roman" w:hAnsi="Times New Roman" w:cs="Times New Roman"/>
          <w:sz w:val="28"/>
          <w:szCs w:val="28"/>
          <w:lang w:val="ro-MO"/>
        </w:rPr>
        <w:t xml:space="preserve"> </w:t>
      </w:r>
      <w:r w:rsidR="005E7FC4">
        <w:rPr>
          <w:rFonts w:ascii="Times New Roman" w:hAnsi="Times New Roman" w:cs="Times New Roman"/>
          <w:sz w:val="28"/>
          <w:szCs w:val="28"/>
          <w:lang w:val="ro-MO"/>
        </w:rPr>
        <w:t>de bază</w:t>
      </w:r>
      <w:r w:rsidR="00380C8D">
        <w:rPr>
          <w:rFonts w:ascii="Times New Roman" w:hAnsi="Times New Roman" w:cs="Times New Roman"/>
          <w:sz w:val="28"/>
          <w:szCs w:val="28"/>
          <w:lang w:val="ro-MO"/>
        </w:rPr>
        <w:t xml:space="preserve"> prevăzute în regulament</w:t>
      </w:r>
      <w:r w:rsidR="00C528C0">
        <w:rPr>
          <w:rFonts w:ascii="Times New Roman" w:hAnsi="Times New Roman" w:cs="Times New Roman"/>
          <w:sz w:val="28"/>
          <w:szCs w:val="28"/>
          <w:lang w:val="ro-MO"/>
        </w:rPr>
        <w:t>”;</w:t>
      </w:r>
    </w:p>
    <w:p w:rsidR="00C528C0" w:rsidRDefault="00C528C0"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noțiunea „</w:t>
      </w:r>
      <w:r w:rsidRPr="00C528C0">
        <w:rPr>
          <w:rFonts w:ascii="Times New Roman" w:hAnsi="Times New Roman" w:cs="Times New Roman"/>
          <w:i/>
          <w:sz w:val="28"/>
          <w:szCs w:val="28"/>
          <w:lang w:val="ro-MO"/>
        </w:rPr>
        <w:t>Rapoarte ale organizației necomerciale</w:t>
      </w:r>
      <w:r>
        <w:rPr>
          <w:rFonts w:ascii="Times New Roman" w:hAnsi="Times New Roman" w:cs="Times New Roman"/>
          <w:sz w:val="28"/>
          <w:szCs w:val="28"/>
          <w:lang w:val="ro-MO"/>
        </w:rPr>
        <w:t>” se expune în redacția:</w:t>
      </w:r>
    </w:p>
    <w:p w:rsidR="00DA1F13" w:rsidRDefault="00C528C0"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lastRenderedPageBreak/>
        <w:t>„</w:t>
      </w:r>
      <w:r w:rsidRPr="00C528C0">
        <w:rPr>
          <w:rFonts w:ascii="Times New Roman" w:hAnsi="Times New Roman" w:cs="Times New Roman"/>
          <w:i/>
          <w:sz w:val="28"/>
          <w:szCs w:val="28"/>
          <w:lang w:val="ro-MO"/>
        </w:rPr>
        <w:t>Rapoarte ale organizației necomerciale</w:t>
      </w:r>
      <w:r>
        <w:rPr>
          <w:rFonts w:ascii="Times New Roman" w:hAnsi="Times New Roman" w:cs="Times New Roman"/>
          <w:sz w:val="28"/>
          <w:szCs w:val="28"/>
          <w:lang w:val="ro-MO"/>
        </w:rPr>
        <w:t>/</w:t>
      </w:r>
      <w:r w:rsidR="00DA1F13">
        <w:rPr>
          <w:rFonts w:ascii="Times New Roman" w:hAnsi="Times New Roman" w:cs="Times New Roman"/>
          <w:sz w:val="28"/>
          <w:szCs w:val="28"/>
          <w:lang w:val="ro-MO"/>
        </w:rPr>
        <w:t xml:space="preserve"> </w:t>
      </w:r>
      <w:r w:rsidRPr="00403251">
        <w:rPr>
          <w:rFonts w:ascii="Times New Roman" w:hAnsi="Times New Roman" w:cs="Times New Roman"/>
          <w:i/>
          <w:sz w:val="28"/>
          <w:szCs w:val="28"/>
          <w:lang w:val="ro-MO"/>
        </w:rPr>
        <w:t>reprezentanței entității nerezidente</w:t>
      </w:r>
      <w:r>
        <w:rPr>
          <w:rFonts w:ascii="Times New Roman" w:hAnsi="Times New Roman" w:cs="Times New Roman"/>
          <w:sz w:val="28"/>
          <w:szCs w:val="28"/>
          <w:lang w:val="ro-MO"/>
        </w:rPr>
        <w:t xml:space="preserve"> </w:t>
      </w:r>
      <w:r w:rsidR="004F64D6">
        <w:rPr>
          <w:rFonts w:ascii="Times New Roman" w:hAnsi="Times New Roman" w:cs="Times New Roman"/>
          <w:sz w:val="28"/>
          <w:szCs w:val="28"/>
          <w:lang w:val="ro-MO"/>
        </w:rPr>
        <w:t>–</w:t>
      </w:r>
      <w:r>
        <w:rPr>
          <w:rFonts w:ascii="Times New Roman" w:hAnsi="Times New Roman" w:cs="Times New Roman"/>
          <w:sz w:val="28"/>
          <w:szCs w:val="28"/>
          <w:lang w:val="ro-MO"/>
        </w:rPr>
        <w:t xml:space="preserve"> </w:t>
      </w:r>
      <w:r w:rsidR="004F64D6">
        <w:rPr>
          <w:rFonts w:ascii="Times New Roman" w:hAnsi="Times New Roman" w:cs="Times New Roman"/>
          <w:sz w:val="28"/>
          <w:szCs w:val="28"/>
          <w:lang w:val="ro-MO"/>
        </w:rPr>
        <w:t>situații financiare, rapoarte statistice, dări de seamă fiscale și de alt gen care caracterizează activitatea acestora”;</w:t>
      </w:r>
    </w:p>
    <w:p w:rsidR="004F64D6" w:rsidRDefault="004F64D6"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după noțiunea „</w:t>
      </w:r>
      <w:r>
        <w:rPr>
          <w:rFonts w:ascii="Times New Roman" w:hAnsi="Times New Roman" w:cs="Times New Roman"/>
          <w:i/>
          <w:sz w:val="28"/>
          <w:szCs w:val="28"/>
          <w:lang w:val="ro-MO"/>
        </w:rPr>
        <w:t>Venituri ale organizației necomerciale</w:t>
      </w:r>
      <w:r w:rsidRPr="004F64D6">
        <w:rPr>
          <w:rFonts w:ascii="Times New Roman" w:hAnsi="Times New Roman" w:cs="Times New Roman"/>
          <w:sz w:val="28"/>
          <w:szCs w:val="28"/>
          <w:lang w:val="ro-MO"/>
        </w:rPr>
        <w:t>”</w:t>
      </w:r>
      <w:r>
        <w:rPr>
          <w:rFonts w:ascii="Times New Roman" w:hAnsi="Times New Roman" w:cs="Times New Roman"/>
          <w:sz w:val="28"/>
          <w:szCs w:val="28"/>
          <w:lang w:val="ro-MO"/>
        </w:rPr>
        <w:t xml:space="preserve"> se completează cu noțiunea:</w:t>
      </w:r>
    </w:p>
    <w:p w:rsidR="004F64D6" w:rsidRDefault="004F64D6"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w:t>
      </w:r>
      <w:r>
        <w:rPr>
          <w:rFonts w:ascii="Times New Roman" w:hAnsi="Times New Roman" w:cs="Times New Roman"/>
          <w:i/>
          <w:sz w:val="28"/>
          <w:szCs w:val="28"/>
          <w:lang w:val="ro-MO"/>
        </w:rPr>
        <w:t xml:space="preserve">Venituri ale </w:t>
      </w:r>
      <w:r w:rsidRPr="00403251">
        <w:rPr>
          <w:rFonts w:ascii="Times New Roman" w:hAnsi="Times New Roman" w:cs="Times New Roman"/>
          <w:i/>
          <w:sz w:val="28"/>
          <w:szCs w:val="28"/>
          <w:lang w:val="ro-MO"/>
        </w:rPr>
        <w:t>reprezentanței entității nerezidente</w:t>
      </w:r>
      <w:r>
        <w:rPr>
          <w:rFonts w:ascii="Times New Roman" w:hAnsi="Times New Roman" w:cs="Times New Roman"/>
          <w:i/>
          <w:sz w:val="28"/>
          <w:szCs w:val="28"/>
          <w:lang w:val="ro-MO"/>
        </w:rPr>
        <w:t xml:space="preserve"> </w:t>
      </w:r>
      <w:r>
        <w:rPr>
          <w:rFonts w:ascii="Times New Roman" w:hAnsi="Times New Roman" w:cs="Times New Roman"/>
          <w:sz w:val="28"/>
          <w:szCs w:val="28"/>
          <w:lang w:val="ro-MO"/>
        </w:rPr>
        <w:t>– venituri obținute din utilizarea mijloacelor cu destinație specială</w:t>
      </w:r>
      <w:r w:rsidR="005E7FC4">
        <w:rPr>
          <w:rFonts w:ascii="Times New Roman" w:hAnsi="Times New Roman" w:cs="Times New Roman"/>
          <w:sz w:val="28"/>
          <w:szCs w:val="28"/>
          <w:lang w:val="ro-MO"/>
        </w:rPr>
        <w:t>, precum și din activitatea prevăzută la</w:t>
      </w:r>
      <w:r w:rsidR="005E7FC4" w:rsidRPr="005E7FC4">
        <w:rPr>
          <w:rFonts w:ascii="Times New Roman" w:hAnsi="Times New Roman" w:cs="Times New Roman"/>
          <w:sz w:val="28"/>
          <w:szCs w:val="28"/>
          <w:lang w:val="ro-MO"/>
        </w:rPr>
        <w:t xml:space="preserve"> </w:t>
      </w:r>
      <w:r w:rsidR="005E7FC4" w:rsidRPr="00C17549">
        <w:rPr>
          <w:rFonts w:ascii="Times New Roman" w:hAnsi="Times New Roman" w:cs="Times New Roman"/>
          <w:sz w:val="28"/>
          <w:szCs w:val="28"/>
          <w:lang w:val="ro-MO"/>
        </w:rPr>
        <w:t>art.5 pct</w:t>
      </w:r>
      <w:r w:rsidR="008425A3">
        <w:rPr>
          <w:rFonts w:ascii="Times New Roman" w:hAnsi="Times New Roman" w:cs="Times New Roman"/>
          <w:sz w:val="28"/>
          <w:szCs w:val="28"/>
          <w:lang w:val="ro-MO"/>
        </w:rPr>
        <w:t>.</w:t>
      </w:r>
      <w:r w:rsidR="005E7FC4" w:rsidRPr="00C17549">
        <w:rPr>
          <w:rFonts w:ascii="Times New Roman" w:hAnsi="Times New Roman" w:cs="Times New Roman"/>
          <w:sz w:val="28"/>
          <w:szCs w:val="28"/>
          <w:lang w:val="ro-MO"/>
        </w:rPr>
        <w:t xml:space="preserve"> </w:t>
      </w:r>
      <w:r w:rsidR="00CB49D8">
        <w:rPr>
          <w:rFonts w:ascii="Times New Roman" w:hAnsi="Times New Roman" w:cs="Times New Roman"/>
          <w:sz w:val="28"/>
          <w:szCs w:val="28"/>
          <w:lang w:val="ro-MO"/>
        </w:rPr>
        <w:t>20</w:t>
      </w:r>
      <w:r w:rsidR="005E7FC4" w:rsidRPr="00C17549">
        <w:rPr>
          <w:rFonts w:ascii="Times New Roman" w:hAnsi="Times New Roman" w:cs="Times New Roman"/>
          <w:sz w:val="28"/>
          <w:szCs w:val="28"/>
          <w:lang w:val="ro-MO"/>
        </w:rPr>
        <w:t xml:space="preserve"> din Codul fiscal nr.1163-XIII din 24 aprilie 1997</w:t>
      </w:r>
      <w:r>
        <w:rPr>
          <w:rFonts w:ascii="Times New Roman" w:hAnsi="Times New Roman" w:cs="Times New Roman"/>
          <w:sz w:val="28"/>
          <w:szCs w:val="28"/>
          <w:lang w:val="ro-MO"/>
        </w:rPr>
        <w:t>”.</w:t>
      </w:r>
    </w:p>
    <w:p w:rsidR="00E57716" w:rsidRDefault="00D969DB"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b/>
          <w:sz w:val="28"/>
          <w:szCs w:val="28"/>
          <w:lang w:val="ro-MO"/>
        </w:rPr>
        <w:t xml:space="preserve">6. </w:t>
      </w:r>
      <w:r w:rsidR="006274DA" w:rsidRPr="006274DA">
        <w:rPr>
          <w:rFonts w:ascii="Times New Roman" w:hAnsi="Times New Roman" w:cs="Times New Roman"/>
          <w:sz w:val="28"/>
          <w:szCs w:val="28"/>
          <w:lang w:val="ro-MO"/>
        </w:rPr>
        <w:t xml:space="preserve">Punctul 8 </w:t>
      </w:r>
      <w:r w:rsidR="006274DA">
        <w:rPr>
          <w:rFonts w:ascii="Times New Roman" w:hAnsi="Times New Roman" w:cs="Times New Roman"/>
          <w:sz w:val="28"/>
          <w:szCs w:val="28"/>
          <w:lang w:val="ro-MO"/>
        </w:rPr>
        <w:t>se expune în redacția:</w:t>
      </w:r>
    </w:p>
    <w:p w:rsidR="006274DA" w:rsidRPr="006274DA" w:rsidRDefault="006274DA"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„Răspunderea pentru ținerea contabilității și raportarea financiară a organizației necomerciale revine conducătorului (organului executiv), iar a  </w:t>
      </w:r>
      <w:r w:rsidRPr="006240A0">
        <w:rPr>
          <w:rFonts w:ascii="Times New Roman" w:hAnsi="Times New Roman" w:cs="Times New Roman"/>
          <w:sz w:val="28"/>
          <w:szCs w:val="28"/>
          <w:lang w:val="ro-MO"/>
        </w:rPr>
        <w:t>reprezentanț</w:t>
      </w:r>
      <w:r>
        <w:rPr>
          <w:rFonts w:ascii="Times New Roman" w:hAnsi="Times New Roman" w:cs="Times New Roman"/>
          <w:sz w:val="28"/>
          <w:szCs w:val="28"/>
          <w:lang w:val="ro-MO"/>
        </w:rPr>
        <w:t>ei</w:t>
      </w:r>
      <w:r w:rsidRPr="006240A0">
        <w:rPr>
          <w:rFonts w:ascii="Times New Roman" w:hAnsi="Times New Roman" w:cs="Times New Roman"/>
          <w:sz w:val="28"/>
          <w:szCs w:val="28"/>
          <w:lang w:val="ro-MO"/>
        </w:rPr>
        <w:t xml:space="preserve"> entității nerezidente</w:t>
      </w:r>
      <w:r>
        <w:rPr>
          <w:rFonts w:ascii="Times New Roman" w:hAnsi="Times New Roman" w:cs="Times New Roman"/>
          <w:sz w:val="28"/>
          <w:szCs w:val="28"/>
          <w:lang w:val="ro-MO"/>
        </w:rPr>
        <w:t xml:space="preserve"> revine administratorului</w:t>
      </w:r>
      <w:r w:rsidR="008A4EB0">
        <w:rPr>
          <w:rFonts w:ascii="Times New Roman" w:hAnsi="Times New Roman" w:cs="Times New Roman"/>
          <w:sz w:val="28"/>
          <w:szCs w:val="28"/>
          <w:lang w:val="ro-MO"/>
        </w:rPr>
        <w:t>”</w:t>
      </w:r>
      <w:r>
        <w:rPr>
          <w:rFonts w:ascii="Times New Roman" w:hAnsi="Times New Roman" w:cs="Times New Roman"/>
          <w:sz w:val="28"/>
          <w:szCs w:val="28"/>
          <w:lang w:val="ro-MO"/>
        </w:rPr>
        <w:t>.</w:t>
      </w:r>
    </w:p>
    <w:p w:rsidR="006240A0" w:rsidRDefault="00D969DB"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b/>
          <w:sz w:val="28"/>
          <w:szCs w:val="28"/>
          <w:lang w:val="ro-MO"/>
        </w:rPr>
        <w:t>7</w:t>
      </w:r>
      <w:r w:rsidR="006274DA">
        <w:rPr>
          <w:rFonts w:ascii="Times New Roman" w:hAnsi="Times New Roman" w:cs="Times New Roman"/>
          <w:b/>
          <w:sz w:val="28"/>
          <w:szCs w:val="28"/>
          <w:lang w:val="ro-MO"/>
        </w:rPr>
        <w:t xml:space="preserve">. </w:t>
      </w:r>
      <w:r w:rsidR="006274DA">
        <w:rPr>
          <w:rFonts w:ascii="Times New Roman" w:hAnsi="Times New Roman" w:cs="Times New Roman"/>
          <w:sz w:val="28"/>
          <w:szCs w:val="28"/>
          <w:lang w:val="ro-MO"/>
        </w:rPr>
        <w:t>La punctul 10:</w:t>
      </w:r>
    </w:p>
    <w:p w:rsidR="006274DA" w:rsidRDefault="006274DA"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alineatul unu, după cuvintele „organizației necomerciale” se completează cu cuvintele „/</w:t>
      </w:r>
      <w:r w:rsidRPr="006274DA">
        <w:rPr>
          <w:rFonts w:ascii="Times New Roman" w:hAnsi="Times New Roman" w:cs="Times New Roman"/>
          <w:sz w:val="28"/>
          <w:szCs w:val="28"/>
          <w:lang w:val="ro-MO"/>
        </w:rPr>
        <w:t>reprezentanței entității nerezidente</w:t>
      </w:r>
      <w:r>
        <w:rPr>
          <w:rFonts w:ascii="Times New Roman" w:hAnsi="Times New Roman" w:cs="Times New Roman"/>
          <w:sz w:val="28"/>
          <w:szCs w:val="28"/>
          <w:lang w:val="ro-MO"/>
        </w:rPr>
        <w:t>”;</w:t>
      </w:r>
    </w:p>
    <w:p w:rsidR="006274DA" w:rsidRDefault="006274DA"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subpunctul 1) în final se completează cu cuvintele „</w:t>
      </w:r>
      <w:r w:rsidR="00C812DE">
        <w:rPr>
          <w:rFonts w:ascii="Times New Roman" w:hAnsi="Times New Roman" w:cs="Times New Roman"/>
          <w:sz w:val="28"/>
          <w:szCs w:val="28"/>
          <w:lang w:val="ro-MO"/>
        </w:rPr>
        <w:t>ale organizației necomerciale/</w:t>
      </w:r>
      <w:r w:rsidR="0045795D">
        <w:rPr>
          <w:rFonts w:ascii="Times New Roman" w:hAnsi="Times New Roman" w:cs="Times New Roman"/>
          <w:sz w:val="28"/>
          <w:szCs w:val="28"/>
          <w:lang w:val="ro-MO"/>
        </w:rPr>
        <w:t xml:space="preserve"> activități prevăzute de</w:t>
      </w:r>
      <w:r>
        <w:rPr>
          <w:rFonts w:ascii="Times New Roman" w:hAnsi="Times New Roman" w:cs="Times New Roman"/>
          <w:sz w:val="28"/>
          <w:szCs w:val="28"/>
          <w:lang w:val="ro-MO"/>
        </w:rPr>
        <w:t xml:space="preserve"> regulamentul</w:t>
      </w:r>
      <w:r w:rsidR="00C812DE">
        <w:rPr>
          <w:rFonts w:ascii="Times New Roman" w:hAnsi="Times New Roman" w:cs="Times New Roman"/>
          <w:sz w:val="28"/>
          <w:szCs w:val="28"/>
          <w:lang w:val="ro-MO"/>
        </w:rPr>
        <w:t xml:space="preserve"> </w:t>
      </w:r>
      <w:r w:rsidR="00C812DE" w:rsidRPr="006274DA">
        <w:rPr>
          <w:rFonts w:ascii="Times New Roman" w:hAnsi="Times New Roman" w:cs="Times New Roman"/>
          <w:sz w:val="28"/>
          <w:szCs w:val="28"/>
          <w:lang w:val="ro-MO"/>
        </w:rPr>
        <w:t>reprezentanței entității nerezidente</w:t>
      </w:r>
      <w:r w:rsidR="00140FFF">
        <w:rPr>
          <w:rFonts w:ascii="Times New Roman" w:hAnsi="Times New Roman" w:cs="Times New Roman"/>
          <w:sz w:val="28"/>
          <w:szCs w:val="28"/>
          <w:lang w:val="ro-MO"/>
        </w:rPr>
        <w:t>”;</w:t>
      </w:r>
    </w:p>
    <w:p w:rsidR="00140FFF" w:rsidRDefault="00140FFF"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subpunctul 4) lit.a) și lit.c) în final se completează cu cuvintele „ , după caz”;</w:t>
      </w:r>
    </w:p>
    <w:p w:rsidR="00140FFF" w:rsidRDefault="00140FFF"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subpunctul 5) lit.a) după cuvintele „organizației necomerciale” se completează cu cuvintele „/</w:t>
      </w:r>
      <w:r w:rsidRPr="006274DA">
        <w:rPr>
          <w:rFonts w:ascii="Times New Roman" w:hAnsi="Times New Roman" w:cs="Times New Roman"/>
          <w:sz w:val="28"/>
          <w:szCs w:val="28"/>
          <w:lang w:val="ro-MO"/>
        </w:rPr>
        <w:t>reprezentanței entității nerezidente</w:t>
      </w:r>
      <w:r>
        <w:rPr>
          <w:rFonts w:ascii="Times New Roman" w:hAnsi="Times New Roman" w:cs="Times New Roman"/>
          <w:sz w:val="28"/>
          <w:szCs w:val="28"/>
          <w:lang w:val="ro-MO"/>
        </w:rPr>
        <w:t xml:space="preserve">”; </w:t>
      </w:r>
    </w:p>
    <w:p w:rsidR="00140FFF" w:rsidRDefault="00140FFF" w:rsidP="00084E8F">
      <w:pPr>
        <w:spacing w:after="0" w:line="240" w:lineRule="auto"/>
        <w:ind w:firstLine="567"/>
        <w:jc w:val="both"/>
        <w:rPr>
          <w:rFonts w:ascii="Times New Roman" w:hAnsi="Times New Roman" w:cs="Times New Roman"/>
          <w:sz w:val="28"/>
          <w:szCs w:val="28"/>
          <w:lang w:val="ro-MO"/>
        </w:rPr>
      </w:pPr>
      <w:r>
        <w:rPr>
          <w:rFonts w:ascii="Times New Roman" w:hAnsi="Times New Roman" w:cs="Times New Roman"/>
          <w:sz w:val="28"/>
          <w:szCs w:val="28"/>
          <w:lang w:val="ro-MO"/>
        </w:rPr>
        <w:t>alineatul doi:</w:t>
      </w:r>
    </w:p>
    <w:p w:rsidR="00140FFF" w:rsidRDefault="00140FFF" w:rsidP="00140FFF">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subpunctul 1) după cuvintele „organizația necomercială” se completează cu cuvintele „/</w:t>
      </w:r>
      <w:r w:rsidRPr="006274DA">
        <w:rPr>
          <w:rFonts w:ascii="Times New Roman" w:hAnsi="Times New Roman" w:cs="Times New Roman"/>
          <w:sz w:val="28"/>
          <w:szCs w:val="28"/>
          <w:lang w:val="ro-MO"/>
        </w:rPr>
        <w:t>reprezentanț</w:t>
      </w:r>
      <w:r>
        <w:rPr>
          <w:rFonts w:ascii="Times New Roman" w:hAnsi="Times New Roman" w:cs="Times New Roman"/>
          <w:sz w:val="28"/>
          <w:szCs w:val="28"/>
          <w:lang w:val="ro-MO"/>
        </w:rPr>
        <w:t>a</w:t>
      </w:r>
      <w:r w:rsidRPr="006274DA">
        <w:rPr>
          <w:rFonts w:ascii="Times New Roman" w:hAnsi="Times New Roman" w:cs="Times New Roman"/>
          <w:sz w:val="28"/>
          <w:szCs w:val="28"/>
          <w:lang w:val="ro-MO"/>
        </w:rPr>
        <w:t xml:space="preserve"> entității nerezidente</w:t>
      </w:r>
      <w:r>
        <w:rPr>
          <w:rFonts w:ascii="Times New Roman" w:hAnsi="Times New Roman" w:cs="Times New Roman"/>
          <w:sz w:val="28"/>
          <w:szCs w:val="28"/>
          <w:lang w:val="ro-MO"/>
        </w:rPr>
        <w:t>”;</w:t>
      </w:r>
    </w:p>
    <w:p w:rsidR="00140FFF" w:rsidRDefault="00140FFF" w:rsidP="00140FFF">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4A40AE">
        <w:rPr>
          <w:rFonts w:ascii="Times New Roman" w:hAnsi="Times New Roman" w:cs="Times New Roman"/>
          <w:sz w:val="28"/>
          <w:szCs w:val="28"/>
          <w:lang w:val="ro-MO"/>
        </w:rPr>
        <w:t>subpunctul 4) după cuvintele „</w:t>
      </w:r>
      <w:r w:rsidR="00AA0DBE" w:rsidRPr="004A40AE">
        <w:rPr>
          <w:rFonts w:ascii="Times New Roman" w:hAnsi="Times New Roman" w:cs="Times New Roman"/>
          <w:sz w:val="28"/>
          <w:szCs w:val="28"/>
          <w:lang w:val="ro-MO"/>
        </w:rPr>
        <w:t>organizației necomerciale</w:t>
      </w:r>
      <w:r w:rsidRPr="004A40AE">
        <w:rPr>
          <w:rFonts w:ascii="Times New Roman" w:hAnsi="Times New Roman" w:cs="Times New Roman"/>
          <w:sz w:val="28"/>
          <w:szCs w:val="28"/>
          <w:lang w:val="ro-MO"/>
        </w:rPr>
        <w:t>” se completează cu cuvintele „/reprezentanței entității nerezidente</w:t>
      </w:r>
      <w:r>
        <w:rPr>
          <w:rFonts w:ascii="Times New Roman" w:hAnsi="Times New Roman" w:cs="Times New Roman"/>
          <w:sz w:val="28"/>
          <w:szCs w:val="28"/>
          <w:lang w:val="ro-MO"/>
        </w:rPr>
        <w:t>”.</w:t>
      </w:r>
    </w:p>
    <w:p w:rsidR="00140FFF" w:rsidRPr="00EC6884" w:rsidRDefault="00140FFF" w:rsidP="00140FFF">
      <w:pPr>
        <w:spacing w:after="0" w:line="240" w:lineRule="auto"/>
        <w:jc w:val="both"/>
        <w:rPr>
          <w:rFonts w:ascii="Times New Roman" w:hAnsi="Times New Roman" w:cs="Times New Roman"/>
          <w:sz w:val="28"/>
          <w:szCs w:val="28"/>
          <w:lang w:val="ro-MO"/>
        </w:rPr>
      </w:pPr>
      <w:r w:rsidRPr="000B5AF4">
        <w:rPr>
          <w:rFonts w:ascii="Times New Roman" w:hAnsi="Times New Roman" w:cs="Times New Roman"/>
          <w:b/>
          <w:sz w:val="28"/>
          <w:szCs w:val="28"/>
          <w:lang w:val="ro-MO"/>
        </w:rPr>
        <w:t xml:space="preserve">       </w:t>
      </w:r>
      <w:r w:rsidR="000B5AF4" w:rsidRPr="000B5AF4">
        <w:rPr>
          <w:rFonts w:ascii="Times New Roman" w:hAnsi="Times New Roman" w:cs="Times New Roman"/>
          <w:b/>
          <w:sz w:val="28"/>
          <w:szCs w:val="28"/>
          <w:lang w:val="ro-MO"/>
        </w:rPr>
        <w:t>8</w:t>
      </w:r>
      <w:r w:rsidRPr="000B5AF4">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00EC6884" w:rsidRPr="00EC6884">
        <w:rPr>
          <w:rFonts w:ascii="Times New Roman" w:hAnsi="Times New Roman" w:cs="Times New Roman"/>
          <w:sz w:val="28"/>
          <w:szCs w:val="28"/>
          <w:lang w:val="ro-MO"/>
        </w:rPr>
        <w:t>La punctul 11:</w:t>
      </w:r>
    </w:p>
    <w:p w:rsidR="004773F5" w:rsidRDefault="00EC6884" w:rsidP="00140FFF">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după prima propoziție se completează cu textul: „Politicile contabile ale </w:t>
      </w:r>
      <w:r w:rsidRPr="006274DA">
        <w:rPr>
          <w:rFonts w:ascii="Times New Roman" w:hAnsi="Times New Roman" w:cs="Times New Roman"/>
          <w:sz w:val="28"/>
          <w:szCs w:val="28"/>
          <w:lang w:val="ro-MO"/>
        </w:rPr>
        <w:t>reprezentanței entității nerezidente</w:t>
      </w:r>
      <w:r>
        <w:rPr>
          <w:rFonts w:ascii="Times New Roman" w:hAnsi="Times New Roman" w:cs="Times New Roman"/>
          <w:sz w:val="28"/>
          <w:szCs w:val="28"/>
          <w:lang w:val="ro-MO"/>
        </w:rPr>
        <w:t xml:space="preserve"> se aprobă pentru fiecare perioadă de gestiune prin ordinul (dispoziția) administratorului</w:t>
      </w:r>
      <w:r w:rsidR="004773F5">
        <w:rPr>
          <w:rFonts w:ascii="Times New Roman" w:hAnsi="Times New Roman" w:cs="Times New Roman"/>
          <w:sz w:val="28"/>
          <w:szCs w:val="28"/>
          <w:lang w:val="ro-MO"/>
        </w:rPr>
        <w:t>”;</w:t>
      </w:r>
    </w:p>
    <w:p w:rsidR="004773F5" w:rsidRDefault="004773F5" w:rsidP="00140FFF">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la propoziția a doua după cuvintele „Organizația necomercială” se completează cu cuvintele „/</w:t>
      </w:r>
      <w:r w:rsidRPr="006274DA">
        <w:rPr>
          <w:rFonts w:ascii="Times New Roman" w:hAnsi="Times New Roman" w:cs="Times New Roman"/>
          <w:sz w:val="28"/>
          <w:szCs w:val="28"/>
          <w:lang w:val="ro-MO"/>
        </w:rPr>
        <w:t>reprezentanț</w:t>
      </w:r>
      <w:r>
        <w:rPr>
          <w:rFonts w:ascii="Times New Roman" w:hAnsi="Times New Roman" w:cs="Times New Roman"/>
          <w:sz w:val="28"/>
          <w:szCs w:val="28"/>
          <w:lang w:val="ro-MO"/>
        </w:rPr>
        <w:t>a</w:t>
      </w:r>
      <w:r w:rsidRPr="006274DA">
        <w:rPr>
          <w:rFonts w:ascii="Times New Roman" w:hAnsi="Times New Roman" w:cs="Times New Roman"/>
          <w:sz w:val="28"/>
          <w:szCs w:val="28"/>
          <w:lang w:val="ro-MO"/>
        </w:rPr>
        <w:t xml:space="preserve"> entității nerezidente</w:t>
      </w:r>
      <w:r>
        <w:rPr>
          <w:rFonts w:ascii="Times New Roman" w:hAnsi="Times New Roman" w:cs="Times New Roman"/>
          <w:sz w:val="28"/>
          <w:szCs w:val="28"/>
          <w:lang w:val="ro-MO"/>
        </w:rPr>
        <w:t>”.</w:t>
      </w:r>
    </w:p>
    <w:p w:rsidR="007E1088" w:rsidRDefault="004773F5" w:rsidP="00140FFF">
      <w:pPr>
        <w:spacing w:after="0" w:line="240" w:lineRule="auto"/>
        <w:jc w:val="both"/>
        <w:rPr>
          <w:rFonts w:ascii="Times New Roman" w:hAnsi="Times New Roman" w:cs="Times New Roman"/>
          <w:sz w:val="28"/>
          <w:szCs w:val="28"/>
          <w:lang w:val="ro-MO"/>
        </w:rPr>
      </w:pPr>
      <w:r w:rsidRPr="004773F5">
        <w:rPr>
          <w:rFonts w:ascii="Times New Roman" w:hAnsi="Times New Roman" w:cs="Times New Roman"/>
          <w:b/>
          <w:sz w:val="28"/>
          <w:szCs w:val="28"/>
          <w:lang w:val="ro-MO"/>
        </w:rPr>
        <w:t xml:space="preserve">      </w:t>
      </w:r>
      <w:r w:rsidR="000B5AF4">
        <w:rPr>
          <w:rFonts w:ascii="Times New Roman" w:hAnsi="Times New Roman" w:cs="Times New Roman"/>
          <w:b/>
          <w:sz w:val="28"/>
          <w:szCs w:val="28"/>
          <w:lang w:val="ro-MO"/>
        </w:rPr>
        <w:t>9</w:t>
      </w:r>
      <w:r w:rsidR="007E1088">
        <w:rPr>
          <w:rFonts w:ascii="Times New Roman" w:hAnsi="Times New Roman" w:cs="Times New Roman"/>
          <w:b/>
          <w:sz w:val="28"/>
          <w:szCs w:val="28"/>
          <w:lang w:val="ro-MO"/>
        </w:rPr>
        <w:t xml:space="preserve">. </w:t>
      </w:r>
      <w:r w:rsidR="00EA628E">
        <w:rPr>
          <w:rFonts w:ascii="Times New Roman" w:hAnsi="Times New Roman" w:cs="Times New Roman"/>
          <w:sz w:val="28"/>
          <w:szCs w:val="28"/>
          <w:lang w:val="ro-MO"/>
        </w:rPr>
        <w:t xml:space="preserve">La punctul 15, subpunctul 1) se completează în final cu cuvintele „ ,inclusiv mijloacele </w:t>
      </w:r>
      <w:r w:rsidR="00E055ED">
        <w:rPr>
          <w:rFonts w:ascii="Times New Roman" w:hAnsi="Times New Roman" w:cs="Times New Roman"/>
          <w:sz w:val="28"/>
          <w:szCs w:val="28"/>
          <w:lang w:val="ro-MO"/>
        </w:rPr>
        <w:t>financiare primite</w:t>
      </w:r>
      <w:r w:rsidR="0027647E">
        <w:rPr>
          <w:rFonts w:ascii="Times New Roman" w:hAnsi="Times New Roman" w:cs="Times New Roman"/>
          <w:sz w:val="28"/>
          <w:szCs w:val="28"/>
          <w:lang w:val="ro-MO"/>
        </w:rPr>
        <w:t xml:space="preserve"> în urma</w:t>
      </w:r>
      <w:r w:rsidR="00010F63">
        <w:rPr>
          <w:rFonts w:ascii="Times New Roman" w:hAnsi="Times New Roman" w:cs="Times New Roman"/>
          <w:sz w:val="28"/>
          <w:szCs w:val="28"/>
          <w:lang w:val="ro-MO"/>
        </w:rPr>
        <w:t xml:space="preserve"> </w:t>
      </w:r>
      <w:r w:rsidR="00EA628E">
        <w:rPr>
          <w:rFonts w:ascii="Times New Roman" w:hAnsi="Times New Roman" w:cs="Times New Roman"/>
          <w:sz w:val="28"/>
          <w:szCs w:val="28"/>
          <w:lang w:val="ro-MO"/>
        </w:rPr>
        <w:t>desemnării procentuale”.</w:t>
      </w:r>
    </w:p>
    <w:p w:rsidR="00C17549" w:rsidRDefault="000B5AF4" w:rsidP="00140FFF">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0B5AF4">
        <w:rPr>
          <w:rFonts w:ascii="Times New Roman" w:hAnsi="Times New Roman" w:cs="Times New Roman"/>
          <w:b/>
          <w:sz w:val="28"/>
          <w:szCs w:val="28"/>
          <w:lang w:val="ro-MO"/>
        </w:rPr>
        <w:t>10</w:t>
      </w:r>
      <w:r w:rsidR="00C17549" w:rsidRPr="000B5AF4">
        <w:rPr>
          <w:rFonts w:ascii="Times New Roman" w:hAnsi="Times New Roman" w:cs="Times New Roman"/>
          <w:b/>
          <w:sz w:val="28"/>
          <w:szCs w:val="28"/>
          <w:lang w:val="ro-MO"/>
        </w:rPr>
        <w:t>.</w:t>
      </w:r>
      <w:r w:rsidR="00C17549">
        <w:rPr>
          <w:rFonts w:ascii="Times New Roman" w:hAnsi="Times New Roman" w:cs="Times New Roman"/>
          <w:b/>
          <w:sz w:val="28"/>
          <w:szCs w:val="28"/>
          <w:lang w:val="ro-MO"/>
        </w:rPr>
        <w:t xml:space="preserve"> </w:t>
      </w:r>
      <w:r w:rsidR="00C17549" w:rsidRPr="00EA628E">
        <w:rPr>
          <w:rFonts w:ascii="Times New Roman" w:hAnsi="Times New Roman" w:cs="Times New Roman"/>
          <w:sz w:val="28"/>
          <w:szCs w:val="28"/>
          <w:lang w:val="ro-MO"/>
        </w:rPr>
        <w:t xml:space="preserve">După </w:t>
      </w:r>
      <w:r w:rsidR="00C17549">
        <w:rPr>
          <w:rFonts w:ascii="Times New Roman" w:hAnsi="Times New Roman" w:cs="Times New Roman"/>
          <w:sz w:val="28"/>
          <w:szCs w:val="28"/>
          <w:lang w:val="ro-MO"/>
        </w:rPr>
        <w:t>punctul 15 se introduce punctul 15</w:t>
      </w:r>
      <w:r w:rsidR="00C17549">
        <w:rPr>
          <w:rFonts w:ascii="Times New Roman" w:hAnsi="Times New Roman" w:cs="Times New Roman"/>
          <w:sz w:val="28"/>
          <w:szCs w:val="28"/>
          <w:vertAlign w:val="superscript"/>
          <w:lang w:val="ro-MO"/>
        </w:rPr>
        <w:t xml:space="preserve">1 </w:t>
      </w:r>
      <w:r w:rsidR="00C17549">
        <w:rPr>
          <w:rFonts w:ascii="Times New Roman" w:hAnsi="Times New Roman" w:cs="Times New Roman"/>
          <w:sz w:val="28"/>
          <w:szCs w:val="28"/>
          <w:lang w:val="ro-MO"/>
        </w:rPr>
        <w:t>cu următorul cuprins:</w:t>
      </w:r>
    </w:p>
    <w:p w:rsidR="00C17549" w:rsidRPr="00C17549" w:rsidRDefault="00C17549" w:rsidP="00C17549">
      <w:pPr>
        <w:spacing w:after="0" w:line="240" w:lineRule="auto"/>
        <w:jc w:val="both"/>
        <w:rPr>
          <w:rFonts w:ascii="Times New Roman" w:hAnsi="Times New Roman" w:cs="Times New Roman"/>
          <w:sz w:val="28"/>
          <w:szCs w:val="28"/>
          <w:lang w:val="ro-MO"/>
        </w:rPr>
      </w:pPr>
      <w:r>
        <w:rPr>
          <w:rFonts w:ascii="Times New Roman" w:hAnsi="Times New Roman" w:cs="Times New Roman"/>
          <w:b/>
          <w:sz w:val="28"/>
          <w:szCs w:val="28"/>
          <w:lang w:val="ro-MO"/>
        </w:rPr>
        <w:t xml:space="preserve">     </w:t>
      </w:r>
      <w:r>
        <w:rPr>
          <w:rFonts w:ascii="Times New Roman" w:hAnsi="Times New Roman" w:cs="Times New Roman"/>
          <w:sz w:val="28"/>
          <w:szCs w:val="28"/>
          <w:lang w:val="ro-MO"/>
        </w:rPr>
        <w:t xml:space="preserve">„ </w:t>
      </w:r>
      <w:r w:rsidRPr="00C17549">
        <w:rPr>
          <w:rFonts w:ascii="Times New Roman" w:hAnsi="Times New Roman" w:cs="Times New Roman"/>
          <w:b/>
          <w:sz w:val="28"/>
          <w:szCs w:val="28"/>
          <w:lang w:val="ro-MO"/>
        </w:rPr>
        <w:t>15</w:t>
      </w:r>
      <w:r w:rsidRPr="00C17549">
        <w:rPr>
          <w:rFonts w:ascii="Times New Roman" w:hAnsi="Times New Roman" w:cs="Times New Roman"/>
          <w:b/>
          <w:sz w:val="28"/>
          <w:szCs w:val="28"/>
          <w:vertAlign w:val="superscript"/>
          <w:lang w:val="ro-MO"/>
        </w:rPr>
        <w:t>1</w:t>
      </w:r>
      <w:r w:rsidRPr="00C17549">
        <w:rPr>
          <w:rFonts w:ascii="Times New Roman" w:hAnsi="Times New Roman" w:cs="Times New Roman"/>
          <w:b/>
          <w:sz w:val="28"/>
          <w:szCs w:val="28"/>
          <w:lang w:val="ro-MO"/>
        </w:rPr>
        <w:t>.</w:t>
      </w:r>
      <w:r w:rsidRPr="00C17549">
        <w:rPr>
          <w:rFonts w:ascii="Times New Roman" w:hAnsi="Times New Roman" w:cs="Times New Roman"/>
          <w:sz w:val="28"/>
          <w:szCs w:val="28"/>
          <w:lang w:val="ro-MO"/>
        </w:rPr>
        <w:t xml:space="preserve"> </w:t>
      </w:r>
      <w:r w:rsidR="000B5AF4">
        <w:rPr>
          <w:rFonts w:ascii="Times New Roman" w:hAnsi="Times New Roman" w:cs="Times New Roman"/>
          <w:sz w:val="28"/>
          <w:szCs w:val="28"/>
          <w:lang w:val="ro-MO"/>
        </w:rPr>
        <w:t xml:space="preserve">Particularități ale contabilității </w:t>
      </w:r>
      <w:r w:rsidRPr="00C17549">
        <w:rPr>
          <w:rFonts w:ascii="Times New Roman" w:hAnsi="Times New Roman" w:cs="Times New Roman"/>
          <w:sz w:val="28"/>
          <w:szCs w:val="28"/>
          <w:lang w:val="ro-MO"/>
        </w:rPr>
        <w:t>reprezentanțel</w:t>
      </w:r>
      <w:r w:rsidR="000B5AF4">
        <w:rPr>
          <w:rFonts w:ascii="Times New Roman" w:hAnsi="Times New Roman" w:cs="Times New Roman"/>
          <w:sz w:val="28"/>
          <w:szCs w:val="28"/>
          <w:lang w:val="ro-MO"/>
        </w:rPr>
        <w:t>or</w:t>
      </w:r>
      <w:r w:rsidRPr="00C17549">
        <w:rPr>
          <w:rFonts w:ascii="Times New Roman" w:hAnsi="Times New Roman" w:cs="Times New Roman"/>
          <w:sz w:val="28"/>
          <w:szCs w:val="28"/>
          <w:lang w:val="ro-MO"/>
        </w:rPr>
        <w:t xml:space="preserve"> entităților nerezidente se referă la:</w:t>
      </w:r>
    </w:p>
    <w:p w:rsidR="00C17549" w:rsidRPr="00C17549" w:rsidRDefault="00C17549" w:rsidP="00C17549">
      <w:pPr>
        <w:spacing w:after="0" w:line="240" w:lineRule="auto"/>
        <w:jc w:val="both"/>
        <w:rPr>
          <w:rFonts w:ascii="Times New Roman" w:hAnsi="Times New Roman" w:cs="Times New Roman"/>
          <w:sz w:val="28"/>
          <w:szCs w:val="28"/>
          <w:lang w:val="ro-MO"/>
        </w:rPr>
      </w:pPr>
      <w:r w:rsidRPr="00C17549">
        <w:rPr>
          <w:rFonts w:ascii="Times New Roman" w:hAnsi="Times New Roman" w:cs="Times New Roman"/>
          <w:sz w:val="28"/>
          <w:szCs w:val="28"/>
          <w:lang w:val="ro-MO"/>
        </w:rPr>
        <w:t xml:space="preserve">      1) mijloacele cu destinaţie specială;</w:t>
      </w:r>
    </w:p>
    <w:p w:rsidR="00C17549" w:rsidRPr="00C17549" w:rsidRDefault="00C17549" w:rsidP="00C17549">
      <w:pPr>
        <w:spacing w:after="0" w:line="240" w:lineRule="auto"/>
        <w:jc w:val="both"/>
        <w:rPr>
          <w:rFonts w:ascii="Times New Roman" w:hAnsi="Times New Roman" w:cs="Times New Roman"/>
          <w:sz w:val="28"/>
          <w:szCs w:val="28"/>
          <w:lang w:val="ro-MO"/>
        </w:rPr>
      </w:pPr>
      <w:r w:rsidRPr="00C17549">
        <w:rPr>
          <w:rFonts w:ascii="Times New Roman" w:hAnsi="Times New Roman" w:cs="Times New Roman"/>
          <w:sz w:val="28"/>
          <w:szCs w:val="28"/>
          <w:lang w:val="ro-MO"/>
        </w:rPr>
        <w:t xml:space="preserve">      2) alte venituri şi cheltuieli;</w:t>
      </w:r>
    </w:p>
    <w:p w:rsidR="00C17549" w:rsidRPr="00C17549" w:rsidRDefault="00C17549" w:rsidP="00C17549">
      <w:pPr>
        <w:spacing w:after="0" w:line="240" w:lineRule="auto"/>
        <w:jc w:val="both"/>
        <w:rPr>
          <w:rFonts w:ascii="Times New Roman" w:hAnsi="Times New Roman" w:cs="Times New Roman"/>
          <w:sz w:val="28"/>
          <w:szCs w:val="28"/>
          <w:lang w:val="ro-MO"/>
        </w:rPr>
      </w:pPr>
      <w:r w:rsidRPr="00C17549">
        <w:rPr>
          <w:rFonts w:ascii="Times New Roman" w:hAnsi="Times New Roman" w:cs="Times New Roman"/>
          <w:sz w:val="28"/>
          <w:szCs w:val="28"/>
          <w:lang w:val="ro-MO"/>
        </w:rPr>
        <w:t xml:space="preserve">      3) venituri și cheltuieli aferente activităților prevăzute la art.5 punct </w:t>
      </w:r>
      <w:r w:rsidR="000B5AF4">
        <w:rPr>
          <w:rFonts w:ascii="Times New Roman" w:hAnsi="Times New Roman" w:cs="Times New Roman"/>
          <w:sz w:val="28"/>
          <w:szCs w:val="28"/>
          <w:lang w:val="ro-MO"/>
        </w:rPr>
        <w:t>15</w:t>
      </w:r>
      <w:r w:rsidRPr="00C17549">
        <w:rPr>
          <w:rFonts w:ascii="Times New Roman" w:hAnsi="Times New Roman" w:cs="Times New Roman"/>
          <w:sz w:val="28"/>
          <w:szCs w:val="28"/>
          <w:lang w:val="ro-MO"/>
        </w:rPr>
        <w:t>) lit.</w:t>
      </w:r>
      <w:r w:rsidR="000B5AF4">
        <w:rPr>
          <w:rFonts w:ascii="Times New Roman" w:hAnsi="Times New Roman" w:cs="Times New Roman"/>
          <w:sz w:val="28"/>
          <w:szCs w:val="28"/>
          <w:lang w:val="ro-MO"/>
        </w:rPr>
        <w:t>b</w:t>
      </w:r>
      <w:r w:rsidRPr="00C17549">
        <w:rPr>
          <w:rFonts w:ascii="Times New Roman" w:hAnsi="Times New Roman" w:cs="Times New Roman"/>
          <w:sz w:val="28"/>
          <w:szCs w:val="28"/>
          <w:lang w:val="ro-MO"/>
        </w:rPr>
        <w:t>) din Codul fiscal nr.1163-XIII din 24 aprilie 1997</w:t>
      </w:r>
      <w:r w:rsidR="000B5AF4">
        <w:rPr>
          <w:rFonts w:ascii="Times New Roman" w:hAnsi="Times New Roman" w:cs="Times New Roman"/>
          <w:sz w:val="28"/>
          <w:szCs w:val="28"/>
          <w:lang w:val="ro-MO"/>
        </w:rPr>
        <w:t>, care nu depășește 6 luni</w:t>
      </w:r>
      <w:r w:rsidRPr="00C17549">
        <w:rPr>
          <w:rFonts w:ascii="Times New Roman" w:hAnsi="Times New Roman" w:cs="Times New Roman"/>
          <w:sz w:val="28"/>
          <w:szCs w:val="28"/>
          <w:lang w:val="ro-MO"/>
        </w:rPr>
        <w:t>;</w:t>
      </w:r>
    </w:p>
    <w:p w:rsidR="00C17549" w:rsidRPr="00C17549" w:rsidRDefault="00C17549" w:rsidP="00C17549">
      <w:pPr>
        <w:spacing w:after="0" w:line="240" w:lineRule="auto"/>
        <w:jc w:val="both"/>
        <w:rPr>
          <w:rFonts w:ascii="Times New Roman" w:hAnsi="Times New Roman" w:cs="Times New Roman"/>
          <w:sz w:val="28"/>
          <w:szCs w:val="28"/>
          <w:lang w:val="ro-MO"/>
        </w:rPr>
      </w:pPr>
      <w:r w:rsidRPr="00C17549">
        <w:rPr>
          <w:rFonts w:ascii="Times New Roman" w:hAnsi="Times New Roman" w:cs="Times New Roman"/>
          <w:sz w:val="28"/>
          <w:szCs w:val="28"/>
          <w:lang w:val="ro-MO"/>
        </w:rPr>
        <w:t xml:space="preserve">      4) imobilizările necorporale şi corporale;</w:t>
      </w:r>
    </w:p>
    <w:p w:rsidR="00C17549" w:rsidRPr="00C17549" w:rsidRDefault="00C17549" w:rsidP="00C17549">
      <w:pPr>
        <w:spacing w:after="0" w:line="240" w:lineRule="auto"/>
        <w:jc w:val="both"/>
        <w:rPr>
          <w:rFonts w:ascii="Times New Roman" w:hAnsi="Times New Roman" w:cs="Times New Roman"/>
          <w:sz w:val="28"/>
          <w:szCs w:val="28"/>
          <w:lang w:val="ro-MO"/>
        </w:rPr>
      </w:pPr>
      <w:r w:rsidRPr="00C17549">
        <w:rPr>
          <w:rFonts w:ascii="Times New Roman" w:hAnsi="Times New Roman" w:cs="Times New Roman"/>
          <w:sz w:val="28"/>
          <w:szCs w:val="28"/>
          <w:lang w:val="ro-MO"/>
        </w:rPr>
        <w:t xml:space="preserve">      5) stocurile şi alte active circulante;</w:t>
      </w:r>
    </w:p>
    <w:p w:rsidR="00C17549" w:rsidRDefault="00C17549" w:rsidP="00C17549">
      <w:pPr>
        <w:spacing w:after="0" w:line="240" w:lineRule="auto"/>
        <w:jc w:val="both"/>
        <w:rPr>
          <w:rFonts w:ascii="Times New Roman" w:hAnsi="Times New Roman" w:cs="Times New Roman"/>
          <w:sz w:val="28"/>
          <w:szCs w:val="28"/>
          <w:lang w:val="ro-MO"/>
        </w:rPr>
      </w:pPr>
      <w:r w:rsidRPr="00C17549">
        <w:rPr>
          <w:rFonts w:ascii="Times New Roman" w:hAnsi="Times New Roman" w:cs="Times New Roman"/>
          <w:sz w:val="28"/>
          <w:szCs w:val="28"/>
          <w:lang w:val="ro-MO"/>
        </w:rPr>
        <w:t xml:space="preserve">      6) capitalul propriu</w:t>
      </w:r>
      <w:r>
        <w:rPr>
          <w:rFonts w:ascii="Times New Roman" w:hAnsi="Times New Roman" w:cs="Times New Roman"/>
          <w:sz w:val="28"/>
          <w:szCs w:val="28"/>
          <w:lang w:val="ro-MO"/>
        </w:rPr>
        <w:t>”</w:t>
      </w:r>
      <w:r w:rsidRPr="00C17549">
        <w:rPr>
          <w:rFonts w:ascii="Times New Roman" w:hAnsi="Times New Roman" w:cs="Times New Roman"/>
          <w:sz w:val="28"/>
          <w:szCs w:val="28"/>
          <w:lang w:val="ro-MO"/>
        </w:rPr>
        <w:t>.</w:t>
      </w:r>
    </w:p>
    <w:p w:rsidR="00E744B4" w:rsidRPr="00E744B4" w:rsidRDefault="00E744B4" w:rsidP="00C17549">
      <w:pPr>
        <w:spacing w:after="0" w:line="240" w:lineRule="auto"/>
        <w:jc w:val="both"/>
        <w:rPr>
          <w:rFonts w:ascii="Times New Roman" w:hAnsi="Times New Roman" w:cs="Times New Roman"/>
          <w:b/>
          <w:sz w:val="28"/>
          <w:szCs w:val="28"/>
          <w:lang w:val="ro-MO"/>
        </w:rPr>
      </w:pPr>
      <w:r>
        <w:rPr>
          <w:rFonts w:ascii="Times New Roman" w:hAnsi="Times New Roman" w:cs="Times New Roman"/>
          <w:sz w:val="28"/>
          <w:szCs w:val="28"/>
          <w:lang w:val="ro-MO"/>
        </w:rPr>
        <w:t xml:space="preserve">     </w:t>
      </w:r>
      <w:r w:rsidRPr="00E744B4">
        <w:rPr>
          <w:rFonts w:ascii="Times New Roman" w:hAnsi="Times New Roman" w:cs="Times New Roman"/>
          <w:b/>
          <w:sz w:val="28"/>
          <w:szCs w:val="28"/>
          <w:lang w:val="ro-MO"/>
        </w:rPr>
        <w:t>1</w:t>
      </w:r>
      <w:r w:rsidR="0094705C">
        <w:rPr>
          <w:rFonts w:ascii="Times New Roman" w:hAnsi="Times New Roman" w:cs="Times New Roman"/>
          <w:b/>
          <w:sz w:val="28"/>
          <w:szCs w:val="28"/>
          <w:lang w:val="ro-MO"/>
        </w:rPr>
        <w:t>1</w:t>
      </w:r>
      <w:r w:rsidRPr="00E744B4">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Pr="00E744B4">
        <w:rPr>
          <w:rFonts w:ascii="Times New Roman" w:hAnsi="Times New Roman" w:cs="Times New Roman"/>
          <w:sz w:val="28"/>
          <w:szCs w:val="28"/>
          <w:lang w:val="ro-MO"/>
        </w:rPr>
        <w:t xml:space="preserve">La </w:t>
      </w:r>
      <w:r>
        <w:rPr>
          <w:rFonts w:ascii="Times New Roman" w:hAnsi="Times New Roman" w:cs="Times New Roman"/>
          <w:sz w:val="28"/>
          <w:szCs w:val="28"/>
          <w:lang w:val="ro-MO"/>
        </w:rPr>
        <w:t>punctul 16, după cuvîntul „Contabilitatea” se completează cu cuvintele „organizației necomerciale”.</w:t>
      </w:r>
    </w:p>
    <w:p w:rsidR="00C17549" w:rsidRDefault="00C17549" w:rsidP="00C17549">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Pr>
          <w:rFonts w:ascii="Times New Roman" w:hAnsi="Times New Roman" w:cs="Times New Roman"/>
          <w:b/>
          <w:sz w:val="28"/>
          <w:szCs w:val="28"/>
          <w:lang w:val="ro-MO"/>
        </w:rPr>
        <w:t>1</w:t>
      </w:r>
      <w:r w:rsidR="0094705C">
        <w:rPr>
          <w:rFonts w:ascii="Times New Roman" w:hAnsi="Times New Roman" w:cs="Times New Roman"/>
          <w:b/>
          <w:sz w:val="28"/>
          <w:szCs w:val="28"/>
          <w:lang w:val="ro-MO"/>
        </w:rPr>
        <w:t>2</w:t>
      </w:r>
      <w:r>
        <w:rPr>
          <w:rFonts w:ascii="Times New Roman" w:hAnsi="Times New Roman" w:cs="Times New Roman"/>
          <w:b/>
          <w:sz w:val="28"/>
          <w:szCs w:val="28"/>
          <w:lang w:val="ro-MO"/>
        </w:rPr>
        <w:t xml:space="preserve">. </w:t>
      </w:r>
      <w:r w:rsidRPr="00EA628E">
        <w:rPr>
          <w:rFonts w:ascii="Times New Roman" w:hAnsi="Times New Roman" w:cs="Times New Roman"/>
          <w:sz w:val="28"/>
          <w:szCs w:val="28"/>
          <w:lang w:val="ro-MO"/>
        </w:rPr>
        <w:t xml:space="preserve">După </w:t>
      </w:r>
      <w:r>
        <w:rPr>
          <w:rFonts w:ascii="Times New Roman" w:hAnsi="Times New Roman" w:cs="Times New Roman"/>
          <w:sz w:val="28"/>
          <w:szCs w:val="28"/>
          <w:lang w:val="ro-MO"/>
        </w:rPr>
        <w:t>punctul 16 se introduce punctul 16</w:t>
      </w:r>
      <w:r>
        <w:rPr>
          <w:rFonts w:ascii="Times New Roman" w:hAnsi="Times New Roman" w:cs="Times New Roman"/>
          <w:sz w:val="28"/>
          <w:szCs w:val="28"/>
          <w:vertAlign w:val="superscript"/>
          <w:lang w:val="ro-MO"/>
        </w:rPr>
        <w:t xml:space="preserve">1 </w:t>
      </w:r>
      <w:r>
        <w:rPr>
          <w:rFonts w:ascii="Times New Roman" w:hAnsi="Times New Roman" w:cs="Times New Roman"/>
          <w:sz w:val="28"/>
          <w:szCs w:val="28"/>
          <w:lang w:val="ro-MO"/>
        </w:rPr>
        <w:t>cu următorul cuprins:</w:t>
      </w:r>
    </w:p>
    <w:p w:rsidR="00C17549" w:rsidRDefault="00C17549" w:rsidP="00C17549">
      <w:pPr>
        <w:spacing w:after="0" w:line="240" w:lineRule="auto"/>
        <w:jc w:val="both"/>
        <w:rPr>
          <w:rFonts w:ascii="Times New Roman" w:hAnsi="Times New Roman" w:cs="Times New Roman"/>
          <w:sz w:val="28"/>
          <w:szCs w:val="28"/>
          <w:lang w:val="ro-MO"/>
        </w:rPr>
      </w:pPr>
      <w:r w:rsidRPr="00C17549">
        <w:rPr>
          <w:rFonts w:ascii="Times New Roman" w:hAnsi="Times New Roman" w:cs="Times New Roman"/>
          <w:sz w:val="28"/>
          <w:szCs w:val="28"/>
          <w:lang w:val="ro-MO"/>
        </w:rPr>
        <w:t xml:space="preserve">     „</w:t>
      </w:r>
      <w:r w:rsidRPr="00C17549">
        <w:rPr>
          <w:rFonts w:ascii="Times New Roman" w:hAnsi="Times New Roman" w:cs="Times New Roman"/>
          <w:b/>
          <w:sz w:val="28"/>
          <w:szCs w:val="28"/>
          <w:lang w:val="ro-MO"/>
        </w:rPr>
        <w:t>16</w:t>
      </w:r>
      <w:r w:rsidRPr="00C17549">
        <w:rPr>
          <w:rFonts w:ascii="Times New Roman" w:hAnsi="Times New Roman" w:cs="Times New Roman"/>
          <w:b/>
          <w:sz w:val="28"/>
          <w:szCs w:val="28"/>
          <w:vertAlign w:val="superscript"/>
          <w:lang w:val="ro-MO"/>
        </w:rPr>
        <w:t>1</w:t>
      </w:r>
      <w:r w:rsidRPr="00C17549">
        <w:rPr>
          <w:rFonts w:ascii="Times New Roman" w:hAnsi="Times New Roman" w:cs="Times New Roman"/>
          <w:b/>
          <w:sz w:val="28"/>
          <w:szCs w:val="28"/>
          <w:lang w:val="ro-MO"/>
        </w:rPr>
        <w:t>.</w:t>
      </w:r>
      <w:r>
        <w:rPr>
          <w:rFonts w:ascii="Times New Roman" w:hAnsi="Times New Roman" w:cs="Times New Roman"/>
          <w:sz w:val="28"/>
          <w:szCs w:val="28"/>
          <w:vertAlign w:val="superscript"/>
          <w:lang w:val="ro-MO"/>
        </w:rPr>
        <w:t xml:space="preserve"> </w:t>
      </w:r>
      <w:r w:rsidRPr="00C17549">
        <w:rPr>
          <w:rFonts w:ascii="Times New Roman" w:hAnsi="Times New Roman" w:cs="Times New Roman"/>
          <w:sz w:val="28"/>
          <w:szCs w:val="28"/>
          <w:lang w:val="ro-MO"/>
        </w:rPr>
        <w:t>Contabilitatea reprezentanței trebuie să asigure înregistrarea mijloacelor cu destinaţie specială a căror utilizare este prevăzută în regulamentul</w:t>
      </w:r>
      <w:r w:rsidR="00E30EA6">
        <w:rPr>
          <w:rFonts w:ascii="Times New Roman" w:hAnsi="Times New Roman" w:cs="Times New Roman"/>
          <w:sz w:val="28"/>
          <w:szCs w:val="28"/>
          <w:lang w:val="ro-MO"/>
        </w:rPr>
        <w:t xml:space="preserve"> reprezentanței entității nerezidente</w:t>
      </w:r>
      <w:r>
        <w:rPr>
          <w:rFonts w:ascii="Times New Roman" w:hAnsi="Times New Roman" w:cs="Times New Roman"/>
          <w:sz w:val="28"/>
          <w:szCs w:val="28"/>
          <w:lang w:val="ro-MO"/>
        </w:rPr>
        <w:t>”</w:t>
      </w:r>
      <w:r w:rsidRPr="00C17549">
        <w:rPr>
          <w:rFonts w:ascii="Times New Roman" w:hAnsi="Times New Roman" w:cs="Times New Roman"/>
          <w:sz w:val="28"/>
          <w:szCs w:val="28"/>
          <w:lang w:val="ro-MO"/>
        </w:rPr>
        <w:t>.</w:t>
      </w:r>
    </w:p>
    <w:p w:rsidR="00D0267E" w:rsidRPr="00D0267E" w:rsidRDefault="00D0267E" w:rsidP="00C17549">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lastRenderedPageBreak/>
        <w:t xml:space="preserve">     </w:t>
      </w:r>
      <w:r>
        <w:rPr>
          <w:rFonts w:ascii="Times New Roman" w:hAnsi="Times New Roman" w:cs="Times New Roman"/>
          <w:b/>
          <w:sz w:val="28"/>
          <w:szCs w:val="28"/>
          <w:lang w:val="ro-MO"/>
        </w:rPr>
        <w:t xml:space="preserve">13. </w:t>
      </w:r>
      <w:r>
        <w:rPr>
          <w:rFonts w:ascii="Times New Roman" w:hAnsi="Times New Roman" w:cs="Times New Roman"/>
          <w:sz w:val="28"/>
          <w:szCs w:val="28"/>
          <w:lang w:val="ro-MO"/>
        </w:rPr>
        <w:t>La punctul 19, subp</w:t>
      </w:r>
      <w:r w:rsidR="009C4D50">
        <w:rPr>
          <w:rFonts w:ascii="Times New Roman" w:hAnsi="Times New Roman" w:cs="Times New Roman"/>
          <w:sz w:val="28"/>
          <w:szCs w:val="28"/>
          <w:lang w:val="ro-MO"/>
        </w:rPr>
        <w:t>un</w:t>
      </w:r>
      <w:r>
        <w:rPr>
          <w:rFonts w:ascii="Times New Roman" w:hAnsi="Times New Roman" w:cs="Times New Roman"/>
          <w:sz w:val="28"/>
          <w:szCs w:val="28"/>
          <w:lang w:val="ro-MO"/>
        </w:rPr>
        <w:t>ct1) cuvintele „de către organizația necomercială” se exclud.</w:t>
      </w:r>
    </w:p>
    <w:p w:rsidR="00FF7FA0" w:rsidRDefault="00315E25" w:rsidP="00140FFF">
      <w:pPr>
        <w:spacing w:after="0" w:line="240" w:lineRule="auto"/>
        <w:jc w:val="both"/>
        <w:rPr>
          <w:rFonts w:ascii="Times New Roman" w:hAnsi="Times New Roman" w:cs="Times New Roman"/>
          <w:sz w:val="28"/>
          <w:szCs w:val="28"/>
          <w:lang w:val="ro-MO"/>
        </w:rPr>
      </w:pPr>
      <w:r>
        <w:rPr>
          <w:rFonts w:ascii="Times New Roman" w:hAnsi="Times New Roman" w:cs="Times New Roman"/>
          <w:b/>
          <w:sz w:val="28"/>
          <w:szCs w:val="28"/>
          <w:lang w:val="ro-MO"/>
        </w:rPr>
        <w:t xml:space="preserve">     1</w:t>
      </w:r>
      <w:r w:rsidR="00D0267E">
        <w:rPr>
          <w:rFonts w:ascii="Times New Roman" w:hAnsi="Times New Roman" w:cs="Times New Roman"/>
          <w:b/>
          <w:sz w:val="28"/>
          <w:szCs w:val="28"/>
          <w:lang w:val="ro-MO"/>
        </w:rPr>
        <w:t>4</w:t>
      </w:r>
      <w:r>
        <w:rPr>
          <w:rFonts w:ascii="Times New Roman" w:hAnsi="Times New Roman" w:cs="Times New Roman"/>
          <w:b/>
          <w:sz w:val="28"/>
          <w:szCs w:val="28"/>
          <w:lang w:val="ro-MO"/>
        </w:rPr>
        <w:t xml:space="preserve">. </w:t>
      </w:r>
      <w:r w:rsidR="00EA628E" w:rsidRPr="00EA628E">
        <w:rPr>
          <w:rFonts w:ascii="Times New Roman" w:hAnsi="Times New Roman" w:cs="Times New Roman"/>
          <w:sz w:val="28"/>
          <w:szCs w:val="28"/>
          <w:lang w:val="ro-MO"/>
        </w:rPr>
        <w:t xml:space="preserve">După </w:t>
      </w:r>
      <w:r w:rsidR="00EA628E">
        <w:rPr>
          <w:rFonts w:ascii="Times New Roman" w:hAnsi="Times New Roman" w:cs="Times New Roman"/>
          <w:sz w:val="28"/>
          <w:szCs w:val="28"/>
          <w:lang w:val="ro-MO"/>
        </w:rPr>
        <w:t xml:space="preserve">punctul 20 se </w:t>
      </w:r>
      <w:r w:rsidR="00FF7FA0">
        <w:rPr>
          <w:rFonts w:ascii="Times New Roman" w:hAnsi="Times New Roman" w:cs="Times New Roman"/>
          <w:sz w:val="28"/>
          <w:szCs w:val="28"/>
          <w:lang w:val="ro-MO"/>
        </w:rPr>
        <w:t>introduce punctul 20</w:t>
      </w:r>
      <w:r w:rsidR="00FF7FA0">
        <w:rPr>
          <w:rFonts w:ascii="Times New Roman" w:hAnsi="Times New Roman" w:cs="Times New Roman"/>
          <w:sz w:val="28"/>
          <w:szCs w:val="28"/>
          <w:vertAlign w:val="superscript"/>
          <w:lang w:val="ro-MO"/>
        </w:rPr>
        <w:t xml:space="preserve">1 </w:t>
      </w:r>
      <w:r w:rsidR="00FF7FA0">
        <w:rPr>
          <w:rFonts w:ascii="Times New Roman" w:hAnsi="Times New Roman" w:cs="Times New Roman"/>
          <w:sz w:val="28"/>
          <w:szCs w:val="28"/>
          <w:lang w:val="ro-MO"/>
        </w:rPr>
        <w:t>cu următorul cuprins:</w:t>
      </w:r>
    </w:p>
    <w:p w:rsidR="00775CD4" w:rsidRDefault="00FF7FA0" w:rsidP="00F27CCA">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BB1ECD" w:rsidRPr="00BB1ECD">
        <w:rPr>
          <w:rFonts w:ascii="Times New Roman" w:hAnsi="Times New Roman" w:cs="Times New Roman"/>
          <w:b/>
          <w:sz w:val="28"/>
          <w:szCs w:val="28"/>
          <w:lang w:val="ro-MO"/>
        </w:rPr>
        <w:t>20</w:t>
      </w:r>
      <w:r w:rsidR="00BB1ECD" w:rsidRPr="00BB1ECD">
        <w:rPr>
          <w:rFonts w:ascii="Times New Roman" w:hAnsi="Times New Roman" w:cs="Times New Roman"/>
          <w:b/>
          <w:sz w:val="28"/>
          <w:szCs w:val="28"/>
          <w:vertAlign w:val="superscript"/>
          <w:lang w:val="ro-MO"/>
        </w:rPr>
        <w:t>1</w:t>
      </w:r>
      <w:r w:rsidR="00BB1ECD">
        <w:rPr>
          <w:rFonts w:ascii="Times New Roman" w:hAnsi="Times New Roman" w:cs="Times New Roman"/>
          <w:sz w:val="28"/>
          <w:szCs w:val="28"/>
          <w:lang w:val="ro-MO"/>
        </w:rPr>
        <w:t xml:space="preserve">. </w:t>
      </w:r>
      <w:r w:rsidR="00010F63">
        <w:rPr>
          <w:rFonts w:ascii="Times New Roman" w:hAnsi="Times New Roman" w:cs="Times New Roman"/>
          <w:sz w:val="28"/>
          <w:szCs w:val="28"/>
          <w:lang w:val="ro-MO"/>
        </w:rPr>
        <w:t xml:space="preserve">Mijloacele </w:t>
      </w:r>
      <w:r w:rsidR="00407A93">
        <w:rPr>
          <w:rFonts w:ascii="Times New Roman" w:hAnsi="Times New Roman" w:cs="Times New Roman"/>
          <w:sz w:val="28"/>
          <w:szCs w:val="28"/>
          <w:lang w:val="ro-MO"/>
        </w:rPr>
        <w:t xml:space="preserve">financiare </w:t>
      </w:r>
      <w:r w:rsidR="00E055ED">
        <w:rPr>
          <w:rFonts w:ascii="Times New Roman" w:hAnsi="Times New Roman" w:cs="Times New Roman"/>
          <w:sz w:val="28"/>
          <w:szCs w:val="28"/>
          <w:lang w:val="ro-MO"/>
        </w:rPr>
        <w:t>primite</w:t>
      </w:r>
      <w:r w:rsidR="00407A93">
        <w:rPr>
          <w:rFonts w:ascii="Times New Roman" w:hAnsi="Times New Roman" w:cs="Times New Roman"/>
          <w:sz w:val="28"/>
          <w:szCs w:val="28"/>
          <w:lang w:val="ro-MO"/>
        </w:rPr>
        <w:t xml:space="preserve"> în urma</w:t>
      </w:r>
      <w:r w:rsidR="00010F63">
        <w:rPr>
          <w:rFonts w:ascii="Times New Roman" w:hAnsi="Times New Roman" w:cs="Times New Roman"/>
          <w:sz w:val="28"/>
          <w:szCs w:val="28"/>
          <w:lang w:val="ro-MO"/>
        </w:rPr>
        <w:t xml:space="preserve"> desemnării procentuale </w:t>
      </w:r>
      <w:r w:rsidR="003F62DF">
        <w:rPr>
          <w:rFonts w:ascii="Times New Roman" w:hAnsi="Times New Roman" w:cs="Times New Roman"/>
          <w:sz w:val="28"/>
          <w:szCs w:val="28"/>
          <w:lang w:val="ro-MO"/>
        </w:rPr>
        <w:t>se înregistrează ca majorare concomitentă a numerarului și a veniturilor anticipate. Pe măsura utilizării</w:t>
      </w:r>
      <w:r w:rsidR="00407A93">
        <w:rPr>
          <w:rFonts w:ascii="Times New Roman" w:hAnsi="Times New Roman" w:cs="Times New Roman"/>
          <w:sz w:val="28"/>
          <w:szCs w:val="28"/>
          <w:lang w:val="ro-MO"/>
        </w:rPr>
        <w:t xml:space="preserve"> acestora</w:t>
      </w:r>
      <w:r w:rsidR="003F62DF">
        <w:rPr>
          <w:rFonts w:ascii="Times New Roman" w:hAnsi="Times New Roman" w:cs="Times New Roman"/>
          <w:sz w:val="28"/>
          <w:szCs w:val="28"/>
          <w:lang w:val="ro-MO"/>
        </w:rPr>
        <w:t>, venituril</w:t>
      </w:r>
      <w:r w:rsidR="000F4000">
        <w:rPr>
          <w:rFonts w:ascii="Times New Roman" w:hAnsi="Times New Roman" w:cs="Times New Roman"/>
          <w:sz w:val="28"/>
          <w:szCs w:val="28"/>
          <w:lang w:val="ro-MO"/>
        </w:rPr>
        <w:t>e</w:t>
      </w:r>
      <w:r w:rsidR="003F62DF">
        <w:rPr>
          <w:rFonts w:ascii="Times New Roman" w:hAnsi="Times New Roman" w:cs="Times New Roman"/>
          <w:sz w:val="28"/>
          <w:szCs w:val="28"/>
          <w:lang w:val="ro-MO"/>
        </w:rPr>
        <w:t xml:space="preserve"> anticipate se</w:t>
      </w:r>
      <w:r w:rsidR="000F4000">
        <w:rPr>
          <w:rFonts w:ascii="Times New Roman" w:hAnsi="Times New Roman" w:cs="Times New Roman"/>
          <w:sz w:val="28"/>
          <w:szCs w:val="28"/>
          <w:lang w:val="ro-MO"/>
        </w:rPr>
        <w:t xml:space="preserve">  decont</w:t>
      </w:r>
      <w:r w:rsidR="00EB185A">
        <w:rPr>
          <w:rFonts w:ascii="Times New Roman" w:hAnsi="Times New Roman" w:cs="Times New Roman"/>
          <w:sz w:val="28"/>
          <w:szCs w:val="28"/>
          <w:lang w:val="ro-MO"/>
        </w:rPr>
        <w:t>ează</w:t>
      </w:r>
      <w:r w:rsidR="000F4000">
        <w:rPr>
          <w:rFonts w:ascii="Times New Roman" w:hAnsi="Times New Roman" w:cs="Times New Roman"/>
          <w:sz w:val="28"/>
          <w:szCs w:val="28"/>
          <w:lang w:val="ro-MO"/>
        </w:rPr>
        <w:t xml:space="preserve"> </w:t>
      </w:r>
      <w:r w:rsidR="003F62DF">
        <w:rPr>
          <w:rFonts w:ascii="Times New Roman" w:hAnsi="Times New Roman" w:cs="Times New Roman"/>
          <w:sz w:val="28"/>
          <w:szCs w:val="28"/>
          <w:lang w:val="ro-MO"/>
        </w:rPr>
        <w:t xml:space="preserve"> </w:t>
      </w:r>
      <w:r w:rsidR="000F4000">
        <w:rPr>
          <w:rFonts w:ascii="Times New Roman" w:hAnsi="Times New Roman" w:cs="Times New Roman"/>
          <w:sz w:val="28"/>
          <w:szCs w:val="28"/>
          <w:lang w:val="ro-MO"/>
        </w:rPr>
        <w:t xml:space="preserve">la </w:t>
      </w:r>
      <w:r w:rsidR="003C4D64">
        <w:rPr>
          <w:rFonts w:ascii="Times New Roman" w:hAnsi="Times New Roman" w:cs="Times New Roman"/>
          <w:sz w:val="28"/>
          <w:szCs w:val="28"/>
          <w:lang w:val="ro-MO"/>
        </w:rPr>
        <w:t xml:space="preserve"> </w:t>
      </w:r>
      <w:r w:rsidR="00407A93">
        <w:rPr>
          <w:rFonts w:ascii="Times New Roman" w:hAnsi="Times New Roman" w:cs="Times New Roman"/>
          <w:sz w:val="28"/>
          <w:szCs w:val="28"/>
          <w:lang w:val="ro-MO"/>
        </w:rPr>
        <w:t>venituri</w:t>
      </w:r>
      <w:r w:rsidR="000F4000">
        <w:rPr>
          <w:rFonts w:ascii="Times New Roman" w:hAnsi="Times New Roman" w:cs="Times New Roman"/>
          <w:sz w:val="28"/>
          <w:szCs w:val="28"/>
          <w:lang w:val="ro-MO"/>
        </w:rPr>
        <w:t xml:space="preserve"> curente</w:t>
      </w:r>
      <w:r w:rsidR="00507144">
        <w:rPr>
          <w:rFonts w:ascii="Times New Roman" w:hAnsi="Times New Roman" w:cs="Times New Roman"/>
          <w:sz w:val="28"/>
          <w:szCs w:val="28"/>
          <w:lang w:val="ro-MO"/>
        </w:rPr>
        <w:t>”</w:t>
      </w:r>
      <w:r w:rsidR="003C4D64">
        <w:rPr>
          <w:rFonts w:ascii="Times New Roman" w:hAnsi="Times New Roman" w:cs="Times New Roman"/>
          <w:sz w:val="28"/>
          <w:szCs w:val="28"/>
          <w:lang w:val="ro-MO"/>
        </w:rPr>
        <w:t xml:space="preserve">. </w:t>
      </w:r>
      <w:r w:rsidR="003F62DF">
        <w:rPr>
          <w:rFonts w:ascii="Times New Roman" w:hAnsi="Times New Roman" w:cs="Times New Roman"/>
          <w:sz w:val="28"/>
          <w:szCs w:val="28"/>
          <w:lang w:val="ro-MO"/>
        </w:rPr>
        <w:t xml:space="preserve"> </w:t>
      </w:r>
    </w:p>
    <w:p w:rsidR="0094705C" w:rsidRDefault="00C67505" w:rsidP="00F27CCA">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C67505">
        <w:rPr>
          <w:rFonts w:ascii="Times New Roman" w:hAnsi="Times New Roman" w:cs="Times New Roman"/>
          <w:b/>
          <w:sz w:val="28"/>
          <w:szCs w:val="28"/>
          <w:lang w:val="ro-MO"/>
        </w:rPr>
        <w:t>1</w:t>
      </w:r>
      <w:r w:rsidR="00D0267E">
        <w:rPr>
          <w:rFonts w:ascii="Times New Roman" w:hAnsi="Times New Roman" w:cs="Times New Roman"/>
          <w:b/>
          <w:sz w:val="28"/>
          <w:szCs w:val="28"/>
          <w:lang w:val="ro-MO"/>
        </w:rPr>
        <w:t>5</w:t>
      </w:r>
      <w:r w:rsidRPr="00C67505">
        <w:rPr>
          <w:rFonts w:ascii="Times New Roman" w:hAnsi="Times New Roman" w:cs="Times New Roman"/>
          <w:b/>
          <w:sz w:val="28"/>
          <w:szCs w:val="28"/>
          <w:lang w:val="ro-MO"/>
        </w:rPr>
        <w:t xml:space="preserve">. </w:t>
      </w:r>
      <w:r w:rsidR="0068530E" w:rsidRPr="00E744B4">
        <w:rPr>
          <w:rFonts w:ascii="Times New Roman" w:hAnsi="Times New Roman" w:cs="Times New Roman"/>
          <w:sz w:val="28"/>
          <w:szCs w:val="28"/>
          <w:lang w:val="ro-MO"/>
        </w:rPr>
        <w:t>La punctul 22</w:t>
      </w:r>
      <w:r w:rsidR="00E744B4">
        <w:rPr>
          <w:rFonts w:ascii="Times New Roman" w:hAnsi="Times New Roman" w:cs="Times New Roman"/>
          <w:sz w:val="28"/>
          <w:szCs w:val="28"/>
          <w:lang w:val="ro-MO"/>
        </w:rPr>
        <w:t xml:space="preserve">, </w:t>
      </w:r>
      <w:r w:rsidR="002E692D">
        <w:rPr>
          <w:rFonts w:ascii="Times New Roman" w:hAnsi="Times New Roman" w:cs="Times New Roman"/>
          <w:sz w:val="28"/>
          <w:szCs w:val="28"/>
          <w:lang w:val="ro-MO"/>
        </w:rPr>
        <w:t>după cuvintele „cheltuielilor curente”se completează cu cuvintele „ale organizației necomerciale</w:t>
      </w:r>
      <w:r w:rsidR="008425A3">
        <w:rPr>
          <w:rFonts w:ascii="Times New Roman" w:hAnsi="Times New Roman" w:cs="Times New Roman"/>
          <w:sz w:val="28"/>
          <w:szCs w:val="28"/>
          <w:lang w:val="ro-MO"/>
        </w:rPr>
        <w:t>/c</w:t>
      </w:r>
      <w:r w:rsidR="002E692D">
        <w:rPr>
          <w:rFonts w:ascii="Times New Roman" w:hAnsi="Times New Roman" w:cs="Times New Roman"/>
          <w:sz w:val="28"/>
          <w:szCs w:val="28"/>
          <w:lang w:val="ro-MO"/>
        </w:rPr>
        <w:t>heltuielilor suportate conform bugetului aprobat de entitatea nerezidentă”.</w:t>
      </w:r>
    </w:p>
    <w:p w:rsidR="0094705C" w:rsidRDefault="0094705C" w:rsidP="00F27CCA">
      <w:pPr>
        <w:spacing w:after="0" w:line="240" w:lineRule="auto"/>
        <w:jc w:val="both"/>
        <w:rPr>
          <w:rFonts w:ascii="Times New Roman" w:hAnsi="Times New Roman" w:cs="Times New Roman"/>
          <w:sz w:val="28"/>
          <w:szCs w:val="28"/>
          <w:lang w:val="ro-MO"/>
        </w:rPr>
      </w:pPr>
      <w:r w:rsidRPr="0094705C">
        <w:rPr>
          <w:rFonts w:ascii="Times New Roman" w:hAnsi="Times New Roman" w:cs="Times New Roman"/>
          <w:b/>
          <w:sz w:val="28"/>
          <w:szCs w:val="28"/>
          <w:lang w:val="ro-MO"/>
        </w:rPr>
        <w:t xml:space="preserve">     1</w:t>
      </w:r>
      <w:r w:rsidR="00D0267E">
        <w:rPr>
          <w:rFonts w:ascii="Times New Roman" w:hAnsi="Times New Roman" w:cs="Times New Roman"/>
          <w:b/>
          <w:sz w:val="28"/>
          <w:szCs w:val="28"/>
          <w:lang w:val="ro-MO"/>
        </w:rPr>
        <w:t>6</w:t>
      </w:r>
      <w:r w:rsidRPr="0094705C">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Pr="0094705C">
        <w:rPr>
          <w:rFonts w:ascii="Times New Roman" w:hAnsi="Times New Roman" w:cs="Times New Roman"/>
          <w:sz w:val="28"/>
          <w:szCs w:val="28"/>
          <w:lang w:val="ro-MO"/>
        </w:rPr>
        <w:t xml:space="preserve">După </w:t>
      </w:r>
      <w:r w:rsidRPr="0094705C">
        <w:rPr>
          <w:rFonts w:ascii="Times New Roman" w:hAnsi="Times New Roman" w:cs="Times New Roman"/>
          <w:b/>
          <w:i/>
          <w:sz w:val="28"/>
          <w:szCs w:val="28"/>
          <w:lang w:val="ro-MO"/>
        </w:rPr>
        <w:t>Exemplul 4</w:t>
      </w:r>
      <w:r w:rsidR="00D84579">
        <w:rPr>
          <w:rFonts w:ascii="Times New Roman" w:hAnsi="Times New Roman" w:cs="Times New Roman"/>
          <w:sz w:val="28"/>
          <w:szCs w:val="28"/>
          <w:lang w:val="ro-MO"/>
        </w:rPr>
        <w:t xml:space="preserve"> se introduce </w:t>
      </w:r>
      <w:r w:rsidR="00D84579" w:rsidRPr="0094705C">
        <w:rPr>
          <w:rFonts w:ascii="Times New Roman" w:hAnsi="Times New Roman" w:cs="Times New Roman"/>
          <w:b/>
          <w:i/>
          <w:sz w:val="28"/>
          <w:szCs w:val="28"/>
          <w:lang w:val="ro-MO"/>
        </w:rPr>
        <w:t xml:space="preserve">Exemplul </w:t>
      </w:r>
      <w:r w:rsidR="00D84579" w:rsidRPr="00D84579">
        <w:rPr>
          <w:rFonts w:ascii="Times New Roman" w:hAnsi="Times New Roman" w:cs="Times New Roman"/>
          <w:b/>
          <w:i/>
          <w:sz w:val="28"/>
          <w:szCs w:val="28"/>
          <w:lang w:val="ro-MO"/>
        </w:rPr>
        <w:t>4</w:t>
      </w:r>
      <w:r w:rsidR="00D84579" w:rsidRPr="00D84579">
        <w:rPr>
          <w:rFonts w:ascii="Times New Roman" w:hAnsi="Times New Roman" w:cs="Times New Roman"/>
          <w:b/>
          <w:i/>
          <w:sz w:val="28"/>
          <w:szCs w:val="28"/>
          <w:vertAlign w:val="superscript"/>
          <w:lang w:val="ro-MO"/>
        </w:rPr>
        <w:t>1</w:t>
      </w:r>
      <w:r w:rsidR="00D84579">
        <w:rPr>
          <w:rFonts w:ascii="Times New Roman" w:hAnsi="Times New Roman" w:cs="Times New Roman"/>
          <w:b/>
          <w:i/>
          <w:sz w:val="28"/>
          <w:szCs w:val="28"/>
          <w:vertAlign w:val="superscript"/>
          <w:lang w:val="ro-MO"/>
        </w:rPr>
        <w:t xml:space="preserve"> </w:t>
      </w:r>
      <w:r w:rsidR="00D84579">
        <w:rPr>
          <w:rFonts w:ascii="Times New Roman" w:hAnsi="Times New Roman" w:cs="Times New Roman"/>
          <w:sz w:val="28"/>
          <w:szCs w:val="28"/>
          <w:lang w:val="ro-MO"/>
        </w:rPr>
        <w:t>cu următorul cuprins:</w:t>
      </w:r>
    </w:p>
    <w:p w:rsidR="00D84579" w:rsidRDefault="00D84579" w:rsidP="00F27CCA">
      <w:pPr>
        <w:spacing w:after="0" w:line="240" w:lineRule="auto"/>
        <w:jc w:val="both"/>
        <w:rPr>
          <w:rFonts w:ascii="Times New Roman" w:hAnsi="Times New Roman" w:cs="Times New Roman"/>
          <w:i/>
          <w:sz w:val="28"/>
          <w:szCs w:val="28"/>
          <w:lang w:val="ro-MO"/>
        </w:rPr>
      </w:pPr>
      <w:r>
        <w:rPr>
          <w:rFonts w:ascii="Times New Roman" w:hAnsi="Times New Roman" w:cs="Times New Roman"/>
          <w:sz w:val="28"/>
          <w:szCs w:val="28"/>
          <w:lang w:val="ro-MO"/>
        </w:rPr>
        <w:t xml:space="preserve">     „</w:t>
      </w:r>
      <w:r w:rsidRPr="0094705C">
        <w:rPr>
          <w:rFonts w:ascii="Times New Roman" w:hAnsi="Times New Roman" w:cs="Times New Roman"/>
          <w:b/>
          <w:i/>
          <w:sz w:val="28"/>
          <w:szCs w:val="28"/>
          <w:lang w:val="ro-MO"/>
        </w:rPr>
        <w:t xml:space="preserve">Exemplul </w:t>
      </w:r>
      <w:r w:rsidRPr="00D84579">
        <w:rPr>
          <w:rFonts w:ascii="Times New Roman" w:hAnsi="Times New Roman" w:cs="Times New Roman"/>
          <w:b/>
          <w:i/>
          <w:sz w:val="28"/>
          <w:szCs w:val="28"/>
          <w:lang w:val="ro-MO"/>
        </w:rPr>
        <w:t>4</w:t>
      </w:r>
      <w:r w:rsidRPr="00D84579">
        <w:rPr>
          <w:rFonts w:ascii="Times New Roman" w:hAnsi="Times New Roman" w:cs="Times New Roman"/>
          <w:b/>
          <w:i/>
          <w:sz w:val="28"/>
          <w:szCs w:val="28"/>
          <w:vertAlign w:val="superscript"/>
          <w:lang w:val="ro-MO"/>
        </w:rPr>
        <w:t>1</w:t>
      </w:r>
      <w:r>
        <w:rPr>
          <w:rFonts w:ascii="Times New Roman" w:hAnsi="Times New Roman" w:cs="Times New Roman"/>
          <w:b/>
          <w:i/>
          <w:sz w:val="28"/>
          <w:szCs w:val="28"/>
          <w:lang w:val="ro-MO"/>
        </w:rPr>
        <w:t xml:space="preserve">. </w:t>
      </w:r>
      <w:r>
        <w:rPr>
          <w:rFonts w:ascii="Times New Roman" w:hAnsi="Times New Roman" w:cs="Times New Roman"/>
          <w:i/>
          <w:sz w:val="28"/>
          <w:szCs w:val="28"/>
          <w:lang w:val="ro-MO"/>
        </w:rPr>
        <w:t xml:space="preserve">Entitatea nerezidentă a transferat la 12 ianuarie 201X reprezentanței entității nerezidente suma de 5000 dolari SUA </w:t>
      </w:r>
      <w:r w:rsidR="00761099">
        <w:rPr>
          <w:rFonts w:ascii="Times New Roman" w:hAnsi="Times New Roman" w:cs="Times New Roman"/>
          <w:i/>
          <w:sz w:val="28"/>
          <w:szCs w:val="28"/>
          <w:lang w:val="ro-MO"/>
        </w:rPr>
        <w:t xml:space="preserve">pentru </w:t>
      </w:r>
      <w:r w:rsidR="00D0267E">
        <w:rPr>
          <w:rFonts w:ascii="Times New Roman" w:hAnsi="Times New Roman" w:cs="Times New Roman"/>
          <w:i/>
          <w:sz w:val="28"/>
          <w:szCs w:val="28"/>
          <w:lang w:val="ro-MO"/>
        </w:rPr>
        <w:t xml:space="preserve">desfășurarea activităților </w:t>
      </w:r>
      <w:r w:rsidR="00761099">
        <w:rPr>
          <w:rFonts w:ascii="Times New Roman" w:hAnsi="Times New Roman" w:cs="Times New Roman"/>
          <w:i/>
          <w:sz w:val="28"/>
          <w:szCs w:val="28"/>
          <w:lang w:val="ro-MO"/>
        </w:rPr>
        <w:t xml:space="preserve"> </w:t>
      </w:r>
      <w:r>
        <w:rPr>
          <w:rFonts w:ascii="Times New Roman" w:hAnsi="Times New Roman" w:cs="Times New Roman"/>
          <w:i/>
          <w:sz w:val="28"/>
          <w:szCs w:val="28"/>
          <w:lang w:val="ro-MO"/>
        </w:rPr>
        <w:t>conform bugetului aprobat în sumă de 12 000 dolari SUA.</w:t>
      </w:r>
    </w:p>
    <w:p w:rsidR="00761099" w:rsidRDefault="00761099" w:rsidP="00F27CCA">
      <w:pPr>
        <w:spacing w:after="0" w:line="240" w:lineRule="auto"/>
        <w:jc w:val="both"/>
        <w:rPr>
          <w:rFonts w:ascii="Times New Roman" w:hAnsi="Times New Roman" w:cs="Times New Roman"/>
          <w:i/>
          <w:sz w:val="28"/>
          <w:szCs w:val="28"/>
          <w:lang w:val="ro-MO"/>
        </w:rPr>
      </w:pPr>
      <w:r>
        <w:rPr>
          <w:rFonts w:ascii="Times New Roman" w:hAnsi="Times New Roman" w:cs="Times New Roman"/>
          <w:i/>
          <w:sz w:val="28"/>
          <w:szCs w:val="28"/>
          <w:lang w:val="ro-MO"/>
        </w:rPr>
        <w:t xml:space="preserve">     Cursul oficial constituie la data:</w:t>
      </w:r>
    </w:p>
    <w:p w:rsidR="00761099" w:rsidRDefault="00761099" w:rsidP="00F27CCA">
      <w:pPr>
        <w:spacing w:after="0" w:line="240" w:lineRule="auto"/>
        <w:jc w:val="both"/>
        <w:rPr>
          <w:rFonts w:ascii="Times New Roman" w:hAnsi="Times New Roman" w:cs="Times New Roman"/>
          <w:i/>
          <w:sz w:val="28"/>
          <w:szCs w:val="28"/>
          <w:lang w:val="ro-MO"/>
        </w:rPr>
      </w:pPr>
      <w:r>
        <w:rPr>
          <w:rFonts w:ascii="Times New Roman" w:hAnsi="Times New Roman" w:cs="Times New Roman"/>
          <w:i/>
          <w:sz w:val="28"/>
          <w:szCs w:val="28"/>
          <w:lang w:val="ro-MO"/>
        </w:rPr>
        <w:t xml:space="preserve">     - recunoașterii creanței </w:t>
      </w:r>
      <w:r w:rsidR="00EB185A">
        <w:rPr>
          <w:rFonts w:ascii="Times New Roman" w:hAnsi="Times New Roman" w:cs="Times New Roman"/>
          <w:i/>
          <w:sz w:val="28"/>
          <w:szCs w:val="28"/>
          <w:lang w:val="ro-MO"/>
        </w:rPr>
        <w:t>pentru desfășu</w:t>
      </w:r>
      <w:r w:rsidR="0021639B">
        <w:rPr>
          <w:rFonts w:ascii="Times New Roman" w:hAnsi="Times New Roman" w:cs="Times New Roman"/>
          <w:i/>
          <w:sz w:val="28"/>
          <w:szCs w:val="28"/>
          <w:lang w:val="ro-MO"/>
        </w:rPr>
        <w:t>rarea activității</w:t>
      </w:r>
      <w:r>
        <w:rPr>
          <w:rFonts w:ascii="Times New Roman" w:hAnsi="Times New Roman" w:cs="Times New Roman"/>
          <w:i/>
          <w:sz w:val="28"/>
          <w:szCs w:val="28"/>
          <w:lang w:val="ro-MO"/>
        </w:rPr>
        <w:t xml:space="preserve"> conform bugetului aprobat – 17,78 lei/dolari SUA;</w:t>
      </w:r>
    </w:p>
    <w:p w:rsidR="00185704" w:rsidRDefault="00761099" w:rsidP="00F27CCA">
      <w:pPr>
        <w:spacing w:after="0" w:line="240" w:lineRule="auto"/>
        <w:jc w:val="both"/>
        <w:rPr>
          <w:rFonts w:ascii="Times New Roman" w:hAnsi="Times New Roman" w:cs="Times New Roman"/>
          <w:i/>
          <w:sz w:val="28"/>
          <w:szCs w:val="28"/>
          <w:lang w:val="ro-MO"/>
        </w:rPr>
      </w:pPr>
      <w:r>
        <w:rPr>
          <w:rFonts w:ascii="Times New Roman" w:hAnsi="Times New Roman" w:cs="Times New Roman"/>
          <w:i/>
          <w:sz w:val="28"/>
          <w:szCs w:val="28"/>
          <w:lang w:val="ro-MO"/>
        </w:rPr>
        <w:t xml:space="preserve">     - </w:t>
      </w:r>
      <w:r w:rsidR="00185704">
        <w:rPr>
          <w:rFonts w:ascii="Times New Roman" w:hAnsi="Times New Roman" w:cs="Times New Roman"/>
          <w:i/>
          <w:sz w:val="28"/>
          <w:szCs w:val="28"/>
          <w:lang w:val="ro-MO"/>
        </w:rPr>
        <w:t xml:space="preserve">primirii mijloacelor </w:t>
      </w:r>
      <w:r w:rsidR="0021639B">
        <w:rPr>
          <w:rFonts w:ascii="Times New Roman" w:hAnsi="Times New Roman" w:cs="Times New Roman"/>
          <w:i/>
          <w:sz w:val="28"/>
          <w:szCs w:val="28"/>
          <w:lang w:val="ro-MO"/>
        </w:rPr>
        <w:t xml:space="preserve">pentru desfășurarea activității conform bugetului aprobat </w:t>
      </w:r>
      <w:r w:rsidR="00185704">
        <w:rPr>
          <w:rFonts w:ascii="Times New Roman" w:hAnsi="Times New Roman" w:cs="Times New Roman"/>
          <w:i/>
          <w:sz w:val="28"/>
          <w:szCs w:val="28"/>
          <w:lang w:val="ro-MO"/>
        </w:rPr>
        <w:t>– 17,97 lei/dolari SUA.</w:t>
      </w:r>
    </w:p>
    <w:p w:rsidR="00185704" w:rsidRPr="007C28B3" w:rsidRDefault="00185704" w:rsidP="00F27CCA">
      <w:pPr>
        <w:spacing w:after="0" w:line="240" w:lineRule="auto"/>
        <w:jc w:val="both"/>
        <w:rPr>
          <w:rFonts w:ascii="Times New Roman" w:hAnsi="Times New Roman" w:cs="Times New Roman"/>
          <w:sz w:val="28"/>
          <w:szCs w:val="28"/>
          <w:lang w:val="ro-MO"/>
        </w:rPr>
      </w:pPr>
      <w:r>
        <w:rPr>
          <w:rFonts w:ascii="Times New Roman" w:hAnsi="Times New Roman" w:cs="Times New Roman"/>
          <w:i/>
          <w:sz w:val="28"/>
          <w:szCs w:val="28"/>
          <w:lang w:val="ro-MO"/>
        </w:rPr>
        <w:t xml:space="preserve">    </w:t>
      </w:r>
      <w:r w:rsidRPr="007C28B3">
        <w:rPr>
          <w:rFonts w:ascii="Times New Roman" w:hAnsi="Times New Roman" w:cs="Times New Roman"/>
          <w:sz w:val="28"/>
          <w:szCs w:val="28"/>
          <w:lang w:val="ro-MO"/>
        </w:rPr>
        <w:t>Conform datelor din exemplu, reprezentanța entității nerezidente contabilizează:</w:t>
      </w:r>
    </w:p>
    <w:p w:rsidR="00185704" w:rsidRDefault="00185704" w:rsidP="00F27CCA">
      <w:pPr>
        <w:spacing w:after="0" w:line="240" w:lineRule="auto"/>
        <w:jc w:val="both"/>
        <w:rPr>
          <w:rFonts w:ascii="Times New Roman" w:hAnsi="Times New Roman" w:cs="Times New Roman"/>
          <w:sz w:val="28"/>
          <w:szCs w:val="28"/>
        </w:rPr>
      </w:pPr>
      <w:r w:rsidRPr="007C28B3">
        <w:rPr>
          <w:rFonts w:ascii="Times New Roman" w:hAnsi="Times New Roman" w:cs="Times New Roman"/>
          <w:sz w:val="28"/>
          <w:szCs w:val="28"/>
          <w:lang w:val="ro-MO"/>
        </w:rPr>
        <w:t xml:space="preserve">    - </w:t>
      </w:r>
      <w:r w:rsidR="008977BB" w:rsidRPr="007C28B3">
        <w:rPr>
          <w:rFonts w:ascii="Times New Roman" w:hAnsi="Times New Roman" w:cs="Times New Roman"/>
          <w:sz w:val="28"/>
          <w:szCs w:val="28"/>
          <w:lang w:val="ro-MO"/>
        </w:rPr>
        <w:t xml:space="preserve">recunoașterea mijloacelor aferente întreținerii – ca majorare </w:t>
      </w:r>
      <w:r w:rsidR="007C28B3" w:rsidRPr="007C28B3">
        <w:rPr>
          <w:rFonts w:ascii="Times New Roman" w:hAnsi="Times New Roman" w:cs="Times New Roman"/>
          <w:sz w:val="28"/>
          <w:szCs w:val="28"/>
        </w:rPr>
        <w:t>concomitentă a creanțelor curente și a finanțărilor și încasărilor cu destinație specială în sumă de 213360 lei (12000 dolari SUA x</w:t>
      </w:r>
      <w:r w:rsidR="007C28B3">
        <w:rPr>
          <w:rFonts w:ascii="Times New Roman" w:hAnsi="Times New Roman" w:cs="Times New Roman"/>
          <w:sz w:val="28"/>
          <w:szCs w:val="28"/>
        </w:rPr>
        <w:t xml:space="preserve"> 17,78 lei);</w:t>
      </w:r>
    </w:p>
    <w:p w:rsidR="007C28B3" w:rsidRDefault="007C28B3" w:rsidP="00F27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45747D">
        <w:rPr>
          <w:rFonts w:ascii="Times New Roman" w:hAnsi="Times New Roman" w:cs="Times New Roman"/>
          <w:sz w:val="28"/>
          <w:szCs w:val="28"/>
        </w:rPr>
        <w:t>intrarea</w:t>
      </w:r>
      <w:r>
        <w:rPr>
          <w:rFonts w:ascii="Times New Roman" w:hAnsi="Times New Roman" w:cs="Times New Roman"/>
          <w:sz w:val="28"/>
          <w:szCs w:val="28"/>
        </w:rPr>
        <w:t xml:space="preserve"> mijloacelor – ca majorare concomitentă a numerarului în conturile curente în valută străină și diminuare a creanțelor curente  în sumă de 89850 lei (5000 dolari SUA x 17,97 lei);</w:t>
      </w:r>
    </w:p>
    <w:p w:rsidR="007C28B3" w:rsidRPr="007C28B3" w:rsidRDefault="007533E7" w:rsidP="00F27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înregistrarea diferenței de curs valutar favorabile în </w:t>
      </w:r>
      <w:r w:rsidRPr="00861952">
        <w:rPr>
          <w:rFonts w:ascii="Times New Roman" w:hAnsi="Times New Roman" w:cs="Times New Roman"/>
          <w:sz w:val="28"/>
          <w:szCs w:val="28"/>
        </w:rPr>
        <w:t xml:space="preserve">sumă de 950 lei </w:t>
      </w:r>
      <w:r w:rsidR="00861952" w:rsidRPr="00861952">
        <w:rPr>
          <w:rFonts w:ascii="Times New Roman" w:hAnsi="Times New Roman" w:cs="Times New Roman"/>
          <w:sz w:val="28"/>
          <w:szCs w:val="28"/>
        </w:rPr>
        <w:t xml:space="preserve">(89850 lei –(5000 dolari x 17,78 lei) </w:t>
      </w:r>
      <w:r w:rsidRPr="00861952">
        <w:rPr>
          <w:rFonts w:ascii="Times New Roman" w:hAnsi="Times New Roman" w:cs="Times New Roman"/>
          <w:sz w:val="28"/>
          <w:szCs w:val="28"/>
        </w:rPr>
        <w:t>– ca majorare concomitentă a creanței</w:t>
      </w:r>
      <w:r w:rsidR="000072E3" w:rsidRPr="00861952">
        <w:rPr>
          <w:rFonts w:ascii="Times New Roman" w:hAnsi="Times New Roman" w:cs="Times New Roman"/>
          <w:sz w:val="28"/>
          <w:szCs w:val="28"/>
        </w:rPr>
        <w:t xml:space="preserve"> și încasărilor cu destinație specială curente.</w:t>
      </w:r>
    </w:p>
    <w:p w:rsidR="0094705C" w:rsidRPr="0094705C" w:rsidRDefault="0094705C" w:rsidP="00F27CCA">
      <w:pPr>
        <w:spacing w:after="0" w:line="240" w:lineRule="auto"/>
        <w:jc w:val="both"/>
        <w:rPr>
          <w:rFonts w:ascii="Times New Roman" w:hAnsi="Times New Roman" w:cs="Times New Roman"/>
          <w:sz w:val="28"/>
          <w:szCs w:val="28"/>
          <w:lang w:val="ro-MO"/>
        </w:rPr>
      </w:pPr>
      <w:r>
        <w:rPr>
          <w:rFonts w:ascii="Times New Roman" w:hAnsi="Times New Roman" w:cs="Times New Roman"/>
          <w:b/>
          <w:sz w:val="28"/>
          <w:szCs w:val="28"/>
          <w:lang w:val="ro-MO"/>
        </w:rPr>
        <w:t xml:space="preserve">     </w:t>
      </w:r>
      <w:r w:rsidRPr="001C7C16">
        <w:rPr>
          <w:rFonts w:ascii="Times New Roman" w:hAnsi="Times New Roman" w:cs="Times New Roman"/>
          <w:b/>
          <w:sz w:val="28"/>
          <w:szCs w:val="28"/>
          <w:lang w:val="ro-MO"/>
        </w:rPr>
        <w:t>1</w:t>
      </w:r>
      <w:r w:rsidR="00D0267E">
        <w:rPr>
          <w:rFonts w:ascii="Times New Roman" w:hAnsi="Times New Roman" w:cs="Times New Roman"/>
          <w:b/>
          <w:sz w:val="28"/>
          <w:szCs w:val="28"/>
          <w:lang w:val="ro-MO"/>
        </w:rPr>
        <w:t>7</w:t>
      </w:r>
      <w:r w:rsidRPr="001C7C16">
        <w:rPr>
          <w:rFonts w:ascii="Times New Roman" w:hAnsi="Times New Roman" w:cs="Times New Roman"/>
          <w:b/>
          <w:sz w:val="28"/>
          <w:szCs w:val="28"/>
          <w:lang w:val="ro-MO"/>
        </w:rPr>
        <w:t xml:space="preserve">. </w:t>
      </w:r>
      <w:r w:rsidRPr="001C7C16">
        <w:rPr>
          <w:rFonts w:ascii="Times New Roman" w:hAnsi="Times New Roman" w:cs="Times New Roman"/>
          <w:sz w:val="28"/>
          <w:szCs w:val="28"/>
          <w:lang w:val="ro-MO"/>
        </w:rPr>
        <w:t>În punctul 29, după cuvîntul „neutilizate” se completează cu cuvintele „de către organizația necomercială”.</w:t>
      </w:r>
    </w:p>
    <w:p w:rsidR="003332AF" w:rsidRPr="0045747D" w:rsidRDefault="003332AF" w:rsidP="00F27CCA">
      <w:pPr>
        <w:spacing w:after="0" w:line="240" w:lineRule="auto"/>
        <w:jc w:val="both"/>
        <w:rPr>
          <w:rFonts w:ascii="Times New Roman" w:hAnsi="Times New Roman" w:cs="Times New Roman"/>
          <w:sz w:val="28"/>
          <w:szCs w:val="28"/>
          <w:lang w:val="ro-MO"/>
        </w:rPr>
      </w:pPr>
      <w:r w:rsidRPr="003332AF">
        <w:rPr>
          <w:rFonts w:ascii="Times New Roman" w:hAnsi="Times New Roman" w:cs="Times New Roman"/>
          <w:b/>
          <w:sz w:val="28"/>
          <w:szCs w:val="28"/>
          <w:lang w:val="ro-MO"/>
        </w:rPr>
        <w:t xml:space="preserve">     </w:t>
      </w:r>
      <w:r w:rsidRPr="0045747D">
        <w:rPr>
          <w:rFonts w:ascii="Times New Roman" w:hAnsi="Times New Roman" w:cs="Times New Roman"/>
          <w:b/>
          <w:sz w:val="28"/>
          <w:szCs w:val="28"/>
          <w:lang w:val="ro-MO"/>
        </w:rPr>
        <w:t>1</w:t>
      </w:r>
      <w:r w:rsidR="00D0267E" w:rsidRPr="0045747D">
        <w:rPr>
          <w:rFonts w:ascii="Times New Roman" w:hAnsi="Times New Roman" w:cs="Times New Roman"/>
          <w:b/>
          <w:sz w:val="28"/>
          <w:szCs w:val="28"/>
          <w:lang w:val="ro-MO"/>
        </w:rPr>
        <w:t>8</w:t>
      </w:r>
      <w:r w:rsidRPr="0045747D">
        <w:rPr>
          <w:rFonts w:ascii="Times New Roman" w:hAnsi="Times New Roman" w:cs="Times New Roman"/>
          <w:b/>
          <w:sz w:val="28"/>
          <w:szCs w:val="28"/>
          <w:lang w:val="ro-MO"/>
        </w:rPr>
        <w:t xml:space="preserve">. </w:t>
      </w:r>
      <w:r w:rsidR="00673604" w:rsidRPr="0045747D">
        <w:rPr>
          <w:rFonts w:ascii="Times New Roman" w:hAnsi="Times New Roman" w:cs="Times New Roman"/>
          <w:sz w:val="28"/>
          <w:szCs w:val="28"/>
          <w:lang w:val="ro-MO"/>
        </w:rPr>
        <w:t>După punctul 29 se introduce punctul 29</w:t>
      </w:r>
      <w:r w:rsidR="00673604" w:rsidRPr="0045747D">
        <w:rPr>
          <w:rFonts w:ascii="Times New Roman" w:hAnsi="Times New Roman" w:cs="Times New Roman"/>
          <w:sz w:val="28"/>
          <w:szCs w:val="28"/>
          <w:vertAlign w:val="superscript"/>
          <w:lang w:val="ro-MO"/>
        </w:rPr>
        <w:t>1</w:t>
      </w:r>
      <w:r w:rsidR="00673604" w:rsidRPr="0045747D">
        <w:rPr>
          <w:rFonts w:ascii="Times New Roman" w:hAnsi="Times New Roman" w:cs="Times New Roman"/>
          <w:sz w:val="28"/>
          <w:szCs w:val="28"/>
          <w:lang w:val="ro-MO"/>
        </w:rPr>
        <w:t xml:space="preserve"> cu următorul cuprins:</w:t>
      </w:r>
    </w:p>
    <w:p w:rsidR="00B81EC2" w:rsidRPr="0045747D" w:rsidRDefault="00673604" w:rsidP="00F27CCA">
      <w:pPr>
        <w:spacing w:after="0" w:line="240" w:lineRule="auto"/>
        <w:jc w:val="both"/>
        <w:rPr>
          <w:rFonts w:ascii="Times New Roman" w:hAnsi="Times New Roman" w:cs="Times New Roman"/>
          <w:sz w:val="28"/>
          <w:szCs w:val="28"/>
          <w:lang w:val="ro-MO"/>
        </w:rPr>
      </w:pPr>
      <w:r w:rsidRPr="0045747D">
        <w:rPr>
          <w:rFonts w:ascii="Times New Roman" w:hAnsi="Times New Roman" w:cs="Times New Roman"/>
          <w:sz w:val="28"/>
          <w:szCs w:val="28"/>
          <w:lang w:val="ro-MO"/>
        </w:rPr>
        <w:t xml:space="preserve">     „Mijloacele cu destinaţie specială neutilizate pe parcursul perioadei de gestiune de către reprezentanța entității nerezidente </w:t>
      </w:r>
      <w:r w:rsidR="0045747D" w:rsidRPr="0045747D">
        <w:rPr>
          <w:rFonts w:ascii="Times New Roman" w:hAnsi="Times New Roman" w:cs="Times New Roman"/>
          <w:sz w:val="28"/>
          <w:szCs w:val="28"/>
          <w:lang w:val="ro-MO"/>
        </w:rPr>
        <w:t>se</w:t>
      </w:r>
      <w:r w:rsidRPr="0045747D">
        <w:rPr>
          <w:rFonts w:ascii="Times New Roman" w:hAnsi="Times New Roman" w:cs="Times New Roman"/>
          <w:sz w:val="28"/>
          <w:szCs w:val="28"/>
          <w:lang w:val="ro-MO"/>
        </w:rPr>
        <w:t xml:space="preserve"> red</w:t>
      </w:r>
      <w:r w:rsidR="00D0267E" w:rsidRPr="0045747D">
        <w:rPr>
          <w:rFonts w:ascii="Times New Roman" w:hAnsi="Times New Roman" w:cs="Times New Roman"/>
          <w:sz w:val="28"/>
          <w:szCs w:val="28"/>
          <w:lang w:val="ro-MO"/>
        </w:rPr>
        <w:t>i</w:t>
      </w:r>
      <w:r w:rsidRPr="0045747D">
        <w:rPr>
          <w:rFonts w:ascii="Times New Roman" w:hAnsi="Times New Roman" w:cs="Times New Roman"/>
          <w:sz w:val="28"/>
          <w:szCs w:val="28"/>
          <w:lang w:val="ro-MO"/>
        </w:rPr>
        <w:t>recțion</w:t>
      </w:r>
      <w:r w:rsidR="0045747D" w:rsidRPr="0045747D">
        <w:rPr>
          <w:rFonts w:ascii="Times New Roman" w:hAnsi="Times New Roman" w:cs="Times New Roman"/>
          <w:sz w:val="28"/>
          <w:szCs w:val="28"/>
          <w:lang w:val="ro-MO"/>
        </w:rPr>
        <w:t>ează</w:t>
      </w:r>
      <w:r w:rsidRPr="0045747D">
        <w:rPr>
          <w:rFonts w:ascii="Times New Roman" w:hAnsi="Times New Roman" w:cs="Times New Roman"/>
          <w:sz w:val="28"/>
          <w:szCs w:val="28"/>
          <w:lang w:val="ro-MO"/>
        </w:rPr>
        <w:t xml:space="preserve"> pentru suportarea cheltuielilor </w:t>
      </w:r>
      <w:r w:rsidR="00803F21" w:rsidRPr="0045747D">
        <w:rPr>
          <w:rFonts w:ascii="Times New Roman" w:hAnsi="Times New Roman" w:cs="Times New Roman"/>
          <w:sz w:val="28"/>
          <w:szCs w:val="28"/>
          <w:lang w:val="ro-MO"/>
        </w:rPr>
        <w:t>aferente</w:t>
      </w:r>
      <w:r w:rsidRPr="0045747D">
        <w:rPr>
          <w:rFonts w:ascii="Times New Roman" w:hAnsi="Times New Roman" w:cs="Times New Roman"/>
          <w:sz w:val="28"/>
          <w:szCs w:val="28"/>
          <w:lang w:val="ro-MO"/>
        </w:rPr>
        <w:t xml:space="preserve"> perioade</w:t>
      </w:r>
      <w:r w:rsidR="00803F21" w:rsidRPr="0045747D">
        <w:rPr>
          <w:rFonts w:ascii="Times New Roman" w:hAnsi="Times New Roman" w:cs="Times New Roman"/>
          <w:sz w:val="28"/>
          <w:szCs w:val="28"/>
          <w:lang w:val="ro-MO"/>
        </w:rPr>
        <w:t>i</w:t>
      </w:r>
      <w:r w:rsidRPr="0045747D">
        <w:rPr>
          <w:rFonts w:ascii="Times New Roman" w:hAnsi="Times New Roman" w:cs="Times New Roman"/>
          <w:sz w:val="28"/>
          <w:szCs w:val="28"/>
          <w:lang w:val="ro-MO"/>
        </w:rPr>
        <w:t xml:space="preserve"> de gestiune următoare. La sistarea activității reprezentanței, soldul existent al mijloacelor cu destinație specială se restituie entității nerezidente care a înregistrat reprezentanța în Republica Moldova”.  </w:t>
      </w:r>
    </w:p>
    <w:p w:rsidR="00507144" w:rsidRPr="0045747D" w:rsidRDefault="00B765F9" w:rsidP="00F27CCA">
      <w:pPr>
        <w:spacing w:after="0" w:line="240" w:lineRule="auto"/>
        <w:jc w:val="both"/>
        <w:rPr>
          <w:rFonts w:ascii="Times New Roman" w:hAnsi="Times New Roman" w:cs="Times New Roman"/>
          <w:sz w:val="28"/>
          <w:szCs w:val="28"/>
          <w:lang w:val="ro-MO"/>
        </w:rPr>
      </w:pPr>
      <w:r w:rsidRPr="0045747D">
        <w:rPr>
          <w:rFonts w:ascii="Times New Roman" w:hAnsi="Times New Roman" w:cs="Times New Roman"/>
          <w:sz w:val="28"/>
          <w:szCs w:val="28"/>
          <w:lang w:val="ro-MO"/>
        </w:rPr>
        <w:t xml:space="preserve">     </w:t>
      </w:r>
      <w:r w:rsidR="00D84E05" w:rsidRPr="0045747D">
        <w:rPr>
          <w:rFonts w:ascii="Times New Roman" w:hAnsi="Times New Roman" w:cs="Times New Roman"/>
          <w:sz w:val="28"/>
          <w:szCs w:val="28"/>
          <w:lang w:val="ro-MO"/>
        </w:rPr>
        <w:t xml:space="preserve"> </w:t>
      </w:r>
      <w:r w:rsidR="00507144" w:rsidRPr="0045747D">
        <w:rPr>
          <w:rFonts w:ascii="Times New Roman" w:hAnsi="Times New Roman" w:cs="Times New Roman"/>
          <w:b/>
          <w:sz w:val="28"/>
          <w:szCs w:val="28"/>
          <w:lang w:val="ro-MO"/>
        </w:rPr>
        <w:t>1</w:t>
      </w:r>
      <w:r w:rsidR="00D0267E" w:rsidRPr="0045747D">
        <w:rPr>
          <w:rFonts w:ascii="Times New Roman" w:hAnsi="Times New Roman" w:cs="Times New Roman"/>
          <w:b/>
          <w:sz w:val="28"/>
          <w:szCs w:val="28"/>
          <w:lang w:val="ro-MO"/>
        </w:rPr>
        <w:t>9</w:t>
      </w:r>
      <w:r w:rsidR="00507144" w:rsidRPr="0045747D">
        <w:rPr>
          <w:rFonts w:ascii="Times New Roman" w:hAnsi="Times New Roman" w:cs="Times New Roman"/>
          <w:b/>
          <w:sz w:val="28"/>
          <w:szCs w:val="28"/>
          <w:lang w:val="ro-MO"/>
        </w:rPr>
        <w:t xml:space="preserve">. </w:t>
      </w:r>
      <w:r w:rsidR="00507144" w:rsidRPr="0045747D">
        <w:rPr>
          <w:rFonts w:ascii="Times New Roman" w:hAnsi="Times New Roman" w:cs="Times New Roman"/>
          <w:sz w:val="28"/>
          <w:szCs w:val="28"/>
          <w:lang w:val="ro-MO"/>
        </w:rPr>
        <w:t xml:space="preserve">După punctul </w:t>
      </w:r>
      <w:r w:rsidR="007D7B1C" w:rsidRPr="0045747D">
        <w:rPr>
          <w:rFonts w:ascii="Times New Roman" w:hAnsi="Times New Roman" w:cs="Times New Roman"/>
          <w:sz w:val="28"/>
          <w:szCs w:val="28"/>
          <w:lang w:val="ro-MO"/>
        </w:rPr>
        <w:t>30</w:t>
      </w:r>
      <w:r w:rsidR="00507144" w:rsidRPr="0045747D">
        <w:rPr>
          <w:rFonts w:ascii="Times New Roman" w:hAnsi="Times New Roman" w:cs="Times New Roman"/>
          <w:sz w:val="28"/>
          <w:szCs w:val="28"/>
          <w:lang w:val="ro-MO"/>
        </w:rPr>
        <w:t xml:space="preserve"> se introduce punctul </w:t>
      </w:r>
      <w:r w:rsidR="007D7B1C" w:rsidRPr="0045747D">
        <w:rPr>
          <w:rFonts w:ascii="Times New Roman" w:hAnsi="Times New Roman" w:cs="Times New Roman"/>
          <w:sz w:val="28"/>
          <w:szCs w:val="28"/>
          <w:lang w:val="ro-MO"/>
        </w:rPr>
        <w:t>30</w:t>
      </w:r>
      <w:r w:rsidR="00507144" w:rsidRPr="0045747D">
        <w:rPr>
          <w:rFonts w:ascii="Times New Roman" w:hAnsi="Times New Roman" w:cs="Times New Roman"/>
          <w:sz w:val="28"/>
          <w:szCs w:val="28"/>
          <w:vertAlign w:val="superscript"/>
          <w:lang w:val="ro-MO"/>
        </w:rPr>
        <w:t>1</w:t>
      </w:r>
      <w:r w:rsidR="00507144" w:rsidRPr="0045747D">
        <w:rPr>
          <w:rFonts w:ascii="Times New Roman" w:hAnsi="Times New Roman" w:cs="Times New Roman"/>
          <w:sz w:val="28"/>
          <w:szCs w:val="28"/>
          <w:lang w:val="ro-MO"/>
        </w:rPr>
        <w:t xml:space="preserve"> </w:t>
      </w:r>
      <w:r w:rsidR="00BB1ECD" w:rsidRPr="0045747D">
        <w:rPr>
          <w:rFonts w:ascii="Times New Roman" w:hAnsi="Times New Roman" w:cs="Times New Roman"/>
          <w:sz w:val="28"/>
          <w:szCs w:val="28"/>
          <w:lang w:val="ro-MO"/>
        </w:rPr>
        <w:t>cu următorul cuprins:</w:t>
      </w:r>
    </w:p>
    <w:p w:rsidR="00803F21" w:rsidRDefault="00407A93" w:rsidP="00407A93">
      <w:pPr>
        <w:spacing w:after="0" w:line="240" w:lineRule="auto"/>
        <w:jc w:val="both"/>
        <w:rPr>
          <w:rFonts w:ascii="Times New Roman" w:hAnsi="Times New Roman" w:cs="Times New Roman"/>
          <w:sz w:val="28"/>
          <w:szCs w:val="28"/>
          <w:lang w:val="ro-MO"/>
        </w:rPr>
      </w:pPr>
      <w:r w:rsidRPr="0045747D">
        <w:rPr>
          <w:rFonts w:ascii="Times New Roman" w:hAnsi="Times New Roman" w:cs="Times New Roman"/>
          <w:sz w:val="28"/>
          <w:szCs w:val="28"/>
          <w:lang w:val="ro-MO"/>
        </w:rPr>
        <w:t xml:space="preserve">     </w:t>
      </w:r>
      <w:r w:rsidR="00BB1ECD" w:rsidRPr="0045747D">
        <w:rPr>
          <w:rFonts w:ascii="Times New Roman" w:hAnsi="Times New Roman" w:cs="Times New Roman"/>
          <w:sz w:val="28"/>
          <w:szCs w:val="28"/>
          <w:lang w:val="ro-MO"/>
        </w:rPr>
        <w:t xml:space="preserve"> „</w:t>
      </w:r>
      <w:r w:rsidR="007D7B1C" w:rsidRPr="0045747D">
        <w:rPr>
          <w:rFonts w:ascii="Times New Roman" w:hAnsi="Times New Roman" w:cs="Times New Roman"/>
          <w:b/>
          <w:sz w:val="28"/>
          <w:szCs w:val="28"/>
          <w:lang w:val="ro-MO"/>
        </w:rPr>
        <w:t>30</w:t>
      </w:r>
      <w:r w:rsidR="00BB1ECD" w:rsidRPr="0045747D">
        <w:rPr>
          <w:rFonts w:ascii="Times New Roman" w:hAnsi="Times New Roman" w:cs="Times New Roman"/>
          <w:b/>
          <w:sz w:val="28"/>
          <w:szCs w:val="28"/>
          <w:vertAlign w:val="superscript"/>
          <w:lang w:val="ro-MO"/>
        </w:rPr>
        <w:t>1</w:t>
      </w:r>
      <w:r w:rsidR="00BB1ECD" w:rsidRPr="0045747D">
        <w:rPr>
          <w:rFonts w:ascii="Times New Roman" w:hAnsi="Times New Roman" w:cs="Times New Roman"/>
          <w:sz w:val="28"/>
          <w:szCs w:val="28"/>
          <w:lang w:val="ro-MO"/>
        </w:rPr>
        <w:t xml:space="preserve">. </w:t>
      </w:r>
      <w:r w:rsidR="003F62DF" w:rsidRPr="0045747D">
        <w:rPr>
          <w:rFonts w:ascii="Times New Roman" w:hAnsi="Times New Roman" w:cs="Times New Roman"/>
          <w:sz w:val="28"/>
          <w:szCs w:val="28"/>
          <w:lang w:val="ro-MO"/>
        </w:rPr>
        <w:t xml:space="preserve">Mijloacele financiare </w:t>
      </w:r>
      <w:r w:rsidR="0081602B" w:rsidRPr="0045747D">
        <w:rPr>
          <w:rFonts w:ascii="Times New Roman" w:hAnsi="Times New Roman" w:cs="Times New Roman"/>
          <w:sz w:val="28"/>
          <w:szCs w:val="28"/>
          <w:lang w:val="ro-MO"/>
        </w:rPr>
        <w:t>primite</w:t>
      </w:r>
      <w:r w:rsidR="003F62DF" w:rsidRPr="0045747D">
        <w:rPr>
          <w:rFonts w:ascii="Times New Roman" w:hAnsi="Times New Roman" w:cs="Times New Roman"/>
          <w:sz w:val="28"/>
          <w:szCs w:val="28"/>
          <w:lang w:val="ro-MO"/>
        </w:rPr>
        <w:t xml:space="preserve"> în urma desemnării procentuale pot fi utilizate într-un termen ce nu depăşeşte două perioade fiscale după perioada fiscală</w:t>
      </w:r>
      <w:r w:rsidR="0045747D" w:rsidRPr="0045747D">
        <w:rPr>
          <w:rFonts w:ascii="Times New Roman" w:hAnsi="Times New Roman" w:cs="Times New Roman"/>
          <w:sz w:val="28"/>
          <w:szCs w:val="28"/>
          <w:lang w:val="ro-MO"/>
        </w:rPr>
        <w:t>,</w:t>
      </w:r>
      <w:r w:rsidR="003F62DF" w:rsidRPr="0045747D">
        <w:rPr>
          <w:rFonts w:ascii="Times New Roman" w:hAnsi="Times New Roman" w:cs="Times New Roman"/>
          <w:sz w:val="28"/>
          <w:szCs w:val="28"/>
          <w:lang w:val="ro-MO"/>
        </w:rPr>
        <w:t xml:space="preserve"> în care a fost efectuată desemnarea procentuală.</w:t>
      </w:r>
      <w:r w:rsidR="007D7B1C" w:rsidRPr="0045747D">
        <w:rPr>
          <w:rFonts w:ascii="Times New Roman" w:hAnsi="Times New Roman" w:cs="Times New Roman"/>
          <w:sz w:val="28"/>
          <w:szCs w:val="28"/>
          <w:lang w:val="ro-MO"/>
        </w:rPr>
        <w:t xml:space="preserve"> </w:t>
      </w:r>
      <w:r w:rsidR="003F62DF" w:rsidRPr="0045747D">
        <w:rPr>
          <w:rFonts w:ascii="Times New Roman" w:hAnsi="Times New Roman" w:cs="Times New Roman"/>
          <w:sz w:val="28"/>
          <w:szCs w:val="28"/>
          <w:lang w:val="ro-MO"/>
        </w:rPr>
        <w:t>Sumele neutilizate în această perioadă urmează a fi restituite la buget pînă la data-limită de depunere a raportului privind modul de utilizare a sumelor de desemnare procentuală</w:t>
      </w:r>
      <w:r w:rsidR="00803F21" w:rsidRPr="0045747D">
        <w:rPr>
          <w:rFonts w:ascii="Times New Roman" w:hAnsi="Times New Roman" w:cs="Times New Roman"/>
          <w:sz w:val="28"/>
          <w:szCs w:val="28"/>
          <w:lang w:val="ro-MO"/>
        </w:rPr>
        <w:t>.</w:t>
      </w:r>
    </w:p>
    <w:p w:rsidR="00453796" w:rsidRDefault="00BB1ECD"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Rambursarea </w:t>
      </w:r>
      <w:r w:rsidRPr="00BB1ECD">
        <w:rPr>
          <w:rFonts w:ascii="Times New Roman" w:hAnsi="Times New Roman" w:cs="Times New Roman"/>
          <w:sz w:val="28"/>
          <w:szCs w:val="28"/>
          <w:lang w:val="ro-MO"/>
        </w:rPr>
        <w:t xml:space="preserve">mijloacelor financiare </w:t>
      </w:r>
      <w:r w:rsidR="00C722B3">
        <w:rPr>
          <w:rFonts w:ascii="Times New Roman" w:hAnsi="Times New Roman" w:cs="Times New Roman"/>
          <w:sz w:val="28"/>
          <w:szCs w:val="28"/>
          <w:lang w:val="ro-MO"/>
        </w:rPr>
        <w:t>neutilizate</w:t>
      </w:r>
      <w:r w:rsidRPr="00BB1ECD">
        <w:rPr>
          <w:rFonts w:ascii="Times New Roman" w:hAnsi="Times New Roman" w:cs="Times New Roman"/>
          <w:sz w:val="28"/>
          <w:szCs w:val="28"/>
          <w:lang w:val="ro-MO"/>
        </w:rPr>
        <w:t xml:space="preserve"> în urma desemnării procentuale </w:t>
      </w:r>
      <w:r>
        <w:rPr>
          <w:rFonts w:ascii="Times New Roman" w:hAnsi="Times New Roman" w:cs="Times New Roman"/>
          <w:sz w:val="28"/>
          <w:szCs w:val="28"/>
          <w:lang w:val="ro-MO"/>
        </w:rPr>
        <w:t>se înregistrează</w:t>
      </w:r>
      <w:r w:rsidR="00453796">
        <w:rPr>
          <w:rFonts w:ascii="Times New Roman" w:hAnsi="Times New Roman" w:cs="Times New Roman"/>
          <w:sz w:val="28"/>
          <w:szCs w:val="28"/>
          <w:lang w:val="ro-MO"/>
        </w:rPr>
        <w:t>:</w:t>
      </w:r>
    </w:p>
    <w:p w:rsidR="00453796" w:rsidRDefault="00453796"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 calcularea datoriei - </w:t>
      </w:r>
      <w:r w:rsidR="00BB1ECD">
        <w:rPr>
          <w:rFonts w:ascii="Times New Roman" w:hAnsi="Times New Roman" w:cs="Times New Roman"/>
          <w:sz w:val="28"/>
          <w:szCs w:val="28"/>
          <w:lang w:val="ro-MO"/>
        </w:rPr>
        <w:t xml:space="preserve">ca diminuare a  veniturilor anticipate și </w:t>
      </w:r>
      <w:r w:rsidR="00F22131">
        <w:rPr>
          <w:rFonts w:ascii="Times New Roman" w:hAnsi="Times New Roman" w:cs="Times New Roman"/>
          <w:sz w:val="28"/>
          <w:szCs w:val="28"/>
          <w:lang w:val="ro-MO"/>
        </w:rPr>
        <w:t xml:space="preserve">majorare a </w:t>
      </w:r>
      <w:r>
        <w:rPr>
          <w:rFonts w:ascii="Times New Roman" w:hAnsi="Times New Roman" w:cs="Times New Roman"/>
          <w:sz w:val="28"/>
          <w:szCs w:val="28"/>
          <w:lang w:val="ro-MO"/>
        </w:rPr>
        <w:t>datoriilor față de buget;</w:t>
      </w:r>
    </w:p>
    <w:p w:rsidR="00BB1ECD" w:rsidRDefault="00453796"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 achitarea </w:t>
      </w:r>
      <w:r w:rsidR="00D661C9">
        <w:rPr>
          <w:rFonts w:ascii="Times New Roman" w:hAnsi="Times New Roman" w:cs="Times New Roman"/>
          <w:sz w:val="28"/>
          <w:szCs w:val="28"/>
          <w:lang w:val="ro-MO"/>
        </w:rPr>
        <w:t xml:space="preserve">datoriei </w:t>
      </w:r>
      <w:r>
        <w:rPr>
          <w:rFonts w:ascii="Times New Roman" w:hAnsi="Times New Roman" w:cs="Times New Roman"/>
          <w:sz w:val="28"/>
          <w:szCs w:val="28"/>
          <w:lang w:val="ro-MO"/>
        </w:rPr>
        <w:t xml:space="preserve">- ca diminuare concomitentă a </w:t>
      </w:r>
      <w:r w:rsidR="00F22131">
        <w:rPr>
          <w:rFonts w:ascii="Times New Roman" w:hAnsi="Times New Roman" w:cs="Times New Roman"/>
          <w:sz w:val="28"/>
          <w:szCs w:val="28"/>
          <w:lang w:val="ro-MO"/>
        </w:rPr>
        <w:t xml:space="preserve">datoriilor </w:t>
      </w:r>
      <w:r w:rsidR="00D661C9">
        <w:rPr>
          <w:rFonts w:ascii="Times New Roman" w:hAnsi="Times New Roman" w:cs="Times New Roman"/>
          <w:sz w:val="28"/>
          <w:szCs w:val="28"/>
          <w:lang w:val="ro-MO"/>
        </w:rPr>
        <w:t xml:space="preserve">față de buget </w:t>
      </w:r>
      <w:r>
        <w:rPr>
          <w:rFonts w:ascii="Times New Roman" w:hAnsi="Times New Roman" w:cs="Times New Roman"/>
          <w:sz w:val="28"/>
          <w:szCs w:val="28"/>
          <w:lang w:val="ro-MO"/>
        </w:rPr>
        <w:t xml:space="preserve">și a </w:t>
      </w:r>
      <w:r w:rsidR="00F22131">
        <w:rPr>
          <w:rFonts w:ascii="Times New Roman" w:hAnsi="Times New Roman" w:cs="Times New Roman"/>
          <w:sz w:val="28"/>
          <w:szCs w:val="28"/>
          <w:lang w:val="ro-MO"/>
        </w:rPr>
        <w:t>numerarului</w:t>
      </w:r>
      <w:r w:rsidR="00BB1ECD">
        <w:rPr>
          <w:rFonts w:ascii="Times New Roman" w:hAnsi="Times New Roman" w:cs="Times New Roman"/>
          <w:sz w:val="28"/>
          <w:szCs w:val="28"/>
          <w:lang w:val="ro-MO"/>
        </w:rPr>
        <w:t>”.</w:t>
      </w:r>
    </w:p>
    <w:p w:rsidR="00674C90" w:rsidRDefault="00B81EC2" w:rsidP="00674C90">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55315D">
        <w:rPr>
          <w:rFonts w:ascii="Times New Roman" w:hAnsi="Times New Roman" w:cs="Times New Roman"/>
          <w:sz w:val="28"/>
          <w:szCs w:val="28"/>
          <w:lang w:val="ro-MO"/>
        </w:rPr>
        <w:t xml:space="preserve"> </w:t>
      </w:r>
      <w:r w:rsidR="006A5F09" w:rsidRPr="006A5F09">
        <w:rPr>
          <w:rFonts w:ascii="Times New Roman" w:hAnsi="Times New Roman" w:cs="Times New Roman"/>
          <w:b/>
          <w:sz w:val="28"/>
          <w:szCs w:val="28"/>
          <w:lang w:val="ro-MO"/>
        </w:rPr>
        <w:t>20</w:t>
      </w:r>
      <w:r w:rsidRPr="006A5F0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00674C90" w:rsidRPr="00507144">
        <w:rPr>
          <w:rFonts w:ascii="Times New Roman" w:hAnsi="Times New Roman" w:cs="Times New Roman"/>
          <w:sz w:val="28"/>
          <w:szCs w:val="28"/>
          <w:lang w:val="ro-MO"/>
        </w:rPr>
        <w:t xml:space="preserve">După punctul </w:t>
      </w:r>
      <w:r w:rsidR="00674C90">
        <w:rPr>
          <w:rFonts w:ascii="Times New Roman" w:hAnsi="Times New Roman" w:cs="Times New Roman"/>
          <w:sz w:val="28"/>
          <w:szCs w:val="28"/>
          <w:lang w:val="ro-MO"/>
        </w:rPr>
        <w:t>39</w:t>
      </w:r>
      <w:r w:rsidR="00674C90" w:rsidRPr="00507144">
        <w:rPr>
          <w:rFonts w:ascii="Times New Roman" w:hAnsi="Times New Roman" w:cs="Times New Roman"/>
          <w:sz w:val="28"/>
          <w:szCs w:val="28"/>
          <w:lang w:val="ro-MO"/>
        </w:rPr>
        <w:t xml:space="preserve"> se </w:t>
      </w:r>
      <w:r w:rsidR="00674C90">
        <w:rPr>
          <w:rFonts w:ascii="Times New Roman" w:hAnsi="Times New Roman" w:cs="Times New Roman"/>
          <w:sz w:val="28"/>
          <w:szCs w:val="28"/>
          <w:lang w:val="ro-MO"/>
        </w:rPr>
        <w:t>introduce punctul 39</w:t>
      </w:r>
      <w:r w:rsidR="00674C90">
        <w:rPr>
          <w:rFonts w:ascii="Times New Roman" w:hAnsi="Times New Roman" w:cs="Times New Roman"/>
          <w:sz w:val="28"/>
          <w:szCs w:val="28"/>
          <w:vertAlign w:val="superscript"/>
          <w:lang w:val="ro-MO"/>
        </w:rPr>
        <w:t>1</w:t>
      </w:r>
      <w:r w:rsidR="00674C90">
        <w:rPr>
          <w:rFonts w:ascii="Times New Roman" w:hAnsi="Times New Roman" w:cs="Times New Roman"/>
          <w:sz w:val="28"/>
          <w:szCs w:val="28"/>
          <w:lang w:val="ro-MO"/>
        </w:rPr>
        <w:t xml:space="preserve"> cu următorul cuprins:</w:t>
      </w:r>
    </w:p>
    <w:p w:rsidR="00CF654A" w:rsidRPr="00CF654A" w:rsidRDefault="00674C90" w:rsidP="00CF654A">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lastRenderedPageBreak/>
        <w:t xml:space="preserve">     „</w:t>
      </w:r>
      <w:r w:rsidRPr="00674C90">
        <w:rPr>
          <w:rFonts w:ascii="Times New Roman" w:hAnsi="Times New Roman" w:cs="Times New Roman"/>
          <w:b/>
          <w:sz w:val="28"/>
          <w:szCs w:val="28"/>
          <w:lang w:val="ro-MO"/>
        </w:rPr>
        <w:t>39</w:t>
      </w:r>
      <w:r w:rsidRPr="00674C90">
        <w:rPr>
          <w:rFonts w:ascii="Times New Roman" w:hAnsi="Times New Roman" w:cs="Times New Roman"/>
          <w:b/>
          <w:sz w:val="28"/>
          <w:szCs w:val="28"/>
          <w:vertAlign w:val="superscript"/>
          <w:lang w:val="ro-MO"/>
        </w:rPr>
        <w:t>1</w:t>
      </w:r>
      <w:r>
        <w:rPr>
          <w:rFonts w:ascii="Times New Roman" w:hAnsi="Times New Roman" w:cs="Times New Roman"/>
          <w:b/>
          <w:sz w:val="28"/>
          <w:szCs w:val="28"/>
          <w:lang w:val="ro-MO"/>
        </w:rPr>
        <w:t xml:space="preserve">. </w:t>
      </w:r>
      <w:r w:rsidR="00CF654A" w:rsidRPr="00CF654A">
        <w:rPr>
          <w:rFonts w:ascii="Times New Roman" w:hAnsi="Times New Roman" w:cs="Times New Roman"/>
          <w:sz w:val="28"/>
          <w:szCs w:val="28"/>
          <w:lang w:val="ro-MO"/>
        </w:rPr>
        <w:t>Alte venituri şi cheltuieli ale reprezentanței entității nerezidente cuprind:</w:t>
      </w:r>
    </w:p>
    <w:p w:rsidR="00CF654A" w:rsidRPr="00CF654A" w:rsidRDefault="00CF654A" w:rsidP="00CF654A">
      <w:pPr>
        <w:spacing w:after="0" w:line="240" w:lineRule="auto"/>
        <w:jc w:val="both"/>
        <w:rPr>
          <w:rFonts w:ascii="Times New Roman" w:hAnsi="Times New Roman" w:cs="Times New Roman"/>
          <w:sz w:val="28"/>
          <w:szCs w:val="28"/>
          <w:lang w:val="ro-MO"/>
        </w:rPr>
      </w:pPr>
      <w:r w:rsidRPr="00CF654A">
        <w:rPr>
          <w:rFonts w:ascii="Times New Roman" w:hAnsi="Times New Roman" w:cs="Times New Roman"/>
          <w:sz w:val="28"/>
          <w:szCs w:val="28"/>
          <w:lang w:val="ro-MO"/>
        </w:rPr>
        <w:t xml:space="preserve">      1) plusurile şi lipsurile de active identificate în urma inventarierii;</w:t>
      </w:r>
    </w:p>
    <w:p w:rsidR="00CF654A" w:rsidRPr="00CF654A" w:rsidRDefault="00CF654A" w:rsidP="00CF654A">
      <w:pPr>
        <w:spacing w:after="0" w:line="240" w:lineRule="auto"/>
        <w:jc w:val="both"/>
        <w:rPr>
          <w:rFonts w:ascii="Times New Roman" w:hAnsi="Times New Roman" w:cs="Times New Roman"/>
          <w:sz w:val="28"/>
          <w:szCs w:val="28"/>
          <w:lang w:val="ro-MO"/>
        </w:rPr>
      </w:pPr>
      <w:r w:rsidRPr="00CF654A">
        <w:rPr>
          <w:rFonts w:ascii="Times New Roman" w:hAnsi="Times New Roman" w:cs="Times New Roman"/>
          <w:sz w:val="28"/>
          <w:szCs w:val="28"/>
          <w:lang w:val="ro-MO"/>
        </w:rPr>
        <w:t xml:space="preserve">      2) datoriile şi creanţele decontate în legătură cu expirarea termenelor de prescripţie;</w:t>
      </w:r>
    </w:p>
    <w:p w:rsidR="00CF654A" w:rsidRPr="00CF654A" w:rsidRDefault="00CF654A" w:rsidP="00CF654A">
      <w:pPr>
        <w:spacing w:after="0" w:line="240" w:lineRule="auto"/>
        <w:jc w:val="both"/>
        <w:rPr>
          <w:rFonts w:ascii="Times New Roman" w:hAnsi="Times New Roman" w:cs="Times New Roman"/>
          <w:sz w:val="28"/>
          <w:szCs w:val="28"/>
          <w:lang w:val="ro-MO"/>
        </w:rPr>
      </w:pPr>
      <w:r w:rsidRPr="00CF654A">
        <w:rPr>
          <w:rFonts w:ascii="Times New Roman" w:hAnsi="Times New Roman" w:cs="Times New Roman"/>
          <w:sz w:val="28"/>
          <w:szCs w:val="28"/>
          <w:lang w:val="ro-MO"/>
        </w:rPr>
        <w:t xml:space="preserve">      3) veniturile şi cheltuielile din vînzarea activelor neutilizate;</w:t>
      </w:r>
    </w:p>
    <w:p w:rsidR="00CF654A" w:rsidRPr="00CF654A" w:rsidRDefault="00CF654A" w:rsidP="00CF654A">
      <w:pPr>
        <w:spacing w:after="0" w:line="240" w:lineRule="auto"/>
        <w:jc w:val="both"/>
        <w:rPr>
          <w:rFonts w:ascii="Times New Roman" w:hAnsi="Times New Roman" w:cs="Times New Roman"/>
          <w:sz w:val="28"/>
          <w:szCs w:val="28"/>
          <w:lang w:val="ro-MO"/>
        </w:rPr>
      </w:pPr>
      <w:r w:rsidRPr="00CF654A">
        <w:rPr>
          <w:rFonts w:ascii="Times New Roman" w:hAnsi="Times New Roman" w:cs="Times New Roman"/>
          <w:sz w:val="28"/>
          <w:szCs w:val="28"/>
          <w:lang w:val="ro-MO"/>
        </w:rPr>
        <w:t xml:space="preserve">      4) veniturile din recuperarea prejudiciului material;</w:t>
      </w:r>
    </w:p>
    <w:p w:rsidR="00674C90" w:rsidRPr="005B4185" w:rsidRDefault="00CF654A" w:rsidP="00CF654A">
      <w:pPr>
        <w:spacing w:after="0" w:line="240" w:lineRule="auto"/>
        <w:jc w:val="both"/>
        <w:rPr>
          <w:rFonts w:ascii="Times New Roman" w:hAnsi="Times New Roman" w:cs="Times New Roman"/>
          <w:sz w:val="28"/>
          <w:szCs w:val="28"/>
          <w:lang w:val="ro-MO"/>
        </w:rPr>
      </w:pPr>
      <w:r w:rsidRPr="00CF654A">
        <w:rPr>
          <w:rFonts w:ascii="Times New Roman" w:hAnsi="Times New Roman" w:cs="Times New Roman"/>
          <w:sz w:val="28"/>
          <w:szCs w:val="28"/>
          <w:lang w:val="ro-MO"/>
        </w:rPr>
        <w:t xml:space="preserve">      5) alte venituri şi cheltuieli, care nu sînt legate cu activitatea de bază prevăzută în regulamentul entit</w:t>
      </w:r>
      <w:r>
        <w:rPr>
          <w:rFonts w:ascii="Times New Roman" w:hAnsi="Times New Roman" w:cs="Times New Roman"/>
          <w:sz w:val="28"/>
          <w:szCs w:val="28"/>
          <w:lang w:val="ro-MO"/>
        </w:rPr>
        <w:t>ății</w:t>
      </w:r>
      <w:r w:rsidRPr="00CF654A">
        <w:rPr>
          <w:rFonts w:ascii="Times New Roman" w:hAnsi="Times New Roman" w:cs="Times New Roman"/>
          <w:sz w:val="28"/>
          <w:szCs w:val="28"/>
          <w:lang w:val="ro-MO"/>
        </w:rPr>
        <w:t xml:space="preserve"> nerezident</w:t>
      </w:r>
      <w:r>
        <w:rPr>
          <w:rFonts w:ascii="Times New Roman" w:hAnsi="Times New Roman" w:cs="Times New Roman"/>
          <w:sz w:val="28"/>
          <w:szCs w:val="28"/>
          <w:lang w:val="ro-MO"/>
        </w:rPr>
        <w:t>e</w:t>
      </w:r>
      <w:r w:rsidRPr="00CF654A">
        <w:rPr>
          <w:rFonts w:ascii="Times New Roman" w:hAnsi="Times New Roman" w:cs="Times New Roman"/>
          <w:sz w:val="28"/>
          <w:szCs w:val="28"/>
          <w:lang w:val="ro-MO"/>
        </w:rPr>
        <w:t>”.</w:t>
      </w:r>
    </w:p>
    <w:p w:rsidR="00B62D35" w:rsidRDefault="00674C90" w:rsidP="00674C90">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B62D35" w:rsidRPr="009C4D50">
        <w:rPr>
          <w:rFonts w:ascii="Times New Roman" w:hAnsi="Times New Roman" w:cs="Times New Roman"/>
          <w:b/>
          <w:sz w:val="28"/>
          <w:szCs w:val="28"/>
          <w:lang w:val="ro-MO"/>
        </w:rPr>
        <w:t>2</w:t>
      </w:r>
      <w:r w:rsidR="009C4D50" w:rsidRPr="009C4D50">
        <w:rPr>
          <w:rFonts w:ascii="Times New Roman" w:hAnsi="Times New Roman" w:cs="Times New Roman"/>
          <w:b/>
          <w:sz w:val="28"/>
          <w:szCs w:val="28"/>
          <w:lang w:val="ro-MO"/>
        </w:rPr>
        <w:t>1</w:t>
      </w:r>
      <w:r w:rsidR="00B62D35" w:rsidRPr="009C4D50">
        <w:rPr>
          <w:rFonts w:ascii="Times New Roman" w:hAnsi="Times New Roman" w:cs="Times New Roman"/>
          <w:b/>
          <w:sz w:val="28"/>
          <w:szCs w:val="28"/>
          <w:lang w:val="ro-MO"/>
        </w:rPr>
        <w:t xml:space="preserve">. </w:t>
      </w:r>
      <w:r w:rsidR="00F272CD" w:rsidRPr="009C4D50">
        <w:rPr>
          <w:rFonts w:ascii="Times New Roman" w:hAnsi="Times New Roman" w:cs="Times New Roman"/>
          <w:sz w:val="28"/>
          <w:szCs w:val="28"/>
          <w:lang w:val="ro-MO"/>
        </w:rPr>
        <w:t xml:space="preserve">La punctul 52, după cuvintele </w:t>
      </w:r>
      <w:r w:rsidR="00F272CD" w:rsidRPr="009C4D50">
        <w:rPr>
          <w:rFonts w:ascii="Times New Roman" w:hAnsi="Times New Roman" w:cs="Times New Roman"/>
          <w:sz w:val="28"/>
          <w:szCs w:val="28"/>
          <w:lang w:val="ro-MO"/>
        </w:rPr>
        <w:tab/>
        <w:t>„organizație” și „organizației” se completează corespunzător cu cuvintele „/reprezentanță” și „/reprezentanței”, iar după cuvîntul „donate” se completează cu cuvîntul „primite”.</w:t>
      </w:r>
    </w:p>
    <w:p w:rsidR="00F272CD" w:rsidRDefault="00F272CD" w:rsidP="00674C90">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55315D">
        <w:rPr>
          <w:rFonts w:ascii="Times New Roman" w:hAnsi="Times New Roman" w:cs="Times New Roman"/>
          <w:sz w:val="28"/>
          <w:szCs w:val="28"/>
          <w:lang w:val="ro-MO"/>
        </w:rPr>
        <w:t xml:space="preserve"> </w:t>
      </w:r>
      <w:r>
        <w:rPr>
          <w:rFonts w:ascii="Times New Roman" w:hAnsi="Times New Roman" w:cs="Times New Roman"/>
          <w:b/>
          <w:sz w:val="28"/>
          <w:szCs w:val="28"/>
          <w:lang w:val="ro-MO"/>
        </w:rPr>
        <w:t>2</w:t>
      </w:r>
      <w:r w:rsidR="009C4D50">
        <w:rPr>
          <w:rFonts w:ascii="Times New Roman" w:hAnsi="Times New Roman" w:cs="Times New Roman"/>
          <w:b/>
          <w:sz w:val="28"/>
          <w:szCs w:val="28"/>
          <w:lang w:val="ro-MO"/>
        </w:rPr>
        <w:t>2</w:t>
      </w:r>
      <w:r>
        <w:rPr>
          <w:rFonts w:ascii="Times New Roman" w:hAnsi="Times New Roman" w:cs="Times New Roman"/>
          <w:b/>
          <w:sz w:val="28"/>
          <w:szCs w:val="28"/>
          <w:lang w:val="ro-MO"/>
        </w:rPr>
        <w:t xml:space="preserve">. </w:t>
      </w:r>
      <w:r w:rsidRPr="00F272CD">
        <w:rPr>
          <w:rFonts w:ascii="Times New Roman" w:hAnsi="Times New Roman" w:cs="Times New Roman"/>
          <w:sz w:val="28"/>
          <w:szCs w:val="28"/>
          <w:lang w:val="ro-MO"/>
        </w:rPr>
        <w:t>La punctul 55</w:t>
      </w:r>
      <w:r>
        <w:rPr>
          <w:rFonts w:ascii="Times New Roman" w:hAnsi="Times New Roman" w:cs="Times New Roman"/>
          <w:sz w:val="28"/>
          <w:szCs w:val="28"/>
          <w:lang w:val="ro-MO"/>
        </w:rPr>
        <w:t>, după cuvintele „primite/procurate”se completează cu cuvintele „de către organizația necomercială”.</w:t>
      </w:r>
    </w:p>
    <w:p w:rsidR="008608DC" w:rsidRDefault="00F272CD" w:rsidP="008608DC">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55315D">
        <w:rPr>
          <w:rFonts w:ascii="Times New Roman" w:hAnsi="Times New Roman" w:cs="Times New Roman"/>
          <w:sz w:val="28"/>
          <w:szCs w:val="28"/>
          <w:lang w:val="ro-MO"/>
        </w:rPr>
        <w:t xml:space="preserve"> </w:t>
      </w:r>
      <w:r>
        <w:rPr>
          <w:rFonts w:ascii="Times New Roman" w:hAnsi="Times New Roman" w:cs="Times New Roman"/>
          <w:sz w:val="28"/>
          <w:szCs w:val="28"/>
          <w:lang w:val="ro-MO"/>
        </w:rPr>
        <w:t xml:space="preserve"> </w:t>
      </w:r>
      <w:r>
        <w:rPr>
          <w:rFonts w:ascii="Times New Roman" w:hAnsi="Times New Roman" w:cs="Times New Roman"/>
          <w:b/>
          <w:sz w:val="28"/>
          <w:szCs w:val="28"/>
          <w:lang w:val="ro-MO"/>
        </w:rPr>
        <w:t>2</w:t>
      </w:r>
      <w:r w:rsidR="009C4D50">
        <w:rPr>
          <w:rFonts w:ascii="Times New Roman" w:hAnsi="Times New Roman" w:cs="Times New Roman"/>
          <w:b/>
          <w:sz w:val="28"/>
          <w:szCs w:val="28"/>
          <w:lang w:val="ro-MO"/>
        </w:rPr>
        <w:t>3</w:t>
      </w:r>
      <w:r>
        <w:rPr>
          <w:rFonts w:ascii="Times New Roman" w:hAnsi="Times New Roman" w:cs="Times New Roman"/>
          <w:b/>
          <w:sz w:val="28"/>
          <w:szCs w:val="28"/>
          <w:lang w:val="ro-MO"/>
        </w:rPr>
        <w:t xml:space="preserve">. </w:t>
      </w:r>
      <w:r w:rsidR="008608DC">
        <w:rPr>
          <w:rFonts w:ascii="Times New Roman" w:hAnsi="Times New Roman" w:cs="Times New Roman"/>
          <w:sz w:val="28"/>
          <w:szCs w:val="28"/>
          <w:lang w:val="ro-MO"/>
        </w:rPr>
        <w:t>La punctul 57, după cuvîntul „procurate” se completează cu cuvintele „de către organizația necomercială”.</w:t>
      </w:r>
    </w:p>
    <w:p w:rsidR="00F272CD" w:rsidRDefault="002A19E6" w:rsidP="00674C90">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Pr>
          <w:rFonts w:ascii="Times New Roman" w:hAnsi="Times New Roman" w:cs="Times New Roman"/>
          <w:b/>
          <w:sz w:val="28"/>
          <w:szCs w:val="28"/>
          <w:lang w:val="ro-MO"/>
        </w:rPr>
        <w:t>2</w:t>
      </w:r>
      <w:r w:rsidR="009C4D50">
        <w:rPr>
          <w:rFonts w:ascii="Times New Roman" w:hAnsi="Times New Roman" w:cs="Times New Roman"/>
          <w:b/>
          <w:sz w:val="28"/>
          <w:szCs w:val="28"/>
          <w:lang w:val="ro-MO"/>
        </w:rPr>
        <w:t>4</w:t>
      </w:r>
      <w:r>
        <w:rPr>
          <w:rFonts w:ascii="Times New Roman" w:hAnsi="Times New Roman" w:cs="Times New Roman"/>
          <w:b/>
          <w:sz w:val="28"/>
          <w:szCs w:val="28"/>
          <w:lang w:val="ro-MO"/>
        </w:rPr>
        <w:t xml:space="preserve">. </w:t>
      </w:r>
      <w:r w:rsidR="00845153" w:rsidRPr="00845153">
        <w:rPr>
          <w:rFonts w:ascii="Times New Roman" w:hAnsi="Times New Roman" w:cs="Times New Roman"/>
          <w:sz w:val="28"/>
          <w:szCs w:val="28"/>
          <w:lang w:val="ro-MO"/>
        </w:rPr>
        <w:t>P</w:t>
      </w:r>
      <w:r w:rsidR="005D2326" w:rsidRPr="005D2326">
        <w:rPr>
          <w:rFonts w:ascii="Times New Roman" w:hAnsi="Times New Roman" w:cs="Times New Roman"/>
          <w:sz w:val="28"/>
          <w:szCs w:val="28"/>
          <w:lang w:val="ro-MO"/>
        </w:rPr>
        <w:t xml:space="preserve">unctul </w:t>
      </w:r>
      <w:r w:rsidR="005D2326">
        <w:rPr>
          <w:rFonts w:ascii="Times New Roman" w:hAnsi="Times New Roman" w:cs="Times New Roman"/>
          <w:sz w:val="28"/>
          <w:szCs w:val="28"/>
          <w:lang w:val="ro-MO"/>
        </w:rPr>
        <w:t>58</w:t>
      </w:r>
      <w:r w:rsidR="005D2326" w:rsidRPr="005D2326">
        <w:rPr>
          <w:rFonts w:ascii="Times New Roman" w:hAnsi="Times New Roman" w:cs="Times New Roman"/>
          <w:sz w:val="28"/>
          <w:szCs w:val="28"/>
          <w:lang w:val="ro-MO"/>
        </w:rPr>
        <w:t xml:space="preserve"> se </w:t>
      </w:r>
      <w:r w:rsidR="00845153">
        <w:rPr>
          <w:rFonts w:ascii="Times New Roman" w:hAnsi="Times New Roman" w:cs="Times New Roman"/>
          <w:sz w:val="28"/>
          <w:szCs w:val="28"/>
          <w:lang w:val="ro-MO"/>
        </w:rPr>
        <w:t xml:space="preserve">completează în final </w:t>
      </w:r>
      <w:r w:rsidR="005D2326" w:rsidRPr="005D2326">
        <w:rPr>
          <w:rFonts w:ascii="Times New Roman" w:hAnsi="Times New Roman" w:cs="Times New Roman"/>
          <w:sz w:val="28"/>
          <w:szCs w:val="28"/>
          <w:lang w:val="ro-MO"/>
        </w:rPr>
        <w:t xml:space="preserve">cu următorul </w:t>
      </w:r>
      <w:r w:rsidR="00845153">
        <w:rPr>
          <w:rFonts w:ascii="Times New Roman" w:hAnsi="Times New Roman" w:cs="Times New Roman"/>
          <w:sz w:val="28"/>
          <w:szCs w:val="28"/>
          <w:lang w:val="ro-MO"/>
        </w:rPr>
        <w:t>text</w:t>
      </w:r>
      <w:r w:rsidR="005D2326" w:rsidRPr="005D2326">
        <w:rPr>
          <w:rFonts w:ascii="Times New Roman" w:hAnsi="Times New Roman" w:cs="Times New Roman"/>
          <w:sz w:val="28"/>
          <w:szCs w:val="28"/>
          <w:lang w:val="ro-MO"/>
        </w:rPr>
        <w:t>:</w:t>
      </w:r>
    </w:p>
    <w:p w:rsidR="005D2326" w:rsidRDefault="005D2326" w:rsidP="00674C90">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845153">
        <w:rPr>
          <w:rFonts w:ascii="Times New Roman" w:hAnsi="Times New Roman" w:cs="Times New Roman"/>
          <w:sz w:val="28"/>
          <w:szCs w:val="28"/>
          <w:lang w:val="ro-MO"/>
        </w:rPr>
        <w:t xml:space="preserve"> „</w:t>
      </w:r>
      <w:r>
        <w:rPr>
          <w:rFonts w:ascii="Times New Roman" w:hAnsi="Times New Roman" w:cs="Times New Roman"/>
          <w:sz w:val="28"/>
          <w:szCs w:val="28"/>
          <w:lang w:val="ro-MO"/>
        </w:rPr>
        <w:t>În reprezentanțe costurile ulterioare pot fi acoperite pe seama mijloacelor cu destinație specială și a fondului de autofinanțare</w:t>
      </w:r>
      <w:r w:rsidR="00845153">
        <w:rPr>
          <w:rFonts w:ascii="Times New Roman" w:hAnsi="Times New Roman" w:cs="Times New Roman"/>
          <w:sz w:val="28"/>
          <w:szCs w:val="28"/>
          <w:lang w:val="ro-MO"/>
        </w:rPr>
        <w:t>, după caz</w:t>
      </w:r>
      <w:r>
        <w:rPr>
          <w:rFonts w:ascii="Times New Roman" w:hAnsi="Times New Roman" w:cs="Times New Roman"/>
          <w:sz w:val="28"/>
          <w:szCs w:val="28"/>
          <w:lang w:val="ro-MO"/>
        </w:rPr>
        <w:t>”.</w:t>
      </w:r>
    </w:p>
    <w:p w:rsidR="009C4D50" w:rsidRPr="009C4D50" w:rsidRDefault="009C4D50" w:rsidP="00674C90">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Pr>
          <w:rFonts w:ascii="Times New Roman" w:hAnsi="Times New Roman" w:cs="Times New Roman"/>
          <w:b/>
          <w:sz w:val="28"/>
          <w:szCs w:val="28"/>
          <w:lang w:val="ro-MO"/>
        </w:rPr>
        <w:t xml:space="preserve">25. </w:t>
      </w:r>
      <w:r w:rsidRPr="009C4D50">
        <w:rPr>
          <w:rFonts w:ascii="Times New Roman" w:hAnsi="Times New Roman" w:cs="Times New Roman"/>
          <w:sz w:val="28"/>
          <w:szCs w:val="28"/>
          <w:lang w:val="ro-MO"/>
        </w:rPr>
        <w:t xml:space="preserve">La </w:t>
      </w:r>
      <w:r>
        <w:rPr>
          <w:rFonts w:ascii="Times New Roman" w:hAnsi="Times New Roman" w:cs="Times New Roman"/>
          <w:sz w:val="28"/>
          <w:szCs w:val="28"/>
          <w:lang w:val="ro-MO"/>
        </w:rPr>
        <w:t>punctul 70, după cuvintele „misiuni speciale” se completează cu cuvintele „ /activități ale reprezentanțelor entităților nerezidente”.</w:t>
      </w:r>
    </w:p>
    <w:p w:rsidR="005D2326" w:rsidRPr="005D2326" w:rsidRDefault="00FC0137" w:rsidP="00674C90">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5D2326">
        <w:rPr>
          <w:rFonts w:ascii="Times New Roman" w:hAnsi="Times New Roman" w:cs="Times New Roman"/>
          <w:b/>
          <w:sz w:val="28"/>
          <w:szCs w:val="28"/>
          <w:lang w:val="ro-MO"/>
        </w:rPr>
        <w:t>2</w:t>
      </w:r>
      <w:r w:rsidR="009C4D50">
        <w:rPr>
          <w:rFonts w:ascii="Times New Roman" w:hAnsi="Times New Roman" w:cs="Times New Roman"/>
          <w:b/>
          <w:sz w:val="28"/>
          <w:szCs w:val="28"/>
          <w:lang w:val="ro-MO"/>
        </w:rPr>
        <w:t>6</w:t>
      </w:r>
      <w:r w:rsidR="005D2326">
        <w:rPr>
          <w:rFonts w:ascii="Times New Roman" w:hAnsi="Times New Roman" w:cs="Times New Roman"/>
          <w:b/>
          <w:sz w:val="28"/>
          <w:szCs w:val="28"/>
          <w:lang w:val="ro-MO"/>
        </w:rPr>
        <w:t xml:space="preserve">. </w:t>
      </w:r>
      <w:r w:rsidR="00A71FBE" w:rsidRPr="005D2326">
        <w:rPr>
          <w:rFonts w:ascii="Times New Roman" w:hAnsi="Times New Roman" w:cs="Times New Roman"/>
          <w:sz w:val="28"/>
          <w:szCs w:val="28"/>
          <w:lang w:val="ro-MO"/>
        </w:rPr>
        <w:t xml:space="preserve">După punctul </w:t>
      </w:r>
      <w:r w:rsidR="00A71FBE">
        <w:rPr>
          <w:rFonts w:ascii="Times New Roman" w:hAnsi="Times New Roman" w:cs="Times New Roman"/>
          <w:sz w:val="28"/>
          <w:szCs w:val="28"/>
          <w:lang w:val="ro-MO"/>
        </w:rPr>
        <w:t>75</w:t>
      </w:r>
      <w:r w:rsidR="00A71FBE" w:rsidRPr="005D2326">
        <w:rPr>
          <w:rFonts w:ascii="Times New Roman" w:hAnsi="Times New Roman" w:cs="Times New Roman"/>
          <w:sz w:val="28"/>
          <w:szCs w:val="28"/>
          <w:lang w:val="ro-MO"/>
        </w:rPr>
        <w:t xml:space="preserve"> se introduce punctul </w:t>
      </w:r>
      <w:r w:rsidR="00A71FBE">
        <w:rPr>
          <w:rFonts w:ascii="Times New Roman" w:hAnsi="Times New Roman" w:cs="Times New Roman"/>
          <w:sz w:val="28"/>
          <w:szCs w:val="28"/>
          <w:lang w:val="ro-MO"/>
        </w:rPr>
        <w:t>75</w:t>
      </w:r>
      <w:r w:rsidR="00A71FBE">
        <w:rPr>
          <w:rFonts w:ascii="Times New Roman" w:hAnsi="Times New Roman" w:cs="Times New Roman"/>
          <w:sz w:val="28"/>
          <w:szCs w:val="28"/>
          <w:vertAlign w:val="superscript"/>
          <w:lang w:val="ro-MO"/>
        </w:rPr>
        <w:t>1</w:t>
      </w:r>
      <w:r w:rsidR="00A71FBE" w:rsidRPr="005D2326">
        <w:rPr>
          <w:rFonts w:ascii="Times New Roman" w:hAnsi="Times New Roman" w:cs="Times New Roman"/>
          <w:sz w:val="28"/>
          <w:szCs w:val="28"/>
          <w:lang w:val="ro-MO"/>
        </w:rPr>
        <w:t xml:space="preserve"> cu următorul cuprins:</w:t>
      </w:r>
      <w:r w:rsidR="00A65880">
        <w:rPr>
          <w:rFonts w:ascii="Times New Roman" w:hAnsi="Times New Roman" w:cs="Times New Roman"/>
          <w:b/>
          <w:sz w:val="28"/>
          <w:szCs w:val="28"/>
          <w:lang w:val="ro-MO"/>
        </w:rPr>
        <w:t xml:space="preserve"> </w:t>
      </w:r>
      <w:r w:rsidR="0004361D">
        <w:rPr>
          <w:rFonts w:ascii="Times New Roman" w:hAnsi="Times New Roman" w:cs="Times New Roman"/>
          <w:sz w:val="28"/>
          <w:szCs w:val="28"/>
          <w:lang w:val="ro-MO"/>
        </w:rPr>
        <w:t xml:space="preserve"> </w:t>
      </w:r>
    </w:p>
    <w:p w:rsidR="00674C90" w:rsidRDefault="00674C90" w:rsidP="00674C90">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1751E0">
        <w:rPr>
          <w:rFonts w:ascii="Times New Roman" w:hAnsi="Times New Roman" w:cs="Times New Roman"/>
          <w:sz w:val="28"/>
          <w:szCs w:val="28"/>
          <w:lang w:val="ro-MO"/>
        </w:rPr>
        <w:t xml:space="preserve">     „ </w:t>
      </w:r>
      <w:r w:rsidR="001751E0">
        <w:rPr>
          <w:rFonts w:ascii="Times New Roman" w:hAnsi="Times New Roman" w:cs="Times New Roman"/>
          <w:b/>
          <w:sz w:val="28"/>
          <w:szCs w:val="28"/>
          <w:lang w:val="ro-MO"/>
        </w:rPr>
        <w:t>75</w:t>
      </w:r>
      <w:r w:rsidR="001751E0">
        <w:rPr>
          <w:rFonts w:ascii="Times New Roman" w:hAnsi="Times New Roman" w:cs="Times New Roman"/>
          <w:b/>
          <w:sz w:val="28"/>
          <w:szCs w:val="28"/>
          <w:vertAlign w:val="superscript"/>
          <w:lang w:val="ro-MO"/>
        </w:rPr>
        <w:t>1</w:t>
      </w:r>
      <w:r w:rsidR="001751E0">
        <w:rPr>
          <w:rFonts w:ascii="Times New Roman" w:hAnsi="Times New Roman" w:cs="Times New Roman"/>
          <w:b/>
          <w:sz w:val="28"/>
          <w:szCs w:val="28"/>
          <w:lang w:val="ro-MO"/>
        </w:rPr>
        <w:t xml:space="preserve">. </w:t>
      </w:r>
      <w:r w:rsidR="00F96526" w:rsidRPr="00F96526">
        <w:rPr>
          <w:rFonts w:ascii="Times New Roman" w:hAnsi="Times New Roman" w:cs="Times New Roman"/>
          <w:sz w:val="28"/>
          <w:szCs w:val="28"/>
          <w:lang w:val="ro-MO"/>
        </w:rPr>
        <w:t xml:space="preserve">Fondurile </w:t>
      </w:r>
      <w:r w:rsidR="00F96526">
        <w:rPr>
          <w:rFonts w:ascii="Times New Roman" w:hAnsi="Times New Roman" w:cs="Times New Roman"/>
          <w:sz w:val="28"/>
          <w:szCs w:val="28"/>
          <w:lang w:val="ro-MO"/>
        </w:rPr>
        <w:t>reprezentanței entității nerezidente cuprind:</w:t>
      </w:r>
    </w:p>
    <w:p w:rsidR="00F96526" w:rsidRDefault="00F96526" w:rsidP="00F96526">
      <w:pPr>
        <w:pStyle w:val="a3"/>
        <w:spacing w:after="0" w:line="240" w:lineRule="auto"/>
        <w:ind w:left="850"/>
        <w:jc w:val="both"/>
        <w:rPr>
          <w:rFonts w:ascii="Times New Roman" w:hAnsi="Times New Roman" w:cs="Times New Roman"/>
          <w:sz w:val="28"/>
          <w:szCs w:val="28"/>
          <w:lang w:val="ro-MO"/>
        </w:rPr>
      </w:pPr>
      <w:r>
        <w:rPr>
          <w:rFonts w:ascii="Times New Roman" w:hAnsi="Times New Roman" w:cs="Times New Roman"/>
          <w:sz w:val="28"/>
          <w:szCs w:val="28"/>
          <w:lang w:val="ro-MO"/>
        </w:rPr>
        <w:t>1) fondul de active imobilizate;</w:t>
      </w:r>
    </w:p>
    <w:p w:rsidR="00F96526" w:rsidRPr="00F96526" w:rsidRDefault="00F96526" w:rsidP="00F96526">
      <w:pPr>
        <w:pStyle w:val="a3"/>
        <w:numPr>
          <w:ilvl w:val="0"/>
          <w:numId w:val="4"/>
        </w:numPr>
        <w:spacing w:after="0" w:line="240" w:lineRule="auto"/>
        <w:jc w:val="both"/>
        <w:rPr>
          <w:rFonts w:ascii="Times New Roman" w:hAnsi="Times New Roman" w:cs="Times New Roman"/>
          <w:sz w:val="28"/>
          <w:szCs w:val="28"/>
          <w:lang w:val="ro-MO"/>
        </w:rPr>
      </w:pPr>
      <w:r w:rsidRPr="00F96526">
        <w:rPr>
          <w:rFonts w:ascii="Times New Roman" w:hAnsi="Times New Roman" w:cs="Times New Roman"/>
          <w:sz w:val="28"/>
          <w:szCs w:val="28"/>
          <w:lang w:val="ro-MO"/>
        </w:rPr>
        <w:t>fondul de autofinanțare”.</w:t>
      </w:r>
    </w:p>
    <w:p w:rsidR="009D2668" w:rsidRDefault="00F96526" w:rsidP="00F96526">
      <w:pPr>
        <w:spacing w:after="0" w:line="240" w:lineRule="auto"/>
        <w:ind w:left="490"/>
        <w:jc w:val="both"/>
        <w:rPr>
          <w:rFonts w:ascii="Times New Roman" w:hAnsi="Times New Roman" w:cs="Times New Roman"/>
          <w:sz w:val="28"/>
          <w:szCs w:val="28"/>
          <w:lang w:val="ro-MO"/>
        </w:rPr>
      </w:pPr>
      <w:r w:rsidRPr="00F96526">
        <w:rPr>
          <w:rFonts w:ascii="Times New Roman" w:hAnsi="Times New Roman" w:cs="Times New Roman"/>
          <w:b/>
          <w:sz w:val="28"/>
          <w:szCs w:val="28"/>
          <w:lang w:val="ro-MO"/>
        </w:rPr>
        <w:t>2</w:t>
      </w:r>
      <w:r w:rsidR="009C4D50">
        <w:rPr>
          <w:rFonts w:ascii="Times New Roman" w:hAnsi="Times New Roman" w:cs="Times New Roman"/>
          <w:b/>
          <w:sz w:val="28"/>
          <w:szCs w:val="28"/>
          <w:lang w:val="ro-MO"/>
        </w:rPr>
        <w:t>7</w:t>
      </w:r>
      <w:r w:rsidRPr="00F96526">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009D2668" w:rsidRPr="009D2668">
        <w:rPr>
          <w:rFonts w:ascii="Times New Roman" w:hAnsi="Times New Roman" w:cs="Times New Roman"/>
          <w:sz w:val="28"/>
          <w:szCs w:val="28"/>
          <w:lang w:val="ro-MO"/>
        </w:rPr>
        <w:t>La punctul 78</w:t>
      </w:r>
      <w:r w:rsidR="009D2668">
        <w:rPr>
          <w:rFonts w:ascii="Times New Roman" w:hAnsi="Times New Roman" w:cs="Times New Roman"/>
          <w:sz w:val="28"/>
          <w:szCs w:val="28"/>
          <w:lang w:val="ro-MO"/>
        </w:rPr>
        <w:t>:</w:t>
      </w:r>
    </w:p>
    <w:p w:rsidR="009D2668" w:rsidRDefault="009D2668" w:rsidP="006C077A">
      <w:pPr>
        <w:spacing w:after="0" w:line="240" w:lineRule="auto"/>
        <w:jc w:val="both"/>
        <w:rPr>
          <w:rFonts w:ascii="Times New Roman" w:hAnsi="Times New Roman" w:cs="Times New Roman"/>
          <w:sz w:val="28"/>
          <w:szCs w:val="28"/>
          <w:lang w:val="ro-MO"/>
        </w:rPr>
      </w:pPr>
      <w:r>
        <w:rPr>
          <w:rFonts w:ascii="Times New Roman" w:hAnsi="Times New Roman" w:cs="Times New Roman"/>
          <w:b/>
          <w:sz w:val="28"/>
          <w:szCs w:val="28"/>
          <w:lang w:val="ro-MO"/>
        </w:rPr>
        <w:t xml:space="preserve">      </w:t>
      </w:r>
      <w:r w:rsidR="006C077A">
        <w:rPr>
          <w:rFonts w:ascii="Times New Roman" w:hAnsi="Times New Roman" w:cs="Times New Roman"/>
          <w:b/>
          <w:sz w:val="28"/>
          <w:szCs w:val="28"/>
          <w:lang w:val="ro-MO"/>
        </w:rPr>
        <w:t xml:space="preserve">   </w:t>
      </w:r>
      <w:r w:rsidRPr="009D2668">
        <w:rPr>
          <w:rFonts w:ascii="Times New Roman" w:hAnsi="Times New Roman" w:cs="Times New Roman"/>
          <w:sz w:val="28"/>
          <w:szCs w:val="28"/>
          <w:lang w:val="ro-MO"/>
        </w:rPr>
        <w:t>prima propoziție, după cuvintele „</w:t>
      </w:r>
      <w:r>
        <w:rPr>
          <w:rFonts w:ascii="Times New Roman" w:hAnsi="Times New Roman" w:cs="Times New Roman"/>
          <w:sz w:val="28"/>
          <w:szCs w:val="28"/>
          <w:lang w:val="ro-MO"/>
        </w:rPr>
        <w:t>activitatea statutară” se completează cu cuvintele „/</w:t>
      </w:r>
      <w:r w:rsidR="004B4F9D">
        <w:rPr>
          <w:rFonts w:ascii="Times New Roman" w:hAnsi="Times New Roman" w:cs="Times New Roman"/>
          <w:sz w:val="28"/>
          <w:szCs w:val="28"/>
          <w:lang w:val="ro-MO"/>
        </w:rPr>
        <w:t xml:space="preserve">activitate </w:t>
      </w:r>
      <w:r>
        <w:rPr>
          <w:rFonts w:ascii="Times New Roman" w:hAnsi="Times New Roman" w:cs="Times New Roman"/>
          <w:sz w:val="28"/>
          <w:szCs w:val="28"/>
          <w:lang w:val="ro-MO"/>
        </w:rPr>
        <w:t>conform regulamentului”;</w:t>
      </w:r>
    </w:p>
    <w:p w:rsidR="006C077A" w:rsidRDefault="009D2668" w:rsidP="006C077A">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6C077A">
        <w:rPr>
          <w:rFonts w:ascii="Times New Roman" w:hAnsi="Times New Roman" w:cs="Times New Roman"/>
          <w:sz w:val="28"/>
          <w:szCs w:val="28"/>
          <w:lang w:val="ro-MO"/>
        </w:rPr>
        <w:t xml:space="preserve">    </w:t>
      </w:r>
      <w:r>
        <w:rPr>
          <w:rFonts w:ascii="Times New Roman" w:hAnsi="Times New Roman" w:cs="Times New Roman"/>
          <w:sz w:val="28"/>
          <w:szCs w:val="28"/>
          <w:lang w:val="ro-MO"/>
        </w:rPr>
        <w:t>a doua propoziție, după cuvintele „organizației necomerciale” se completează cu cuvintele „administratorul reprezentanței entității nerezidente”.</w:t>
      </w:r>
    </w:p>
    <w:p w:rsidR="00B51258" w:rsidRDefault="009D2668" w:rsidP="00B82171">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6C077A" w:rsidRPr="006C077A">
        <w:rPr>
          <w:rFonts w:ascii="Times New Roman" w:hAnsi="Times New Roman" w:cs="Times New Roman"/>
          <w:b/>
          <w:sz w:val="28"/>
          <w:szCs w:val="28"/>
          <w:lang w:val="ro-MO"/>
        </w:rPr>
        <w:t>2</w:t>
      </w:r>
      <w:r w:rsidR="009C4D50">
        <w:rPr>
          <w:rFonts w:ascii="Times New Roman" w:hAnsi="Times New Roman" w:cs="Times New Roman"/>
          <w:b/>
          <w:sz w:val="28"/>
          <w:szCs w:val="28"/>
          <w:lang w:val="ro-MO"/>
        </w:rPr>
        <w:t>8</w:t>
      </w:r>
      <w:r w:rsidR="006C077A" w:rsidRPr="006C077A">
        <w:rPr>
          <w:rFonts w:ascii="Times New Roman" w:hAnsi="Times New Roman" w:cs="Times New Roman"/>
          <w:b/>
          <w:sz w:val="28"/>
          <w:szCs w:val="28"/>
          <w:lang w:val="ro-MO"/>
        </w:rPr>
        <w:t>.</w:t>
      </w:r>
      <w:r w:rsidR="006C077A">
        <w:rPr>
          <w:rFonts w:ascii="Times New Roman" w:hAnsi="Times New Roman" w:cs="Times New Roman"/>
          <w:b/>
          <w:sz w:val="28"/>
          <w:szCs w:val="28"/>
          <w:lang w:val="ro-MO"/>
        </w:rPr>
        <w:t xml:space="preserve"> </w:t>
      </w:r>
      <w:r w:rsidR="006C077A">
        <w:rPr>
          <w:rFonts w:ascii="Times New Roman" w:hAnsi="Times New Roman" w:cs="Times New Roman"/>
          <w:sz w:val="28"/>
          <w:szCs w:val="28"/>
          <w:lang w:val="ro-MO"/>
        </w:rPr>
        <w:t>La punctul 80</w:t>
      </w:r>
      <w:r w:rsidR="00B51258">
        <w:rPr>
          <w:rFonts w:ascii="Times New Roman" w:hAnsi="Times New Roman" w:cs="Times New Roman"/>
          <w:sz w:val="28"/>
          <w:szCs w:val="28"/>
          <w:lang w:val="ro-MO"/>
        </w:rPr>
        <w:t>:</w:t>
      </w:r>
    </w:p>
    <w:p w:rsidR="00F96526" w:rsidRDefault="00B51258" w:rsidP="00B82171">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primul alineat</w:t>
      </w:r>
      <w:r w:rsidR="006C077A">
        <w:rPr>
          <w:rFonts w:ascii="Times New Roman" w:hAnsi="Times New Roman" w:cs="Times New Roman"/>
          <w:sz w:val="28"/>
          <w:szCs w:val="28"/>
          <w:lang w:val="ro-MO"/>
        </w:rPr>
        <w:t>, după cuvintele „Organizațiile necomerciale” se completează cu cuvintele „și reprezentanțele entităților nerezidente”, iar cuvintele „organizația necomercială” se substituie cu cuvîntul „acestea”</w:t>
      </w:r>
      <w:r>
        <w:rPr>
          <w:rFonts w:ascii="Times New Roman" w:hAnsi="Times New Roman" w:cs="Times New Roman"/>
          <w:sz w:val="28"/>
          <w:szCs w:val="28"/>
          <w:lang w:val="ro-MO"/>
        </w:rPr>
        <w:t>;</w:t>
      </w:r>
    </w:p>
    <w:p w:rsidR="00B51258" w:rsidRDefault="00B51258" w:rsidP="00B82171">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subpunctul 3) după cuvintele „organizațiile necomerciale” se completează cu cuvintele „/reprezentanțele entităților nerezidente”, iar cuvintele „a organizației necomerciale” se exclud.</w:t>
      </w:r>
    </w:p>
    <w:p w:rsidR="0018143E" w:rsidRDefault="00B51258" w:rsidP="0018143E">
      <w:pPr>
        <w:spacing w:after="0" w:line="240" w:lineRule="auto"/>
        <w:ind w:firstLine="490"/>
        <w:jc w:val="both"/>
        <w:rPr>
          <w:rFonts w:ascii="Times New Roman" w:hAnsi="Times New Roman" w:cs="Times New Roman"/>
          <w:sz w:val="28"/>
          <w:szCs w:val="28"/>
          <w:lang w:val="ro-MO"/>
        </w:rPr>
      </w:pPr>
      <w:r w:rsidRPr="00B51258">
        <w:rPr>
          <w:rFonts w:ascii="Times New Roman" w:hAnsi="Times New Roman" w:cs="Times New Roman"/>
          <w:b/>
          <w:sz w:val="28"/>
          <w:szCs w:val="28"/>
          <w:lang w:val="ro-MO"/>
        </w:rPr>
        <w:t xml:space="preserve"> </w:t>
      </w:r>
      <w:r>
        <w:rPr>
          <w:rFonts w:ascii="Times New Roman" w:hAnsi="Times New Roman" w:cs="Times New Roman"/>
          <w:b/>
          <w:sz w:val="28"/>
          <w:szCs w:val="28"/>
          <w:lang w:val="ro-MO"/>
        </w:rPr>
        <w:t xml:space="preserve"> </w:t>
      </w:r>
      <w:r w:rsidRPr="00B51258">
        <w:rPr>
          <w:rFonts w:ascii="Times New Roman" w:hAnsi="Times New Roman" w:cs="Times New Roman"/>
          <w:b/>
          <w:sz w:val="28"/>
          <w:szCs w:val="28"/>
          <w:lang w:val="ro-MO"/>
        </w:rPr>
        <w:t>2</w:t>
      </w:r>
      <w:r w:rsidR="009C4D50">
        <w:rPr>
          <w:rFonts w:ascii="Times New Roman" w:hAnsi="Times New Roman" w:cs="Times New Roman"/>
          <w:b/>
          <w:sz w:val="28"/>
          <w:szCs w:val="28"/>
          <w:lang w:val="ro-MO"/>
        </w:rPr>
        <w:t>9</w:t>
      </w:r>
      <w:r w:rsidRPr="00B51258">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0018143E">
        <w:rPr>
          <w:rFonts w:ascii="Times New Roman" w:hAnsi="Times New Roman" w:cs="Times New Roman"/>
          <w:sz w:val="28"/>
          <w:szCs w:val="28"/>
          <w:lang w:val="ro-MO"/>
        </w:rPr>
        <w:t xml:space="preserve">La punctul 81 textul: </w:t>
      </w:r>
    </w:p>
    <w:p w:rsidR="0018143E" w:rsidRPr="0018143E" w:rsidRDefault="00663E22"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18143E">
        <w:rPr>
          <w:rFonts w:ascii="Times New Roman" w:hAnsi="Times New Roman" w:cs="Times New Roman"/>
          <w:sz w:val="28"/>
          <w:szCs w:val="28"/>
          <w:lang w:val="ro-MO"/>
        </w:rPr>
        <w:t>„</w:t>
      </w:r>
      <w:r w:rsidR="0018143E" w:rsidRPr="0018143E">
        <w:rPr>
          <w:rFonts w:ascii="Times New Roman" w:hAnsi="Times New Roman" w:cs="Times New Roman"/>
          <w:sz w:val="28"/>
          <w:szCs w:val="28"/>
          <w:lang w:val="ro-MO"/>
        </w:rPr>
        <w:t>1) bilanţul;</w:t>
      </w:r>
    </w:p>
    <w:p w:rsidR="0018143E" w:rsidRP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663E22">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2) situaţia de venituri şi cheltuieli;</w:t>
      </w:r>
    </w:p>
    <w:p w:rsidR="0018143E" w:rsidRP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663E22">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3) situaţia modificărilor surselor de finanţare;</w:t>
      </w:r>
    </w:p>
    <w:p w:rsidR="00B51258"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663E22">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4) notă explicativă la situaţiile financiare</w:t>
      </w:r>
      <w:r>
        <w:rPr>
          <w:rFonts w:ascii="Times New Roman" w:hAnsi="Times New Roman" w:cs="Times New Roman"/>
          <w:sz w:val="28"/>
          <w:szCs w:val="28"/>
          <w:lang w:val="ro-MO"/>
        </w:rPr>
        <w:t>” se substituie cu textul:</w:t>
      </w:r>
    </w:p>
    <w:p w:rsid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 </w:t>
      </w:r>
      <w:r w:rsidRPr="0018143E">
        <w:rPr>
          <w:rFonts w:ascii="Times New Roman" w:hAnsi="Times New Roman" w:cs="Times New Roman"/>
          <w:sz w:val="28"/>
          <w:szCs w:val="28"/>
          <w:lang w:val="ro-MO"/>
        </w:rPr>
        <w:t>pentru organizațiile necomerciale</w:t>
      </w:r>
      <w:r>
        <w:rPr>
          <w:rFonts w:ascii="Times New Roman" w:hAnsi="Times New Roman" w:cs="Times New Roman"/>
          <w:sz w:val="28"/>
          <w:szCs w:val="28"/>
          <w:lang w:val="ro-MO"/>
        </w:rPr>
        <w:t>:</w:t>
      </w:r>
    </w:p>
    <w:p w:rsidR="0018143E" w:rsidRP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1) bilanţul</w:t>
      </w:r>
      <w:r>
        <w:rPr>
          <w:rFonts w:ascii="Times New Roman" w:hAnsi="Times New Roman" w:cs="Times New Roman"/>
          <w:sz w:val="28"/>
          <w:szCs w:val="28"/>
          <w:lang w:val="ro-MO"/>
        </w:rPr>
        <w:t xml:space="preserve"> – Anexa nr.1</w:t>
      </w:r>
      <w:r w:rsidRPr="0018143E">
        <w:rPr>
          <w:rFonts w:ascii="Times New Roman" w:hAnsi="Times New Roman" w:cs="Times New Roman"/>
          <w:sz w:val="28"/>
          <w:szCs w:val="28"/>
          <w:lang w:val="ro-MO"/>
        </w:rPr>
        <w:t>;</w:t>
      </w:r>
    </w:p>
    <w:p w:rsidR="0018143E" w:rsidRP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2) situaţia de venituri şi cheltuieli</w:t>
      </w:r>
      <w:r>
        <w:rPr>
          <w:rFonts w:ascii="Times New Roman" w:hAnsi="Times New Roman" w:cs="Times New Roman"/>
          <w:sz w:val="28"/>
          <w:szCs w:val="28"/>
          <w:lang w:val="ro-MO"/>
        </w:rPr>
        <w:t xml:space="preserve"> – Anexa nr.2</w:t>
      </w:r>
      <w:r w:rsidRPr="0018143E">
        <w:rPr>
          <w:rFonts w:ascii="Times New Roman" w:hAnsi="Times New Roman" w:cs="Times New Roman"/>
          <w:sz w:val="28"/>
          <w:szCs w:val="28"/>
          <w:lang w:val="ro-MO"/>
        </w:rPr>
        <w:t>;</w:t>
      </w:r>
    </w:p>
    <w:p w:rsidR="0018143E" w:rsidRP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3) situaţia modificărilor surselor de finanţare</w:t>
      </w:r>
      <w:r>
        <w:rPr>
          <w:rFonts w:ascii="Times New Roman" w:hAnsi="Times New Roman" w:cs="Times New Roman"/>
          <w:sz w:val="28"/>
          <w:szCs w:val="28"/>
          <w:lang w:val="ro-MO"/>
        </w:rPr>
        <w:t xml:space="preserve"> – Anexa nr.3</w:t>
      </w:r>
      <w:r w:rsidRPr="0018143E">
        <w:rPr>
          <w:rFonts w:ascii="Times New Roman" w:hAnsi="Times New Roman" w:cs="Times New Roman"/>
          <w:sz w:val="28"/>
          <w:szCs w:val="28"/>
          <w:lang w:val="ro-MO"/>
        </w:rPr>
        <w:t>;</w:t>
      </w:r>
    </w:p>
    <w:p w:rsid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4) notă explicativă la situaţiile financiare</w:t>
      </w:r>
      <w:r>
        <w:rPr>
          <w:rFonts w:ascii="Times New Roman" w:hAnsi="Times New Roman" w:cs="Times New Roman"/>
          <w:sz w:val="28"/>
          <w:szCs w:val="28"/>
          <w:lang w:val="ro-MO"/>
        </w:rPr>
        <w:t>;</w:t>
      </w:r>
    </w:p>
    <w:p w:rsidR="0018143E" w:rsidRP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 pentru reprezentanțele entităților nerezidente: </w:t>
      </w:r>
    </w:p>
    <w:p w:rsidR="0018143E" w:rsidRP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1) bilanţul</w:t>
      </w:r>
      <w:r>
        <w:rPr>
          <w:rFonts w:ascii="Times New Roman" w:hAnsi="Times New Roman" w:cs="Times New Roman"/>
          <w:sz w:val="28"/>
          <w:szCs w:val="28"/>
          <w:lang w:val="ro-MO"/>
        </w:rPr>
        <w:t xml:space="preserve"> – Anexa nr.4</w:t>
      </w:r>
      <w:r w:rsidRPr="0018143E">
        <w:rPr>
          <w:rFonts w:ascii="Times New Roman" w:hAnsi="Times New Roman" w:cs="Times New Roman"/>
          <w:sz w:val="28"/>
          <w:szCs w:val="28"/>
          <w:lang w:val="ro-MO"/>
        </w:rPr>
        <w:t>;</w:t>
      </w:r>
    </w:p>
    <w:p w:rsidR="0018143E" w:rsidRPr="0018143E"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2) situaţia de venituri şi cheltuieli</w:t>
      </w:r>
      <w:r>
        <w:rPr>
          <w:rFonts w:ascii="Times New Roman" w:hAnsi="Times New Roman" w:cs="Times New Roman"/>
          <w:sz w:val="28"/>
          <w:szCs w:val="28"/>
          <w:lang w:val="ro-MO"/>
        </w:rPr>
        <w:t xml:space="preserve"> – Anexa nr.5</w:t>
      </w:r>
      <w:r w:rsidRPr="0018143E">
        <w:rPr>
          <w:rFonts w:ascii="Times New Roman" w:hAnsi="Times New Roman" w:cs="Times New Roman"/>
          <w:sz w:val="28"/>
          <w:szCs w:val="28"/>
          <w:lang w:val="ro-MO"/>
        </w:rPr>
        <w:t>;</w:t>
      </w:r>
    </w:p>
    <w:p w:rsidR="00B81EC2" w:rsidRDefault="0018143E" w:rsidP="0018143E">
      <w:pPr>
        <w:spacing w:after="0" w:line="240" w:lineRule="auto"/>
        <w:ind w:firstLine="49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18143E">
        <w:rPr>
          <w:rFonts w:ascii="Times New Roman" w:hAnsi="Times New Roman" w:cs="Times New Roman"/>
          <w:sz w:val="28"/>
          <w:szCs w:val="28"/>
          <w:lang w:val="ro-MO"/>
        </w:rPr>
        <w:t>3) notă explicativă la situaţiile financiare</w:t>
      </w:r>
      <w:r w:rsidR="005B55C8">
        <w:rPr>
          <w:rFonts w:ascii="Times New Roman" w:hAnsi="Times New Roman" w:cs="Times New Roman"/>
          <w:sz w:val="28"/>
          <w:szCs w:val="28"/>
          <w:lang w:val="ro-MO"/>
        </w:rPr>
        <w:t>”.</w:t>
      </w:r>
    </w:p>
    <w:p w:rsidR="005B55C8" w:rsidRPr="005B55C8" w:rsidRDefault="005B55C8" w:rsidP="0018143E">
      <w:pPr>
        <w:spacing w:after="0" w:line="240" w:lineRule="auto"/>
        <w:ind w:firstLine="490"/>
        <w:jc w:val="both"/>
        <w:rPr>
          <w:rFonts w:ascii="Times New Roman" w:hAnsi="Times New Roman" w:cs="Times New Roman"/>
          <w:sz w:val="28"/>
          <w:szCs w:val="28"/>
          <w:lang w:val="ro-MO"/>
        </w:rPr>
      </w:pPr>
      <w:r w:rsidRPr="00663E22">
        <w:rPr>
          <w:rFonts w:ascii="Times New Roman" w:hAnsi="Times New Roman" w:cs="Times New Roman"/>
          <w:b/>
          <w:sz w:val="28"/>
          <w:szCs w:val="28"/>
          <w:lang w:val="ro-MO"/>
        </w:rPr>
        <w:lastRenderedPageBreak/>
        <w:t xml:space="preserve">  </w:t>
      </w:r>
      <w:r w:rsidR="009C4D50">
        <w:rPr>
          <w:rFonts w:ascii="Times New Roman" w:hAnsi="Times New Roman" w:cs="Times New Roman"/>
          <w:b/>
          <w:sz w:val="28"/>
          <w:szCs w:val="28"/>
          <w:lang w:val="ro-MO"/>
        </w:rPr>
        <w:t>30</w:t>
      </w:r>
      <w:r w:rsidRPr="00663E22">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00470C4A" w:rsidRPr="005D2326">
        <w:rPr>
          <w:rFonts w:ascii="Times New Roman" w:hAnsi="Times New Roman" w:cs="Times New Roman"/>
          <w:sz w:val="28"/>
          <w:szCs w:val="28"/>
          <w:lang w:val="ro-MO"/>
        </w:rPr>
        <w:t xml:space="preserve">După punctul </w:t>
      </w:r>
      <w:r w:rsidR="00470C4A">
        <w:rPr>
          <w:rFonts w:ascii="Times New Roman" w:hAnsi="Times New Roman" w:cs="Times New Roman"/>
          <w:sz w:val="28"/>
          <w:szCs w:val="28"/>
          <w:lang w:val="ro-MO"/>
        </w:rPr>
        <w:t>84</w:t>
      </w:r>
      <w:r w:rsidR="00470C4A" w:rsidRPr="005D2326">
        <w:rPr>
          <w:rFonts w:ascii="Times New Roman" w:hAnsi="Times New Roman" w:cs="Times New Roman"/>
          <w:sz w:val="28"/>
          <w:szCs w:val="28"/>
          <w:lang w:val="ro-MO"/>
        </w:rPr>
        <w:t xml:space="preserve"> se introduce punctul </w:t>
      </w:r>
      <w:r w:rsidR="00470C4A">
        <w:rPr>
          <w:rFonts w:ascii="Times New Roman" w:hAnsi="Times New Roman" w:cs="Times New Roman"/>
          <w:sz w:val="28"/>
          <w:szCs w:val="28"/>
          <w:lang w:val="ro-MO"/>
        </w:rPr>
        <w:t>84</w:t>
      </w:r>
      <w:r w:rsidR="00470C4A">
        <w:rPr>
          <w:rFonts w:ascii="Times New Roman" w:hAnsi="Times New Roman" w:cs="Times New Roman"/>
          <w:sz w:val="28"/>
          <w:szCs w:val="28"/>
          <w:vertAlign w:val="superscript"/>
          <w:lang w:val="ro-MO"/>
        </w:rPr>
        <w:t>1</w:t>
      </w:r>
      <w:r w:rsidR="00470C4A" w:rsidRPr="005D2326">
        <w:rPr>
          <w:rFonts w:ascii="Times New Roman" w:hAnsi="Times New Roman" w:cs="Times New Roman"/>
          <w:sz w:val="28"/>
          <w:szCs w:val="28"/>
          <w:lang w:val="ro-MO"/>
        </w:rPr>
        <w:t xml:space="preserve"> cu următorul cuprins:</w:t>
      </w:r>
      <w:r w:rsidR="00470C4A">
        <w:rPr>
          <w:rFonts w:ascii="Times New Roman" w:hAnsi="Times New Roman" w:cs="Times New Roman"/>
          <w:b/>
          <w:sz w:val="28"/>
          <w:szCs w:val="28"/>
          <w:lang w:val="ro-MO"/>
        </w:rPr>
        <w:t xml:space="preserve"> </w:t>
      </w:r>
      <w:r w:rsidR="00470C4A">
        <w:rPr>
          <w:rFonts w:ascii="Times New Roman" w:hAnsi="Times New Roman" w:cs="Times New Roman"/>
          <w:sz w:val="28"/>
          <w:szCs w:val="28"/>
          <w:lang w:val="ro-MO"/>
        </w:rPr>
        <w:t xml:space="preserve"> </w:t>
      </w:r>
    </w:p>
    <w:p w:rsidR="003332AF" w:rsidRDefault="00B765F9" w:rsidP="00407A93">
      <w:pPr>
        <w:spacing w:after="0" w:line="240" w:lineRule="auto"/>
        <w:jc w:val="both"/>
        <w:rPr>
          <w:rFonts w:ascii="Times New Roman" w:hAnsi="Times New Roman" w:cs="Times New Roman"/>
          <w:sz w:val="28"/>
          <w:szCs w:val="28"/>
          <w:lang w:val="ro-MO"/>
        </w:rPr>
      </w:pPr>
      <w:r w:rsidRPr="00B765F9">
        <w:rPr>
          <w:rFonts w:ascii="Times New Roman" w:hAnsi="Times New Roman" w:cs="Times New Roman"/>
          <w:b/>
          <w:sz w:val="28"/>
          <w:szCs w:val="28"/>
          <w:lang w:val="ro-MO"/>
        </w:rPr>
        <w:t xml:space="preserve">      </w:t>
      </w:r>
      <w:r w:rsidR="00470C4A">
        <w:rPr>
          <w:rFonts w:ascii="Times New Roman" w:hAnsi="Times New Roman" w:cs="Times New Roman"/>
          <w:b/>
          <w:sz w:val="28"/>
          <w:szCs w:val="28"/>
          <w:lang w:val="ro-MO"/>
        </w:rPr>
        <w:t xml:space="preserve">  </w:t>
      </w:r>
      <w:r w:rsidR="00470C4A" w:rsidRPr="00470C4A">
        <w:rPr>
          <w:rFonts w:ascii="Times New Roman" w:hAnsi="Times New Roman" w:cs="Times New Roman"/>
          <w:sz w:val="28"/>
          <w:szCs w:val="28"/>
          <w:lang w:val="ro-MO"/>
        </w:rPr>
        <w:t>„</w:t>
      </w:r>
      <w:r w:rsidR="00030476" w:rsidRPr="00030476">
        <w:rPr>
          <w:rFonts w:ascii="Times New Roman" w:hAnsi="Times New Roman" w:cs="Times New Roman"/>
          <w:b/>
          <w:sz w:val="28"/>
          <w:szCs w:val="28"/>
          <w:lang w:val="ro-MO"/>
        </w:rPr>
        <w:t>84</w:t>
      </w:r>
      <w:r w:rsidR="00030476" w:rsidRPr="00030476">
        <w:rPr>
          <w:rFonts w:ascii="Times New Roman" w:hAnsi="Times New Roman" w:cs="Times New Roman"/>
          <w:b/>
          <w:sz w:val="28"/>
          <w:szCs w:val="28"/>
          <w:vertAlign w:val="superscript"/>
          <w:lang w:val="ro-MO"/>
        </w:rPr>
        <w:t>1</w:t>
      </w:r>
      <w:r w:rsidR="00030476" w:rsidRPr="00030476">
        <w:rPr>
          <w:rFonts w:ascii="Times New Roman" w:hAnsi="Times New Roman" w:cs="Times New Roman"/>
          <w:b/>
          <w:sz w:val="28"/>
          <w:szCs w:val="28"/>
          <w:lang w:val="ro-MO"/>
        </w:rPr>
        <w:t>.</w:t>
      </w:r>
      <w:r w:rsidR="00030476">
        <w:rPr>
          <w:rFonts w:ascii="Times New Roman" w:hAnsi="Times New Roman" w:cs="Times New Roman"/>
          <w:sz w:val="28"/>
          <w:szCs w:val="28"/>
          <w:lang w:val="ro-MO"/>
        </w:rPr>
        <w:t xml:space="preserve"> </w:t>
      </w:r>
      <w:r w:rsidR="00470C4A">
        <w:rPr>
          <w:rFonts w:ascii="Times New Roman" w:hAnsi="Times New Roman" w:cs="Times New Roman"/>
          <w:sz w:val="28"/>
          <w:szCs w:val="28"/>
          <w:lang w:val="ro-MO"/>
        </w:rPr>
        <w:t>Reprezentanțele entităților nerezidente trebuie să identifice în mod clar situațiile financiare și să evidențieze următoarele informații:</w:t>
      </w:r>
    </w:p>
    <w:p w:rsidR="00470C4A" w:rsidRDefault="00470C4A" w:rsidP="00470C4A">
      <w:pPr>
        <w:pStyle w:val="a3"/>
        <w:numPr>
          <w:ilvl w:val="0"/>
          <w:numId w:val="5"/>
        </w:num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denumirea reprezentanței;</w:t>
      </w:r>
    </w:p>
    <w:p w:rsidR="00470C4A" w:rsidRDefault="00470C4A" w:rsidP="00470C4A">
      <w:pPr>
        <w:pStyle w:val="a3"/>
        <w:numPr>
          <w:ilvl w:val="0"/>
          <w:numId w:val="5"/>
        </w:num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data raportării sau perioada acoperită de situațiile financiare;</w:t>
      </w:r>
    </w:p>
    <w:p w:rsidR="00470C4A" w:rsidRDefault="00470C4A" w:rsidP="00470C4A">
      <w:pPr>
        <w:pStyle w:val="a3"/>
        <w:numPr>
          <w:ilvl w:val="0"/>
          <w:numId w:val="5"/>
        </w:num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activitatea de bază desfășurată conform regulamentului;</w:t>
      </w:r>
    </w:p>
    <w:p w:rsidR="00470C4A" w:rsidRPr="00470C4A" w:rsidRDefault="00470C4A" w:rsidP="00470C4A">
      <w:pPr>
        <w:pStyle w:val="a3"/>
        <w:numPr>
          <w:ilvl w:val="0"/>
          <w:numId w:val="5"/>
        </w:num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unitatea de măsură”.</w:t>
      </w:r>
    </w:p>
    <w:p w:rsidR="004B4F9D" w:rsidRDefault="004B4F9D" w:rsidP="00407A93">
      <w:pPr>
        <w:spacing w:after="0" w:line="240" w:lineRule="auto"/>
        <w:jc w:val="both"/>
        <w:rPr>
          <w:rFonts w:ascii="Times New Roman" w:hAnsi="Times New Roman" w:cs="Times New Roman"/>
          <w:sz w:val="28"/>
          <w:szCs w:val="28"/>
          <w:lang w:val="ro-MO"/>
        </w:rPr>
      </w:pPr>
      <w:r>
        <w:rPr>
          <w:rFonts w:ascii="Times New Roman" w:hAnsi="Times New Roman" w:cs="Times New Roman"/>
          <w:b/>
          <w:sz w:val="28"/>
          <w:szCs w:val="28"/>
          <w:lang w:val="ro-MO"/>
        </w:rPr>
        <w:t xml:space="preserve">        </w:t>
      </w:r>
      <w:r w:rsidR="009C4D50">
        <w:rPr>
          <w:rFonts w:ascii="Times New Roman" w:hAnsi="Times New Roman" w:cs="Times New Roman"/>
          <w:b/>
          <w:sz w:val="28"/>
          <w:szCs w:val="28"/>
          <w:lang w:val="ro-MO"/>
        </w:rPr>
        <w:t>31</w:t>
      </w:r>
      <w:r>
        <w:rPr>
          <w:rFonts w:ascii="Times New Roman" w:hAnsi="Times New Roman" w:cs="Times New Roman"/>
          <w:b/>
          <w:sz w:val="28"/>
          <w:szCs w:val="28"/>
          <w:lang w:val="ro-MO"/>
        </w:rPr>
        <w:t xml:space="preserve">. </w:t>
      </w:r>
      <w:r w:rsidRPr="004B4F9D">
        <w:rPr>
          <w:rFonts w:ascii="Times New Roman" w:hAnsi="Times New Roman" w:cs="Times New Roman"/>
          <w:sz w:val="28"/>
          <w:szCs w:val="28"/>
          <w:lang w:val="ro-MO"/>
        </w:rPr>
        <w:t>În punctul 87</w:t>
      </w:r>
      <w:r>
        <w:rPr>
          <w:rFonts w:ascii="Times New Roman" w:hAnsi="Times New Roman" w:cs="Times New Roman"/>
          <w:sz w:val="28"/>
          <w:szCs w:val="28"/>
          <w:lang w:val="ro-MO"/>
        </w:rPr>
        <w:t>, cuvîntul „anexa 1” se substituie cu cuvintele „anexele 1 și 4”.</w:t>
      </w:r>
    </w:p>
    <w:p w:rsidR="004B4F9D" w:rsidRDefault="004B4F9D" w:rsidP="00407A93">
      <w:pPr>
        <w:spacing w:after="0" w:line="240" w:lineRule="auto"/>
        <w:jc w:val="both"/>
        <w:rPr>
          <w:rFonts w:ascii="Times New Roman" w:hAnsi="Times New Roman" w:cs="Times New Roman"/>
          <w:sz w:val="28"/>
          <w:szCs w:val="28"/>
          <w:lang w:val="ro-MO"/>
        </w:rPr>
      </w:pPr>
      <w:r w:rsidRPr="004B4F9D">
        <w:rPr>
          <w:rFonts w:ascii="Times New Roman" w:hAnsi="Times New Roman" w:cs="Times New Roman"/>
          <w:b/>
          <w:sz w:val="28"/>
          <w:szCs w:val="28"/>
          <w:lang w:val="ro-MO"/>
        </w:rPr>
        <w:t xml:space="preserve">        3</w:t>
      </w:r>
      <w:r w:rsidR="009C4D50">
        <w:rPr>
          <w:rFonts w:ascii="Times New Roman" w:hAnsi="Times New Roman" w:cs="Times New Roman"/>
          <w:b/>
          <w:sz w:val="28"/>
          <w:szCs w:val="28"/>
          <w:lang w:val="ro-MO"/>
        </w:rPr>
        <w:t>2</w:t>
      </w:r>
      <w:r w:rsidRPr="004B4F9D">
        <w:rPr>
          <w:rFonts w:ascii="Times New Roman" w:hAnsi="Times New Roman" w:cs="Times New Roman"/>
          <w:b/>
          <w:sz w:val="28"/>
          <w:szCs w:val="28"/>
          <w:lang w:val="ro-MO"/>
        </w:rPr>
        <w:t xml:space="preserve">. </w:t>
      </w:r>
      <w:r w:rsidRPr="004B4F9D">
        <w:rPr>
          <w:rFonts w:ascii="Times New Roman" w:hAnsi="Times New Roman" w:cs="Times New Roman"/>
          <w:sz w:val="28"/>
          <w:szCs w:val="28"/>
          <w:lang w:val="ro-MO"/>
        </w:rPr>
        <w:t>În punctul</w:t>
      </w:r>
      <w:r>
        <w:rPr>
          <w:rFonts w:ascii="Times New Roman" w:hAnsi="Times New Roman" w:cs="Times New Roman"/>
          <w:b/>
          <w:sz w:val="28"/>
          <w:szCs w:val="28"/>
          <w:lang w:val="ro-MO"/>
        </w:rPr>
        <w:t xml:space="preserve"> </w:t>
      </w:r>
      <w:r w:rsidRPr="004B4F9D">
        <w:rPr>
          <w:rFonts w:ascii="Times New Roman" w:hAnsi="Times New Roman" w:cs="Times New Roman"/>
          <w:sz w:val="28"/>
          <w:szCs w:val="28"/>
          <w:lang w:val="ro-MO"/>
        </w:rPr>
        <w:t>94</w:t>
      </w:r>
      <w:r>
        <w:rPr>
          <w:rFonts w:ascii="Times New Roman" w:hAnsi="Times New Roman" w:cs="Times New Roman"/>
          <w:sz w:val="28"/>
          <w:szCs w:val="28"/>
          <w:lang w:val="ro-MO"/>
        </w:rPr>
        <w:t>:</w:t>
      </w:r>
    </w:p>
    <w:p w:rsidR="004B4F9D" w:rsidRDefault="004B4F9D"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4B4F9D">
        <w:rPr>
          <w:rFonts w:ascii="Times New Roman" w:hAnsi="Times New Roman" w:cs="Times New Roman"/>
          <w:sz w:val="28"/>
          <w:szCs w:val="28"/>
          <w:lang w:val="ro-MO"/>
        </w:rPr>
        <w:t xml:space="preserve"> prima priopoziție, </w:t>
      </w:r>
      <w:r>
        <w:rPr>
          <w:rFonts w:ascii="Times New Roman" w:hAnsi="Times New Roman" w:cs="Times New Roman"/>
          <w:sz w:val="28"/>
          <w:szCs w:val="28"/>
          <w:lang w:val="ro-MO"/>
        </w:rPr>
        <w:t>după cuvintele „activității economice” se completează cu cuvintele „ale organizației necomerciale</w:t>
      </w:r>
      <w:r w:rsidR="00C41F76">
        <w:rPr>
          <w:rFonts w:ascii="Times New Roman" w:hAnsi="Times New Roman" w:cs="Times New Roman"/>
          <w:sz w:val="28"/>
          <w:szCs w:val="28"/>
          <w:lang w:val="ro-MO"/>
        </w:rPr>
        <w:t>/</w:t>
      </w:r>
      <w:r>
        <w:rPr>
          <w:rFonts w:ascii="Times New Roman" w:hAnsi="Times New Roman" w:cs="Times New Roman"/>
          <w:sz w:val="28"/>
          <w:szCs w:val="28"/>
          <w:lang w:val="ro-MO"/>
        </w:rPr>
        <w:t>activității reprezentanței entității nerezidente”;</w:t>
      </w:r>
    </w:p>
    <w:p w:rsidR="003332AF" w:rsidRPr="004B4F9D" w:rsidRDefault="004B4F9D"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propoziția a doua, după </w:t>
      </w:r>
      <w:r w:rsidR="00DB61D5">
        <w:rPr>
          <w:rFonts w:ascii="Times New Roman" w:hAnsi="Times New Roman" w:cs="Times New Roman"/>
          <w:sz w:val="28"/>
          <w:szCs w:val="28"/>
          <w:lang w:val="ro-MO"/>
        </w:rPr>
        <w:t>cuvintele „activității economice” se completează cu cuvintele „ale organizației necomerciale”.</w:t>
      </w:r>
      <w:r w:rsidRPr="004B4F9D">
        <w:rPr>
          <w:rFonts w:ascii="Times New Roman" w:hAnsi="Times New Roman" w:cs="Times New Roman"/>
          <w:sz w:val="28"/>
          <w:szCs w:val="28"/>
          <w:lang w:val="ro-MO"/>
        </w:rPr>
        <w:t xml:space="preserve">    </w:t>
      </w:r>
    </w:p>
    <w:p w:rsidR="00483618" w:rsidRDefault="00DB61D5"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Pr>
          <w:rFonts w:ascii="Times New Roman" w:hAnsi="Times New Roman" w:cs="Times New Roman"/>
          <w:b/>
          <w:sz w:val="28"/>
          <w:szCs w:val="28"/>
          <w:lang w:val="ro-MO"/>
        </w:rPr>
        <w:t>3</w:t>
      </w:r>
      <w:r w:rsidR="009C4D50">
        <w:rPr>
          <w:rFonts w:ascii="Times New Roman" w:hAnsi="Times New Roman" w:cs="Times New Roman"/>
          <w:b/>
          <w:sz w:val="28"/>
          <w:szCs w:val="28"/>
          <w:lang w:val="ro-MO"/>
        </w:rPr>
        <w:t>3</w:t>
      </w:r>
      <w:r>
        <w:rPr>
          <w:rFonts w:ascii="Times New Roman" w:hAnsi="Times New Roman" w:cs="Times New Roman"/>
          <w:b/>
          <w:sz w:val="28"/>
          <w:szCs w:val="28"/>
          <w:lang w:val="ro-MO"/>
        </w:rPr>
        <w:t xml:space="preserve">. </w:t>
      </w:r>
      <w:r w:rsidR="00483618" w:rsidRPr="00483618">
        <w:rPr>
          <w:rFonts w:ascii="Times New Roman" w:hAnsi="Times New Roman" w:cs="Times New Roman"/>
          <w:sz w:val="28"/>
          <w:szCs w:val="28"/>
          <w:lang w:val="ro-MO"/>
        </w:rPr>
        <w:t xml:space="preserve">În punctul 116, </w:t>
      </w:r>
      <w:r w:rsidR="00483618">
        <w:rPr>
          <w:rFonts w:ascii="Times New Roman" w:hAnsi="Times New Roman" w:cs="Times New Roman"/>
          <w:sz w:val="28"/>
          <w:szCs w:val="28"/>
          <w:lang w:val="ro-MO"/>
        </w:rPr>
        <w:t>după cuvintele „anilor precedenți” se completează cu cuvintele „ale organizației necomerciale/ reprezentanței entității nerezidente”.</w:t>
      </w:r>
    </w:p>
    <w:p w:rsidR="00B25FB0" w:rsidRDefault="00483618"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Pr>
          <w:rFonts w:ascii="Times New Roman" w:hAnsi="Times New Roman" w:cs="Times New Roman"/>
          <w:b/>
          <w:sz w:val="28"/>
          <w:szCs w:val="28"/>
          <w:lang w:val="ro-MO"/>
        </w:rPr>
        <w:t>3</w:t>
      </w:r>
      <w:r w:rsidR="009C4D50">
        <w:rPr>
          <w:rFonts w:ascii="Times New Roman" w:hAnsi="Times New Roman" w:cs="Times New Roman"/>
          <w:b/>
          <w:sz w:val="28"/>
          <w:szCs w:val="28"/>
          <w:lang w:val="ro-MO"/>
        </w:rPr>
        <w:t>4</w:t>
      </w:r>
      <w:r>
        <w:rPr>
          <w:rFonts w:ascii="Times New Roman" w:hAnsi="Times New Roman" w:cs="Times New Roman"/>
          <w:b/>
          <w:sz w:val="28"/>
          <w:szCs w:val="28"/>
          <w:lang w:val="ro-MO"/>
        </w:rPr>
        <w:t xml:space="preserve">. </w:t>
      </w:r>
      <w:r w:rsidR="00D60541" w:rsidRPr="00D60541">
        <w:rPr>
          <w:rFonts w:ascii="Times New Roman" w:hAnsi="Times New Roman" w:cs="Times New Roman"/>
          <w:sz w:val="28"/>
          <w:szCs w:val="28"/>
          <w:lang w:val="ro-MO"/>
        </w:rPr>
        <w:t>La punctul 133</w:t>
      </w:r>
      <w:r w:rsidR="00D60541">
        <w:rPr>
          <w:rFonts w:ascii="Times New Roman" w:hAnsi="Times New Roman" w:cs="Times New Roman"/>
          <w:sz w:val="28"/>
          <w:szCs w:val="28"/>
          <w:lang w:val="ro-MO"/>
        </w:rPr>
        <w:t xml:space="preserve">, </w:t>
      </w:r>
      <w:r w:rsidR="009C4D50">
        <w:rPr>
          <w:rFonts w:ascii="Times New Roman" w:hAnsi="Times New Roman" w:cs="Times New Roman"/>
          <w:sz w:val="28"/>
          <w:szCs w:val="28"/>
          <w:lang w:val="ro-MO"/>
        </w:rPr>
        <w:t xml:space="preserve">după </w:t>
      </w:r>
      <w:r w:rsidR="00D60541" w:rsidRPr="00B25FB0">
        <w:rPr>
          <w:rFonts w:ascii="Times New Roman" w:hAnsi="Times New Roman" w:cs="Times New Roman"/>
          <w:sz w:val="28"/>
          <w:szCs w:val="28"/>
          <w:lang w:val="ro-MO"/>
        </w:rPr>
        <w:t xml:space="preserve">subpunctul 3), </w:t>
      </w:r>
      <w:r w:rsidR="00B25FB0" w:rsidRPr="00B25FB0">
        <w:rPr>
          <w:rFonts w:ascii="Times New Roman" w:hAnsi="Times New Roman" w:cs="Times New Roman"/>
          <w:sz w:val="28"/>
          <w:szCs w:val="28"/>
          <w:lang w:val="ro-MO"/>
        </w:rPr>
        <w:t xml:space="preserve">se introduce </w:t>
      </w:r>
      <w:r w:rsidR="00B25FB0">
        <w:rPr>
          <w:rFonts w:ascii="Times New Roman" w:hAnsi="Times New Roman" w:cs="Times New Roman"/>
          <w:sz w:val="28"/>
          <w:szCs w:val="28"/>
          <w:lang w:val="ro-MO"/>
        </w:rPr>
        <w:t>sub</w:t>
      </w:r>
      <w:r w:rsidR="00B25FB0" w:rsidRPr="00B25FB0">
        <w:rPr>
          <w:rFonts w:ascii="Times New Roman" w:hAnsi="Times New Roman" w:cs="Times New Roman"/>
          <w:sz w:val="28"/>
          <w:szCs w:val="28"/>
          <w:lang w:val="ro-MO"/>
        </w:rPr>
        <w:t xml:space="preserve">punctul </w:t>
      </w:r>
      <w:r w:rsidR="00B25FB0">
        <w:rPr>
          <w:rFonts w:ascii="Times New Roman" w:hAnsi="Times New Roman" w:cs="Times New Roman"/>
          <w:sz w:val="28"/>
          <w:szCs w:val="28"/>
          <w:lang w:val="ro-MO"/>
        </w:rPr>
        <w:t>3</w:t>
      </w:r>
      <w:r w:rsidR="00B25FB0">
        <w:rPr>
          <w:rFonts w:ascii="Times New Roman" w:hAnsi="Times New Roman" w:cs="Times New Roman"/>
          <w:sz w:val="28"/>
          <w:szCs w:val="28"/>
          <w:vertAlign w:val="superscript"/>
          <w:lang w:val="ro-MO"/>
        </w:rPr>
        <w:t>1</w:t>
      </w:r>
      <w:r w:rsidR="00B25FB0" w:rsidRPr="00B25FB0">
        <w:rPr>
          <w:rFonts w:ascii="Times New Roman" w:hAnsi="Times New Roman" w:cs="Times New Roman"/>
          <w:sz w:val="28"/>
          <w:szCs w:val="28"/>
          <w:lang w:val="ro-MO"/>
        </w:rPr>
        <w:t xml:space="preserve"> cu următorul cuprins:  </w:t>
      </w:r>
    </w:p>
    <w:p w:rsidR="00B25FB0" w:rsidRPr="009C1578" w:rsidRDefault="00B25FB0" w:rsidP="00407A93">
      <w:pPr>
        <w:spacing w:after="0" w:line="240" w:lineRule="auto"/>
        <w:jc w:val="both"/>
        <w:rPr>
          <w:rFonts w:ascii="Times New Roman" w:hAnsi="Times New Roman" w:cs="Times New Roman"/>
          <w:i/>
          <w:sz w:val="28"/>
          <w:szCs w:val="28"/>
          <w:lang w:val="ro-MO"/>
        </w:rPr>
      </w:pPr>
      <w:r>
        <w:rPr>
          <w:rFonts w:ascii="Times New Roman" w:hAnsi="Times New Roman" w:cs="Times New Roman"/>
          <w:sz w:val="28"/>
          <w:szCs w:val="28"/>
          <w:lang w:val="ro-MO"/>
        </w:rPr>
        <w:t xml:space="preserve">        „3</w:t>
      </w:r>
      <w:r w:rsidR="009C1578">
        <w:rPr>
          <w:rFonts w:ascii="Times New Roman" w:hAnsi="Times New Roman" w:cs="Times New Roman"/>
          <w:sz w:val="28"/>
          <w:szCs w:val="28"/>
          <w:vertAlign w:val="superscript"/>
          <w:lang w:val="ro-MO"/>
        </w:rPr>
        <w:t>1</w:t>
      </w:r>
      <w:r w:rsidR="009C1578">
        <w:rPr>
          <w:rFonts w:ascii="Times New Roman" w:hAnsi="Times New Roman" w:cs="Times New Roman"/>
          <w:sz w:val="28"/>
          <w:szCs w:val="28"/>
          <w:lang w:val="ro-MO"/>
        </w:rPr>
        <w:t xml:space="preserve">) </w:t>
      </w:r>
      <w:r w:rsidR="009C1578">
        <w:rPr>
          <w:rFonts w:ascii="Times New Roman" w:hAnsi="Times New Roman" w:cs="Times New Roman"/>
          <w:i/>
          <w:sz w:val="28"/>
          <w:szCs w:val="28"/>
          <w:lang w:val="ro-MO"/>
        </w:rPr>
        <w:t xml:space="preserve">rezultatul activității reprezentanței entității nerezidente </w:t>
      </w:r>
      <w:r w:rsidR="009C1578">
        <w:rPr>
          <w:rFonts w:ascii="Times New Roman" w:hAnsi="Times New Roman" w:cs="Times New Roman"/>
          <w:sz w:val="28"/>
          <w:szCs w:val="28"/>
          <w:lang w:val="ro-MO"/>
        </w:rPr>
        <w:t>–</w:t>
      </w:r>
      <w:r w:rsidR="009C1578" w:rsidRPr="009C1578">
        <w:rPr>
          <w:rFonts w:ascii="Times New Roman" w:hAnsi="Times New Roman" w:cs="Times New Roman"/>
          <w:sz w:val="28"/>
          <w:szCs w:val="28"/>
          <w:lang w:val="ro-MO"/>
        </w:rPr>
        <w:t xml:space="preserve"> </w:t>
      </w:r>
      <w:r w:rsidR="009C1578">
        <w:rPr>
          <w:rFonts w:ascii="Times New Roman" w:hAnsi="Times New Roman" w:cs="Times New Roman"/>
          <w:sz w:val="28"/>
          <w:szCs w:val="28"/>
          <w:lang w:val="ro-MO"/>
        </w:rPr>
        <w:t>excedentul (deficitul) din activitatea prevăzută în regulament”.</w:t>
      </w:r>
    </w:p>
    <w:p w:rsidR="003901C9" w:rsidRDefault="003901C9"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Pr>
          <w:rFonts w:ascii="Times New Roman" w:hAnsi="Times New Roman" w:cs="Times New Roman"/>
          <w:b/>
          <w:sz w:val="28"/>
          <w:szCs w:val="28"/>
          <w:lang w:val="ro-MO"/>
        </w:rPr>
        <w:t>3</w:t>
      </w:r>
      <w:r w:rsidR="009C1578">
        <w:rPr>
          <w:rFonts w:ascii="Times New Roman" w:hAnsi="Times New Roman" w:cs="Times New Roman"/>
          <w:b/>
          <w:sz w:val="28"/>
          <w:szCs w:val="28"/>
          <w:lang w:val="ro-MO"/>
        </w:rPr>
        <w:t>5</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În punctul 135, cuvîntul „anexa 2” se substituie cu cuvintele „anexele 2 și 5”.</w:t>
      </w:r>
    </w:p>
    <w:p w:rsidR="003901C9" w:rsidRDefault="003901C9"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3901C9">
        <w:rPr>
          <w:rFonts w:ascii="Times New Roman" w:hAnsi="Times New Roman" w:cs="Times New Roman"/>
          <w:b/>
          <w:sz w:val="28"/>
          <w:szCs w:val="28"/>
          <w:lang w:val="ro-MO"/>
        </w:rPr>
        <w:t>3</w:t>
      </w:r>
      <w:r w:rsidR="009C1578">
        <w:rPr>
          <w:rFonts w:ascii="Times New Roman" w:hAnsi="Times New Roman" w:cs="Times New Roman"/>
          <w:b/>
          <w:sz w:val="28"/>
          <w:szCs w:val="28"/>
          <w:lang w:val="ro-MO"/>
        </w:rPr>
        <w:t>6</w:t>
      </w:r>
      <w:r w:rsidRPr="003901C9">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Pr="003901C9">
        <w:rPr>
          <w:rFonts w:ascii="Times New Roman" w:hAnsi="Times New Roman" w:cs="Times New Roman"/>
          <w:sz w:val="28"/>
          <w:szCs w:val="28"/>
          <w:lang w:val="ro-MO"/>
        </w:rPr>
        <w:t>În punct</w:t>
      </w:r>
      <w:r>
        <w:rPr>
          <w:rFonts w:ascii="Times New Roman" w:hAnsi="Times New Roman" w:cs="Times New Roman"/>
          <w:sz w:val="28"/>
          <w:szCs w:val="28"/>
          <w:lang w:val="ro-MO"/>
        </w:rPr>
        <w:t>e</w:t>
      </w:r>
      <w:r w:rsidRPr="003901C9">
        <w:rPr>
          <w:rFonts w:ascii="Times New Roman" w:hAnsi="Times New Roman" w:cs="Times New Roman"/>
          <w:sz w:val="28"/>
          <w:szCs w:val="28"/>
          <w:lang w:val="ro-MO"/>
        </w:rPr>
        <w:t>l</w:t>
      </w:r>
      <w:r>
        <w:rPr>
          <w:rFonts w:ascii="Times New Roman" w:hAnsi="Times New Roman" w:cs="Times New Roman"/>
          <w:sz w:val="28"/>
          <w:szCs w:val="28"/>
          <w:lang w:val="ro-MO"/>
        </w:rPr>
        <w:t>e</w:t>
      </w:r>
      <w:r>
        <w:rPr>
          <w:rFonts w:ascii="Times New Roman" w:hAnsi="Times New Roman" w:cs="Times New Roman"/>
          <w:b/>
          <w:sz w:val="28"/>
          <w:szCs w:val="28"/>
          <w:lang w:val="ro-MO"/>
        </w:rPr>
        <w:t xml:space="preserve"> </w:t>
      </w:r>
      <w:r w:rsidRPr="003901C9">
        <w:rPr>
          <w:rFonts w:ascii="Times New Roman" w:hAnsi="Times New Roman" w:cs="Times New Roman"/>
          <w:sz w:val="28"/>
          <w:szCs w:val="28"/>
          <w:lang w:val="ro-MO"/>
        </w:rPr>
        <w:t>139</w:t>
      </w:r>
      <w:r>
        <w:rPr>
          <w:rFonts w:ascii="Times New Roman" w:hAnsi="Times New Roman" w:cs="Times New Roman"/>
          <w:sz w:val="28"/>
          <w:szCs w:val="28"/>
          <w:lang w:val="ro-MO"/>
        </w:rPr>
        <w:t xml:space="preserve"> și 140,</w:t>
      </w:r>
      <w:r w:rsidRPr="003901C9">
        <w:rPr>
          <w:rFonts w:ascii="Times New Roman" w:hAnsi="Times New Roman" w:cs="Times New Roman"/>
          <w:sz w:val="28"/>
          <w:szCs w:val="28"/>
          <w:lang w:val="ro-MO"/>
        </w:rPr>
        <w:t xml:space="preserve"> după cuvintele</w:t>
      </w:r>
      <w:r>
        <w:rPr>
          <w:rFonts w:ascii="Times New Roman" w:hAnsi="Times New Roman" w:cs="Times New Roman"/>
          <w:b/>
          <w:sz w:val="28"/>
          <w:szCs w:val="28"/>
          <w:lang w:val="ro-MO"/>
        </w:rPr>
        <w:t xml:space="preserve"> </w:t>
      </w:r>
      <w:r w:rsidRPr="003901C9">
        <w:rPr>
          <w:rFonts w:ascii="Times New Roman" w:hAnsi="Times New Roman" w:cs="Times New Roman"/>
          <w:sz w:val="28"/>
          <w:szCs w:val="28"/>
          <w:lang w:val="ro-MO"/>
        </w:rPr>
        <w:t>„</w:t>
      </w:r>
      <w:r>
        <w:rPr>
          <w:rFonts w:ascii="Times New Roman" w:hAnsi="Times New Roman" w:cs="Times New Roman"/>
          <w:sz w:val="28"/>
          <w:szCs w:val="28"/>
          <w:lang w:val="ro-MO"/>
        </w:rPr>
        <w:t>activității economice” se completează cu cuvintele „</w:t>
      </w:r>
      <w:r w:rsidR="00C41F76">
        <w:rPr>
          <w:rFonts w:ascii="Times New Roman" w:hAnsi="Times New Roman" w:cs="Times New Roman"/>
          <w:sz w:val="28"/>
          <w:szCs w:val="28"/>
          <w:lang w:val="ro-MO"/>
        </w:rPr>
        <w:t>/</w:t>
      </w:r>
      <w:r>
        <w:rPr>
          <w:rFonts w:ascii="Times New Roman" w:hAnsi="Times New Roman" w:cs="Times New Roman"/>
          <w:sz w:val="28"/>
          <w:szCs w:val="28"/>
          <w:lang w:val="ro-MO"/>
        </w:rPr>
        <w:t>activității reprezentanței entității nerezidente”.</w:t>
      </w:r>
    </w:p>
    <w:p w:rsidR="003901C9" w:rsidRDefault="005E5C26"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5E5C26">
        <w:rPr>
          <w:rFonts w:ascii="Times New Roman" w:hAnsi="Times New Roman" w:cs="Times New Roman"/>
          <w:b/>
          <w:sz w:val="28"/>
          <w:szCs w:val="28"/>
          <w:lang w:val="ro-MO"/>
        </w:rPr>
        <w:t>3</w:t>
      </w:r>
      <w:r w:rsidR="009C1578">
        <w:rPr>
          <w:rFonts w:ascii="Times New Roman" w:hAnsi="Times New Roman" w:cs="Times New Roman"/>
          <w:b/>
          <w:sz w:val="28"/>
          <w:szCs w:val="28"/>
          <w:lang w:val="ro-MO"/>
        </w:rPr>
        <w:t>7</w:t>
      </w:r>
      <w:r w:rsidRPr="005E5C26">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sidRPr="005E5C26">
        <w:rPr>
          <w:rFonts w:ascii="Times New Roman" w:hAnsi="Times New Roman" w:cs="Times New Roman"/>
          <w:sz w:val="28"/>
          <w:szCs w:val="28"/>
          <w:lang w:val="ro-MO"/>
        </w:rPr>
        <w:t>În punctul 175,</w:t>
      </w:r>
      <w:r>
        <w:rPr>
          <w:rFonts w:ascii="Times New Roman" w:hAnsi="Times New Roman" w:cs="Times New Roman"/>
          <w:b/>
          <w:sz w:val="28"/>
          <w:szCs w:val="28"/>
          <w:lang w:val="ro-MO"/>
        </w:rPr>
        <w:t xml:space="preserve"> </w:t>
      </w:r>
      <w:r w:rsidRPr="005E5C26">
        <w:rPr>
          <w:rFonts w:ascii="Times New Roman" w:hAnsi="Times New Roman" w:cs="Times New Roman"/>
          <w:sz w:val="28"/>
          <w:szCs w:val="28"/>
          <w:lang w:val="ro-MO"/>
        </w:rPr>
        <w:t xml:space="preserve">după </w:t>
      </w:r>
      <w:r>
        <w:rPr>
          <w:rFonts w:ascii="Times New Roman" w:hAnsi="Times New Roman" w:cs="Times New Roman"/>
          <w:sz w:val="28"/>
          <w:szCs w:val="28"/>
          <w:lang w:val="ro-MO"/>
        </w:rPr>
        <w:t xml:space="preserve">cuvintele „cerințele finanțatorilor” se completează cu cuvintele „ </w:t>
      </w:r>
      <w:r w:rsidR="00C41F76">
        <w:rPr>
          <w:rFonts w:ascii="Times New Roman" w:hAnsi="Times New Roman" w:cs="Times New Roman"/>
          <w:sz w:val="28"/>
          <w:szCs w:val="28"/>
          <w:lang w:val="ro-MO"/>
        </w:rPr>
        <w:t>/</w:t>
      </w:r>
      <w:r>
        <w:rPr>
          <w:rFonts w:ascii="Times New Roman" w:hAnsi="Times New Roman" w:cs="Times New Roman"/>
          <w:sz w:val="28"/>
          <w:szCs w:val="28"/>
          <w:lang w:val="ro-MO"/>
        </w:rPr>
        <w:t>entității care a înregistrat reprezentanța”.</w:t>
      </w:r>
    </w:p>
    <w:p w:rsidR="005E5C26" w:rsidRDefault="005E5C26"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Pr>
          <w:rFonts w:ascii="Times New Roman" w:hAnsi="Times New Roman" w:cs="Times New Roman"/>
          <w:b/>
          <w:sz w:val="28"/>
          <w:szCs w:val="28"/>
          <w:lang w:val="ro-MO"/>
        </w:rPr>
        <w:t>3</w:t>
      </w:r>
      <w:r w:rsidR="009C1578">
        <w:rPr>
          <w:rFonts w:ascii="Times New Roman" w:hAnsi="Times New Roman" w:cs="Times New Roman"/>
          <w:b/>
          <w:sz w:val="28"/>
          <w:szCs w:val="28"/>
          <w:lang w:val="ro-MO"/>
        </w:rPr>
        <w:t>8</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La punctul 176, subpunct 3), în final se completează cu cuvintele „</w:t>
      </w:r>
      <w:r w:rsidR="00C41F76">
        <w:rPr>
          <w:rFonts w:ascii="Times New Roman" w:hAnsi="Times New Roman" w:cs="Times New Roman"/>
          <w:sz w:val="28"/>
          <w:szCs w:val="28"/>
          <w:lang w:val="ro-MO"/>
        </w:rPr>
        <w:t>/</w:t>
      </w:r>
      <w:r>
        <w:rPr>
          <w:rFonts w:ascii="Times New Roman" w:hAnsi="Times New Roman" w:cs="Times New Roman"/>
          <w:sz w:val="28"/>
          <w:szCs w:val="28"/>
          <w:lang w:val="ro-MO"/>
        </w:rPr>
        <w:t>bugetelor aferente desfășurării activității</w:t>
      </w:r>
      <w:r w:rsidR="009C1578">
        <w:rPr>
          <w:rFonts w:ascii="Times New Roman" w:hAnsi="Times New Roman" w:cs="Times New Roman"/>
          <w:sz w:val="28"/>
          <w:szCs w:val="28"/>
          <w:lang w:val="ro-MO"/>
        </w:rPr>
        <w:t xml:space="preserve"> reprezentanței entității nerezidente</w:t>
      </w:r>
      <w:r>
        <w:rPr>
          <w:rFonts w:ascii="Times New Roman" w:hAnsi="Times New Roman" w:cs="Times New Roman"/>
          <w:sz w:val="28"/>
          <w:szCs w:val="28"/>
          <w:lang w:val="ro-MO"/>
        </w:rPr>
        <w:t>”.</w:t>
      </w:r>
    </w:p>
    <w:p w:rsidR="005E5C26" w:rsidRPr="00BA3000" w:rsidRDefault="005E5C26"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Pr="005E5C26">
        <w:rPr>
          <w:rFonts w:ascii="Times New Roman" w:hAnsi="Times New Roman" w:cs="Times New Roman"/>
          <w:b/>
          <w:sz w:val="28"/>
          <w:szCs w:val="28"/>
          <w:lang w:val="ro-MO"/>
        </w:rPr>
        <w:t>3</w:t>
      </w:r>
      <w:r w:rsidR="009C1578">
        <w:rPr>
          <w:rFonts w:ascii="Times New Roman" w:hAnsi="Times New Roman" w:cs="Times New Roman"/>
          <w:b/>
          <w:sz w:val="28"/>
          <w:szCs w:val="28"/>
          <w:lang w:val="ro-MO"/>
        </w:rPr>
        <w:t>9</w:t>
      </w:r>
      <w:r w:rsidRPr="005E5C26">
        <w:rPr>
          <w:rFonts w:ascii="Times New Roman" w:hAnsi="Times New Roman" w:cs="Times New Roman"/>
          <w:b/>
          <w:sz w:val="28"/>
          <w:szCs w:val="28"/>
          <w:lang w:val="ro-MO"/>
        </w:rPr>
        <w:t xml:space="preserve">. </w:t>
      </w:r>
      <w:r w:rsidR="00BA3000" w:rsidRPr="00BA3000">
        <w:rPr>
          <w:rFonts w:ascii="Times New Roman" w:hAnsi="Times New Roman" w:cs="Times New Roman"/>
          <w:sz w:val="28"/>
          <w:szCs w:val="28"/>
          <w:lang w:val="ro-MO"/>
        </w:rPr>
        <w:t>În punctul</w:t>
      </w:r>
      <w:r w:rsidR="00BA3000">
        <w:rPr>
          <w:rFonts w:ascii="Times New Roman" w:hAnsi="Times New Roman" w:cs="Times New Roman"/>
          <w:b/>
          <w:sz w:val="28"/>
          <w:szCs w:val="28"/>
          <w:lang w:val="ro-MO"/>
        </w:rPr>
        <w:t xml:space="preserve"> </w:t>
      </w:r>
      <w:r w:rsidR="00BA3000" w:rsidRPr="00BA3000">
        <w:rPr>
          <w:rFonts w:ascii="Times New Roman" w:hAnsi="Times New Roman" w:cs="Times New Roman"/>
          <w:sz w:val="28"/>
          <w:szCs w:val="28"/>
          <w:lang w:val="ro-MO"/>
        </w:rPr>
        <w:t>180</w:t>
      </w:r>
      <w:r w:rsidR="00BA3000">
        <w:rPr>
          <w:rFonts w:ascii="Times New Roman" w:hAnsi="Times New Roman" w:cs="Times New Roman"/>
          <w:sz w:val="28"/>
          <w:szCs w:val="28"/>
          <w:lang w:val="ro-MO"/>
        </w:rPr>
        <w:t>, după cuvintele „organizației necomerciale</w:t>
      </w:r>
      <w:r w:rsidR="00C41F76">
        <w:rPr>
          <w:rFonts w:ascii="Times New Roman" w:hAnsi="Times New Roman" w:cs="Times New Roman"/>
          <w:sz w:val="28"/>
          <w:szCs w:val="28"/>
          <w:lang w:val="ro-MO"/>
        </w:rPr>
        <w:t>” se completează cu cuvintele „/</w:t>
      </w:r>
      <w:r w:rsidR="00BA3000">
        <w:rPr>
          <w:rFonts w:ascii="Times New Roman" w:hAnsi="Times New Roman" w:cs="Times New Roman"/>
          <w:sz w:val="28"/>
          <w:szCs w:val="28"/>
          <w:lang w:val="ro-MO"/>
        </w:rPr>
        <w:t>administratorul reprezentanței entității nerezidente”.</w:t>
      </w:r>
    </w:p>
    <w:p w:rsidR="003901C9" w:rsidRPr="00DC0C7D" w:rsidRDefault="00DC0C7D" w:rsidP="00407A93">
      <w:p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9C1578" w:rsidRPr="00D66372">
        <w:rPr>
          <w:rFonts w:ascii="Times New Roman" w:hAnsi="Times New Roman" w:cs="Times New Roman"/>
          <w:b/>
          <w:sz w:val="28"/>
          <w:szCs w:val="28"/>
          <w:lang w:val="ro-MO"/>
        </w:rPr>
        <w:t>40</w:t>
      </w:r>
      <w:r w:rsidRPr="00D66372">
        <w:rPr>
          <w:rFonts w:ascii="Times New Roman" w:hAnsi="Times New Roman" w:cs="Times New Roman"/>
          <w:b/>
          <w:sz w:val="28"/>
          <w:szCs w:val="28"/>
          <w:lang w:val="ro-MO"/>
        </w:rPr>
        <w:t>.</w:t>
      </w:r>
      <w:r>
        <w:rPr>
          <w:rFonts w:ascii="Times New Roman" w:hAnsi="Times New Roman" w:cs="Times New Roman"/>
          <w:b/>
          <w:sz w:val="28"/>
          <w:szCs w:val="28"/>
          <w:lang w:val="ro-MO"/>
        </w:rPr>
        <w:t xml:space="preserve"> </w:t>
      </w:r>
      <w:r>
        <w:rPr>
          <w:rFonts w:ascii="Times New Roman" w:hAnsi="Times New Roman" w:cs="Times New Roman"/>
          <w:sz w:val="28"/>
          <w:szCs w:val="28"/>
          <w:lang w:val="ro-MO"/>
        </w:rPr>
        <w:t>După Anexa nr.3 se introduc Anexa nr.4 și Anexa nr.5 cu următorul cuprins:</w:t>
      </w:r>
    </w:p>
    <w:p w:rsidR="00FA71E1" w:rsidRDefault="00FA71E1" w:rsidP="003C25CB">
      <w:pPr>
        <w:spacing w:after="0" w:line="240" w:lineRule="auto"/>
        <w:jc w:val="both"/>
        <w:rPr>
          <w:rFonts w:ascii="Times New Roman" w:hAnsi="Times New Roman" w:cs="Times New Roman"/>
          <w:sz w:val="28"/>
          <w:szCs w:val="28"/>
          <w:lang w:val="ro-MO"/>
        </w:rPr>
      </w:pPr>
    </w:p>
    <w:p w:rsidR="003B71B9" w:rsidRDefault="00FE1D49" w:rsidP="00A84792">
      <w:pPr>
        <w:spacing w:after="0" w:line="240" w:lineRule="auto"/>
        <w:jc w:val="right"/>
        <w:rPr>
          <w:rFonts w:ascii="Times New Roman" w:hAnsi="Times New Roman" w:cs="Times New Roman"/>
          <w:sz w:val="28"/>
          <w:szCs w:val="28"/>
          <w:lang w:val="ro-MO"/>
        </w:rPr>
      </w:pPr>
      <w:r>
        <w:rPr>
          <w:rFonts w:ascii="Times New Roman" w:hAnsi="Times New Roman" w:cs="Times New Roman"/>
          <w:sz w:val="28"/>
          <w:szCs w:val="28"/>
          <w:lang w:val="ro-MO"/>
        </w:rPr>
        <w:t>„</w:t>
      </w:r>
      <w:r w:rsidR="00DC0C7D">
        <w:rPr>
          <w:rFonts w:ascii="Times New Roman" w:hAnsi="Times New Roman" w:cs="Times New Roman"/>
          <w:sz w:val="28"/>
          <w:szCs w:val="28"/>
          <w:lang w:val="ro-MO"/>
        </w:rPr>
        <w:t xml:space="preserve"> </w:t>
      </w:r>
      <w:r w:rsidR="00A84792" w:rsidRPr="00030476">
        <w:rPr>
          <w:rFonts w:ascii="Times New Roman" w:hAnsi="Times New Roman" w:cs="Times New Roman"/>
          <w:sz w:val="28"/>
          <w:szCs w:val="28"/>
          <w:lang w:val="ro-MO"/>
        </w:rPr>
        <w:t>Anexa nr.</w:t>
      </w:r>
      <w:r w:rsidR="005E5375" w:rsidRPr="00030476">
        <w:rPr>
          <w:rFonts w:ascii="Times New Roman" w:hAnsi="Times New Roman" w:cs="Times New Roman"/>
          <w:sz w:val="28"/>
          <w:szCs w:val="28"/>
          <w:lang w:val="ro-MO"/>
        </w:rPr>
        <w:t>4</w:t>
      </w:r>
    </w:p>
    <w:p w:rsidR="00A84792" w:rsidRPr="00A84792" w:rsidRDefault="00A84792" w:rsidP="00A84792">
      <w:pPr>
        <w:spacing w:after="0" w:line="240" w:lineRule="auto"/>
        <w:jc w:val="center"/>
        <w:rPr>
          <w:rFonts w:ascii="Times New Roman" w:hAnsi="Times New Roman" w:cs="Times New Roman"/>
          <w:b/>
          <w:sz w:val="28"/>
          <w:szCs w:val="28"/>
          <w:lang w:val="ro-MO"/>
        </w:rPr>
      </w:pPr>
      <w:r w:rsidRPr="00A84792">
        <w:rPr>
          <w:rFonts w:ascii="Times New Roman" w:hAnsi="Times New Roman" w:cs="Times New Roman"/>
          <w:b/>
          <w:sz w:val="28"/>
          <w:szCs w:val="28"/>
          <w:lang w:val="ro-MO"/>
        </w:rPr>
        <w:t>BILANŢUL</w:t>
      </w:r>
    </w:p>
    <w:p w:rsidR="00A84792" w:rsidRDefault="00A84792" w:rsidP="00A84792">
      <w:pPr>
        <w:spacing w:after="0" w:line="240" w:lineRule="auto"/>
        <w:jc w:val="center"/>
        <w:rPr>
          <w:rFonts w:ascii="Times New Roman" w:hAnsi="Times New Roman" w:cs="Times New Roman"/>
          <w:sz w:val="28"/>
          <w:szCs w:val="28"/>
          <w:lang w:val="ro-MO"/>
        </w:rPr>
      </w:pPr>
      <w:r w:rsidRPr="00A84792">
        <w:rPr>
          <w:rFonts w:ascii="Times New Roman" w:hAnsi="Times New Roman" w:cs="Times New Roman"/>
          <w:sz w:val="28"/>
          <w:szCs w:val="28"/>
          <w:lang w:val="ro-MO"/>
        </w:rPr>
        <w:t>la _______________ 20___</w:t>
      </w:r>
    </w:p>
    <w:p w:rsidR="00C90793" w:rsidRDefault="00C90793" w:rsidP="00A84792">
      <w:pPr>
        <w:spacing w:after="0" w:line="240" w:lineRule="auto"/>
        <w:jc w:val="center"/>
        <w:rPr>
          <w:rFonts w:ascii="Times New Roman" w:hAnsi="Times New Roman" w:cs="Times New Roman"/>
          <w:sz w:val="28"/>
          <w:szCs w:val="28"/>
        </w:rPr>
      </w:pPr>
    </w:p>
    <w:p w:rsidR="00A84792" w:rsidRPr="00A84792" w:rsidRDefault="00DC0C7D" w:rsidP="00A847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10173" w:type="dxa"/>
        <w:tblLayout w:type="fixed"/>
        <w:tblLook w:val="04A0" w:firstRow="1" w:lastRow="0" w:firstColumn="1" w:lastColumn="0" w:noHBand="0" w:noVBand="1"/>
      </w:tblPr>
      <w:tblGrid>
        <w:gridCol w:w="556"/>
        <w:gridCol w:w="6356"/>
        <w:gridCol w:w="709"/>
        <w:gridCol w:w="1276"/>
        <w:gridCol w:w="1276"/>
      </w:tblGrid>
      <w:tr w:rsidR="009757EA" w:rsidTr="0031251A">
        <w:trPr>
          <w:trHeight w:val="258"/>
        </w:trPr>
        <w:tc>
          <w:tcPr>
            <w:tcW w:w="556" w:type="dxa"/>
            <w:vMerge w:val="restart"/>
          </w:tcPr>
          <w:p w:rsidR="009757EA" w:rsidRDefault="009757EA" w:rsidP="00A84792">
            <w:pPr>
              <w:jc w:val="both"/>
              <w:rPr>
                <w:rFonts w:ascii="Times New Roman" w:hAnsi="Times New Roman" w:cs="Times New Roman"/>
                <w:b/>
                <w:sz w:val="24"/>
                <w:szCs w:val="24"/>
                <w:lang w:val="ro-MO"/>
              </w:rPr>
            </w:pPr>
            <w:r>
              <w:rPr>
                <w:rFonts w:ascii="Times New Roman" w:hAnsi="Times New Roman" w:cs="Times New Roman"/>
                <w:b/>
                <w:sz w:val="24"/>
                <w:szCs w:val="24"/>
                <w:lang w:val="ro-MO"/>
              </w:rPr>
              <w:t>Nr.</w:t>
            </w:r>
          </w:p>
          <w:p w:rsidR="009757EA" w:rsidRPr="009757EA" w:rsidRDefault="009757EA" w:rsidP="00A84792">
            <w:pPr>
              <w:jc w:val="both"/>
              <w:rPr>
                <w:rFonts w:ascii="Times New Roman" w:hAnsi="Times New Roman" w:cs="Times New Roman"/>
                <w:b/>
                <w:sz w:val="24"/>
                <w:szCs w:val="24"/>
                <w:lang w:val="ro-MO"/>
              </w:rPr>
            </w:pPr>
            <w:r>
              <w:rPr>
                <w:rFonts w:ascii="Times New Roman" w:hAnsi="Times New Roman" w:cs="Times New Roman"/>
                <w:b/>
                <w:sz w:val="24"/>
                <w:szCs w:val="24"/>
                <w:lang w:val="ro-MO"/>
              </w:rPr>
              <w:t>d/o</w:t>
            </w:r>
          </w:p>
        </w:tc>
        <w:tc>
          <w:tcPr>
            <w:tcW w:w="6356" w:type="dxa"/>
            <w:vMerge w:val="restart"/>
          </w:tcPr>
          <w:p w:rsidR="009757EA" w:rsidRDefault="009757EA" w:rsidP="00A84792">
            <w:pPr>
              <w:jc w:val="both"/>
              <w:rPr>
                <w:rFonts w:ascii="Times New Roman" w:hAnsi="Times New Roman" w:cs="Times New Roman"/>
                <w:sz w:val="28"/>
                <w:szCs w:val="28"/>
                <w:lang w:val="ro-MO"/>
              </w:rPr>
            </w:pPr>
          </w:p>
        </w:tc>
        <w:tc>
          <w:tcPr>
            <w:tcW w:w="709" w:type="dxa"/>
            <w:vMerge w:val="restart"/>
          </w:tcPr>
          <w:p w:rsidR="009757EA" w:rsidRPr="009757EA" w:rsidRDefault="009757EA" w:rsidP="009757EA">
            <w:pPr>
              <w:jc w:val="center"/>
              <w:rPr>
                <w:rFonts w:ascii="Times New Roman" w:hAnsi="Times New Roman" w:cs="Times New Roman"/>
                <w:b/>
                <w:sz w:val="24"/>
                <w:szCs w:val="24"/>
                <w:lang w:val="ro-MO"/>
              </w:rPr>
            </w:pPr>
            <w:r>
              <w:rPr>
                <w:rFonts w:ascii="Times New Roman" w:hAnsi="Times New Roman" w:cs="Times New Roman"/>
                <w:b/>
                <w:sz w:val="24"/>
                <w:szCs w:val="24"/>
                <w:lang w:val="ro-MO"/>
              </w:rPr>
              <w:t>Cod rd.</w:t>
            </w:r>
          </w:p>
        </w:tc>
        <w:tc>
          <w:tcPr>
            <w:tcW w:w="2552" w:type="dxa"/>
            <w:gridSpan w:val="2"/>
          </w:tcPr>
          <w:p w:rsidR="009757EA" w:rsidRPr="00312323" w:rsidRDefault="00312323" w:rsidP="00312323">
            <w:pPr>
              <w:jc w:val="center"/>
              <w:rPr>
                <w:rFonts w:ascii="Times New Roman" w:hAnsi="Times New Roman" w:cs="Times New Roman"/>
                <w:b/>
                <w:sz w:val="24"/>
                <w:szCs w:val="24"/>
                <w:lang w:val="ro-MO"/>
              </w:rPr>
            </w:pPr>
            <w:r>
              <w:rPr>
                <w:rFonts w:ascii="Times New Roman" w:hAnsi="Times New Roman" w:cs="Times New Roman"/>
                <w:b/>
                <w:sz w:val="24"/>
                <w:szCs w:val="24"/>
                <w:lang w:val="ro-MO"/>
              </w:rPr>
              <w:t>Sold la</w:t>
            </w:r>
          </w:p>
        </w:tc>
      </w:tr>
      <w:tr w:rsidR="009757EA" w:rsidTr="0031251A">
        <w:trPr>
          <w:trHeight w:val="291"/>
        </w:trPr>
        <w:tc>
          <w:tcPr>
            <w:tcW w:w="556" w:type="dxa"/>
            <w:vMerge/>
          </w:tcPr>
          <w:p w:rsidR="009757EA" w:rsidRDefault="009757EA" w:rsidP="00A84792">
            <w:pPr>
              <w:jc w:val="both"/>
              <w:rPr>
                <w:rFonts w:ascii="Times New Roman" w:hAnsi="Times New Roman" w:cs="Times New Roman"/>
                <w:b/>
                <w:sz w:val="24"/>
                <w:szCs w:val="24"/>
                <w:lang w:val="ro-MO"/>
              </w:rPr>
            </w:pPr>
          </w:p>
        </w:tc>
        <w:tc>
          <w:tcPr>
            <w:tcW w:w="6356" w:type="dxa"/>
            <w:vMerge/>
          </w:tcPr>
          <w:p w:rsidR="009757EA" w:rsidRDefault="009757EA" w:rsidP="00A84792">
            <w:pPr>
              <w:jc w:val="both"/>
              <w:rPr>
                <w:rFonts w:ascii="Times New Roman" w:hAnsi="Times New Roman" w:cs="Times New Roman"/>
                <w:sz w:val="28"/>
                <w:szCs w:val="28"/>
                <w:lang w:val="ro-MO"/>
              </w:rPr>
            </w:pPr>
          </w:p>
        </w:tc>
        <w:tc>
          <w:tcPr>
            <w:tcW w:w="709" w:type="dxa"/>
            <w:vMerge/>
          </w:tcPr>
          <w:p w:rsidR="009757EA" w:rsidRDefault="009757EA" w:rsidP="009757EA">
            <w:pPr>
              <w:jc w:val="center"/>
              <w:rPr>
                <w:rFonts w:ascii="Times New Roman" w:hAnsi="Times New Roman" w:cs="Times New Roman"/>
                <w:b/>
                <w:sz w:val="24"/>
                <w:szCs w:val="24"/>
                <w:lang w:val="ro-MO"/>
              </w:rPr>
            </w:pPr>
          </w:p>
        </w:tc>
        <w:tc>
          <w:tcPr>
            <w:tcW w:w="1276" w:type="dxa"/>
          </w:tcPr>
          <w:p w:rsidR="009757EA" w:rsidRPr="00312323" w:rsidRDefault="00312323" w:rsidP="00312323">
            <w:pPr>
              <w:jc w:val="center"/>
              <w:rPr>
                <w:rFonts w:ascii="Times New Roman" w:hAnsi="Times New Roman" w:cs="Times New Roman"/>
                <w:b/>
                <w:sz w:val="24"/>
                <w:szCs w:val="24"/>
                <w:lang w:val="ro-MO"/>
              </w:rPr>
            </w:pPr>
            <w:r>
              <w:rPr>
                <w:rFonts w:ascii="Times New Roman" w:hAnsi="Times New Roman" w:cs="Times New Roman"/>
                <w:b/>
                <w:sz w:val="24"/>
                <w:szCs w:val="24"/>
                <w:lang w:val="ro-MO"/>
              </w:rPr>
              <w:t>începutul perioadei de gestiune</w:t>
            </w:r>
          </w:p>
        </w:tc>
        <w:tc>
          <w:tcPr>
            <w:tcW w:w="1276" w:type="dxa"/>
          </w:tcPr>
          <w:p w:rsidR="009757EA" w:rsidRPr="00312323" w:rsidRDefault="00312323" w:rsidP="00312323">
            <w:pPr>
              <w:jc w:val="center"/>
              <w:rPr>
                <w:rFonts w:ascii="Times New Roman" w:hAnsi="Times New Roman" w:cs="Times New Roman"/>
                <w:b/>
                <w:sz w:val="24"/>
                <w:szCs w:val="24"/>
                <w:lang w:val="ro-MO"/>
              </w:rPr>
            </w:pPr>
            <w:r>
              <w:rPr>
                <w:rFonts w:ascii="Times New Roman" w:hAnsi="Times New Roman" w:cs="Times New Roman"/>
                <w:b/>
                <w:sz w:val="24"/>
                <w:szCs w:val="24"/>
                <w:lang w:val="ro-MO"/>
              </w:rPr>
              <w:t>sfîrșitul perioadei de gestiune</w:t>
            </w:r>
          </w:p>
        </w:tc>
      </w:tr>
      <w:tr w:rsidR="00A84792" w:rsidTr="0031251A">
        <w:tc>
          <w:tcPr>
            <w:tcW w:w="556" w:type="dxa"/>
          </w:tcPr>
          <w:p w:rsidR="00A84792" w:rsidRPr="00312323" w:rsidRDefault="00312323" w:rsidP="00312323">
            <w:pPr>
              <w:jc w:val="center"/>
              <w:rPr>
                <w:rFonts w:ascii="Times New Roman" w:hAnsi="Times New Roman" w:cs="Times New Roman"/>
                <w:b/>
                <w:sz w:val="24"/>
                <w:szCs w:val="24"/>
                <w:lang w:val="ro-MO"/>
              </w:rPr>
            </w:pPr>
            <w:r>
              <w:rPr>
                <w:rFonts w:ascii="Times New Roman" w:hAnsi="Times New Roman" w:cs="Times New Roman"/>
                <w:b/>
                <w:sz w:val="24"/>
                <w:szCs w:val="24"/>
                <w:lang w:val="ro-MO"/>
              </w:rPr>
              <w:t>1</w:t>
            </w:r>
          </w:p>
        </w:tc>
        <w:tc>
          <w:tcPr>
            <w:tcW w:w="6356" w:type="dxa"/>
          </w:tcPr>
          <w:p w:rsidR="00A84792" w:rsidRDefault="00A84792" w:rsidP="00A84792">
            <w:pPr>
              <w:jc w:val="both"/>
              <w:rPr>
                <w:rFonts w:ascii="Times New Roman" w:hAnsi="Times New Roman" w:cs="Times New Roman"/>
                <w:sz w:val="28"/>
                <w:szCs w:val="28"/>
                <w:lang w:val="ro-MO"/>
              </w:rPr>
            </w:pPr>
          </w:p>
        </w:tc>
        <w:tc>
          <w:tcPr>
            <w:tcW w:w="709" w:type="dxa"/>
          </w:tcPr>
          <w:p w:rsidR="00A84792" w:rsidRPr="00312323" w:rsidRDefault="00312323" w:rsidP="00312323">
            <w:pPr>
              <w:jc w:val="center"/>
              <w:rPr>
                <w:rFonts w:ascii="Times New Roman" w:hAnsi="Times New Roman" w:cs="Times New Roman"/>
                <w:b/>
                <w:sz w:val="24"/>
                <w:szCs w:val="24"/>
                <w:lang w:val="ro-MO"/>
              </w:rPr>
            </w:pPr>
            <w:r>
              <w:rPr>
                <w:rFonts w:ascii="Times New Roman" w:hAnsi="Times New Roman" w:cs="Times New Roman"/>
                <w:b/>
                <w:sz w:val="24"/>
                <w:szCs w:val="24"/>
                <w:lang w:val="ro-MO"/>
              </w:rPr>
              <w:t>2</w:t>
            </w:r>
          </w:p>
        </w:tc>
        <w:tc>
          <w:tcPr>
            <w:tcW w:w="1276" w:type="dxa"/>
          </w:tcPr>
          <w:p w:rsidR="00A84792" w:rsidRPr="00312323" w:rsidRDefault="00312323" w:rsidP="00312323">
            <w:pPr>
              <w:jc w:val="center"/>
              <w:rPr>
                <w:rFonts w:ascii="Times New Roman" w:hAnsi="Times New Roman" w:cs="Times New Roman"/>
                <w:b/>
                <w:sz w:val="24"/>
                <w:szCs w:val="24"/>
                <w:lang w:val="ro-MO"/>
              </w:rPr>
            </w:pPr>
            <w:r>
              <w:rPr>
                <w:rFonts w:ascii="Times New Roman" w:hAnsi="Times New Roman" w:cs="Times New Roman"/>
                <w:b/>
                <w:sz w:val="24"/>
                <w:szCs w:val="24"/>
                <w:lang w:val="ro-MO"/>
              </w:rPr>
              <w:t>3</w:t>
            </w:r>
          </w:p>
        </w:tc>
        <w:tc>
          <w:tcPr>
            <w:tcW w:w="1276" w:type="dxa"/>
          </w:tcPr>
          <w:p w:rsidR="00A84792" w:rsidRPr="00312323" w:rsidRDefault="00312323" w:rsidP="00312323">
            <w:pPr>
              <w:jc w:val="center"/>
              <w:rPr>
                <w:rFonts w:ascii="Times New Roman" w:hAnsi="Times New Roman" w:cs="Times New Roman"/>
                <w:b/>
                <w:sz w:val="24"/>
                <w:szCs w:val="24"/>
                <w:lang w:val="ro-MO"/>
              </w:rPr>
            </w:pPr>
            <w:r>
              <w:rPr>
                <w:rFonts w:ascii="Times New Roman" w:hAnsi="Times New Roman" w:cs="Times New Roman"/>
                <w:b/>
                <w:sz w:val="24"/>
                <w:szCs w:val="24"/>
                <w:lang w:val="ro-MO"/>
              </w:rPr>
              <w:t>4</w:t>
            </w:r>
          </w:p>
        </w:tc>
      </w:tr>
      <w:tr w:rsidR="008050B3" w:rsidTr="0031251A">
        <w:tc>
          <w:tcPr>
            <w:tcW w:w="10173" w:type="dxa"/>
            <w:gridSpan w:val="5"/>
          </w:tcPr>
          <w:p w:rsidR="008050B3" w:rsidRDefault="00241248" w:rsidP="00241248">
            <w:pPr>
              <w:jc w:val="center"/>
              <w:rPr>
                <w:rFonts w:ascii="Times New Roman" w:hAnsi="Times New Roman" w:cs="Times New Roman"/>
                <w:b/>
                <w:sz w:val="24"/>
                <w:szCs w:val="24"/>
                <w:lang w:val="ro-MO"/>
              </w:rPr>
            </w:pPr>
            <w:r>
              <w:rPr>
                <w:rFonts w:ascii="Times New Roman" w:hAnsi="Times New Roman" w:cs="Times New Roman"/>
                <w:b/>
                <w:sz w:val="24"/>
                <w:szCs w:val="24"/>
                <w:lang w:val="ro-MO"/>
              </w:rPr>
              <w:t>Activ</w:t>
            </w:r>
          </w:p>
          <w:p w:rsidR="002923F3" w:rsidRPr="00241248" w:rsidRDefault="002923F3" w:rsidP="00241248">
            <w:pPr>
              <w:jc w:val="center"/>
              <w:rPr>
                <w:rFonts w:ascii="Times New Roman" w:hAnsi="Times New Roman" w:cs="Times New Roman"/>
                <w:b/>
                <w:sz w:val="24"/>
                <w:szCs w:val="24"/>
                <w:lang w:val="ro-MO"/>
              </w:rPr>
            </w:pPr>
          </w:p>
        </w:tc>
      </w:tr>
      <w:tr w:rsidR="00BC6E5A" w:rsidTr="0031251A">
        <w:tc>
          <w:tcPr>
            <w:tcW w:w="556" w:type="dxa"/>
            <w:vMerge w:val="restart"/>
          </w:tcPr>
          <w:p w:rsidR="00BC6E5A" w:rsidRPr="002C2D36" w:rsidRDefault="00BC6E5A" w:rsidP="002C2D36">
            <w:pPr>
              <w:jc w:val="center"/>
              <w:rPr>
                <w:rFonts w:ascii="Times New Roman" w:hAnsi="Times New Roman" w:cs="Times New Roman"/>
                <w:sz w:val="24"/>
                <w:szCs w:val="24"/>
                <w:lang w:val="ro-MO"/>
              </w:rPr>
            </w:pPr>
            <w:r>
              <w:rPr>
                <w:rFonts w:ascii="Times New Roman" w:hAnsi="Times New Roman" w:cs="Times New Roman"/>
                <w:sz w:val="24"/>
                <w:szCs w:val="24"/>
                <w:lang w:val="ro-MO"/>
              </w:rPr>
              <w:t>1.</w:t>
            </w:r>
          </w:p>
        </w:tc>
        <w:tc>
          <w:tcPr>
            <w:tcW w:w="6356" w:type="dxa"/>
          </w:tcPr>
          <w:p w:rsidR="00BC6E5A" w:rsidRPr="00DC694B" w:rsidRDefault="00BC6E5A" w:rsidP="00A84792">
            <w:pPr>
              <w:jc w:val="both"/>
              <w:rPr>
                <w:rFonts w:ascii="Times New Roman" w:hAnsi="Times New Roman" w:cs="Times New Roman"/>
                <w:b/>
                <w:sz w:val="24"/>
                <w:szCs w:val="24"/>
                <w:lang w:val="ro-MO"/>
              </w:rPr>
            </w:pPr>
            <w:r w:rsidRPr="00DC694B">
              <w:rPr>
                <w:rFonts w:ascii="Times New Roman" w:hAnsi="Times New Roman" w:cs="Times New Roman"/>
                <w:b/>
                <w:sz w:val="24"/>
                <w:szCs w:val="24"/>
                <w:lang w:val="ro-MO"/>
              </w:rPr>
              <w:t>Active imobilizate</w:t>
            </w:r>
          </w:p>
        </w:tc>
        <w:tc>
          <w:tcPr>
            <w:tcW w:w="709"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r>
      <w:tr w:rsidR="00BC6E5A" w:rsidTr="0031251A">
        <w:tc>
          <w:tcPr>
            <w:tcW w:w="556" w:type="dxa"/>
            <w:vMerge/>
          </w:tcPr>
          <w:p w:rsidR="00BC6E5A" w:rsidRDefault="00BC6E5A" w:rsidP="002C2D36">
            <w:pPr>
              <w:jc w:val="center"/>
              <w:rPr>
                <w:rFonts w:ascii="Times New Roman" w:hAnsi="Times New Roman" w:cs="Times New Roman"/>
                <w:sz w:val="24"/>
                <w:szCs w:val="24"/>
                <w:lang w:val="ro-MO"/>
              </w:rPr>
            </w:pPr>
          </w:p>
        </w:tc>
        <w:tc>
          <w:tcPr>
            <w:tcW w:w="6356"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Imobilizări necorporale</w:t>
            </w:r>
          </w:p>
        </w:tc>
        <w:tc>
          <w:tcPr>
            <w:tcW w:w="709"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010</w:t>
            </w:r>
          </w:p>
        </w:tc>
        <w:tc>
          <w:tcPr>
            <w:tcW w:w="1276"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r>
      <w:tr w:rsidR="00BC6E5A" w:rsidTr="0031251A">
        <w:tc>
          <w:tcPr>
            <w:tcW w:w="556" w:type="dxa"/>
            <w:vMerge/>
          </w:tcPr>
          <w:p w:rsidR="00BC6E5A" w:rsidRDefault="00BC6E5A" w:rsidP="00A84792">
            <w:pPr>
              <w:jc w:val="both"/>
              <w:rPr>
                <w:rFonts w:ascii="Times New Roman" w:hAnsi="Times New Roman" w:cs="Times New Roman"/>
                <w:sz w:val="28"/>
                <w:szCs w:val="28"/>
                <w:lang w:val="ro-MO"/>
              </w:rPr>
            </w:pPr>
          </w:p>
        </w:tc>
        <w:tc>
          <w:tcPr>
            <w:tcW w:w="6356"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Imobilizări corporale în curs de execuție</w:t>
            </w:r>
          </w:p>
        </w:tc>
        <w:tc>
          <w:tcPr>
            <w:tcW w:w="709"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020</w:t>
            </w:r>
          </w:p>
        </w:tc>
        <w:tc>
          <w:tcPr>
            <w:tcW w:w="1276"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r>
      <w:tr w:rsidR="00BC6E5A" w:rsidTr="0031251A">
        <w:tc>
          <w:tcPr>
            <w:tcW w:w="556" w:type="dxa"/>
            <w:vMerge/>
          </w:tcPr>
          <w:p w:rsidR="00BC6E5A" w:rsidRDefault="00BC6E5A" w:rsidP="00A84792">
            <w:pPr>
              <w:jc w:val="both"/>
              <w:rPr>
                <w:rFonts w:ascii="Times New Roman" w:hAnsi="Times New Roman" w:cs="Times New Roman"/>
                <w:sz w:val="28"/>
                <w:szCs w:val="28"/>
                <w:lang w:val="ro-MO"/>
              </w:rPr>
            </w:pPr>
          </w:p>
        </w:tc>
        <w:tc>
          <w:tcPr>
            <w:tcW w:w="6356"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Terenuri</w:t>
            </w:r>
          </w:p>
        </w:tc>
        <w:tc>
          <w:tcPr>
            <w:tcW w:w="709"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030</w:t>
            </w:r>
          </w:p>
        </w:tc>
        <w:tc>
          <w:tcPr>
            <w:tcW w:w="1276"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r>
      <w:tr w:rsidR="00BC6E5A" w:rsidTr="0031251A">
        <w:tc>
          <w:tcPr>
            <w:tcW w:w="556" w:type="dxa"/>
            <w:vMerge/>
          </w:tcPr>
          <w:p w:rsidR="00BC6E5A" w:rsidRDefault="00BC6E5A" w:rsidP="00A84792">
            <w:pPr>
              <w:jc w:val="both"/>
              <w:rPr>
                <w:rFonts w:ascii="Times New Roman" w:hAnsi="Times New Roman" w:cs="Times New Roman"/>
                <w:sz w:val="28"/>
                <w:szCs w:val="28"/>
                <w:lang w:val="ro-MO"/>
              </w:rPr>
            </w:pPr>
          </w:p>
        </w:tc>
        <w:tc>
          <w:tcPr>
            <w:tcW w:w="6356"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Mijloace fixe</w:t>
            </w:r>
          </w:p>
        </w:tc>
        <w:tc>
          <w:tcPr>
            <w:tcW w:w="709"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040</w:t>
            </w:r>
          </w:p>
        </w:tc>
        <w:tc>
          <w:tcPr>
            <w:tcW w:w="1276"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r>
      <w:tr w:rsidR="00BC6E5A" w:rsidRPr="00DC694B" w:rsidTr="0031251A">
        <w:tc>
          <w:tcPr>
            <w:tcW w:w="556" w:type="dxa"/>
            <w:vMerge/>
          </w:tcPr>
          <w:p w:rsidR="00BC6E5A" w:rsidRDefault="00BC6E5A" w:rsidP="00A84792">
            <w:pPr>
              <w:jc w:val="both"/>
              <w:rPr>
                <w:rFonts w:ascii="Times New Roman" w:hAnsi="Times New Roman" w:cs="Times New Roman"/>
                <w:sz w:val="28"/>
                <w:szCs w:val="28"/>
                <w:lang w:val="ro-MO"/>
              </w:rPr>
            </w:pPr>
          </w:p>
        </w:tc>
        <w:tc>
          <w:tcPr>
            <w:tcW w:w="6356"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Investiții financiare pe termen lung</w:t>
            </w:r>
          </w:p>
        </w:tc>
        <w:tc>
          <w:tcPr>
            <w:tcW w:w="709"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050</w:t>
            </w:r>
          </w:p>
        </w:tc>
        <w:tc>
          <w:tcPr>
            <w:tcW w:w="1276"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r>
      <w:tr w:rsidR="00BC6E5A" w:rsidRPr="00DC694B" w:rsidTr="0031251A">
        <w:tc>
          <w:tcPr>
            <w:tcW w:w="556" w:type="dxa"/>
            <w:vMerge/>
          </w:tcPr>
          <w:p w:rsidR="00BC6E5A" w:rsidRDefault="00BC6E5A" w:rsidP="00A84792">
            <w:pPr>
              <w:jc w:val="both"/>
              <w:rPr>
                <w:rFonts w:ascii="Times New Roman" w:hAnsi="Times New Roman" w:cs="Times New Roman"/>
                <w:sz w:val="28"/>
                <w:szCs w:val="28"/>
                <w:lang w:val="ro-MO"/>
              </w:rPr>
            </w:pPr>
          </w:p>
        </w:tc>
        <w:tc>
          <w:tcPr>
            <w:tcW w:w="6356"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Alte active imobilizate</w:t>
            </w:r>
          </w:p>
        </w:tc>
        <w:tc>
          <w:tcPr>
            <w:tcW w:w="709"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060</w:t>
            </w:r>
          </w:p>
        </w:tc>
        <w:tc>
          <w:tcPr>
            <w:tcW w:w="1276"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r>
      <w:tr w:rsidR="00BC6E5A" w:rsidRPr="00DC694B" w:rsidTr="0031251A">
        <w:tc>
          <w:tcPr>
            <w:tcW w:w="556" w:type="dxa"/>
            <w:vMerge/>
          </w:tcPr>
          <w:p w:rsidR="00BC6E5A" w:rsidRDefault="00BC6E5A" w:rsidP="00A84792">
            <w:pPr>
              <w:jc w:val="both"/>
              <w:rPr>
                <w:rFonts w:ascii="Times New Roman" w:hAnsi="Times New Roman" w:cs="Times New Roman"/>
                <w:sz w:val="28"/>
                <w:szCs w:val="28"/>
                <w:lang w:val="ro-MO"/>
              </w:rPr>
            </w:pPr>
          </w:p>
        </w:tc>
        <w:tc>
          <w:tcPr>
            <w:tcW w:w="6356" w:type="dxa"/>
          </w:tcPr>
          <w:p w:rsidR="00BC6E5A" w:rsidRPr="00DC694B" w:rsidRDefault="00BC6E5A" w:rsidP="00A84792">
            <w:pPr>
              <w:jc w:val="both"/>
              <w:rPr>
                <w:rFonts w:ascii="Times New Roman" w:hAnsi="Times New Roman" w:cs="Times New Roman"/>
                <w:b/>
                <w:sz w:val="24"/>
                <w:szCs w:val="24"/>
                <w:lang w:val="ro-MO"/>
              </w:rPr>
            </w:pPr>
            <w:r w:rsidRPr="00DC694B">
              <w:rPr>
                <w:rFonts w:ascii="Times New Roman" w:hAnsi="Times New Roman" w:cs="Times New Roman"/>
                <w:b/>
                <w:sz w:val="24"/>
                <w:szCs w:val="24"/>
                <w:lang w:val="ro-MO"/>
              </w:rPr>
              <w:t>Total active imobilizate</w:t>
            </w:r>
          </w:p>
          <w:p w:rsidR="00BC6E5A" w:rsidRPr="00DC694B" w:rsidRDefault="00BC6E5A"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(rd.010+rd.020+ rd.030 + rd.040 + rd.050 + rd.060)</w:t>
            </w:r>
          </w:p>
        </w:tc>
        <w:tc>
          <w:tcPr>
            <w:tcW w:w="709" w:type="dxa"/>
          </w:tcPr>
          <w:p w:rsidR="00BC6E5A" w:rsidRPr="00DC694B" w:rsidRDefault="00BC6E5A" w:rsidP="00A84792">
            <w:pPr>
              <w:jc w:val="both"/>
              <w:rPr>
                <w:rFonts w:ascii="Times New Roman" w:hAnsi="Times New Roman" w:cs="Times New Roman"/>
                <w:sz w:val="24"/>
                <w:szCs w:val="24"/>
                <w:lang w:val="ro-MO"/>
              </w:rPr>
            </w:pPr>
            <w:r w:rsidRPr="00DC694B">
              <w:rPr>
                <w:rFonts w:ascii="Times New Roman" w:hAnsi="Times New Roman" w:cs="Times New Roman"/>
                <w:sz w:val="24"/>
                <w:szCs w:val="24"/>
                <w:lang w:val="ro-MO"/>
              </w:rPr>
              <w:t>070</w:t>
            </w:r>
          </w:p>
        </w:tc>
        <w:tc>
          <w:tcPr>
            <w:tcW w:w="1276" w:type="dxa"/>
          </w:tcPr>
          <w:p w:rsidR="00BC6E5A" w:rsidRDefault="00BC6E5A" w:rsidP="00A84792">
            <w:pPr>
              <w:jc w:val="both"/>
              <w:rPr>
                <w:rFonts w:ascii="Times New Roman" w:hAnsi="Times New Roman" w:cs="Times New Roman"/>
                <w:sz w:val="28"/>
                <w:szCs w:val="28"/>
                <w:lang w:val="ro-MO"/>
              </w:rPr>
            </w:pPr>
          </w:p>
        </w:tc>
        <w:tc>
          <w:tcPr>
            <w:tcW w:w="1276" w:type="dxa"/>
          </w:tcPr>
          <w:p w:rsidR="00BC6E5A" w:rsidRDefault="00BC6E5A" w:rsidP="00A84792">
            <w:pPr>
              <w:jc w:val="both"/>
              <w:rPr>
                <w:rFonts w:ascii="Times New Roman" w:hAnsi="Times New Roman" w:cs="Times New Roman"/>
                <w:sz w:val="28"/>
                <w:szCs w:val="28"/>
                <w:lang w:val="ro-MO"/>
              </w:rPr>
            </w:pPr>
          </w:p>
        </w:tc>
      </w:tr>
      <w:tr w:rsidR="002642B2" w:rsidRPr="00DC694B" w:rsidTr="0031251A">
        <w:tc>
          <w:tcPr>
            <w:tcW w:w="556" w:type="dxa"/>
            <w:vMerge w:val="restart"/>
          </w:tcPr>
          <w:p w:rsidR="002642B2" w:rsidRPr="00BC6E5A" w:rsidRDefault="002642B2" w:rsidP="00A84792">
            <w:pPr>
              <w:jc w:val="both"/>
              <w:rPr>
                <w:rFonts w:ascii="Times New Roman" w:hAnsi="Times New Roman" w:cs="Times New Roman"/>
                <w:sz w:val="24"/>
                <w:szCs w:val="24"/>
                <w:lang w:val="ro-MO"/>
              </w:rPr>
            </w:pPr>
            <w:r w:rsidRPr="00BC6E5A">
              <w:rPr>
                <w:rFonts w:ascii="Times New Roman" w:hAnsi="Times New Roman" w:cs="Times New Roman"/>
                <w:sz w:val="24"/>
                <w:szCs w:val="24"/>
                <w:lang w:val="ro-MO"/>
              </w:rPr>
              <w:t>2</w:t>
            </w:r>
            <w:r>
              <w:rPr>
                <w:rFonts w:ascii="Times New Roman" w:hAnsi="Times New Roman" w:cs="Times New Roman"/>
                <w:sz w:val="24"/>
                <w:szCs w:val="24"/>
                <w:lang w:val="ro-MO"/>
              </w:rPr>
              <w:t>.</w:t>
            </w:r>
          </w:p>
        </w:tc>
        <w:tc>
          <w:tcPr>
            <w:tcW w:w="6356" w:type="dxa"/>
          </w:tcPr>
          <w:p w:rsidR="002642B2" w:rsidRPr="00BC6E5A" w:rsidRDefault="002642B2" w:rsidP="00A84792">
            <w:pPr>
              <w:jc w:val="both"/>
              <w:rPr>
                <w:rFonts w:ascii="Times New Roman" w:hAnsi="Times New Roman" w:cs="Times New Roman"/>
                <w:b/>
                <w:sz w:val="24"/>
                <w:szCs w:val="24"/>
                <w:lang w:val="ro-MO"/>
              </w:rPr>
            </w:pPr>
            <w:r w:rsidRPr="00BC6E5A">
              <w:rPr>
                <w:rFonts w:ascii="Times New Roman" w:hAnsi="Times New Roman" w:cs="Times New Roman"/>
                <w:b/>
                <w:sz w:val="24"/>
                <w:szCs w:val="24"/>
                <w:lang w:val="ro-MO"/>
              </w:rPr>
              <w:t>Active circulante</w:t>
            </w:r>
          </w:p>
        </w:tc>
        <w:tc>
          <w:tcPr>
            <w:tcW w:w="709"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sidRPr="00B82D5B">
              <w:rPr>
                <w:rFonts w:ascii="Times New Roman" w:hAnsi="Times New Roman" w:cs="Times New Roman"/>
                <w:sz w:val="24"/>
                <w:szCs w:val="24"/>
                <w:lang w:val="ro-MO"/>
              </w:rPr>
              <w:t xml:space="preserve">Materiale </w:t>
            </w:r>
          </w:p>
        </w:tc>
        <w:tc>
          <w:tcPr>
            <w:tcW w:w="709" w:type="dxa"/>
          </w:tcPr>
          <w:p w:rsidR="002642B2" w:rsidRPr="002642B2" w:rsidRDefault="002642B2"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080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sidRPr="00B82D5B">
              <w:rPr>
                <w:rFonts w:ascii="Times New Roman" w:hAnsi="Times New Roman" w:cs="Times New Roman"/>
                <w:sz w:val="24"/>
                <w:szCs w:val="24"/>
                <w:lang w:val="ro-MO"/>
              </w:rPr>
              <w:t>Obiecte de mică valoare și scurtă durată</w:t>
            </w:r>
          </w:p>
        </w:tc>
        <w:tc>
          <w:tcPr>
            <w:tcW w:w="709" w:type="dxa"/>
          </w:tcPr>
          <w:p w:rsidR="002642B2" w:rsidRPr="002642B2" w:rsidRDefault="002642B2" w:rsidP="00A8479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090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BC6E5A">
            <w:pPr>
              <w:jc w:val="both"/>
              <w:rPr>
                <w:rFonts w:ascii="Times New Roman" w:hAnsi="Times New Roman" w:cs="Times New Roman"/>
                <w:sz w:val="24"/>
                <w:szCs w:val="24"/>
                <w:lang w:val="ro-MO"/>
              </w:rPr>
            </w:pPr>
            <w:r w:rsidRPr="00B82D5B">
              <w:rPr>
                <w:rFonts w:ascii="Times New Roman" w:hAnsi="Times New Roman" w:cs="Times New Roman"/>
                <w:sz w:val="24"/>
                <w:szCs w:val="24"/>
                <w:lang w:val="ro-MO"/>
              </w:rPr>
              <w:t>Producția în curs de execuție și produse</w:t>
            </w:r>
          </w:p>
        </w:tc>
        <w:tc>
          <w:tcPr>
            <w:tcW w:w="709" w:type="dxa"/>
          </w:tcPr>
          <w:p w:rsidR="002642B2" w:rsidRPr="002642B2" w:rsidRDefault="002642B2" w:rsidP="00A8479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100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sidRPr="00B82D5B">
              <w:rPr>
                <w:rFonts w:ascii="Times New Roman" w:hAnsi="Times New Roman" w:cs="Times New Roman"/>
                <w:sz w:val="24"/>
                <w:szCs w:val="24"/>
                <w:lang w:val="ro-MO"/>
              </w:rPr>
              <w:t>Creanțe comerciale și avansuri acordate</w:t>
            </w:r>
          </w:p>
        </w:tc>
        <w:tc>
          <w:tcPr>
            <w:tcW w:w="709" w:type="dxa"/>
          </w:tcPr>
          <w:p w:rsidR="002642B2" w:rsidRPr="002642B2" w:rsidRDefault="002642B2" w:rsidP="002642B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110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sidRPr="00B82D5B">
              <w:rPr>
                <w:rFonts w:ascii="Times New Roman" w:hAnsi="Times New Roman" w:cs="Times New Roman"/>
                <w:sz w:val="24"/>
                <w:szCs w:val="24"/>
                <w:lang w:val="ro-MO"/>
              </w:rPr>
              <w:t>Creanțe ale bugetului</w:t>
            </w:r>
          </w:p>
        </w:tc>
        <w:tc>
          <w:tcPr>
            <w:tcW w:w="709" w:type="dxa"/>
          </w:tcPr>
          <w:p w:rsidR="002642B2" w:rsidRPr="002642B2" w:rsidRDefault="002642B2" w:rsidP="00A8479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120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sidRPr="00B82D5B">
              <w:rPr>
                <w:rFonts w:ascii="Times New Roman" w:hAnsi="Times New Roman" w:cs="Times New Roman"/>
                <w:sz w:val="24"/>
                <w:szCs w:val="24"/>
                <w:lang w:val="ro-MO"/>
              </w:rPr>
              <w:t>Creanțe ale personalului</w:t>
            </w:r>
          </w:p>
        </w:tc>
        <w:tc>
          <w:tcPr>
            <w:tcW w:w="709" w:type="dxa"/>
          </w:tcPr>
          <w:p w:rsidR="002642B2" w:rsidRPr="002642B2" w:rsidRDefault="002642B2" w:rsidP="00A8479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130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sidRPr="00B82D5B">
              <w:rPr>
                <w:rFonts w:ascii="Times New Roman" w:hAnsi="Times New Roman" w:cs="Times New Roman"/>
                <w:sz w:val="24"/>
                <w:szCs w:val="24"/>
                <w:lang w:val="ro-MO"/>
              </w:rPr>
              <w:t>Alte creanțe curente, din care:</w:t>
            </w:r>
          </w:p>
        </w:tc>
        <w:tc>
          <w:tcPr>
            <w:tcW w:w="709" w:type="dxa"/>
          </w:tcPr>
          <w:p w:rsidR="002642B2" w:rsidRPr="002642B2" w:rsidRDefault="002642B2" w:rsidP="00A8479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140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2642B2">
            <w:pPr>
              <w:jc w:val="both"/>
              <w:rPr>
                <w:rFonts w:ascii="Times New Roman" w:hAnsi="Times New Roman" w:cs="Times New Roman"/>
                <w:sz w:val="24"/>
                <w:szCs w:val="24"/>
                <w:lang w:val="ro-MO"/>
              </w:rPr>
            </w:pPr>
            <w:r>
              <w:rPr>
                <w:rFonts w:ascii="Times New Roman" w:hAnsi="Times New Roman" w:cs="Times New Roman"/>
                <w:sz w:val="24"/>
                <w:szCs w:val="24"/>
                <w:lang w:val="ro-MO"/>
              </w:rPr>
              <w:t>Creanțe privind mijloacele cu destinație specială</w:t>
            </w:r>
          </w:p>
        </w:tc>
        <w:tc>
          <w:tcPr>
            <w:tcW w:w="709" w:type="dxa"/>
          </w:tcPr>
          <w:p w:rsidR="002642B2" w:rsidRPr="002642B2" w:rsidRDefault="002642B2" w:rsidP="002642B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141</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Numerar</w:t>
            </w:r>
          </w:p>
        </w:tc>
        <w:tc>
          <w:tcPr>
            <w:tcW w:w="709" w:type="dxa"/>
          </w:tcPr>
          <w:p w:rsidR="002642B2" w:rsidRPr="002642B2" w:rsidRDefault="002642B2" w:rsidP="002642B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150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Investiții financiare curente</w:t>
            </w:r>
          </w:p>
        </w:tc>
        <w:tc>
          <w:tcPr>
            <w:tcW w:w="709" w:type="dxa"/>
          </w:tcPr>
          <w:p w:rsidR="002642B2" w:rsidRPr="002642B2" w:rsidRDefault="002642B2" w:rsidP="002642B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160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B82D5B" w:rsidRDefault="002642B2"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Alte active circulante</w:t>
            </w:r>
          </w:p>
        </w:tc>
        <w:tc>
          <w:tcPr>
            <w:tcW w:w="709" w:type="dxa"/>
          </w:tcPr>
          <w:p w:rsidR="002642B2" w:rsidRPr="002642B2" w:rsidRDefault="002642B2" w:rsidP="002642B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170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2642B2" w:rsidRPr="00DC694B" w:rsidTr="0031251A">
        <w:tc>
          <w:tcPr>
            <w:tcW w:w="556" w:type="dxa"/>
            <w:vMerge/>
          </w:tcPr>
          <w:p w:rsidR="002642B2" w:rsidRPr="00BC6E5A" w:rsidRDefault="002642B2" w:rsidP="00A84792">
            <w:pPr>
              <w:jc w:val="both"/>
              <w:rPr>
                <w:rFonts w:ascii="Times New Roman" w:hAnsi="Times New Roman" w:cs="Times New Roman"/>
                <w:sz w:val="24"/>
                <w:szCs w:val="24"/>
                <w:lang w:val="ro-MO"/>
              </w:rPr>
            </w:pPr>
          </w:p>
        </w:tc>
        <w:tc>
          <w:tcPr>
            <w:tcW w:w="6356" w:type="dxa"/>
          </w:tcPr>
          <w:p w:rsidR="002642B2" w:rsidRPr="002642B2" w:rsidRDefault="002642B2" w:rsidP="00A84792">
            <w:pPr>
              <w:jc w:val="both"/>
              <w:rPr>
                <w:rFonts w:ascii="Times New Roman" w:hAnsi="Times New Roman" w:cs="Times New Roman"/>
                <w:b/>
                <w:sz w:val="24"/>
                <w:szCs w:val="24"/>
                <w:lang w:val="ro-MO"/>
              </w:rPr>
            </w:pPr>
            <w:r w:rsidRPr="002642B2">
              <w:rPr>
                <w:rFonts w:ascii="Times New Roman" w:hAnsi="Times New Roman" w:cs="Times New Roman"/>
                <w:b/>
                <w:sz w:val="24"/>
                <w:szCs w:val="24"/>
                <w:lang w:val="ro-MO"/>
              </w:rPr>
              <w:t>Total active circulante</w:t>
            </w:r>
          </w:p>
          <w:p w:rsidR="002642B2" w:rsidRPr="00B82D5B" w:rsidRDefault="0031251A"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(rd.080+rd.090+rd.100+rd.110+rd.120+rd.130+rd.140+rd.150+rd.160+rd.170)</w:t>
            </w:r>
          </w:p>
        </w:tc>
        <w:tc>
          <w:tcPr>
            <w:tcW w:w="709" w:type="dxa"/>
          </w:tcPr>
          <w:p w:rsidR="002642B2" w:rsidRPr="002642B2" w:rsidRDefault="002642B2" w:rsidP="00A84792">
            <w:pPr>
              <w:jc w:val="both"/>
              <w:rPr>
                <w:rFonts w:ascii="Times New Roman" w:hAnsi="Times New Roman" w:cs="Times New Roman"/>
                <w:sz w:val="24"/>
                <w:szCs w:val="24"/>
                <w:lang w:val="ro-MO"/>
              </w:rPr>
            </w:pPr>
            <w:r w:rsidRPr="002642B2">
              <w:rPr>
                <w:rFonts w:ascii="Times New Roman" w:hAnsi="Times New Roman" w:cs="Times New Roman"/>
                <w:sz w:val="24"/>
                <w:szCs w:val="24"/>
                <w:lang w:val="ro-MO"/>
              </w:rPr>
              <w:t>180</w:t>
            </w:r>
          </w:p>
        </w:tc>
        <w:tc>
          <w:tcPr>
            <w:tcW w:w="1276" w:type="dxa"/>
          </w:tcPr>
          <w:p w:rsidR="002642B2" w:rsidRDefault="002642B2" w:rsidP="00A84792">
            <w:pPr>
              <w:jc w:val="both"/>
              <w:rPr>
                <w:rFonts w:ascii="Times New Roman" w:hAnsi="Times New Roman" w:cs="Times New Roman"/>
                <w:sz w:val="28"/>
                <w:szCs w:val="28"/>
                <w:lang w:val="ro-MO"/>
              </w:rPr>
            </w:pPr>
          </w:p>
        </w:tc>
        <w:tc>
          <w:tcPr>
            <w:tcW w:w="1276" w:type="dxa"/>
          </w:tcPr>
          <w:p w:rsidR="002642B2" w:rsidRDefault="002642B2" w:rsidP="00A84792">
            <w:pPr>
              <w:jc w:val="both"/>
              <w:rPr>
                <w:rFonts w:ascii="Times New Roman" w:hAnsi="Times New Roman" w:cs="Times New Roman"/>
                <w:sz w:val="28"/>
                <w:szCs w:val="28"/>
                <w:lang w:val="ro-MO"/>
              </w:rPr>
            </w:pPr>
          </w:p>
        </w:tc>
      </w:tr>
      <w:tr w:rsidR="00B82D5B" w:rsidRPr="00DC694B" w:rsidTr="0031251A">
        <w:tc>
          <w:tcPr>
            <w:tcW w:w="556" w:type="dxa"/>
          </w:tcPr>
          <w:p w:rsidR="00B82D5B" w:rsidRPr="00BC6E5A" w:rsidRDefault="00B82D5B" w:rsidP="00A84792">
            <w:pPr>
              <w:jc w:val="both"/>
              <w:rPr>
                <w:rFonts w:ascii="Times New Roman" w:hAnsi="Times New Roman" w:cs="Times New Roman"/>
                <w:sz w:val="24"/>
                <w:szCs w:val="24"/>
                <w:lang w:val="ro-MO"/>
              </w:rPr>
            </w:pPr>
          </w:p>
        </w:tc>
        <w:tc>
          <w:tcPr>
            <w:tcW w:w="6356" w:type="dxa"/>
          </w:tcPr>
          <w:p w:rsidR="00B82D5B" w:rsidRDefault="002923F3" w:rsidP="00A84792">
            <w:pPr>
              <w:jc w:val="both"/>
              <w:rPr>
                <w:rFonts w:ascii="Times New Roman" w:hAnsi="Times New Roman" w:cs="Times New Roman"/>
                <w:b/>
                <w:sz w:val="24"/>
                <w:szCs w:val="24"/>
                <w:lang w:val="ro-MO"/>
              </w:rPr>
            </w:pPr>
            <w:r w:rsidRPr="002923F3">
              <w:rPr>
                <w:rFonts w:ascii="Times New Roman" w:hAnsi="Times New Roman" w:cs="Times New Roman"/>
                <w:b/>
                <w:sz w:val="24"/>
                <w:szCs w:val="24"/>
                <w:lang w:val="ro-MO"/>
              </w:rPr>
              <w:t>Total active</w:t>
            </w:r>
          </w:p>
          <w:p w:rsidR="002923F3" w:rsidRPr="002923F3" w:rsidRDefault="002923F3" w:rsidP="00A84792">
            <w:pPr>
              <w:jc w:val="both"/>
              <w:rPr>
                <w:rFonts w:ascii="Times New Roman" w:hAnsi="Times New Roman" w:cs="Times New Roman"/>
                <w:sz w:val="24"/>
                <w:szCs w:val="24"/>
                <w:lang w:val="ro-MO"/>
              </w:rPr>
            </w:pPr>
            <w:r w:rsidRPr="002923F3">
              <w:rPr>
                <w:rFonts w:ascii="Times New Roman" w:hAnsi="Times New Roman" w:cs="Times New Roman"/>
                <w:sz w:val="24"/>
                <w:szCs w:val="24"/>
                <w:lang w:val="ro-MO"/>
              </w:rPr>
              <w:t>(</w:t>
            </w:r>
            <w:r>
              <w:rPr>
                <w:rFonts w:ascii="Times New Roman" w:hAnsi="Times New Roman" w:cs="Times New Roman"/>
                <w:sz w:val="24"/>
                <w:szCs w:val="24"/>
                <w:lang w:val="ro-MO"/>
              </w:rPr>
              <w:t>rd.070+rd.180)</w:t>
            </w:r>
          </w:p>
        </w:tc>
        <w:tc>
          <w:tcPr>
            <w:tcW w:w="709" w:type="dxa"/>
          </w:tcPr>
          <w:p w:rsidR="00B82D5B" w:rsidRPr="002923F3" w:rsidRDefault="002923F3" w:rsidP="00A84792">
            <w:pPr>
              <w:jc w:val="both"/>
              <w:rPr>
                <w:rFonts w:ascii="Times New Roman" w:hAnsi="Times New Roman" w:cs="Times New Roman"/>
                <w:sz w:val="24"/>
                <w:szCs w:val="24"/>
                <w:lang w:val="ro-MO"/>
              </w:rPr>
            </w:pPr>
            <w:r w:rsidRPr="002923F3">
              <w:rPr>
                <w:rFonts w:ascii="Times New Roman" w:hAnsi="Times New Roman" w:cs="Times New Roman"/>
                <w:sz w:val="24"/>
                <w:szCs w:val="24"/>
                <w:lang w:val="ro-MO"/>
              </w:rPr>
              <w:t>190</w:t>
            </w:r>
          </w:p>
        </w:tc>
        <w:tc>
          <w:tcPr>
            <w:tcW w:w="1276" w:type="dxa"/>
          </w:tcPr>
          <w:p w:rsidR="00B82D5B" w:rsidRDefault="00B82D5B" w:rsidP="00A84792">
            <w:pPr>
              <w:jc w:val="both"/>
              <w:rPr>
                <w:rFonts w:ascii="Times New Roman" w:hAnsi="Times New Roman" w:cs="Times New Roman"/>
                <w:sz w:val="28"/>
                <w:szCs w:val="28"/>
                <w:lang w:val="ro-MO"/>
              </w:rPr>
            </w:pPr>
          </w:p>
        </w:tc>
        <w:tc>
          <w:tcPr>
            <w:tcW w:w="1276" w:type="dxa"/>
          </w:tcPr>
          <w:p w:rsidR="00B82D5B" w:rsidRDefault="00B82D5B" w:rsidP="00A84792">
            <w:pPr>
              <w:jc w:val="both"/>
              <w:rPr>
                <w:rFonts w:ascii="Times New Roman" w:hAnsi="Times New Roman" w:cs="Times New Roman"/>
                <w:sz w:val="28"/>
                <w:szCs w:val="28"/>
                <w:lang w:val="ro-MO"/>
              </w:rPr>
            </w:pPr>
          </w:p>
        </w:tc>
      </w:tr>
      <w:tr w:rsidR="008D798C" w:rsidRPr="00DC694B" w:rsidTr="00AD567F">
        <w:tc>
          <w:tcPr>
            <w:tcW w:w="10173" w:type="dxa"/>
            <w:gridSpan w:val="5"/>
          </w:tcPr>
          <w:p w:rsidR="008D798C" w:rsidRDefault="008D798C" w:rsidP="002923F3">
            <w:pPr>
              <w:jc w:val="center"/>
              <w:rPr>
                <w:rFonts w:ascii="Times New Roman" w:hAnsi="Times New Roman" w:cs="Times New Roman"/>
                <w:b/>
                <w:sz w:val="24"/>
                <w:szCs w:val="24"/>
                <w:lang w:val="ro-MO"/>
              </w:rPr>
            </w:pPr>
            <w:r w:rsidRPr="002923F3">
              <w:rPr>
                <w:rFonts w:ascii="Times New Roman" w:hAnsi="Times New Roman" w:cs="Times New Roman"/>
                <w:b/>
                <w:sz w:val="24"/>
                <w:szCs w:val="24"/>
                <w:lang w:val="ro-MO"/>
              </w:rPr>
              <w:t>Pasiv</w:t>
            </w:r>
          </w:p>
          <w:p w:rsidR="008D798C" w:rsidRDefault="008D798C" w:rsidP="00A84792">
            <w:pPr>
              <w:jc w:val="both"/>
              <w:rPr>
                <w:rFonts w:ascii="Times New Roman" w:hAnsi="Times New Roman" w:cs="Times New Roman"/>
                <w:sz w:val="28"/>
                <w:szCs w:val="28"/>
                <w:lang w:val="ro-MO"/>
              </w:rPr>
            </w:pPr>
          </w:p>
        </w:tc>
      </w:tr>
      <w:tr w:rsidR="00B82D5B" w:rsidRPr="00DC694B" w:rsidTr="0031251A">
        <w:tc>
          <w:tcPr>
            <w:tcW w:w="556" w:type="dxa"/>
          </w:tcPr>
          <w:p w:rsidR="00B82D5B" w:rsidRPr="00BC6E5A" w:rsidRDefault="002923F3"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3.</w:t>
            </w:r>
          </w:p>
        </w:tc>
        <w:tc>
          <w:tcPr>
            <w:tcW w:w="6356" w:type="dxa"/>
          </w:tcPr>
          <w:p w:rsidR="00B82D5B" w:rsidRPr="002923F3" w:rsidRDefault="002923F3" w:rsidP="00A84792">
            <w:pPr>
              <w:jc w:val="both"/>
              <w:rPr>
                <w:rFonts w:ascii="Times New Roman" w:hAnsi="Times New Roman" w:cs="Times New Roman"/>
                <w:b/>
                <w:sz w:val="24"/>
                <w:szCs w:val="24"/>
                <w:lang w:val="ro-MO"/>
              </w:rPr>
            </w:pPr>
            <w:r>
              <w:rPr>
                <w:rFonts w:ascii="Times New Roman" w:hAnsi="Times New Roman" w:cs="Times New Roman"/>
                <w:b/>
                <w:sz w:val="24"/>
                <w:szCs w:val="24"/>
                <w:lang w:val="ro-MO"/>
              </w:rPr>
              <w:t>Capital propriu</w:t>
            </w:r>
          </w:p>
        </w:tc>
        <w:tc>
          <w:tcPr>
            <w:tcW w:w="709" w:type="dxa"/>
          </w:tcPr>
          <w:p w:rsidR="00B82D5B" w:rsidRDefault="00B82D5B" w:rsidP="00A84792">
            <w:pPr>
              <w:jc w:val="both"/>
              <w:rPr>
                <w:rFonts w:ascii="Times New Roman" w:hAnsi="Times New Roman" w:cs="Times New Roman"/>
                <w:sz w:val="28"/>
                <w:szCs w:val="28"/>
                <w:lang w:val="ro-MO"/>
              </w:rPr>
            </w:pPr>
          </w:p>
        </w:tc>
        <w:tc>
          <w:tcPr>
            <w:tcW w:w="1276" w:type="dxa"/>
          </w:tcPr>
          <w:p w:rsidR="00B82D5B" w:rsidRDefault="00B82D5B" w:rsidP="00A84792">
            <w:pPr>
              <w:jc w:val="both"/>
              <w:rPr>
                <w:rFonts w:ascii="Times New Roman" w:hAnsi="Times New Roman" w:cs="Times New Roman"/>
                <w:sz w:val="28"/>
                <w:szCs w:val="28"/>
                <w:lang w:val="ro-MO"/>
              </w:rPr>
            </w:pPr>
          </w:p>
        </w:tc>
        <w:tc>
          <w:tcPr>
            <w:tcW w:w="1276" w:type="dxa"/>
          </w:tcPr>
          <w:p w:rsidR="00B82D5B" w:rsidRDefault="00B82D5B" w:rsidP="00A84792">
            <w:pPr>
              <w:jc w:val="both"/>
              <w:rPr>
                <w:rFonts w:ascii="Times New Roman" w:hAnsi="Times New Roman" w:cs="Times New Roman"/>
                <w:sz w:val="28"/>
                <w:szCs w:val="28"/>
                <w:lang w:val="ro-MO"/>
              </w:rPr>
            </w:pPr>
          </w:p>
        </w:tc>
      </w:tr>
      <w:tr w:rsidR="008D798C" w:rsidRPr="00DC694B" w:rsidTr="0031251A">
        <w:tc>
          <w:tcPr>
            <w:tcW w:w="556" w:type="dxa"/>
            <w:vMerge w:val="restart"/>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Pr="00B82D5B"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Corecții ale rezultatelor anilor precedenți</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200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vMerge/>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Pr="00B82D5B"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Excedent net (deficit net) al perioadei de gestiune</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210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vMerge/>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Pr="00B82D5B"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Fond de active imobilizate</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220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vMerge/>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Pr="00B82D5B"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Fond de autofinanțare</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230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vMerge/>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8D798C" w:rsidP="008D798C">
            <w:pPr>
              <w:jc w:val="both"/>
              <w:rPr>
                <w:rFonts w:ascii="Times New Roman" w:hAnsi="Times New Roman" w:cs="Times New Roman"/>
                <w:b/>
                <w:sz w:val="24"/>
                <w:szCs w:val="24"/>
                <w:lang w:val="ro-MO"/>
              </w:rPr>
            </w:pPr>
            <w:r>
              <w:rPr>
                <w:rFonts w:ascii="Times New Roman" w:hAnsi="Times New Roman" w:cs="Times New Roman"/>
                <w:b/>
                <w:sz w:val="24"/>
                <w:szCs w:val="24"/>
                <w:lang w:val="ro-MO"/>
              </w:rPr>
              <w:t>Total capital propriu</w:t>
            </w:r>
          </w:p>
          <w:p w:rsidR="008D798C" w:rsidRPr="008D798C" w:rsidRDefault="008D798C" w:rsidP="008D798C">
            <w:pPr>
              <w:jc w:val="both"/>
              <w:rPr>
                <w:rFonts w:ascii="Times New Roman" w:hAnsi="Times New Roman" w:cs="Times New Roman"/>
                <w:sz w:val="24"/>
                <w:szCs w:val="24"/>
                <w:lang w:val="ro-MO"/>
              </w:rPr>
            </w:pPr>
            <w:r>
              <w:rPr>
                <w:rFonts w:ascii="Times New Roman" w:hAnsi="Times New Roman" w:cs="Times New Roman"/>
                <w:sz w:val="24"/>
                <w:szCs w:val="24"/>
                <w:lang w:val="ro-MO"/>
              </w:rPr>
              <w:t>(rd.200+rd.210+rd.220+rd.230)</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240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tcPr>
          <w:p w:rsidR="008D798C" w:rsidRPr="00BC6E5A"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4.</w:t>
            </w:r>
          </w:p>
        </w:tc>
        <w:tc>
          <w:tcPr>
            <w:tcW w:w="6356" w:type="dxa"/>
          </w:tcPr>
          <w:p w:rsidR="008D798C" w:rsidRPr="008D798C" w:rsidRDefault="008D798C" w:rsidP="00A84792">
            <w:pPr>
              <w:jc w:val="both"/>
              <w:rPr>
                <w:rFonts w:ascii="Times New Roman" w:hAnsi="Times New Roman" w:cs="Times New Roman"/>
                <w:b/>
                <w:sz w:val="24"/>
                <w:szCs w:val="24"/>
                <w:lang w:val="ro-MO"/>
              </w:rPr>
            </w:pPr>
            <w:r w:rsidRPr="008D798C">
              <w:rPr>
                <w:rFonts w:ascii="Times New Roman" w:hAnsi="Times New Roman" w:cs="Times New Roman"/>
                <w:b/>
                <w:sz w:val="24"/>
                <w:szCs w:val="24"/>
                <w:lang w:val="ro-MO"/>
              </w:rPr>
              <w:t>Datorii pe termen lung</w:t>
            </w:r>
          </w:p>
        </w:tc>
        <w:tc>
          <w:tcPr>
            <w:tcW w:w="709" w:type="dxa"/>
          </w:tcPr>
          <w:p w:rsidR="008D798C" w:rsidRPr="008D798C" w:rsidRDefault="008D798C" w:rsidP="00A84792">
            <w:pPr>
              <w:jc w:val="both"/>
              <w:rPr>
                <w:rFonts w:ascii="Times New Roman" w:hAnsi="Times New Roman" w:cs="Times New Roman"/>
                <w:sz w:val="24"/>
                <w:szCs w:val="24"/>
                <w:lang w:val="ro-MO"/>
              </w:rPr>
            </w:pP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vMerge w:val="restart"/>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Finanțări și încasări cu destinație specială pe termen lung</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250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vMerge/>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Datorii financiare pe termen lung</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260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vMerge w:val="restart"/>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Alte datorii pe termen lung</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270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vMerge/>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Pr="008D798C" w:rsidRDefault="008D798C" w:rsidP="00A84792">
            <w:pPr>
              <w:jc w:val="both"/>
              <w:rPr>
                <w:rFonts w:ascii="Times New Roman" w:hAnsi="Times New Roman" w:cs="Times New Roman"/>
                <w:b/>
                <w:sz w:val="24"/>
                <w:szCs w:val="24"/>
                <w:lang w:val="ro-MO"/>
              </w:rPr>
            </w:pPr>
            <w:r w:rsidRPr="008D798C">
              <w:rPr>
                <w:rFonts w:ascii="Times New Roman" w:hAnsi="Times New Roman" w:cs="Times New Roman"/>
                <w:b/>
                <w:sz w:val="24"/>
                <w:szCs w:val="24"/>
                <w:lang w:val="ro-MO"/>
              </w:rPr>
              <w:t>Total datorii pe termen lung</w:t>
            </w:r>
          </w:p>
          <w:p w:rsidR="008D798C"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(rd.250+rd.260+rd.270)</w:t>
            </w:r>
          </w:p>
        </w:tc>
        <w:tc>
          <w:tcPr>
            <w:tcW w:w="709" w:type="dxa"/>
          </w:tcPr>
          <w:p w:rsidR="008D798C" w:rsidRPr="008D798C" w:rsidRDefault="008D798C" w:rsidP="00A84792">
            <w:pPr>
              <w:jc w:val="both"/>
              <w:rPr>
                <w:rFonts w:ascii="Times New Roman" w:hAnsi="Times New Roman" w:cs="Times New Roman"/>
                <w:sz w:val="24"/>
                <w:szCs w:val="24"/>
                <w:lang w:val="ro-MO"/>
              </w:rPr>
            </w:pPr>
            <w:r w:rsidRPr="008D798C">
              <w:rPr>
                <w:rFonts w:ascii="Times New Roman" w:hAnsi="Times New Roman" w:cs="Times New Roman"/>
                <w:sz w:val="24"/>
                <w:szCs w:val="24"/>
                <w:lang w:val="ro-MO"/>
              </w:rPr>
              <w:t>280</w:t>
            </w: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tcPr>
          <w:p w:rsidR="008D798C" w:rsidRPr="00BC6E5A"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5.</w:t>
            </w:r>
          </w:p>
        </w:tc>
        <w:tc>
          <w:tcPr>
            <w:tcW w:w="6356" w:type="dxa"/>
          </w:tcPr>
          <w:p w:rsidR="008D798C" w:rsidRPr="008D798C" w:rsidRDefault="008D798C" w:rsidP="00A84792">
            <w:pPr>
              <w:jc w:val="both"/>
              <w:rPr>
                <w:rFonts w:ascii="Times New Roman" w:hAnsi="Times New Roman" w:cs="Times New Roman"/>
                <w:b/>
                <w:sz w:val="24"/>
                <w:szCs w:val="24"/>
                <w:lang w:val="ro-MO"/>
              </w:rPr>
            </w:pPr>
            <w:r>
              <w:rPr>
                <w:rFonts w:ascii="Times New Roman" w:hAnsi="Times New Roman" w:cs="Times New Roman"/>
                <w:b/>
                <w:sz w:val="24"/>
                <w:szCs w:val="24"/>
                <w:lang w:val="ro-MO"/>
              </w:rPr>
              <w:t>Datorii curente</w:t>
            </w:r>
          </w:p>
        </w:tc>
        <w:tc>
          <w:tcPr>
            <w:tcW w:w="709"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8D798C"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Finanțări și încasări cu destinație specială curente</w:t>
            </w:r>
          </w:p>
        </w:tc>
        <w:tc>
          <w:tcPr>
            <w:tcW w:w="709" w:type="dxa"/>
          </w:tcPr>
          <w:p w:rsidR="008D798C"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290</w:t>
            </w:r>
          </w:p>
        </w:tc>
        <w:tc>
          <w:tcPr>
            <w:tcW w:w="1276" w:type="dxa"/>
          </w:tcPr>
          <w:p w:rsidR="008D798C" w:rsidRPr="00326136" w:rsidRDefault="008D798C" w:rsidP="00A84792">
            <w:pPr>
              <w:jc w:val="both"/>
              <w:rPr>
                <w:rFonts w:ascii="Times New Roman" w:hAnsi="Times New Roman" w:cs="Times New Roman"/>
                <w:sz w:val="24"/>
                <w:szCs w:val="24"/>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326136"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Datorii financiare curente</w:t>
            </w:r>
          </w:p>
        </w:tc>
        <w:tc>
          <w:tcPr>
            <w:tcW w:w="709" w:type="dxa"/>
          </w:tcPr>
          <w:p w:rsidR="008D798C"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300</w:t>
            </w:r>
          </w:p>
        </w:tc>
        <w:tc>
          <w:tcPr>
            <w:tcW w:w="1276" w:type="dxa"/>
          </w:tcPr>
          <w:p w:rsidR="008D798C" w:rsidRPr="00326136" w:rsidRDefault="008D798C" w:rsidP="00A84792">
            <w:pPr>
              <w:jc w:val="both"/>
              <w:rPr>
                <w:rFonts w:ascii="Times New Roman" w:hAnsi="Times New Roman" w:cs="Times New Roman"/>
                <w:sz w:val="24"/>
                <w:szCs w:val="24"/>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326136"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Datorii comerciale și avansuri primite</w:t>
            </w:r>
          </w:p>
        </w:tc>
        <w:tc>
          <w:tcPr>
            <w:tcW w:w="709" w:type="dxa"/>
          </w:tcPr>
          <w:p w:rsidR="008D798C"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310</w:t>
            </w:r>
          </w:p>
        </w:tc>
        <w:tc>
          <w:tcPr>
            <w:tcW w:w="1276" w:type="dxa"/>
          </w:tcPr>
          <w:p w:rsidR="008D798C" w:rsidRPr="00326136" w:rsidRDefault="008D798C" w:rsidP="00A84792">
            <w:pPr>
              <w:jc w:val="both"/>
              <w:rPr>
                <w:rFonts w:ascii="Times New Roman" w:hAnsi="Times New Roman" w:cs="Times New Roman"/>
                <w:sz w:val="24"/>
                <w:szCs w:val="24"/>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326136"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Datorii față de personal</w:t>
            </w:r>
          </w:p>
        </w:tc>
        <w:tc>
          <w:tcPr>
            <w:tcW w:w="709" w:type="dxa"/>
          </w:tcPr>
          <w:p w:rsidR="008D798C"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320</w:t>
            </w:r>
          </w:p>
        </w:tc>
        <w:tc>
          <w:tcPr>
            <w:tcW w:w="1276" w:type="dxa"/>
          </w:tcPr>
          <w:p w:rsidR="008D798C" w:rsidRPr="00326136" w:rsidRDefault="008D798C" w:rsidP="00A84792">
            <w:pPr>
              <w:jc w:val="both"/>
              <w:rPr>
                <w:rFonts w:ascii="Times New Roman" w:hAnsi="Times New Roman" w:cs="Times New Roman"/>
                <w:sz w:val="24"/>
                <w:szCs w:val="24"/>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8D798C" w:rsidRPr="00DC694B" w:rsidTr="0031251A">
        <w:tc>
          <w:tcPr>
            <w:tcW w:w="556" w:type="dxa"/>
          </w:tcPr>
          <w:p w:rsidR="008D798C" w:rsidRPr="00BC6E5A" w:rsidRDefault="008D798C" w:rsidP="00A84792">
            <w:pPr>
              <w:jc w:val="both"/>
              <w:rPr>
                <w:rFonts w:ascii="Times New Roman" w:hAnsi="Times New Roman" w:cs="Times New Roman"/>
                <w:sz w:val="24"/>
                <w:szCs w:val="24"/>
                <w:lang w:val="ro-MO"/>
              </w:rPr>
            </w:pPr>
          </w:p>
        </w:tc>
        <w:tc>
          <w:tcPr>
            <w:tcW w:w="6356" w:type="dxa"/>
          </w:tcPr>
          <w:p w:rsidR="008D798C" w:rsidRDefault="00326136"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Datorii privind asigurările sociale și medicale</w:t>
            </w:r>
          </w:p>
        </w:tc>
        <w:tc>
          <w:tcPr>
            <w:tcW w:w="709" w:type="dxa"/>
          </w:tcPr>
          <w:p w:rsidR="008D798C"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330</w:t>
            </w:r>
          </w:p>
        </w:tc>
        <w:tc>
          <w:tcPr>
            <w:tcW w:w="1276" w:type="dxa"/>
          </w:tcPr>
          <w:p w:rsidR="008D798C" w:rsidRPr="00326136" w:rsidRDefault="008D798C" w:rsidP="00A84792">
            <w:pPr>
              <w:jc w:val="both"/>
              <w:rPr>
                <w:rFonts w:ascii="Times New Roman" w:hAnsi="Times New Roman" w:cs="Times New Roman"/>
                <w:sz w:val="24"/>
                <w:szCs w:val="24"/>
                <w:lang w:val="ro-MO"/>
              </w:rPr>
            </w:pPr>
          </w:p>
        </w:tc>
        <w:tc>
          <w:tcPr>
            <w:tcW w:w="1276" w:type="dxa"/>
          </w:tcPr>
          <w:p w:rsidR="008D798C" w:rsidRDefault="008D798C" w:rsidP="00A84792">
            <w:pPr>
              <w:jc w:val="both"/>
              <w:rPr>
                <w:rFonts w:ascii="Times New Roman" w:hAnsi="Times New Roman" w:cs="Times New Roman"/>
                <w:sz w:val="28"/>
                <w:szCs w:val="28"/>
                <w:lang w:val="ro-MO"/>
              </w:rPr>
            </w:pPr>
          </w:p>
        </w:tc>
      </w:tr>
      <w:tr w:rsidR="00326136" w:rsidRPr="00DC694B" w:rsidTr="0031251A">
        <w:tc>
          <w:tcPr>
            <w:tcW w:w="556" w:type="dxa"/>
          </w:tcPr>
          <w:p w:rsidR="00326136" w:rsidRPr="00BC6E5A" w:rsidRDefault="00326136" w:rsidP="00A84792">
            <w:pPr>
              <w:jc w:val="both"/>
              <w:rPr>
                <w:rFonts w:ascii="Times New Roman" w:hAnsi="Times New Roman" w:cs="Times New Roman"/>
                <w:sz w:val="24"/>
                <w:szCs w:val="24"/>
                <w:lang w:val="ro-MO"/>
              </w:rPr>
            </w:pPr>
          </w:p>
        </w:tc>
        <w:tc>
          <w:tcPr>
            <w:tcW w:w="6356" w:type="dxa"/>
          </w:tcPr>
          <w:p w:rsidR="00326136" w:rsidRDefault="00326136"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Datorii față de buget</w:t>
            </w:r>
          </w:p>
        </w:tc>
        <w:tc>
          <w:tcPr>
            <w:tcW w:w="709" w:type="dxa"/>
          </w:tcPr>
          <w:p w:rsidR="00326136"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340</w:t>
            </w:r>
          </w:p>
        </w:tc>
        <w:tc>
          <w:tcPr>
            <w:tcW w:w="1276" w:type="dxa"/>
          </w:tcPr>
          <w:p w:rsidR="00326136" w:rsidRPr="00326136" w:rsidRDefault="00326136" w:rsidP="00A84792">
            <w:pPr>
              <w:jc w:val="both"/>
              <w:rPr>
                <w:rFonts w:ascii="Times New Roman" w:hAnsi="Times New Roman" w:cs="Times New Roman"/>
                <w:sz w:val="24"/>
                <w:szCs w:val="24"/>
                <w:lang w:val="ro-MO"/>
              </w:rPr>
            </w:pPr>
          </w:p>
        </w:tc>
        <w:tc>
          <w:tcPr>
            <w:tcW w:w="1276" w:type="dxa"/>
          </w:tcPr>
          <w:p w:rsidR="00326136" w:rsidRDefault="00326136" w:rsidP="00A84792">
            <w:pPr>
              <w:jc w:val="both"/>
              <w:rPr>
                <w:rFonts w:ascii="Times New Roman" w:hAnsi="Times New Roman" w:cs="Times New Roman"/>
                <w:sz w:val="28"/>
                <w:szCs w:val="28"/>
                <w:lang w:val="ro-MO"/>
              </w:rPr>
            </w:pPr>
          </w:p>
        </w:tc>
      </w:tr>
      <w:tr w:rsidR="00326136" w:rsidRPr="00DC694B" w:rsidTr="0031251A">
        <w:tc>
          <w:tcPr>
            <w:tcW w:w="556" w:type="dxa"/>
          </w:tcPr>
          <w:p w:rsidR="00326136" w:rsidRPr="00BC6E5A" w:rsidRDefault="00326136" w:rsidP="00A84792">
            <w:pPr>
              <w:jc w:val="both"/>
              <w:rPr>
                <w:rFonts w:ascii="Times New Roman" w:hAnsi="Times New Roman" w:cs="Times New Roman"/>
                <w:sz w:val="24"/>
                <w:szCs w:val="24"/>
                <w:lang w:val="ro-MO"/>
              </w:rPr>
            </w:pPr>
          </w:p>
        </w:tc>
        <w:tc>
          <w:tcPr>
            <w:tcW w:w="6356" w:type="dxa"/>
          </w:tcPr>
          <w:p w:rsidR="00326136" w:rsidRDefault="00326136"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Venituri anticipate curente</w:t>
            </w:r>
          </w:p>
        </w:tc>
        <w:tc>
          <w:tcPr>
            <w:tcW w:w="709" w:type="dxa"/>
          </w:tcPr>
          <w:p w:rsidR="00326136"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350</w:t>
            </w:r>
          </w:p>
        </w:tc>
        <w:tc>
          <w:tcPr>
            <w:tcW w:w="1276" w:type="dxa"/>
          </w:tcPr>
          <w:p w:rsidR="00326136" w:rsidRPr="00326136" w:rsidRDefault="00326136" w:rsidP="00A84792">
            <w:pPr>
              <w:jc w:val="both"/>
              <w:rPr>
                <w:rFonts w:ascii="Times New Roman" w:hAnsi="Times New Roman" w:cs="Times New Roman"/>
                <w:sz w:val="24"/>
                <w:szCs w:val="24"/>
                <w:lang w:val="ro-MO"/>
              </w:rPr>
            </w:pPr>
          </w:p>
        </w:tc>
        <w:tc>
          <w:tcPr>
            <w:tcW w:w="1276" w:type="dxa"/>
          </w:tcPr>
          <w:p w:rsidR="00326136" w:rsidRDefault="00326136" w:rsidP="00A84792">
            <w:pPr>
              <w:jc w:val="both"/>
              <w:rPr>
                <w:rFonts w:ascii="Times New Roman" w:hAnsi="Times New Roman" w:cs="Times New Roman"/>
                <w:sz w:val="28"/>
                <w:szCs w:val="28"/>
                <w:lang w:val="ro-MO"/>
              </w:rPr>
            </w:pPr>
          </w:p>
        </w:tc>
      </w:tr>
      <w:tr w:rsidR="00326136" w:rsidRPr="00DC694B" w:rsidTr="0031251A">
        <w:tc>
          <w:tcPr>
            <w:tcW w:w="556" w:type="dxa"/>
          </w:tcPr>
          <w:p w:rsidR="00326136" w:rsidRPr="00BC6E5A" w:rsidRDefault="00326136" w:rsidP="00A84792">
            <w:pPr>
              <w:jc w:val="both"/>
              <w:rPr>
                <w:rFonts w:ascii="Times New Roman" w:hAnsi="Times New Roman" w:cs="Times New Roman"/>
                <w:sz w:val="24"/>
                <w:szCs w:val="24"/>
                <w:lang w:val="ro-MO"/>
              </w:rPr>
            </w:pPr>
          </w:p>
        </w:tc>
        <w:tc>
          <w:tcPr>
            <w:tcW w:w="6356" w:type="dxa"/>
          </w:tcPr>
          <w:p w:rsidR="00326136" w:rsidRDefault="00326136"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Alte datorii curente</w:t>
            </w:r>
          </w:p>
        </w:tc>
        <w:tc>
          <w:tcPr>
            <w:tcW w:w="709" w:type="dxa"/>
          </w:tcPr>
          <w:p w:rsidR="00326136"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360</w:t>
            </w:r>
          </w:p>
        </w:tc>
        <w:tc>
          <w:tcPr>
            <w:tcW w:w="1276" w:type="dxa"/>
          </w:tcPr>
          <w:p w:rsidR="00326136" w:rsidRPr="00326136" w:rsidRDefault="00326136" w:rsidP="00A84792">
            <w:pPr>
              <w:jc w:val="both"/>
              <w:rPr>
                <w:rFonts w:ascii="Times New Roman" w:hAnsi="Times New Roman" w:cs="Times New Roman"/>
                <w:sz w:val="24"/>
                <w:szCs w:val="24"/>
                <w:lang w:val="ro-MO"/>
              </w:rPr>
            </w:pPr>
          </w:p>
        </w:tc>
        <w:tc>
          <w:tcPr>
            <w:tcW w:w="1276" w:type="dxa"/>
          </w:tcPr>
          <w:p w:rsidR="00326136" w:rsidRDefault="00326136" w:rsidP="00A84792">
            <w:pPr>
              <w:jc w:val="both"/>
              <w:rPr>
                <w:rFonts w:ascii="Times New Roman" w:hAnsi="Times New Roman" w:cs="Times New Roman"/>
                <w:sz w:val="28"/>
                <w:szCs w:val="28"/>
                <w:lang w:val="ro-MO"/>
              </w:rPr>
            </w:pPr>
          </w:p>
        </w:tc>
      </w:tr>
      <w:tr w:rsidR="00326136" w:rsidRPr="00DC694B" w:rsidTr="0031251A">
        <w:tc>
          <w:tcPr>
            <w:tcW w:w="556" w:type="dxa"/>
          </w:tcPr>
          <w:p w:rsidR="00326136" w:rsidRPr="00BC6E5A" w:rsidRDefault="00326136" w:rsidP="00A84792">
            <w:pPr>
              <w:jc w:val="both"/>
              <w:rPr>
                <w:rFonts w:ascii="Times New Roman" w:hAnsi="Times New Roman" w:cs="Times New Roman"/>
                <w:sz w:val="24"/>
                <w:szCs w:val="24"/>
                <w:lang w:val="ro-MO"/>
              </w:rPr>
            </w:pPr>
          </w:p>
        </w:tc>
        <w:tc>
          <w:tcPr>
            <w:tcW w:w="6356" w:type="dxa"/>
          </w:tcPr>
          <w:p w:rsidR="00326136" w:rsidRDefault="00326136" w:rsidP="00A84792">
            <w:pPr>
              <w:jc w:val="both"/>
              <w:rPr>
                <w:rFonts w:ascii="Times New Roman" w:hAnsi="Times New Roman" w:cs="Times New Roman"/>
                <w:b/>
                <w:sz w:val="24"/>
                <w:szCs w:val="24"/>
                <w:lang w:val="ro-MO"/>
              </w:rPr>
            </w:pPr>
            <w:r>
              <w:rPr>
                <w:rFonts w:ascii="Times New Roman" w:hAnsi="Times New Roman" w:cs="Times New Roman"/>
                <w:b/>
                <w:sz w:val="24"/>
                <w:szCs w:val="24"/>
                <w:lang w:val="ro-MO"/>
              </w:rPr>
              <w:t>Total datorii curente</w:t>
            </w:r>
          </w:p>
          <w:p w:rsidR="00326136" w:rsidRPr="00326136" w:rsidRDefault="00326136" w:rsidP="00326136">
            <w:pPr>
              <w:jc w:val="both"/>
              <w:rPr>
                <w:rFonts w:ascii="Times New Roman" w:hAnsi="Times New Roman" w:cs="Times New Roman"/>
                <w:sz w:val="24"/>
                <w:szCs w:val="24"/>
                <w:lang w:val="ro-MO"/>
              </w:rPr>
            </w:pPr>
            <w:r>
              <w:rPr>
                <w:rFonts w:ascii="Times New Roman" w:hAnsi="Times New Roman" w:cs="Times New Roman"/>
                <w:sz w:val="24"/>
                <w:szCs w:val="24"/>
                <w:lang w:val="ro-MO"/>
              </w:rPr>
              <w:t>(rd.290+rd.300+rd.310+rd.320+rd.330+rd.340+rd.350+rd.360)</w:t>
            </w:r>
          </w:p>
        </w:tc>
        <w:tc>
          <w:tcPr>
            <w:tcW w:w="709" w:type="dxa"/>
          </w:tcPr>
          <w:p w:rsidR="00326136"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370</w:t>
            </w:r>
          </w:p>
        </w:tc>
        <w:tc>
          <w:tcPr>
            <w:tcW w:w="1276" w:type="dxa"/>
          </w:tcPr>
          <w:p w:rsidR="00326136" w:rsidRPr="00326136" w:rsidRDefault="00326136" w:rsidP="00A84792">
            <w:pPr>
              <w:jc w:val="both"/>
              <w:rPr>
                <w:rFonts w:ascii="Times New Roman" w:hAnsi="Times New Roman" w:cs="Times New Roman"/>
                <w:sz w:val="24"/>
                <w:szCs w:val="24"/>
                <w:lang w:val="ro-MO"/>
              </w:rPr>
            </w:pPr>
          </w:p>
        </w:tc>
        <w:tc>
          <w:tcPr>
            <w:tcW w:w="1276" w:type="dxa"/>
          </w:tcPr>
          <w:p w:rsidR="00326136" w:rsidRDefault="00326136" w:rsidP="00A84792">
            <w:pPr>
              <w:jc w:val="both"/>
              <w:rPr>
                <w:rFonts w:ascii="Times New Roman" w:hAnsi="Times New Roman" w:cs="Times New Roman"/>
                <w:sz w:val="28"/>
                <w:szCs w:val="28"/>
                <w:lang w:val="ro-MO"/>
              </w:rPr>
            </w:pPr>
          </w:p>
        </w:tc>
      </w:tr>
      <w:tr w:rsidR="00326136" w:rsidRPr="00DC694B" w:rsidTr="0031251A">
        <w:tc>
          <w:tcPr>
            <w:tcW w:w="556" w:type="dxa"/>
          </w:tcPr>
          <w:p w:rsidR="00326136" w:rsidRPr="00BC6E5A" w:rsidRDefault="00326136" w:rsidP="00A84792">
            <w:pPr>
              <w:jc w:val="both"/>
              <w:rPr>
                <w:rFonts w:ascii="Times New Roman" w:hAnsi="Times New Roman" w:cs="Times New Roman"/>
                <w:sz w:val="24"/>
                <w:szCs w:val="24"/>
                <w:lang w:val="ro-MO"/>
              </w:rPr>
            </w:pPr>
          </w:p>
        </w:tc>
        <w:tc>
          <w:tcPr>
            <w:tcW w:w="6356" w:type="dxa"/>
          </w:tcPr>
          <w:p w:rsidR="00326136" w:rsidRDefault="00326136" w:rsidP="00A84792">
            <w:pPr>
              <w:jc w:val="both"/>
              <w:rPr>
                <w:rFonts w:ascii="Times New Roman" w:hAnsi="Times New Roman" w:cs="Times New Roman"/>
                <w:b/>
                <w:sz w:val="24"/>
                <w:szCs w:val="24"/>
                <w:lang w:val="ro-MO"/>
              </w:rPr>
            </w:pPr>
            <w:r w:rsidRPr="00326136">
              <w:rPr>
                <w:rFonts w:ascii="Times New Roman" w:hAnsi="Times New Roman" w:cs="Times New Roman"/>
                <w:b/>
                <w:sz w:val="24"/>
                <w:szCs w:val="24"/>
                <w:lang w:val="ro-MO"/>
              </w:rPr>
              <w:t>Total pasive</w:t>
            </w:r>
          </w:p>
          <w:p w:rsidR="00326136" w:rsidRPr="00326136" w:rsidRDefault="00326136" w:rsidP="00A84792">
            <w:pPr>
              <w:jc w:val="both"/>
              <w:rPr>
                <w:rFonts w:ascii="Times New Roman" w:hAnsi="Times New Roman" w:cs="Times New Roman"/>
                <w:sz w:val="24"/>
                <w:szCs w:val="24"/>
                <w:lang w:val="ro-MO"/>
              </w:rPr>
            </w:pPr>
            <w:r>
              <w:rPr>
                <w:rFonts w:ascii="Times New Roman" w:hAnsi="Times New Roman" w:cs="Times New Roman"/>
                <w:sz w:val="24"/>
                <w:szCs w:val="24"/>
                <w:lang w:val="ro-MO"/>
              </w:rPr>
              <w:t>(rd.240+rd.280+rd.370)</w:t>
            </w:r>
          </w:p>
        </w:tc>
        <w:tc>
          <w:tcPr>
            <w:tcW w:w="709" w:type="dxa"/>
          </w:tcPr>
          <w:p w:rsidR="00326136" w:rsidRPr="00326136" w:rsidRDefault="00326136" w:rsidP="00A84792">
            <w:pPr>
              <w:jc w:val="both"/>
              <w:rPr>
                <w:rFonts w:ascii="Times New Roman" w:hAnsi="Times New Roman" w:cs="Times New Roman"/>
                <w:sz w:val="24"/>
                <w:szCs w:val="24"/>
                <w:lang w:val="ro-MO"/>
              </w:rPr>
            </w:pPr>
            <w:r w:rsidRPr="00326136">
              <w:rPr>
                <w:rFonts w:ascii="Times New Roman" w:hAnsi="Times New Roman" w:cs="Times New Roman"/>
                <w:sz w:val="24"/>
                <w:szCs w:val="24"/>
                <w:lang w:val="ro-MO"/>
              </w:rPr>
              <w:t>380</w:t>
            </w:r>
          </w:p>
        </w:tc>
        <w:tc>
          <w:tcPr>
            <w:tcW w:w="1276" w:type="dxa"/>
          </w:tcPr>
          <w:p w:rsidR="00326136" w:rsidRPr="00326136" w:rsidRDefault="00326136" w:rsidP="00A84792">
            <w:pPr>
              <w:jc w:val="both"/>
              <w:rPr>
                <w:rFonts w:ascii="Times New Roman" w:hAnsi="Times New Roman" w:cs="Times New Roman"/>
                <w:sz w:val="24"/>
                <w:szCs w:val="24"/>
                <w:lang w:val="ro-MO"/>
              </w:rPr>
            </w:pPr>
          </w:p>
        </w:tc>
        <w:tc>
          <w:tcPr>
            <w:tcW w:w="1276" w:type="dxa"/>
          </w:tcPr>
          <w:p w:rsidR="00326136" w:rsidRDefault="00326136" w:rsidP="00A84792">
            <w:pPr>
              <w:jc w:val="both"/>
              <w:rPr>
                <w:rFonts w:ascii="Times New Roman" w:hAnsi="Times New Roman" w:cs="Times New Roman"/>
                <w:sz w:val="28"/>
                <w:szCs w:val="28"/>
                <w:lang w:val="ro-MO"/>
              </w:rPr>
            </w:pPr>
          </w:p>
        </w:tc>
      </w:tr>
    </w:tbl>
    <w:p w:rsidR="00A84792" w:rsidRDefault="00A84792" w:rsidP="00A84792">
      <w:pPr>
        <w:spacing w:after="0" w:line="240" w:lineRule="auto"/>
        <w:jc w:val="both"/>
        <w:rPr>
          <w:rFonts w:ascii="Times New Roman" w:hAnsi="Times New Roman" w:cs="Times New Roman"/>
          <w:sz w:val="28"/>
          <w:szCs w:val="28"/>
          <w:lang w:val="ro-MO"/>
        </w:rPr>
      </w:pPr>
    </w:p>
    <w:p w:rsidR="003B71B9" w:rsidRDefault="003B71B9" w:rsidP="003C25CB">
      <w:pPr>
        <w:spacing w:after="0" w:line="240" w:lineRule="auto"/>
        <w:jc w:val="both"/>
        <w:rPr>
          <w:rFonts w:ascii="Times New Roman" w:hAnsi="Times New Roman" w:cs="Times New Roman"/>
          <w:sz w:val="28"/>
          <w:szCs w:val="28"/>
          <w:lang w:val="ro-MO"/>
        </w:rPr>
      </w:pPr>
    </w:p>
    <w:p w:rsidR="003B71B9" w:rsidRDefault="003B71B9" w:rsidP="003C25CB">
      <w:pPr>
        <w:spacing w:after="0" w:line="240" w:lineRule="auto"/>
        <w:jc w:val="both"/>
        <w:rPr>
          <w:rFonts w:ascii="Times New Roman" w:hAnsi="Times New Roman" w:cs="Times New Roman"/>
          <w:sz w:val="28"/>
          <w:szCs w:val="28"/>
          <w:lang w:val="ro-MO"/>
        </w:rPr>
      </w:pPr>
    </w:p>
    <w:p w:rsidR="00C90793" w:rsidRDefault="00C90793" w:rsidP="003C25CB">
      <w:pPr>
        <w:spacing w:after="0" w:line="240" w:lineRule="auto"/>
        <w:jc w:val="both"/>
        <w:rPr>
          <w:rFonts w:ascii="Times New Roman" w:hAnsi="Times New Roman" w:cs="Times New Roman"/>
          <w:sz w:val="28"/>
          <w:szCs w:val="28"/>
          <w:lang w:val="ro-MO"/>
        </w:rPr>
      </w:pPr>
    </w:p>
    <w:p w:rsidR="00C90793" w:rsidRDefault="00C90793" w:rsidP="003C25CB">
      <w:pPr>
        <w:spacing w:after="0" w:line="240" w:lineRule="auto"/>
        <w:jc w:val="both"/>
        <w:rPr>
          <w:rFonts w:ascii="Times New Roman" w:hAnsi="Times New Roman" w:cs="Times New Roman"/>
          <w:sz w:val="28"/>
          <w:szCs w:val="28"/>
          <w:lang w:val="ro-MO"/>
        </w:rPr>
      </w:pPr>
    </w:p>
    <w:p w:rsidR="00C90793" w:rsidRDefault="00C90793" w:rsidP="003C25CB">
      <w:pPr>
        <w:spacing w:after="0" w:line="240" w:lineRule="auto"/>
        <w:jc w:val="both"/>
        <w:rPr>
          <w:rFonts w:ascii="Times New Roman" w:hAnsi="Times New Roman" w:cs="Times New Roman"/>
          <w:sz w:val="28"/>
          <w:szCs w:val="28"/>
          <w:lang w:val="ro-MO"/>
        </w:rPr>
      </w:pPr>
    </w:p>
    <w:p w:rsidR="00C90793" w:rsidRDefault="00C90793" w:rsidP="003C25CB">
      <w:pPr>
        <w:spacing w:after="0" w:line="240" w:lineRule="auto"/>
        <w:jc w:val="both"/>
        <w:rPr>
          <w:rFonts w:ascii="Times New Roman" w:hAnsi="Times New Roman" w:cs="Times New Roman"/>
          <w:sz w:val="28"/>
          <w:szCs w:val="28"/>
          <w:lang w:val="ro-MO"/>
        </w:rPr>
      </w:pPr>
    </w:p>
    <w:p w:rsidR="00C90793" w:rsidRDefault="00C90793" w:rsidP="003C25CB">
      <w:pPr>
        <w:spacing w:after="0" w:line="240" w:lineRule="auto"/>
        <w:jc w:val="both"/>
        <w:rPr>
          <w:rFonts w:ascii="Times New Roman" w:hAnsi="Times New Roman" w:cs="Times New Roman"/>
          <w:sz w:val="28"/>
          <w:szCs w:val="28"/>
          <w:lang w:val="ro-MO"/>
        </w:rPr>
      </w:pPr>
    </w:p>
    <w:p w:rsidR="001D6762" w:rsidRDefault="001D6762" w:rsidP="001D6762">
      <w:pPr>
        <w:spacing w:after="0" w:line="240" w:lineRule="auto"/>
        <w:jc w:val="right"/>
        <w:rPr>
          <w:rFonts w:ascii="Times New Roman" w:hAnsi="Times New Roman" w:cs="Times New Roman"/>
          <w:sz w:val="28"/>
          <w:szCs w:val="28"/>
          <w:lang w:val="ro-MO"/>
        </w:rPr>
      </w:pPr>
      <w:r>
        <w:rPr>
          <w:rFonts w:ascii="Times New Roman" w:hAnsi="Times New Roman" w:cs="Times New Roman"/>
          <w:sz w:val="28"/>
          <w:szCs w:val="28"/>
          <w:lang w:val="ro-MO"/>
        </w:rPr>
        <w:t>Anexa nr.5</w:t>
      </w:r>
    </w:p>
    <w:p w:rsidR="001D6762" w:rsidRPr="001D6762" w:rsidRDefault="001D6762" w:rsidP="001D6762">
      <w:pPr>
        <w:spacing w:after="0" w:line="240" w:lineRule="auto"/>
        <w:jc w:val="center"/>
        <w:rPr>
          <w:rFonts w:ascii="Times New Roman" w:hAnsi="Times New Roman" w:cs="Times New Roman"/>
          <w:b/>
          <w:sz w:val="28"/>
          <w:szCs w:val="28"/>
          <w:lang w:val="ro-MO"/>
        </w:rPr>
      </w:pPr>
      <w:r w:rsidRPr="001D6762">
        <w:rPr>
          <w:rFonts w:ascii="Times New Roman" w:hAnsi="Times New Roman" w:cs="Times New Roman"/>
          <w:b/>
          <w:sz w:val="28"/>
          <w:szCs w:val="28"/>
          <w:lang w:val="ro-MO"/>
        </w:rPr>
        <w:t>SITUAŢIA DE VENITURI ŞI CHELTUIELI</w:t>
      </w:r>
    </w:p>
    <w:p w:rsidR="001D6762" w:rsidRDefault="001D6762" w:rsidP="001D6762">
      <w:pPr>
        <w:spacing w:after="0" w:line="240" w:lineRule="auto"/>
        <w:jc w:val="center"/>
        <w:rPr>
          <w:rFonts w:ascii="Times New Roman" w:hAnsi="Times New Roman" w:cs="Times New Roman"/>
          <w:sz w:val="28"/>
          <w:szCs w:val="28"/>
          <w:lang w:val="ro-MO"/>
        </w:rPr>
      </w:pPr>
      <w:r w:rsidRPr="001D6762">
        <w:rPr>
          <w:rFonts w:ascii="Times New Roman" w:hAnsi="Times New Roman" w:cs="Times New Roman"/>
          <w:sz w:val="28"/>
          <w:szCs w:val="28"/>
          <w:lang w:val="ro-MO"/>
        </w:rPr>
        <w:t>de la _______pînă la ___________20___</w:t>
      </w:r>
    </w:p>
    <w:p w:rsidR="00DC0C7D" w:rsidRDefault="00DC0C7D" w:rsidP="00DC0C7D">
      <w:pPr>
        <w:spacing w:after="0" w:line="240" w:lineRule="auto"/>
        <w:jc w:val="center"/>
        <w:rPr>
          <w:rFonts w:ascii="Times New Roman" w:hAnsi="Times New Roman" w:cs="Times New Roman"/>
          <w:sz w:val="28"/>
          <w:szCs w:val="28"/>
          <w:lang w:val="ro-MO"/>
        </w:rPr>
      </w:pPr>
    </w:p>
    <w:p w:rsidR="00F93A6D" w:rsidRDefault="00F93A6D" w:rsidP="001D6762">
      <w:pPr>
        <w:spacing w:after="0" w:line="240" w:lineRule="auto"/>
        <w:jc w:val="center"/>
        <w:rPr>
          <w:rFonts w:ascii="Times New Roman" w:hAnsi="Times New Roman" w:cs="Times New Roman"/>
          <w:sz w:val="28"/>
          <w:szCs w:val="28"/>
          <w:lang w:val="ro-MO"/>
        </w:rPr>
      </w:pPr>
    </w:p>
    <w:tbl>
      <w:tblPr>
        <w:tblStyle w:val="a5"/>
        <w:tblW w:w="0" w:type="auto"/>
        <w:tblLook w:val="04A0" w:firstRow="1" w:lastRow="0" w:firstColumn="1" w:lastColumn="0" w:noHBand="0" w:noVBand="1"/>
      </w:tblPr>
      <w:tblGrid>
        <w:gridCol w:w="6204"/>
        <w:gridCol w:w="992"/>
        <w:gridCol w:w="1417"/>
        <w:gridCol w:w="1411"/>
      </w:tblGrid>
      <w:tr w:rsidR="00192A6B" w:rsidTr="005479A0">
        <w:tc>
          <w:tcPr>
            <w:tcW w:w="6204" w:type="dxa"/>
            <w:vMerge w:val="restart"/>
          </w:tcPr>
          <w:p w:rsidR="00192A6B" w:rsidRPr="00192A6B" w:rsidRDefault="00192A6B" w:rsidP="00192A6B">
            <w:pPr>
              <w:jc w:val="center"/>
              <w:rPr>
                <w:rFonts w:ascii="Times New Roman" w:hAnsi="Times New Roman" w:cs="Times New Roman"/>
                <w:b/>
                <w:sz w:val="24"/>
                <w:szCs w:val="24"/>
                <w:lang w:val="ro-MO"/>
              </w:rPr>
            </w:pPr>
            <w:r>
              <w:rPr>
                <w:rFonts w:ascii="Times New Roman" w:hAnsi="Times New Roman" w:cs="Times New Roman"/>
                <w:b/>
                <w:sz w:val="24"/>
                <w:szCs w:val="24"/>
                <w:lang w:val="ro-MO"/>
              </w:rPr>
              <w:t>Indicatori</w:t>
            </w:r>
          </w:p>
        </w:tc>
        <w:tc>
          <w:tcPr>
            <w:tcW w:w="992" w:type="dxa"/>
            <w:vMerge w:val="restart"/>
          </w:tcPr>
          <w:p w:rsidR="00192A6B" w:rsidRPr="005479A0" w:rsidRDefault="00192A6B" w:rsidP="005479A0">
            <w:pPr>
              <w:jc w:val="center"/>
              <w:rPr>
                <w:rFonts w:ascii="Times New Roman" w:hAnsi="Times New Roman" w:cs="Times New Roman"/>
                <w:b/>
                <w:sz w:val="24"/>
                <w:szCs w:val="24"/>
                <w:lang w:val="ro-MO"/>
              </w:rPr>
            </w:pPr>
            <w:r w:rsidRPr="005479A0">
              <w:rPr>
                <w:rFonts w:ascii="Times New Roman" w:hAnsi="Times New Roman" w:cs="Times New Roman"/>
                <w:b/>
                <w:sz w:val="24"/>
                <w:szCs w:val="24"/>
                <w:lang w:val="ro-MO"/>
              </w:rPr>
              <w:t>Cod rd.</w:t>
            </w:r>
          </w:p>
        </w:tc>
        <w:tc>
          <w:tcPr>
            <w:tcW w:w="2828" w:type="dxa"/>
            <w:gridSpan w:val="2"/>
          </w:tcPr>
          <w:p w:rsidR="00192A6B" w:rsidRPr="008B2586" w:rsidRDefault="00192A6B" w:rsidP="008B2586">
            <w:pPr>
              <w:jc w:val="center"/>
              <w:rPr>
                <w:rFonts w:ascii="Times New Roman" w:hAnsi="Times New Roman" w:cs="Times New Roman"/>
                <w:b/>
                <w:sz w:val="24"/>
                <w:szCs w:val="24"/>
                <w:lang w:val="ro-MO"/>
              </w:rPr>
            </w:pPr>
            <w:r>
              <w:rPr>
                <w:rFonts w:ascii="Times New Roman" w:hAnsi="Times New Roman" w:cs="Times New Roman"/>
                <w:b/>
                <w:sz w:val="24"/>
                <w:szCs w:val="24"/>
                <w:lang w:val="ro-MO"/>
              </w:rPr>
              <w:t>Perioada de gestiune</w:t>
            </w:r>
          </w:p>
        </w:tc>
      </w:tr>
      <w:tr w:rsidR="00192A6B" w:rsidTr="005479A0">
        <w:tc>
          <w:tcPr>
            <w:tcW w:w="6204" w:type="dxa"/>
            <w:vMerge/>
          </w:tcPr>
          <w:p w:rsidR="00192A6B" w:rsidRDefault="00192A6B" w:rsidP="003C25CB">
            <w:pPr>
              <w:jc w:val="both"/>
              <w:rPr>
                <w:rFonts w:ascii="Times New Roman" w:hAnsi="Times New Roman" w:cs="Times New Roman"/>
                <w:sz w:val="28"/>
                <w:szCs w:val="28"/>
                <w:lang w:val="ro-MO"/>
              </w:rPr>
            </w:pPr>
          </w:p>
        </w:tc>
        <w:tc>
          <w:tcPr>
            <w:tcW w:w="992" w:type="dxa"/>
            <w:vMerge/>
          </w:tcPr>
          <w:p w:rsidR="00192A6B" w:rsidRDefault="00192A6B" w:rsidP="003C25CB">
            <w:pPr>
              <w:jc w:val="both"/>
              <w:rPr>
                <w:rFonts w:ascii="Times New Roman" w:hAnsi="Times New Roman" w:cs="Times New Roman"/>
                <w:sz w:val="28"/>
                <w:szCs w:val="28"/>
                <w:lang w:val="ro-MO"/>
              </w:rPr>
            </w:pPr>
          </w:p>
        </w:tc>
        <w:tc>
          <w:tcPr>
            <w:tcW w:w="1417" w:type="dxa"/>
          </w:tcPr>
          <w:p w:rsidR="00192A6B" w:rsidRPr="008B2586" w:rsidRDefault="00192A6B" w:rsidP="008B2586">
            <w:pPr>
              <w:jc w:val="center"/>
              <w:rPr>
                <w:rFonts w:ascii="Times New Roman" w:hAnsi="Times New Roman" w:cs="Times New Roman"/>
                <w:b/>
                <w:sz w:val="24"/>
                <w:szCs w:val="24"/>
                <w:lang w:val="ro-MO"/>
              </w:rPr>
            </w:pPr>
            <w:r>
              <w:rPr>
                <w:rFonts w:ascii="Times New Roman" w:hAnsi="Times New Roman" w:cs="Times New Roman"/>
                <w:b/>
                <w:sz w:val="24"/>
                <w:szCs w:val="24"/>
                <w:lang w:val="ro-MO"/>
              </w:rPr>
              <w:t>precedentă</w:t>
            </w:r>
          </w:p>
        </w:tc>
        <w:tc>
          <w:tcPr>
            <w:tcW w:w="1411" w:type="dxa"/>
          </w:tcPr>
          <w:p w:rsidR="00192A6B" w:rsidRPr="008B2586" w:rsidRDefault="00192A6B" w:rsidP="008B2586">
            <w:pPr>
              <w:jc w:val="center"/>
              <w:rPr>
                <w:rFonts w:ascii="Times New Roman" w:hAnsi="Times New Roman" w:cs="Times New Roman"/>
                <w:b/>
                <w:sz w:val="24"/>
                <w:szCs w:val="24"/>
                <w:lang w:val="ro-MO"/>
              </w:rPr>
            </w:pPr>
            <w:r>
              <w:rPr>
                <w:rFonts w:ascii="Times New Roman" w:hAnsi="Times New Roman" w:cs="Times New Roman"/>
                <w:b/>
                <w:sz w:val="24"/>
                <w:szCs w:val="24"/>
                <w:lang w:val="ro-MO"/>
              </w:rPr>
              <w:t>curentă</w:t>
            </w:r>
          </w:p>
        </w:tc>
      </w:tr>
      <w:tr w:rsidR="00F93A6D" w:rsidTr="005479A0">
        <w:tc>
          <w:tcPr>
            <w:tcW w:w="6204" w:type="dxa"/>
          </w:tcPr>
          <w:p w:rsidR="00F93A6D" w:rsidRPr="00192A6B" w:rsidRDefault="00192A6B" w:rsidP="00192A6B">
            <w:pPr>
              <w:jc w:val="center"/>
              <w:rPr>
                <w:rFonts w:ascii="Times New Roman" w:hAnsi="Times New Roman" w:cs="Times New Roman"/>
                <w:b/>
                <w:sz w:val="24"/>
                <w:szCs w:val="24"/>
                <w:lang w:val="ro-MO"/>
              </w:rPr>
            </w:pPr>
            <w:r>
              <w:rPr>
                <w:rFonts w:ascii="Times New Roman" w:hAnsi="Times New Roman" w:cs="Times New Roman"/>
                <w:b/>
                <w:sz w:val="24"/>
                <w:szCs w:val="24"/>
                <w:lang w:val="ro-MO"/>
              </w:rPr>
              <w:t>1</w:t>
            </w:r>
          </w:p>
        </w:tc>
        <w:tc>
          <w:tcPr>
            <w:tcW w:w="992" w:type="dxa"/>
          </w:tcPr>
          <w:p w:rsidR="00F93A6D" w:rsidRPr="00192A6B" w:rsidRDefault="00192A6B" w:rsidP="00192A6B">
            <w:pPr>
              <w:jc w:val="center"/>
              <w:rPr>
                <w:rFonts w:ascii="Times New Roman" w:hAnsi="Times New Roman" w:cs="Times New Roman"/>
                <w:b/>
                <w:sz w:val="24"/>
                <w:szCs w:val="24"/>
                <w:lang w:val="ro-MO"/>
              </w:rPr>
            </w:pPr>
            <w:r>
              <w:rPr>
                <w:rFonts w:ascii="Times New Roman" w:hAnsi="Times New Roman" w:cs="Times New Roman"/>
                <w:b/>
                <w:sz w:val="24"/>
                <w:szCs w:val="24"/>
                <w:lang w:val="ro-MO"/>
              </w:rPr>
              <w:t>2</w:t>
            </w:r>
          </w:p>
        </w:tc>
        <w:tc>
          <w:tcPr>
            <w:tcW w:w="1417" w:type="dxa"/>
          </w:tcPr>
          <w:p w:rsidR="00F93A6D" w:rsidRPr="00192A6B" w:rsidRDefault="00192A6B" w:rsidP="00192A6B">
            <w:pPr>
              <w:jc w:val="center"/>
              <w:rPr>
                <w:rFonts w:ascii="Times New Roman" w:hAnsi="Times New Roman" w:cs="Times New Roman"/>
                <w:b/>
                <w:sz w:val="24"/>
                <w:szCs w:val="24"/>
                <w:lang w:val="ro-MO"/>
              </w:rPr>
            </w:pPr>
            <w:r>
              <w:rPr>
                <w:rFonts w:ascii="Times New Roman" w:hAnsi="Times New Roman" w:cs="Times New Roman"/>
                <w:b/>
                <w:sz w:val="24"/>
                <w:szCs w:val="24"/>
                <w:lang w:val="ro-MO"/>
              </w:rPr>
              <w:t>3</w:t>
            </w:r>
          </w:p>
        </w:tc>
        <w:tc>
          <w:tcPr>
            <w:tcW w:w="1411" w:type="dxa"/>
          </w:tcPr>
          <w:p w:rsidR="00F93A6D" w:rsidRPr="00192A6B" w:rsidRDefault="00192A6B" w:rsidP="00192A6B">
            <w:pPr>
              <w:jc w:val="center"/>
              <w:rPr>
                <w:rFonts w:ascii="Times New Roman" w:hAnsi="Times New Roman" w:cs="Times New Roman"/>
                <w:b/>
                <w:sz w:val="24"/>
                <w:szCs w:val="24"/>
                <w:lang w:val="ro-MO"/>
              </w:rPr>
            </w:pPr>
            <w:r>
              <w:rPr>
                <w:rFonts w:ascii="Times New Roman" w:hAnsi="Times New Roman" w:cs="Times New Roman"/>
                <w:b/>
                <w:sz w:val="24"/>
                <w:szCs w:val="24"/>
                <w:lang w:val="ro-MO"/>
              </w:rPr>
              <w:t>4</w:t>
            </w:r>
          </w:p>
        </w:tc>
      </w:tr>
      <w:tr w:rsidR="00F93A6D" w:rsidTr="005479A0">
        <w:tc>
          <w:tcPr>
            <w:tcW w:w="6204" w:type="dxa"/>
          </w:tcPr>
          <w:p w:rsidR="00F93A6D" w:rsidRPr="008E24C8" w:rsidRDefault="008E24C8" w:rsidP="003C25CB">
            <w:pPr>
              <w:jc w:val="both"/>
              <w:rPr>
                <w:rFonts w:ascii="Times New Roman" w:hAnsi="Times New Roman" w:cs="Times New Roman"/>
                <w:sz w:val="24"/>
                <w:szCs w:val="24"/>
                <w:lang w:val="ro-MO"/>
              </w:rPr>
            </w:pPr>
            <w:r w:rsidRPr="008E24C8">
              <w:rPr>
                <w:rFonts w:ascii="Times New Roman" w:hAnsi="Times New Roman" w:cs="Times New Roman"/>
                <w:sz w:val="24"/>
                <w:szCs w:val="24"/>
                <w:lang w:val="ro-MO"/>
              </w:rPr>
              <w:t>Venituri aferente mijloacelor cu destinaţie specială</w:t>
            </w:r>
          </w:p>
        </w:tc>
        <w:tc>
          <w:tcPr>
            <w:tcW w:w="992" w:type="dxa"/>
          </w:tcPr>
          <w:p w:rsidR="00F93A6D" w:rsidRPr="008E24C8" w:rsidRDefault="008E24C8" w:rsidP="0068442F">
            <w:pPr>
              <w:jc w:val="center"/>
              <w:rPr>
                <w:rFonts w:ascii="Times New Roman" w:hAnsi="Times New Roman" w:cs="Times New Roman"/>
                <w:sz w:val="24"/>
                <w:szCs w:val="24"/>
                <w:lang w:val="ro-MO"/>
              </w:rPr>
            </w:pPr>
            <w:r w:rsidRPr="008E24C8">
              <w:rPr>
                <w:rFonts w:ascii="Times New Roman" w:hAnsi="Times New Roman" w:cs="Times New Roman"/>
                <w:sz w:val="24"/>
                <w:szCs w:val="24"/>
                <w:lang w:val="ro-MO"/>
              </w:rPr>
              <w:t>010</w:t>
            </w:r>
          </w:p>
        </w:tc>
        <w:tc>
          <w:tcPr>
            <w:tcW w:w="1417" w:type="dxa"/>
          </w:tcPr>
          <w:p w:rsidR="00F93A6D" w:rsidRDefault="00F93A6D" w:rsidP="003C25CB">
            <w:pPr>
              <w:jc w:val="both"/>
              <w:rPr>
                <w:rFonts w:ascii="Times New Roman" w:hAnsi="Times New Roman" w:cs="Times New Roman"/>
                <w:sz w:val="28"/>
                <w:szCs w:val="28"/>
                <w:lang w:val="ro-MO"/>
              </w:rPr>
            </w:pPr>
          </w:p>
        </w:tc>
        <w:tc>
          <w:tcPr>
            <w:tcW w:w="1411" w:type="dxa"/>
          </w:tcPr>
          <w:p w:rsidR="00F93A6D" w:rsidRDefault="00F93A6D" w:rsidP="003C25CB">
            <w:pPr>
              <w:jc w:val="both"/>
              <w:rPr>
                <w:rFonts w:ascii="Times New Roman" w:hAnsi="Times New Roman" w:cs="Times New Roman"/>
                <w:sz w:val="28"/>
                <w:szCs w:val="28"/>
                <w:lang w:val="ro-MO"/>
              </w:rPr>
            </w:pPr>
          </w:p>
        </w:tc>
      </w:tr>
      <w:tr w:rsidR="00F93A6D" w:rsidTr="005479A0">
        <w:tc>
          <w:tcPr>
            <w:tcW w:w="6204" w:type="dxa"/>
          </w:tcPr>
          <w:p w:rsidR="00F93A6D" w:rsidRPr="00F536B8" w:rsidRDefault="00F536B8" w:rsidP="003C25CB">
            <w:pPr>
              <w:jc w:val="both"/>
              <w:rPr>
                <w:rFonts w:ascii="Times New Roman" w:hAnsi="Times New Roman" w:cs="Times New Roman"/>
                <w:sz w:val="24"/>
                <w:szCs w:val="24"/>
                <w:lang w:val="ro-MO"/>
              </w:rPr>
            </w:pPr>
            <w:r>
              <w:rPr>
                <w:rFonts w:ascii="Times New Roman" w:hAnsi="Times New Roman" w:cs="Times New Roman"/>
                <w:sz w:val="24"/>
                <w:szCs w:val="24"/>
                <w:lang w:val="ro-MO"/>
              </w:rPr>
              <w:t>Cheltuieli aferente mijloacelor cu destinație specială</w:t>
            </w:r>
          </w:p>
        </w:tc>
        <w:tc>
          <w:tcPr>
            <w:tcW w:w="992" w:type="dxa"/>
          </w:tcPr>
          <w:p w:rsidR="00F93A6D" w:rsidRPr="00F536B8" w:rsidRDefault="00F536B8" w:rsidP="00F536B8">
            <w:pPr>
              <w:jc w:val="center"/>
              <w:rPr>
                <w:rFonts w:ascii="Times New Roman" w:hAnsi="Times New Roman" w:cs="Times New Roman"/>
                <w:sz w:val="24"/>
                <w:szCs w:val="24"/>
                <w:lang w:val="ro-MO"/>
              </w:rPr>
            </w:pPr>
            <w:r w:rsidRPr="00F536B8">
              <w:rPr>
                <w:rFonts w:ascii="Times New Roman" w:hAnsi="Times New Roman" w:cs="Times New Roman"/>
                <w:sz w:val="24"/>
                <w:szCs w:val="24"/>
                <w:lang w:val="ro-MO"/>
              </w:rPr>
              <w:t>020</w:t>
            </w:r>
          </w:p>
        </w:tc>
        <w:tc>
          <w:tcPr>
            <w:tcW w:w="1417" w:type="dxa"/>
          </w:tcPr>
          <w:p w:rsidR="00F93A6D" w:rsidRDefault="00F93A6D" w:rsidP="003C25CB">
            <w:pPr>
              <w:jc w:val="both"/>
              <w:rPr>
                <w:rFonts w:ascii="Times New Roman" w:hAnsi="Times New Roman" w:cs="Times New Roman"/>
                <w:sz w:val="28"/>
                <w:szCs w:val="28"/>
                <w:lang w:val="ro-MO"/>
              </w:rPr>
            </w:pPr>
          </w:p>
        </w:tc>
        <w:tc>
          <w:tcPr>
            <w:tcW w:w="1411" w:type="dxa"/>
          </w:tcPr>
          <w:p w:rsidR="00F93A6D" w:rsidRDefault="00F93A6D" w:rsidP="003C25CB">
            <w:pPr>
              <w:jc w:val="both"/>
              <w:rPr>
                <w:rFonts w:ascii="Times New Roman" w:hAnsi="Times New Roman" w:cs="Times New Roman"/>
                <w:sz w:val="28"/>
                <w:szCs w:val="28"/>
                <w:lang w:val="ro-MO"/>
              </w:rPr>
            </w:pPr>
          </w:p>
        </w:tc>
      </w:tr>
      <w:tr w:rsidR="00F93A6D" w:rsidTr="005479A0">
        <w:tc>
          <w:tcPr>
            <w:tcW w:w="6204" w:type="dxa"/>
          </w:tcPr>
          <w:p w:rsidR="00F93A6D" w:rsidRDefault="00F536B8" w:rsidP="003C25CB">
            <w:pPr>
              <w:jc w:val="both"/>
              <w:rPr>
                <w:rFonts w:ascii="Times New Roman" w:hAnsi="Times New Roman" w:cs="Times New Roman"/>
                <w:b/>
                <w:sz w:val="24"/>
                <w:szCs w:val="24"/>
                <w:lang w:val="ro-MO"/>
              </w:rPr>
            </w:pPr>
            <w:r>
              <w:rPr>
                <w:rFonts w:ascii="Times New Roman" w:hAnsi="Times New Roman" w:cs="Times New Roman"/>
                <w:b/>
                <w:sz w:val="24"/>
                <w:szCs w:val="24"/>
                <w:lang w:val="ro-MO"/>
              </w:rPr>
              <w:t>Excedent (deficit) aferent mijloacelor cu destinație specială</w:t>
            </w:r>
          </w:p>
          <w:p w:rsidR="00F536B8" w:rsidRPr="00F536B8" w:rsidRDefault="00F536B8" w:rsidP="003C25CB">
            <w:pPr>
              <w:jc w:val="both"/>
              <w:rPr>
                <w:rFonts w:ascii="Times New Roman" w:hAnsi="Times New Roman" w:cs="Times New Roman"/>
                <w:sz w:val="24"/>
                <w:szCs w:val="24"/>
                <w:lang w:val="ro-MO"/>
              </w:rPr>
            </w:pPr>
            <w:r>
              <w:rPr>
                <w:rFonts w:ascii="Times New Roman" w:hAnsi="Times New Roman" w:cs="Times New Roman"/>
                <w:sz w:val="24"/>
                <w:szCs w:val="24"/>
                <w:lang w:val="ro-MO"/>
              </w:rPr>
              <w:t>(rd.010-rd.020)</w:t>
            </w:r>
          </w:p>
        </w:tc>
        <w:tc>
          <w:tcPr>
            <w:tcW w:w="992" w:type="dxa"/>
          </w:tcPr>
          <w:p w:rsidR="00F93A6D" w:rsidRPr="00922525" w:rsidRDefault="00922525" w:rsidP="00922525">
            <w:pPr>
              <w:jc w:val="center"/>
              <w:rPr>
                <w:rFonts w:ascii="Times New Roman" w:hAnsi="Times New Roman" w:cs="Times New Roman"/>
                <w:sz w:val="24"/>
                <w:szCs w:val="24"/>
                <w:lang w:val="ro-MO"/>
              </w:rPr>
            </w:pPr>
            <w:r w:rsidRPr="00922525">
              <w:rPr>
                <w:rFonts w:ascii="Times New Roman" w:hAnsi="Times New Roman" w:cs="Times New Roman"/>
                <w:sz w:val="24"/>
                <w:szCs w:val="24"/>
                <w:lang w:val="ro-MO"/>
              </w:rPr>
              <w:t>030</w:t>
            </w:r>
          </w:p>
        </w:tc>
        <w:tc>
          <w:tcPr>
            <w:tcW w:w="1417" w:type="dxa"/>
          </w:tcPr>
          <w:p w:rsidR="00F93A6D" w:rsidRDefault="00F93A6D" w:rsidP="003C25CB">
            <w:pPr>
              <w:jc w:val="both"/>
              <w:rPr>
                <w:rFonts w:ascii="Times New Roman" w:hAnsi="Times New Roman" w:cs="Times New Roman"/>
                <w:sz w:val="28"/>
                <w:szCs w:val="28"/>
                <w:lang w:val="ro-MO"/>
              </w:rPr>
            </w:pPr>
          </w:p>
        </w:tc>
        <w:tc>
          <w:tcPr>
            <w:tcW w:w="1411" w:type="dxa"/>
          </w:tcPr>
          <w:p w:rsidR="00F93A6D" w:rsidRDefault="00F93A6D" w:rsidP="003C25CB">
            <w:pPr>
              <w:jc w:val="both"/>
              <w:rPr>
                <w:rFonts w:ascii="Times New Roman" w:hAnsi="Times New Roman" w:cs="Times New Roman"/>
                <w:sz w:val="28"/>
                <w:szCs w:val="28"/>
                <w:lang w:val="ro-MO"/>
              </w:rPr>
            </w:pPr>
          </w:p>
        </w:tc>
      </w:tr>
      <w:tr w:rsidR="00555254" w:rsidTr="005479A0">
        <w:tc>
          <w:tcPr>
            <w:tcW w:w="6204" w:type="dxa"/>
          </w:tcPr>
          <w:p w:rsidR="00555254" w:rsidRPr="00555254" w:rsidRDefault="00555254" w:rsidP="00907949">
            <w:pPr>
              <w:jc w:val="both"/>
              <w:rPr>
                <w:rFonts w:ascii="Times New Roman" w:hAnsi="Times New Roman" w:cs="Times New Roman"/>
                <w:sz w:val="24"/>
                <w:szCs w:val="24"/>
                <w:lang w:val="ro-MO"/>
              </w:rPr>
            </w:pPr>
            <w:r>
              <w:rPr>
                <w:rFonts w:ascii="Times New Roman" w:hAnsi="Times New Roman" w:cs="Times New Roman"/>
                <w:sz w:val="24"/>
                <w:szCs w:val="24"/>
                <w:lang w:val="ro-MO"/>
              </w:rPr>
              <w:t xml:space="preserve">Alte venituri </w:t>
            </w:r>
          </w:p>
        </w:tc>
        <w:tc>
          <w:tcPr>
            <w:tcW w:w="992" w:type="dxa"/>
          </w:tcPr>
          <w:p w:rsidR="00555254" w:rsidRPr="00922525" w:rsidRDefault="00922525" w:rsidP="00922525">
            <w:pPr>
              <w:jc w:val="center"/>
              <w:rPr>
                <w:rFonts w:ascii="Times New Roman" w:hAnsi="Times New Roman" w:cs="Times New Roman"/>
                <w:sz w:val="24"/>
                <w:szCs w:val="24"/>
                <w:lang w:val="ro-MO"/>
              </w:rPr>
            </w:pPr>
            <w:r w:rsidRPr="00922525">
              <w:rPr>
                <w:rFonts w:ascii="Times New Roman" w:hAnsi="Times New Roman" w:cs="Times New Roman"/>
                <w:sz w:val="24"/>
                <w:szCs w:val="24"/>
                <w:lang w:val="ro-MO"/>
              </w:rPr>
              <w:t>040</w:t>
            </w:r>
          </w:p>
        </w:tc>
        <w:tc>
          <w:tcPr>
            <w:tcW w:w="1417" w:type="dxa"/>
          </w:tcPr>
          <w:p w:rsidR="00555254" w:rsidRDefault="00555254" w:rsidP="003C25CB">
            <w:pPr>
              <w:jc w:val="both"/>
              <w:rPr>
                <w:rFonts w:ascii="Times New Roman" w:hAnsi="Times New Roman" w:cs="Times New Roman"/>
                <w:sz w:val="28"/>
                <w:szCs w:val="28"/>
                <w:lang w:val="ro-MO"/>
              </w:rPr>
            </w:pPr>
          </w:p>
        </w:tc>
        <w:tc>
          <w:tcPr>
            <w:tcW w:w="1411" w:type="dxa"/>
          </w:tcPr>
          <w:p w:rsidR="00555254" w:rsidRDefault="00555254" w:rsidP="003C25CB">
            <w:pPr>
              <w:jc w:val="both"/>
              <w:rPr>
                <w:rFonts w:ascii="Times New Roman" w:hAnsi="Times New Roman" w:cs="Times New Roman"/>
                <w:sz w:val="28"/>
                <w:szCs w:val="28"/>
                <w:lang w:val="ro-MO"/>
              </w:rPr>
            </w:pPr>
          </w:p>
        </w:tc>
      </w:tr>
      <w:tr w:rsidR="001C7C16" w:rsidTr="005479A0">
        <w:tc>
          <w:tcPr>
            <w:tcW w:w="6204" w:type="dxa"/>
          </w:tcPr>
          <w:p w:rsidR="001C7C16" w:rsidRDefault="001C7C16" w:rsidP="00907949">
            <w:pPr>
              <w:jc w:val="both"/>
              <w:rPr>
                <w:rFonts w:ascii="Times New Roman" w:hAnsi="Times New Roman" w:cs="Times New Roman"/>
                <w:sz w:val="24"/>
                <w:szCs w:val="24"/>
                <w:lang w:val="ro-MO"/>
              </w:rPr>
            </w:pPr>
            <w:r>
              <w:rPr>
                <w:rFonts w:ascii="Times New Roman" w:hAnsi="Times New Roman" w:cs="Times New Roman"/>
                <w:sz w:val="24"/>
                <w:szCs w:val="24"/>
                <w:lang w:val="ro-MO"/>
              </w:rPr>
              <w:t xml:space="preserve">Alte cheltuieli  </w:t>
            </w:r>
          </w:p>
        </w:tc>
        <w:tc>
          <w:tcPr>
            <w:tcW w:w="992" w:type="dxa"/>
          </w:tcPr>
          <w:p w:rsidR="001C7C16" w:rsidRPr="00922525" w:rsidRDefault="00922525" w:rsidP="00922525">
            <w:pPr>
              <w:jc w:val="center"/>
              <w:rPr>
                <w:rFonts w:ascii="Times New Roman" w:hAnsi="Times New Roman" w:cs="Times New Roman"/>
                <w:sz w:val="24"/>
                <w:szCs w:val="24"/>
                <w:lang w:val="ro-MO"/>
              </w:rPr>
            </w:pPr>
            <w:r w:rsidRPr="00922525">
              <w:rPr>
                <w:rFonts w:ascii="Times New Roman" w:hAnsi="Times New Roman" w:cs="Times New Roman"/>
                <w:sz w:val="24"/>
                <w:szCs w:val="24"/>
                <w:lang w:val="ro-MO"/>
              </w:rPr>
              <w:t>050</w:t>
            </w:r>
          </w:p>
        </w:tc>
        <w:tc>
          <w:tcPr>
            <w:tcW w:w="1417" w:type="dxa"/>
          </w:tcPr>
          <w:p w:rsidR="001C7C16" w:rsidRDefault="001C7C16" w:rsidP="003C25CB">
            <w:pPr>
              <w:jc w:val="both"/>
              <w:rPr>
                <w:rFonts w:ascii="Times New Roman" w:hAnsi="Times New Roman" w:cs="Times New Roman"/>
                <w:sz w:val="28"/>
                <w:szCs w:val="28"/>
                <w:lang w:val="ro-MO"/>
              </w:rPr>
            </w:pPr>
          </w:p>
        </w:tc>
        <w:tc>
          <w:tcPr>
            <w:tcW w:w="1411" w:type="dxa"/>
          </w:tcPr>
          <w:p w:rsidR="001C7C16" w:rsidRDefault="001C7C16" w:rsidP="003C25CB">
            <w:pPr>
              <w:jc w:val="both"/>
              <w:rPr>
                <w:rFonts w:ascii="Times New Roman" w:hAnsi="Times New Roman" w:cs="Times New Roman"/>
                <w:sz w:val="28"/>
                <w:szCs w:val="28"/>
                <w:lang w:val="ro-MO"/>
              </w:rPr>
            </w:pPr>
          </w:p>
        </w:tc>
      </w:tr>
      <w:tr w:rsidR="00922525" w:rsidTr="005479A0">
        <w:tc>
          <w:tcPr>
            <w:tcW w:w="6204" w:type="dxa"/>
          </w:tcPr>
          <w:p w:rsidR="00922525" w:rsidRDefault="00922525" w:rsidP="00922525">
            <w:pPr>
              <w:jc w:val="both"/>
              <w:rPr>
                <w:rFonts w:ascii="Times New Roman" w:hAnsi="Times New Roman" w:cs="Times New Roman"/>
                <w:b/>
                <w:sz w:val="24"/>
                <w:szCs w:val="24"/>
                <w:lang w:val="ro-MO"/>
              </w:rPr>
            </w:pPr>
            <w:r>
              <w:rPr>
                <w:rFonts w:ascii="Times New Roman" w:hAnsi="Times New Roman" w:cs="Times New Roman"/>
                <w:b/>
                <w:sz w:val="24"/>
                <w:szCs w:val="24"/>
                <w:lang w:val="ro-MO"/>
              </w:rPr>
              <w:t>Excedent (deficit) aferent altor activități</w:t>
            </w:r>
          </w:p>
          <w:p w:rsidR="00922525" w:rsidRPr="00922525" w:rsidRDefault="00922525" w:rsidP="00922525">
            <w:pPr>
              <w:jc w:val="both"/>
              <w:rPr>
                <w:rFonts w:ascii="Times New Roman" w:hAnsi="Times New Roman" w:cs="Times New Roman"/>
                <w:sz w:val="24"/>
                <w:szCs w:val="24"/>
                <w:lang w:val="ro-MO"/>
              </w:rPr>
            </w:pPr>
            <w:r>
              <w:rPr>
                <w:rFonts w:ascii="Times New Roman" w:hAnsi="Times New Roman" w:cs="Times New Roman"/>
                <w:sz w:val="24"/>
                <w:szCs w:val="24"/>
                <w:lang w:val="ro-MO"/>
              </w:rPr>
              <w:t>(rd.040-rd.050)</w:t>
            </w:r>
          </w:p>
        </w:tc>
        <w:tc>
          <w:tcPr>
            <w:tcW w:w="992" w:type="dxa"/>
          </w:tcPr>
          <w:p w:rsidR="00922525" w:rsidRPr="00922525" w:rsidRDefault="00922525" w:rsidP="00922525">
            <w:pPr>
              <w:jc w:val="center"/>
              <w:rPr>
                <w:rFonts w:ascii="Times New Roman" w:hAnsi="Times New Roman" w:cs="Times New Roman"/>
                <w:sz w:val="24"/>
                <w:szCs w:val="24"/>
                <w:lang w:val="ro-MO"/>
              </w:rPr>
            </w:pPr>
            <w:r w:rsidRPr="00922525">
              <w:rPr>
                <w:rFonts w:ascii="Times New Roman" w:hAnsi="Times New Roman" w:cs="Times New Roman"/>
                <w:sz w:val="24"/>
                <w:szCs w:val="24"/>
                <w:lang w:val="ro-MO"/>
              </w:rPr>
              <w:t>060</w:t>
            </w:r>
          </w:p>
        </w:tc>
        <w:tc>
          <w:tcPr>
            <w:tcW w:w="1417" w:type="dxa"/>
          </w:tcPr>
          <w:p w:rsidR="00922525" w:rsidRDefault="00922525" w:rsidP="003C25CB">
            <w:pPr>
              <w:jc w:val="both"/>
              <w:rPr>
                <w:rFonts w:ascii="Times New Roman" w:hAnsi="Times New Roman" w:cs="Times New Roman"/>
                <w:sz w:val="28"/>
                <w:szCs w:val="28"/>
                <w:lang w:val="ro-MO"/>
              </w:rPr>
            </w:pPr>
          </w:p>
        </w:tc>
        <w:tc>
          <w:tcPr>
            <w:tcW w:w="1411" w:type="dxa"/>
          </w:tcPr>
          <w:p w:rsidR="00922525" w:rsidRDefault="00922525" w:rsidP="003C25CB">
            <w:pPr>
              <w:jc w:val="both"/>
              <w:rPr>
                <w:rFonts w:ascii="Times New Roman" w:hAnsi="Times New Roman" w:cs="Times New Roman"/>
                <w:sz w:val="28"/>
                <w:szCs w:val="28"/>
                <w:lang w:val="ro-MO"/>
              </w:rPr>
            </w:pPr>
          </w:p>
        </w:tc>
      </w:tr>
      <w:tr w:rsidR="00922525" w:rsidTr="005479A0">
        <w:tc>
          <w:tcPr>
            <w:tcW w:w="6204" w:type="dxa"/>
          </w:tcPr>
          <w:p w:rsidR="00922525" w:rsidRPr="00922525" w:rsidRDefault="00922525" w:rsidP="00922525">
            <w:pPr>
              <w:jc w:val="both"/>
              <w:rPr>
                <w:rFonts w:ascii="Times New Roman" w:hAnsi="Times New Roman" w:cs="Times New Roman"/>
                <w:sz w:val="24"/>
                <w:szCs w:val="24"/>
                <w:lang w:val="ro-MO"/>
              </w:rPr>
            </w:pPr>
            <w:r w:rsidRPr="00922525">
              <w:rPr>
                <w:rFonts w:ascii="Times New Roman" w:hAnsi="Times New Roman" w:cs="Times New Roman"/>
                <w:sz w:val="24"/>
                <w:szCs w:val="24"/>
                <w:lang w:val="ro-MO"/>
              </w:rPr>
              <w:t>Ch</w:t>
            </w:r>
            <w:r>
              <w:rPr>
                <w:rFonts w:ascii="Times New Roman" w:hAnsi="Times New Roman" w:cs="Times New Roman"/>
                <w:sz w:val="24"/>
                <w:szCs w:val="24"/>
                <w:lang w:val="ro-MO"/>
              </w:rPr>
              <w:t>eltuieli privind impozitul pe venit</w:t>
            </w:r>
          </w:p>
        </w:tc>
        <w:tc>
          <w:tcPr>
            <w:tcW w:w="992" w:type="dxa"/>
          </w:tcPr>
          <w:p w:rsidR="00922525" w:rsidRPr="00922525" w:rsidRDefault="00922525" w:rsidP="00922525">
            <w:pPr>
              <w:jc w:val="center"/>
              <w:rPr>
                <w:rFonts w:ascii="Times New Roman" w:hAnsi="Times New Roman" w:cs="Times New Roman"/>
                <w:sz w:val="24"/>
                <w:szCs w:val="24"/>
                <w:lang w:val="ro-MO"/>
              </w:rPr>
            </w:pPr>
            <w:r>
              <w:rPr>
                <w:rFonts w:ascii="Times New Roman" w:hAnsi="Times New Roman" w:cs="Times New Roman"/>
                <w:sz w:val="24"/>
                <w:szCs w:val="24"/>
                <w:lang w:val="ro-MO"/>
              </w:rPr>
              <w:t>070</w:t>
            </w:r>
          </w:p>
        </w:tc>
        <w:tc>
          <w:tcPr>
            <w:tcW w:w="1417" w:type="dxa"/>
          </w:tcPr>
          <w:p w:rsidR="00922525" w:rsidRDefault="00922525" w:rsidP="003C25CB">
            <w:pPr>
              <w:jc w:val="both"/>
              <w:rPr>
                <w:rFonts w:ascii="Times New Roman" w:hAnsi="Times New Roman" w:cs="Times New Roman"/>
                <w:sz w:val="28"/>
                <w:szCs w:val="28"/>
                <w:lang w:val="ro-MO"/>
              </w:rPr>
            </w:pPr>
          </w:p>
        </w:tc>
        <w:tc>
          <w:tcPr>
            <w:tcW w:w="1411" w:type="dxa"/>
          </w:tcPr>
          <w:p w:rsidR="00922525" w:rsidRDefault="00922525" w:rsidP="003C25CB">
            <w:pPr>
              <w:jc w:val="both"/>
              <w:rPr>
                <w:rFonts w:ascii="Times New Roman" w:hAnsi="Times New Roman" w:cs="Times New Roman"/>
                <w:sz w:val="28"/>
                <w:szCs w:val="28"/>
                <w:lang w:val="ro-MO"/>
              </w:rPr>
            </w:pPr>
          </w:p>
        </w:tc>
      </w:tr>
      <w:tr w:rsidR="00922525" w:rsidTr="005479A0">
        <w:tc>
          <w:tcPr>
            <w:tcW w:w="6204" w:type="dxa"/>
          </w:tcPr>
          <w:p w:rsidR="00922525" w:rsidRDefault="00922525" w:rsidP="00922525">
            <w:pPr>
              <w:jc w:val="both"/>
              <w:rPr>
                <w:rFonts w:ascii="Times New Roman" w:hAnsi="Times New Roman" w:cs="Times New Roman"/>
                <w:b/>
                <w:sz w:val="24"/>
                <w:szCs w:val="24"/>
                <w:lang w:val="ro-MO"/>
              </w:rPr>
            </w:pPr>
            <w:r>
              <w:rPr>
                <w:rFonts w:ascii="Times New Roman" w:hAnsi="Times New Roman" w:cs="Times New Roman"/>
                <w:b/>
                <w:sz w:val="24"/>
                <w:szCs w:val="24"/>
                <w:lang w:val="ro-MO"/>
              </w:rPr>
              <w:t>Excedent net (deficit net) al perioadei de gestiune</w:t>
            </w:r>
          </w:p>
          <w:p w:rsidR="00922525" w:rsidRPr="00922525" w:rsidRDefault="00922525" w:rsidP="00922525">
            <w:pPr>
              <w:jc w:val="both"/>
              <w:rPr>
                <w:rFonts w:ascii="Times New Roman" w:hAnsi="Times New Roman" w:cs="Times New Roman"/>
                <w:sz w:val="24"/>
                <w:szCs w:val="24"/>
                <w:lang w:val="ro-MO"/>
              </w:rPr>
            </w:pPr>
            <w:r>
              <w:rPr>
                <w:rFonts w:ascii="Times New Roman" w:hAnsi="Times New Roman" w:cs="Times New Roman"/>
                <w:sz w:val="24"/>
                <w:szCs w:val="24"/>
                <w:lang w:val="ro-MO"/>
              </w:rPr>
              <w:t>(rd.30+rd.060-rd.100)</w:t>
            </w:r>
          </w:p>
        </w:tc>
        <w:tc>
          <w:tcPr>
            <w:tcW w:w="992" w:type="dxa"/>
          </w:tcPr>
          <w:p w:rsidR="00922525" w:rsidRDefault="00922525" w:rsidP="00922525">
            <w:pPr>
              <w:jc w:val="center"/>
              <w:rPr>
                <w:rFonts w:ascii="Times New Roman" w:hAnsi="Times New Roman" w:cs="Times New Roman"/>
                <w:sz w:val="24"/>
                <w:szCs w:val="24"/>
                <w:lang w:val="ro-MO"/>
              </w:rPr>
            </w:pPr>
            <w:r>
              <w:rPr>
                <w:rFonts w:ascii="Times New Roman" w:hAnsi="Times New Roman" w:cs="Times New Roman"/>
                <w:sz w:val="24"/>
                <w:szCs w:val="24"/>
                <w:lang w:val="ro-MO"/>
              </w:rPr>
              <w:t>080</w:t>
            </w:r>
          </w:p>
        </w:tc>
        <w:tc>
          <w:tcPr>
            <w:tcW w:w="1417" w:type="dxa"/>
          </w:tcPr>
          <w:p w:rsidR="00922525" w:rsidRDefault="00922525" w:rsidP="003C25CB">
            <w:pPr>
              <w:jc w:val="both"/>
              <w:rPr>
                <w:rFonts w:ascii="Times New Roman" w:hAnsi="Times New Roman" w:cs="Times New Roman"/>
                <w:sz w:val="28"/>
                <w:szCs w:val="28"/>
                <w:lang w:val="ro-MO"/>
              </w:rPr>
            </w:pPr>
          </w:p>
        </w:tc>
        <w:tc>
          <w:tcPr>
            <w:tcW w:w="1411" w:type="dxa"/>
          </w:tcPr>
          <w:p w:rsidR="00922525" w:rsidRDefault="00922525" w:rsidP="003C25CB">
            <w:pPr>
              <w:jc w:val="both"/>
              <w:rPr>
                <w:rFonts w:ascii="Times New Roman" w:hAnsi="Times New Roman" w:cs="Times New Roman"/>
                <w:sz w:val="28"/>
                <w:szCs w:val="28"/>
                <w:lang w:val="ro-MO"/>
              </w:rPr>
            </w:pPr>
          </w:p>
        </w:tc>
      </w:tr>
    </w:tbl>
    <w:p w:rsidR="003B71B9" w:rsidRDefault="003B71B9" w:rsidP="003C25CB">
      <w:pPr>
        <w:spacing w:after="0" w:line="240" w:lineRule="auto"/>
        <w:jc w:val="both"/>
        <w:rPr>
          <w:rFonts w:ascii="Times New Roman" w:hAnsi="Times New Roman" w:cs="Times New Roman"/>
          <w:sz w:val="28"/>
          <w:szCs w:val="28"/>
          <w:lang w:val="ro-MO"/>
        </w:rPr>
      </w:pPr>
    </w:p>
    <w:p w:rsidR="003B71B9" w:rsidRDefault="003B71B9" w:rsidP="003C25CB">
      <w:pPr>
        <w:spacing w:after="0" w:line="240" w:lineRule="auto"/>
        <w:jc w:val="both"/>
        <w:rPr>
          <w:rFonts w:ascii="Times New Roman" w:hAnsi="Times New Roman" w:cs="Times New Roman"/>
          <w:sz w:val="28"/>
          <w:szCs w:val="28"/>
          <w:lang w:val="ro-MO"/>
        </w:rPr>
      </w:pPr>
      <w:bookmarkStart w:id="0" w:name="_GoBack"/>
      <w:bookmarkEnd w:id="0"/>
    </w:p>
    <w:p w:rsidR="003B71B9" w:rsidRDefault="003B71B9" w:rsidP="003C25CB">
      <w:pPr>
        <w:spacing w:after="0" w:line="240" w:lineRule="auto"/>
        <w:jc w:val="both"/>
        <w:rPr>
          <w:rFonts w:ascii="Times New Roman" w:hAnsi="Times New Roman" w:cs="Times New Roman"/>
          <w:sz w:val="28"/>
          <w:szCs w:val="28"/>
          <w:lang w:val="ro-MO"/>
        </w:rPr>
      </w:pPr>
    </w:p>
    <w:p w:rsidR="003B71B9" w:rsidRPr="003C25CB" w:rsidRDefault="003B71B9" w:rsidP="003C25CB">
      <w:pPr>
        <w:spacing w:after="0" w:line="240" w:lineRule="auto"/>
        <w:jc w:val="both"/>
        <w:rPr>
          <w:rFonts w:ascii="Times New Roman" w:hAnsi="Times New Roman" w:cs="Times New Roman"/>
          <w:sz w:val="28"/>
          <w:szCs w:val="28"/>
          <w:lang w:val="ro-MO"/>
        </w:rPr>
      </w:pPr>
    </w:p>
    <w:sectPr w:rsidR="003B71B9" w:rsidRPr="003C25CB" w:rsidSect="00633520">
      <w:pgSz w:w="11906" w:h="16838"/>
      <w:pgMar w:top="510" w:right="680"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2B91"/>
    <w:multiLevelType w:val="hybridMultilevel"/>
    <w:tmpl w:val="8A648ED8"/>
    <w:lvl w:ilvl="0" w:tplc="115670D2">
      <w:start w:val="1"/>
      <w:numFmt w:val="decimal"/>
      <w:lvlText w:val="%1."/>
      <w:lvlJc w:val="left"/>
      <w:pPr>
        <w:ind w:left="850" w:hanging="360"/>
      </w:pPr>
      <w:rPr>
        <w:rFonts w:hint="default"/>
      </w:rPr>
    </w:lvl>
    <w:lvl w:ilvl="1" w:tplc="04180019" w:tentative="1">
      <w:start w:val="1"/>
      <w:numFmt w:val="lowerLetter"/>
      <w:lvlText w:val="%2."/>
      <w:lvlJc w:val="left"/>
      <w:pPr>
        <w:ind w:left="1570" w:hanging="360"/>
      </w:pPr>
    </w:lvl>
    <w:lvl w:ilvl="2" w:tplc="0418001B" w:tentative="1">
      <w:start w:val="1"/>
      <w:numFmt w:val="lowerRoman"/>
      <w:lvlText w:val="%3."/>
      <w:lvlJc w:val="right"/>
      <w:pPr>
        <w:ind w:left="2290" w:hanging="180"/>
      </w:pPr>
    </w:lvl>
    <w:lvl w:ilvl="3" w:tplc="0418000F" w:tentative="1">
      <w:start w:val="1"/>
      <w:numFmt w:val="decimal"/>
      <w:lvlText w:val="%4."/>
      <w:lvlJc w:val="left"/>
      <w:pPr>
        <w:ind w:left="3010" w:hanging="360"/>
      </w:pPr>
    </w:lvl>
    <w:lvl w:ilvl="4" w:tplc="04180019" w:tentative="1">
      <w:start w:val="1"/>
      <w:numFmt w:val="lowerLetter"/>
      <w:lvlText w:val="%5."/>
      <w:lvlJc w:val="left"/>
      <w:pPr>
        <w:ind w:left="3730" w:hanging="360"/>
      </w:pPr>
    </w:lvl>
    <w:lvl w:ilvl="5" w:tplc="0418001B" w:tentative="1">
      <w:start w:val="1"/>
      <w:numFmt w:val="lowerRoman"/>
      <w:lvlText w:val="%6."/>
      <w:lvlJc w:val="right"/>
      <w:pPr>
        <w:ind w:left="4450" w:hanging="180"/>
      </w:pPr>
    </w:lvl>
    <w:lvl w:ilvl="6" w:tplc="0418000F" w:tentative="1">
      <w:start w:val="1"/>
      <w:numFmt w:val="decimal"/>
      <w:lvlText w:val="%7."/>
      <w:lvlJc w:val="left"/>
      <w:pPr>
        <w:ind w:left="5170" w:hanging="360"/>
      </w:pPr>
    </w:lvl>
    <w:lvl w:ilvl="7" w:tplc="04180019" w:tentative="1">
      <w:start w:val="1"/>
      <w:numFmt w:val="lowerLetter"/>
      <w:lvlText w:val="%8."/>
      <w:lvlJc w:val="left"/>
      <w:pPr>
        <w:ind w:left="5890" w:hanging="360"/>
      </w:pPr>
    </w:lvl>
    <w:lvl w:ilvl="8" w:tplc="0418001B" w:tentative="1">
      <w:start w:val="1"/>
      <w:numFmt w:val="lowerRoman"/>
      <w:lvlText w:val="%9."/>
      <w:lvlJc w:val="right"/>
      <w:pPr>
        <w:ind w:left="6610" w:hanging="180"/>
      </w:pPr>
    </w:lvl>
  </w:abstractNum>
  <w:abstractNum w:abstractNumId="1">
    <w:nsid w:val="3F1B2E1D"/>
    <w:multiLevelType w:val="hybridMultilevel"/>
    <w:tmpl w:val="22543DC2"/>
    <w:lvl w:ilvl="0" w:tplc="2EFC01E6">
      <w:start w:val="1"/>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
    <w:nsid w:val="4308540C"/>
    <w:multiLevelType w:val="hybridMultilevel"/>
    <w:tmpl w:val="5BA2F19C"/>
    <w:lvl w:ilvl="0" w:tplc="E1342CB4">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
    <w:nsid w:val="46E455E0"/>
    <w:multiLevelType w:val="hybridMultilevel"/>
    <w:tmpl w:val="8A648ED8"/>
    <w:lvl w:ilvl="0" w:tplc="115670D2">
      <w:start w:val="1"/>
      <w:numFmt w:val="decimal"/>
      <w:lvlText w:val="%1."/>
      <w:lvlJc w:val="left"/>
      <w:pPr>
        <w:ind w:left="850" w:hanging="360"/>
      </w:pPr>
      <w:rPr>
        <w:rFonts w:hint="default"/>
      </w:rPr>
    </w:lvl>
    <w:lvl w:ilvl="1" w:tplc="04180019" w:tentative="1">
      <w:start w:val="1"/>
      <w:numFmt w:val="lowerLetter"/>
      <w:lvlText w:val="%2."/>
      <w:lvlJc w:val="left"/>
      <w:pPr>
        <w:ind w:left="1570" w:hanging="360"/>
      </w:pPr>
    </w:lvl>
    <w:lvl w:ilvl="2" w:tplc="0418001B" w:tentative="1">
      <w:start w:val="1"/>
      <w:numFmt w:val="lowerRoman"/>
      <w:lvlText w:val="%3."/>
      <w:lvlJc w:val="right"/>
      <w:pPr>
        <w:ind w:left="2290" w:hanging="180"/>
      </w:pPr>
    </w:lvl>
    <w:lvl w:ilvl="3" w:tplc="0418000F" w:tentative="1">
      <w:start w:val="1"/>
      <w:numFmt w:val="decimal"/>
      <w:lvlText w:val="%4."/>
      <w:lvlJc w:val="left"/>
      <w:pPr>
        <w:ind w:left="3010" w:hanging="360"/>
      </w:pPr>
    </w:lvl>
    <w:lvl w:ilvl="4" w:tplc="04180019" w:tentative="1">
      <w:start w:val="1"/>
      <w:numFmt w:val="lowerLetter"/>
      <w:lvlText w:val="%5."/>
      <w:lvlJc w:val="left"/>
      <w:pPr>
        <w:ind w:left="3730" w:hanging="360"/>
      </w:pPr>
    </w:lvl>
    <w:lvl w:ilvl="5" w:tplc="0418001B" w:tentative="1">
      <w:start w:val="1"/>
      <w:numFmt w:val="lowerRoman"/>
      <w:lvlText w:val="%6."/>
      <w:lvlJc w:val="right"/>
      <w:pPr>
        <w:ind w:left="4450" w:hanging="180"/>
      </w:pPr>
    </w:lvl>
    <w:lvl w:ilvl="6" w:tplc="0418000F" w:tentative="1">
      <w:start w:val="1"/>
      <w:numFmt w:val="decimal"/>
      <w:lvlText w:val="%7."/>
      <w:lvlJc w:val="left"/>
      <w:pPr>
        <w:ind w:left="5170" w:hanging="360"/>
      </w:pPr>
    </w:lvl>
    <w:lvl w:ilvl="7" w:tplc="04180019" w:tentative="1">
      <w:start w:val="1"/>
      <w:numFmt w:val="lowerLetter"/>
      <w:lvlText w:val="%8."/>
      <w:lvlJc w:val="left"/>
      <w:pPr>
        <w:ind w:left="5890" w:hanging="360"/>
      </w:pPr>
    </w:lvl>
    <w:lvl w:ilvl="8" w:tplc="0418001B" w:tentative="1">
      <w:start w:val="1"/>
      <w:numFmt w:val="lowerRoman"/>
      <w:lvlText w:val="%9."/>
      <w:lvlJc w:val="right"/>
      <w:pPr>
        <w:ind w:left="6610" w:hanging="180"/>
      </w:pPr>
    </w:lvl>
  </w:abstractNum>
  <w:abstractNum w:abstractNumId="4">
    <w:nsid w:val="5C57411A"/>
    <w:multiLevelType w:val="hybridMultilevel"/>
    <w:tmpl w:val="6876D586"/>
    <w:lvl w:ilvl="0" w:tplc="C87A94DC">
      <w:start w:val="1"/>
      <w:numFmt w:val="decimal"/>
      <w:lvlText w:val="%1)"/>
      <w:lvlJc w:val="left"/>
      <w:pPr>
        <w:ind w:left="850" w:hanging="360"/>
      </w:pPr>
      <w:rPr>
        <w:rFonts w:hint="default"/>
      </w:rPr>
    </w:lvl>
    <w:lvl w:ilvl="1" w:tplc="04180019" w:tentative="1">
      <w:start w:val="1"/>
      <w:numFmt w:val="lowerLetter"/>
      <w:lvlText w:val="%2."/>
      <w:lvlJc w:val="left"/>
      <w:pPr>
        <w:ind w:left="1570" w:hanging="360"/>
      </w:pPr>
    </w:lvl>
    <w:lvl w:ilvl="2" w:tplc="0418001B" w:tentative="1">
      <w:start w:val="1"/>
      <w:numFmt w:val="lowerRoman"/>
      <w:lvlText w:val="%3."/>
      <w:lvlJc w:val="right"/>
      <w:pPr>
        <w:ind w:left="2290" w:hanging="180"/>
      </w:pPr>
    </w:lvl>
    <w:lvl w:ilvl="3" w:tplc="0418000F" w:tentative="1">
      <w:start w:val="1"/>
      <w:numFmt w:val="decimal"/>
      <w:lvlText w:val="%4."/>
      <w:lvlJc w:val="left"/>
      <w:pPr>
        <w:ind w:left="3010" w:hanging="360"/>
      </w:pPr>
    </w:lvl>
    <w:lvl w:ilvl="4" w:tplc="04180019" w:tentative="1">
      <w:start w:val="1"/>
      <w:numFmt w:val="lowerLetter"/>
      <w:lvlText w:val="%5."/>
      <w:lvlJc w:val="left"/>
      <w:pPr>
        <w:ind w:left="3730" w:hanging="360"/>
      </w:pPr>
    </w:lvl>
    <w:lvl w:ilvl="5" w:tplc="0418001B" w:tentative="1">
      <w:start w:val="1"/>
      <w:numFmt w:val="lowerRoman"/>
      <w:lvlText w:val="%6."/>
      <w:lvlJc w:val="right"/>
      <w:pPr>
        <w:ind w:left="4450" w:hanging="180"/>
      </w:pPr>
    </w:lvl>
    <w:lvl w:ilvl="6" w:tplc="0418000F" w:tentative="1">
      <w:start w:val="1"/>
      <w:numFmt w:val="decimal"/>
      <w:lvlText w:val="%7."/>
      <w:lvlJc w:val="left"/>
      <w:pPr>
        <w:ind w:left="5170" w:hanging="360"/>
      </w:pPr>
    </w:lvl>
    <w:lvl w:ilvl="7" w:tplc="04180019" w:tentative="1">
      <w:start w:val="1"/>
      <w:numFmt w:val="lowerLetter"/>
      <w:lvlText w:val="%8."/>
      <w:lvlJc w:val="left"/>
      <w:pPr>
        <w:ind w:left="5890" w:hanging="360"/>
      </w:pPr>
    </w:lvl>
    <w:lvl w:ilvl="8" w:tplc="0418001B" w:tentative="1">
      <w:start w:val="1"/>
      <w:numFmt w:val="lowerRoman"/>
      <w:lvlText w:val="%9."/>
      <w:lvlJc w:val="right"/>
      <w:pPr>
        <w:ind w:left="6610" w:hanging="180"/>
      </w:pPr>
    </w:lvl>
  </w:abstractNum>
  <w:abstractNum w:abstractNumId="5">
    <w:nsid w:val="754D61FC"/>
    <w:multiLevelType w:val="hybridMultilevel"/>
    <w:tmpl w:val="4A646866"/>
    <w:lvl w:ilvl="0" w:tplc="AC70F074">
      <w:start w:val="15"/>
      <w:numFmt w:val="bullet"/>
      <w:lvlText w:val="-"/>
      <w:lvlJc w:val="left"/>
      <w:pPr>
        <w:ind w:left="570" w:hanging="360"/>
      </w:pPr>
      <w:rPr>
        <w:rFonts w:ascii="Times New Roman" w:eastAsiaTheme="minorHAnsi" w:hAnsi="Times New Roman" w:cs="Times New Roman" w:hint="default"/>
      </w:rPr>
    </w:lvl>
    <w:lvl w:ilvl="1" w:tplc="04180003" w:tentative="1">
      <w:start w:val="1"/>
      <w:numFmt w:val="bullet"/>
      <w:lvlText w:val="o"/>
      <w:lvlJc w:val="left"/>
      <w:pPr>
        <w:ind w:left="1290" w:hanging="360"/>
      </w:pPr>
      <w:rPr>
        <w:rFonts w:ascii="Courier New" w:hAnsi="Courier New" w:cs="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cs="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cs="Courier New" w:hint="default"/>
      </w:rPr>
    </w:lvl>
    <w:lvl w:ilvl="8" w:tplc="04180005" w:tentative="1">
      <w:start w:val="1"/>
      <w:numFmt w:val="bullet"/>
      <w:lvlText w:val=""/>
      <w:lvlJc w:val="left"/>
      <w:pPr>
        <w:ind w:left="633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0C"/>
    <w:rsid w:val="000072E3"/>
    <w:rsid w:val="00010F63"/>
    <w:rsid w:val="0001144A"/>
    <w:rsid w:val="00015997"/>
    <w:rsid w:val="00030476"/>
    <w:rsid w:val="00036DFA"/>
    <w:rsid w:val="00042513"/>
    <w:rsid w:val="0004361D"/>
    <w:rsid w:val="000442C2"/>
    <w:rsid w:val="000468D0"/>
    <w:rsid w:val="00074DE6"/>
    <w:rsid w:val="00084E8F"/>
    <w:rsid w:val="00097E83"/>
    <w:rsid w:val="000A170A"/>
    <w:rsid w:val="000B5AF4"/>
    <w:rsid w:val="000C17A1"/>
    <w:rsid w:val="000D0032"/>
    <w:rsid w:val="000D0B1C"/>
    <w:rsid w:val="000F4000"/>
    <w:rsid w:val="000F75EA"/>
    <w:rsid w:val="00101C14"/>
    <w:rsid w:val="0011245F"/>
    <w:rsid w:val="0012425D"/>
    <w:rsid w:val="00130EAC"/>
    <w:rsid w:val="001312DA"/>
    <w:rsid w:val="00140FFF"/>
    <w:rsid w:val="001703DD"/>
    <w:rsid w:val="001751E0"/>
    <w:rsid w:val="0018143E"/>
    <w:rsid w:val="00185704"/>
    <w:rsid w:val="00192A6B"/>
    <w:rsid w:val="001A32BC"/>
    <w:rsid w:val="001C7228"/>
    <w:rsid w:val="001C7C16"/>
    <w:rsid w:val="001D6762"/>
    <w:rsid w:val="001F5116"/>
    <w:rsid w:val="00207B47"/>
    <w:rsid w:val="0021639B"/>
    <w:rsid w:val="00241248"/>
    <w:rsid w:val="00241981"/>
    <w:rsid w:val="00246B50"/>
    <w:rsid w:val="00251209"/>
    <w:rsid w:val="00254A17"/>
    <w:rsid w:val="00256B9C"/>
    <w:rsid w:val="00261A63"/>
    <w:rsid w:val="002642B2"/>
    <w:rsid w:val="00271D55"/>
    <w:rsid w:val="0027647E"/>
    <w:rsid w:val="0027649F"/>
    <w:rsid w:val="0029095E"/>
    <w:rsid w:val="002923F3"/>
    <w:rsid w:val="00293987"/>
    <w:rsid w:val="002A1326"/>
    <w:rsid w:val="002A19E6"/>
    <w:rsid w:val="002A262C"/>
    <w:rsid w:val="002B5286"/>
    <w:rsid w:val="002C2D36"/>
    <w:rsid w:val="002D3F18"/>
    <w:rsid w:val="002E692D"/>
    <w:rsid w:val="002E7AF2"/>
    <w:rsid w:val="002F1289"/>
    <w:rsid w:val="00312323"/>
    <w:rsid w:val="0031250A"/>
    <w:rsid w:val="0031251A"/>
    <w:rsid w:val="00315E25"/>
    <w:rsid w:val="00325A58"/>
    <w:rsid w:val="00326136"/>
    <w:rsid w:val="003332AF"/>
    <w:rsid w:val="00335922"/>
    <w:rsid w:val="003421EA"/>
    <w:rsid w:val="0036350E"/>
    <w:rsid w:val="0036719D"/>
    <w:rsid w:val="003708AD"/>
    <w:rsid w:val="00380C8D"/>
    <w:rsid w:val="003818F0"/>
    <w:rsid w:val="00382245"/>
    <w:rsid w:val="00387C0A"/>
    <w:rsid w:val="003901C9"/>
    <w:rsid w:val="003A59B7"/>
    <w:rsid w:val="003B7139"/>
    <w:rsid w:val="003B71B9"/>
    <w:rsid w:val="003C164F"/>
    <w:rsid w:val="003C25CB"/>
    <w:rsid w:val="003C4D64"/>
    <w:rsid w:val="003F62DF"/>
    <w:rsid w:val="004007E3"/>
    <w:rsid w:val="00403251"/>
    <w:rsid w:val="00405DC4"/>
    <w:rsid w:val="00407A93"/>
    <w:rsid w:val="0042050D"/>
    <w:rsid w:val="00440407"/>
    <w:rsid w:val="00445A13"/>
    <w:rsid w:val="00446A3C"/>
    <w:rsid w:val="00453796"/>
    <w:rsid w:val="0045747D"/>
    <w:rsid w:val="00457656"/>
    <w:rsid w:val="0045795D"/>
    <w:rsid w:val="00460E24"/>
    <w:rsid w:val="00462B7A"/>
    <w:rsid w:val="00470C4A"/>
    <w:rsid w:val="004773F5"/>
    <w:rsid w:val="004820C7"/>
    <w:rsid w:val="00483618"/>
    <w:rsid w:val="004A40AE"/>
    <w:rsid w:val="004B4F9D"/>
    <w:rsid w:val="004C75CD"/>
    <w:rsid w:val="004F0EE7"/>
    <w:rsid w:val="004F2F72"/>
    <w:rsid w:val="004F3E64"/>
    <w:rsid w:val="004F64D6"/>
    <w:rsid w:val="00507144"/>
    <w:rsid w:val="005112D0"/>
    <w:rsid w:val="005350F5"/>
    <w:rsid w:val="005479A0"/>
    <w:rsid w:val="0055315D"/>
    <w:rsid w:val="00555254"/>
    <w:rsid w:val="00562B73"/>
    <w:rsid w:val="00563955"/>
    <w:rsid w:val="00566FA3"/>
    <w:rsid w:val="00572E45"/>
    <w:rsid w:val="00587751"/>
    <w:rsid w:val="005960FC"/>
    <w:rsid w:val="005A53AC"/>
    <w:rsid w:val="005B1EBD"/>
    <w:rsid w:val="005B4185"/>
    <w:rsid w:val="005B55C8"/>
    <w:rsid w:val="005D2326"/>
    <w:rsid w:val="005E4D32"/>
    <w:rsid w:val="005E5375"/>
    <w:rsid w:val="005E5C26"/>
    <w:rsid w:val="005E7FC4"/>
    <w:rsid w:val="00617A40"/>
    <w:rsid w:val="006240A0"/>
    <w:rsid w:val="0062435F"/>
    <w:rsid w:val="006274DA"/>
    <w:rsid w:val="0063184B"/>
    <w:rsid w:val="00633520"/>
    <w:rsid w:val="006354AC"/>
    <w:rsid w:val="00642147"/>
    <w:rsid w:val="006423EB"/>
    <w:rsid w:val="006432BD"/>
    <w:rsid w:val="00655D66"/>
    <w:rsid w:val="0065653A"/>
    <w:rsid w:val="00663E22"/>
    <w:rsid w:val="00673604"/>
    <w:rsid w:val="00674C90"/>
    <w:rsid w:val="006758DF"/>
    <w:rsid w:val="00676095"/>
    <w:rsid w:val="0068442F"/>
    <w:rsid w:val="0068530E"/>
    <w:rsid w:val="00693EC2"/>
    <w:rsid w:val="006942EC"/>
    <w:rsid w:val="006A24EA"/>
    <w:rsid w:val="006A5F09"/>
    <w:rsid w:val="006A5F73"/>
    <w:rsid w:val="006B15CE"/>
    <w:rsid w:val="006C077A"/>
    <w:rsid w:val="006C2B9B"/>
    <w:rsid w:val="006C4BDF"/>
    <w:rsid w:val="00726616"/>
    <w:rsid w:val="00726B22"/>
    <w:rsid w:val="007469EA"/>
    <w:rsid w:val="0074781F"/>
    <w:rsid w:val="007533E7"/>
    <w:rsid w:val="00761099"/>
    <w:rsid w:val="00775CD4"/>
    <w:rsid w:val="007846B9"/>
    <w:rsid w:val="007A5344"/>
    <w:rsid w:val="007B446F"/>
    <w:rsid w:val="007C28B3"/>
    <w:rsid w:val="007D2818"/>
    <w:rsid w:val="007D7B1C"/>
    <w:rsid w:val="007E1088"/>
    <w:rsid w:val="00803F21"/>
    <w:rsid w:val="008050B3"/>
    <w:rsid w:val="0081602B"/>
    <w:rsid w:val="00823568"/>
    <w:rsid w:val="008425A3"/>
    <w:rsid w:val="00845153"/>
    <w:rsid w:val="00852632"/>
    <w:rsid w:val="008608DC"/>
    <w:rsid w:val="00861952"/>
    <w:rsid w:val="00863BDC"/>
    <w:rsid w:val="008777BF"/>
    <w:rsid w:val="00880EC8"/>
    <w:rsid w:val="0089684A"/>
    <w:rsid w:val="008977BB"/>
    <w:rsid w:val="008A2359"/>
    <w:rsid w:val="008A4EB0"/>
    <w:rsid w:val="008B2586"/>
    <w:rsid w:val="008D798C"/>
    <w:rsid w:val="008E24C8"/>
    <w:rsid w:val="008E6291"/>
    <w:rsid w:val="008E6CB5"/>
    <w:rsid w:val="008F192A"/>
    <w:rsid w:val="008F2BD4"/>
    <w:rsid w:val="00907949"/>
    <w:rsid w:val="00922525"/>
    <w:rsid w:val="009338F9"/>
    <w:rsid w:val="00934576"/>
    <w:rsid w:val="00940A69"/>
    <w:rsid w:val="0094705C"/>
    <w:rsid w:val="009629CF"/>
    <w:rsid w:val="00964499"/>
    <w:rsid w:val="009757EA"/>
    <w:rsid w:val="00986F57"/>
    <w:rsid w:val="009929D6"/>
    <w:rsid w:val="00996AC5"/>
    <w:rsid w:val="009A01BE"/>
    <w:rsid w:val="009A32F2"/>
    <w:rsid w:val="009A42A1"/>
    <w:rsid w:val="009B3217"/>
    <w:rsid w:val="009C1578"/>
    <w:rsid w:val="009C370C"/>
    <w:rsid w:val="009C4D50"/>
    <w:rsid w:val="009D18AB"/>
    <w:rsid w:val="009D20B7"/>
    <w:rsid w:val="009D2668"/>
    <w:rsid w:val="009D3088"/>
    <w:rsid w:val="009E45D4"/>
    <w:rsid w:val="00A10CAB"/>
    <w:rsid w:val="00A24BEF"/>
    <w:rsid w:val="00A6505F"/>
    <w:rsid w:val="00A65880"/>
    <w:rsid w:val="00A71FBE"/>
    <w:rsid w:val="00A84792"/>
    <w:rsid w:val="00A9028A"/>
    <w:rsid w:val="00A97FD9"/>
    <w:rsid w:val="00AA0DBE"/>
    <w:rsid w:val="00AD24F5"/>
    <w:rsid w:val="00AD5B4E"/>
    <w:rsid w:val="00AE2E83"/>
    <w:rsid w:val="00AF649B"/>
    <w:rsid w:val="00B017BE"/>
    <w:rsid w:val="00B02069"/>
    <w:rsid w:val="00B25FB0"/>
    <w:rsid w:val="00B27916"/>
    <w:rsid w:val="00B4371F"/>
    <w:rsid w:val="00B51258"/>
    <w:rsid w:val="00B62AE5"/>
    <w:rsid w:val="00B62D35"/>
    <w:rsid w:val="00B765F9"/>
    <w:rsid w:val="00B80A85"/>
    <w:rsid w:val="00B81EC2"/>
    <w:rsid w:val="00B82171"/>
    <w:rsid w:val="00B82D5B"/>
    <w:rsid w:val="00BA3000"/>
    <w:rsid w:val="00BB152E"/>
    <w:rsid w:val="00BB1ECD"/>
    <w:rsid w:val="00BC6E5A"/>
    <w:rsid w:val="00BD50F3"/>
    <w:rsid w:val="00BE0D78"/>
    <w:rsid w:val="00BE37F1"/>
    <w:rsid w:val="00BF0F6A"/>
    <w:rsid w:val="00BF1DFE"/>
    <w:rsid w:val="00BF7B72"/>
    <w:rsid w:val="00C02058"/>
    <w:rsid w:val="00C05202"/>
    <w:rsid w:val="00C1316D"/>
    <w:rsid w:val="00C1605F"/>
    <w:rsid w:val="00C17549"/>
    <w:rsid w:val="00C255BF"/>
    <w:rsid w:val="00C41A4B"/>
    <w:rsid w:val="00C41F76"/>
    <w:rsid w:val="00C528C0"/>
    <w:rsid w:val="00C569B6"/>
    <w:rsid w:val="00C627EA"/>
    <w:rsid w:val="00C67505"/>
    <w:rsid w:val="00C722B3"/>
    <w:rsid w:val="00C812DE"/>
    <w:rsid w:val="00C90793"/>
    <w:rsid w:val="00C94345"/>
    <w:rsid w:val="00C975E8"/>
    <w:rsid w:val="00CB49D8"/>
    <w:rsid w:val="00CC52D5"/>
    <w:rsid w:val="00CD1BE5"/>
    <w:rsid w:val="00CD22AC"/>
    <w:rsid w:val="00CD2FC6"/>
    <w:rsid w:val="00CE038A"/>
    <w:rsid w:val="00CE4965"/>
    <w:rsid w:val="00CF3ADD"/>
    <w:rsid w:val="00CF551E"/>
    <w:rsid w:val="00CF654A"/>
    <w:rsid w:val="00D0267E"/>
    <w:rsid w:val="00D03CFC"/>
    <w:rsid w:val="00D13B6C"/>
    <w:rsid w:val="00D253BE"/>
    <w:rsid w:val="00D35485"/>
    <w:rsid w:val="00D60541"/>
    <w:rsid w:val="00D661C9"/>
    <w:rsid w:val="00D66372"/>
    <w:rsid w:val="00D84579"/>
    <w:rsid w:val="00D84E05"/>
    <w:rsid w:val="00D854CE"/>
    <w:rsid w:val="00D969DB"/>
    <w:rsid w:val="00DA1F13"/>
    <w:rsid w:val="00DA67FB"/>
    <w:rsid w:val="00DA737E"/>
    <w:rsid w:val="00DB61D5"/>
    <w:rsid w:val="00DB71CF"/>
    <w:rsid w:val="00DC0C7D"/>
    <w:rsid w:val="00DC3F79"/>
    <w:rsid w:val="00DC537E"/>
    <w:rsid w:val="00DC694B"/>
    <w:rsid w:val="00DD2BD8"/>
    <w:rsid w:val="00DE5873"/>
    <w:rsid w:val="00DE7D1C"/>
    <w:rsid w:val="00DF3932"/>
    <w:rsid w:val="00DF4F1D"/>
    <w:rsid w:val="00E04749"/>
    <w:rsid w:val="00E055ED"/>
    <w:rsid w:val="00E11EBD"/>
    <w:rsid w:val="00E12CF7"/>
    <w:rsid w:val="00E14C4C"/>
    <w:rsid w:val="00E279F8"/>
    <w:rsid w:val="00E30EA6"/>
    <w:rsid w:val="00E50D95"/>
    <w:rsid w:val="00E57716"/>
    <w:rsid w:val="00E744B4"/>
    <w:rsid w:val="00E87BDB"/>
    <w:rsid w:val="00E9651A"/>
    <w:rsid w:val="00EA5B6E"/>
    <w:rsid w:val="00EA628E"/>
    <w:rsid w:val="00EB0C09"/>
    <w:rsid w:val="00EB185A"/>
    <w:rsid w:val="00EB23EE"/>
    <w:rsid w:val="00EB76CB"/>
    <w:rsid w:val="00EC3047"/>
    <w:rsid w:val="00EC6884"/>
    <w:rsid w:val="00ED0A6C"/>
    <w:rsid w:val="00ED586B"/>
    <w:rsid w:val="00ED72D6"/>
    <w:rsid w:val="00EF7115"/>
    <w:rsid w:val="00F22131"/>
    <w:rsid w:val="00F272CD"/>
    <w:rsid w:val="00F27CCA"/>
    <w:rsid w:val="00F3023B"/>
    <w:rsid w:val="00F354CC"/>
    <w:rsid w:val="00F536B8"/>
    <w:rsid w:val="00F75060"/>
    <w:rsid w:val="00F93A6D"/>
    <w:rsid w:val="00F96526"/>
    <w:rsid w:val="00FA71E1"/>
    <w:rsid w:val="00FC0137"/>
    <w:rsid w:val="00FD65E8"/>
    <w:rsid w:val="00FE1D49"/>
    <w:rsid w:val="00FF7F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BD4"/>
    <w:pPr>
      <w:ind w:left="720"/>
      <w:contextualSpacing/>
    </w:pPr>
  </w:style>
  <w:style w:type="paragraph" w:styleId="a4">
    <w:name w:val="Normal (Web)"/>
    <w:basedOn w:val="a"/>
    <w:uiPriority w:val="99"/>
    <w:semiHidden/>
    <w:unhideWhenUsed/>
    <w:rsid w:val="009338F9"/>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p">
    <w:name w:val="cp"/>
    <w:basedOn w:val="a"/>
    <w:rsid w:val="009338F9"/>
    <w:pPr>
      <w:spacing w:after="0" w:line="240" w:lineRule="auto"/>
      <w:jc w:val="center"/>
    </w:pPr>
    <w:rPr>
      <w:rFonts w:ascii="Times New Roman" w:eastAsia="Times New Roman" w:hAnsi="Times New Roman" w:cs="Times New Roman"/>
      <w:b/>
      <w:bCs/>
      <w:sz w:val="24"/>
      <w:szCs w:val="24"/>
      <w:lang w:val="ru-RU" w:eastAsia="ru-RU"/>
    </w:rPr>
  </w:style>
  <w:style w:type="table" w:styleId="a5">
    <w:name w:val="Table Grid"/>
    <w:basedOn w:val="a1"/>
    <w:uiPriority w:val="59"/>
    <w:rsid w:val="00A8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BD4"/>
    <w:pPr>
      <w:ind w:left="720"/>
      <w:contextualSpacing/>
    </w:pPr>
  </w:style>
  <w:style w:type="paragraph" w:styleId="a4">
    <w:name w:val="Normal (Web)"/>
    <w:basedOn w:val="a"/>
    <w:uiPriority w:val="99"/>
    <w:semiHidden/>
    <w:unhideWhenUsed/>
    <w:rsid w:val="009338F9"/>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p">
    <w:name w:val="cp"/>
    <w:basedOn w:val="a"/>
    <w:rsid w:val="009338F9"/>
    <w:pPr>
      <w:spacing w:after="0" w:line="240" w:lineRule="auto"/>
      <w:jc w:val="center"/>
    </w:pPr>
    <w:rPr>
      <w:rFonts w:ascii="Times New Roman" w:eastAsia="Times New Roman" w:hAnsi="Times New Roman" w:cs="Times New Roman"/>
      <w:b/>
      <w:bCs/>
      <w:sz w:val="24"/>
      <w:szCs w:val="24"/>
      <w:lang w:val="ru-RU" w:eastAsia="ru-RU"/>
    </w:rPr>
  </w:style>
  <w:style w:type="table" w:styleId="a5">
    <w:name w:val="Table Grid"/>
    <w:basedOn w:val="a1"/>
    <w:uiPriority w:val="59"/>
    <w:rsid w:val="00A8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114804">
      <w:bodyDiv w:val="1"/>
      <w:marLeft w:val="0"/>
      <w:marRight w:val="0"/>
      <w:marTop w:val="0"/>
      <w:marBottom w:val="0"/>
      <w:divBdr>
        <w:top w:val="none" w:sz="0" w:space="0" w:color="auto"/>
        <w:left w:val="none" w:sz="0" w:space="0" w:color="auto"/>
        <w:bottom w:val="none" w:sz="0" w:space="0" w:color="auto"/>
        <w:right w:val="none" w:sz="0" w:space="0" w:color="auto"/>
      </w:divBdr>
    </w:div>
    <w:div w:id="1265771265">
      <w:bodyDiv w:val="1"/>
      <w:marLeft w:val="0"/>
      <w:marRight w:val="0"/>
      <w:marTop w:val="0"/>
      <w:marBottom w:val="0"/>
      <w:divBdr>
        <w:top w:val="none" w:sz="0" w:space="0" w:color="auto"/>
        <w:left w:val="none" w:sz="0" w:space="0" w:color="auto"/>
        <w:bottom w:val="none" w:sz="0" w:space="0" w:color="auto"/>
        <w:right w:val="none" w:sz="0" w:space="0" w:color="auto"/>
      </w:divBdr>
    </w:div>
    <w:div w:id="18173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448E-AC8E-4A2A-9228-6370D53D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8</Pages>
  <Words>2615</Words>
  <Characters>15169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cemertansi</dc:creator>
  <cp:keywords/>
  <dc:description/>
  <cp:lastModifiedBy>cemertansi</cp:lastModifiedBy>
  <cp:revision>411</cp:revision>
  <cp:lastPrinted>2018-02-23T09:07:00Z</cp:lastPrinted>
  <dcterms:created xsi:type="dcterms:W3CDTF">2017-10-19T09:00:00Z</dcterms:created>
  <dcterms:modified xsi:type="dcterms:W3CDTF">2019-06-10T11:55:00Z</dcterms:modified>
</cp:coreProperties>
</file>