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0A94" w14:textId="1BD8A0D2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NOT</w:t>
      </w:r>
      <w:r w:rsidR="009831F3">
        <w:rPr>
          <w:b/>
          <w:sz w:val="24"/>
          <w:szCs w:val="24"/>
          <w:lang w:val="ro-MD"/>
        </w:rPr>
        <w:t>A</w:t>
      </w:r>
      <w:r>
        <w:rPr>
          <w:b/>
          <w:sz w:val="24"/>
          <w:szCs w:val="24"/>
          <w:lang w:val="ro-MD"/>
        </w:rPr>
        <w:t xml:space="preserve"> </w:t>
      </w:r>
      <w:r w:rsidR="00A5318B">
        <w:rPr>
          <w:b/>
          <w:sz w:val="24"/>
          <w:szCs w:val="24"/>
          <w:lang w:val="ro-MD"/>
        </w:rPr>
        <w:t>DE FUNDAMENTARE</w:t>
      </w:r>
    </w:p>
    <w:p w14:paraId="4FD09646" w14:textId="095DA293" w:rsidR="008D6564" w:rsidRPr="005B35D8" w:rsidRDefault="00CC27F7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 xml:space="preserve"> la </w:t>
      </w:r>
      <w:r w:rsidR="00DF7A4C">
        <w:rPr>
          <w:b/>
          <w:sz w:val="24"/>
          <w:szCs w:val="24"/>
          <w:lang w:val="ro-MD"/>
        </w:rPr>
        <w:t>Ra</w:t>
      </w:r>
      <w:r w:rsidR="00A85143" w:rsidRPr="00A85143">
        <w:rPr>
          <w:b/>
          <w:bCs/>
          <w:sz w:val="24"/>
          <w:szCs w:val="24"/>
        </w:rPr>
        <w:t>portul</w:t>
      </w:r>
      <w:r w:rsidR="00297258">
        <w:rPr>
          <w:b/>
          <w:bCs/>
          <w:sz w:val="24"/>
          <w:szCs w:val="24"/>
        </w:rPr>
        <w:t xml:space="preserve"> </w:t>
      </w:r>
      <w:proofErr w:type="spellStart"/>
      <w:r w:rsidR="006B0241">
        <w:rPr>
          <w:b/>
          <w:bCs/>
          <w:sz w:val="24"/>
          <w:szCs w:val="24"/>
          <w:lang w:val="en-GB"/>
        </w:rPr>
        <w:t>semianual</w:t>
      </w:r>
      <w:proofErr w:type="spellEnd"/>
      <w:r w:rsidR="00A85143" w:rsidRPr="00A85143">
        <w:rPr>
          <w:b/>
          <w:bCs/>
          <w:sz w:val="24"/>
          <w:szCs w:val="24"/>
        </w:rPr>
        <w:t xml:space="preserve"> privind executarea bugetului public național și a componentelor acestuia </w:t>
      </w:r>
      <w:r w:rsidR="006B0241">
        <w:rPr>
          <w:b/>
          <w:bCs/>
          <w:sz w:val="24"/>
          <w:szCs w:val="24"/>
        </w:rPr>
        <w:t>pe anul</w:t>
      </w:r>
      <w:r w:rsidR="00A85143" w:rsidRPr="00A85143">
        <w:rPr>
          <w:b/>
          <w:bCs/>
          <w:sz w:val="24"/>
          <w:szCs w:val="24"/>
        </w:rPr>
        <w:t xml:space="preserve"> 202</w:t>
      </w:r>
      <w:r w:rsidR="00297258">
        <w:rPr>
          <w:b/>
          <w:bCs/>
          <w:sz w:val="24"/>
          <w:szCs w:val="24"/>
        </w:rPr>
        <w:t>5</w:t>
      </w:r>
    </w:p>
    <w:p w14:paraId="1021D25A" w14:textId="77777777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p w14:paraId="7C8F6EC7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D6564" w:rsidRPr="00772EC6" w14:paraId="18B31631" w14:textId="77777777" w:rsidTr="00204810">
        <w:trPr>
          <w:trHeight w:val="625"/>
        </w:trPr>
        <w:tc>
          <w:tcPr>
            <w:tcW w:w="5000" w:type="pct"/>
            <w:shd w:val="clear" w:color="auto" w:fill="EDEDED" w:themeFill="accent3" w:themeFillTint="33"/>
          </w:tcPr>
          <w:p w14:paraId="2599CF51" w14:textId="7AA953C3" w:rsidR="008D6564" w:rsidRPr="00772EC6" w:rsidRDefault="008D6564" w:rsidP="003A2753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b/>
                <w:sz w:val="24"/>
                <w:szCs w:val="24"/>
                <w:lang w:val="ro-MD"/>
              </w:rPr>
            </w:pPr>
            <w:r w:rsidRPr="00772EC6">
              <w:rPr>
                <w:b/>
                <w:sz w:val="24"/>
                <w:szCs w:val="24"/>
                <w:lang w:val="ro-MD"/>
              </w:rPr>
              <w:t xml:space="preserve"> Denumirea</w:t>
            </w:r>
            <w:r w:rsidR="003A2753" w:rsidRPr="00772EC6">
              <w:rPr>
                <w:b/>
                <w:sz w:val="24"/>
                <w:szCs w:val="24"/>
                <w:lang w:val="ro-MD"/>
              </w:rPr>
              <w:t xml:space="preserve"> sau numele autorului și</w:t>
            </w:r>
            <w:r w:rsidRPr="00772EC6">
              <w:rPr>
                <w:b/>
                <w:sz w:val="24"/>
                <w:szCs w:val="24"/>
                <w:lang w:val="ro-MD"/>
              </w:rPr>
              <w:t>, după caz, a</w:t>
            </w:r>
            <w:r w:rsidR="003A2753" w:rsidRPr="00772EC6">
              <w:rPr>
                <w:b/>
                <w:sz w:val="24"/>
                <w:szCs w:val="24"/>
                <w:lang w:val="ro-MD"/>
              </w:rPr>
              <w:t>/al</w:t>
            </w:r>
            <w:r w:rsidRPr="00772EC6">
              <w:rPr>
                <w:b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participanţilor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la elaborarea proiectului</w:t>
            </w:r>
          </w:p>
        </w:tc>
      </w:tr>
      <w:tr w:rsidR="008D6564" w:rsidRPr="009361B9" w14:paraId="742BB450" w14:textId="77777777" w:rsidTr="00204810">
        <w:trPr>
          <w:trHeight w:val="364"/>
        </w:trPr>
        <w:tc>
          <w:tcPr>
            <w:tcW w:w="5000" w:type="pct"/>
          </w:tcPr>
          <w:p w14:paraId="29671F62" w14:textId="35CD9472" w:rsidR="008D6564" w:rsidRPr="00C72C3E" w:rsidRDefault="00CC27F7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</w:rPr>
              <w:t xml:space="preserve">Raportul a fost elaborat de către </w:t>
            </w:r>
            <w:r w:rsidR="00C72C3E" w:rsidRPr="00C72C3E">
              <w:rPr>
                <w:sz w:val="24"/>
                <w:szCs w:val="24"/>
              </w:rPr>
              <w:t>Ministerul Finanțelor</w:t>
            </w:r>
          </w:p>
        </w:tc>
      </w:tr>
      <w:tr w:rsidR="008D6564" w:rsidRPr="009361B9" w14:paraId="6AE54DCD" w14:textId="77777777" w:rsidTr="001F6FC3">
        <w:trPr>
          <w:trHeight w:val="408"/>
        </w:trPr>
        <w:tc>
          <w:tcPr>
            <w:tcW w:w="5000" w:type="pct"/>
            <w:shd w:val="clear" w:color="auto" w:fill="EDEDED" w:themeFill="accent3" w:themeFillTint="33"/>
          </w:tcPr>
          <w:p w14:paraId="4BB1465D" w14:textId="77777777" w:rsidR="008D6564" w:rsidRPr="00772EC6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772EC6">
              <w:rPr>
                <w:b/>
                <w:sz w:val="24"/>
                <w:szCs w:val="24"/>
                <w:lang w:val="ro-MD"/>
              </w:rPr>
              <w:t xml:space="preserve">2.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Condiţiile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ce au impus elaborarea proiectului de act normativ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şi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finalităţile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urmărite</w:t>
            </w:r>
          </w:p>
        </w:tc>
      </w:tr>
      <w:tr w:rsidR="00772EC6" w:rsidRPr="009361B9" w14:paraId="0E8C2072" w14:textId="77777777" w:rsidTr="00204810">
        <w:trPr>
          <w:trHeight w:val="431"/>
        </w:trPr>
        <w:tc>
          <w:tcPr>
            <w:tcW w:w="5000" w:type="pct"/>
          </w:tcPr>
          <w:p w14:paraId="4BE0EA5F" w14:textId="3230FD63" w:rsidR="00772EC6" w:rsidRPr="005D3389" w:rsidRDefault="00772EC6" w:rsidP="00772EC6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24"/>
                <w:szCs w:val="24"/>
                <w:highlight w:val="lightGray"/>
              </w:rPr>
            </w:pPr>
            <w:r w:rsidRPr="005D3389">
              <w:rPr>
                <w:i/>
                <w:iCs/>
                <w:sz w:val="24"/>
                <w:szCs w:val="24"/>
              </w:rPr>
              <w:t>2.1. Temeiul legal sau, după caz, sursa proiectului actului normativ</w:t>
            </w:r>
          </w:p>
        </w:tc>
      </w:tr>
      <w:tr w:rsidR="008D6564" w:rsidRPr="009361B9" w14:paraId="1FA8C94A" w14:textId="77777777" w:rsidTr="00285849">
        <w:trPr>
          <w:trHeight w:val="623"/>
        </w:trPr>
        <w:tc>
          <w:tcPr>
            <w:tcW w:w="5000" w:type="pct"/>
          </w:tcPr>
          <w:p w14:paraId="79E6A083" w14:textId="73E987E5" w:rsidR="008D6564" w:rsidRPr="00F73180" w:rsidRDefault="00DF7A4C" w:rsidP="00DF7A4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</w:rPr>
              <w:t xml:space="preserve">Raportul </w:t>
            </w:r>
            <w:r w:rsidR="00F73180" w:rsidRPr="00F73180">
              <w:rPr>
                <w:sz w:val="24"/>
                <w:szCs w:val="24"/>
              </w:rPr>
              <w:t xml:space="preserve">este elaborat în temeiul </w:t>
            </w:r>
            <w:proofErr w:type="spellStart"/>
            <w:r w:rsidR="00F73180" w:rsidRPr="00F73180">
              <w:rPr>
                <w:sz w:val="24"/>
                <w:szCs w:val="24"/>
              </w:rPr>
              <w:t>art</w:t>
            </w:r>
            <w:r w:rsidR="00F73180" w:rsidRPr="00F73180">
              <w:rPr>
                <w:sz w:val="24"/>
                <w:szCs w:val="24"/>
                <w:lang w:val="ro-MD"/>
              </w:rPr>
              <w:t>icolelor</w:t>
            </w:r>
            <w:proofErr w:type="spellEnd"/>
            <w:r w:rsidR="00F73180" w:rsidRPr="00F73180">
              <w:rPr>
                <w:sz w:val="24"/>
                <w:szCs w:val="24"/>
                <w:lang w:val="ro-MD"/>
              </w:rPr>
              <w:t xml:space="preserve"> </w:t>
            </w:r>
            <w:r w:rsidR="00F73180" w:rsidRPr="00F73180">
              <w:rPr>
                <w:sz w:val="24"/>
                <w:szCs w:val="24"/>
              </w:rPr>
              <w:t xml:space="preserve">47 și 72 din  Legea  </w:t>
            </w:r>
            <w:proofErr w:type="spellStart"/>
            <w:r w:rsidR="00F73180" w:rsidRPr="00F73180">
              <w:rPr>
                <w:sz w:val="24"/>
                <w:szCs w:val="24"/>
              </w:rPr>
              <w:t>finanţelor</w:t>
            </w:r>
            <w:proofErr w:type="spellEnd"/>
            <w:r w:rsidR="00F73180" w:rsidRPr="00F73180">
              <w:rPr>
                <w:sz w:val="24"/>
                <w:szCs w:val="24"/>
              </w:rPr>
              <w:t xml:space="preserve"> publice </w:t>
            </w:r>
            <w:proofErr w:type="spellStart"/>
            <w:r w:rsidR="00F73180" w:rsidRPr="00F73180">
              <w:rPr>
                <w:sz w:val="24"/>
                <w:szCs w:val="24"/>
              </w:rPr>
              <w:t>şi</w:t>
            </w:r>
            <w:proofErr w:type="spellEnd"/>
            <w:r w:rsidR="00F73180" w:rsidRPr="00F73180">
              <w:rPr>
                <w:sz w:val="24"/>
                <w:szCs w:val="24"/>
              </w:rPr>
              <w:t xml:space="preserve"> </w:t>
            </w:r>
            <w:proofErr w:type="spellStart"/>
            <w:r w:rsidR="00F73180" w:rsidRPr="00F73180">
              <w:rPr>
                <w:sz w:val="24"/>
                <w:szCs w:val="24"/>
              </w:rPr>
              <w:t>responsabilităţii</w:t>
            </w:r>
            <w:proofErr w:type="spellEnd"/>
            <w:r w:rsidR="00F73180" w:rsidRPr="00F73180">
              <w:rPr>
                <w:sz w:val="24"/>
                <w:szCs w:val="24"/>
              </w:rPr>
              <w:t xml:space="preserve"> bugetar – fiscale nr. 181/2014.</w:t>
            </w:r>
          </w:p>
        </w:tc>
      </w:tr>
      <w:tr w:rsidR="00772EC6" w:rsidRPr="009361B9" w14:paraId="11E8BF94" w14:textId="77777777" w:rsidTr="00285849">
        <w:trPr>
          <w:trHeight w:val="623"/>
        </w:trPr>
        <w:tc>
          <w:tcPr>
            <w:tcW w:w="5000" w:type="pct"/>
          </w:tcPr>
          <w:p w14:paraId="641843AA" w14:textId="00900A09" w:rsidR="00772EC6" w:rsidRPr="005D3389" w:rsidRDefault="00772EC6" w:rsidP="0016376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5D3389">
              <w:rPr>
                <w:i/>
                <w:iCs/>
                <w:sz w:val="24"/>
                <w:szCs w:val="24"/>
              </w:rPr>
              <w:t>2.2</w:t>
            </w:r>
            <w:r w:rsidR="00146DC6" w:rsidRPr="005D3389">
              <w:rPr>
                <w:i/>
                <w:iCs/>
                <w:sz w:val="24"/>
                <w:szCs w:val="24"/>
              </w:rPr>
              <w:t>.</w:t>
            </w:r>
            <w:r w:rsidRPr="005D3389">
              <w:rPr>
                <w:i/>
                <w:iCs/>
                <w:sz w:val="24"/>
                <w:szCs w:val="24"/>
              </w:rPr>
              <w:t xml:space="preserve"> Descrierea situației actuale și a problemelor care impun intervenția, inclusiv a cadrului normativ aplicabil și a deficienților/lacunelor normative</w:t>
            </w:r>
          </w:p>
        </w:tc>
      </w:tr>
      <w:tr w:rsidR="00900A94" w:rsidRPr="009361B9" w14:paraId="0A5149AF" w14:textId="77777777" w:rsidTr="00946E35">
        <w:trPr>
          <w:trHeight w:val="2140"/>
        </w:trPr>
        <w:tc>
          <w:tcPr>
            <w:tcW w:w="5000" w:type="pct"/>
          </w:tcPr>
          <w:p w14:paraId="19D8D2D1" w14:textId="36D40C4D" w:rsidR="00900A94" w:rsidRDefault="00900A94" w:rsidP="005D1D81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F6AB2A0" w14:textId="7FE8C1FB" w:rsidR="000310CD" w:rsidRPr="00E07F6F" w:rsidRDefault="000310CD" w:rsidP="000310CD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CA3">
              <w:rPr>
                <w:rFonts w:cs="Times New Roman"/>
                <w:color w:val="000000"/>
                <w:sz w:val="24"/>
                <w:szCs w:val="24"/>
              </w:rPr>
              <w:t xml:space="preserve">Conform art. 47 alin. (1) lit. c)  din Legea finanțelor publice și responsabilității bugetar-fiscal nr. 181/2014 </w:t>
            </w:r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Guvernul prezintă Parlamentului raportul </w:t>
            </w:r>
            <w:proofErr w:type="spellStart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semianual</w:t>
            </w:r>
            <w:proofErr w:type="spellEnd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privind executarea bugetului public </w:t>
            </w:r>
            <w:proofErr w:type="spellStart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naţional</w:t>
            </w:r>
            <w:proofErr w:type="spellEnd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a componentelor acestuia pe anul bugetar în curs – </w:t>
            </w:r>
            <w:proofErr w:type="spellStart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pînă</w:t>
            </w:r>
            <w:proofErr w:type="spellEnd"/>
            <w:r w:rsidRPr="00521CA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la 15 septembrie</w:t>
            </w:r>
            <w:r w:rsidR="00E07F6F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  <w:r w:rsidR="00E07F6F" w:rsidRPr="00E07F6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Respectiv, în vederea executării prevederilor legale, a fost elaborat Raportul </w:t>
            </w:r>
            <w:proofErr w:type="spellStart"/>
            <w:r w:rsidR="00E07F6F" w:rsidRPr="00E07F6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semianual</w:t>
            </w:r>
            <w:proofErr w:type="spellEnd"/>
            <w:r w:rsidR="00E07F6F" w:rsidRPr="00E07F6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privind executarea bugetului public național și a componentelor acestuia pe anul 202</w:t>
            </w:r>
            <w:r w:rsidR="0029725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E07F6F" w:rsidRPr="00E07F6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785927A" w14:textId="1B539B57" w:rsidR="000310CD" w:rsidRPr="00521CA3" w:rsidRDefault="000310CD" w:rsidP="00E07F6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D6564" w:rsidRPr="009361B9" w14:paraId="6960D132" w14:textId="77777777" w:rsidTr="00204810">
        <w:trPr>
          <w:trHeight w:val="481"/>
        </w:trPr>
        <w:tc>
          <w:tcPr>
            <w:tcW w:w="5000" w:type="pct"/>
            <w:shd w:val="clear" w:color="auto" w:fill="EDEDED" w:themeFill="accent3" w:themeFillTint="33"/>
          </w:tcPr>
          <w:p w14:paraId="293ECD90" w14:textId="6D8AFBA1" w:rsidR="008D6564" w:rsidRPr="002B4205" w:rsidRDefault="008D6564" w:rsidP="007D574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2B4205">
              <w:rPr>
                <w:b/>
                <w:sz w:val="24"/>
                <w:szCs w:val="24"/>
                <w:lang w:val="ro-MD"/>
              </w:rPr>
              <w:t xml:space="preserve">3. </w:t>
            </w:r>
            <w:r w:rsidR="007D574C" w:rsidRPr="002B4205">
              <w:rPr>
                <w:b/>
                <w:sz w:val="24"/>
                <w:szCs w:val="24"/>
                <w:lang w:val="ro-MD"/>
              </w:rPr>
              <w:t>Obiectivele urmărite și soluțiile propuse</w:t>
            </w:r>
          </w:p>
        </w:tc>
      </w:tr>
      <w:tr w:rsidR="00CC27F7" w:rsidRPr="009361B9" w14:paraId="54124EF7" w14:textId="77777777" w:rsidTr="00735C8E">
        <w:trPr>
          <w:trHeight w:val="481"/>
        </w:trPr>
        <w:tc>
          <w:tcPr>
            <w:tcW w:w="5000" w:type="pct"/>
            <w:shd w:val="clear" w:color="auto" w:fill="auto"/>
          </w:tcPr>
          <w:p w14:paraId="5CB62E12" w14:textId="567E6C07" w:rsidR="00CC27F7" w:rsidRPr="00735C8E" w:rsidDel="00CC27F7" w:rsidRDefault="00CC27F7" w:rsidP="00053628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Raportul se prezintă în scopul 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inform</w:t>
            </w:r>
            <w:r>
              <w:rPr>
                <w:rFonts w:cs="Times New Roman"/>
                <w:color w:val="000000"/>
                <w:sz w:val="24"/>
                <w:szCs w:val="24"/>
              </w:rPr>
              <w:t>ării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Parlamentului asupra mersului executării bugetului public național în primele 6 luni ale anului curent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și perspectivele executării până la finele anului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7F7" w:rsidRPr="009361B9" w14:paraId="233463D9" w14:textId="77777777" w:rsidTr="00735C8E">
        <w:trPr>
          <w:trHeight w:val="481"/>
        </w:trPr>
        <w:tc>
          <w:tcPr>
            <w:tcW w:w="5000" w:type="pct"/>
            <w:shd w:val="clear" w:color="auto" w:fill="auto"/>
          </w:tcPr>
          <w:p w14:paraId="56B61AF1" w14:textId="1327A9E4" w:rsidR="00CC27F7" w:rsidRPr="005D3389" w:rsidRDefault="00CC27F7" w:rsidP="00053628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24"/>
                <w:szCs w:val="24"/>
                <w:lang w:val="ro-MD"/>
              </w:rPr>
            </w:pPr>
            <w:r w:rsidRPr="005D3389">
              <w:rPr>
                <w:i/>
                <w:iCs/>
                <w:sz w:val="24"/>
                <w:szCs w:val="24"/>
                <w:lang w:val="ro-MD"/>
              </w:rPr>
              <w:t>3.1. Principalele prevederi ale proiectului și evidențierea elementelor noi</w:t>
            </w:r>
          </w:p>
        </w:tc>
      </w:tr>
      <w:tr w:rsidR="00053628" w:rsidRPr="009361B9" w14:paraId="30D8A5CE" w14:textId="77777777" w:rsidTr="00735C8E">
        <w:trPr>
          <w:trHeight w:val="481"/>
        </w:trPr>
        <w:tc>
          <w:tcPr>
            <w:tcW w:w="5000" w:type="pct"/>
            <w:shd w:val="clear" w:color="auto" w:fill="auto"/>
          </w:tcPr>
          <w:p w14:paraId="6A21DB05" w14:textId="4359B617" w:rsidR="00053628" w:rsidRDefault="00053628" w:rsidP="00053628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</w:p>
          <w:p w14:paraId="2FDC3578" w14:textId="5E2DAE87" w:rsidR="00521CA3" w:rsidRPr="00A92266" w:rsidRDefault="00521CA3" w:rsidP="00521CA3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Î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n Raport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ul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o-MD"/>
              </w:rPr>
              <w:t>semianual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o-MD"/>
              </w:rPr>
              <w:t xml:space="preserve"> privind executarea bugetului public național și a componentelor acestuia pe anul 202</w:t>
            </w:r>
            <w:r w:rsidR="00374917">
              <w:rPr>
                <w:rFonts w:cs="Times New Roman"/>
                <w:color w:val="000000"/>
                <w:sz w:val="24"/>
                <w:szCs w:val="24"/>
                <w:lang w:val="ro-MD"/>
              </w:rPr>
              <w:t>5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sunt expuse datele privind executarea veniturilor în sumă de </w:t>
            </w:r>
            <w:r w:rsidR="0021132C">
              <w:rPr>
                <w:rFonts w:cs="Times New Roman"/>
                <w:color w:val="000000"/>
                <w:sz w:val="24"/>
                <w:szCs w:val="24"/>
              </w:rPr>
              <w:t xml:space="preserve">60 531,5 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mil.lei, cheltuielilor în sumă de </w:t>
            </w:r>
            <w:r w:rsidR="003041C6">
              <w:rPr>
                <w:rFonts w:cs="Times New Roman"/>
                <w:color w:val="000000"/>
                <w:sz w:val="24"/>
                <w:szCs w:val="24"/>
              </w:rPr>
              <w:t>66 292,4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 lei, cu un deficit în sumă de </w:t>
            </w:r>
            <w:r>
              <w:rPr>
                <w:rFonts w:cs="Times New Roman"/>
                <w:color w:val="000000"/>
                <w:sz w:val="24"/>
                <w:szCs w:val="24"/>
              </w:rPr>
              <w:t>5 </w:t>
            </w:r>
            <w:r w:rsidR="007D38EA">
              <w:rPr>
                <w:rFonts w:cs="Times New Roman"/>
                <w:color w:val="000000"/>
                <w:sz w:val="24"/>
                <w:szCs w:val="24"/>
              </w:rPr>
              <w:t>760,9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mil.lei.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2DFC1097" w14:textId="17C82A8D" w:rsidR="00521CA3" w:rsidRPr="00A92266" w:rsidRDefault="00521CA3" w:rsidP="00521CA3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>Raportul conține o informație mai detaliată privi</w:t>
            </w:r>
            <w:r>
              <w:rPr>
                <w:rFonts w:cs="Times New Roman"/>
                <w:color w:val="000000"/>
                <w:sz w:val="24"/>
                <w:szCs w:val="24"/>
              </w:rPr>
              <w:t>nd executarea bugetului de stat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, inclusiv venituri, cheltuieli, sold bugetar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surse de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finanţare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a soldului bugetar, soldurile mijloacelor bănești în conturile bugetului de stat, precum și evoluții în domeniul datoriei de stat și  angajament</w:t>
            </w:r>
            <w:r w:rsidR="00827A9A">
              <w:rPr>
                <w:rFonts w:cs="Times New Roman"/>
                <w:color w:val="000000"/>
                <w:sz w:val="24"/>
                <w:szCs w:val="24"/>
              </w:rPr>
              <w:t xml:space="preserve">elor 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condiționate în semestrul I 202</w:t>
            </w:r>
            <w:r w:rsidR="00F92740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5DDCF3F3" w14:textId="75152ADA" w:rsidR="00521CA3" w:rsidRDefault="00521CA3" w:rsidP="00521CA3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>De asemenea, raportul conține un capitol privind perspectivele executării bugetului public național până la finele anului 202</w:t>
            </w:r>
            <w:r w:rsidR="009F0F27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4E83C991" w14:textId="5BAED98E" w:rsidR="00521CA3" w:rsidRPr="00735C8E" w:rsidRDefault="00521CA3" w:rsidP="00521CA3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</w:p>
        </w:tc>
      </w:tr>
      <w:tr w:rsidR="00053628" w:rsidRPr="009361B9" w14:paraId="663D8C78" w14:textId="77777777" w:rsidTr="00735C8E">
        <w:trPr>
          <w:trHeight w:val="481"/>
        </w:trPr>
        <w:tc>
          <w:tcPr>
            <w:tcW w:w="5000" w:type="pct"/>
            <w:shd w:val="clear" w:color="auto" w:fill="auto"/>
          </w:tcPr>
          <w:p w14:paraId="745578C6" w14:textId="77777777" w:rsidR="00053628" w:rsidRDefault="00053628" w:rsidP="00053628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24"/>
                <w:szCs w:val="24"/>
                <w:lang w:val="ro-MD"/>
              </w:rPr>
            </w:pPr>
            <w:r w:rsidRPr="005D3389">
              <w:rPr>
                <w:i/>
                <w:iCs/>
                <w:sz w:val="24"/>
                <w:szCs w:val="24"/>
                <w:lang w:val="ro-MD"/>
              </w:rPr>
              <w:t>3.2.</w:t>
            </w:r>
            <w:r w:rsidR="00BE564B" w:rsidRPr="005D3389">
              <w:rPr>
                <w:i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 w:rsidR="00A46CFA" w:rsidRPr="005D3389">
              <w:rPr>
                <w:i/>
                <w:iCs/>
                <w:sz w:val="24"/>
                <w:szCs w:val="24"/>
                <w:lang w:val="ro-MD"/>
              </w:rPr>
              <w:t>Obțiunile</w:t>
            </w:r>
            <w:proofErr w:type="spellEnd"/>
            <w:r w:rsidR="00A46CFA" w:rsidRPr="005D3389">
              <w:rPr>
                <w:i/>
                <w:iCs/>
                <w:sz w:val="24"/>
                <w:szCs w:val="24"/>
                <w:lang w:val="ro-MD"/>
              </w:rPr>
              <w:t xml:space="preserve"> alternative analizate și motivele pentru care acestea nu au fost luate în </w:t>
            </w:r>
            <w:proofErr w:type="spellStart"/>
            <w:r w:rsidR="00A46CFA" w:rsidRPr="005D3389">
              <w:rPr>
                <w:i/>
                <w:iCs/>
                <w:sz w:val="24"/>
                <w:szCs w:val="24"/>
                <w:lang w:val="ro-MD"/>
              </w:rPr>
              <w:t>consuderare</w:t>
            </w:r>
            <w:proofErr w:type="spellEnd"/>
            <w:r w:rsidRPr="005D3389">
              <w:rPr>
                <w:i/>
                <w:iCs/>
                <w:sz w:val="24"/>
                <w:szCs w:val="24"/>
                <w:lang w:val="ro-MD"/>
              </w:rPr>
              <w:t xml:space="preserve"> </w:t>
            </w:r>
          </w:p>
          <w:p w14:paraId="0EC993F3" w14:textId="47E697AC" w:rsidR="005D3389" w:rsidRPr="005D3389" w:rsidRDefault="005D3389" w:rsidP="00053628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16"/>
                <w:szCs w:val="16"/>
                <w:lang w:val="ro-MD"/>
              </w:rPr>
            </w:pPr>
          </w:p>
        </w:tc>
      </w:tr>
      <w:tr w:rsidR="00A46CFA" w:rsidRPr="009361B9" w14:paraId="15310725" w14:textId="77777777" w:rsidTr="00735C8E">
        <w:trPr>
          <w:trHeight w:val="481"/>
        </w:trPr>
        <w:tc>
          <w:tcPr>
            <w:tcW w:w="5000" w:type="pct"/>
            <w:shd w:val="clear" w:color="auto" w:fill="auto"/>
          </w:tcPr>
          <w:p w14:paraId="297C00A2" w14:textId="7D77D553" w:rsidR="00A46CFA" w:rsidRPr="00735C8E" w:rsidRDefault="00A46CFA" w:rsidP="00A46CFA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735C8E">
              <w:rPr>
                <w:sz w:val="24"/>
                <w:szCs w:val="24"/>
                <w:lang w:val="ro-MD"/>
              </w:rPr>
              <w:t>Nu este aplicabil</w:t>
            </w:r>
            <w:r w:rsidR="005D3389">
              <w:rPr>
                <w:sz w:val="24"/>
                <w:szCs w:val="24"/>
                <w:lang w:val="ro-MD"/>
              </w:rPr>
              <w:t>.</w:t>
            </w:r>
          </w:p>
        </w:tc>
      </w:tr>
      <w:tr w:rsidR="008D6564" w:rsidRPr="009361B9" w14:paraId="2FBB376C" w14:textId="77777777" w:rsidTr="00F31E96">
        <w:trPr>
          <w:trHeight w:val="393"/>
        </w:trPr>
        <w:tc>
          <w:tcPr>
            <w:tcW w:w="5000" w:type="pct"/>
            <w:shd w:val="clear" w:color="auto" w:fill="EDEDED" w:themeFill="accent3" w:themeFillTint="33"/>
          </w:tcPr>
          <w:p w14:paraId="2C756BF4" w14:textId="7CA4548D" w:rsidR="008D6564" w:rsidRPr="00EA68BB" w:rsidRDefault="008D6564" w:rsidP="003B27A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EA68BB">
              <w:rPr>
                <w:b/>
                <w:sz w:val="24"/>
                <w:szCs w:val="24"/>
                <w:lang w:val="ro-MD"/>
              </w:rPr>
              <w:t xml:space="preserve">4. </w:t>
            </w:r>
            <w:r w:rsidR="003B27AB" w:rsidRPr="00EA68BB">
              <w:rPr>
                <w:b/>
                <w:sz w:val="24"/>
                <w:szCs w:val="24"/>
                <w:lang w:val="ro-MD"/>
              </w:rPr>
              <w:t>Analiza impactului de reglementare</w:t>
            </w:r>
          </w:p>
        </w:tc>
      </w:tr>
      <w:tr w:rsidR="008D6564" w:rsidRPr="009361B9" w14:paraId="7E9C5DCB" w14:textId="77777777" w:rsidTr="00772EC6">
        <w:trPr>
          <w:trHeight w:val="337"/>
        </w:trPr>
        <w:tc>
          <w:tcPr>
            <w:tcW w:w="5000" w:type="pct"/>
          </w:tcPr>
          <w:p w14:paraId="3C4A0486" w14:textId="30DD9B7D" w:rsidR="008D6564" w:rsidRPr="005D3389" w:rsidRDefault="00752287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4.1</w:t>
            </w:r>
            <w:r w:rsidR="00146DC6"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Impactul asupra sectorului public</w:t>
            </w:r>
          </w:p>
        </w:tc>
      </w:tr>
      <w:tr w:rsidR="00EA68BB" w:rsidRPr="009361B9" w14:paraId="691652F0" w14:textId="77777777" w:rsidTr="00772EC6">
        <w:trPr>
          <w:trHeight w:val="337"/>
        </w:trPr>
        <w:tc>
          <w:tcPr>
            <w:tcW w:w="5000" w:type="pct"/>
          </w:tcPr>
          <w:p w14:paraId="0BFFA2D4" w14:textId="506AD8CD" w:rsidR="00EA68BB" w:rsidRPr="00B36231" w:rsidRDefault="00146DC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CC27F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68BB" w:rsidRPr="009361B9" w14:paraId="4DB32947" w14:textId="77777777" w:rsidTr="00772EC6">
        <w:trPr>
          <w:trHeight w:val="337"/>
        </w:trPr>
        <w:tc>
          <w:tcPr>
            <w:tcW w:w="5000" w:type="pct"/>
          </w:tcPr>
          <w:p w14:paraId="6AEAD325" w14:textId="65926FB2" w:rsidR="00EA68BB" w:rsidRPr="005D3389" w:rsidRDefault="00146DC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4.2. Impactul financiar și argumentarea costurilor estimative</w:t>
            </w:r>
          </w:p>
        </w:tc>
      </w:tr>
      <w:tr w:rsidR="00EA68BB" w:rsidRPr="009361B9" w14:paraId="1486CB69" w14:textId="77777777" w:rsidTr="00772EC6">
        <w:trPr>
          <w:trHeight w:val="337"/>
        </w:trPr>
        <w:tc>
          <w:tcPr>
            <w:tcW w:w="5000" w:type="pct"/>
          </w:tcPr>
          <w:p w14:paraId="01137AB1" w14:textId="32DB3AE3" w:rsidR="00EA68BB" w:rsidRDefault="00EA68BB" w:rsidP="005F11D6">
            <w:pPr>
              <w:tabs>
                <w:tab w:val="left" w:pos="720"/>
              </w:tabs>
              <w:spacing w:after="0" w:line="276" w:lineRule="auto"/>
              <w:jc w:val="both"/>
              <w:rPr>
                <w:sz w:val="24"/>
                <w:szCs w:val="24"/>
                <w:lang w:val="ro-MD"/>
              </w:rPr>
            </w:pPr>
          </w:p>
          <w:p w14:paraId="4DAA2CD5" w14:textId="266A206E" w:rsidR="00CC27F7" w:rsidRPr="00B36231" w:rsidRDefault="00CC27F7" w:rsidP="005F11D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o-MD"/>
              </w:rPr>
              <w:lastRenderedPageBreak/>
              <w:t>Nu este aplicabil.</w:t>
            </w:r>
          </w:p>
        </w:tc>
      </w:tr>
      <w:tr w:rsidR="00EA68BB" w:rsidRPr="009361B9" w14:paraId="1B9D69C7" w14:textId="77777777" w:rsidTr="00772EC6">
        <w:trPr>
          <w:trHeight w:val="337"/>
        </w:trPr>
        <w:tc>
          <w:tcPr>
            <w:tcW w:w="5000" w:type="pct"/>
          </w:tcPr>
          <w:p w14:paraId="7BCDA770" w14:textId="489CC2A3" w:rsidR="00EA68BB" w:rsidRPr="005D3389" w:rsidRDefault="00255C09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4.3. Impactul asupra </w:t>
            </w:r>
            <w:proofErr w:type="spellStart"/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asupra</w:t>
            </w:r>
            <w:proofErr w:type="spellEnd"/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sectorului privat</w:t>
            </w:r>
          </w:p>
        </w:tc>
      </w:tr>
      <w:tr w:rsidR="00EA68BB" w:rsidRPr="009361B9" w14:paraId="5A7853AE" w14:textId="77777777" w:rsidTr="00772EC6">
        <w:trPr>
          <w:trHeight w:val="337"/>
        </w:trPr>
        <w:tc>
          <w:tcPr>
            <w:tcW w:w="5000" w:type="pct"/>
          </w:tcPr>
          <w:p w14:paraId="06FE07A7" w14:textId="793FC7E9" w:rsidR="00EA68BB" w:rsidRPr="00B36231" w:rsidRDefault="00DA1293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293" w:rsidRPr="009361B9" w14:paraId="60FA8BB9" w14:textId="77777777" w:rsidTr="00772EC6">
        <w:trPr>
          <w:trHeight w:val="337"/>
        </w:trPr>
        <w:tc>
          <w:tcPr>
            <w:tcW w:w="5000" w:type="pct"/>
          </w:tcPr>
          <w:p w14:paraId="27116273" w14:textId="5130FB06" w:rsidR="00DA1293" w:rsidRPr="005D3389" w:rsidRDefault="004A521E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4.4. Impactul social</w:t>
            </w:r>
          </w:p>
        </w:tc>
      </w:tr>
      <w:tr w:rsidR="00DA1293" w:rsidRPr="009361B9" w14:paraId="323C7F7E" w14:textId="77777777" w:rsidTr="00772EC6">
        <w:trPr>
          <w:trHeight w:val="337"/>
        </w:trPr>
        <w:tc>
          <w:tcPr>
            <w:tcW w:w="5000" w:type="pct"/>
          </w:tcPr>
          <w:p w14:paraId="3728C5E4" w14:textId="7E65E6FD" w:rsidR="00DA1293" w:rsidRPr="005D3389" w:rsidRDefault="008A2192" w:rsidP="008A219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4.4.1. Impactul asupra datelor cu caracter  personal</w:t>
            </w:r>
          </w:p>
        </w:tc>
      </w:tr>
      <w:tr w:rsidR="008A2192" w:rsidRPr="009361B9" w14:paraId="4D5944C7" w14:textId="77777777" w:rsidTr="00772EC6">
        <w:trPr>
          <w:trHeight w:val="337"/>
        </w:trPr>
        <w:tc>
          <w:tcPr>
            <w:tcW w:w="5000" w:type="pct"/>
          </w:tcPr>
          <w:p w14:paraId="54C60FCE" w14:textId="1EE5321A" w:rsidR="008A2192" w:rsidRPr="008367B1" w:rsidRDefault="008A2192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367B1"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4F36" w:rsidRPr="009361B9" w14:paraId="3F401F7D" w14:textId="77777777" w:rsidTr="00772EC6">
        <w:trPr>
          <w:trHeight w:val="337"/>
        </w:trPr>
        <w:tc>
          <w:tcPr>
            <w:tcW w:w="5000" w:type="pct"/>
          </w:tcPr>
          <w:p w14:paraId="12E6E732" w14:textId="28E9D413" w:rsidR="009D4F36" w:rsidRPr="005D3389" w:rsidRDefault="009D4F3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4.4.2. Impactul asupra echității și egalității de gen</w:t>
            </w:r>
          </w:p>
        </w:tc>
      </w:tr>
      <w:tr w:rsidR="009D4F36" w:rsidRPr="009361B9" w14:paraId="714DD281" w14:textId="77777777" w:rsidTr="00772EC6">
        <w:trPr>
          <w:trHeight w:val="337"/>
        </w:trPr>
        <w:tc>
          <w:tcPr>
            <w:tcW w:w="5000" w:type="pct"/>
          </w:tcPr>
          <w:p w14:paraId="451FD57C" w14:textId="59BFDE0B" w:rsidR="009D4F36" w:rsidRPr="008367B1" w:rsidRDefault="009D4F3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293" w:rsidRPr="009361B9" w14:paraId="6ACD6EED" w14:textId="77777777" w:rsidTr="00772EC6">
        <w:trPr>
          <w:trHeight w:val="337"/>
        </w:trPr>
        <w:tc>
          <w:tcPr>
            <w:tcW w:w="5000" w:type="pct"/>
          </w:tcPr>
          <w:p w14:paraId="0437C6AC" w14:textId="4DB2DF31" w:rsidR="00DA1293" w:rsidRPr="005D3389" w:rsidRDefault="00A513E4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4.5. Impactul asupra mediului</w:t>
            </w:r>
          </w:p>
        </w:tc>
      </w:tr>
      <w:tr w:rsidR="00A513E4" w:rsidRPr="009361B9" w14:paraId="544684B2" w14:textId="77777777" w:rsidTr="00772EC6">
        <w:trPr>
          <w:trHeight w:val="337"/>
        </w:trPr>
        <w:tc>
          <w:tcPr>
            <w:tcW w:w="5000" w:type="pct"/>
          </w:tcPr>
          <w:p w14:paraId="5DDBCCA3" w14:textId="30B63A97" w:rsidR="00A513E4" w:rsidRPr="00B36231" w:rsidRDefault="00F723F2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3E4" w:rsidRPr="009361B9" w14:paraId="0E52C5EB" w14:textId="77777777" w:rsidTr="00772EC6">
        <w:trPr>
          <w:trHeight w:val="337"/>
        </w:trPr>
        <w:tc>
          <w:tcPr>
            <w:tcW w:w="5000" w:type="pct"/>
          </w:tcPr>
          <w:p w14:paraId="0F2B61C7" w14:textId="3133E67E" w:rsidR="00A513E4" w:rsidRPr="005D3389" w:rsidRDefault="00A513E4" w:rsidP="00B34CD8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4.</w:t>
            </w:r>
            <w:r w:rsidR="00B34CD8"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5D338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. Alte impacturi și informații relevante</w:t>
            </w:r>
          </w:p>
        </w:tc>
      </w:tr>
      <w:tr w:rsidR="00A513E4" w:rsidRPr="009361B9" w14:paraId="14D919F8" w14:textId="77777777" w:rsidTr="00772EC6">
        <w:trPr>
          <w:trHeight w:val="337"/>
        </w:trPr>
        <w:tc>
          <w:tcPr>
            <w:tcW w:w="5000" w:type="pct"/>
          </w:tcPr>
          <w:p w14:paraId="702349F4" w14:textId="59F29097" w:rsidR="00A513E4" w:rsidRPr="00B36231" w:rsidRDefault="00324088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6564" w:rsidRPr="009361B9" w14:paraId="2A410944" w14:textId="77777777" w:rsidTr="006030AD">
        <w:trPr>
          <w:trHeight w:val="381"/>
        </w:trPr>
        <w:tc>
          <w:tcPr>
            <w:tcW w:w="5000" w:type="pct"/>
            <w:shd w:val="clear" w:color="auto" w:fill="EDEDED" w:themeFill="accent3" w:themeFillTint="33"/>
          </w:tcPr>
          <w:p w14:paraId="4FC74223" w14:textId="572C76FF" w:rsidR="008D6564" w:rsidRPr="00CC5D94" w:rsidRDefault="008D6564" w:rsidP="00BD62F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CC5D94">
              <w:rPr>
                <w:b/>
                <w:sz w:val="24"/>
                <w:szCs w:val="24"/>
                <w:lang w:val="ro-MD"/>
              </w:rPr>
              <w:t xml:space="preserve">5. </w:t>
            </w:r>
            <w:r w:rsidR="00BD62FB" w:rsidRPr="00CC5D94">
              <w:rPr>
                <w:b/>
                <w:sz w:val="24"/>
                <w:szCs w:val="24"/>
                <w:lang w:val="ro-MD"/>
              </w:rPr>
              <w:t>Compatibilitatea proiectului actului normativ cu legislația UE</w:t>
            </w:r>
          </w:p>
        </w:tc>
      </w:tr>
      <w:tr w:rsidR="00661C38" w:rsidRPr="009361B9" w14:paraId="458F5829" w14:textId="77777777" w:rsidTr="009967B5">
        <w:trPr>
          <w:trHeight w:val="381"/>
        </w:trPr>
        <w:tc>
          <w:tcPr>
            <w:tcW w:w="5000" w:type="pct"/>
            <w:shd w:val="clear" w:color="auto" w:fill="auto"/>
          </w:tcPr>
          <w:p w14:paraId="603FF0F2" w14:textId="77777777" w:rsidR="00661C38" w:rsidRDefault="00661C38" w:rsidP="00BD62F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24"/>
                <w:szCs w:val="24"/>
                <w:lang w:val="ro-MD"/>
              </w:rPr>
            </w:pPr>
            <w:r w:rsidRPr="005D3389">
              <w:rPr>
                <w:i/>
                <w:iCs/>
                <w:sz w:val="24"/>
                <w:szCs w:val="24"/>
                <w:lang w:val="ro-MD"/>
              </w:rPr>
              <w:t>5.1. Măsuri normative necesare pentru transpunerea actelor juridice ale UI în legislația națională</w:t>
            </w:r>
          </w:p>
          <w:p w14:paraId="4BC4521F" w14:textId="49A1D39C" w:rsidR="005D3389" w:rsidRPr="005D3389" w:rsidRDefault="005D3389" w:rsidP="00BD62F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16"/>
                <w:szCs w:val="16"/>
                <w:lang w:val="ro-MD"/>
              </w:rPr>
            </w:pPr>
          </w:p>
        </w:tc>
      </w:tr>
      <w:tr w:rsidR="00661C38" w:rsidRPr="009361B9" w14:paraId="326EF1DD" w14:textId="77777777" w:rsidTr="009967B5">
        <w:trPr>
          <w:trHeight w:val="381"/>
        </w:trPr>
        <w:tc>
          <w:tcPr>
            <w:tcW w:w="5000" w:type="pct"/>
            <w:shd w:val="clear" w:color="auto" w:fill="auto"/>
          </w:tcPr>
          <w:p w14:paraId="5DFC484F" w14:textId="49FC84EE" w:rsidR="00661C38" w:rsidRPr="00F55438" w:rsidRDefault="00F55438" w:rsidP="00BD62F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F55438">
              <w:rPr>
                <w:sz w:val="24"/>
                <w:szCs w:val="24"/>
                <w:lang w:val="ro-MD"/>
              </w:rPr>
              <w:t>Nu este aplicabil</w:t>
            </w:r>
            <w:r w:rsidR="005D3389">
              <w:rPr>
                <w:sz w:val="24"/>
                <w:szCs w:val="24"/>
                <w:lang w:val="ro-MD"/>
              </w:rPr>
              <w:t>.</w:t>
            </w:r>
          </w:p>
        </w:tc>
      </w:tr>
      <w:tr w:rsidR="00661C38" w:rsidRPr="009361B9" w14:paraId="38032AD5" w14:textId="77777777" w:rsidTr="009967B5">
        <w:trPr>
          <w:trHeight w:val="381"/>
        </w:trPr>
        <w:tc>
          <w:tcPr>
            <w:tcW w:w="5000" w:type="pct"/>
            <w:shd w:val="clear" w:color="auto" w:fill="auto"/>
          </w:tcPr>
          <w:p w14:paraId="21C8D025" w14:textId="77777777" w:rsidR="00661C38" w:rsidRPr="005D3389" w:rsidRDefault="000979A4" w:rsidP="008A3AD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i/>
                <w:iCs/>
                <w:sz w:val="24"/>
                <w:szCs w:val="24"/>
                <w:lang w:val="ro-MD"/>
              </w:rPr>
            </w:pPr>
            <w:r w:rsidRPr="005D3389">
              <w:rPr>
                <w:i/>
                <w:iCs/>
                <w:sz w:val="24"/>
                <w:szCs w:val="24"/>
                <w:lang w:val="ro-MD"/>
              </w:rPr>
              <w:t xml:space="preserve">5.2. </w:t>
            </w:r>
            <w:r w:rsidR="00977471" w:rsidRPr="005D3389">
              <w:rPr>
                <w:i/>
                <w:iCs/>
                <w:sz w:val="24"/>
                <w:szCs w:val="24"/>
                <w:lang w:val="ro-MD"/>
              </w:rPr>
              <w:t>Măsuri normative care urmăresc crearea cadrului juridic intern necesar pentru implementarea legislației U</w:t>
            </w:r>
            <w:r w:rsidR="008A3AD1" w:rsidRPr="005D3389">
              <w:rPr>
                <w:i/>
                <w:iCs/>
                <w:sz w:val="24"/>
                <w:szCs w:val="24"/>
                <w:lang w:val="ro-MD"/>
              </w:rPr>
              <w:t>E</w:t>
            </w:r>
          </w:p>
          <w:p w14:paraId="1EA84246" w14:textId="2E0C1D32" w:rsidR="00CC27F7" w:rsidRPr="00CC27F7" w:rsidRDefault="00CC27F7" w:rsidP="008A3AD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16"/>
                <w:szCs w:val="16"/>
                <w:lang w:val="ro-MD"/>
              </w:rPr>
            </w:pPr>
          </w:p>
        </w:tc>
      </w:tr>
      <w:tr w:rsidR="00661C38" w:rsidRPr="009361B9" w14:paraId="21AE01EE" w14:textId="77777777" w:rsidTr="009967B5">
        <w:trPr>
          <w:trHeight w:val="381"/>
        </w:trPr>
        <w:tc>
          <w:tcPr>
            <w:tcW w:w="5000" w:type="pct"/>
            <w:shd w:val="clear" w:color="auto" w:fill="auto"/>
          </w:tcPr>
          <w:p w14:paraId="43D01B24" w14:textId="77846DA8" w:rsidR="00661C38" w:rsidRPr="008A3AD1" w:rsidRDefault="008A3AD1" w:rsidP="008A3AD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8A3AD1">
              <w:rPr>
                <w:sz w:val="24"/>
                <w:szCs w:val="24"/>
                <w:lang w:val="ro-MD"/>
              </w:rPr>
              <w:t>Nu este aplicabil</w:t>
            </w:r>
            <w:r w:rsidR="005D3389">
              <w:rPr>
                <w:sz w:val="24"/>
                <w:szCs w:val="24"/>
                <w:lang w:val="ro-MD"/>
              </w:rPr>
              <w:t>.</w:t>
            </w:r>
          </w:p>
        </w:tc>
      </w:tr>
      <w:tr w:rsidR="008D6564" w:rsidRPr="009361B9" w14:paraId="00C344E0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A04AF3B" w14:textId="5CEEBD32" w:rsidR="008D6564" w:rsidRPr="005D466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5D466A">
              <w:rPr>
                <w:b/>
                <w:sz w:val="24"/>
                <w:szCs w:val="24"/>
                <w:lang w:val="ro-MD"/>
              </w:rPr>
              <w:t xml:space="preserve">6. </w:t>
            </w:r>
            <w:r w:rsidR="0013158C" w:rsidRPr="005D466A">
              <w:rPr>
                <w:b/>
                <w:sz w:val="24"/>
                <w:szCs w:val="24"/>
                <w:lang w:val="ro-MD"/>
              </w:rPr>
              <w:t>Avizarea şi consultarea publică a proiectului actului normativ</w:t>
            </w:r>
          </w:p>
        </w:tc>
      </w:tr>
      <w:tr w:rsidR="008D6564" w:rsidRPr="009361B9" w14:paraId="58FA24F6" w14:textId="77777777" w:rsidTr="00EB1570">
        <w:trPr>
          <w:trHeight w:val="628"/>
        </w:trPr>
        <w:tc>
          <w:tcPr>
            <w:tcW w:w="5000" w:type="pct"/>
          </w:tcPr>
          <w:p w14:paraId="5E360211" w14:textId="798365B5" w:rsidR="005D3389" w:rsidRPr="00946E35" w:rsidRDefault="00027652" w:rsidP="00D4382C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 xml:space="preserve">În scopul respectării prevederilor Legii nr.239/2008 privind transparența în procesul decizional,  Raportul </w:t>
            </w:r>
            <w:proofErr w:type="spellStart"/>
            <w:r>
              <w:rPr>
                <w:sz w:val="24"/>
                <w:szCs w:val="24"/>
                <w:lang w:val="ro-MD"/>
              </w:rPr>
              <w:t>semianual</w:t>
            </w:r>
            <w:proofErr w:type="spellEnd"/>
            <w:r>
              <w:rPr>
                <w:sz w:val="24"/>
                <w:szCs w:val="24"/>
                <w:lang w:val="ro-MD"/>
              </w:rPr>
              <w:t xml:space="preserve"> privind executarea bugetului public național și a componentelor acestuia pe anul 202</w:t>
            </w:r>
            <w:r w:rsidR="00A026E7">
              <w:rPr>
                <w:sz w:val="24"/>
                <w:szCs w:val="24"/>
                <w:lang w:val="ro-MD"/>
              </w:rPr>
              <w:t>5</w:t>
            </w:r>
            <w:r>
              <w:rPr>
                <w:sz w:val="24"/>
                <w:szCs w:val="24"/>
                <w:lang w:val="ro-MD"/>
              </w:rPr>
              <w:t xml:space="preserve"> și formularele</w:t>
            </w:r>
            <w:r w:rsidR="00BE564B">
              <w:rPr>
                <w:sz w:val="24"/>
                <w:szCs w:val="24"/>
                <w:lang w:val="ro-MD"/>
              </w:rPr>
              <w:t xml:space="preserve">, precum și Nota de fundamentare </w:t>
            </w:r>
            <w:r w:rsidR="005D3389">
              <w:rPr>
                <w:sz w:val="24"/>
                <w:szCs w:val="24"/>
                <w:lang w:val="ro-MD"/>
              </w:rPr>
              <w:t xml:space="preserve">au fost </w:t>
            </w:r>
            <w:r w:rsidR="00D4382C">
              <w:rPr>
                <w:sz w:val="24"/>
                <w:szCs w:val="24"/>
                <w:lang w:val="ro-MD"/>
              </w:rPr>
              <w:t>p</w:t>
            </w:r>
            <w:r>
              <w:rPr>
                <w:sz w:val="24"/>
                <w:szCs w:val="24"/>
                <w:lang w:val="ro-MD"/>
              </w:rPr>
              <w:t xml:space="preserve">lasate pe pagina web oficială a Ministerului Finanțelor </w:t>
            </w:r>
            <w:hyperlink r:id="rId5" w:history="1">
              <w:r w:rsidRPr="00BB74D5">
                <w:rPr>
                  <w:rStyle w:val="a5"/>
                  <w:sz w:val="24"/>
                  <w:szCs w:val="24"/>
                  <w:lang w:val="ro-MD"/>
                </w:rPr>
                <w:t>www.mf.gov.md</w:t>
              </w:r>
            </w:hyperlink>
            <w:r>
              <w:rPr>
                <w:sz w:val="24"/>
                <w:szCs w:val="24"/>
                <w:lang w:val="ro-MD"/>
              </w:rPr>
              <w:t xml:space="preserve">, compartimentul Transparența decizională, Procesul decizional, precum și pe </w:t>
            </w:r>
            <w:hyperlink r:id="rId6" w:history="1">
              <w:r w:rsidRPr="00BB74D5">
                <w:rPr>
                  <w:rStyle w:val="a5"/>
                  <w:sz w:val="24"/>
                  <w:szCs w:val="24"/>
                  <w:lang w:val="ro-MD"/>
                </w:rPr>
                <w:t>www.particip.gov.md</w:t>
              </w:r>
            </w:hyperlink>
            <w:r>
              <w:rPr>
                <w:sz w:val="24"/>
                <w:szCs w:val="24"/>
                <w:lang w:val="ro-MD"/>
              </w:rPr>
              <w:t xml:space="preserve">.  </w:t>
            </w:r>
          </w:p>
        </w:tc>
      </w:tr>
      <w:tr w:rsidR="008D6564" w:rsidRPr="009361B9" w14:paraId="42B5BD03" w14:textId="77777777" w:rsidTr="006030AD">
        <w:trPr>
          <w:trHeight w:val="311"/>
        </w:trPr>
        <w:tc>
          <w:tcPr>
            <w:tcW w:w="5000" w:type="pct"/>
            <w:shd w:val="clear" w:color="auto" w:fill="EDEDED" w:themeFill="accent3" w:themeFillTint="33"/>
          </w:tcPr>
          <w:p w14:paraId="0F68CE0F" w14:textId="5E7EE459" w:rsidR="008D6564" w:rsidRPr="001C4B8A" w:rsidRDefault="008D6564" w:rsidP="0013158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1C4B8A">
              <w:rPr>
                <w:b/>
                <w:sz w:val="24"/>
                <w:szCs w:val="24"/>
                <w:lang w:val="ro-MD"/>
              </w:rPr>
              <w:t xml:space="preserve">7. </w:t>
            </w:r>
            <w:r w:rsidR="005B3667" w:rsidRPr="001C4B8A">
              <w:rPr>
                <w:b/>
                <w:sz w:val="24"/>
                <w:szCs w:val="24"/>
                <w:lang w:val="ro-MD"/>
              </w:rPr>
              <w:t>Concluziile experților</w:t>
            </w:r>
          </w:p>
        </w:tc>
      </w:tr>
      <w:tr w:rsidR="008D6564" w:rsidRPr="009361B9" w14:paraId="77FD8356" w14:textId="77777777" w:rsidTr="009831F3">
        <w:trPr>
          <w:trHeight w:val="429"/>
        </w:trPr>
        <w:tc>
          <w:tcPr>
            <w:tcW w:w="5000" w:type="pct"/>
          </w:tcPr>
          <w:p w14:paraId="5120F255" w14:textId="73F4C393" w:rsidR="008D6564" w:rsidRPr="009361B9" w:rsidRDefault="00D935D2" w:rsidP="00912E2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  <w:lang w:val="ro-MD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  <w:r w:rsidR="005D33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6564" w:rsidRPr="009361B9" w14:paraId="68CEEF97" w14:textId="77777777" w:rsidTr="001D4402">
        <w:trPr>
          <w:trHeight w:val="447"/>
        </w:trPr>
        <w:tc>
          <w:tcPr>
            <w:tcW w:w="5000" w:type="pct"/>
            <w:shd w:val="clear" w:color="auto" w:fill="EDEDED" w:themeFill="accent3" w:themeFillTint="33"/>
          </w:tcPr>
          <w:p w14:paraId="53A47FFD" w14:textId="05611BBD" w:rsidR="008D6564" w:rsidRPr="00B0085A" w:rsidRDefault="008D6564" w:rsidP="00957ECF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B0085A">
              <w:rPr>
                <w:b/>
                <w:sz w:val="24"/>
                <w:szCs w:val="24"/>
                <w:lang w:val="ro-MD"/>
              </w:rPr>
              <w:t xml:space="preserve">8. </w:t>
            </w:r>
            <w:r w:rsidR="00957ECF" w:rsidRPr="00B0085A">
              <w:rPr>
                <w:b/>
                <w:sz w:val="24"/>
                <w:szCs w:val="24"/>
                <w:lang w:val="ro-MD"/>
              </w:rPr>
              <w:t>Modul de încorporare a actului în cadrul normativ existent</w:t>
            </w:r>
          </w:p>
        </w:tc>
      </w:tr>
      <w:tr w:rsidR="008D6564" w:rsidRPr="009361B9" w14:paraId="1E5848B9" w14:textId="77777777" w:rsidTr="00BD0EC0">
        <w:trPr>
          <w:trHeight w:val="443"/>
        </w:trPr>
        <w:tc>
          <w:tcPr>
            <w:tcW w:w="5000" w:type="pct"/>
          </w:tcPr>
          <w:p w14:paraId="65CA5629" w14:textId="0FFFC1D6" w:rsidR="008D6564" w:rsidRPr="009361B9" w:rsidRDefault="00543C33" w:rsidP="00543C33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este aplicabil</w:t>
            </w:r>
            <w:r w:rsidR="005D3389">
              <w:rPr>
                <w:sz w:val="24"/>
                <w:szCs w:val="24"/>
                <w:lang w:val="ro-MD"/>
              </w:rPr>
              <w:t>.</w:t>
            </w:r>
          </w:p>
        </w:tc>
      </w:tr>
      <w:tr w:rsidR="008D6564" w:rsidRPr="009361B9" w14:paraId="363936FD" w14:textId="77777777" w:rsidTr="00C222A2">
        <w:trPr>
          <w:trHeight w:val="384"/>
        </w:trPr>
        <w:tc>
          <w:tcPr>
            <w:tcW w:w="5000" w:type="pct"/>
            <w:shd w:val="clear" w:color="auto" w:fill="EDEDED" w:themeFill="accent3" w:themeFillTint="33"/>
          </w:tcPr>
          <w:p w14:paraId="3BEAB547" w14:textId="7E2118BA" w:rsidR="008D6564" w:rsidRPr="009831F3" w:rsidRDefault="008D6564" w:rsidP="009831F3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9831F3">
              <w:rPr>
                <w:b/>
                <w:sz w:val="24"/>
                <w:szCs w:val="24"/>
                <w:lang w:val="ro-MD"/>
              </w:rPr>
              <w:t xml:space="preserve">9. </w:t>
            </w:r>
            <w:r w:rsidR="009831F3" w:rsidRPr="009831F3">
              <w:rPr>
                <w:b/>
                <w:sz w:val="24"/>
                <w:szCs w:val="24"/>
                <w:lang w:val="ro-MD"/>
              </w:rPr>
              <w:t>Măsurile necesare pentru implementarea prevederilor proiectului actului normativ</w:t>
            </w:r>
          </w:p>
        </w:tc>
      </w:tr>
      <w:tr w:rsidR="008D6564" w:rsidRPr="009361B9" w14:paraId="20D42339" w14:textId="77777777" w:rsidTr="00EC3A10">
        <w:trPr>
          <w:trHeight w:val="502"/>
        </w:trPr>
        <w:tc>
          <w:tcPr>
            <w:tcW w:w="5000" w:type="pct"/>
          </w:tcPr>
          <w:p w14:paraId="4BFF6BB7" w14:textId="61BBE3B7" w:rsidR="008D6564" w:rsidRPr="009361B9" w:rsidRDefault="00F868C8" w:rsidP="00EC3A10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</w:t>
            </w:r>
            <w:r w:rsidR="001711F9">
              <w:rPr>
                <w:sz w:val="24"/>
                <w:szCs w:val="24"/>
                <w:lang w:val="ro-MD"/>
              </w:rPr>
              <w:t>u este aplicabil</w:t>
            </w:r>
            <w:r w:rsidR="005D3389">
              <w:rPr>
                <w:sz w:val="24"/>
                <w:szCs w:val="24"/>
                <w:lang w:val="ro-MD"/>
              </w:rPr>
              <w:t>.</w:t>
            </w:r>
          </w:p>
        </w:tc>
      </w:tr>
    </w:tbl>
    <w:p w14:paraId="2079B7C6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both"/>
        <w:rPr>
          <w:bCs/>
          <w:sz w:val="24"/>
          <w:szCs w:val="24"/>
          <w:vertAlign w:val="superscript"/>
          <w:lang w:val="ro-MD"/>
        </w:rPr>
      </w:pPr>
    </w:p>
    <w:p w14:paraId="788BF633" w14:textId="5B5B5CEE" w:rsidR="008D6564" w:rsidRDefault="008D6564" w:rsidP="008D6564">
      <w:pPr>
        <w:tabs>
          <w:tab w:val="left" w:pos="884"/>
          <w:tab w:val="left" w:pos="1196"/>
        </w:tabs>
        <w:spacing w:after="0"/>
        <w:ind w:firstLine="540"/>
        <w:jc w:val="both"/>
        <w:rPr>
          <w:bCs/>
          <w:sz w:val="24"/>
          <w:szCs w:val="24"/>
          <w:lang w:val="ro-MD"/>
        </w:rPr>
      </w:pPr>
    </w:p>
    <w:p w14:paraId="07CC0332" w14:textId="77777777" w:rsidR="00863A6D" w:rsidRDefault="00F10335" w:rsidP="00F10335">
      <w:pPr>
        <w:ind w:firstLine="900"/>
        <w:jc w:val="both"/>
        <w:rPr>
          <w:szCs w:val="28"/>
        </w:rPr>
      </w:pPr>
      <w:r w:rsidRPr="00B11F00">
        <w:rPr>
          <w:szCs w:val="28"/>
        </w:rPr>
        <w:t xml:space="preserve">  </w:t>
      </w:r>
    </w:p>
    <w:p w14:paraId="69A55E94" w14:textId="77777777" w:rsidR="00863A6D" w:rsidRDefault="00863A6D" w:rsidP="00F10335">
      <w:pPr>
        <w:ind w:firstLine="900"/>
        <w:jc w:val="both"/>
        <w:rPr>
          <w:szCs w:val="28"/>
        </w:rPr>
      </w:pPr>
    </w:p>
    <w:p w14:paraId="10DD4904" w14:textId="71379877" w:rsidR="00F10335" w:rsidRPr="00AC16F3" w:rsidRDefault="00F10335" w:rsidP="00946E35">
      <w:pPr>
        <w:ind w:firstLine="426"/>
        <w:jc w:val="both"/>
        <w:rPr>
          <w:b/>
          <w:szCs w:val="28"/>
        </w:rPr>
      </w:pPr>
      <w:r w:rsidRPr="00946E35">
        <w:rPr>
          <w:b/>
          <w:szCs w:val="28"/>
        </w:rPr>
        <w:t xml:space="preserve"> </w:t>
      </w:r>
      <w:r w:rsidR="00AC16F3" w:rsidRPr="00946E35">
        <w:rPr>
          <w:b/>
          <w:szCs w:val="28"/>
        </w:rPr>
        <w:t>S</w:t>
      </w:r>
      <w:r w:rsidR="006765D7">
        <w:rPr>
          <w:b/>
          <w:szCs w:val="28"/>
        </w:rPr>
        <w:t>ecretară</w:t>
      </w:r>
      <w:r w:rsidR="00AC16F3" w:rsidRPr="00946E35">
        <w:rPr>
          <w:b/>
          <w:szCs w:val="28"/>
        </w:rPr>
        <w:t xml:space="preserve">  </w:t>
      </w:r>
      <w:r w:rsidR="006765D7">
        <w:rPr>
          <w:b/>
          <w:szCs w:val="28"/>
        </w:rPr>
        <w:t>generală</w:t>
      </w:r>
      <w:bookmarkStart w:id="0" w:name="_GoBack"/>
      <w:bookmarkEnd w:id="0"/>
      <w:r w:rsidR="00AC16F3" w:rsidRPr="00946E35">
        <w:rPr>
          <w:b/>
          <w:szCs w:val="28"/>
        </w:rPr>
        <w:t xml:space="preserve">       </w:t>
      </w:r>
      <w:r w:rsidR="0064026B">
        <w:rPr>
          <w:b/>
          <w:szCs w:val="28"/>
        </w:rPr>
        <w:t xml:space="preserve">   </w:t>
      </w:r>
      <w:r w:rsidR="00AC16F3" w:rsidRPr="00946E35">
        <w:rPr>
          <w:b/>
          <w:szCs w:val="28"/>
        </w:rPr>
        <w:t xml:space="preserve">  </w:t>
      </w:r>
      <w:r w:rsidR="00946E35">
        <w:rPr>
          <w:b/>
          <w:szCs w:val="28"/>
        </w:rPr>
        <w:t xml:space="preserve">  </w:t>
      </w:r>
      <w:r w:rsidR="00AC16F3" w:rsidRPr="00946E35">
        <w:rPr>
          <w:b/>
          <w:szCs w:val="28"/>
        </w:rPr>
        <w:t xml:space="preserve">      </w:t>
      </w:r>
      <w:r w:rsidR="00AC16F3">
        <w:rPr>
          <w:b/>
          <w:szCs w:val="28"/>
        </w:rPr>
        <w:t xml:space="preserve">                  </w:t>
      </w:r>
      <w:r w:rsidR="00AC16F3" w:rsidRPr="00946E35">
        <w:rPr>
          <w:b/>
          <w:szCs w:val="28"/>
        </w:rPr>
        <w:t>Dina ROȘCA</w:t>
      </w:r>
    </w:p>
    <w:sectPr w:rsidR="00F10335" w:rsidRPr="00AC16F3" w:rsidSect="000B4C14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4"/>
    <w:rsid w:val="00027652"/>
    <w:rsid w:val="000310CD"/>
    <w:rsid w:val="00047C95"/>
    <w:rsid w:val="00053628"/>
    <w:rsid w:val="00073EE4"/>
    <w:rsid w:val="00074C87"/>
    <w:rsid w:val="00075A42"/>
    <w:rsid w:val="00094A2A"/>
    <w:rsid w:val="000979A4"/>
    <w:rsid w:val="000A79C8"/>
    <w:rsid w:val="000B4C14"/>
    <w:rsid w:val="000E397F"/>
    <w:rsid w:val="000E531B"/>
    <w:rsid w:val="000E54F5"/>
    <w:rsid w:val="000F6B1B"/>
    <w:rsid w:val="0013158C"/>
    <w:rsid w:val="00146DC6"/>
    <w:rsid w:val="001636D5"/>
    <w:rsid w:val="0016376C"/>
    <w:rsid w:val="001711F9"/>
    <w:rsid w:val="00190A3A"/>
    <w:rsid w:val="001B7217"/>
    <w:rsid w:val="001C4B8A"/>
    <w:rsid w:val="001D4402"/>
    <w:rsid w:val="001E6718"/>
    <w:rsid w:val="001F34EC"/>
    <w:rsid w:val="001F6FC3"/>
    <w:rsid w:val="00204810"/>
    <w:rsid w:val="0020794A"/>
    <w:rsid w:val="0021132C"/>
    <w:rsid w:val="002164A6"/>
    <w:rsid w:val="00220323"/>
    <w:rsid w:val="00220375"/>
    <w:rsid w:val="00255C09"/>
    <w:rsid w:val="00285849"/>
    <w:rsid w:val="002935A1"/>
    <w:rsid w:val="00297258"/>
    <w:rsid w:val="002A4896"/>
    <w:rsid w:val="002B4205"/>
    <w:rsid w:val="002C7667"/>
    <w:rsid w:val="003041C6"/>
    <w:rsid w:val="003171CF"/>
    <w:rsid w:val="00324088"/>
    <w:rsid w:val="003356EC"/>
    <w:rsid w:val="00336D39"/>
    <w:rsid w:val="00364C77"/>
    <w:rsid w:val="00374917"/>
    <w:rsid w:val="00392CEB"/>
    <w:rsid w:val="00396488"/>
    <w:rsid w:val="003A2753"/>
    <w:rsid w:val="003B27AB"/>
    <w:rsid w:val="00475FC7"/>
    <w:rsid w:val="00487FF1"/>
    <w:rsid w:val="004905D1"/>
    <w:rsid w:val="004A521E"/>
    <w:rsid w:val="004D3B28"/>
    <w:rsid w:val="004E3CB4"/>
    <w:rsid w:val="00521CA3"/>
    <w:rsid w:val="00543C33"/>
    <w:rsid w:val="00560550"/>
    <w:rsid w:val="005908EC"/>
    <w:rsid w:val="005B35D8"/>
    <w:rsid w:val="005B3667"/>
    <w:rsid w:val="005C31FA"/>
    <w:rsid w:val="005D1D81"/>
    <w:rsid w:val="005D3389"/>
    <w:rsid w:val="005D466A"/>
    <w:rsid w:val="005F11D6"/>
    <w:rsid w:val="006030AD"/>
    <w:rsid w:val="0064026B"/>
    <w:rsid w:val="00647E38"/>
    <w:rsid w:val="0065354F"/>
    <w:rsid w:val="00661C38"/>
    <w:rsid w:val="00664295"/>
    <w:rsid w:val="006765D7"/>
    <w:rsid w:val="00680603"/>
    <w:rsid w:val="00683080"/>
    <w:rsid w:val="00687A1A"/>
    <w:rsid w:val="006A2EC1"/>
    <w:rsid w:val="006B0241"/>
    <w:rsid w:val="006B20CF"/>
    <w:rsid w:val="006C0B77"/>
    <w:rsid w:val="006C15B6"/>
    <w:rsid w:val="006D7842"/>
    <w:rsid w:val="006E7513"/>
    <w:rsid w:val="006F4F6D"/>
    <w:rsid w:val="00707DF1"/>
    <w:rsid w:val="0073091A"/>
    <w:rsid w:val="007347EC"/>
    <w:rsid w:val="00735C8E"/>
    <w:rsid w:val="00752287"/>
    <w:rsid w:val="00772EC6"/>
    <w:rsid w:val="00777DEC"/>
    <w:rsid w:val="00780E6F"/>
    <w:rsid w:val="007814A8"/>
    <w:rsid w:val="007A3CAF"/>
    <w:rsid w:val="007D2831"/>
    <w:rsid w:val="007D38EA"/>
    <w:rsid w:val="007D574C"/>
    <w:rsid w:val="007F02CB"/>
    <w:rsid w:val="008242FF"/>
    <w:rsid w:val="00826F6F"/>
    <w:rsid w:val="00827A9A"/>
    <w:rsid w:val="008367B1"/>
    <w:rsid w:val="008379D1"/>
    <w:rsid w:val="00863A6D"/>
    <w:rsid w:val="00870751"/>
    <w:rsid w:val="008A2192"/>
    <w:rsid w:val="008A3AD1"/>
    <w:rsid w:val="008A7FEB"/>
    <w:rsid w:val="008C1250"/>
    <w:rsid w:val="008D6564"/>
    <w:rsid w:val="008E2C3D"/>
    <w:rsid w:val="008E457D"/>
    <w:rsid w:val="008F5684"/>
    <w:rsid w:val="00900A94"/>
    <w:rsid w:val="00912E2F"/>
    <w:rsid w:val="00922C48"/>
    <w:rsid w:val="00946E35"/>
    <w:rsid w:val="00957ECF"/>
    <w:rsid w:val="00973478"/>
    <w:rsid w:val="00977471"/>
    <w:rsid w:val="009831F3"/>
    <w:rsid w:val="00987540"/>
    <w:rsid w:val="009967B5"/>
    <w:rsid w:val="009A7C8E"/>
    <w:rsid w:val="009D1F30"/>
    <w:rsid w:val="009D4F36"/>
    <w:rsid w:val="009F0F27"/>
    <w:rsid w:val="009F1C49"/>
    <w:rsid w:val="009F2C8C"/>
    <w:rsid w:val="00A026E7"/>
    <w:rsid w:val="00A15971"/>
    <w:rsid w:val="00A25970"/>
    <w:rsid w:val="00A259BA"/>
    <w:rsid w:val="00A40C48"/>
    <w:rsid w:val="00A46CFA"/>
    <w:rsid w:val="00A513E4"/>
    <w:rsid w:val="00A5318B"/>
    <w:rsid w:val="00A5450C"/>
    <w:rsid w:val="00A57294"/>
    <w:rsid w:val="00A71688"/>
    <w:rsid w:val="00A8072A"/>
    <w:rsid w:val="00A85143"/>
    <w:rsid w:val="00A92266"/>
    <w:rsid w:val="00AB48BF"/>
    <w:rsid w:val="00AC16F3"/>
    <w:rsid w:val="00AE26E0"/>
    <w:rsid w:val="00AE2DD2"/>
    <w:rsid w:val="00AE49F0"/>
    <w:rsid w:val="00B0085A"/>
    <w:rsid w:val="00B11F00"/>
    <w:rsid w:val="00B12A4D"/>
    <w:rsid w:val="00B34CD8"/>
    <w:rsid w:val="00B36231"/>
    <w:rsid w:val="00B466F1"/>
    <w:rsid w:val="00B62584"/>
    <w:rsid w:val="00B90BEC"/>
    <w:rsid w:val="00B915B7"/>
    <w:rsid w:val="00BD0EC0"/>
    <w:rsid w:val="00BD62FB"/>
    <w:rsid w:val="00BD6E0E"/>
    <w:rsid w:val="00BE564B"/>
    <w:rsid w:val="00C222A2"/>
    <w:rsid w:val="00C24032"/>
    <w:rsid w:val="00C6115B"/>
    <w:rsid w:val="00C72C3E"/>
    <w:rsid w:val="00C939F3"/>
    <w:rsid w:val="00CB09AB"/>
    <w:rsid w:val="00CC27F7"/>
    <w:rsid w:val="00CC5D94"/>
    <w:rsid w:val="00CE574E"/>
    <w:rsid w:val="00D1242B"/>
    <w:rsid w:val="00D12D87"/>
    <w:rsid w:val="00D35C30"/>
    <w:rsid w:val="00D4382C"/>
    <w:rsid w:val="00D7626A"/>
    <w:rsid w:val="00D935D2"/>
    <w:rsid w:val="00D9378C"/>
    <w:rsid w:val="00DA1293"/>
    <w:rsid w:val="00DF7A4C"/>
    <w:rsid w:val="00E07F6F"/>
    <w:rsid w:val="00E2512B"/>
    <w:rsid w:val="00E3266A"/>
    <w:rsid w:val="00E720BA"/>
    <w:rsid w:val="00E75102"/>
    <w:rsid w:val="00EA2198"/>
    <w:rsid w:val="00EA59DF"/>
    <w:rsid w:val="00EA68BB"/>
    <w:rsid w:val="00EB1570"/>
    <w:rsid w:val="00EB21A6"/>
    <w:rsid w:val="00EC3A10"/>
    <w:rsid w:val="00ED61E9"/>
    <w:rsid w:val="00EE4070"/>
    <w:rsid w:val="00EF110F"/>
    <w:rsid w:val="00EF2A83"/>
    <w:rsid w:val="00F10335"/>
    <w:rsid w:val="00F12C76"/>
    <w:rsid w:val="00F31E96"/>
    <w:rsid w:val="00F46755"/>
    <w:rsid w:val="00F55306"/>
    <w:rsid w:val="00F55438"/>
    <w:rsid w:val="00F626D6"/>
    <w:rsid w:val="00F723F2"/>
    <w:rsid w:val="00F73180"/>
    <w:rsid w:val="00F868C8"/>
    <w:rsid w:val="00F9267D"/>
    <w:rsid w:val="00F92740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DBE1"/>
  <w15:chartTrackingRefBased/>
  <w15:docId w15:val="{012A9587-663D-4B21-946B-575945B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Culic</dc:creator>
  <cp:keywords/>
  <dc:description/>
  <cp:lastModifiedBy>Belaia, Diana</cp:lastModifiedBy>
  <cp:revision>8</cp:revision>
  <cp:lastPrinted>2025-09-05T05:56:00Z</cp:lastPrinted>
  <dcterms:created xsi:type="dcterms:W3CDTF">2025-09-05T05:27:00Z</dcterms:created>
  <dcterms:modified xsi:type="dcterms:W3CDTF">2025-09-05T06:27:00Z</dcterms:modified>
</cp:coreProperties>
</file>