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096" w:rsidRPr="0097192A" w:rsidRDefault="003E37F6" w:rsidP="00EA094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97192A">
        <w:rPr>
          <w:rFonts w:ascii="Times New Roman" w:hAnsi="Times New Roman" w:cs="Times New Roman"/>
          <w:b/>
          <w:sz w:val="28"/>
          <w:szCs w:val="28"/>
          <w:lang w:val="ro-RO"/>
        </w:rPr>
        <w:t>AGENDA</w:t>
      </w:r>
    </w:p>
    <w:p w:rsidR="000A45C0" w:rsidRPr="0097192A" w:rsidRDefault="00CD43A8" w:rsidP="00FF47CB">
      <w:pPr>
        <w:spacing w:after="0"/>
        <w:ind w:right="141" w:firstLine="284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 w:rsidRPr="0097192A">
        <w:rPr>
          <w:rFonts w:ascii="Times New Roman" w:hAnsi="Times New Roman" w:cs="Times New Roman"/>
          <w:sz w:val="28"/>
          <w:szCs w:val="28"/>
          <w:lang w:val="ro-RO"/>
        </w:rPr>
        <w:t>ședinței de lucru</w:t>
      </w:r>
      <w:r w:rsidR="003E37F6" w:rsidRPr="0097192A">
        <w:rPr>
          <w:rFonts w:ascii="Times New Roman" w:hAnsi="Times New Roman" w:cs="Times New Roman"/>
          <w:sz w:val="28"/>
          <w:szCs w:val="28"/>
          <w:lang w:val="ro-RO"/>
        </w:rPr>
        <w:t xml:space="preserve"> privind </w:t>
      </w:r>
      <w:r w:rsidR="00285443" w:rsidRPr="0097192A">
        <w:rPr>
          <w:rFonts w:ascii="Times New Roman" w:hAnsi="Times New Roman" w:cs="Times New Roman"/>
          <w:sz w:val="28"/>
          <w:szCs w:val="28"/>
          <w:lang w:val="ro-RO"/>
        </w:rPr>
        <w:t>particularitățile aferente</w:t>
      </w:r>
      <w:r w:rsidR="000A45C0" w:rsidRPr="0097192A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3E37F6" w:rsidRPr="0097192A">
        <w:rPr>
          <w:rFonts w:ascii="Times New Roman" w:hAnsi="Times New Roman" w:cs="Times New Roman"/>
          <w:sz w:val="28"/>
          <w:szCs w:val="28"/>
          <w:lang w:val="ro-RO"/>
        </w:rPr>
        <w:t>elabor</w:t>
      </w:r>
      <w:r w:rsidR="00285443" w:rsidRPr="0097192A">
        <w:rPr>
          <w:rFonts w:ascii="Times New Roman" w:hAnsi="Times New Roman" w:cs="Times New Roman"/>
          <w:sz w:val="28"/>
          <w:szCs w:val="28"/>
          <w:lang w:val="ro-RO"/>
        </w:rPr>
        <w:t>ării</w:t>
      </w:r>
      <w:r w:rsidR="003E37F6" w:rsidRPr="0097192A">
        <w:rPr>
          <w:rFonts w:ascii="Times New Roman" w:hAnsi="Times New Roman" w:cs="Times New Roman"/>
          <w:sz w:val="28"/>
          <w:szCs w:val="28"/>
          <w:lang w:val="ro-RO"/>
        </w:rPr>
        <w:t xml:space="preserve"> de către autoritățile administrației publice locale a proiectelor de buget </w:t>
      </w:r>
    </w:p>
    <w:p w:rsidR="003E37F6" w:rsidRDefault="003E37F6" w:rsidP="00FF47CB">
      <w:pPr>
        <w:spacing w:after="0"/>
        <w:ind w:right="141" w:firstLine="284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 w:rsidRPr="0097192A">
        <w:rPr>
          <w:rFonts w:ascii="Times New Roman" w:hAnsi="Times New Roman" w:cs="Times New Roman"/>
          <w:sz w:val="28"/>
          <w:szCs w:val="28"/>
          <w:lang w:val="ro-RO"/>
        </w:rPr>
        <w:t>pe anul 20</w:t>
      </w:r>
      <w:r w:rsidR="00743620">
        <w:rPr>
          <w:rFonts w:ascii="Times New Roman" w:hAnsi="Times New Roman" w:cs="Times New Roman"/>
          <w:sz w:val="28"/>
          <w:szCs w:val="28"/>
          <w:lang w:val="ro-RO"/>
        </w:rPr>
        <w:t>20</w:t>
      </w:r>
      <w:r w:rsidRPr="0097192A">
        <w:rPr>
          <w:rFonts w:ascii="Times New Roman" w:hAnsi="Times New Roman" w:cs="Times New Roman"/>
          <w:sz w:val="28"/>
          <w:szCs w:val="28"/>
          <w:lang w:val="ro-RO"/>
        </w:rPr>
        <w:t xml:space="preserve"> și estimărilor pe anii 20</w:t>
      </w:r>
      <w:r w:rsidR="00F879ED" w:rsidRPr="0097192A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743620">
        <w:rPr>
          <w:rFonts w:ascii="Times New Roman" w:hAnsi="Times New Roman" w:cs="Times New Roman"/>
          <w:sz w:val="28"/>
          <w:szCs w:val="28"/>
          <w:lang w:val="ro-RO"/>
        </w:rPr>
        <w:t>1</w:t>
      </w:r>
      <w:r w:rsidRPr="0097192A">
        <w:rPr>
          <w:rFonts w:ascii="Times New Roman" w:hAnsi="Times New Roman" w:cs="Times New Roman"/>
          <w:sz w:val="28"/>
          <w:szCs w:val="28"/>
          <w:lang w:val="ro-RO"/>
        </w:rPr>
        <w:t>-20</w:t>
      </w:r>
      <w:r w:rsidR="00285443" w:rsidRPr="0097192A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743620">
        <w:rPr>
          <w:rFonts w:ascii="Times New Roman" w:hAnsi="Times New Roman" w:cs="Times New Roman"/>
          <w:sz w:val="28"/>
          <w:szCs w:val="28"/>
          <w:lang w:val="ro-RO"/>
        </w:rPr>
        <w:t>2</w:t>
      </w:r>
    </w:p>
    <w:p w:rsidR="003E37F6" w:rsidRDefault="00A70694" w:rsidP="00F5101A">
      <w:pPr>
        <w:spacing w:after="360" w:line="240" w:lineRule="auto"/>
        <w:ind w:right="142" w:firstLine="142"/>
        <w:jc w:val="center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97192A">
        <w:rPr>
          <w:rFonts w:ascii="Times New Roman" w:hAnsi="Times New Roman" w:cs="Times New Roman"/>
          <w:i/>
          <w:sz w:val="28"/>
          <w:szCs w:val="28"/>
          <w:lang w:val="ro-RO"/>
        </w:rPr>
        <w:t>(</w:t>
      </w:r>
      <w:r w:rsidR="00D415CF" w:rsidRPr="0097192A">
        <w:rPr>
          <w:rFonts w:ascii="Times New Roman" w:hAnsi="Times New Roman" w:cs="Times New Roman"/>
          <w:i/>
          <w:sz w:val="28"/>
          <w:szCs w:val="28"/>
          <w:lang w:val="ro-RO"/>
        </w:rPr>
        <w:t xml:space="preserve">data </w:t>
      </w:r>
      <w:r w:rsidR="00175273" w:rsidRPr="0097192A">
        <w:rPr>
          <w:rFonts w:ascii="Times New Roman" w:hAnsi="Times New Roman" w:cs="Times New Roman"/>
          <w:i/>
          <w:sz w:val="28"/>
          <w:szCs w:val="28"/>
          <w:lang w:val="ro-RO"/>
        </w:rPr>
        <w:t xml:space="preserve">și locul </w:t>
      </w:r>
      <w:r w:rsidR="00D415CF" w:rsidRPr="0097192A">
        <w:rPr>
          <w:rFonts w:ascii="Times New Roman" w:hAnsi="Times New Roman" w:cs="Times New Roman"/>
          <w:i/>
          <w:sz w:val="28"/>
          <w:szCs w:val="28"/>
          <w:lang w:val="ro-RO"/>
        </w:rPr>
        <w:t>desfășurării</w:t>
      </w:r>
      <w:r w:rsidR="00D415CF" w:rsidRPr="00F5101A">
        <w:rPr>
          <w:rFonts w:ascii="Times New Roman" w:hAnsi="Times New Roman" w:cs="Times New Roman"/>
          <w:i/>
          <w:sz w:val="28"/>
          <w:szCs w:val="28"/>
          <w:lang w:val="ro-RO"/>
        </w:rPr>
        <w:t>:</w:t>
      </w:r>
      <w:r w:rsidR="00EA378D" w:rsidRPr="0097192A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</w:t>
      </w:r>
      <w:r w:rsidR="00743620">
        <w:rPr>
          <w:rFonts w:ascii="Times New Roman" w:hAnsi="Times New Roman" w:cs="Times New Roman"/>
          <w:b/>
          <w:i/>
          <w:sz w:val="28"/>
          <w:szCs w:val="28"/>
          <w:lang w:val="ro-RO"/>
        </w:rPr>
        <w:t>06</w:t>
      </w:r>
      <w:r w:rsidR="00B01298" w:rsidRPr="0097192A">
        <w:rPr>
          <w:rFonts w:ascii="Times New Roman" w:hAnsi="Times New Roman" w:cs="Times New Roman"/>
          <w:b/>
          <w:i/>
          <w:sz w:val="28"/>
          <w:szCs w:val="28"/>
          <w:lang w:val="ro-RO"/>
        </w:rPr>
        <w:t>.</w:t>
      </w:r>
      <w:r w:rsidR="00743620">
        <w:rPr>
          <w:rFonts w:ascii="Times New Roman" w:hAnsi="Times New Roman" w:cs="Times New Roman"/>
          <w:b/>
          <w:i/>
          <w:sz w:val="28"/>
          <w:szCs w:val="28"/>
          <w:lang w:val="ro-RO"/>
        </w:rPr>
        <w:t>11</w:t>
      </w:r>
      <w:r w:rsidR="00B01298" w:rsidRPr="0097192A">
        <w:rPr>
          <w:rFonts w:ascii="Times New Roman" w:hAnsi="Times New Roman" w:cs="Times New Roman"/>
          <w:b/>
          <w:i/>
          <w:sz w:val="28"/>
          <w:szCs w:val="28"/>
          <w:lang w:val="ro-RO"/>
        </w:rPr>
        <w:t>.201</w:t>
      </w:r>
      <w:r w:rsidR="00743620">
        <w:rPr>
          <w:rFonts w:ascii="Times New Roman" w:hAnsi="Times New Roman" w:cs="Times New Roman"/>
          <w:b/>
          <w:i/>
          <w:sz w:val="28"/>
          <w:szCs w:val="28"/>
          <w:lang w:val="ro-RO"/>
        </w:rPr>
        <w:t>9</w:t>
      </w:r>
      <w:r w:rsidR="00D415CF" w:rsidRPr="0097192A">
        <w:rPr>
          <w:rFonts w:ascii="Times New Roman" w:hAnsi="Times New Roman" w:cs="Times New Roman"/>
          <w:i/>
          <w:sz w:val="28"/>
          <w:szCs w:val="28"/>
          <w:lang w:val="ro-RO"/>
        </w:rPr>
        <w:t>,</w:t>
      </w:r>
      <w:r w:rsidR="00FF47CB" w:rsidRPr="0097192A">
        <w:rPr>
          <w:rFonts w:ascii="Times New Roman" w:hAnsi="Times New Roman" w:cs="Times New Roman"/>
          <w:i/>
          <w:sz w:val="28"/>
          <w:szCs w:val="28"/>
          <w:lang w:val="ro-RO"/>
        </w:rPr>
        <w:t xml:space="preserve"> sala mare</w:t>
      </w:r>
      <w:r w:rsidRPr="0097192A">
        <w:rPr>
          <w:rFonts w:ascii="Times New Roman" w:hAnsi="Times New Roman" w:cs="Times New Roman"/>
          <w:i/>
          <w:sz w:val="28"/>
          <w:szCs w:val="28"/>
          <w:lang w:val="ro-RO"/>
        </w:rPr>
        <w:t>,</w:t>
      </w:r>
      <w:r w:rsidR="00FF47CB" w:rsidRPr="0097192A">
        <w:rPr>
          <w:rFonts w:ascii="Times New Roman" w:hAnsi="Times New Roman" w:cs="Times New Roman"/>
          <w:i/>
          <w:sz w:val="28"/>
          <w:szCs w:val="28"/>
          <w:lang w:val="ro-RO"/>
        </w:rPr>
        <w:t xml:space="preserve"> Ministerul Finanțelor</w:t>
      </w:r>
      <w:r w:rsidR="0001254D" w:rsidRPr="0097192A">
        <w:rPr>
          <w:rFonts w:ascii="Times New Roman" w:hAnsi="Times New Roman" w:cs="Times New Roman"/>
          <w:i/>
          <w:sz w:val="28"/>
          <w:szCs w:val="28"/>
          <w:lang w:val="ro-RO"/>
        </w:rPr>
        <w:t xml:space="preserve">, ora </w:t>
      </w:r>
      <w:r w:rsidR="00743620">
        <w:rPr>
          <w:rFonts w:ascii="Times New Roman" w:hAnsi="Times New Roman" w:cs="Times New Roman"/>
          <w:b/>
          <w:i/>
          <w:sz w:val="28"/>
          <w:szCs w:val="28"/>
          <w:lang w:val="ro-RO"/>
        </w:rPr>
        <w:t>9</w:t>
      </w:r>
      <w:r w:rsidR="00743620">
        <w:rPr>
          <w:rFonts w:ascii="Times New Roman" w:hAnsi="Times New Roman" w:cs="Times New Roman"/>
          <w:b/>
          <w:i/>
          <w:sz w:val="28"/>
          <w:szCs w:val="28"/>
          <w:u w:val="single"/>
          <w:vertAlign w:val="superscript"/>
          <w:lang w:val="ro-RO"/>
        </w:rPr>
        <w:t>3</w:t>
      </w:r>
      <w:r w:rsidR="00EA378D" w:rsidRPr="0097192A">
        <w:rPr>
          <w:rFonts w:ascii="Times New Roman" w:hAnsi="Times New Roman" w:cs="Times New Roman"/>
          <w:b/>
          <w:i/>
          <w:sz w:val="28"/>
          <w:szCs w:val="28"/>
          <w:u w:val="single"/>
          <w:vertAlign w:val="superscript"/>
          <w:lang w:val="ro-RO"/>
        </w:rPr>
        <w:t>0</w:t>
      </w:r>
      <w:r w:rsidRPr="0097192A">
        <w:rPr>
          <w:rFonts w:ascii="Times New Roman" w:hAnsi="Times New Roman" w:cs="Times New Roman"/>
          <w:i/>
          <w:sz w:val="28"/>
          <w:szCs w:val="28"/>
          <w:lang w:val="ro-RO"/>
        </w:rPr>
        <w:t>)</w:t>
      </w:r>
    </w:p>
    <w:tbl>
      <w:tblPr>
        <w:tblStyle w:val="TableGrid"/>
        <w:tblW w:w="10490" w:type="dxa"/>
        <w:tblInd w:w="-601" w:type="dxa"/>
        <w:tblLook w:val="04A0" w:firstRow="1" w:lastRow="0" w:firstColumn="1" w:lastColumn="0" w:noHBand="0" w:noVBand="1"/>
      </w:tblPr>
      <w:tblGrid>
        <w:gridCol w:w="1560"/>
        <w:gridCol w:w="5670"/>
        <w:gridCol w:w="3260"/>
      </w:tblGrid>
      <w:tr w:rsidR="003E37F6" w:rsidRPr="0097192A" w:rsidTr="005C6635">
        <w:trPr>
          <w:trHeight w:val="433"/>
        </w:trPr>
        <w:tc>
          <w:tcPr>
            <w:tcW w:w="1560" w:type="dxa"/>
            <w:vAlign w:val="center"/>
          </w:tcPr>
          <w:p w:rsidR="003E37F6" w:rsidRPr="0097192A" w:rsidRDefault="00FF47CB" w:rsidP="00FF47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Timpul</w:t>
            </w:r>
          </w:p>
        </w:tc>
        <w:tc>
          <w:tcPr>
            <w:tcW w:w="5670" w:type="dxa"/>
            <w:vAlign w:val="center"/>
          </w:tcPr>
          <w:p w:rsidR="003E37F6" w:rsidRPr="0097192A" w:rsidRDefault="00FF47CB" w:rsidP="00FF47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Tematica</w:t>
            </w:r>
          </w:p>
        </w:tc>
        <w:tc>
          <w:tcPr>
            <w:tcW w:w="3260" w:type="dxa"/>
            <w:vAlign w:val="center"/>
          </w:tcPr>
          <w:p w:rsidR="003E37F6" w:rsidRPr="0097192A" w:rsidRDefault="0089704A" w:rsidP="00FF47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Raportor</w:t>
            </w:r>
          </w:p>
        </w:tc>
      </w:tr>
      <w:tr w:rsidR="00D50A93" w:rsidRPr="00F417D6" w:rsidTr="005C6635">
        <w:tc>
          <w:tcPr>
            <w:tcW w:w="1560" w:type="dxa"/>
          </w:tcPr>
          <w:p w:rsidR="00D50A93" w:rsidRPr="0097192A" w:rsidRDefault="00E4707D" w:rsidP="00743620">
            <w:pPr>
              <w:spacing w:before="60"/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9</w:t>
            </w:r>
            <w:r w:rsidR="00F417D6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0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0</w:t>
            </w:r>
            <w:r w:rsidR="00D50A93"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 xml:space="preserve"> – </w:t>
            </w:r>
            <w:r w:rsidR="00743620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9</w:t>
            </w:r>
            <w:r w:rsidR="00743620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3</w:t>
            </w:r>
            <w:r w:rsidR="00D50A93" w:rsidRPr="0097192A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0</w:t>
            </w:r>
          </w:p>
        </w:tc>
        <w:tc>
          <w:tcPr>
            <w:tcW w:w="5670" w:type="dxa"/>
          </w:tcPr>
          <w:p w:rsidR="00D50A93" w:rsidRPr="0097192A" w:rsidRDefault="00D50A93" w:rsidP="00FB35F3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Înregistrarea </w:t>
            </w:r>
            <w:r w:rsidR="00F879ED"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participanților </w:t>
            </w:r>
            <w:r w:rsidR="00FB35F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(</w:t>
            </w:r>
            <w:r w:rsidR="00F879ED"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ca</w:t>
            </w:r>
            <w:r w:rsidR="00FB35F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fea, ceai, biscuiți)</w:t>
            </w:r>
          </w:p>
        </w:tc>
        <w:tc>
          <w:tcPr>
            <w:tcW w:w="3260" w:type="dxa"/>
          </w:tcPr>
          <w:p w:rsidR="00D50A93" w:rsidRPr="0097192A" w:rsidRDefault="00D50A93" w:rsidP="00F5101A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</w:pPr>
          </w:p>
        </w:tc>
      </w:tr>
      <w:tr w:rsidR="003E37F6" w:rsidRPr="00F417D6" w:rsidTr="005C6635">
        <w:tc>
          <w:tcPr>
            <w:tcW w:w="1560" w:type="dxa"/>
          </w:tcPr>
          <w:p w:rsidR="003E37F6" w:rsidRPr="0097192A" w:rsidRDefault="00743620" w:rsidP="00743620">
            <w:pPr>
              <w:spacing w:before="120"/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3</w:t>
            </w:r>
            <w:r w:rsidR="00110FAC" w:rsidRPr="0097192A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0</w:t>
            </w:r>
            <w:r w:rsidR="0001254D"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 xml:space="preserve"> </w:t>
            </w:r>
            <w:r w:rsidR="00183236"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 xml:space="preserve"> </w:t>
            </w:r>
            <w:r w:rsidR="008D585E"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–</w:t>
            </w:r>
            <w:r w:rsidR="0001254D"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4</w:t>
            </w:r>
            <w:r w:rsidR="00F879ED" w:rsidRPr="0097192A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0</w:t>
            </w:r>
          </w:p>
        </w:tc>
        <w:tc>
          <w:tcPr>
            <w:tcW w:w="5670" w:type="dxa"/>
          </w:tcPr>
          <w:p w:rsidR="000A45C0" w:rsidRPr="0097192A" w:rsidRDefault="005473AD" w:rsidP="00F5101A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Deschiderea </w:t>
            </w:r>
            <w:r w:rsidR="00CD43A8"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ședi</w:t>
            </w:r>
            <w:r w:rsidR="000A45C0"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nței</w:t>
            </w:r>
          </w:p>
          <w:p w:rsidR="003E37F6" w:rsidRPr="0097192A" w:rsidRDefault="003E37F6" w:rsidP="00F5101A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  <w:tc>
          <w:tcPr>
            <w:tcW w:w="3260" w:type="dxa"/>
          </w:tcPr>
          <w:p w:rsidR="00F879ED" w:rsidRPr="0097192A" w:rsidRDefault="00F879ED" w:rsidP="00F5101A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d</w:t>
            </w:r>
            <w:r w:rsidR="00743620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na</w:t>
            </w:r>
            <w:r w:rsidRPr="0097192A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 </w:t>
            </w:r>
            <w:r w:rsidR="00743620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Natalia</w:t>
            </w:r>
            <w:r w:rsidRPr="0097192A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 </w:t>
            </w:r>
            <w:r w:rsidR="00743620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Gavrilița</w:t>
            </w: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,</w:t>
            </w:r>
          </w:p>
          <w:p w:rsidR="005473AD" w:rsidRPr="0097192A" w:rsidRDefault="00743620" w:rsidP="00F5101A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ministru finanțelor</w:t>
            </w:r>
          </w:p>
        </w:tc>
      </w:tr>
      <w:tr w:rsidR="006A403B" w:rsidRPr="0097192A" w:rsidTr="005C6635">
        <w:tc>
          <w:tcPr>
            <w:tcW w:w="1560" w:type="dxa"/>
          </w:tcPr>
          <w:p w:rsidR="00F5101A" w:rsidRDefault="00F5101A" w:rsidP="00F879ED">
            <w:pPr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</w:p>
          <w:p w:rsidR="006A403B" w:rsidRPr="0097192A" w:rsidRDefault="00743620" w:rsidP="00743620">
            <w:pPr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4</w:t>
            </w:r>
            <w:r w:rsidR="00F879ED" w:rsidRPr="0097192A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0</w:t>
            </w:r>
            <w:r w:rsidR="006A403B"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 xml:space="preserve"> </w:t>
            </w:r>
            <w:r w:rsidR="00183236"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 xml:space="preserve"> </w:t>
            </w:r>
            <w:r w:rsidR="006A403B"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 xml:space="preserve">– </w:t>
            </w:r>
            <w:r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50</w:t>
            </w:r>
          </w:p>
        </w:tc>
        <w:tc>
          <w:tcPr>
            <w:tcW w:w="5670" w:type="dxa"/>
          </w:tcPr>
          <w:p w:rsidR="006A403B" w:rsidRPr="0097192A" w:rsidRDefault="006A403B" w:rsidP="0074362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Particularitățile generale de elaborare și prezentare a proiectelor bugetelor UAT pe anul 20</w:t>
            </w:r>
            <w:r w:rsidR="00743620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20</w:t>
            </w: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și estimărilor pe anii 20</w:t>
            </w:r>
            <w:r w:rsidR="00F879ED"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</w:t>
            </w:r>
            <w:r w:rsidR="00743620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-20</w:t>
            </w:r>
            <w:r w:rsidR="00285443"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</w:t>
            </w:r>
            <w:r w:rsidR="00743620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</w:t>
            </w:r>
          </w:p>
        </w:tc>
        <w:tc>
          <w:tcPr>
            <w:tcW w:w="3260" w:type="dxa"/>
          </w:tcPr>
          <w:p w:rsidR="006A403B" w:rsidRPr="0097192A" w:rsidRDefault="00F879ED" w:rsidP="00F5101A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Secția bugetele locale</w:t>
            </w:r>
          </w:p>
          <w:p w:rsidR="006A403B" w:rsidRPr="0097192A" w:rsidRDefault="006A403B" w:rsidP="00F5101A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</w:tr>
      <w:tr w:rsidR="006A403B" w:rsidRPr="00F417D6" w:rsidTr="005C6635">
        <w:tc>
          <w:tcPr>
            <w:tcW w:w="1560" w:type="dxa"/>
          </w:tcPr>
          <w:p w:rsidR="006A403B" w:rsidRPr="0097192A" w:rsidRDefault="00743620" w:rsidP="00743620">
            <w:pPr>
              <w:spacing w:before="120"/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50</w:t>
            </w:r>
            <w:r w:rsidR="00183236" w:rsidRPr="0097192A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o-RO"/>
              </w:rPr>
              <w:t xml:space="preserve"> </w:t>
            </w:r>
            <w:r w:rsidR="006A403B"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 xml:space="preserve"> – 1</w:t>
            </w:r>
            <w:r w:rsidR="00377269"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00</w:t>
            </w:r>
          </w:p>
        </w:tc>
        <w:tc>
          <w:tcPr>
            <w:tcW w:w="5670" w:type="dxa"/>
          </w:tcPr>
          <w:p w:rsidR="006A403B" w:rsidRPr="0097192A" w:rsidRDefault="006A403B" w:rsidP="00F5101A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Particularitățile elaborării proiectului bugetului la compartimentul venituri</w:t>
            </w:r>
          </w:p>
        </w:tc>
        <w:tc>
          <w:tcPr>
            <w:tcW w:w="3260" w:type="dxa"/>
          </w:tcPr>
          <w:p w:rsidR="006A403B" w:rsidRPr="0097192A" w:rsidRDefault="00F879ED" w:rsidP="00F5101A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Secția prognoză și analiză macrofinanciară</w:t>
            </w:r>
          </w:p>
        </w:tc>
      </w:tr>
      <w:tr w:rsidR="006A403B" w:rsidRPr="00F417D6" w:rsidTr="005C6635">
        <w:tc>
          <w:tcPr>
            <w:tcW w:w="1560" w:type="dxa"/>
          </w:tcPr>
          <w:p w:rsidR="00F5101A" w:rsidRDefault="00F5101A" w:rsidP="00F879ED">
            <w:pPr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</w:p>
          <w:p w:rsidR="006A403B" w:rsidRPr="0097192A" w:rsidRDefault="006A403B" w:rsidP="00743620">
            <w:pPr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</w:t>
            </w:r>
            <w:r w:rsidR="00377269"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0</w:t>
            </w:r>
            <w:r w:rsidR="00743620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00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 xml:space="preserve"> </w:t>
            </w:r>
            <w:r w:rsidR="00183236"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 xml:space="preserve"> 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– 1</w:t>
            </w:r>
            <w:r w:rsidR="006874DE"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0</w:t>
            </w:r>
            <w:r w:rsidR="00743620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15</w:t>
            </w:r>
          </w:p>
        </w:tc>
        <w:tc>
          <w:tcPr>
            <w:tcW w:w="5670" w:type="dxa"/>
          </w:tcPr>
          <w:p w:rsidR="006A403B" w:rsidRPr="0097192A" w:rsidRDefault="006A403B" w:rsidP="00F5101A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Particularitățile ce țin de estimarea cheltuielilor de personal</w:t>
            </w:r>
          </w:p>
        </w:tc>
        <w:tc>
          <w:tcPr>
            <w:tcW w:w="3260" w:type="dxa"/>
          </w:tcPr>
          <w:p w:rsidR="006A403B" w:rsidRPr="0097192A" w:rsidRDefault="00F879ED" w:rsidP="00F5101A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Direcția politici salariale și monitorizarea angajaților în sectorul bugetar</w:t>
            </w:r>
          </w:p>
        </w:tc>
      </w:tr>
      <w:tr w:rsidR="006A403B" w:rsidRPr="00F417D6" w:rsidTr="005C6635">
        <w:tc>
          <w:tcPr>
            <w:tcW w:w="1560" w:type="dxa"/>
          </w:tcPr>
          <w:p w:rsidR="006A403B" w:rsidRPr="0097192A" w:rsidRDefault="006A403B" w:rsidP="00743620">
            <w:pPr>
              <w:spacing w:before="120"/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</w:t>
            </w:r>
            <w:r w:rsidR="006874DE"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0</w:t>
            </w:r>
            <w:r w:rsidR="00743620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15</w:t>
            </w:r>
            <w:r w:rsidR="00183236" w:rsidRPr="0097192A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o-RO"/>
              </w:rPr>
              <w:t xml:space="preserve">  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– 1</w:t>
            </w:r>
            <w:r w:rsidR="00C814F1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0</w:t>
            </w:r>
            <w:r w:rsidR="00743620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25</w:t>
            </w:r>
          </w:p>
        </w:tc>
        <w:tc>
          <w:tcPr>
            <w:tcW w:w="5670" w:type="dxa"/>
          </w:tcPr>
          <w:p w:rsidR="006A403B" w:rsidRPr="0097192A" w:rsidRDefault="006A403B" w:rsidP="00F5101A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Particularitățile planificării cheltuielilor pentru întreținerea instituțiilor de învățămînt și cultură</w:t>
            </w:r>
          </w:p>
        </w:tc>
        <w:tc>
          <w:tcPr>
            <w:tcW w:w="3260" w:type="dxa"/>
          </w:tcPr>
          <w:p w:rsidR="006A403B" w:rsidRPr="0097192A" w:rsidRDefault="0097192A" w:rsidP="00F5101A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Secția finanțele în educație, cultură și cercetare</w:t>
            </w:r>
          </w:p>
        </w:tc>
      </w:tr>
      <w:tr w:rsidR="006A403B" w:rsidRPr="00F417D6" w:rsidTr="005C6635">
        <w:tc>
          <w:tcPr>
            <w:tcW w:w="1560" w:type="dxa"/>
          </w:tcPr>
          <w:p w:rsidR="006A403B" w:rsidRPr="0097192A" w:rsidRDefault="006A403B" w:rsidP="00743620">
            <w:pPr>
              <w:spacing w:before="120"/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</w:t>
            </w:r>
            <w:r w:rsidR="00C814F1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0</w:t>
            </w:r>
            <w:r w:rsidR="00743620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25</w:t>
            </w:r>
            <w:r w:rsidR="00183236" w:rsidRPr="0097192A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o-RO"/>
              </w:rPr>
              <w:t xml:space="preserve">  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– 1</w:t>
            </w:r>
            <w:r w:rsidR="00C814F1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0</w:t>
            </w:r>
            <w:r w:rsidR="00743620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35</w:t>
            </w:r>
          </w:p>
        </w:tc>
        <w:tc>
          <w:tcPr>
            <w:tcW w:w="5670" w:type="dxa"/>
          </w:tcPr>
          <w:p w:rsidR="006A403B" w:rsidRPr="0097192A" w:rsidRDefault="006A403B" w:rsidP="00F5101A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Particularitățile planificării cheltuielilor pentru compartimentul protecția socială</w:t>
            </w:r>
          </w:p>
        </w:tc>
        <w:tc>
          <w:tcPr>
            <w:tcW w:w="3260" w:type="dxa"/>
          </w:tcPr>
          <w:p w:rsidR="006A403B" w:rsidRPr="0097192A" w:rsidRDefault="0097192A" w:rsidP="00F5101A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Secția finanțele în sănătate și protecție socială</w:t>
            </w:r>
          </w:p>
        </w:tc>
      </w:tr>
      <w:tr w:rsidR="006A403B" w:rsidRPr="0097192A" w:rsidTr="005C6635">
        <w:tc>
          <w:tcPr>
            <w:tcW w:w="1560" w:type="dxa"/>
          </w:tcPr>
          <w:p w:rsidR="006A403B" w:rsidRPr="0097192A" w:rsidRDefault="006A403B" w:rsidP="00743620">
            <w:pPr>
              <w:spacing w:before="120"/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</w:t>
            </w:r>
            <w:r w:rsidR="00C814F1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0</w:t>
            </w:r>
            <w:r w:rsidR="00743620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35</w:t>
            </w:r>
            <w:r w:rsidR="00183236" w:rsidRPr="0097192A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o-RO"/>
              </w:rPr>
              <w:t xml:space="preserve">  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– 1</w:t>
            </w:r>
            <w:r w:rsidR="00743620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0</w:t>
            </w:r>
            <w:r w:rsidR="00743620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40</w:t>
            </w:r>
          </w:p>
        </w:tc>
        <w:tc>
          <w:tcPr>
            <w:tcW w:w="5670" w:type="dxa"/>
          </w:tcPr>
          <w:p w:rsidR="006A403B" w:rsidRPr="0097192A" w:rsidRDefault="006A403B" w:rsidP="00F5101A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Particularitățile </w:t>
            </w:r>
            <w:r w:rsidR="007F3B39"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aferente împrumuturilor </w:t>
            </w:r>
            <w:r w:rsid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ale</w:t>
            </w:r>
            <w:r w:rsidR="007F3B39"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bugetelor locale</w:t>
            </w:r>
          </w:p>
        </w:tc>
        <w:tc>
          <w:tcPr>
            <w:tcW w:w="3260" w:type="dxa"/>
          </w:tcPr>
          <w:p w:rsidR="006A403B" w:rsidRPr="0097192A" w:rsidRDefault="0097192A" w:rsidP="00F5101A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Direcția datorii publice</w:t>
            </w:r>
          </w:p>
        </w:tc>
      </w:tr>
      <w:tr w:rsidR="00F879ED" w:rsidRPr="00F417D6" w:rsidTr="005C6635">
        <w:tc>
          <w:tcPr>
            <w:tcW w:w="1560" w:type="dxa"/>
          </w:tcPr>
          <w:p w:rsidR="00F879ED" w:rsidRPr="0097192A" w:rsidRDefault="00F879ED" w:rsidP="00743620">
            <w:pPr>
              <w:spacing w:before="6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  <w:r w:rsidR="00743620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0</w:t>
            </w:r>
            <w:r w:rsidR="00743620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  <w:lang w:val="ro-RO"/>
              </w:rPr>
              <w:t>4</w:t>
            </w:r>
            <w:r w:rsidR="004001D6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  <w:lang w:val="ro-RO"/>
              </w:rPr>
              <w:t>0</w:t>
            </w: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- 1</w:t>
            </w:r>
            <w:r w:rsidR="00743620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0</w:t>
            </w:r>
            <w:r w:rsidRPr="0097192A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  <w:lang w:val="ro-RO"/>
              </w:rPr>
              <w:t>55</w:t>
            </w:r>
          </w:p>
        </w:tc>
        <w:tc>
          <w:tcPr>
            <w:tcW w:w="5670" w:type="dxa"/>
          </w:tcPr>
          <w:p w:rsidR="00F879ED" w:rsidRPr="0097192A" w:rsidRDefault="00F879ED" w:rsidP="00F5101A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Runda de întrebări și răspunsuri</w:t>
            </w:r>
          </w:p>
        </w:tc>
        <w:tc>
          <w:tcPr>
            <w:tcW w:w="3260" w:type="dxa"/>
          </w:tcPr>
          <w:p w:rsidR="00F879ED" w:rsidRPr="0097192A" w:rsidRDefault="00F879ED" w:rsidP="00F5101A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</w:tr>
      <w:tr w:rsidR="006A403B" w:rsidRPr="00F417D6" w:rsidTr="005C6635">
        <w:tc>
          <w:tcPr>
            <w:tcW w:w="1560" w:type="dxa"/>
          </w:tcPr>
          <w:p w:rsidR="006A403B" w:rsidRPr="0097192A" w:rsidRDefault="006A403B" w:rsidP="00743620">
            <w:pPr>
              <w:spacing w:before="120"/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</w:t>
            </w:r>
            <w:r w:rsidR="00743620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0</w:t>
            </w:r>
            <w:r w:rsidR="006874DE" w:rsidRPr="0097192A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5</w:t>
            </w:r>
            <w:r w:rsidR="007F3B39" w:rsidRPr="0097192A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5</w:t>
            </w:r>
            <w:r w:rsidR="00183236" w:rsidRPr="0097192A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o-RO"/>
              </w:rPr>
              <w:t xml:space="preserve">   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– 1</w:t>
            </w:r>
            <w:r w:rsidR="00743620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</w:t>
            </w:r>
            <w:r w:rsidR="006874DE" w:rsidRPr="0097192A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0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0</w:t>
            </w:r>
          </w:p>
        </w:tc>
        <w:tc>
          <w:tcPr>
            <w:tcW w:w="5670" w:type="dxa"/>
          </w:tcPr>
          <w:p w:rsidR="006A403B" w:rsidRPr="0097192A" w:rsidRDefault="006A403B" w:rsidP="00F5101A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Cuvânt de încheiere</w:t>
            </w:r>
          </w:p>
        </w:tc>
        <w:tc>
          <w:tcPr>
            <w:tcW w:w="3260" w:type="dxa"/>
          </w:tcPr>
          <w:p w:rsidR="006A403B" w:rsidRPr="0097192A" w:rsidRDefault="00F879ED" w:rsidP="0074362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d</w:t>
            </w:r>
            <w:r w:rsidR="00743620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na</w:t>
            </w:r>
            <w:r w:rsidRPr="0097192A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 </w:t>
            </w:r>
            <w:r w:rsidR="00743620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Natalia Gavrilița</w:t>
            </w: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– </w:t>
            </w:r>
            <w:r w:rsidR="00743620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ministru finanțelor</w:t>
            </w:r>
          </w:p>
        </w:tc>
      </w:tr>
    </w:tbl>
    <w:p w:rsidR="00592148" w:rsidRPr="0097192A" w:rsidRDefault="00592148" w:rsidP="001D1949">
      <w:pPr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</w:p>
    <w:sectPr w:rsidR="00592148" w:rsidRPr="0097192A" w:rsidSect="0097192A">
      <w:pgSz w:w="11906" w:h="16838"/>
      <w:pgMar w:top="426" w:right="707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EB" w:rsidRDefault="00133FEB" w:rsidP="0093711B">
      <w:pPr>
        <w:spacing w:after="0" w:line="240" w:lineRule="auto"/>
      </w:pPr>
      <w:r>
        <w:separator/>
      </w:r>
    </w:p>
  </w:endnote>
  <w:endnote w:type="continuationSeparator" w:id="0">
    <w:p w:rsidR="00133FEB" w:rsidRDefault="00133FEB" w:rsidP="00937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EB" w:rsidRDefault="00133FEB" w:rsidP="0093711B">
      <w:pPr>
        <w:spacing w:after="0" w:line="240" w:lineRule="auto"/>
      </w:pPr>
      <w:r>
        <w:separator/>
      </w:r>
    </w:p>
  </w:footnote>
  <w:footnote w:type="continuationSeparator" w:id="0">
    <w:p w:rsidR="00133FEB" w:rsidRDefault="00133FEB" w:rsidP="00937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F3A52"/>
    <w:multiLevelType w:val="hybridMultilevel"/>
    <w:tmpl w:val="9F480AC4"/>
    <w:lvl w:ilvl="0" w:tplc="79A08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301C6"/>
    <w:multiLevelType w:val="hybridMultilevel"/>
    <w:tmpl w:val="419E9694"/>
    <w:lvl w:ilvl="0" w:tplc="69E61984">
      <w:start w:val="12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877A7"/>
    <w:multiLevelType w:val="hybridMultilevel"/>
    <w:tmpl w:val="31ACFCD2"/>
    <w:lvl w:ilvl="0" w:tplc="3698DA02">
      <w:start w:val="12"/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" w15:restartNumberingAfterBreak="0">
    <w:nsid w:val="7AE73E93"/>
    <w:multiLevelType w:val="hybridMultilevel"/>
    <w:tmpl w:val="7C58A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7F6"/>
    <w:rsid w:val="0000193A"/>
    <w:rsid w:val="00011DCD"/>
    <w:rsid w:val="0001254D"/>
    <w:rsid w:val="000226D4"/>
    <w:rsid w:val="000308EF"/>
    <w:rsid w:val="000377CE"/>
    <w:rsid w:val="00046B6E"/>
    <w:rsid w:val="00074F2F"/>
    <w:rsid w:val="000A01F6"/>
    <w:rsid w:val="000A0DFB"/>
    <w:rsid w:val="000A45C0"/>
    <w:rsid w:val="000B5427"/>
    <w:rsid w:val="000C2061"/>
    <w:rsid w:val="000D3231"/>
    <w:rsid w:val="000E3014"/>
    <w:rsid w:val="000E6338"/>
    <w:rsid w:val="000F680E"/>
    <w:rsid w:val="001079C5"/>
    <w:rsid w:val="00110811"/>
    <w:rsid w:val="00110FAC"/>
    <w:rsid w:val="00116DBA"/>
    <w:rsid w:val="00133FEB"/>
    <w:rsid w:val="00136FBD"/>
    <w:rsid w:val="0014027F"/>
    <w:rsid w:val="0014259B"/>
    <w:rsid w:val="00146DC9"/>
    <w:rsid w:val="0015326C"/>
    <w:rsid w:val="00154580"/>
    <w:rsid w:val="001623A3"/>
    <w:rsid w:val="00166F73"/>
    <w:rsid w:val="00175273"/>
    <w:rsid w:val="00183236"/>
    <w:rsid w:val="001C051B"/>
    <w:rsid w:val="001D1204"/>
    <w:rsid w:val="001D1949"/>
    <w:rsid w:val="001D78CA"/>
    <w:rsid w:val="001E7D9B"/>
    <w:rsid w:val="00207CC2"/>
    <w:rsid w:val="00211D6E"/>
    <w:rsid w:val="0022344C"/>
    <w:rsid w:val="00230A11"/>
    <w:rsid w:val="00243CD8"/>
    <w:rsid w:val="002579D1"/>
    <w:rsid w:val="002632AC"/>
    <w:rsid w:val="0027463F"/>
    <w:rsid w:val="00274A06"/>
    <w:rsid w:val="002751E9"/>
    <w:rsid w:val="00285443"/>
    <w:rsid w:val="0029690E"/>
    <w:rsid w:val="002A1F35"/>
    <w:rsid w:val="002C3F00"/>
    <w:rsid w:val="002C7A4D"/>
    <w:rsid w:val="002D143A"/>
    <w:rsid w:val="003036D1"/>
    <w:rsid w:val="003216A2"/>
    <w:rsid w:val="00325AEB"/>
    <w:rsid w:val="003433B6"/>
    <w:rsid w:val="0035199B"/>
    <w:rsid w:val="00355515"/>
    <w:rsid w:val="00357F21"/>
    <w:rsid w:val="00377269"/>
    <w:rsid w:val="003A0CBC"/>
    <w:rsid w:val="003B1F6B"/>
    <w:rsid w:val="003C0119"/>
    <w:rsid w:val="003C0F09"/>
    <w:rsid w:val="003E22FB"/>
    <w:rsid w:val="003E37F6"/>
    <w:rsid w:val="003F7869"/>
    <w:rsid w:val="004001D6"/>
    <w:rsid w:val="00420C2C"/>
    <w:rsid w:val="004210C4"/>
    <w:rsid w:val="0045725A"/>
    <w:rsid w:val="004772AC"/>
    <w:rsid w:val="00480DA4"/>
    <w:rsid w:val="00496131"/>
    <w:rsid w:val="004A0AEE"/>
    <w:rsid w:val="004A4537"/>
    <w:rsid w:val="004B025C"/>
    <w:rsid w:val="004D6846"/>
    <w:rsid w:val="004F2040"/>
    <w:rsid w:val="004F618B"/>
    <w:rsid w:val="0053005E"/>
    <w:rsid w:val="00530409"/>
    <w:rsid w:val="00531BDF"/>
    <w:rsid w:val="0054306E"/>
    <w:rsid w:val="005473AD"/>
    <w:rsid w:val="00592148"/>
    <w:rsid w:val="005A3B09"/>
    <w:rsid w:val="005C0A7C"/>
    <w:rsid w:val="005C6635"/>
    <w:rsid w:val="005F592C"/>
    <w:rsid w:val="0062012B"/>
    <w:rsid w:val="0065350C"/>
    <w:rsid w:val="00656822"/>
    <w:rsid w:val="00675EA2"/>
    <w:rsid w:val="006874DE"/>
    <w:rsid w:val="006A403B"/>
    <w:rsid w:val="006B5AE8"/>
    <w:rsid w:val="006B61A8"/>
    <w:rsid w:val="006C3456"/>
    <w:rsid w:val="006C751C"/>
    <w:rsid w:val="007069BE"/>
    <w:rsid w:val="00712373"/>
    <w:rsid w:val="007162E6"/>
    <w:rsid w:val="00727240"/>
    <w:rsid w:val="00743620"/>
    <w:rsid w:val="00750D5B"/>
    <w:rsid w:val="0075181A"/>
    <w:rsid w:val="007574AD"/>
    <w:rsid w:val="007C4A96"/>
    <w:rsid w:val="007C6F4C"/>
    <w:rsid w:val="007F3B39"/>
    <w:rsid w:val="008031A0"/>
    <w:rsid w:val="00832C14"/>
    <w:rsid w:val="008477CA"/>
    <w:rsid w:val="00851C61"/>
    <w:rsid w:val="008551A3"/>
    <w:rsid w:val="008737AF"/>
    <w:rsid w:val="00877913"/>
    <w:rsid w:val="0089704A"/>
    <w:rsid w:val="008B4C35"/>
    <w:rsid w:val="008B7733"/>
    <w:rsid w:val="008C707D"/>
    <w:rsid w:val="008D585E"/>
    <w:rsid w:val="008E5922"/>
    <w:rsid w:val="008F065B"/>
    <w:rsid w:val="00901281"/>
    <w:rsid w:val="009037F9"/>
    <w:rsid w:val="0092056F"/>
    <w:rsid w:val="009338D9"/>
    <w:rsid w:val="00935B37"/>
    <w:rsid w:val="0093711B"/>
    <w:rsid w:val="009710DE"/>
    <w:rsid w:val="0097192A"/>
    <w:rsid w:val="009A2096"/>
    <w:rsid w:val="009B41BF"/>
    <w:rsid w:val="009B4EB1"/>
    <w:rsid w:val="009F1087"/>
    <w:rsid w:val="009F2C1C"/>
    <w:rsid w:val="009F3853"/>
    <w:rsid w:val="009F410D"/>
    <w:rsid w:val="00A06848"/>
    <w:rsid w:val="00A10323"/>
    <w:rsid w:val="00A21DD4"/>
    <w:rsid w:val="00A221AB"/>
    <w:rsid w:val="00A34A1E"/>
    <w:rsid w:val="00A646F4"/>
    <w:rsid w:val="00A659D1"/>
    <w:rsid w:val="00A6731E"/>
    <w:rsid w:val="00A70694"/>
    <w:rsid w:val="00A82F04"/>
    <w:rsid w:val="00AD2663"/>
    <w:rsid w:val="00AF76A4"/>
    <w:rsid w:val="00B01298"/>
    <w:rsid w:val="00B222C8"/>
    <w:rsid w:val="00B25A2F"/>
    <w:rsid w:val="00B547F8"/>
    <w:rsid w:val="00B5620A"/>
    <w:rsid w:val="00B625EB"/>
    <w:rsid w:val="00B657EA"/>
    <w:rsid w:val="00B82572"/>
    <w:rsid w:val="00B82635"/>
    <w:rsid w:val="00B91E13"/>
    <w:rsid w:val="00BA7770"/>
    <w:rsid w:val="00BD4F3A"/>
    <w:rsid w:val="00BE2F71"/>
    <w:rsid w:val="00BF518E"/>
    <w:rsid w:val="00C25B59"/>
    <w:rsid w:val="00C52473"/>
    <w:rsid w:val="00C56651"/>
    <w:rsid w:val="00C6438D"/>
    <w:rsid w:val="00C814F1"/>
    <w:rsid w:val="00C870F5"/>
    <w:rsid w:val="00CA3A02"/>
    <w:rsid w:val="00CD43A8"/>
    <w:rsid w:val="00CF763E"/>
    <w:rsid w:val="00D327B3"/>
    <w:rsid w:val="00D415CF"/>
    <w:rsid w:val="00D4533D"/>
    <w:rsid w:val="00D50A93"/>
    <w:rsid w:val="00D61C5E"/>
    <w:rsid w:val="00D66D8F"/>
    <w:rsid w:val="00D7254E"/>
    <w:rsid w:val="00D84EC5"/>
    <w:rsid w:val="00DA768F"/>
    <w:rsid w:val="00DE495A"/>
    <w:rsid w:val="00E4707D"/>
    <w:rsid w:val="00E7661A"/>
    <w:rsid w:val="00EA0947"/>
    <w:rsid w:val="00EA378D"/>
    <w:rsid w:val="00EE327C"/>
    <w:rsid w:val="00EE40C2"/>
    <w:rsid w:val="00EF336E"/>
    <w:rsid w:val="00EF7D98"/>
    <w:rsid w:val="00F0205C"/>
    <w:rsid w:val="00F028D6"/>
    <w:rsid w:val="00F03E69"/>
    <w:rsid w:val="00F165B4"/>
    <w:rsid w:val="00F33EF6"/>
    <w:rsid w:val="00F417D6"/>
    <w:rsid w:val="00F50861"/>
    <w:rsid w:val="00F5101A"/>
    <w:rsid w:val="00F5781D"/>
    <w:rsid w:val="00F6293F"/>
    <w:rsid w:val="00F6745D"/>
    <w:rsid w:val="00F77DA8"/>
    <w:rsid w:val="00F81BE3"/>
    <w:rsid w:val="00F879ED"/>
    <w:rsid w:val="00F9303B"/>
    <w:rsid w:val="00FB35F3"/>
    <w:rsid w:val="00FB529A"/>
    <w:rsid w:val="00FE64BE"/>
    <w:rsid w:val="00FF39F8"/>
    <w:rsid w:val="00FF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C44B1"/>
  <w15:docId w15:val="{23FC187D-0BB1-4EAC-9BC6-4ADF027FE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2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37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92148"/>
    <w:pPr>
      <w:ind w:left="720"/>
      <w:contextualSpacing/>
    </w:pPr>
  </w:style>
  <w:style w:type="paragraph" w:styleId="NoSpacing">
    <w:name w:val="No Spacing"/>
    <w:uiPriority w:val="1"/>
    <w:qFormat/>
    <w:rsid w:val="003F7869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93711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711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371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D4045-18B2-4258-A47A-CAC59933B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monteq</dc:creator>
  <cp:lastModifiedBy>Ion Iaconi</cp:lastModifiedBy>
  <cp:revision>4</cp:revision>
  <cp:lastPrinted>2017-08-21T07:45:00Z</cp:lastPrinted>
  <dcterms:created xsi:type="dcterms:W3CDTF">2019-11-01T10:53:00Z</dcterms:created>
  <dcterms:modified xsi:type="dcterms:W3CDTF">2019-11-05T12:42:00Z</dcterms:modified>
</cp:coreProperties>
</file>