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2E" w:rsidRPr="00840B2E" w:rsidRDefault="001757CE" w:rsidP="00840B2E">
      <w:pPr>
        <w:spacing w:before="120" w:after="120"/>
        <w:jc w:val="center"/>
        <w:rPr>
          <w:rFonts w:cstheme="minorHAnsi"/>
          <w:b/>
          <w:sz w:val="24"/>
          <w:szCs w:val="24"/>
          <w:lang w:val="ro-MD"/>
        </w:rPr>
      </w:pPr>
      <w:r w:rsidRPr="00840B2E">
        <w:rPr>
          <w:rFonts w:cstheme="minorHAnsi"/>
          <w:b/>
          <w:sz w:val="28"/>
          <w:szCs w:val="28"/>
          <w:lang w:val="ro-MD"/>
        </w:rPr>
        <w:t>Indicații metodice privind completarea tabelelor nr.1-34</w:t>
      </w:r>
      <w:r w:rsidR="000E5781">
        <w:rPr>
          <w:rFonts w:cstheme="minorHAnsi"/>
          <w:b/>
          <w:sz w:val="28"/>
          <w:szCs w:val="28"/>
          <w:lang w:val="ro-MD"/>
        </w:rPr>
        <w:t xml:space="preserve"> </w:t>
      </w:r>
    </w:p>
    <w:p w:rsidR="00904E08" w:rsidRPr="00840B2E" w:rsidRDefault="001757CE" w:rsidP="00875764">
      <w:pPr>
        <w:pStyle w:val="ListParagraph"/>
        <w:numPr>
          <w:ilvl w:val="0"/>
          <w:numId w:val="1"/>
        </w:numPr>
        <w:spacing w:before="120" w:after="120"/>
        <w:ind w:left="567" w:hanging="567"/>
        <w:contextualSpacing w:val="0"/>
        <w:jc w:val="both"/>
        <w:rPr>
          <w:rFonts w:cstheme="minorHAnsi"/>
          <w:sz w:val="24"/>
          <w:szCs w:val="24"/>
          <w:lang w:val="ro-MD"/>
        </w:rPr>
      </w:pPr>
      <w:r w:rsidRPr="00840B2E">
        <w:rPr>
          <w:rFonts w:cstheme="minorHAnsi"/>
          <w:sz w:val="24"/>
          <w:szCs w:val="24"/>
          <w:lang w:val="ro-MD"/>
        </w:rPr>
        <w:t xml:space="preserve">Tabelele nr.1-34 permit calcularea </w:t>
      </w:r>
      <w:r w:rsidR="00F67B36" w:rsidRPr="00840B2E">
        <w:rPr>
          <w:rFonts w:cstheme="minorHAnsi"/>
          <w:sz w:val="24"/>
          <w:szCs w:val="24"/>
          <w:lang w:val="ro-MD"/>
        </w:rPr>
        <w:t xml:space="preserve">cheltuielilor de personal anuale ale instituției bugetare </w:t>
      </w:r>
      <w:r w:rsidR="00904E08" w:rsidRPr="00840B2E">
        <w:rPr>
          <w:rFonts w:cstheme="minorHAnsi"/>
          <w:sz w:val="24"/>
          <w:szCs w:val="24"/>
          <w:lang w:val="ro-MD"/>
        </w:rPr>
        <w:t>pentru fiecare categorie de angajați instituite, în dependență de condițiile specifice de remunerare a muncii reglementate de cadrul normativ în vigoare.</w:t>
      </w:r>
    </w:p>
    <w:p w:rsidR="00904E08" w:rsidRDefault="00904E08" w:rsidP="00875764">
      <w:pPr>
        <w:pStyle w:val="ListParagraph"/>
        <w:numPr>
          <w:ilvl w:val="0"/>
          <w:numId w:val="1"/>
        </w:numPr>
        <w:spacing w:before="120" w:after="120"/>
        <w:ind w:left="567" w:hanging="567"/>
        <w:contextualSpacing w:val="0"/>
        <w:jc w:val="both"/>
        <w:rPr>
          <w:rFonts w:cstheme="minorHAnsi"/>
          <w:sz w:val="24"/>
          <w:szCs w:val="24"/>
          <w:lang w:val="ro-MD"/>
        </w:rPr>
      </w:pPr>
      <w:r w:rsidRPr="00840B2E">
        <w:rPr>
          <w:rFonts w:cstheme="minorHAnsi"/>
          <w:sz w:val="24"/>
          <w:szCs w:val="24"/>
          <w:lang w:val="ro-MD"/>
        </w:rPr>
        <w:t xml:space="preserve">Tabelele respective </w:t>
      </w:r>
      <w:r w:rsidR="001757CE" w:rsidRPr="00840B2E">
        <w:rPr>
          <w:rFonts w:cstheme="minorHAnsi"/>
          <w:sz w:val="24"/>
          <w:szCs w:val="24"/>
          <w:lang w:val="ro-MD"/>
        </w:rPr>
        <w:t>se completează</w:t>
      </w:r>
      <w:r w:rsidRPr="00840B2E">
        <w:rPr>
          <w:rFonts w:cstheme="minorHAnsi"/>
          <w:sz w:val="24"/>
          <w:szCs w:val="24"/>
          <w:lang w:val="ro-MD"/>
        </w:rPr>
        <w:t xml:space="preserve"> de către fiecare instituție bugetară în parte.</w:t>
      </w:r>
    </w:p>
    <w:p w:rsidR="00B0046E" w:rsidRPr="00840B2E" w:rsidRDefault="00B0046E" w:rsidP="00875764">
      <w:pPr>
        <w:pStyle w:val="ListParagraph"/>
        <w:numPr>
          <w:ilvl w:val="0"/>
          <w:numId w:val="1"/>
        </w:numPr>
        <w:spacing w:before="120" w:after="120"/>
        <w:ind w:left="567" w:hanging="567"/>
        <w:contextualSpacing w:val="0"/>
        <w:jc w:val="both"/>
        <w:rPr>
          <w:rFonts w:cstheme="minorHAnsi"/>
          <w:sz w:val="24"/>
          <w:szCs w:val="24"/>
          <w:lang w:val="ro-MD"/>
        </w:rPr>
      </w:pPr>
      <w:r>
        <w:rPr>
          <w:rFonts w:cstheme="minorHAnsi"/>
          <w:sz w:val="24"/>
          <w:szCs w:val="24"/>
          <w:lang w:val="ro-MD"/>
        </w:rPr>
        <w:t xml:space="preserve">În fișierul Excel „Lista acte normative&amp; tabele” se regăsește un tabel de corespondență a actelor normative ce reglementează condițiile de salarizare a personalului din sectorul bugetar și tipurile de tabel ce urmează a fi completat pentru anumite categorii de angajați. </w:t>
      </w:r>
    </w:p>
    <w:p w:rsidR="00CA6B19" w:rsidRPr="00840B2E" w:rsidRDefault="00CA6B19" w:rsidP="00875764">
      <w:pPr>
        <w:pStyle w:val="ListParagraph"/>
        <w:numPr>
          <w:ilvl w:val="0"/>
          <w:numId w:val="1"/>
        </w:numPr>
        <w:spacing w:before="120" w:after="120"/>
        <w:ind w:left="567" w:hanging="567"/>
        <w:contextualSpacing w:val="0"/>
        <w:jc w:val="both"/>
        <w:rPr>
          <w:rFonts w:cstheme="minorHAnsi"/>
          <w:sz w:val="24"/>
          <w:szCs w:val="24"/>
          <w:lang w:val="ro-MD"/>
        </w:rPr>
      </w:pPr>
      <w:r w:rsidRPr="00840B2E">
        <w:rPr>
          <w:rFonts w:cstheme="minorHAnsi"/>
          <w:sz w:val="24"/>
          <w:szCs w:val="24"/>
          <w:lang w:val="ro-MD"/>
        </w:rPr>
        <w:t xml:space="preserve">În denumirea fiecărui tabel </w:t>
      </w:r>
      <w:r w:rsidR="00B0046E">
        <w:rPr>
          <w:rFonts w:cstheme="minorHAnsi"/>
          <w:sz w:val="24"/>
          <w:szCs w:val="24"/>
          <w:lang w:val="ro-MD"/>
        </w:rPr>
        <w:t>este</w:t>
      </w:r>
      <w:r w:rsidRPr="00840B2E">
        <w:rPr>
          <w:rFonts w:cstheme="minorHAnsi"/>
          <w:sz w:val="24"/>
          <w:szCs w:val="24"/>
          <w:lang w:val="ro-MD"/>
        </w:rPr>
        <w:t xml:space="preserve"> specific</w:t>
      </w:r>
      <w:r w:rsidR="00B0046E">
        <w:rPr>
          <w:rFonts w:cstheme="minorHAnsi"/>
          <w:sz w:val="24"/>
          <w:szCs w:val="24"/>
          <w:lang w:val="ro-MD"/>
        </w:rPr>
        <w:t>ată</w:t>
      </w:r>
      <w:r w:rsidRPr="00840B2E">
        <w:rPr>
          <w:rFonts w:cstheme="minorHAnsi"/>
          <w:sz w:val="24"/>
          <w:szCs w:val="24"/>
          <w:lang w:val="ro-MD"/>
        </w:rPr>
        <w:t xml:space="preserve"> categoria de personal pentru care </w:t>
      </w:r>
      <w:r w:rsidR="00780C02" w:rsidRPr="00840B2E">
        <w:rPr>
          <w:rFonts w:cstheme="minorHAnsi"/>
          <w:sz w:val="24"/>
          <w:szCs w:val="24"/>
          <w:lang w:val="ro-MD"/>
        </w:rPr>
        <w:t xml:space="preserve">se calculează, conform tabelului respectiv, volumul </w:t>
      </w:r>
      <w:r w:rsidRPr="00840B2E">
        <w:rPr>
          <w:rFonts w:cstheme="minorHAnsi"/>
          <w:sz w:val="24"/>
          <w:szCs w:val="24"/>
          <w:lang w:val="ro-MD"/>
        </w:rPr>
        <w:t>cheltuielil</w:t>
      </w:r>
      <w:r w:rsidR="00780C02" w:rsidRPr="00840B2E">
        <w:rPr>
          <w:rFonts w:cstheme="minorHAnsi"/>
          <w:sz w:val="24"/>
          <w:szCs w:val="24"/>
          <w:lang w:val="ro-MD"/>
        </w:rPr>
        <w:t>or</w:t>
      </w:r>
      <w:r w:rsidRPr="00840B2E">
        <w:rPr>
          <w:rFonts w:cstheme="minorHAnsi"/>
          <w:sz w:val="24"/>
          <w:szCs w:val="24"/>
          <w:lang w:val="ro-MD"/>
        </w:rPr>
        <w:t xml:space="preserve"> de personal.</w:t>
      </w:r>
    </w:p>
    <w:p w:rsidR="00CA6B19" w:rsidRPr="00840B2E" w:rsidRDefault="00CA6B19" w:rsidP="00875764">
      <w:pPr>
        <w:pStyle w:val="ListParagraph"/>
        <w:numPr>
          <w:ilvl w:val="0"/>
          <w:numId w:val="1"/>
        </w:numPr>
        <w:spacing w:before="120" w:after="120"/>
        <w:ind w:left="567" w:hanging="567"/>
        <w:contextualSpacing w:val="0"/>
        <w:jc w:val="both"/>
        <w:rPr>
          <w:rFonts w:cstheme="minorHAnsi"/>
          <w:sz w:val="24"/>
          <w:szCs w:val="24"/>
          <w:lang w:val="ro-MD"/>
        </w:rPr>
      </w:pPr>
      <w:r w:rsidRPr="00840B2E">
        <w:rPr>
          <w:rFonts w:cstheme="minorHAnsi"/>
          <w:sz w:val="24"/>
          <w:szCs w:val="24"/>
          <w:lang w:val="ro-MD"/>
        </w:rPr>
        <w:t>În același timp, sub denumirea tabelului se indică:</w:t>
      </w:r>
    </w:p>
    <w:p w:rsidR="00CA6B19" w:rsidRPr="00840B2E" w:rsidRDefault="00CA6B19" w:rsidP="00875764">
      <w:pPr>
        <w:pStyle w:val="ListParagraph"/>
        <w:numPr>
          <w:ilvl w:val="0"/>
          <w:numId w:val="2"/>
        </w:numPr>
        <w:spacing w:before="120" w:after="120"/>
        <w:ind w:left="567" w:hanging="567"/>
        <w:contextualSpacing w:val="0"/>
        <w:jc w:val="both"/>
        <w:rPr>
          <w:rFonts w:cstheme="minorHAnsi"/>
          <w:sz w:val="24"/>
          <w:szCs w:val="24"/>
          <w:lang w:val="ro-MD"/>
        </w:rPr>
      </w:pPr>
      <w:r w:rsidRPr="00840B2E">
        <w:rPr>
          <w:rFonts w:cstheme="minorHAnsi"/>
          <w:sz w:val="24"/>
          <w:szCs w:val="24"/>
          <w:lang w:val="ro-MD"/>
        </w:rPr>
        <w:t>Actul /actele normative în baza căruia / cărora a fost elaborat tabelul</w:t>
      </w:r>
      <w:r w:rsidR="00780C02" w:rsidRPr="00840B2E">
        <w:rPr>
          <w:rFonts w:cstheme="minorHAnsi"/>
          <w:sz w:val="24"/>
          <w:szCs w:val="24"/>
          <w:lang w:val="ro-MD"/>
        </w:rPr>
        <w:t>;</w:t>
      </w:r>
    </w:p>
    <w:p w:rsidR="001757CE" w:rsidRDefault="00CA6B19" w:rsidP="00875764">
      <w:pPr>
        <w:pStyle w:val="ListParagraph"/>
        <w:numPr>
          <w:ilvl w:val="0"/>
          <w:numId w:val="2"/>
        </w:numPr>
        <w:spacing w:before="120" w:after="120"/>
        <w:ind w:left="567" w:hanging="567"/>
        <w:contextualSpacing w:val="0"/>
        <w:jc w:val="both"/>
        <w:rPr>
          <w:rFonts w:cstheme="minorHAnsi"/>
          <w:sz w:val="24"/>
          <w:szCs w:val="24"/>
          <w:lang w:val="ro-MD"/>
        </w:rPr>
      </w:pPr>
      <w:r w:rsidRPr="00840B2E">
        <w:rPr>
          <w:rFonts w:cstheme="minorHAnsi"/>
          <w:sz w:val="24"/>
          <w:szCs w:val="24"/>
          <w:lang w:val="ro-MD"/>
        </w:rPr>
        <w:t xml:space="preserve">Rubrica </w:t>
      </w:r>
      <w:r w:rsidR="00952E50" w:rsidRPr="00840B2E">
        <w:rPr>
          <w:rFonts w:cstheme="minorHAnsi"/>
          <w:sz w:val="24"/>
          <w:szCs w:val="24"/>
          <w:lang w:val="ro-MD"/>
        </w:rPr>
        <w:t>unde urmează a fi completată denumirea</w:t>
      </w:r>
      <w:r w:rsidR="00ED6C55">
        <w:rPr>
          <w:rFonts w:cstheme="minorHAnsi"/>
          <w:sz w:val="24"/>
          <w:szCs w:val="24"/>
          <w:lang w:val="ro-MD"/>
        </w:rPr>
        <w:t xml:space="preserve"> completă a instituției bugetare;</w:t>
      </w:r>
    </w:p>
    <w:p w:rsidR="00ED6C55" w:rsidRDefault="00ED6C55" w:rsidP="00875764">
      <w:pPr>
        <w:pStyle w:val="ListParagraph"/>
        <w:numPr>
          <w:ilvl w:val="0"/>
          <w:numId w:val="2"/>
        </w:numPr>
        <w:spacing w:before="120" w:after="120"/>
        <w:ind w:left="567" w:hanging="567"/>
        <w:contextualSpacing w:val="0"/>
        <w:jc w:val="both"/>
        <w:rPr>
          <w:rFonts w:cstheme="minorHAnsi"/>
          <w:sz w:val="24"/>
          <w:szCs w:val="24"/>
          <w:lang w:val="ro-MD"/>
        </w:rPr>
      </w:pPr>
      <w:r>
        <w:rPr>
          <w:rFonts w:cstheme="minorHAnsi"/>
          <w:sz w:val="24"/>
          <w:szCs w:val="24"/>
          <w:lang w:val="ro-MD"/>
        </w:rPr>
        <w:t>Rubrica unde se</w:t>
      </w:r>
      <w:bookmarkStart w:id="0" w:name="_GoBack"/>
      <w:bookmarkEnd w:id="0"/>
      <w:r>
        <w:rPr>
          <w:rFonts w:cstheme="minorHAnsi"/>
          <w:sz w:val="24"/>
          <w:szCs w:val="24"/>
          <w:lang w:val="ro-MD"/>
        </w:rPr>
        <w:t xml:space="preserve"> indică codurile corespunzătoare</w:t>
      </w:r>
      <w:r w:rsidR="00D95EEE">
        <w:rPr>
          <w:rFonts w:cstheme="minorHAnsi"/>
          <w:sz w:val="24"/>
          <w:szCs w:val="24"/>
          <w:lang w:val="ro-MD"/>
        </w:rPr>
        <w:t xml:space="preserve"> ale instituției bugetare</w:t>
      </w:r>
      <w:r>
        <w:rPr>
          <w:rFonts w:cstheme="minorHAnsi"/>
          <w:sz w:val="24"/>
          <w:szCs w:val="24"/>
          <w:lang w:val="ro-MD"/>
        </w:rPr>
        <w:t>, atribuite conform Clasificației bugetare</w:t>
      </w:r>
      <w:r w:rsidR="00D95EEE">
        <w:rPr>
          <w:rFonts w:cstheme="minorHAnsi"/>
          <w:sz w:val="24"/>
          <w:szCs w:val="24"/>
          <w:lang w:val="ro-MD"/>
        </w:rPr>
        <w:t>.</w:t>
      </w:r>
    </w:p>
    <w:p w:rsidR="00ED6C55" w:rsidRDefault="00216A22" w:rsidP="00875764">
      <w:pPr>
        <w:pStyle w:val="ListParagraph"/>
        <w:numPr>
          <w:ilvl w:val="0"/>
          <w:numId w:val="1"/>
        </w:numPr>
        <w:spacing w:before="120" w:after="120"/>
        <w:ind w:left="567" w:hanging="567"/>
        <w:jc w:val="both"/>
        <w:rPr>
          <w:rFonts w:cstheme="minorHAnsi"/>
          <w:sz w:val="24"/>
          <w:szCs w:val="24"/>
          <w:lang w:val="ro-MD"/>
        </w:rPr>
      </w:pPr>
      <w:r>
        <w:rPr>
          <w:rFonts w:cstheme="minorHAnsi"/>
          <w:sz w:val="24"/>
          <w:szCs w:val="24"/>
          <w:lang w:val="ro-MD"/>
        </w:rPr>
        <w:t>Instituția bugetară completează doar tipurile de tabel ce corespund categoriilor de personal instituite în instituție, fără a modifica denumirea sau structura tabelului / a indicatorilor din tabel, fără a ascunde, a șterge sau a introduce coloane noi.</w:t>
      </w:r>
    </w:p>
    <w:p w:rsidR="00B37B04" w:rsidRDefault="00B37B04" w:rsidP="00875764">
      <w:pPr>
        <w:pStyle w:val="ListParagraph"/>
        <w:numPr>
          <w:ilvl w:val="0"/>
          <w:numId w:val="1"/>
        </w:numPr>
        <w:spacing w:before="120" w:after="120"/>
        <w:ind w:left="567" w:hanging="567"/>
        <w:contextualSpacing w:val="0"/>
        <w:jc w:val="both"/>
        <w:rPr>
          <w:rFonts w:cstheme="minorHAnsi"/>
          <w:sz w:val="24"/>
          <w:szCs w:val="24"/>
          <w:lang w:val="ro-MD"/>
        </w:rPr>
      </w:pPr>
      <w:r>
        <w:rPr>
          <w:rFonts w:cstheme="minorHAnsi"/>
          <w:sz w:val="24"/>
          <w:szCs w:val="24"/>
          <w:lang w:val="ro-MD"/>
        </w:rPr>
        <w:t xml:space="preserve">Denumirea fișierului Excel se salvează după cum urmează: </w:t>
      </w:r>
      <w:r w:rsidRPr="000632B3">
        <w:rPr>
          <w:rFonts w:cstheme="minorHAnsi"/>
          <w:b/>
          <w:i/>
          <w:sz w:val="24"/>
          <w:szCs w:val="24"/>
          <w:lang w:val="ro-MD"/>
        </w:rPr>
        <w:t xml:space="preserve">cod instituție (Org2) _cod autoritate publică (Org1)_ cod F1-F3_ cod P1-P2 _ cod P3_ tabel </w:t>
      </w:r>
      <w:proofErr w:type="spellStart"/>
      <w:r w:rsidRPr="000632B3">
        <w:rPr>
          <w:rFonts w:cstheme="minorHAnsi"/>
          <w:b/>
          <w:i/>
          <w:sz w:val="24"/>
          <w:szCs w:val="24"/>
          <w:lang w:val="ro-MD"/>
        </w:rPr>
        <w:t>nr.„X</w:t>
      </w:r>
      <w:proofErr w:type="spellEnd"/>
      <w:r w:rsidRPr="000632B3">
        <w:rPr>
          <w:rFonts w:cstheme="minorHAnsi"/>
          <w:b/>
          <w:i/>
          <w:sz w:val="24"/>
          <w:szCs w:val="24"/>
          <w:lang w:val="ro-MD"/>
        </w:rPr>
        <w:t>”.</w:t>
      </w:r>
      <w:r>
        <w:rPr>
          <w:rFonts w:cstheme="minorHAnsi"/>
          <w:sz w:val="24"/>
          <w:szCs w:val="24"/>
          <w:lang w:val="ro-MD"/>
        </w:rPr>
        <w:t xml:space="preserve"> </w:t>
      </w:r>
    </w:p>
    <w:p w:rsidR="00B37B04" w:rsidRDefault="00B37B04" w:rsidP="00875764">
      <w:pPr>
        <w:pStyle w:val="ListParagraph"/>
        <w:spacing w:after="0"/>
        <w:ind w:left="567"/>
        <w:contextualSpacing w:val="0"/>
        <w:jc w:val="both"/>
        <w:rPr>
          <w:rFonts w:cstheme="minorHAnsi"/>
          <w:sz w:val="24"/>
          <w:szCs w:val="24"/>
          <w:lang w:val="ro-MD"/>
        </w:rPr>
      </w:pPr>
      <w:r w:rsidRPr="000632B3">
        <w:rPr>
          <w:rFonts w:cstheme="minorHAnsi"/>
          <w:i/>
          <w:sz w:val="24"/>
          <w:szCs w:val="24"/>
          <w:lang w:val="ro-MD"/>
        </w:rPr>
        <w:t>Exemplu</w:t>
      </w:r>
      <w:r w:rsidRPr="00812B7A">
        <w:rPr>
          <w:rFonts w:cstheme="minorHAnsi"/>
          <w:b/>
          <w:i/>
          <w:sz w:val="24"/>
          <w:szCs w:val="24"/>
          <w:lang w:val="ro-MD"/>
        </w:rPr>
        <w:t>:</w:t>
      </w:r>
      <w:r>
        <w:rPr>
          <w:rFonts w:cstheme="minorHAnsi"/>
          <w:sz w:val="24"/>
          <w:szCs w:val="24"/>
          <w:lang w:val="ro-MD"/>
        </w:rPr>
        <w:t xml:space="preserve"> instituției bugetare „Colegiul „Vasile Lupu” din Orhei” din subordinea Ministerului Educației, Culturii și Cercetării (cod Org1 = 0220) îi corespund următoarele coduri conform Clasificației bugetare:</w:t>
      </w:r>
    </w:p>
    <w:p w:rsidR="00B37B04" w:rsidRDefault="00B37B04" w:rsidP="00875764">
      <w:pPr>
        <w:pStyle w:val="ListParagraph"/>
        <w:numPr>
          <w:ilvl w:val="0"/>
          <w:numId w:val="3"/>
        </w:numPr>
        <w:spacing w:after="0"/>
        <w:ind w:left="567" w:firstLine="0"/>
        <w:contextualSpacing w:val="0"/>
        <w:jc w:val="both"/>
        <w:rPr>
          <w:rFonts w:cstheme="minorHAnsi"/>
          <w:sz w:val="24"/>
          <w:szCs w:val="24"/>
          <w:lang w:val="ro-MD"/>
        </w:rPr>
      </w:pPr>
      <w:r>
        <w:rPr>
          <w:rFonts w:cstheme="minorHAnsi"/>
          <w:sz w:val="24"/>
          <w:szCs w:val="24"/>
          <w:lang w:val="ro-MD"/>
        </w:rPr>
        <w:t>cod instituție (Org2) = 15532</w:t>
      </w:r>
    </w:p>
    <w:p w:rsidR="00812B7A" w:rsidRDefault="00812B7A" w:rsidP="00875764">
      <w:pPr>
        <w:pStyle w:val="ListParagraph"/>
        <w:numPr>
          <w:ilvl w:val="0"/>
          <w:numId w:val="3"/>
        </w:numPr>
        <w:spacing w:after="0"/>
        <w:ind w:left="567" w:firstLine="0"/>
        <w:contextualSpacing w:val="0"/>
        <w:jc w:val="both"/>
        <w:rPr>
          <w:rFonts w:cstheme="minorHAnsi"/>
          <w:sz w:val="24"/>
          <w:szCs w:val="24"/>
          <w:lang w:val="ro-MD"/>
        </w:rPr>
      </w:pPr>
      <w:r>
        <w:rPr>
          <w:rFonts w:cstheme="minorHAnsi"/>
          <w:sz w:val="24"/>
          <w:szCs w:val="24"/>
          <w:lang w:val="ro-MD"/>
        </w:rPr>
        <w:t>codul funcției la nivelul 3 (grupă principală – grupă – subgrupă: F1-F3) = 0932</w:t>
      </w:r>
    </w:p>
    <w:p w:rsidR="009B4979" w:rsidRDefault="00812B7A" w:rsidP="00875764">
      <w:pPr>
        <w:pStyle w:val="ListParagraph"/>
        <w:numPr>
          <w:ilvl w:val="0"/>
          <w:numId w:val="3"/>
        </w:numPr>
        <w:spacing w:after="0"/>
        <w:ind w:left="567" w:firstLine="0"/>
        <w:contextualSpacing w:val="0"/>
        <w:jc w:val="both"/>
        <w:rPr>
          <w:rFonts w:cstheme="minorHAnsi"/>
          <w:sz w:val="24"/>
          <w:szCs w:val="24"/>
          <w:lang w:val="ro-MD"/>
        </w:rPr>
      </w:pPr>
      <w:r>
        <w:rPr>
          <w:rFonts w:cstheme="minorHAnsi"/>
          <w:sz w:val="24"/>
          <w:szCs w:val="24"/>
          <w:lang w:val="ro-MD"/>
        </w:rPr>
        <w:t>codul subprogramului</w:t>
      </w:r>
      <w:r w:rsidR="009B4979">
        <w:rPr>
          <w:rFonts w:cstheme="minorHAnsi"/>
          <w:sz w:val="24"/>
          <w:szCs w:val="24"/>
          <w:lang w:val="ro-MD"/>
        </w:rPr>
        <w:t xml:space="preserve"> (P1-P2) = 8809</w:t>
      </w:r>
    </w:p>
    <w:p w:rsidR="00B37B04" w:rsidRDefault="009B4979" w:rsidP="00875764">
      <w:pPr>
        <w:pStyle w:val="ListParagraph"/>
        <w:numPr>
          <w:ilvl w:val="0"/>
          <w:numId w:val="3"/>
        </w:numPr>
        <w:spacing w:after="0"/>
        <w:ind w:left="567" w:firstLine="0"/>
        <w:contextualSpacing w:val="0"/>
        <w:jc w:val="both"/>
        <w:rPr>
          <w:rFonts w:cstheme="minorHAnsi"/>
          <w:sz w:val="24"/>
          <w:szCs w:val="24"/>
          <w:lang w:val="ro-MD"/>
        </w:rPr>
      </w:pPr>
      <w:r>
        <w:rPr>
          <w:rFonts w:cstheme="minorHAnsi"/>
          <w:sz w:val="24"/>
          <w:szCs w:val="24"/>
          <w:lang w:val="ro-MD"/>
        </w:rPr>
        <w:t>instituției respective îi corespund 2 activități:</w:t>
      </w:r>
    </w:p>
    <w:p w:rsidR="009B4979" w:rsidRPr="009B4979" w:rsidRDefault="009B4979" w:rsidP="00875764">
      <w:pPr>
        <w:pStyle w:val="ListParagraph"/>
        <w:numPr>
          <w:ilvl w:val="0"/>
          <w:numId w:val="4"/>
        </w:numPr>
        <w:tabs>
          <w:tab w:val="left" w:pos="993"/>
        </w:tabs>
        <w:spacing w:after="0"/>
        <w:ind w:left="567" w:firstLine="142"/>
        <w:contextualSpacing w:val="0"/>
        <w:jc w:val="both"/>
        <w:rPr>
          <w:rFonts w:cstheme="minorHAnsi"/>
          <w:sz w:val="24"/>
          <w:szCs w:val="24"/>
          <w:lang w:val="ro-MD"/>
        </w:rPr>
      </w:pPr>
      <w:r>
        <w:rPr>
          <w:rFonts w:cstheme="minorHAnsi"/>
          <w:sz w:val="24"/>
          <w:szCs w:val="24"/>
          <w:lang w:val="ro-MD"/>
        </w:rPr>
        <w:t xml:space="preserve">Activitatea unu: </w:t>
      </w:r>
      <w:r w:rsidR="00A5343E">
        <w:rPr>
          <w:rFonts w:cstheme="minorHAnsi"/>
          <w:sz w:val="24"/>
          <w:szCs w:val="24"/>
          <w:lang w:val="ro-MD"/>
        </w:rPr>
        <w:t>„A</w:t>
      </w:r>
      <w:r w:rsidRPr="009B4979">
        <w:rPr>
          <w:rFonts w:cstheme="minorHAnsi"/>
          <w:sz w:val="24"/>
          <w:szCs w:val="24"/>
          <w:lang w:val="ro-MD"/>
        </w:rPr>
        <w:t>ctivitatea colegiilor</w:t>
      </w:r>
      <w:r w:rsidR="00A5343E">
        <w:rPr>
          <w:rFonts w:cstheme="minorHAnsi"/>
          <w:sz w:val="24"/>
          <w:szCs w:val="24"/>
          <w:lang w:val="ro-MD"/>
        </w:rPr>
        <w:t>”,</w:t>
      </w:r>
      <w:r w:rsidRPr="009B4979">
        <w:rPr>
          <w:rFonts w:cstheme="minorHAnsi"/>
          <w:sz w:val="24"/>
          <w:szCs w:val="24"/>
          <w:lang w:val="ro-MD"/>
        </w:rPr>
        <w:t xml:space="preserve"> cod P3 = 00217</w:t>
      </w:r>
    </w:p>
    <w:p w:rsidR="009B4979" w:rsidRDefault="00A5343E" w:rsidP="00875764">
      <w:pPr>
        <w:pStyle w:val="ListParagraph"/>
        <w:numPr>
          <w:ilvl w:val="0"/>
          <w:numId w:val="4"/>
        </w:numPr>
        <w:tabs>
          <w:tab w:val="left" w:pos="993"/>
        </w:tabs>
        <w:spacing w:after="0"/>
        <w:ind w:left="567" w:firstLine="142"/>
        <w:contextualSpacing w:val="0"/>
        <w:jc w:val="both"/>
        <w:rPr>
          <w:rFonts w:cstheme="minorHAnsi"/>
          <w:sz w:val="24"/>
          <w:szCs w:val="24"/>
          <w:lang w:val="ro-MD"/>
        </w:rPr>
      </w:pPr>
      <w:r>
        <w:rPr>
          <w:rFonts w:cstheme="minorHAnsi"/>
          <w:sz w:val="24"/>
          <w:szCs w:val="24"/>
          <w:lang w:val="ro-MD"/>
        </w:rPr>
        <w:t>Activitatea doi: „Î</w:t>
      </w:r>
      <w:r w:rsidR="009B4979">
        <w:rPr>
          <w:rFonts w:cstheme="minorHAnsi"/>
          <w:sz w:val="24"/>
          <w:szCs w:val="24"/>
          <w:lang w:val="ro-MD"/>
        </w:rPr>
        <w:t xml:space="preserve">ntreținerea </w:t>
      </w:r>
      <w:r>
        <w:rPr>
          <w:rFonts w:cstheme="minorHAnsi"/>
          <w:sz w:val="24"/>
          <w:szCs w:val="24"/>
          <w:lang w:val="ro-MD"/>
        </w:rPr>
        <w:t>căminelor”, cod P3 = 00204</w:t>
      </w:r>
    </w:p>
    <w:p w:rsidR="002C4A02" w:rsidRDefault="00A5343E" w:rsidP="00875764">
      <w:pPr>
        <w:pStyle w:val="ListParagraph"/>
        <w:spacing w:after="0"/>
        <w:ind w:left="567"/>
        <w:contextualSpacing w:val="0"/>
        <w:jc w:val="both"/>
        <w:rPr>
          <w:rFonts w:cstheme="minorHAnsi"/>
          <w:sz w:val="24"/>
          <w:szCs w:val="24"/>
          <w:lang w:val="ro-MD"/>
        </w:rPr>
      </w:pPr>
      <w:r>
        <w:rPr>
          <w:rFonts w:cstheme="minorHAnsi"/>
          <w:sz w:val="24"/>
          <w:szCs w:val="24"/>
          <w:lang w:val="ro-MD"/>
        </w:rPr>
        <w:t>Reieșind din informația respectiv, instituția va completa pentru fiecare activitate în parte un anumit număr de tabele din cele 1-34 în dependență de categoriile de personal ce activează în instituție: cadre didactice, personal didactic auxiliar, muncitori, etc. Respectiv, după determinarea tipur</w:t>
      </w:r>
      <w:r w:rsidR="002C4A02">
        <w:rPr>
          <w:rFonts w:cstheme="minorHAnsi"/>
          <w:sz w:val="24"/>
          <w:szCs w:val="24"/>
          <w:lang w:val="ro-MD"/>
        </w:rPr>
        <w:t xml:space="preserve">ilor de tabele corespunzătoare, spre </w:t>
      </w:r>
      <w:r>
        <w:rPr>
          <w:rFonts w:cstheme="minorHAnsi"/>
          <w:sz w:val="24"/>
          <w:szCs w:val="24"/>
          <w:lang w:val="ro-MD"/>
        </w:rPr>
        <w:t>exemp</w:t>
      </w:r>
      <w:r w:rsidR="002C4A02">
        <w:rPr>
          <w:rFonts w:cstheme="minorHAnsi"/>
          <w:sz w:val="24"/>
          <w:szCs w:val="24"/>
          <w:lang w:val="ro-MD"/>
        </w:rPr>
        <w:t>lu instituția a identificat că urmează să completeze tabelul nr.2 și tabelul nr.3 pentru fiecare activitate,</w:t>
      </w:r>
      <w:r>
        <w:rPr>
          <w:rFonts w:cstheme="minorHAnsi"/>
          <w:sz w:val="24"/>
          <w:szCs w:val="24"/>
          <w:lang w:val="ro-MD"/>
        </w:rPr>
        <w:t xml:space="preserve"> </w:t>
      </w:r>
      <w:r w:rsidR="002C4A02">
        <w:rPr>
          <w:rFonts w:cstheme="minorHAnsi"/>
          <w:sz w:val="24"/>
          <w:szCs w:val="24"/>
          <w:lang w:val="ro-MD"/>
        </w:rPr>
        <w:t>se vor completa 4 tabele, care vor fi salvate cu următoarele denumiri:</w:t>
      </w:r>
    </w:p>
    <w:p w:rsidR="002C4A02" w:rsidRDefault="002C4A02" w:rsidP="00875764">
      <w:pPr>
        <w:pStyle w:val="ListParagraph"/>
        <w:numPr>
          <w:ilvl w:val="0"/>
          <w:numId w:val="3"/>
        </w:numPr>
        <w:tabs>
          <w:tab w:val="left" w:pos="851"/>
        </w:tabs>
        <w:spacing w:after="0"/>
        <w:ind w:left="567" w:firstLine="0"/>
        <w:contextualSpacing w:val="0"/>
        <w:jc w:val="both"/>
        <w:rPr>
          <w:rFonts w:cstheme="minorHAnsi"/>
          <w:sz w:val="24"/>
          <w:szCs w:val="24"/>
          <w:lang w:val="ro-MD"/>
        </w:rPr>
      </w:pPr>
      <w:r>
        <w:rPr>
          <w:rFonts w:cstheme="minorHAnsi"/>
          <w:sz w:val="24"/>
          <w:szCs w:val="24"/>
          <w:lang w:val="ro-MD"/>
        </w:rPr>
        <w:t>15532_0220_0932_8809_00217_tabel nr.2</w:t>
      </w:r>
    </w:p>
    <w:p w:rsidR="002C4A02" w:rsidRDefault="002C4A02" w:rsidP="00875764">
      <w:pPr>
        <w:pStyle w:val="ListParagraph"/>
        <w:numPr>
          <w:ilvl w:val="0"/>
          <w:numId w:val="3"/>
        </w:numPr>
        <w:tabs>
          <w:tab w:val="left" w:pos="851"/>
        </w:tabs>
        <w:spacing w:after="0"/>
        <w:ind w:left="567" w:firstLine="0"/>
        <w:contextualSpacing w:val="0"/>
        <w:jc w:val="both"/>
        <w:rPr>
          <w:rFonts w:cstheme="minorHAnsi"/>
          <w:sz w:val="24"/>
          <w:szCs w:val="24"/>
          <w:lang w:val="ro-MD"/>
        </w:rPr>
      </w:pPr>
      <w:r>
        <w:rPr>
          <w:rFonts w:cstheme="minorHAnsi"/>
          <w:sz w:val="24"/>
          <w:szCs w:val="24"/>
          <w:lang w:val="ro-MD"/>
        </w:rPr>
        <w:lastRenderedPageBreak/>
        <w:t>15532_0220_0932_8809_00217_tabel nr.3</w:t>
      </w:r>
    </w:p>
    <w:p w:rsidR="002C4A02" w:rsidRDefault="002C4A02" w:rsidP="00875764">
      <w:pPr>
        <w:pStyle w:val="ListParagraph"/>
        <w:numPr>
          <w:ilvl w:val="0"/>
          <w:numId w:val="3"/>
        </w:numPr>
        <w:tabs>
          <w:tab w:val="left" w:pos="851"/>
        </w:tabs>
        <w:spacing w:after="0"/>
        <w:ind w:left="567" w:firstLine="0"/>
        <w:contextualSpacing w:val="0"/>
        <w:jc w:val="both"/>
        <w:rPr>
          <w:rFonts w:cstheme="minorHAnsi"/>
          <w:sz w:val="24"/>
          <w:szCs w:val="24"/>
          <w:lang w:val="ro-MD"/>
        </w:rPr>
      </w:pPr>
      <w:r>
        <w:rPr>
          <w:rFonts w:cstheme="minorHAnsi"/>
          <w:sz w:val="24"/>
          <w:szCs w:val="24"/>
          <w:lang w:val="ro-MD"/>
        </w:rPr>
        <w:t>15532_0220_0932_8809_00204_tabel nr.2</w:t>
      </w:r>
    </w:p>
    <w:p w:rsidR="00A5343E" w:rsidRPr="00B37B04" w:rsidRDefault="002C4A02" w:rsidP="00875764">
      <w:pPr>
        <w:pStyle w:val="ListParagraph"/>
        <w:numPr>
          <w:ilvl w:val="0"/>
          <w:numId w:val="3"/>
        </w:numPr>
        <w:tabs>
          <w:tab w:val="left" w:pos="851"/>
        </w:tabs>
        <w:spacing w:after="0"/>
        <w:ind w:left="567" w:firstLine="0"/>
        <w:contextualSpacing w:val="0"/>
        <w:jc w:val="both"/>
        <w:rPr>
          <w:rFonts w:cstheme="minorHAnsi"/>
          <w:sz w:val="24"/>
          <w:szCs w:val="24"/>
          <w:lang w:val="ro-MD"/>
        </w:rPr>
      </w:pPr>
      <w:r>
        <w:rPr>
          <w:rFonts w:cstheme="minorHAnsi"/>
          <w:sz w:val="24"/>
          <w:szCs w:val="24"/>
          <w:lang w:val="ro-MD"/>
        </w:rPr>
        <w:t xml:space="preserve">15532_0220_0932_8809_00204_tabel nr.3 </w:t>
      </w:r>
    </w:p>
    <w:p w:rsidR="00AC7267" w:rsidRDefault="00AC7267" w:rsidP="00875764">
      <w:pPr>
        <w:pStyle w:val="ListParagraph"/>
        <w:numPr>
          <w:ilvl w:val="0"/>
          <w:numId w:val="1"/>
        </w:numPr>
        <w:spacing w:before="120" w:after="120"/>
        <w:ind w:left="567" w:hanging="567"/>
        <w:jc w:val="both"/>
        <w:rPr>
          <w:rFonts w:cstheme="minorHAnsi"/>
          <w:sz w:val="24"/>
          <w:szCs w:val="24"/>
          <w:lang w:val="ro-MD"/>
        </w:rPr>
      </w:pPr>
      <w:r>
        <w:rPr>
          <w:rFonts w:cstheme="minorHAnsi"/>
          <w:sz w:val="24"/>
          <w:szCs w:val="24"/>
          <w:lang w:val="ro-MD"/>
        </w:rPr>
        <w:t>În unele tabele, categoriile de personal sunt grupate în subcategorii, notate prin litere a), b) c), etc. Tabelele ce au asemenea structură se completează cu respectarea divizării personalului pe acele categorii.</w:t>
      </w:r>
    </w:p>
    <w:p w:rsidR="00A4521A" w:rsidRDefault="00646A41" w:rsidP="00875764">
      <w:pPr>
        <w:pStyle w:val="ListParagraph"/>
        <w:numPr>
          <w:ilvl w:val="0"/>
          <w:numId w:val="1"/>
        </w:numPr>
        <w:spacing w:before="120" w:after="120"/>
        <w:ind w:left="567" w:hanging="567"/>
        <w:jc w:val="both"/>
        <w:rPr>
          <w:rFonts w:cstheme="minorHAnsi"/>
          <w:sz w:val="24"/>
          <w:szCs w:val="24"/>
          <w:lang w:val="ro-MD"/>
        </w:rPr>
      </w:pPr>
      <w:r>
        <w:rPr>
          <w:rFonts w:cstheme="minorHAnsi"/>
          <w:sz w:val="24"/>
          <w:szCs w:val="24"/>
          <w:lang w:val="ro-MD"/>
        </w:rPr>
        <w:t>În coloana „Denumirea subdiviziunii, titlul funcției” din tabele se indică denumirea subdiviziunii din care face parte funcția (în cazul în care în instituția bugetară personalul este structurat</w:t>
      </w:r>
      <w:r w:rsidR="008328AA">
        <w:rPr>
          <w:rFonts w:cstheme="minorHAnsi"/>
          <w:sz w:val="24"/>
          <w:szCs w:val="24"/>
          <w:lang w:val="ro-MD"/>
        </w:rPr>
        <w:t xml:space="preserve"> pe subdiviziuni)</w:t>
      </w:r>
      <w:r>
        <w:rPr>
          <w:rFonts w:cstheme="minorHAnsi"/>
          <w:sz w:val="24"/>
          <w:szCs w:val="24"/>
          <w:lang w:val="ro-MD"/>
        </w:rPr>
        <w:t xml:space="preserve"> cu enumerarea </w:t>
      </w:r>
      <w:r w:rsidR="008328AA">
        <w:rPr>
          <w:rFonts w:cstheme="minorHAnsi"/>
          <w:sz w:val="24"/>
          <w:szCs w:val="24"/>
          <w:lang w:val="ro-MD"/>
        </w:rPr>
        <w:t>în rândurile următoare</w:t>
      </w:r>
      <w:r>
        <w:rPr>
          <w:rFonts w:cstheme="minorHAnsi"/>
          <w:sz w:val="24"/>
          <w:szCs w:val="24"/>
          <w:lang w:val="ro-MD"/>
        </w:rPr>
        <w:t xml:space="preserve"> a tuturor titlurilor de funcții </w:t>
      </w:r>
      <w:r w:rsidR="000632B3">
        <w:rPr>
          <w:rFonts w:cstheme="minorHAnsi"/>
          <w:sz w:val="24"/>
          <w:szCs w:val="24"/>
          <w:lang w:val="ro-MD"/>
        </w:rPr>
        <w:t>din subdiviziune</w:t>
      </w:r>
      <w:r w:rsidR="00F307D8">
        <w:rPr>
          <w:rFonts w:cstheme="minorHAnsi"/>
          <w:sz w:val="24"/>
          <w:szCs w:val="24"/>
          <w:lang w:val="ro-MD"/>
        </w:rPr>
        <w:t xml:space="preserve"> </w:t>
      </w:r>
      <w:r>
        <w:rPr>
          <w:rFonts w:cstheme="minorHAnsi"/>
          <w:sz w:val="24"/>
          <w:szCs w:val="24"/>
          <w:lang w:val="ro-MD"/>
        </w:rPr>
        <w:t>ce corespund categoriei de personal</w:t>
      </w:r>
      <w:r w:rsidR="00F307D8">
        <w:rPr>
          <w:rFonts w:cstheme="minorHAnsi"/>
          <w:sz w:val="24"/>
          <w:szCs w:val="24"/>
          <w:lang w:val="ro-MD"/>
        </w:rPr>
        <w:t xml:space="preserve"> la care se referă tabelul, respectâ</w:t>
      </w:r>
      <w:r w:rsidR="00A4521A">
        <w:rPr>
          <w:rFonts w:cstheme="minorHAnsi"/>
          <w:sz w:val="24"/>
          <w:szCs w:val="24"/>
          <w:lang w:val="ro-MD"/>
        </w:rPr>
        <w:t>nd în același timp subcategoriile de personal evidențiate.</w:t>
      </w:r>
    </w:p>
    <w:p w:rsidR="00A4521A" w:rsidRDefault="00A4521A" w:rsidP="00875764">
      <w:pPr>
        <w:pStyle w:val="ListParagraph"/>
        <w:spacing w:before="120" w:after="120"/>
        <w:ind w:left="567"/>
        <w:jc w:val="both"/>
        <w:rPr>
          <w:rFonts w:cstheme="minorHAnsi"/>
          <w:sz w:val="24"/>
          <w:szCs w:val="24"/>
          <w:lang w:val="ro-MD"/>
        </w:rPr>
      </w:pPr>
      <w:r>
        <w:rPr>
          <w:rFonts w:cstheme="minorHAnsi"/>
          <w:sz w:val="24"/>
          <w:szCs w:val="24"/>
          <w:lang w:val="ro-MD"/>
        </w:rPr>
        <w:t>Totaluri intermediare la nivel de subdiviziuni nu se fac.</w:t>
      </w:r>
    </w:p>
    <w:p w:rsidR="00EB034E" w:rsidRDefault="00A4521A" w:rsidP="00875764">
      <w:pPr>
        <w:pStyle w:val="ListParagraph"/>
        <w:spacing w:before="120" w:after="120"/>
        <w:ind w:left="567"/>
        <w:jc w:val="both"/>
        <w:rPr>
          <w:rFonts w:cstheme="minorHAnsi"/>
          <w:sz w:val="24"/>
          <w:szCs w:val="24"/>
          <w:lang w:val="ro-MD"/>
        </w:rPr>
      </w:pPr>
      <w:r>
        <w:rPr>
          <w:rFonts w:cstheme="minorHAnsi"/>
          <w:sz w:val="24"/>
          <w:szCs w:val="24"/>
          <w:lang w:val="ro-MD"/>
        </w:rPr>
        <w:t xml:space="preserve">Pentru tabelele </w:t>
      </w:r>
      <w:r w:rsidR="00EB034E">
        <w:rPr>
          <w:rFonts w:cstheme="minorHAnsi"/>
          <w:sz w:val="24"/>
          <w:szCs w:val="24"/>
          <w:lang w:val="ro-MD"/>
        </w:rPr>
        <w:t>în care coloana respectivă conține doar „Titlul funcției”, informația se completează pentru fiecare titlul al funcție, completate în ordine succesivă.</w:t>
      </w:r>
    </w:p>
    <w:p w:rsidR="000632B3" w:rsidRDefault="00762F79" w:rsidP="00875764">
      <w:pPr>
        <w:pStyle w:val="ListParagraph"/>
        <w:numPr>
          <w:ilvl w:val="0"/>
          <w:numId w:val="1"/>
        </w:numPr>
        <w:spacing w:before="120" w:after="120"/>
        <w:ind w:left="567" w:hanging="567"/>
        <w:jc w:val="both"/>
        <w:rPr>
          <w:rFonts w:cstheme="minorHAnsi"/>
          <w:sz w:val="24"/>
          <w:szCs w:val="24"/>
          <w:lang w:val="ro-MD"/>
        </w:rPr>
      </w:pPr>
      <w:r>
        <w:rPr>
          <w:rFonts w:cstheme="minorHAnsi"/>
          <w:sz w:val="24"/>
          <w:szCs w:val="24"/>
          <w:lang w:val="ro-MD"/>
        </w:rPr>
        <w:t>Completarea tabelelor pentru un număr de unități</w:t>
      </w:r>
      <w:r w:rsidR="002867F0">
        <w:rPr>
          <w:rFonts w:cstheme="minorHAnsi"/>
          <w:sz w:val="24"/>
          <w:szCs w:val="24"/>
          <w:lang w:val="ro-MD"/>
        </w:rPr>
        <w:t>,</w:t>
      </w:r>
      <w:r>
        <w:rPr>
          <w:rFonts w:cstheme="minorHAnsi"/>
          <w:sz w:val="24"/>
          <w:szCs w:val="24"/>
          <w:lang w:val="ro-MD"/>
        </w:rPr>
        <w:t xml:space="preserve"> reflectat cumulativ </w:t>
      </w:r>
      <w:r w:rsidR="008B0177">
        <w:rPr>
          <w:rFonts w:cstheme="minorHAnsi"/>
          <w:sz w:val="24"/>
          <w:szCs w:val="24"/>
          <w:lang w:val="ro-MD"/>
        </w:rPr>
        <w:t xml:space="preserve">într-un singur rând </w:t>
      </w:r>
      <w:r>
        <w:rPr>
          <w:rFonts w:cstheme="minorHAnsi"/>
          <w:sz w:val="24"/>
          <w:szCs w:val="24"/>
          <w:lang w:val="ro-MD"/>
        </w:rPr>
        <w:t xml:space="preserve">pentru </w:t>
      </w:r>
      <w:r w:rsidR="002867F0">
        <w:rPr>
          <w:rFonts w:cstheme="minorHAnsi"/>
          <w:sz w:val="24"/>
          <w:szCs w:val="24"/>
          <w:lang w:val="ro-MD"/>
        </w:rPr>
        <w:t>aceeași</w:t>
      </w:r>
      <w:r>
        <w:rPr>
          <w:rFonts w:cstheme="minorHAnsi"/>
          <w:sz w:val="24"/>
          <w:szCs w:val="24"/>
          <w:lang w:val="ro-MD"/>
        </w:rPr>
        <w:t xml:space="preserve"> funcție</w:t>
      </w:r>
      <w:r w:rsidR="002867F0">
        <w:rPr>
          <w:rFonts w:cstheme="minorHAnsi"/>
          <w:sz w:val="24"/>
          <w:szCs w:val="24"/>
          <w:lang w:val="ro-MD"/>
        </w:rPr>
        <w:t>,</w:t>
      </w:r>
      <w:r>
        <w:rPr>
          <w:rFonts w:cstheme="minorHAnsi"/>
          <w:sz w:val="24"/>
          <w:szCs w:val="24"/>
          <w:lang w:val="ro-MD"/>
        </w:rPr>
        <w:t xml:space="preserve"> se admite doar în cazul în care toate plățile salariale c</w:t>
      </w:r>
      <w:r w:rsidR="000632B3">
        <w:rPr>
          <w:rFonts w:cstheme="minorHAnsi"/>
          <w:sz w:val="24"/>
          <w:szCs w:val="24"/>
          <w:lang w:val="ro-MD"/>
        </w:rPr>
        <w:t>e se vor calcula sunt identice.</w:t>
      </w:r>
    </w:p>
    <w:p w:rsidR="00216A22" w:rsidRPr="004379C0" w:rsidRDefault="000632B3" w:rsidP="00875764">
      <w:pPr>
        <w:pStyle w:val="ListParagraph"/>
        <w:spacing w:before="120" w:after="120"/>
        <w:ind w:left="567"/>
        <w:jc w:val="both"/>
        <w:rPr>
          <w:rFonts w:cstheme="minorHAnsi"/>
          <w:sz w:val="24"/>
          <w:szCs w:val="24"/>
          <w:lang w:val="ro-MD"/>
        </w:rPr>
      </w:pPr>
      <w:r w:rsidRPr="000632B3">
        <w:rPr>
          <w:rFonts w:cstheme="minorHAnsi"/>
          <w:i/>
          <w:sz w:val="24"/>
          <w:szCs w:val="24"/>
          <w:lang w:val="ro-MD"/>
        </w:rPr>
        <w:t>D</w:t>
      </w:r>
      <w:r w:rsidR="00762F79" w:rsidRPr="000632B3">
        <w:rPr>
          <w:rFonts w:cstheme="minorHAnsi"/>
          <w:i/>
          <w:sz w:val="24"/>
          <w:szCs w:val="24"/>
          <w:lang w:val="ro-MD"/>
        </w:rPr>
        <w:t>e exemplu</w:t>
      </w:r>
      <w:r w:rsidR="00762F79">
        <w:rPr>
          <w:rFonts w:cstheme="minorHAnsi"/>
          <w:sz w:val="24"/>
          <w:szCs w:val="24"/>
          <w:lang w:val="ro-MD"/>
        </w:rPr>
        <w:t xml:space="preserve">: în instituție sunt instituite 10 funcții de asistent medical, ocupate de un anumit număr de persoane. </w:t>
      </w:r>
      <w:r w:rsidR="00A92EB4">
        <w:rPr>
          <w:rFonts w:cstheme="minorHAnsi"/>
          <w:sz w:val="24"/>
          <w:szCs w:val="24"/>
          <w:lang w:val="ro-MD"/>
        </w:rPr>
        <w:t>Pentru funcția respectivă, tabelul corespunzător</w:t>
      </w:r>
      <w:r w:rsidR="001B4726">
        <w:rPr>
          <w:rFonts w:cstheme="minorHAnsi"/>
          <w:sz w:val="24"/>
          <w:szCs w:val="24"/>
          <w:lang w:val="ro-MD"/>
        </w:rPr>
        <w:t>,</w:t>
      </w:r>
      <w:r w:rsidR="00A92EB4">
        <w:rPr>
          <w:rFonts w:cstheme="minorHAnsi"/>
          <w:sz w:val="24"/>
          <w:szCs w:val="24"/>
          <w:lang w:val="ro-MD"/>
        </w:rPr>
        <w:t xml:space="preserve"> se va completa într-</w:t>
      </w:r>
      <w:r w:rsidR="001B4726">
        <w:rPr>
          <w:rFonts w:cstheme="minorHAnsi"/>
          <w:sz w:val="24"/>
          <w:szCs w:val="24"/>
          <w:lang w:val="ro-MD"/>
        </w:rPr>
        <w:t>un</w:t>
      </w:r>
      <w:r w:rsidR="00A92EB4">
        <w:rPr>
          <w:rFonts w:cstheme="minorHAnsi"/>
          <w:sz w:val="24"/>
          <w:szCs w:val="24"/>
          <w:lang w:val="ro-MD"/>
        </w:rPr>
        <w:t xml:space="preserve"> singur </w:t>
      </w:r>
      <w:r w:rsidR="001B4726">
        <w:rPr>
          <w:rFonts w:cstheme="minorHAnsi"/>
          <w:sz w:val="24"/>
          <w:szCs w:val="24"/>
          <w:lang w:val="ro-MD"/>
        </w:rPr>
        <w:t>rând</w:t>
      </w:r>
      <w:r w:rsidR="00A92EB4">
        <w:rPr>
          <w:rFonts w:cstheme="minorHAnsi"/>
          <w:sz w:val="24"/>
          <w:szCs w:val="24"/>
          <w:lang w:val="ro-MD"/>
        </w:rPr>
        <w:t>, reflectând în col</w:t>
      </w:r>
      <w:r>
        <w:rPr>
          <w:rFonts w:cstheme="minorHAnsi"/>
          <w:sz w:val="24"/>
          <w:szCs w:val="24"/>
          <w:lang w:val="ro-MD"/>
        </w:rPr>
        <w:t xml:space="preserve">oana „număr de unități” - „10” </w:t>
      </w:r>
      <w:r w:rsidR="00A92EB4">
        <w:rPr>
          <w:rFonts w:cstheme="minorHAnsi"/>
          <w:sz w:val="24"/>
          <w:szCs w:val="24"/>
          <w:lang w:val="ro-MD"/>
        </w:rPr>
        <w:t xml:space="preserve">doar în cazul în care toți </w:t>
      </w:r>
      <w:r>
        <w:rPr>
          <w:rFonts w:cstheme="minorHAnsi"/>
          <w:sz w:val="24"/>
          <w:szCs w:val="24"/>
          <w:lang w:val="ro-MD"/>
        </w:rPr>
        <w:t xml:space="preserve">cei </w:t>
      </w:r>
      <w:r w:rsidR="00A92EB4">
        <w:rPr>
          <w:rFonts w:cstheme="minorHAnsi"/>
          <w:sz w:val="24"/>
          <w:szCs w:val="24"/>
          <w:lang w:val="ro-MD"/>
        </w:rPr>
        <w:t>10</w:t>
      </w:r>
      <w:r w:rsidR="00E8745C">
        <w:rPr>
          <w:rFonts w:cstheme="minorHAnsi"/>
          <w:sz w:val="24"/>
          <w:szCs w:val="24"/>
          <w:lang w:val="ro-MD"/>
        </w:rPr>
        <w:t xml:space="preserve"> angajați</w:t>
      </w:r>
      <w:r>
        <w:rPr>
          <w:rFonts w:cstheme="minorHAnsi"/>
          <w:sz w:val="24"/>
          <w:szCs w:val="24"/>
          <w:lang w:val="ro-MD"/>
        </w:rPr>
        <w:t>,</w:t>
      </w:r>
      <w:r w:rsidR="00E8745C">
        <w:rPr>
          <w:rFonts w:cstheme="minorHAnsi"/>
          <w:sz w:val="24"/>
          <w:szCs w:val="24"/>
          <w:lang w:val="ro-MD"/>
        </w:rPr>
        <w:t xml:space="preserve"> care ocupă aceste 10 posturi,</w:t>
      </w:r>
      <w:r w:rsidR="00A92EB4">
        <w:rPr>
          <w:rFonts w:cstheme="minorHAnsi"/>
          <w:sz w:val="24"/>
          <w:szCs w:val="24"/>
          <w:lang w:val="ro-MD"/>
        </w:rPr>
        <w:t xml:space="preserve"> au același salariu de funcție, aceeași vechime în muncă, aceeași categorie de calificare, etc., adică toate tipurile de plăți salariale de care beneficia</w:t>
      </w:r>
      <w:r w:rsidR="001B4726">
        <w:rPr>
          <w:rFonts w:cstheme="minorHAnsi"/>
          <w:sz w:val="24"/>
          <w:szCs w:val="24"/>
          <w:lang w:val="ro-MD"/>
        </w:rPr>
        <w:t>ză</w:t>
      </w:r>
      <w:r w:rsidR="00A92EB4">
        <w:rPr>
          <w:rFonts w:cstheme="minorHAnsi"/>
          <w:sz w:val="24"/>
          <w:szCs w:val="24"/>
          <w:lang w:val="ro-MD"/>
        </w:rPr>
        <w:t xml:space="preserve"> deținător</w:t>
      </w:r>
      <w:r w:rsidR="001B4726">
        <w:rPr>
          <w:rFonts w:cstheme="minorHAnsi"/>
          <w:sz w:val="24"/>
          <w:szCs w:val="24"/>
          <w:lang w:val="ro-MD"/>
        </w:rPr>
        <w:t>ii</w:t>
      </w:r>
      <w:r w:rsidR="00A92EB4">
        <w:rPr>
          <w:rFonts w:cstheme="minorHAnsi"/>
          <w:sz w:val="24"/>
          <w:szCs w:val="24"/>
          <w:lang w:val="ro-MD"/>
        </w:rPr>
        <w:t xml:space="preserve"> funcție</w:t>
      </w:r>
      <w:r w:rsidR="001B4726">
        <w:rPr>
          <w:rFonts w:cstheme="minorHAnsi"/>
          <w:sz w:val="24"/>
          <w:szCs w:val="24"/>
          <w:lang w:val="ro-MD"/>
        </w:rPr>
        <w:t>i</w:t>
      </w:r>
      <w:r w:rsidR="00A92EB4">
        <w:rPr>
          <w:rFonts w:cstheme="minorHAnsi"/>
          <w:sz w:val="24"/>
          <w:szCs w:val="24"/>
          <w:lang w:val="ro-MD"/>
        </w:rPr>
        <w:t xml:space="preserve"> de „asistent medical” sunt similare. În caz contrar, informația se </w:t>
      </w:r>
      <w:r w:rsidR="004379C0">
        <w:rPr>
          <w:rFonts w:cstheme="minorHAnsi"/>
          <w:sz w:val="24"/>
          <w:szCs w:val="24"/>
          <w:lang w:val="ro-MD"/>
        </w:rPr>
        <w:t>reflectă în rânduri separate.</w:t>
      </w:r>
      <w:r w:rsidR="00762F79" w:rsidRPr="004379C0">
        <w:rPr>
          <w:rFonts w:cstheme="minorHAnsi"/>
          <w:sz w:val="24"/>
          <w:szCs w:val="24"/>
          <w:lang w:val="ro-MD"/>
        </w:rPr>
        <w:t xml:space="preserve"> </w:t>
      </w:r>
    </w:p>
    <w:p w:rsidR="00ED6C55" w:rsidRDefault="008B0177" w:rsidP="00875764">
      <w:pPr>
        <w:pStyle w:val="ListParagraph"/>
        <w:numPr>
          <w:ilvl w:val="0"/>
          <w:numId w:val="1"/>
        </w:numPr>
        <w:spacing w:before="120" w:after="120"/>
        <w:ind w:left="567" w:hanging="567"/>
        <w:contextualSpacing w:val="0"/>
        <w:jc w:val="both"/>
        <w:rPr>
          <w:rFonts w:cstheme="minorHAnsi"/>
          <w:sz w:val="24"/>
          <w:szCs w:val="24"/>
          <w:lang w:val="ro-MD"/>
        </w:rPr>
      </w:pPr>
      <w:r>
        <w:rPr>
          <w:rFonts w:cstheme="minorHAnsi"/>
          <w:sz w:val="24"/>
          <w:szCs w:val="24"/>
          <w:lang w:val="ro-MD"/>
        </w:rPr>
        <w:t>Nu se admite reflectarea în același rând a informației pentru titluri de funcție diferite, chiar dacă</w:t>
      </w:r>
      <w:r w:rsidR="006518A4">
        <w:rPr>
          <w:rFonts w:cstheme="minorHAnsi"/>
          <w:sz w:val="24"/>
          <w:szCs w:val="24"/>
          <w:lang w:val="ro-MD"/>
        </w:rPr>
        <w:t xml:space="preserve"> toate</w:t>
      </w:r>
      <w:r>
        <w:rPr>
          <w:rFonts w:cstheme="minorHAnsi"/>
          <w:sz w:val="24"/>
          <w:szCs w:val="24"/>
          <w:lang w:val="ro-MD"/>
        </w:rPr>
        <w:t xml:space="preserve"> componentele salariale (salariu de funcție, vechime în muncă, grad special (militar)</w:t>
      </w:r>
      <w:r w:rsidR="006518A4">
        <w:rPr>
          <w:rFonts w:cstheme="minorHAnsi"/>
          <w:sz w:val="24"/>
          <w:szCs w:val="24"/>
          <w:lang w:val="ro-MD"/>
        </w:rPr>
        <w:t>, etc.) sunt similare.</w:t>
      </w:r>
    </w:p>
    <w:p w:rsidR="004379C0" w:rsidRDefault="009F68D4" w:rsidP="00875764">
      <w:pPr>
        <w:pStyle w:val="ListParagraph"/>
        <w:numPr>
          <w:ilvl w:val="0"/>
          <w:numId w:val="1"/>
        </w:numPr>
        <w:spacing w:before="120" w:after="120"/>
        <w:ind w:left="567" w:hanging="567"/>
        <w:contextualSpacing w:val="0"/>
        <w:jc w:val="both"/>
        <w:rPr>
          <w:rFonts w:cstheme="minorHAnsi"/>
          <w:sz w:val="24"/>
          <w:szCs w:val="24"/>
          <w:lang w:val="ro-MD"/>
        </w:rPr>
      </w:pPr>
      <w:r>
        <w:rPr>
          <w:rFonts w:cstheme="minorHAnsi"/>
          <w:sz w:val="24"/>
          <w:szCs w:val="24"/>
          <w:lang w:val="ro-MD"/>
        </w:rPr>
        <w:t>Fiecare coloană, ce conține o anumită componentă salarială, indică și temeiul legal.</w:t>
      </w:r>
    </w:p>
    <w:p w:rsidR="00F6331C" w:rsidRDefault="00E834AC" w:rsidP="00875764">
      <w:pPr>
        <w:pStyle w:val="ListParagraph"/>
        <w:numPr>
          <w:ilvl w:val="0"/>
          <w:numId w:val="1"/>
        </w:numPr>
        <w:spacing w:before="120" w:after="120"/>
        <w:ind w:left="567" w:hanging="567"/>
        <w:contextualSpacing w:val="0"/>
        <w:jc w:val="both"/>
        <w:rPr>
          <w:rFonts w:cstheme="minorHAnsi"/>
          <w:sz w:val="24"/>
          <w:szCs w:val="24"/>
          <w:lang w:val="ro-MD"/>
        </w:rPr>
      </w:pPr>
      <w:r w:rsidRPr="004379C0">
        <w:rPr>
          <w:rFonts w:cstheme="minorHAnsi"/>
          <w:sz w:val="24"/>
          <w:szCs w:val="24"/>
          <w:lang w:val="ro-MD"/>
        </w:rPr>
        <w:t>Tipurile de plăți salariale reglementate de legislație în cuantum de „până la..” se planifică variat, în dependență de aportul fiecărui angajat în corespundere cu destinația plății. Pentru toți angajații în mărime deplină se planifică doar tipurile de plăți pentru care cuantumul este stabilit expres în actul normativ.</w:t>
      </w:r>
    </w:p>
    <w:p w:rsidR="00E834AC" w:rsidRPr="00F6331C" w:rsidRDefault="00E834AC" w:rsidP="00875764">
      <w:pPr>
        <w:pStyle w:val="ListParagraph"/>
        <w:numPr>
          <w:ilvl w:val="0"/>
          <w:numId w:val="1"/>
        </w:numPr>
        <w:spacing w:before="120" w:after="120"/>
        <w:ind w:left="567" w:hanging="567"/>
        <w:contextualSpacing w:val="0"/>
        <w:jc w:val="both"/>
        <w:rPr>
          <w:rFonts w:cstheme="minorHAnsi"/>
          <w:sz w:val="24"/>
          <w:szCs w:val="24"/>
          <w:lang w:val="ro-MD"/>
        </w:rPr>
      </w:pPr>
      <w:r w:rsidRPr="00F6331C">
        <w:rPr>
          <w:rFonts w:cstheme="minorHAnsi"/>
          <w:sz w:val="24"/>
          <w:szCs w:val="24"/>
          <w:lang w:val="ro-MD"/>
        </w:rPr>
        <w:t>Pentru funcțiile vacante toate tipurile de plăți salariale se planifică de la mărimea minimă spre medie a cuantumurilor / cotelor acestora și nu corespunzător cuantumului/cotei maxime.</w:t>
      </w:r>
    </w:p>
    <w:p w:rsidR="00E834AC" w:rsidRDefault="00755946" w:rsidP="00875764">
      <w:pPr>
        <w:pStyle w:val="ListParagraph"/>
        <w:numPr>
          <w:ilvl w:val="0"/>
          <w:numId w:val="1"/>
        </w:numPr>
        <w:spacing w:before="120" w:after="120"/>
        <w:ind w:left="567" w:hanging="567"/>
        <w:contextualSpacing w:val="0"/>
        <w:jc w:val="both"/>
        <w:rPr>
          <w:rFonts w:cstheme="minorHAnsi"/>
          <w:sz w:val="24"/>
          <w:szCs w:val="24"/>
          <w:lang w:val="ro-MD"/>
        </w:rPr>
      </w:pPr>
      <w:r>
        <w:rPr>
          <w:rFonts w:cstheme="minorHAnsi"/>
          <w:sz w:val="24"/>
          <w:szCs w:val="24"/>
          <w:lang w:val="ro-MD"/>
        </w:rPr>
        <w:t>Plățile indicate în coloane ce nu corespund formulei indicate în capătul de coloană sau care sunt incluse în coloana „alte plăți” și nu este prezentat modalitatea de calcul și temeiul juridic vor fi excluse din volumul total de cheltuieli de personal.</w:t>
      </w:r>
    </w:p>
    <w:p w:rsidR="00875764" w:rsidRPr="00840B2E" w:rsidRDefault="00875764" w:rsidP="00AB3420">
      <w:pPr>
        <w:pStyle w:val="ListParagraph"/>
        <w:spacing w:before="120" w:after="120"/>
        <w:ind w:left="567"/>
        <w:contextualSpacing w:val="0"/>
        <w:jc w:val="both"/>
        <w:rPr>
          <w:rFonts w:cstheme="minorHAnsi"/>
          <w:sz w:val="24"/>
          <w:szCs w:val="24"/>
          <w:lang w:val="ro-MD"/>
        </w:rPr>
      </w:pPr>
    </w:p>
    <w:sectPr w:rsidR="00875764" w:rsidRPr="00840B2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A95" w:rsidRDefault="003A5A95" w:rsidP="000132B0">
      <w:pPr>
        <w:spacing w:after="0" w:line="240" w:lineRule="auto"/>
      </w:pPr>
      <w:r>
        <w:separator/>
      </w:r>
    </w:p>
  </w:endnote>
  <w:endnote w:type="continuationSeparator" w:id="0">
    <w:p w:rsidR="003A5A95" w:rsidRDefault="003A5A95" w:rsidP="0001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971297"/>
      <w:docPartObj>
        <w:docPartGallery w:val="Page Numbers (Bottom of Page)"/>
        <w:docPartUnique/>
      </w:docPartObj>
    </w:sdtPr>
    <w:sdtEndPr>
      <w:rPr>
        <w:noProof/>
      </w:rPr>
    </w:sdtEndPr>
    <w:sdtContent>
      <w:p w:rsidR="000132B0" w:rsidRDefault="000132B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132B0" w:rsidRDefault="000132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A95" w:rsidRDefault="003A5A95" w:rsidP="000132B0">
      <w:pPr>
        <w:spacing w:after="0" w:line="240" w:lineRule="auto"/>
      </w:pPr>
      <w:r>
        <w:separator/>
      </w:r>
    </w:p>
  </w:footnote>
  <w:footnote w:type="continuationSeparator" w:id="0">
    <w:p w:rsidR="003A5A95" w:rsidRDefault="003A5A95" w:rsidP="00013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1FAD"/>
    <w:multiLevelType w:val="hybridMultilevel"/>
    <w:tmpl w:val="70EC7DEA"/>
    <w:lvl w:ilvl="0" w:tplc="935CD86E">
      <w:start w:val="3"/>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59D341AB"/>
    <w:multiLevelType w:val="hybridMultilevel"/>
    <w:tmpl w:val="E1E24EDC"/>
    <w:lvl w:ilvl="0" w:tplc="6A84A5DE">
      <w:start w:val="1"/>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2C20A20"/>
    <w:multiLevelType w:val="multilevel"/>
    <w:tmpl w:val="CC3EFB1A"/>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68B65AB0"/>
    <w:multiLevelType w:val="hybridMultilevel"/>
    <w:tmpl w:val="EE9EB3DA"/>
    <w:lvl w:ilvl="0" w:tplc="B68ED47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CE"/>
    <w:rsid w:val="000132B0"/>
    <w:rsid w:val="000632B3"/>
    <w:rsid w:val="000B7B92"/>
    <w:rsid w:val="000E5781"/>
    <w:rsid w:val="0012440C"/>
    <w:rsid w:val="001757CE"/>
    <w:rsid w:val="001B4726"/>
    <w:rsid w:val="00216A22"/>
    <w:rsid w:val="002867F0"/>
    <w:rsid w:val="002C4A02"/>
    <w:rsid w:val="003A5A95"/>
    <w:rsid w:val="003B1E9B"/>
    <w:rsid w:val="004379C0"/>
    <w:rsid w:val="004C4EA7"/>
    <w:rsid w:val="00532B88"/>
    <w:rsid w:val="00646A41"/>
    <w:rsid w:val="006518A4"/>
    <w:rsid w:val="00755946"/>
    <w:rsid w:val="00762F79"/>
    <w:rsid w:val="00780C02"/>
    <w:rsid w:val="00812B7A"/>
    <w:rsid w:val="008328AA"/>
    <w:rsid w:val="00840B2E"/>
    <w:rsid w:val="00875764"/>
    <w:rsid w:val="008B0177"/>
    <w:rsid w:val="00904E08"/>
    <w:rsid w:val="009167FB"/>
    <w:rsid w:val="00952E50"/>
    <w:rsid w:val="009B4979"/>
    <w:rsid w:val="009F68D4"/>
    <w:rsid w:val="00A221FD"/>
    <w:rsid w:val="00A4521A"/>
    <w:rsid w:val="00A5343E"/>
    <w:rsid w:val="00A92EB4"/>
    <w:rsid w:val="00AB3420"/>
    <w:rsid w:val="00AC7267"/>
    <w:rsid w:val="00B0046E"/>
    <w:rsid w:val="00B37B04"/>
    <w:rsid w:val="00B73E49"/>
    <w:rsid w:val="00CA6B19"/>
    <w:rsid w:val="00D95EEE"/>
    <w:rsid w:val="00E834AC"/>
    <w:rsid w:val="00E8745C"/>
    <w:rsid w:val="00EB034E"/>
    <w:rsid w:val="00ED6C55"/>
    <w:rsid w:val="00F307D8"/>
    <w:rsid w:val="00F6331C"/>
    <w:rsid w:val="00F67B36"/>
    <w:rsid w:val="00F9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8F39"/>
  <w15:chartTrackingRefBased/>
  <w15:docId w15:val="{EF8A9815-EBCE-4C43-BF7D-886B461B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CE"/>
    <w:pPr>
      <w:ind w:left="720"/>
      <w:contextualSpacing/>
    </w:pPr>
  </w:style>
  <w:style w:type="paragraph" w:styleId="Header">
    <w:name w:val="header"/>
    <w:basedOn w:val="Normal"/>
    <w:link w:val="HeaderChar"/>
    <w:uiPriority w:val="99"/>
    <w:unhideWhenUsed/>
    <w:rsid w:val="00013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2B0"/>
    <w:rPr>
      <w:lang w:val="ro-RO"/>
    </w:rPr>
  </w:style>
  <w:style w:type="paragraph" w:styleId="Footer">
    <w:name w:val="footer"/>
    <w:basedOn w:val="Normal"/>
    <w:link w:val="FooterChar"/>
    <w:uiPriority w:val="99"/>
    <w:unhideWhenUsed/>
    <w:rsid w:val="00013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2B0"/>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Bors</dc:creator>
  <cp:keywords/>
  <dc:description/>
  <cp:lastModifiedBy>Irina Bors</cp:lastModifiedBy>
  <cp:revision>19</cp:revision>
  <dcterms:created xsi:type="dcterms:W3CDTF">2018-09-05T07:35:00Z</dcterms:created>
  <dcterms:modified xsi:type="dcterms:W3CDTF">2018-09-11T07:40:00Z</dcterms:modified>
</cp:coreProperties>
</file>