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806E0" w14:textId="19C19993" w:rsidR="00DF2C7F" w:rsidRPr="00B62E90" w:rsidRDefault="00DF2C7F" w:rsidP="00941E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941E8E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053AF3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</w:p>
    <w:p w14:paraId="345CAD98" w14:textId="77777777" w:rsidR="00DF2C7F" w:rsidRPr="00B62E90" w:rsidRDefault="00DF2C7F" w:rsidP="0094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627C8179" w14:textId="310533D6" w:rsidR="00E046E0" w:rsidRPr="00B62E90" w:rsidRDefault="00E046E0" w:rsidP="00941E8E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Obiectivele </w:t>
      </w:r>
      <w:r w:rsidR="00780C91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s</w:t>
      </w:r>
      <w:r w:rsidR="00B12282"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ectorului</w:t>
      </w:r>
      <w:r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 „Protecți</w:t>
      </w:r>
      <w:r w:rsidR="00214C4E"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e</w:t>
      </w:r>
      <w:r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 socială” (22)</w:t>
      </w:r>
    </w:p>
    <w:p w14:paraId="793FE861" w14:textId="065463C9" w:rsidR="00836488" w:rsidRPr="00B62E90" w:rsidRDefault="00836488" w:rsidP="0094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I.</w:t>
      </w:r>
      <w:r w:rsidR="003755E9" w:rsidRPr="00B62E9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</w:t>
      </w:r>
      <w:r w:rsidRPr="00B62E9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Programul de activitate al Guvernului </w:t>
      </w:r>
    </w:p>
    <w:p w14:paraId="5899529E" w14:textId="02E76BB9" w:rsidR="003755E9" w:rsidRPr="00B62E90" w:rsidRDefault="003755E9" w:rsidP="0094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Sistem de asistență socială reformat. Revizuirea și reformarea beneficiilor de asistență socială pentru a crește participarea pe piața muncii. Modul de stabilire și gestionare a plăților și a pachetelor de suport social vor fi îmbunătățite pentru o distribuție mai eficientă și corectă.</w:t>
      </w:r>
    </w:p>
    <w:p w14:paraId="6F3D471E" w14:textId="207CCE49" w:rsidR="003755E9" w:rsidRPr="00B62E90" w:rsidRDefault="003755E9" w:rsidP="00941E8E">
      <w:pPr>
        <w:tabs>
          <w:tab w:val="left" w:pos="993"/>
          <w:tab w:val="left" w:pos="63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I.2. Strategia n</w:t>
      </w:r>
      <w:r w:rsidRPr="00B62E9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ațional</w:t>
      </w:r>
      <w:r w:rsidR="00FD0D2F" w:rsidRPr="00B62E9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ă</w:t>
      </w:r>
      <w:r w:rsidRPr="00B62E90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de dezvoltare</w:t>
      </w:r>
    </w:p>
    <w:p w14:paraId="62F7B831" w14:textId="334BC33C" w:rsidR="00FD0D2F" w:rsidRPr="00B62E90" w:rsidRDefault="00FD0D2F" w:rsidP="00941E8E">
      <w:pPr>
        <w:pStyle w:val="ListParagraph"/>
        <w:widowControl w:val="0"/>
        <w:tabs>
          <w:tab w:val="left" w:pos="82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 sistem de protecție socială solid și incluziv</w:t>
      </w:r>
      <w:r w:rsidR="00AA60FC" w:rsidRPr="00B62E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</w:t>
      </w:r>
      <w:r w:rsidRPr="00B62E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2B1AF665" w14:textId="16D03FD1" w:rsidR="00836488" w:rsidRPr="00B62E90" w:rsidRDefault="00FD0D2F" w:rsidP="00941E8E">
      <w:pPr>
        <w:pStyle w:val="ListParagraph"/>
        <w:widowControl w:val="0"/>
        <w:tabs>
          <w:tab w:val="left" w:pos="82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a)</w:t>
      </w:r>
      <w:r w:rsidR="00923547" w:rsidRPr="00B62E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Furnizarea unui spectru de servicii de asistență socială calitative și corespunzătoare</w:t>
      </w:r>
      <w:r w:rsidR="00836488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622D2C8A" w14:textId="3FDCD2C2" w:rsidR="00836488" w:rsidRPr="00B62E90" w:rsidRDefault="00FD0D2F" w:rsidP="00A83704">
      <w:pPr>
        <w:widowControl w:val="0"/>
        <w:numPr>
          <w:ilvl w:val="0"/>
          <w:numId w:val="9"/>
        </w:numPr>
        <w:tabs>
          <w:tab w:val="left" w:pos="82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Consolidarea durabilității sistemului de asigurări sociale</w:t>
      </w:r>
      <w:r w:rsidR="00836488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22864AD" w14:textId="2D844967" w:rsidR="00836488" w:rsidRPr="00B62E90" w:rsidRDefault="00FD0D2F" w:rsidP="00A83704">
      <w:pPr>
        <w:widowControl w:val="0"/>
        <w:numPr>
          <w:ilvl w:val="0"/>
          <w:numId w:val="9"/>
        </w:numPr>
        <w:tabs>
          <w:tab w:val="left" w:pos="82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unui sistem de protecție a copilului care să răspundă prompt și eficient la</w:t>
      </w:r>
      <w:r w:rsidRPr="00B62E90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nevoile fiecărui copil</w:t>
      </w:r>
      <w:r w:rsidR="00836488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44510399" w14:textId="1C43CC27" w:rsidR="0026083C" w:rsidRPr="00B62E90" w:rsidRDefault="0026083C" w:rsidP="00941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7303D6ED" w14:textId="0E3B06B6" w:rsidR="00E046E0" w:rsidRPr="00B62E90" w:rsidRDefault="002836DA" w:rsidP="00941E8E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 </w:t>
      </w:r>
      <w:r w:rsidR="00E046E0"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Prioritățile sectorului </w:t>
      </w:r>
    </w:p>
    <w:p w14:paraId="321E22F1" w14:textId="768C60DF" w:rsidR="001D1C23" w:rsidRPr="00B62E90" w:rsidRDefault="001D1C23" w:rsidP="00941E8E">
      <w:pPr>
        <w:pStyle w:val="ListParagraph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. Îmbunătățirea sistemului de asistență socială, inclusiv a prestațiilor sociale pentru a răspunde nevoilor/necesităților categorii</w:t>
      </w:r>
      <w:r w:rsidR="00B62E90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lor defavorizate ale populației;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2F47E0" w14:textId="7FA31F3C" w:rsidR="001D1C23" w:rsidRPr="00B62E90" w:rsidRDefault="001D1C23" w:rsidP="00941E8E">
      <w:pPr>
        <w:pStyle w:val="ListParagraph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2.  Asigurarea prestării uniforme și echitabile a serviciilor soc</w:t>
      </w:r>
      <w:r w:rsid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iale prin intermediul agențiilor teritoriale de asistență s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ocială, inclusiv prin racordarea la standardele minime de calitate și necesităț</w:t>
      </w:r>
      <w:r w:rsidR="00AB1A03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ile categoriilor defavorizate ale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populație</w:t>
      </w:r>
      <w:r w:rsidR="00AB1A03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B62E90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6417AE2" w14:textId="77777777" w:rsidR="001968F2" w:rsidRDefault="001D1C23" w:rsidP="001968F2">
      <w:pPr>
        <w:pStyle w:val="ListParagraph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3. Prevenirea și combaterea violenței față de femei și a violenței în </w:t>
      </w:r>
      <w:r w:rsidRP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familie</w:t>
      </w:r>
      <w:r w:rsidR="00B62E90" w:rsidRP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35E52B6D" w14:textId="0F2E8218" w:rsidR="001D1C23" w:rsidRPr="001968F2" w:rsidRDefault="00AB1A03" w:rsidP="001968F2">
      <w:pPr>
        <w:pStyle w:val="ListParagraph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968F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4. </w:t>
      </w:r>
      <w:r w:rsidR="001D1C23" w:rsidRP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Promovarea și asigurarea egalității între femei și bărbați în Republica Moldova</w:t>
      </w:r>
      <w:r w:rsidR="00B62E90" w:rsidRP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33BFC047" w14:textId="1383AAEA" w:rsidR="001D1C23" w:rsidRPr="00B62E90" w:rsidRDefault="00AB1A03" w:rsidP="00941E8E">
      <w:pPr>
        <w:pStyle w:val="ListParagraph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5.</w:t>
      </w:r>
      <w:r w:rsidR="001D1C23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Digitalizarea serviciilor și prestațiilor de asistență socială.</w:t>
      </w:r>
    </w:p>
    <w:p w14:paraId="14C0DA55" w14:textId="77777777" w:rsidR="009B17C9" w:rsidRPr="00B62E90" w:rsidRDefault="009B17C9" w:rsidP="00941E8E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4584A128" w14:textId="3564ED14" w:rsidR="00E046E0" w:rsidRPr="00B62E90" w:rsidRDefault="00B62E90" w:rsidP="00941E8E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Indicatori-</w:t>
      </w:r>
      <w:r w:rsidR="00E046E0"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cheie de performanță pe sector</w:t>
      </w:r>
    </w:p>
    <w:p w14:paraId="4928D8D1" w14:textId="277E9BF6" w:rsidR="008F1D4B" w:rsidRPr="00B62E90" w:rsidRDefault="008F1D4B" w:rsidP="00A83704">
      <w:pPr>
        <w:pStyle w:val="ListParagraph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prestării uniforme și echitabile a măsurilor de asistență socială prin intermediul agențiilor teritoriale de asisten</w:t>
      </w:r>
      <w:r w:rsid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ță socială, prin implementarea r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eformei sistemului de asistență socială „R</w:t>
      </w:r>
      <w:r w:rsidR="002836DA"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estart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”, astfel sporind accesul populației la serviciile sociale ese</w:t>
      </w:r>
      <w:r w:rsid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nțiale cu 15% până în anul 2027;</w:t>
      </w:r>
    </w:p>
    <w:p w14:paraId="2E09D6E1" w14:textId="1D068D39" w:rsidR="002E0D4C" w:rsidRPr="00B62E90" w:rsidRDefault="002E0D4C" w:rsidP="00A83704">
      <w:pPr>
        <w:pStyle w:val="ListParagraph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Diminuarea ponderii copiilor aflați în situație de risc de la 3,8% în 2023 până la 1,5% până în anul 2027, prin implementarea serviciilor de suport pentru copiii și tinerii care părăsesc sistemul de îngrijire alternativă, crearea centrelor regionale de asistență integrată a copiilor victime/martori ai infracțiunilor, asigurarea funcționalității unui sistem informațional în domeniul protecției copilului, precum și angajarea specialiștilor în protecția drept</w:t>
      </w:r>
      <w:r w:rsid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urilor copilului la nivel local;</w:t>
      </w:r>
    </w:p>
    <w:p w14:paraId="0E867DEC" w14:textId="1E2BFDA8" w:rsidR="002E0D4C" w:rsidRPr="00B62E90" w:rsidRDefault="002E0D4C" w:rsidP="00A83704">
      <w:pPr>
        <w:pStyle w:val="ListParagraph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Creșterea ponderii serviciilor în domeniul muncii și protecției sociale digitalizate până la cel puți</w:t>
      </w:r>
      <w:r w:rsid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n 60% pentru finele anului 2027;</w:t>
      </w:r>
    </w:p>
    <w:p w14:paraId="2825DE11" w14:textId="6A7BDC2A" w:rsidR="00777AC1" w:rsidRPr="00B62E90" w:rsidRDefault="00777AC1" w:rsidP="00A83704">
      <w:pPr>
        <w:pStyle w:val="ListParagraph"/>
        <w:numPr>
          <w:ilvl w:val="0"/>
          <w:numId w:val="8"/>
        </w:numPr>
        <w:tabs>
          <w:tab w:val="left" w:pos="270"/>
          <w:tab w:val="left" w:pos="360"/>
          <w:tab w:val="left" w:pos="709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B62E90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 xml:space="preserve"> Rata de angajare a șomerilor înregistrați la ANOFM e</w:t>
      </w:r>
      <w:r w:rsidR="00B62E90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ste de cel puțin 45% către 2027;</w:t>
      </w:r>
    </w:p>
    <w:p w14:paraId="3F00CDB9" w14:textId="2DD8E892" w:rsidR="00777AC1" w:rsidRPr="00B62E90" w:rsidRDefault="00CB255B" w:rsidP="00A83704">
      <w:pPr>
        <w:pStyle w:val="ListParagraph"/>
        <w:numPr>
          <w:ilvl w:val="0"/>
          <w:numId w:val="8"/>
        </w:numPr>
        <w:tabs>
          <w:tab w:val="left" w:pos="270"/>
          <w:tab w:val="left" w:pos="360"/>
          <w:tab w:val="left" w:pos="709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</w:pPr>
      <w:r w:rsidRPr="00B62E90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 xml:space="preserve"> </w:t>
      </w:r>
      <w:r w:rsidR="00777AC1" w:rsidRPr="00B62E90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Asigurarea suportului finan</w:t>
      </w:r>
      <w:r w:rsidR="00B62E90">
        <w:rPr>
          <w:rFonts w:asciiTheme="majorBidi" w:eastAsia="Times New Roman" w:hAnsiTheme="majorBidi" w:cstheme="majorBidi"/>
          <w:sz w:val="24"/>
          <w:szCs w:val="24"/>
          <w:lang w:val="ro-RO" w:eastAsia="ro-RO" w:bidi="ro-RO"/>
        </w:rPr>
        <w:t>ciar în situații de risc sporit;</w:t>
      </w:r>
    </w:p>
    <w:p w14:paraId="76AC8512" w14:textId="7BFE6BCD" w:rsidR="00CC044F" w:rsidRPr="00B62E90" w:rsidRDefault="00CC044F" w:rsidP="00941E8E">
      <w:pPr>
        <w:pStyle w:val="29"/>
        <w:shd w:val="clear" w:color="auto" w:fill="auto"/>
        <w:tabs>
          <w:tab w:val="left" w:pos="0"/>
          <w:tab w:val="left" w:pos="993"/>
        </w:tabs>
        <w:spacing w:before="0" w:line="240" w:lineRule="auto"/>
        <w:ind w:firstLine="709"/>
        <w:rPr>
          <w:rFonts w:asciiTheme="majorBidi" w:hAnsiTheme="majorBidi" w:cstheme="majorBidi"/>
          <w:sz w:val="24"/>
          <w:szCs w:val="24"/>
          <w:lang w:val="ro-RO"/>
        </w:rPr>
      </w:pPr>
      <w:r w:rsidRPr="00B62E90">
        <w:rPr>
          <w:rFonts w:asciiTheme="majorBidi" w:hAnsiTheme="majorBidi" w:cstheme="majorBidi"/>
          <w:sz w:val="24"/>
          <w:szCs w:val="24"/>
          <w:lang w:val="ro-RO"/>
        </w:rPr>
        <w:t>În vederea creșterii sustenab</w:t>
      </w:r>
      <w:r w:rsidR="001968F2">
        <w:rPr>
          <w:rFonts w:asciiTheme="majorBidi" w:hAnsiTheme="majorBidi" w:cstheme="majorBidi"/>
          <w:sz w:val="24"/>
          <w:szCs w:val="24"/>
          <w:lang w:val="ro-RO"/>
        </w:rPr>
        <w:t>ilității sectorului „Protecție s</w:t>
      </w:r>
      <w:r w:rsidRPr="00B62E90">
        <w:rPr>
          <w:rFonts w:asciiTheme="majorBidi" w:hAnsiTheme="majorBidi" w:cstheme="majorBidi"/>
          <w:sz w:val="24"/>
          <w:szCs w:val="24"/>
          <w:lang w:val="ro-RO"/>
        </w:rPr>
        <w:t>ocială”, sunt necesare schimbări structurale axate pe reglementarea mecanismului de acordare a prestațiilor sociale asigurate și neasigurate, implementarea politicilor în domeniul asistenței sociale, în contextul reformei ,,Restart”, pentru sporirea accesului populației la servicii sociale de calitate. Respectiv, pentru anii 2025</w:t>
      </w:r>
      <w:r w:rsidR="002836DA" w:rsidRPr="00B62E90">
        <w:rPr>
          <w:rFonts w:asciiTheme="majorBidi" w:hAnsiTheme="majorBidi" w:cstheme="majorBidi"/>
          <w:sz w:val="24"/>
          <w:szCs w:val="24"/>
          <w:lang w:val="ro-RO"/>
        </w:rPr>
        <w:t>-</w:t>
      </w:r>
      <w:r w:rsidRPr="00B62E90">
        <w:rPr>
          <w:rFonts w:asciiTheme="majorBidi" w:hAnsiTheme="majorBidi" w:cstheme="majorBidi"/>
          <w:sz w:val="24"/>
          <w:szCs w:val="24"/>
          <w:lang w:val="ro-RO"/>
        </w:rPr>
        <w:t>2027, se propune implementarea politicilor sociale demarate anterior și implementarea unor politici sociale noi.</w:t>
      </w:r>
    </w:p>
    <w:p w14:paraId="2E8390B8" w14:textId="4CCD7BD5" w:rsidR="007656D7" w:rsidRPr="00B62E90" w:rsidRDefault="007656D7" w:rsidP="00941E8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Volumul alocațiilor estimate pentru Cadrul bugetar pe termen mediu pe anii 2025-2027 la ramura </w:t>
      </w:r>
      <w:r w:rsid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„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>Protecție socială</w:t>
      </w:r>
      <w:r w:rsidR="001968F2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Pr="00B62E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constituie </w:t>
      </w:r>
      <w:r w:rsidR="001968F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50</w:t>
      </w:r>
      <w:r w:rsidR="00641BEE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109,</w:t>
      </w:r>
      <w:r w:rsidR="001968F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7 mil. lei, 52</w:t>
      </w:r>
      <w:r w:rsidR="000E2029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961,0</w:t>
      </w:r>
      <w:r w:rsidR="00641BEE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mil.</w:t>
      </w:r>
      <w:r w:rsidR="00CB255B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641BEE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lei</w:t>
      </w:r>
      <w:r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>și</w:t>
      </w:r>
      <w:r w:rsidR="001968F2">
        <w:rPr>
          <w:rFonts w:ascii="Times New Roman" w:hAnsi="Times New Roman" w:cs="Times New Roman"/>
          <w:noProof w:val="0"/>
          <w:sz w:val="24"/>
          <w:szCs w:val="24"/>
          <w:lang w:val="ro-RO"/>
        </w:rPr>
        <w:t>,</w:t>
      </w:r>
      <w:r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respectiv</w:t>
      </w:r>
      <w:r w:rsidR="001968F2">
        <w:rPr>
          <w:rFonts w:ascii="Times New Roman" w:hAnsi="Times New Roman" w:cs="Times New Roman"/>
          <w:noProof w:val="0"/>
          <w:sz w:val="24"/>
          <w:szCs w:val="24"/>
          <w:lang w:val="ro-RO"/>
        </w:rPr>
        <w:t>,</w:t>
      </w:r>
      <w:r w:rsidR="001968F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56</w:t>
      </w:r>
      <w:r w:rsidR="00641BEE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153,6 mil.</w:t>
      </w:r>
      <w:r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lei</w:t>
      </w:r>
      <w:r w:rsidR="006015E8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, </w:t>
      </w:r>
      <w:r w:rsidR="00CC044F" w:rsidRPr="001968F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cu </w:t>
      </w:r>
      <w:r w:rsidR="00CC044F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3831,7 mil.</w:t>
      </w:r>
      <w:r w:rsidR="00CB255B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CC044F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lei</w:t>
      </w:r>
      <w:r w:rsidR="00A3419D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(108,2%)</w:t>
      </w:r>
      <w:r w:rsidR="00CC044F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, 3675,0 mil.</w:t>
      </w:r>
      <w:r w:rsidR="00CB255B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CC044F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lei </w:t>
      </w:r>
      <w:r w:rsidR="00A3419D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(107,5%) </w:t>
      </w:r>
      <w:r w:rsidR="00CC044F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>și</w:t>
      </w:r>
      <w:r w:rsidR="001968F2">
        <w:rPr>
          <w:rFonts w:ascii="Times New Roman" w:hAnsi="Times New Roman" w:cs="Times New Roman"/>
          <w:noProof w:val="0"/>
          <w:sz w:val="24"/>
          <w:szCs w:val="24"/>
          <w:lang w:val="ro-RO"/>
        </w:rPr>
        <w:t>,</w:t>
      </w:r>
      <w:r w:rsidR="00CC044F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respectiv</w:t>
      </w:r>
      <w:r w:rsidR="001968F2">
        <w:rPr>
          <w:rFonts w:ascii="Times New Roman" w:hAnsi="Times New Roman" w:cs="Times New Roman"/>
          <w:noProof w:val="0"/>
          <w:sz w:val="24"/>
          <w:szCs w:val="24"/>
          <w:lang w:val="ro-RO"/>
        </w:rPr>
        <w:t>,</w:t>
      </w:r>
      <w:r w:rsidR="00CC044F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3748,6 mil.</w:t>
      </w:r>
      <w:r w:rsidR="00CB255B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CC044F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lei (</w:t>
      </w:r>
      <w:r w:rsidR="00A3419D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107,2%) </w:t>
      </w:r>
      <w:r w:rsidR="006015E8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>mai mult față de volumul cheltuielilor estimat</w:t>
      </w:r>
      <w:r w:rsidR="006D242B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pentru anii 2024-2026, aproba</w:t>
      </w:r>
      <w:r w:rsidR="00CB255B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>t prin Hotărârea Guvernului nr. </w:t>
      </w:r>
      <w:r w:rsidR="006D242B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408/2023. </w:t>
      </w:r>
    </w:p>
    <w:p w14:paraId="4CCEA6CF" w14:textId="38AB7F1F" w:rsidR="00CC044F" w:rsidRPr="00B62E90" w:rsidRDefault="00CC044F" w:rsidP="00941E8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Principalii factori care au influențat majorarea cheltuielilor </w:t>
      </w:r>
      <w:r w:rsidR="00A3419D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sunt </w:t>
      </w:r>
      <w:r w:rsidR="00BA2E3C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implementarea reformei </w:t>
      </w:r>
      <w:r w:rsidR="00BA2E3C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lastRenderedPageBreak/>
        <w:t>sistemului de protecție socială ,,Restart”, majorarea cheltuielilor conform indicatorilor macroeconomici, cât și politicile care au condus la majorarea alocațiilor/prestațiilor sociale.</w:t>
      </w:r>
    </w:p>
    <w:p w14:paraId="6917791B" w14:textId="77777777" w:rsidR="00A53478" w:rsidRPr="00B62E90" w:rsidRDefault="00A53478" w:rsidP="00941E8E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4D825376" w14:textId="107D61CA" w:rsidR="004E2C7D" w:rsidRPr="00B62E90" w:rsidRDefault="00AE24C8" w:rsidP="00941E8E">
      <w:pPr>
        <w:pStyle w:val="ListParagraph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IV. </w:t>
      </w:r>
      <w:r w:rsidR="00E046E0" w:rsidRPr="00B62E9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Alocări de resurse pe subprograme</w:t>
      </w:r>
    </w:p>
    <w:p w14:paraId="1FBE6F7B" w14:textId="1BC8BB19" w:rsidR="00F1177D" w:rsidRPr="008D2853" w:rsidRDefault="00F1177D" w:rsidP="00941E8E">
      <w:pPr>
        <w:pStyle w:val="ListParagraph"/>
        <w:spacing w:after="0" w:line="240" w:lineRule="auto"/>
        <w:ind w:left="992"/>
        <w:contextualSpacing w:val="0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07"/>
        <w:gridCol w:w="1476"/>
        <w:gridCol w:w="1476"/>
        <w:gridCol w:w="1476"/>
        <w:gridCol w:w="1476"/>
        <w:gridCol w:w="1476"/>
      </w:tblGrid>
      <w:tr w:rsidR="008470DA" w:rsidRPr="00B62E90" w14:paraId="447EB6CD" w14:textId="77777777" w:rsidTr="00D23934">
        <w:trPr>
          <w:trHeight w:val="602"/>
          <w:tblHeader/>
          <w:jc w:val="center"/>
        </w:trPr>
        <w:tc>
          <w:tcPr>
            <w:tcW w:w="1640" w:type="pct"/>
            <w:vAlign w:val="center"/>
          </w:tcPr>
          <w:p w14:paraId="76D5D4EC" w14:textId="77777777" w:rsidR="00053AF3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Denumirea </w:t>
            </w:r>
          </w:p>
          <w:p w14:paraId="67C78365" w14:textId="14EA2D3A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subprogramului</w:t>
            </w:r>
          </w:p>
        </w:tc>
        <w:tc>
          <w:tcPr>
            <w:tcW w:w="642" w:type="pct"/>
            <w:vAlign w:val="center"/>
          </w:tcPr>
          <w:p w14:paraId="6C089EFE" w14:textId="555EDCF2" w:rsidR="00E046E0" w:rsidRPr="00B62E90" w:rsidRDefault="0012647B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2023 </w:t>
            </w:r>
            <w:r w:rsidR="00E046E0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executat</w:t>
            </w:r>
          </w:p>
        </w:tc>
        <w:tc>
          <w:tcPr>
            <w:tcW w:w="643" w:type="pct"/>
            <w:vAlign w:val="center"/>
          </w:tcPr>
          <w:p w14:paraId="21C8664B" w14:textId="2FE634AC" w:rsidR="00E046E0" w:rsidRPr="00B62E90" w:rsidRDefault="0012647B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2024</w:t>
            </w:r>
            <w:r w:rsidR="00E046E0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765CE3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aprobat </w:t>
            </w:r>
          </w:p>
        </w:tc>
        <w:tc>
          <w:tcPr>
            <w:tcW w:w="655" w:type="pct"/>
            <w:vAlign w:val="center"/>
          </w:tcPr>
          <w:p w14:paraId="20091401" w14:textId="65CD391F" w:rsidR="00E046E0" w:rsidRPr="00B62E90" w:rsidRDefault="0012647B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14" w:type="pct"/>
            <w:vAlign w:val="center"/>
          </w:tcPr>
          <w:p w14:paraId="17512C27" w14:textId="512E2AB8" w:rsidR="00E046E0" w:rsidRPr="00B62E90" w:rsidRDefault="0012647B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06" w:type="pct"/>
            <w:vAlign w:val="center"/>
          </w:tcPr>
          <w:p w14:paraId="20179A14" w14:textId="48FDCB7D" w:rsidR="00E046E0" w:rsidRPr="00B62E90" w:rsidRDefault="0012647B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8470DA" w:rsidRPr="00B62E90" w14:paraId="03EC1D77" w14:textId="77777777" w:rsidTr="00D23934">
        <w:trPr>
          <w:tblHeader/>
          <w:jc w:val="center"/>
        </w:trPr>
        <w:tc>
          <w:tcPr>
            <w:tcW w:w="1640" w:type="pct"/>
            <w:vAlign w:val="center"/>
          </w:tcPr>
          <w:p w14:paraId="4C379F87" w14:textId="77777777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</w:p>
        </w:tc>
        <w:tc>
          <w:tcPr>
            <w:tcW w:w="642" w:type="pct"/>
            <w:vAlign w:val="center"/>
          </w:tcPr>
          <w:p w14:paraId="0CEFDBB5" w14:textId="77777777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</w:t>
            </w:r>
          </w:p>
        </w:tc>
        <w:tc>
          <w:tcPr>
            <w:tcW w:w="643" w:type="pct"/>
            <w:vAlign w:val="center"/>
          </w:tcPr>
          <w:p w14:paraId="68CC642D" w14:textId="77777777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</w:p>
        </w:tc>
        <w:tc>
          <w:tcPr>
            <w:tcW w:w="655" w:type="pct"/>
            <w:vAlign w:val="center"/>
          </w:tcPr>
          <w:p w14:paraId="042BFFBF" w14:textId="77777777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</w:t>
            </w:r>
          </w:p>
        </w:tc>
        <w:tc>
          <w:tcPr>
            <w:tcW w:w="714" w:type="pct"/>
            <w:vAlign w:val="center"/>
          </w:tcPr>
          <w:p w14:paraId="26FEFD5B" w14:textId="77777777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</w:p>
        </w:tc>
        <w:tc>
          <w:tcPr>
            <w:tcW w:w="706" w:type="pct"/>
            <w:vAlign w:val="center"/>
          </w:tcPr>
          <w:p w14:paraId="1F4A6407" w14:textId="77777777" w:rsidR="00E046E0" w:rsidRPr="00B62E90" w:rsidRDefault="00E046E0" w:rsidP="00D2393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6</w:t>
            </w:r>
          </w:p>
        </w:tc>
      </w:tr>
      <w:tr w:rsidR="008470DA" w:rsidRPr="00B62E90" w14:paraId="47B27920" w14:textId="77777777" w:rsidTr="00D23934">
        <w:trPr>
          <w:trHeight w:val="418"/>
          <w:jc w:val="center"/>
        </w:trPr>
        <w:tc>
          <w:tcPr>
            <w:tcW w:w="1640" w:type="pct"/>
          </w:tcPr>
          <w:p w14:paraId="14330532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9001 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Politici și management în domeniul protecției sociale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045B1407" w14:textId="05656E0A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886</w:t>
            </w:r>
          </w:p>
        </w:tc>
        <w:tc>
          <w:tcPr>
            <w:tcW w:w="643" w:type="pct"/>
            <w:vAlign w:val="center"/>
          </w:tcPr>
          <w:p w14:paraId="351C013F" w14:textId="77179CB2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279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242,8</w:t>
            </w:r>
          </w:p>
        </w:tc>
        <w:tc>
          <w:tcPr>
            <w:tcW w:w="655" w:type="pct"/>
            <w:vAlign w:val="center"/>
          </w:tcPr>
          <w:p w14:paraId="0E68AA47" w14:textId="2C2638D1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377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143,9</w:t>
            </w:r>
          </w:p>
        </w:tc>
        <w:tc>
          <w:tcPr>
            <w:tcW w:w="714" w:type="pct"/>
            <w:vAlign w:val="center"/>
          </w:tcPr>
          <w:p w14:paraId="605917D8" w14:textId="41A98D1D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77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146,5</w:t>
            </w:r>
          </w:p>
        </w:tc>
        <w:tc>
          <w:tcPr>
            <w:tcW w:w="706" w:type="pct"/>
            <w:vAlign w:val="center"/>
          </w:tcPr>
          <w:p w14:paraId="54F4A032" w14:textId="2C022AFF" w:rsidR="00E046E0" w:rsidRPr="00B62E90" w:rsidRDefault="00FC4C8F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377 </w:t>
            </w:r>
            <w:r w:rsidR="00816C3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149,3</w:t>
            </w:r>
          </w:p>
        </w:tc>
      </w:tr>
      <w:tr w:rsidR="008470DA" w:rsidRPr="00B62E90" w14:paraId="5E0A5634" w14:textId="77777777" w:rsidTr="00D23934">
        <w:trPr>
          <w:jc w:val="center"/>
        </w:trPr>
        <w:tc>
          <w:tcPr>
            <w:tcW w:w="1640" w:type="pct"/>
          </w:tcPr>
          <w:p w14:paraId="24DDAE19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9002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Administrarea sistemului public de asigurări sociale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676CB704" w14:textId="24CD0101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277 </w:t>
            </w:r>
            <w:r w:rsidR="00816C3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265</w:t>
            </w:r>
          </w:p>
        </w:tc>
        <w:tc>
          <w:tcPr>
            <w:tcW w:w="643" w:type="pct"/>
            <w:vAlign w:val="center"/>
          </w:tcPr>
          <w:p w14:paraId="50B60EA9" w14:textId="09AD72F1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307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067,5</w:t>
            </w:r>
          </w:p>
        </w:tc>
        <w:tc>
          <w:tcPr>
            <w:tcW w:w="655" w:type="pct"/>
            <w:vAlign w:val="center"/>
          </w:tcPr>
          <w:p w14:paraId="735D4D0C" w14:textId="6F0E6E60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330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282,1</w:t>
            </w:r>
          </w:p>
        </w:tc>
        <w:tc>
          <w:tcPr>
            <w:tcW w:w="714" w:type="pct"/>
            <w:vAlign w:val="center"/>
          </w:tcPr>
          <w:p w14:paraId="5D61B587" w14:textId="6FFD08E9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333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495,7</w:t>
            </w:r>
          </w:p>
        </w:tc>
        <w:tc>
          <w:tcPr>
            <w:tcW w:w="706" w:type="pct"/>
            <w:vAlign w:val="center"/>
          </w:tcPr>
          <w:p w14:paraId="087DD2BD" w14:textId="49C8647A" w:rsidR="00E046E0" w:rsidRPr="00B62E90" w:rsidRDefault="00816C38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338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851,8</w:t>
            </w:r>
          </w:p>
        </w:tc>
      </w:tr>
      <w:tr w:rsidR="008470DA" w:rsidRPr="00B62E90" w14:paraId="2BF9440D" w14:textId="77777777" w:rsidTr="00D23934">
        <w:trPr>
          <w:jc w:val="center"/>
        </w:trPr>
        <w:tc>
          <w:tcPr>
            <w:tcW w:w="1640" w:type="pct"/>
          </w:tcPr>
          <w:p w14:paraId="4D99F5E9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9003 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Protecția în caz de incapacitate temporară de muncă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267BD080" w14:textId="2EB4BF59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933 </w:t>
            </w:r>
            <w:r w:rsidR="009337D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982,2</w:t>
            </w:r>
          </w:p>
        </w:tc>
        <w:tc>
          <w:tcPr>
            <w:tcW w:w="643" w:type="pct"/>
            <w:vAlign w:val="center"/>
          </w:tcPr>
          <w:p w14:paraId="76FA84B4" w14:textId="59A08A77" w:rsidR="00E046E0" w:rsidRPr="00B62E90" w:rsidRDefault="009337DB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087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627,7</w:t>
            </w:r>
          </w:p>
        </w:tc>
        <w:tc>
          <w:tcPr>
            <w:tcW w:w="655" w:type="pct"/>
            <w:vAlign w:val="center"/>
          </w:tcPr>
          <w:p w14:paraId="03C1F52A" w14:textId="2904D232" w:rsidR="00E046E0" w:rsidRPr="00B62E90" w:rsidRDefault="009337DB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146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252,7</w:t>
            </w:r>
          </w:p>
        </w:tc>
        <w:tc>
          <w:tcPr>
            <w:tcW w:w="714" w:type="pct"/>
            <w:vAlign w:val="center"/>
          </w:tcPr>
          <w:p w14:paraId="42E704D4" w14:textId="2BB2F0CF" w:rsidR="00E046E0" w:rsidRPr="00B62E90" w:rsidRDefault="009337DB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267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652,6</w:t>
            </w:r>
          </w:p>
        </w:tc>
        <w:tc>
          <w:tcPr>
            <w:tcW w:w="706" w:type="pct"/>
            <w:vAlign w:val="center"/>
          </w:tcPr>
          <w:p w14:paraId="33B1182D" w14:textId="15F37E7C" w:rsidR="00E046E0" w:rsidRPr="00B62E90" w:rsidRDefault="009337DB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397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027,3</w:t>
            </w:r>
          </w:p>
        </w:tc>
      </w:tr>
      <w:tr w:rsidR="008470DA" w:rsidRPr="00B62E90" w14:paraId="2D3723CD" w14:textId="77777777" w:rsidTr="00D23934">
        <w:trPr>
          <w:jc w:val="center"/>
        </w:trPr>
        <w:tc>
          <w:tcPr>
            <w:tcW w:w="1640" w:type="pct"/>
          </w:tcPr>
          <w:p w14:paraId="14B46810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9004 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Protecție a persoanelor în etate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6808F046" w14:textId="44783811" w:rsidR="00E046E0" w:rsidRPr="00B62E90" w:rsidRDefault="00F43051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26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118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810,8</w:t>
            </w:r>
          </w:p>
        </w:tc>
        <w:tc>
          <w:tcPr>
            <w:tcW w:w="643" w:type="pct"/>
            <w:vAlign w:val="center"/>
          </w:tcPr>
          <w:p w14:paraId="39F68BB1" w14:textId="72E8611F" w:rsidR="00E046E0" w:rsidRPr="00B62E90" w:rsidRDefault="00F43051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29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040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551,8</w:t>
            </w:r>
          </w:p>
        </w:tc>
        <w:tc>
          <w:tcPr>
            <w:tcW w:w="655" w:type="pct"/>
            <w:vAlign w:val="center"/>
          </w:tcPr>
          <w:p w14:paraId="4259CC1C" w14:textId="7A2479A1" w:rsidR="00E046E0" w:rsidRPr="00B62E90" w:rsidRDefault="00F43051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31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111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vAlign w:val="center"/>
          </w:tcPr>
          <w:p w14:paraId="09F81A9A" w14:textId="1457BE1C" w:rsidR="00E046E0" w:rsidRPr="00B62E90" w:rsidRDefault="00F43051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056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442,1</w:t>
            </w:r>
          </w:p>
        </w:tc>
        <w:tc>
          <w:tcPr>
            <w:tcW w:w="706" w:type="pct"/>
            <w:vAlign w:val="center"/>
          </w:tcPr>
          <w:p w14:paraId="0E2143EA" w14:textId="258A13C4" w:rsidR="00E046E0" w:rsidRPr="00B62E90" w:rsidRDefault="00F43051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35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247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620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8470DA" w:rsidRPr="00B62E90" w14:paraId="36BCAD0B" w14:textId="77777777" w:rsidTr="00D23934">
        <w:trPr>
          <w:jc w:val="center"/>
        </w:trPr>
        <w:tc>
          <w:tcPr>
            <w:tcW w:w="1640" w:type="pct"/>
          </w:tcPr>
          <w:p w14:paraId="3765475D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9005 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Protecția în legătură cu pierderea întreținătorului</w:t>
            </w:r>
            <w:r w:rsidR="00F1177D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436F9719" w14:textId="54161318" w:rsidR="00E046E0" w:rsidRPr="00B62E90" w:rsidRDefault="00391207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577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330,4</w:t>
            </w:r>
          </w:p>
        </w:tc>
        <w:tc>
          <w:tcPr>
            <w:tcW w:w="643" w:type="pct"/>
            <w:vAlign w:val="center"/>
          </w:tcPr>
          <w:p w14:paraId="2B046B88" w14:textId="0C4F6657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648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600,7</w:t>
            </w:r>
          </w:p>
        </w:tc>
        <w:tc>
          <w:tcPr>
            <w:tcW w:w="655" w:type="pct"/>
            <w:vAlign w:val="center"/>
          </w:tcPr>
          <w:p w14:paraId="639E04E4" w14:textId="2A58BC91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744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189,2</w:t>
            </w:r>
          </w:p>
        </w:tc>
        <w:tc>
          <w:tcPr>
            <w:tcW w:w="714" w:type="pct"/>
            <w:vAlign w:val="center"/>
          </w:tcPr>
          <w:p w14:paraId="402E796B" w14:textId="1728A033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789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701,3</w:t>
            </w:r>
          </w:p>
        </w:tc>
        <w:tc>
          <w:tcPr>
            <w:tcW w:w="706" w:type="pct"/>
            <w:vAlign w:val="center"/>
          </w:tcPr>
          <w:p w14:paraId="51F4C880" w14:textId="04330848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841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693,4</w:t>
            </w:r>
          </w:p>
        </w:tc>
      </w:tr>
      <w:tr w:rsidR="008470DA" w:rsidRPr="00B62E90" w14:paraId="4F90EC7F" w14:textId="77777777" w:rsidTr="00D23934">
        <w:trPr>
          <w:jc w:val="center"/>
        </w:trPr>
        <w:tc>
          <w:tcPr>
            <w:tcW w:w="1640" w:type="pct"/>
          </w:tcPr>
          <w:p w14:paraId="7F4750F7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9006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Protecție a familiei și copilului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6DFA08FE" w14:textId="08CDE6CA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272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019,9</w:t>
            </w:r>
          </w:p>
        </w:tc>
        <w:tc>
          <w:tcPr>
            <w:tcW w:w="643" w:type="pct"/>
            <w:vAlign w:val="center"/>
          </w:tcPr>
          <w:p w14:paraId="2C37DC74" w14:textId="0A2F2E46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887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158,5</w:t>
            </w:r>
          </w:p>
        </w:tc>
        <w:tc>
          <w:tcPr>
            <w:tcW w:w="655" w:type="pct"/>
            <w:vAlign w:val="center"/>
          </w:tcPr>
          <w:p w14:paraId="7611226F" w14:textId="307065D4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283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606</w:t>
            </w:r>
          </w:p>
        </w:tc>
        <w:tc>
          <w:tcPr>
            <w:tcW w:w="714" w:type="pct"/>
            <w:vAlign w:val="center"/>
          </w:tcPr>
          <w:p w14:paraId="0A62E36E" w14:textId="4E6F7851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634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940,8</w:t>
            </w:r>
          </w:p>
        </w:tc>
        <w:tc>
          <w:tcPr>
            <w:tcW w:w="706" w:type="pct"/>
            <w:vAlign w:val="center"/>
          </w:tcPr>
          <w:p w14:paraId="0EBBA40B" w14:textId="742671B0" w:rsidR="00E046E0" w:rsidRPr="00B62E90" w:rsidRDefault="00577666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012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429,7</w:t>
            </w:r>
          </w:p>
        </w:tc>
      </w:tr>
      <w:tr w:rsidR="008470DA" w:rsidRPr="00B62E90" w14:paraId="67D03754" w14:textId="77777777" w:rsidTr="00D23934">
        <w:trPr>
          <w:jc w:val="center"/>
        </w:trPr>
        <w:tc>
          <w:tcPr>
            <w:tcW w:w="1640" w:type="pct"/>
          </w:tcPr>
          <w:p w14:paraId="05CDAE50" w14:textId="77777777" w:rsidR="00E046E0" w:rsidRPr="00B62E90" w:rsidRDefault="00E046E0" w:rsidP="00D23934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9008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Protecția socială a șomerilor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3EA4F54D" w14:textId="58A595CB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121 </w:t>
            </w:r>
            <w:r w:rsidR="00D93E2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160,6</w:t>
            </w:r>
          </w:p>
        </w:tc>
        <w:tc>
          <w:tcPr>
            <w:tcW w:w="643" w:type="pct"/>
            <w:vAlign w:val="center"/>
          </w:tcPr>
          <w:p w14:paraId="59635454" w14:textId="494BBC05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101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736,2</w:t>
            </w:r>
          </w:p>
        </w:tc>
        <w:tc>
          <w:tcPr>
            <w:tcW w:w="655" w:type="pct"/>
            <w:vAlign w:val="center"/>
          </w:tcPr>
          <w:p w14:paraId="52A6EDAF" w14:textId="24B7D621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115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129,3</w:t>
            </w:r>
          </w:p>
        </w:tc>
        <w:tc>
          <w:tcPr>
            <w:tcW w:w="714" w:type="pct"/>
            <w:vAlign w:val="center"/>
          </w:tcPr>
          <w:p w14:paraId="68F9443D" w14:textId="2F423D9C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944,7</w:t>
            </w:r>
          </w:p>
        </w:tc>
        <w:tc>
          <w:tcPr>
            <w:tcW w:w="706" w:type="pct"/>
            <w:vAlign w:val="center"/>
          </w:tcPr>
          <w:p w14:paraId="3DBBC70E" w14:textId="5853166B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273,6</w:t>
            </w:r>
          </w:p>
        </w:tc>
      </w:tr>
      <w:tr w:rsidR="008470DA" w:rsidRPr="00B62E90" w14:paraId="7DAEF00B" w14:textId="77777777" w:rsidTr="00D23934">
        <w:trPr>
          <w:jc w:val="center"/>
        </w:trPr>
        <w:tc>
          <w:tcPr>
            <w:tcW w:w="1640" w:type="pct"/>
          </w:tcPr>
          <w:p w14:paraId="39E78A27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9009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Protecția în domeniul asigurării cu locuințe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02ABBE95" w14:textId="116C248D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165 </w:t>
            </w:r>
            <w:r w:rsidR="00D93E2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418,6</w:t>
            </w:r>
          </w:p>
        </w:tc>
        <w:tc>
          <w:tcPr>
            <w:tcW w:w="643" w:type="pct"/>
            <w:vAlign w:val="center"/>
          </w:tcPr>
          <w:p w14:paraId="11BB0764" w14:textId="2608B1BD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165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5" w:type="pct"/>
            <w:vAlign w:val="center"/>
          </w:tcPr>
          <w:p w14:paraId="4F172FB7" w14:textId="3B9E0CD8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165</w:t>
            </w:r>
            <w:r w:rsidR="00FC4C8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vAlign w:val="center"/>
          </w:tcPr>
          <w:p w14:paraId="478E6CA7" w14:textId="581CBE41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165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6" w:type="pct"/>
            <w:vAlign w:val="center"/>
          </w:tcPr>
          <w:p w14:paraId="3DEB0F18" w14:textId="77A52503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165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315410" w:rsidRPr="00B62E90" w14:paraId="2C73167D" w14:textId="77777777" w:rsidTr="00D23934">
        <w:trPr>
          <w:jc w:val="center"/>
        </w:trPr>
        <w:tc>
          <w:tcPr>
            <w:tcW w:w="1640" w:type="pct"/>
          </w:tcPr>
          <w:p w14:paraId="3B3BDE84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9010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Asistența socială a persoanelor cu necesități speciale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02D445FF" w14:textId="2F17B106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5 776 </w:t>
            </w:r>
            <w:r w:rsidR="00D93E2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908,5</w:t>
            </w:r>
          </w:p>
        </w:tc>
        <w:tc>
          <w:tcPr>
            <w:tcW w:w="643" w:type="pct"/>
            <w:vAlign w:val="center"/>
          </w:tcPr>
          <w:p w14:paraId="248E0B86" w14:textId="39B63D59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6 </w:t>
            </w:r>
            <w:r w:rsidR="00D93E2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298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D93E2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026,4</w:t>
            </w:r>
          </w:p>
        </w:tc>
        <w:tc>
          <w:tcPr>
            <w:tcW w:w="655" w:type="pct"/>
            <w:vAlign w:val="center"/>
          </w:tcPr>
          <w:p w14:paraId="785CDCE2" w14:textId="2FB62164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2A302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244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2A302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70,6</w:t>
            </w:r>
          </w:p>
        </w:tc>
        <w:tc>
          <w:tcPr>
            <w:tcW w:w="714" w:type="pct"/>
            <w:vAlign w:val="center"/>
          </w:tcPr>
          <w:p w14:paraId="1D92CCB4" w14:textId="104C6A13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2A302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</w:t>
            </w:r>
            <w:r w:rsidR="002A302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65,1</w:t>
            </w:r>
          </w:p>
        </w:tc>
        <w:tc>
          <w:tcPr>
            <w:tcW w:w="706" w:type="pct"/>
            <w:vAlign w:val="center"/>
          </w:tcPr>
          <w:p w14:paraId="23C3DFF2" w14:textId="3F8F1E26" w:rsidR="00E046E0" w:rsidRPr="00B62E90" w:rsidRDefault="00D93E29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2A302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027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2A302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308,5</w:t>
            </w:r>
          </w:p>
        </w:tc>
      </w:tr>
      <w:tr w:rsidR="008470DA" w:rsidRPr="00B62E90" w14:paraId="162C9BDE" w14:textId="77777777" w:rsidTr="00D23934">
        <w:trPr>
          <w:jc w:val="center"/>
        </w:trPr>
        <w:tc>
          <w:tcPr>
            <w:tcW w:w="1640" w:type="pct"/>
          </w:tcPr>
          <w:p w14:paraId="56328F80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9011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Susținerea suplimentară a unor categorii de populație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6CB81663" w14:textId="1475B787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148 </w:t>
            </w:r>
            <w:r w:rsidR="00A3040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592,8</w:t>
            </w:r>
          </w:p>
        </w:tc>
        <w:tc>
          <w:tcPr>
            <w:tcW w:w="643" w:type="pct"/>
            <w:vAlign w:val="center"/>
          </w:tcPr>
          <w:p w14:paraId="6D3FBB97" w14:textId="58DD871C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150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162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5" w:type="pct"/>
            <w:vAlign w:val="center"/>
          </w:tcPr>
          <w:p w14:paraId="410C71C9" w14:textId="07FECD75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918,4</w:t>
            </w:r>
          </w:p>
        </w:tc>
        <w:tc>
          <w:tcPr>
            <w:tcW w:w="714" w:type="pct"/>
            <w:vAlign w:val="center"/>
          </w:tcPr>
          <w:p w14:paraId="15761572" w14:textId="251C8C33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275,5</w:t>
            </w:r>
          </w:p>
        </w:tc>
        <w:tc>
          <w:tcPr>
            <w:tcW w:w="706" w:type="pct"/>
            <w:vAlign w:val="center"/>
          </w:tcPr>
          <w:p w14:paraId="6E217FB1" w14:textId="252F2F08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632,7</w:t>
            </w:r>
          </w:p>
        </w:tc>
      </w:tr>
      <w:tr w:rsidR="008470DA" w:rsidRPr="00B62E90" w14:paraId="7D11F03F" w14:textId="77777777" w:rsidTr="00D23934">
        <w:trPr>
          <w:jc w:val="center"/>
        </w:trPr>
        <w:tc>
          <w:tcPr>
            <w:tcW w:w="1640" w:type="pct"/>
          </w:tcPr>
          <w:p w14:paraId="48646326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9012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Protecția socială în cazuri excepționale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4E3C77EE" w14:textId="37EA59CB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2 004 </w:t>
            </w:r>
            <w:r w:rsidR="00A3040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779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43" w:type="pct"/>
            <w:vAlign w:val="center"/>
          </w:tcPr>
          <w:p w14:paraId="00D1B81C" w14:textId="278D58D2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771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860,6</w:t>
            </w:r>
          </w:p>
        </w:tc>
        <w:tc>
          <w:tcPr>
            <w:tcW w:w="655" w:type="pct"/>
            <w:vAlign w:val="center"/>
          </w:tcPr>
          <w:p w14:paraId="0890CB10" w14:textId="198C9C3D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282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634,3</w:t>
            </w:r>
          </w:p>
        </w:tc>
        <w:tc>
          <w:tcPr>
            <w:tcW w:w="714" w:type="pct"/>
            <w:vAlign w:val="center"/>
          </w:tcPr>
          <w:p w14:paraId="35CAE3D4" w14:textId="15918FE2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641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6" w:type="pct"/>
            <w:vAlign w:val="center"/>
          </w:tcPr>
          <w:p w14:paraId="43931824" w14:textId="67D05979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648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8470DA" w:rsidRPr="00B62E90" w14:paraId="7014D82C" w14:textId="77777777" w:rsidTr="00D23934">
        <w:trPr>
          <w:jc w:val="center"/>
        </w:trPr>
        <w:tc>
          <w:tcPr>
            <w:tcW w:w="1640" w:type="pct"/>
          </w:tcPr>
          <w:p w14:paraId="343A928E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9013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Asigurarea egalității de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șanse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între femei și bărbați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46151A31" w14:textId="65446028" w:rsidR="00E046E0" w:rsidRPr="00B62E90" w:rsidRDefault="00A30402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21,5</w:t>
            </w:r>
          </w:p>
        </w:tc>
        <w:tc>
          <w:tcPr>
            <w:tcW w:w="643" w:type="pct"/>
            <w:vAlign w:val="center"/>
          </w:tcPr>
          <w:p w14:paraId="329AA404" w14:textId="502C348B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655" w:type="pct"/>
            <w:vAlign w:val="center"/>
          </w:tcPr>
          <w:p w14:paraId="7192FB9A" w14:textId="3AC3FCC4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714" w:type="pct"/>
            <w:vAlign w:val="center"/>
          </w:tcPr>
          <w:p w14:paraId="2ECB2E18" w14:textId="126FE569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706" w:type="pct"/>
            <w:vAlign w:val="center"/>
          </w:tcPr>
          <w:p w14:paraId="43B41EF8" w14:textId="289A7F26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</w:tr>
      <w:tr w:rsidR="008470DA" w:rsidRPr="00B62E90" w14:paraId="09410AE3" w14:textId="77777777" w:rsidTr="00D23934">
        <w:trPr>
          <w:jc w:val="center"/>
        </w:trPr>
        <w:tc>
          <w:tcPr>
            <w:tcW w:w="1640" w:type="pct"/>
          </w:tcPr>
          <w:p w14:paraId="6AB60625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9014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Compensarea pierderilor pentru depunerile bănești ale cetățenilor în Banca de Economii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6416A483" w14:textId="5E4B7E73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837,9</w:t>
            </w:r>
          </w:p>
        </w:tc>
        <w:tc>
          <w:tcPr>
            <w:tcW w:w="643" w:type="pct"/>
            <w:vAlign w:val="center"/>
          </w:tcPr>
          <w:p w14:paraId="53B22515" w14:textId="1BBA37EB" w:rsidR="0058207B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5" w:type="pct"/>
            <w:vAlign w:val="center"/>
          </w:tcPr>
          <w:p w14:paraId="74457B41" w14:textId="23ADDD75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vAlign w:val="center"/>
          </w:tcPr>
          <w:p w14:paraId="28966AA5" w14:textId="4EA81DDA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6" w:type="pct"/>
            <w:vAlign w:val="center"/>
          </w:tcPr>
          <w:p w14:paraId="2D860380" w14:textId="41D88DDA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8470DA" w:rsidRPr="00B62E90" w14:paraId="43BC3089" w14:textId="77777777" w:rsidTr="00D23934">
        <w:trPr>
          <w:jc w:val="center"/>
        </w:trPr>
        <w:tc>
          <w:tcPr>
            <w:tcW w:w="1640" w:type="pct"/>
          </w:tcPr>
          <w:p w14:paraId="1F4B6196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9017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Serviciul în domeniul protecției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sociale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29EB7708" w14:textId="3359A6A0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13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093,6</w:t>
            </w:r>
          </w:p>
        </w:tc>
        <w:tc>
          <w:tcPr>
            <w:tcW w:w="643" w:type="pct"/>
            <w:vAlign w:val="center"/>
          </w:tcPr>
          <w:p w14:paraId="494248F2" w14:textId="74682905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217,3</w:t>
            </w:r>
          </w:p>
        </w:tc>
        <w:tc>
          <w:tcPr>
            <w:tcW w:w="655" w:type="pct"/>
            <w:vAlign w:val="center"/>
          </w:tcPr>
          <w:p w14:paraId="0EF539FE" w14:textId="027BFA89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747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vAlign w:val="center"/>
          </w:tcPr>
          <w:p w14:paraId="70BE8316" w14:textId="65F39A23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747,2</w:t>
            </w:r>
          </w:p>
        </w:tc>
        <w:tc>
          <w:tcPr>
            <w:tcW w:w="706" w:type="pct"/>
            <w:vAlign w:val="center"/>
          </w:tcPr>
          <w:p w14:paraId="57B7DD93" w14:textId="6D90A05B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747,5</w:t>
            </w:r>
          </w:p>
        </w:tc>
      </w:tr>
      <w:tr w:rsidR="00315410" w:rsidRPr="00B62E90" w14:paraId="15D3EE13" w14:textId="77777777" w:rsidTr="00D23934">
        <w:trPr>
          <w:jc w:val="center"/>
        </w:trPr>
        <w:tc>
          <w:tcPr>
            <w:tcW w:w="1640" w:type="pct"/>
          </w:tcPr>
          <w:p w14:paraId="259ED355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9019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Protecția socială a unor categorii de cetățeni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591E3C5E" w14:textId="7C261519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248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240,2</w:t>
            </w:r>
          </w:p>
        </w:tc>
        <w:tc>
          <w:tcPr>
            <w:tcW w:w="643" w:type="pct"/>
            <w:vAlign w:val="center"/>
          </w:tcPr>
          <w:p w14:paraId="77FECFD7" w14:textId="3AF81559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 </w:t>
            </w:r>
            <w:r w:rsidR="00FA2594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679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FA2594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035,7</w:t>
            </w:r>
          </w:p>
        </w:tc>
        <w:tc>
          <w:tcPr>
            <w:tcW w:w="655" w:type="pct"/>
            <w:vAlign w:val="center"/>
          </w:tcPr>
          <w:p w14:paraId="05786851" w14:textId="12988AA1" w:rsidR="00E046E0" w:rsidRPr="00B62E90" w:rsidRDefault="008470DA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999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</w:t>
            </w:r>
            <w:r w:rsidR="00FA2594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8,7</w:t>
            </w:r>
          </w:p>
        </w:tc>
        <w:tc>
          <w:tcPr>
            <w:tcW w:w="714" w:type="pct"/>
            <w:vAlign w:val="center"/>
          </w:tcPr>
          <w:p w14:paraId="77468C9E" w14:textId="62813FEE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</w:t>
            </w:r>
            <w:r w:rsidR="008470D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8470D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871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,8</w:t>
            </w:r>
          </w:p>
        </w:tc>
        <w:tc>
          <w:tcPr>
            <w:tcW w:w="706" w:type="pct"/>
            <w:vAlign w:val="center"/>
          </w:tcPr>
          <w:p w14:paraId="688D7525" w14:textId="2CDF972F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01</w:t>
            </w:r>
            <w:r w:rsidR="008470D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</w:t>
            </w:r>
            <w:r w:rsidR="008470D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32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,4</w:t>
            </w:r>
          </w:p>
        </w:tc>
      </w:tr>
      <w:tr w:rsidR="008470DA" w:rsidRPr="00B62E90" w14:paraId="3CADB0E3" w14:textId="77777777" w:rsidTr="00D23934">
        <w:trPr>
          <w:jc w:val="center"/>
        </w:trPr>
        <w:tc>
          <w:tcPr>
            <w:tcW w:w="1640" w:type="pct"/>
          </w:tcPr>
          <w:p w14:paraId="7E611C60" w14:textId="77777777" w:rsidR="00E046E0" w:rsidRPr="00B62E90" w:rsidRDefault="00E046E0" w:rsidP="00D23934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9020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Susținerea activităților sistemului de protecție socială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642" w:type="pct"/>
            <w:vAlign w:val="center"/>
          </w:tcPr>
          <w:p w14:paraId="6E8A8808" w14:textId="499C3EEC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5 </w:t>
            </w:r>
            <w:r w:rsidR="00FA2594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085,1</w:t>
            </w:r>
          </w:p>
        </w:tc>
        <w:tc>
          <w:tcPr>
            <w:tcW w:w="643" w:type="pct"/>
            <w:vAlign w:val="center"/>
          </w:tcPr>
          <w:p w14:paraId="5391902B" w14:textId="3C939F6C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926,7</w:t>
            </w:r>
          </w:p>
        </w:tc>
        <w:tc>
          <w:tcPr>
            <w:tcW w:w="655" w:type="pct"/>
            <w:vAlign w:val="center"/>
          </w:tcPr>
          <w:p w14:paraId="1254A5CE" w14:textId="65668A65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926,7</w:t>
            </w:r>
          </w:p>
        </w:tc>
        <w:tc>
          <w:tcPr>
            <w:tcW w:w="714" w:type="pct"/>
            <w:vAlign w:val="center"/>
          </w:tcPr>
          <w:p w14:paraId="54697DB1" w14:textId="67B863CB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926,7</w:t>
            </w:r>
          </w:p>
        </w:tc>
        <w:tc>
          <w:tcPr>
            <w:tcW w:w="706" w:type="pct"/>
            <w:vAlign w:val="center"/>
          </w:tcPr>
          <w:p w14:paraId="6E07CF6E" w14:textId="582927CC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926,7</w:t>
            </w:r>
          </w:p>
        </w:tc>
      </w:tr>
      <w:tr w:rsidR="008470DA" w:rsidRPr="00B62E90" w14:paraId="7E113A20" w14:textId="77777777" w:rsidTr="00D23934">
        <w:trPr>
          <w:jc w:val="center"/>
        </w:trPr>
        <w:tc>
          <w:tcPr>
            <w:tcW w:w="1640" w:type="pct"/>
          </w:tcPr>
          <w:p w14:paraId="6E67CD1A" w14:textId="1A5AC1A1" w:rsidR="00E046E0" w:rsidRPr="00B62E90" w:rsidRDefault="00B62E90" w:rsidP="00D23934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9030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„</w:t>
            </w:r>
            <w:r w:rsidR="00E046E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Compensarea cheltuielilor energetice pentru populația din unele localități din raioanele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Dubăsari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FF3F7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Căușeni și Anenii Noi”</w:t>
            </w:r>
          </w:p>
        </w:tc>
        <w:tc>
          <w:tcPr>
            <w:tcW w:w="642" w:type="pct"/>
            <w:vAlign w:val="center"/>
          </w:tcPr>
          <w:p w14:paraId="1F345A14" w14:textId="0D7CA879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154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867,9</w:t>
            </w:r>
          </w:p>
        </w:tc>
        <w:tc>
          <w:tcPr>
            <w:tcW w:w="643" w:type="pct"/>
            <w:vAlign w:val="center"/>
          </w:tcPr>
          <w:p w14:paraId="36708004" w14:textId="66126793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0443F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63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655" w:type="pct"/>
            <w:vAlign w:val="center"/>
          </w:tcPr>
          <w:p w14:paraId="14EBEFA0" w14:textId="1DDFC65E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714" w:type="pct"/>
            <w:vAlign w:val="center"/>
          </w:tcPr>
          <w:p w14:paraId="3A547C41" w14:textId="5350F2E1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706" w:type="pct"/>
            <w:vAlign w:val="center"/>
          </w:tcPr>
          <w:p w14:paraId="562FAD1E" w14:textId="225B10F4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138</w:t>
            </w:r>
            <w:r w:rsidR="00ED1F82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</w:tr>
      <w:tr w:rsidR="008470DA" w:rsidRPr="00B62E90" w14:paraId="117B997B" w14:textId="77777777" w:rsidTr="00D23934">
        <w:trPr>
          <w:trHeight w:val="271"/>
          <w:jc w:val="center"/>
        </w:trPr>
        <w:tc>
          <w:tcPr>
            <w:tcW w:w="1640" w:type="pct"/>
            <w:vAlign w:val="center"/>
          </w:tcPr>
          <w:p w14:paraId="75EFE2D8" w14:textId="4662744E" w:rsidR="00E046E0" w:rsidRPr="00B62E90" w:rsidRDefault="00FF3F7C" w:rsidP="00D23934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</w:t>
            </w:r>
            <w:r w:rsidR="00961F4C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otal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3F480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pe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sector</w:t>
            </w:r>
          </w:p>
        </w:tc>
        <w:tc>
          <w:tcPr>
            <w:tcW w:w="642" w:type="pct"/>
            <w:vAlign w:val="center"/>
          </w:tcPr>
          <w:p w14:paraId="0EDE772D" w14:textId="610E79BC" w:rsidR="00E046E0" w:rsidRPr="00B62E90" w:rsidRDefault="000443FC" w:rsidP="00D23934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 xml:space="preserve">44 990 </w:t>
            </w:r>
            <w:r w:rsidR="00FA2594"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>300</w:t>
            </w:r>
            <w:r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>,0</w:t>
            </w:r>
          </w:p>
        </w:tc>
        <w:tc>
          <w:tcPr>
            <w:tcW w:w="643" w:type="pct"/>
            <w:vAlign w:val="center"/>
          </w:tcPr>
          <w:p w14:paraId="078EB2D2" w14:textId="62A66C09" w:rsidR="00E046E0" w:rsidRPr="00B62E90" w:rsidRDefault="00FA2594" w:rsidP="00D23934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>46</w:t>
            </w:r>
            <w:r w:rsidR="005A107F"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>612</w:t>
            </w:r>
            <w:r w:rsidR="005A107F"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val="ro-RO"/>
              </w:rPr>
              <w:t>565,3</w:t>
            </w:r>
          </w:p>
        </w:tc>
        <w:tc>
          <w:tcPr>
            <w:tcW w:w="655" w:type="pct"/>
            <w:vAlign w:val="center"/>
          </w:tcPr>
          <w:p w14:paraId="086EE1FB" w14:textId="446D5D2D" w:rsidR="00E046E0" w:rsidRPr="00B62E90" w:rsidRDefault="008470DA" w:rsidP="00D23934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50</w:t>
            </w:r>
            <w:r w:rsidR="005A107F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109</w:t>
            </w:r>
            <w:r w:rsidR="005A107F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FA2594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7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41,3</w:t>
            </w:r>
          </w:p>
        </w:tc>
        <w:tc>
          <w:tcPr>
            <w:tcW w:w="714" w:type="pct"/>
            <w:vAlign w:val="center"/>
          </w:tcPr>
          <w:p w14:paraId="20E01CCC" w14:textId="0DB23437" w:rsidR="00210242" w:rsidRPr="00B62E90" w:rsidRDefault="00FA2594" w:rsidP="00D23934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  <w:r w:rsidR="008470D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</w:t>
            </w:r>
            <w:r w:rsidR="005A107F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8470D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961</w:t>
            </w:r>
            <w:r w:rsidR="005A107F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8470D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</w:t>
            </w:r>
            <w:r w:rsidR="00315410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02,4</w:t>
            </w:r>
          </w:p>
        </w:tc>
        <w:tc>
          <w:tcPr>
            <w:tcW w:w="706" w:type="pct"/>
            <w:vAlign w:val="center"/>
          </w:tcPr>
          <w:p w14:paraId="50BD83F1" w14:textId="2E3A7832" w:rsidR="00410BA9" w:rsidRPr="00B62E90" w:rsidRDefault="00FA2594" w:rsidP="00D23934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  <w:r w:rsidR="008470D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6</w:t>
            </w:r>
            <w:r w:rsidR="005A107F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8470D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153</w:t>
            </w:r>
            <w:r w:rsidR="005A107F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8470D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592,3</w:t>
            </w:r>
          </w:p>
        </w:tc>
      </w:tr>
    </w:tbl>
    <w:p w14:paraId="295F8190" w14:textId="2E835F44" w:rsidR="009E4786" w:rsidRPr="00B62E90" w:rsidRDefault="009E4786" w:rsidP="00941E8E">
      <w:pPr>
        <w:spacing w:after="0" w:line="240" w:lineRule="auto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4FFA4CF3" w14:textId="1A63F717" w:rsidR="00E046E0" w:rsidRPr="008D2853" w:rsidRDefault="008D2853" w:rsidP="008D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9001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Politici și management în domeniul protecției sociale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5066E5BC" w14:textId="5989F5B7" w:rsidR="00E046E0" w:rsidRPr="008D2853" w:rsidRDefault="008D2853" w:rsidP="008D2853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513B03B" w14:textId="77777777" w:rsidR="00FF3F7C" w:rsidRPr="008D2853" w:rsidRDefault="00FF3F7C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206"/>
        <w:gridCol w:w="1282"/>
        <w:gridCol w:w="1377"/>
        <w:gridCol w:w="1322"/>
      </w:tblGrid>
      <w:tr w:rsidR="00026B10" w:rsidRPr="00B62E90" w14:paraId="69C2CF84" w14:textId="77777777" w:rsidTr="00941E8E">
        <w:trPr>
          <w:trHeight w:val="253"/>
          <w:tblHeader/>
          <w:jc w:val="center"/>
        </w:trPr>
        <w:tc>
          <w:tcPr>
            <w:tcW w:w="3045" w:type="pct"/>
            <w:vAlign w:val="center"/>
          </w:tcPr>
          <w:p w14:paraId="5F5C8B64" w14:textId="77777777" w:rsidR="00026B10" w:rsidRPr="00B62E90" w:rsidRDefault="00026B1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29" w:type="pct"/>
            <w:vAlign w:val="center"/>
          </w:tcPr>
          <w:p w14:paraId="018912C4" w14:textId="4E5B70EF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76" w:type="pct"/>
            <w:vAlign w:val="center"/>
          </w:tcPr>
          <w:p w14:paraId="02A196D7" w14:textId="405600AE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49" w:type="pct"/>
            <w:vAlign w:val="center"/>
          </w:tcPr>
          <w:p w14:paraId="0C245AFA" w14:textId="3905F3AB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026B10" w:rsidRPr="00B62E90" w14:paraId="2B3DC820" w14:textId="77777777" w:rsidTr="00941E8E">
        <w:trPr>
          <w:trHeight w:val="506"/>
          <w:jc w:val="center"/>
        </w:trPr>
        <w:tc>
          <w:tcPr>
            <w:tcW w:w="3045" w:type="pct"/>
            <w:vAlign w:val="center"/>
          </w:tcPr>
          <w:p w14:paraId="500B3FDB" w14:textId="216B7EC4" w:rsidR="00026B10" w:rsidRPr="00B62E90" w:rsidRDefault="00CB435C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Or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ganizarea și funcționarea MMPS/f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uncționarea aparatelor centrale ale agențiilor teritoriale de asistență socială (ATAS)</w:t>
            </w:r>
          </w:p>
        </w:tc>
        <w:tc>
          <w:tcPr>
            <w:tcW w:w="629" w:type="pct"/>
            <w:vAlign w:val="center"/>
          </w:tcPr>
          <w:p w14:paraId="32B46038" w14:textId="730FDE68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216</w:t>
            </w:r>
            <w:r w:rsidR="005A107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616,7</w:t>
            </w:r>
          </w:p>
        </w:tc>
        <w:tc>
          <w:tcPr>
            <w:tcW w:w="676" w:type="pct"/>
            <w:vAlign w:val="center"/>
          </w:tcPr>
          <w:p w14:paraId="348FD676" w14:textId="6098808A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216</w:t>
            </w:r>
            <w:r w:rsidR="005A107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616,9</w:t>
            </w:r>
          </w:p>
        </w:tc>
        <w:tc>
          <w:tcPr>
            <w:tcW w:w="649" w:type="pct"/>
            <w:vAlign w:val="center"/>
          </w:tcPr>
          <w:p w14:paraId="1C1D4DC9" w14:textId="619AAB1D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216</w:t>
            </w:r>
            <w:r w:rsidR="005A107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617,2</w:t>
            </w:r>
          </w:p>
        </w:tc>
      </w:tr>
      <w:tr w:rsidR="00026B10" w:rsidRPr="00B62E90" w14:paraId="7986A9A6" w14:textId="77777777" w:rsidTr="00941E8E">
        <w:trPr>
          <w:trHeight w:val="496"/>
          <w:jc w:val="center"/>
        </w:trPr>
        <w:tc>
          <w:tcPr>
            <w:tcW w:w="3045" w:type="pct"/>
          </w:tcPr>
          <w:p w14:paraId="7C333EA0" w14:textId="77777777" w:rsidR="00026B10" w:rsidRPr="00B62E90" w:rsidRDefault="00026B10" w:rsidP="00941E8E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Funcționarea organului local de specialitate în domeniul asistenței sociale și protecției familiei și structurii-tip a acestuia</w:t>
            </w:r>
          </w:p>
        </w:tc>
        <w:tc>
          <w:tcPr>
            <w:tcW w:w="629" w:type="pct"/>
            <w:vAlign w:val="center"/>
          </w:tcPr>
          <w:p w14:paraId="1C5ADACB" w14:textId="6131B914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527,2</w:t>
            </w:r>
          </w:p>
        </w:tc>
        <w:tc>
          <w:tcPr>
            <w:tcW w:w="676" w:type="pct"/>
            <w:vAlign w:val="center"/>
          </w:tcPr>
          <w:p w14:paraId="5C8CAA48" w14:textId="5B341F1A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529,6</w:t>
            </w:r>
          </w:p>
        </w:tc>
        <w:tc>
          <w:tcPr>
            <w:tcW w:w="649" w:type="pct"/>
            <w:vAlign w:val="center"/>
          </w:tcPr>
          <w:p w14:paraId="5330284B" w14:textId="271C7C40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532,1</w:t>
            </w:r>
          </w:p>
        </w:tc>
      </w:tr>
      <w:tr w:rsidR="00026B10" w:rsidRPr="00B62E90" w14:paraId="57004866" w14:textId="77777777" w:rsidTr="00941E8E">
        <w:trPr>
          <w:trHeight w:val="199"/>
          <w:jc w:val="center"/>
        </w:trPr>
        <w:tc>
          <w:tcPr>
            <w:tcW w:w="3045" w:type="pct"/>
          </w:tcPr>
          <w:p w14:paraId="42EAF048" w14:textId="733F2730" w:rsidR="00026B10" w:rsidRPr="00B62E90" w:rsidRDefault="00026B10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3F480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9001</w:t>
            </w:r>
          </w:p>
        </w:tc>
        <w:tc>
          <w:tcPr>
            <w:tcW w:w="629" w:type="pct"/>
          </w:tcPr>
          <w:p w14:paraId="0387A4F7" w14:textId="4E96D95D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377</w:t>
            </w:r>
            <w:r w:rsidR="00E30A1F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143,9</w:t>
            </w:r>
          </w:p>
        </w:tc>
        <w:tc>
          <w:tcPr>
            <w:tcW w:w="676" w:type="pct"/>
          </w:tcPr>
          <w:p w14:paraId="05D05A58" w14:textId="6A914CCF" w:rsidR="00026B10" w:rsidRPr="00B62E90" w:rsidRDefault="00CB435C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377</w:t>
            </w:r>
            <w:r w:rsidR="00E30A1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146,5</w:t>
            </w:r>
          </w:p>
        </w:tc>
        <w:tc>
          <w:tcPr>
            <w:tcW w:w="649" w:type="pct"/>
          </w:tcPr>
          <w:p w14:paraId="2526A7CE" w14:textId="7C18D0F5" w:rsidR="00026B10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377 149,3</w:t>
            </w:r>
          </w:p>
        </w:tc>
      </w:tr>
    </w:tbl>
    <w:p w14:paraId="6459996E" w14:textId="77777777" w:rsidR="00BE6644" w:rsidRPr="00B62E90" w:rsidRDefault="00BE6644" w:rsidP="008D2853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1F391BEC" w14:textId="4CAD9DC9" w:rsidR="00515807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9002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Administrarea sistemului public de asigurări sociale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6CF0DDA9" w14:textId="7370C8CA" w:rsidR="00E046E0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F748DAF" w14:textId="77777777" w:rsidR="00752BC0" w:rsidRPr="008D2853" w:rsidRDefault="00752BC0" w:rsidP="00941E8E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085"/>
        <w:gridCol w:w="1304"/>
        <w:gridCol w:w="1449"/>
        <w:gridCol w:w="1349"/>
      </w:tblGrid>
      <w:tr w:rsidR="00026B10" w:rsidRPr="00B62E90" w14:paraId="6E6F1BD1" w14:textId="77777777" w:rsidTr="00941E8E">
        <w:trPr>
          <w:jc w:val="center"/>
        </w:trPr>
        <w:tc>
          <w:tcPr>
            <w:tcW w:w="2986" w:type="pct"/>
            <w:vAlign w:val="center"/>
          </w:tcPr>
          <w:p w14:paraId="656C64FD" w14:textId="77777777" w:rsidR="00026B10" w:rsidRPr="00B62E90" w:rsidRDefault="00026B1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40" w:type="pct"/>
            <w:vAlign w:val="center"/>
          </w:tcPr>
          <w:p w14:paraId="4B975A1C" w14:textId="4BF9B788" w:rsidR="00026B10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11" w:type="pct"/>
            <w:vAlign w:val="center"/>
          </w:tcPr>
          <w:p w14:paraId="0868B612" w14:textId="3FA8D13E" w:rsidR="00026B10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62" w:type="pct"/>
            <w:vAlign w:val="center"/>
          </w:tcPr>
          <w:p w14:paraId="341D9879" w14:textId="323B3E46" w:rsidR="00026B10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B30B8E" w:rsidRPr="00B62E90" w14:paraId="0575A302" w14:textId="77777777" w:rsidTr="00941E8E">
        <w:trPr>
          <w:jc w:val="center"/>
        </w:trPr>
        <w:tc>
          <w:tcPr>
            <w:tcW w:w="2986" w:type="pct"/>
            <w:vAlign w:val="bottom"/>
          </w:tcPr>
          <w:p w14:paraId="11919C28" w14:textId="77777777" w:rsidR="00B30B8E" w:rsidRPr="00B62E90" w:rsidRDefault="00B30B8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Managementul autorităților administrative centrale CNAS</w:t>
            </w:r>
          </w:p>
        </w:tc>
        <w:tc>
          <w:tcPr>
            <w:tcW w:w="640" w:type="pct"/>
            <w:vAlign w:val="bottom"/>
          </w:tcPr>
          <w:p w14:paraId="658152E2" w14:textId="629661EC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308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674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1" w:type="pct"/>
            <w:vAlign w:val="bottom"/>
          </w:tcPr>
          <w:p w14:paraId="2D5582B1" w14:textId="1D113A9F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312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824,6</w:t>
            </w:r>
          </w:p>
        </w:tc>
        <w:tc>
          <w:tcPr>
            <w:tcW w:w="662" w:type="pct"/>
            <w:vAlign w:val="bottom"/>
          </w:tcPr>
          <w:p w14:paraId="44838AEE" w14:textId="73B05858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317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705,7</w:t>
            </w:r>
          </w:p>
        </w:tc>
      </w:tr>
      <w:tr w:rsidR="00B30B8E" w:rsidRPr="00B62E90" w14:paraId="24F7B5A1" w14:textId="77777777" w:rsidTr="00941E8E">
        <w:trPr>
          <w:trHeight w:val="499"/>
          <w:jc w:val="center"/>
        </w:trPr>
        <w:tc>
          <w:tcPr>
            <w:tcW w:w="2986" w:type="pct"/>
          </w:tcPr>
          <w:p w14:paraId="0CFB2F57" w14:textId="5345EAC7" w:rsidR="00B30B8E" w:rsidRPr="00B62E90" w:rsidRDefault="00CF2CD9" w:rsidP="00941E8E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Mentenanța și dezvoltarea Sistemului informațional „Protecție socială”</w:t>
            </w:r>
            <w:r w:rsidR="00B30B8E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și a altor componente informaționale</w:t>
            </w:r>
          </w:p>
        </w:tc>
        <w:tc>
          <w:tcPr>
            <w:tcW w:w="640" w:type="pct"/>
            <w:vAlign w:val="center"/>
          </w:tcPr>
          <w:p w14:paraId="7529F67A" w14:textId="7EF1786A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608,1</w:t>
            </w:r>
          </w:p>
        </w:tc>
        <w:tc>
          <w:tcPr>
            <w:tcW w:w="711" w:type="pct"/>
            <w:vAlign w:val="center"/>
          </w:tcPr>
          <w:p w14:paraId="1E0025F2" w14:textId="02275423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671,1</w:t>
            </w:r>
          </w:p>
        </w:tc>
        <w:tc>
          <w:tcPr>
            <w:tcW w:w="662" w:type="pct"/>
            <w:vAlign w:val="center"/>
          </w:tcPr>
          <w:p w14:paraId="05C9ACD2" w14:textId="356D405E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146,1</w:t>
            </w:r>
          </w:p>
        </w:tc>
      </w:tr>
      <w:tr w:rsidR="00B30B8E" w:rsidRPr="00B62E90" w14:paraId="4B248709" w14:textId="77777777" w:rsidTr="00941E8E">
        <w:trPr>
          <w:trHeight w:val="305"/>
          <w:jc w:val="center"/>
        </w:trPr>
        <w:tc>
          <w:tcPr>
            <w:tcW w:w="2986" w:type="pct"/>
          </w:tcPr>
          <w:p w14:paraId="4DFFA3F3" w14:textId="4DAB8E25" w:rsidR="00B30B8E" w:rsidRPr="00B62E90" w:rsidRDefault="00B30B8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9B7E4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9002</w:t>
            </w:r>
          </w:p>
        </w:tc>
        <w:tc>
          <w:tcPr>
            <w:tcW w:w="640" w:type="pct"/>
          </w:tcPr>
          <w:p w14:paraId="62C697F0" w14:textId="55E8320B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330</w:t>
            </w:r>
            <w:r w:rsidR="00E30A1F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282,1</w:t>
            </w:r>
          </w:p>
        </w:tc>
        <w:tc>
          <w:tcPr>
            <w:tcW w:w="711" w:type="pct"/>
          </w:tcPr>
          <w:p w14:paraId="77BFC4F9" w14:textId="3B7F9525" w:rsidR="00B30B8E" w:rsidRPr="00B62E90" w:rsidRDefault="003D1EC1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333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495,7</w:t>
            </w:r>
          </w:p>
        </w:tc>
        <w:tc>
          <w:tcPr>
            <w:tcW w:w="662" w:type="pct"/>
          </w:tcPr>
          <w:p w14:paraId="12F48F27" w14:textId="6EA39297" w:rsidR="00B30B8E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338 851,8</w:t>
            </w:r>
          </w:p>
        </w:tc>
      </w:tr>
    </w:tbl>
    <w:p w14:paraId="6109A547" w14:textId="77777777" w:rsidR="003E7C9B" w:rsidRPr="00B62E90" w:rsidRDefault="003E7C9B" w:rsidP="00941E8E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4A1687A8" w14:textId="45911957" w:rsidR="00E046E0" w:rsidRPr="008D2853" w:rsidRDefault="008D2853" w:rsidP="008D2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9003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 xml:space="preserve">Protecția în caz de </w:t>
      </w:r>
      <w:r w:rsidR="00FD61D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incapacitate temporară de muncă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4E0DAADE" w14:textId="31232D46" w:rsidR="00FB7F04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4BADD5C6" w14:textId="062D863F" w:rsidR="003E7C9B" w:rsidRPr="008D2853" w:rsidRDefault="003E7C9B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44"/>
        <w:gridCol w:w="1473"/>
        <w:gridCol w:w="1385"/>
        <w:gridCol w:w="1385"/>
      </w:tblGrid>
      <w:tr w:rsidR="00977F35" w:rsidRPr="00B62E90" w14:paraId="5104D8C8" w14:textId="77777777" w:rsidTr="00941E8E">
        <w:trPr>
          <w:tblHeader/>
        </w:trPr>
        <w:tc>
          <w:tcPr>
            <w:tcW w:w="2916" w:type="pct"/>
            <w:vAlign w:val="center"/>
          </w:tcPr>
          <w:p w14:paraId="6422987C" w14:textId="77777777" w:rsidR="00977F35" w:rsidRPr="00B62E90" w:rsidRDefault="00977F35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23" w:type="pct"/>
            <w:vAlign w:val="center"/>
          </w:tcPr>
          <w:p w14:paraId="36E6A3BC" w14:textId="613953DE" w:rsidR="00977F35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80" w:type="pct"/>
            <w:vAlign w:val="center"/>
          </w:tcPr>
          <w:p w14:paraId="492429A8" w14:textId="7970261E" w:rsidR="00977F35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80" w:type="pct"/>
            <w:vAlign w:val="center"/>
          </w:tcPr>
          <w:p w14:paraId="0B5EDB04" w14:textId="0CFEAA7A" w:rsidR="00977F35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977F35" w:rsidRPr="00B62E90" w14:paraId="5CBC87E8" w14:textId="77777777" w:rsidTr="00941E8E">
        <w:tc>
          <w:tcPr>
            <w:tcW w:w="2916" w:type="pct"/>
            <w:vAlign w:val="bottom"/>
          </w:tcPr>
          <w:p w14:paraId="43A24B3C" w14:textId="77777777" w:rsidR="00977F35" w:rsidRPr="00B62E90" w:rsidRDefault="00977F35" w:rsidP="00941E8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dreptului la indemnizație pentru incapacitate temporară de muncă cauzată de boli obișnuite sau accidente nelegate de muncă</w:t>
            </w:r>
          </w:p>
        </w:tc>
        <w:tc>
          <w:tcPr>
            <w:tcW w:w="723" w:type="pct"/>
            <w:vAlign w:val="center"/>
          </w:tcPr>
          <w:p w14:paraId="4D8566CB" w14:textId="60ABBC98" w:rsidR="00977F35" w:rsidRPr="00B62E90" w:rsidRDefault="001D4D33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140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196,5</w:t>
            </w:r>
          </w:p>
        </w:tc>
        <w:tc>
          <w:tcPr>
            <w:tcW w:w="680" w:type="pct"/>
            <w:vAlign w:val="center"/>
          </w:tcPr>
          <w:p w14:paraId="59F3A0D3" w14:textId="464B1684" w:rsidR="00977F35" w:rsidRPr="00B62E90" w:rsidRDefault="001D4D33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260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996,8</w:t>
            </w:r>
          </w:p>
        </w:tc>
        <w:tc>
          <w:tcPr>
            <w:tcW w:w="680" w:type="pct"/>
            <w:vAlign w:val="center"/>
          </w:tcPr>
          <w:p w14:paraId="74FB035A" w14:textId="682EA805" w:rsidR="00977F35" w:rsidRPr="00B62E90" w:rsidRDefault="001D4D33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389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732,5</w:t>
            </w:r>
          </w:p>
        </w:tc>
      </w:tr>
      <w:tr w:rsidR="00977F35" w:rsidRPr="00B62E90" w14:paraId="32F9E70F" w14:textId="77777777" w:rsidTr="00941E8E">
        <w:trPr>
          <w:trHeight w:val="486"/>
        </w:trPr>
        <w:tc>
          <w:tcPr>
            <w:tcW w:w="2916" w:type="pct"/>
            <w:vAlign w:val="bottom"/>
          </w:tcPr>
          <w:p w14:paraId="47B6C4FE" w14:textId="77777777" w:rsidR="00977F35" w:rsidRPr="00B62E90" w:rsidRDefault="00977F35" w:rsidP="00941E8E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Acordarea dreptului la indemnizația pentru incapacitate temporară de muncă cauzată de un accident de muncă sau boală profesională</w:t>
            </w:r>
          </w:p>
        </w:tc>
        <w:tc>
          <w:tcPr>
            <w:tcW w:w="723" w:type="pct"/>
            <w:vAlign w:val="center"/>
          </w:tcPr>
          <w:p w14:paraId="6798CF45" w14:textId="0CCC60CF" w:rsidR="00977F35" w:rsidRPr="00B62E90" w:rsidRDefault="001D4D33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056,2</w:t>
            </w:r>
          </w:p>
        </w:tc>
        <w:tc>
          <w:tcPr>
            <w:tcW w:w="680" w:type="pct"/>
            <w:vAlign w:val="center"/>
          </w:tcPr>
          <w:p w14:paraId="0154F5BC" w14:textId="04A4CE10" w:rsidR="00977F35" w:rsidRPr="00B62E90" w:rsidRDefault="001D4D33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655,8</w:t>
            </w:r>
          </w:p>
        </w:tc>
        <w:tc>
          <w:tcPr>
            <w:tcW w:w="680" w:type="pct"/>
            <w:vAlign w:val="center"/>
          </w:tcPr>
          <w:p w14:paraId="1A651596" w14:textId="2E1F5A14" w:rsidR="00977F35" w:rsidRPr="00B62E90" w:rsidRDefault="001D4D33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</w:t>
            </w:r>
            <w:r w:rsidR="003D06D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294,8</w:t>
            </w:r>
          </w:p>
        </w:tc>
      </w:tr>
      <w:tr w:rsidR="00325BEF" w:rsidRPr="00B62E90" w14:paraId="196F383A" w14:textId="77777777" w:rsidTr="00941E8E">
        <w:trPr>
          <w:trHeight w:val="182"/>
        </w:trPr>
        <w:tc>
          <w:tcPr>
            <w:tcW w:w="2916" w:type="pct"/>
          </w:tcPr>
          <w:p w14:paraId="3821F830" w14:textId="3F634C53" w:rsidR="00325BEF" w:rsidRPr="00B62E90" w:rsidRDefault="00325BEF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lastRenderedPageBreak/>
              <w:t>Total subprogramul 9003</w:t>
            </w:r>
          </w:p>
        </w:tc>
        <w:tc>
          <w:tcPr>
            <w:tcW w:w="723" w:type="pct"/>
          </w:tcPr>
          <w:p w14:paraId="197EBFAC" w14:textId="1E672698" w:rsidR="00325BEF" w:rsidRPr="00B62E90" w:rsidRDefault="001D4D33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146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252,7</w:t>
            </w:r>
          </w:p>
        </w:tc>
        <w:tc>
          <w:tcPr>
            <w:tcW w:w="680" w:type="pct"/>
          </w:tcPr>
          <w:p w14:paraId="2E8BF83C" w14:textId="3E480FFD" w:rsidR="00325BEF" w:rsidRPr="00B62E90" w:rsidRDefault="001D4D33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267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652,6</w:t>
            </w:r>
          </w:p>
        </w:tc>
        <w:tc>
          <w:tcPr>
            <w:tcW w:w="680" w:type="pct"/>
            <w:vAlign w:val="center"/>
          </w:tcPr>
          <w:p w14:paraId="4ABEEBF7" w14:textId="4D75B955" w:rsidR="00325BEF" w:rsidRPr="00B62E90" w:rsidRDefault="001D4D33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397</w:t>
            </w:r>
            <w:r w:rsidR="003D06D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027,3</w:t>
            </w:r>
          </w:p>
        </w:tc>
      </w:tr>
    </w:tbl>
    <w:p w14:paraId="6FE8D755" w14:textId="535EB130" w:rsidR="003E7C9B" w:rsidRPr="00B62E90" w:rsidRDefault="003E7C9B" w:rsidP="00941E8E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5299DD53" w14:textId="3C621386" w:rsidR="00E046E0" w:rsidRPr="00B62E90" w:rsidRDefault="00D264BC" w:rsidP="00A83704">
      <w:pPr>
        <w:pStyle w:val="ListParagraph"/>
        <w:numPr>
          <w:ilvl w:val="0"/>
          <w:numId w:val="7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9004 „</w:t>
      </w:r>
      <w:r w:rsidR="00E046E0" w:rsidRPr="00B62E90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Protecție a persoanelor în etate</w:t>
      </w:r>
      <w:r w:rsidR="00E046E0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73CCA652" w14:textId="1993DD2A" w:rsidR="00E046E0" w:rsidRPr="00B62E90" w:rsidRDefault="00D264BC" w:rsidP="00A83704">
      <w:pPr>
        <w:pStyle w:val="ListParagraph"/>
        <w:numPr>
          <w:ilvl w:val="0"/>
          <w:numId w:val="7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D158A95" w14:textId="77777777" w:rsidR="003E7C9B" w:rsidRPr="008D2853" w:rsidRDefault="003E7C9B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16"/>
        <w:gridCol w:w="1595"/>
        <w:gridCol w:w="1738"/>
        <w:gridCol w:w="1638"/>
      </w:tblGrid>
      <w:tr w:rsidR="00CB192E" w:rsidRPr="00B62E90" w14:paraId="4DE0E467" w14:textId="77777777" w:rsidTr="00941E8E">
        <w:trPr>
          <w:tblHeader/>
        </w:trPr>
        <w:tc>
          <w:tcPr>
            <w:tcW w:w="2560" w:type="pct"/>
            <w:vAlign w:val="center"/>
          </w:tcPr>
          <w:p w14:paraId="0E723419" w14:textId="77777777" w:rsidR="00CB192E" w:rsidRPr="00B62E90" w:rsidRDefault="00CB192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83" w:type="pct"/>
            <w:vAlign w:val="center"/>
          </w:tcPr>
          <w:p w14:paraId="56558F44" w14:textId="37CBDC94" w:rsidR="00CB192E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853" w:type="pct"/>
            <w:vAlign w:val="center"/>
          </w:tcPr>
          <w:p w14:paraId="2B660004" w14:textId="03D7794D" w:rsidR="00CB192E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804" w:type="pct"/>
            <w:vAlign w:val="center"/>
          </w:tcPr>
          <w:p w14:paraId="031B6AE7" w14:textId="734F29D0" w:rsidR="00CB192E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CB192E" w:rsidRPr="00B62E90" w14:paraId="47D3098B" w14:textId="77777777" w:rsidTr="00941E8E">
        <w:trPr>
          <w:trHeight w:val="308"/>
        </w:trPr>
        <w:tc>
          <w:tcPr>
            <w:tcW w:w="2560" w:type="pct"/>
            <w:vAlign w:val="center"/>
          </w:tcPr>
          <w:p w14:paraId="663EE1EB" w14:textId="77777777" w:rsidR="00CB192E" w:rsidRPr="00B62E90" w:rsidRDefault="00CB192E" w:rsidP="00941E8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Pensii de asigurări sociale</w:t>
            </w:r>
          </w:p>
        </w:tc>
        <w:tc>
          <w:tcPr>
            <w:tcW w:w="783" w:type="pct"/>
            <w:vAlign w:val="center"/>
          </w:tcPr>
          <w:p w14:paraId="30FFBA1E" w14:textId="6A070C95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876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536,8</w:t>
            </w:r>
          </w:p>
        </w:tc>
        <w:tc>
          <w:tcPr>
            <w:tcW w:w="853" w:type="pct"/>
            <w:vAlign w:val="center"/>
          </w:tcPr>
          <w:p w14:paraId="5D93DEE6" w14:textId="1777B17F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32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820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992,5</w:t>
            </w:r>
          </w:p>
        </w:tc>
        <w:tc>
          <w:tcPr>
            <w:tcW w:w="804" w:type="pct"/>
            <w:vAlign w:val="center"/>
          </w:tcPr>
          <w:p w14:paraId="0CDAFAC5" w14:textId="31D890BE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35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012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033,4</w:t>
            </w:r>
          </w:p>
        </w:tc>
      </w:tr>
      <w:tr w:rsidR="00CB192E" w:rsidRPr="00B62E90" w14:paraId="5032329D" w14:textId="77777777" w:rsidTr="00941E8E">
        <w:trPr>
          <w:trHeight w:val="595"/>
        </w:trPr>
        <w:tc>
          <w:tcPr>
            <w:tcW w:w="2560" w:type="pct"/>
            <w:vAlign w:val="center"/>
          </w:tcPr>
          <w:p w14:paraId="0621F942" w14:textId="2A4B8762" w:rsidR="00CB192E" w:rsidRPr="00B62E90" w:rsidRDefault="00CB192E" w:rsidP="00941E8E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azilurilor pentru persoanele cu dizabilități ș</w:t>
            </w:r>
            <w:r w:rsidR="00E7383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pensionari din subordinea AGSSSÎ</w:t>
            </w:r>
          </w:p>
        </w:tc>
        <w:tc>
          <w:tcPr>
            <w:tcW w:w="783" w:type="pct"/>
            <w:vAlign w:val="center"/>
          </w:tcPr>
          <w:p w14:paraId="7C560822" w14:textId="1A503B22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207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775,2</w:t>
            </w:r>
          </w:p>
        </w:tc>
        <w:tc>
          <w:tcPr>
            <w:tcW w:w="853" w:type="pct"/>
            <w:vAlign w:val="center"/>
          </w:tcPr>
          <w:p w14:paraId="383561E3" w14:textId="798598E4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207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902,7</w:t>
            </w:r>
          </w:p>
        </w:tc>
        <w:tc>
          <w:tcPr>
            <w:tcW w:w="804" w:type="pct"/>
            <w:vAlign w:val="center"/>
          </w:tcPr>
          <w:p w14:paraId="5973F2B0" w14:textId="2A52973D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208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032,8</w:t>
            </w:r>
          </w:p>
        </w:tc>
      </w:tr>
      <w:tr w:rsidR="00E73832" w:rsidRPr="00B62E90" w14:paraId="6EF9E731" w14:textId="77777777" w:rsidTr="00941E8E">
        <w:tc>
          <w:tcPr>
            <w:tcW w:w="2560" w:type="pct"/>
            <w:vAlign w:val="center"/>
          </w:tcPr>
          <w:p w14:paraId="5141EDA8" w14:textId="7CF7319A" w:rsidR="00E73832" w:rsidRPr="00B62E90" w:rsidRDefault="00CF2CD9" w:rsidP="00941E8E">
            <w:pPr>
              <w:tabs>
                <w:tab w:val="left" w:pos="570"/>
              </w:tabs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centrelor din cadrul ATAS (c</w:t>
            </w:r>
            <w:r w:rsidR="00E7383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e</w:t>
            </w:r>
            <w:r w:rsidR="00CF5DFE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ntre de reabilitare pentru bătrâ</w:t>
            </w:r>
            <w:r w:rsidR="00FD61D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ni și persoane cu dizabilități</w:t>
            </w:r>
            <w:r w:rsidR="00E7383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c</w:t>
            </w:r>
            <w:r w:rsidR="00FD61D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entre</w:t>
            </w:r>
            <w:r w:rsidR="00E7383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multifuncționale pen</w:t>
            </w:r>
            <w:r w:rsidR="00FD61D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tr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u persoane în etate, c</w:t>
            </w:r>
            <w:r w:rsidR="00FD61D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entre</w:t>
            </w:r>
            <w:r w:rsidR="00E7383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de plasament pentru persoane v</w:t>
            </w:r>
            <w:r w:rsidR="00CF5DFE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â</w:t>
            </w:r>
            <w:r w:rsidR="00E7383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rstnice)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69471B86" w14:textId="70B68A8B" w:rsidR="00E73832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3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824,8</w:t>
            </w:r>
          </w:p>
        </w:tc>
        <w:tc>
          <w:tcPr>
            <w:tcW w:w="853" w:type="pct"/>
            <w:tcBorders>
              <w:bottom w:val="single" w:sz="4" w:space="0" w:color="auto"/>
            </w:tcBorders>
            <w:vAlign w:val="center"/>
          </w:tcPr>
          <w:p w14:paraId="67F7C72F" w14:textId="0DC4E3B8" w:rsidR="00E73832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832,7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center"/>
          </w:tcPr>
          <w:p w14:paraId="27A1384F" w14:textId="464C768C" w:rsidR="00E73832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839,6</w:t>
            </w:r>
          </w:p>
        </w:tc>
      </w:tr>
      <w:tr w:rsidR="00CB192E" w:rsidRPr="00B62E90" w14:paraId="1A3CB523" w14:textId="77777777" w:rsidTr="00941E8E">
        <w:tc>
          <w:tcPr>
            <w:tcW w:w="2560" w:type="pct"/>
            <w:tcBorders>
              <w:bottom w:val="single" w:sz="4" w:space="0" w:color="auto"/>
            </w:tcBorders>
            <w:vAlign w:val="center"/>
          </w:tcPr>
          <w:p w14:paraId="30CC815C" w14:textId="77777777" w:rsidR="00CB192E" w:rsidRPr="00B62E90" w:rsidRDefault="00CB192E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Ajustarea tarifelor la transport 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266EA2" w14:textId="3152856A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200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6F2839" w14:textId="19C6FCFF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200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66F7C9" w14:textId="385CBCA0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200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CB192E" w:rsidRPr="00B62E90" w14:paraId="65436705" w14:textId="77777777" w:rsidTr="00941E8E">
        <w:tc>
          <w:tcPr>
            <w:tcW w:w="2560" w:type="pct"/>
            <w:tcBorders>
              <w:top w:val="single" w:sz="4" w:space="0" w:color="auto"/>
            </w:tcBorders>
          </w:tcPr>
          <w:p w14:paraId="62792E04" w14:textId="77777777" w:rsidR="00CB192E" w:rsidRPr="00B62E90" w:rsidRDefault="00CB192E" w:rsidP="00941E8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Servicii sociale din BL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EB6B21" w14:textId="6946DD80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514,2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97853" w14:textId="165FA9C2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514,2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09EFDB" w14:textId="7825BA26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8203E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514,2</w:t>
            </w:r>
          </w:p>
        </w:tc>
      </w:tr>
      <w:tr w:rsidR="00CB192E" w:rsidRPr="00B62E90" w14:paraId="57D3EFF6" w14:textId="77777777" w:rsidTr="00941E8E">
        <w:trPr>
          <w:trHeight w:val="267"/>
        </w:trPr>
        <w:tc>
          <w:tcPr>
            <w:tcW w:w="2560" w:type="pct"/>
          </w:tcPr>
          <w:p w14:paraId="65D40913" w14:textId="6FBF781E" w:rsidR="00CB192E" w:rsidRPr="00B62E90" w:rsidRDefault="00CB192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B5408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4EA453" w14:textId="2CCEEB98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31</w:t>
            </w:r>
            <w:r w:rsidR="008203E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111</w:t>
            </w:r>
            <w:r w:rsidR="008203E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851</w:t>
            </w:r>
            <w:r w:rsidR="008203E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0ED8" w14:textId="43941AC0" w:rsidR="00CB192E" w:rsidRPr="00B62E90" w:rsidRDefault="00E73832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33</w:t>
            </w:r>
            <w:r w:rsidR="008203E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056</w:t>
            </w:r>
            <w:r w:rsidR="008203E1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442,1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56B3" w14:textId="0DA406E9" w:rsidR="00BF7C9A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35 247 620,0</w:t>
            </w:r>
          </w:p>
        </w:tc>
      </w:tr>
    </w:tbl>
    <w:p w14:paraId="775B9C0E" w14:textId="77777777" w:rsidR="003E7C9B" w:rsidRPr="00B62E90" w:rsidRDefault="003E7C9B" w:rsidP="00941E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</w:pPr>
    </w:p>
    <w:p w14:paraId="107EB2B6" w14:textId="5098F084" w:rsidR="00E046E0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9005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Protecția în legătură cu pierderea întreținătorului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679A99B3" w14:textId="36DC0F7E" w:rsidR="00E046E0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6571BAC" w14:textId="77777777" w:rsidR="008D2853" w:rsidRDefault="008D2853" w:rsidP="00941E8E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310760F6" w14:textId="3D991F6B" w:rsidR="009654FC" w:rsidRPr="008D2853" w:rsidRDefault="009654FC" w:rsidP="00941E8E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756"/>
        <w:gridCol w:w="1477"/>
        <w:gridCol w:w="1624"/>
        <w:gridCol w:w="1330"/>
      </w:tblGrid>
      <w:tr w:rsidR="000E5086" w:rsidRPr="00B62E90" w14:paraId="40775EEC" w14:textId="77777777" w:rsidTr="00941E8E">
        <w:trPr>
          <w:jc w:val="center"/>
        </w:trPr>
        <w:tc>
          <w:tcPr>
            <w:tcW w:w="2825" w:type="pct"/>
            <w:vAlign w:val="center"/>
          </w:tcPr>
          <w:p w14:paraId="031F9DA7" w14:textId="77777777" w:rsidR="000E5086" w:rsidRPr="00B62E90" w:rsidRDefault="000E5086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25" w:type="pct"/>
            <w:vAlign w:val="center"/>
          </w:tcPr>
          <w:p w14:paraId="0176F917" w14:textId="07601DBD" w:rsidR="000E5086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97" w:type="pct"/>
            <w:vAlign w:val="center"/>
          </w:tcPr>
          <w:p w14:paraId="4C3EA013" w14:textId="2E937985" w:rsidR="000E5086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3" w:type="pct"/>
            <w:vAlign w:val="center"/>
          </w:tcPr>
          <w:p w14:paraId="198FE600" w14:textId="0E5FD5E5" w:rsidR="000E5086" w:rsidRPr="00B62E90" w:rsidRDefault="00BB664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0E5086" w:rsidRPr="00B62E90" w14:paraId="1AA60685" w14:textId="77777777" w:rsidTr="00941E8E">
        <w:trPr>
          <w:trHeight w:val="284"/>
          <w:jc w:val="center"/>
        </w:trPr>
        <w:tc>
          <w:tcPr>
            <w:tcW w:w="2825" w:type="pct"/>
            <w:vAlign w:val="center"/>
          </w:tcPr>
          <w:p w14:paraId="72FDA931" w14:textId="0BD003AD" w:rsidR="000E5086" w:rsidRPr="00B62E90" w:rsidRDefault="000E5086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Susținerea financiară în caz de deces 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14:paraId="1964A416" w14:textId="6769F0EB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140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350,5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14:paraId="44F7974A" w14:textId="260A7572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140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618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6973CDAB" w14:textId="28943A11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140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911,5</w:t>
            </w:r>
          </w:p>
        </w:tc>
      </w:tr>
      <w:tr w:rsidR="000E5086" w:rsidRPr="00B62E90" w14:paraId="5FFE2AFC" w14:textId="77777777" w:rsidTr="00941E8E">
        <w:trPr>
          <w:trHeight w:val="273"/>
          <w:jc w:val="center"/>
        </w:trPr>
        <w:tc>
          <w:tcPr>
            <w:tcW w:w="2825" w:type="pct"/>
            <w:tcBorders>
              <w:right w:val="single" w:sz="4" w:space="0" w:color="auto"/>
            </w:tcBorders>
            <w:vAlign w:val="center"/>
          </w:tcPr>
          <w:p w14:paraId="6E54D748" w14:textId="77777777" w:rsidR="000E5086" w:rsidRPr="00B62E90" w:rsidRDefault="000E5086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Pensii de urmaș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F7B" w14:textId="7F401738" w:rsidR="000E5086" w:rsidRPr="00B62E90" w:rsidRDefault="00E110AB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593 </w:t>
            </w:r>
            <w:r w:rsidR="005E64A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672,3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F695" w14:textId="425BA098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638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473,6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951C" w14:textId="45F231AF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689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677,9</w:t>
            </w:r>
          </w:p>
        </w:tc>
      </w:tr>
      <w:tr w:rsidR="000E5086" w:rsidRPr="00B62E90" w14:paraId="5B969971" w14:textId="77777777" w:rsidTr="00941E8E">
        <w:trPr>
          <w:jc w:val="center"/>
        </w:trPr>
        <w:tc>
          <w:tcPr>
            <w:tcW w:w="2825" w:type="pct"/>
            <w:tcBorders>
              <w:bottom w:val="single" w:sz="4" w:space="0" w:color="auto"/>
            </w:tcBorders>
            <w:vAlign w:val="center"/>
          </w:tcPr>
          <w:p w14:paraId="34C40141" w14:textId="25688CB9" w:rsidR="000E5086" w:rsidRPr="00B62E90" w:rsidRDefault="000E5086" w:rsidP="00941E8E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Asigurarea dreptului la indemnizații </w:t>
            </w:r>
            <w:r w:rsidR="00FD61D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al 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urmașilor personalului medical decedat în lupta cu Covid-19</w:t>
            </w:r>
          </w:p>
        </w:tc>
        <w:tc>
          <w:tcPr>
            <w:tcW w:w="7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FF2F" w14:textId="6BFE356C" w:rsidR="000E5086" w:rsidRPr="00B62E90" w:rsidRDefault="00E110AB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10 </w:t>
            </w:r>
            <w:r w:rsidR="005E64A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166,4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8C2E" w14:textId="509197F6" w:rsidR="000E5086" w:rsidRPr="00B62E90" w:rsidRDefault="00E110AB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10 </w:t>
            </w:r>
            <w:r w:rsidR="005E64A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609,7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AC650" w14:textId="4C0BEA64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104</w:t>
            </w:r>
            <w:r w:rsidR="00E110AB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0E5086" w:rsidRPr="00B62E90" w14:paraId="22879939" w14:textId="77777777" w:rsidTr="00941E8E">
        <w:trPr>
          <w:trHeight w:val="186"/>
          <w:jc w:val="center"/>
        </w:trPr>
        <w:tc>
          <w:tcPr>
            <w:tcW w:w="2825" w:type="pct"/>
            <w:tcBorders>
              <w:top w:val="single" w:sz="4" w:space="0" w:color="auto"/>
            </w:tcBorders>
            <w:vAlign w:val="center"/>
          </w:tcPr>
          <w:p w14:paraId="3B896E99" w14:textId="638375F2" w:rsidR="000E5086" w:rsidRPr="00B62E90" w:rsidRDefault="000E5086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4D496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9005</w:t>
            </w:r>
          </w:p>
        </w:tc>
        <w:tc>
          <w:tcPr>
            <w:tcW w:w="725" w:type="pct"/>
            <w:tcBorders>
              <w:top w:val="single" w:sz="4" w:space="0" w:color="auto"/>
            </w:tcBorders>
            <w:vAlign w:val="center"/>
          </w:tcPr>
          <w:p w14:paraId="0F72D683" w14:textId="4CBAC6D0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744</w:t>
            </w:r>
            <w:r w:rsidR="00E110AB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189,2</w:t>
            </w:r>
          </w:p>
        </w:tc>
        <w:tc>
          <w:tcPr>
            <w:tcW w:w="797" w:type="pct"/>
            <w:tcBorders>
              <w:top w:val="single" w:sz="4" w:space="0" w:color="auto"/>
            </w:tcBorders>
            <w:vAlign w:val="center"/>
          </w:tcPr>
          <w:p w14:paraId="439C0E45" w14:textId="45BCA58E" w:rsidR="000E5086" w:rsidRPr="00B62E90" w:rsidRDefault="005E64A8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789</w:t>
            </w:r>
            <w:r w:rsidR="00E110AB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701,3</w:t>
            </w:r>
          </w:p>
        </w:tc>
        <w:tc>
          <w:tcPr>
            <w:tcW w:w="653" w:type="pct"/>
            <w:tcBorders>
              <w:top w:val="single" w:sz="4" w:space="0" w:color="auto"/>
            </w:tcBorders>
            <w:vAlign w:val="center"/>
          </w:tcPr>
          <w:p w14:paraId="54DC4D20" w14:textId="38B7D87A" w:rsidR="000E5086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841 693,4</w:t>
            </w:r>
          </w:p>
        </w:tc>
      </w:tr>
    </w:tbl>
    <w:p w14:paraId="7A630FEC" w14:textId="77777777" w:rsidR="00BE6644" w:rsidRPr="00B62E90" w:rsidRDefault="00BE6644" w:rsidP="00941E8E">
      <w:pPr>
        <w:pStyle w:val="ListParagraph"/>
        <w:spacing w:after="0" w:line="240" w:lineRule="auto"/>
        <w:ind w:left="1287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</w:p>
    <w:p w14:paraId="18857AD7" w14:textId="4EB4E63D" w:rsidR="00E046E0" w:rsidRPr="008D2853" w:rsidRDefault="008D2853" w:rsidP="008D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9006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Protecție a familiei și copilului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53C63DF4" w14:textId="709B2B30" w:rsidR="00E046E0" w:rsidRPr="008D2853" w:rsidRDefault="008D2853" w:rsidP="008D2853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743AE27" w14:textId="77777777" w:rsidR="009654FC" w:rsidRPr="008D2853" w:rsidRDefault="009654FC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67"/>
        <w:gridCol w:w="1436"/>
        <w:gridCol w:w="1392"/>
        <w:gridCol w:w="1392"/>
      </w:tblGrid>
      <w:tr w:rsidR="00D871ED" w:rsidRPr="00B62E90" w14:paraId="15909543" w14:textId="77777777" w:rsidTr="00941E8E">
        <w:trPr>
          <w:tblHeader/>
        </w:trPr>
        <w:tc>
          <w:tcPr>
            <w:tcW w:w="2929" w:type="pct"/>
            <w:vAlign w:val="center"/>
          </w:tcPr>
          <w:p w14:paraId="7A7CF950" w14:textId="77777777" w:rsidR="00D871ED" w:rsidRPr="00B62E90" w:rsidRDefault="00D871E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05" w:type="pct"/>
            <w:vAlign w:val="center"/>
          </w:tcPr>
          <w:p w14:paraId="5E3D7D01" w14:textId="2BB7739F" w:rsidR="00D871ED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83" w:type="pct"/>
            <w:vAlign w:val="center"/>
          </w:tcPr>
          <w:p w14:paraId="77F16621" w14:textId="164D3247" w:rsidR="00D871ED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83" w:type="pct"/>
            <w:vAlign w:val="center"/>
          </w:tcPr>
          <w:p w14:paraId="02E7E6DE" w14:textId="797E6A65" w:rsidR="00D871ED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D871ED" w:rsidRPr="00B62E90" w14:paraId="28F871D3" w14:textId="77777777" w:rsidTr="00941E8E">
        <w:trPr>
          <w:trHeight w:val="243"/>
        </w:trPr>
        <w:tc>
          <w:tcPr>
            <w:tcW w:w="2929" w:type="pct"/>
            <w:vAlign w:val="center"/>
          </w:tcPr>
          <w:p w14:paraId="752FBCC6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Odihna de vară a copiilor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F169AC" w14:textId="050FFA29" w:rsidR="00D871ED" w:rsidRPr="00B62E90" w:rsidRDefault="00D556F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10 </w:t>
            </w:r>
            <w:r w:rsidR="00A3513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449,2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6FC6E5" w14:textId="07B674F9" w:rsidR="00D871ED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971,6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2E301D" w14:textId="367C2FF4" w:rsidR="00D871ED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520,2</w:t>
            </w:r>
          </w:p>
        </w:tc>
      </w:tr>
      <w:tr w:rsidR="00D871ED" w:rsidRPr="00B62E90" w14:paraId="7F627F87" w14:textId="77777777" w:rsidTr="00941E8E">
        <w:tc>
          <w:tcPr>
            <w:tcW w:w="2929" w:type="pct"/>
            <w:tcBorders>
              <w:right w:val="single" w:sz="4" w:space="0" w:color="auto"/>
            </w:tcBorders>
            <w:vAlign w:val="center"/>
          </w:tcPr>
          <w:p w14:paraId="5E336259" w14:textId="0FF6B96C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Întreținerea instituțiilor de asistență socială pentru copii din subordinea </w:t>
            </w:r>
            <w:r w:rsidR="00A3513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AGSSÎ și ATAS (BS)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D86415" w14:textId="5930A749" w:rsidR="00D871ED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139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711,5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457F6" w14:textId="07C5CA40" w:rsidR="00D871ED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139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779,7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2F6C81" w14:textId="189CA262" w:rsidR="00D871ED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139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851,3</w:t>
            </w:r>
          </w:p>
        </w:tc>
      </w:tr>
      <w:tr w:rsidR="00A3513F" w:rsidRPr="00B62E90" w14:paraId="1A334F28" w14:textId="77777777" w:rsidTr="00941E8E">
        <w:tc>
          <w:tcPr>
            <w:tcW w:w="2929" w:type="pct"/>
            <w:tcBorders>
              <w:right w:val="single" w:sz="4" w:space="0" w:color="auto"/>
            </w:tcBorders>
            <w:vAlign w:val="center"/>
          </w:tcPr>
          <w:p w14:paraId="2CA54AFE" w14:textId="1B21497F" w:rsidR="00A3513F" w:rsidRPr="00B62E90" w:rsidRDefault="00CF2CD9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c</w:t>
            </w:r>
            <w:r w:rsidR="00A3513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entrelor de reabilitare și recuperare pentru copi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</w:t>
            </w:r>
            <w:r w:rsidR="00A3513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de v</w:t>
            </w:r>
            <w:r w:rsidR="00465C4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â</w:t>
            </w:r>
            <w:r w:rsidR="00A3513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rstă fragedă din mun. Chișinău și Bălți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3ACBBD" w14:textId="59163C44" w:rsidR="00A3513F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985,9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6E6DA" w14:textId="7E4A6956" w:rsidR="00A3513F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985,9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F32730" w14:textId="3BCC7C48" w:rsidR="00A3513F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985,9</w:t>
            </w:r>
          </w:p>
        </w:tc>
      </w:tr>
      <w:tr w:rsidR="00A3513F" w:rsidRPr="00B62E90" w14:paraId="3BB42B2E" w14:textId="77777777" w:rsidTr="00941E8E">
        <w:tc>
          <w:tcPr>
            <w:tcW w:w="2929" w:type="pct"/>
            <w:tcBorders>
              <w:right w:val="single" w:sz="4" w:space="0" w:color="auto"/>
            </w:tcBorders>
            <w:vAlign w:val="center"/>
          </w:tcPr>
          <w:p w14:paraId="0A821DAD" w14:textId="3F8B59B9" w:rsidR="00A3513F" w:rsidRPr="00B62E90" w:rsidRDefault="00CF2CD9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s</w:t>
            </w:r>
            <w:r w:rsidR="00A3513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erviciilor sociale din subordinea ATAS (APP, CCTF, C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asă</w:t>
            </w:r>
            <w:r w:rsidR="00A3513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comunitară, Serviciul de sprijin familial, alte tipuri de servicii sociale</w:t>
            </w:r>
            <w:r w:rsidR="00465C4F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B93876" w14:textId="61209D52" w:rsidR="00A3513F" w:rsidRPr="00B62E90" w:rsidRDefault="00A3513F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275,5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B7CCB4" w14:textId="295E7E41" w:rsidR="00A3513F" w:rsidRPr="00B62E90" w:rsidRDefault="00E5172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299,4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34D3F5" w14:textId="0BA96BB0" w:rsidR="00A3513F" w:rsidRPr="00B62E90" w:rsidRDefault="00E5172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330,4</w:t>
            </w:r>
          </w:p>
        </w:tc>
      </w:tr>
      <w:tr w:rsidR="00D871ED" w:rsidRPr="00B62E90" w14:paraId="0343A81D" w14:textId="77777777" w:rsidTr="00941E8E">
        <w:tc>
          <w:tcPr>
            <w:tcW w:w="2929" w:type="pct"/>
            <w:vAlign w:val="center"/>
          </w:tcPr>
          <w:p w14:paraId="00C3691D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Indemnizații de maternitate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B1097D" w14:textId="581BA78C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913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654,7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C5C3B1" w14:textId="318645F8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004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106,7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F161D9" w14:textId="18BEB6F6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100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500,9</w:t>
            </w:r>
          </w:p>
        </w:tc>
      </w:tr>
      <w:tr w:rsidR="00D871ED" w:rsidRPr="00B62E90" w14:paraId="68A406D6" w14:textId="77777777" w:rsidTr="00941E8E">
        <w:tc>
          <w:tcPr>
            <w:tcW w:w="2929" w:type="pct"/>
            <w:tcBorders>
              <w:right w:val="single" w:sz="4" w:space="0" w:color="auto"/>
            </w:tcBorders>
            <w:vAlign w:val="center"/>
          </w:tcPr>
          <w:p w14:paraId="559511C3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Indemnizația unică la nașterea copilului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A42884" w14:textId="5EABC37B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664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840,3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B309E0" w14:textId="3C265C29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697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053,1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8E9983" w14:textId="389D3498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734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456</w:t>
            </w:r>
            <w:r w:rsidR="00D556F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D871ED" w:rsidRPr="00B62E90" w14:paraId="5B443F6B" w14:textId="77777777" w:rsidTr="00941E8E">
        <w:tc>
          <w:tcPr>
            <w:tcW w:w="2929" w:type="pct"/>
            <w:vAlign w:val="center"/>
          </w:tcPr>
          <w:p w14:paraId="77A72E2F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Indemnizația pentru creșterea copilului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B963DF" w14:textId="4CB8AA38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105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668,9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92B24" w14:textId="6758D1A9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329</w:t>
            </w:r>
            <w:r w:rsidR="00E30A1F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339,2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38E8B6" w14:textId="237BB38F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172E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567</w:t>
            </w:r>
            <w:r w:rsidR="00172E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706,8</w:t>
            </w:r>
          </w:p>
        </w:tc>
      </w:tr>
      <w:tr w:rsidR="00D871ED" w:rsidRPr="00B62E90" w14:paraId="4D672B9C" w14:textId="77777777" w:rsidTr="00941E8E">
        <w:tc>
          <w:tcPr>
            <w:tcW w:w="2929" w:type="pct"/>
            <w:tcBorders>
              <w:right w:val="single" w:sz="4" w:space="0" w:color="auto"/>
            </w:tcBorders>
            <w:vAlign w:val="center"/>
          </w:tcPr>
          <w:p w14:paraId="6441D9A4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Indemnizația paternală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642DB0" w14:textId="03A86821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</w:t>
            </w:r>
            <w:r w:rsidR="00172E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292,9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399E18" w14:textId="46EB8A06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48</w:t>
            </w:r>
            <w:r w:rsidR="00172E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678,1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72BA6F" w14:textId="5C26B2F8" w:rsidR="00D871ED" w:rsidRPr="00B62E90" w:rsidRDefault="00937D7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</w:t>
            </w:r>
            <w:r w:rsidR="00172E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351,1</w:t>
            </w:r>
          </w:p>
        </w:tc>
      </w:tr>
      <w:tr w:rsidR="00D871ED" w:rsidRPr="00B62E90" w14:paraId="3D12870D" w14:textId="77777777" w:rsidTr="00941E8E">
        <w:tc>
          <w:tcPr>
            <w:tcW w:w="2929" w:type="pct"/>
            <w:vAlign w:val="center"/>
          </w:tcPr>
          <w:p w14:paraId="0A00E01C" w14:textId="55AE4F33" w:rsidR="00D871ED" w:rsidRPr="00B62E90" w:rsidRDefault="00937D7E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copiilor ră</w:t>
            </w:r>
            <w:r w:rsidR="00553274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maș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fără îngrijirea p</w:t>
            </w:r>
            <w:r w:rsidR="00553274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ă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rintească, a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cordarea prestațiilor sociale pentru copiii plasați în 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lastRenderedPageBreak/>
              <w:t>serviciile sociale (bani de buzunar)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721C" w14:textId="52314950" w:rsidR="00D871ED" w:rsidRPr="00B62E90" w:rsidRDefault="0055327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82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988,1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6501" w14:textId="0750EA6B" w:rsidR="00D871ED" w:rsidRPr="00B62E90" w:rsidRDefault="0055327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988,1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A01F" w14:textId="4B0F5EBE" w:rsidR="00D871ED" w:rsidRPr="00B62E90" w:rsidRDefault="0055327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988,1</w:t>
            </w:r>
          </w:p>
        </w:tc>
      </w:tr>
      <w:tr w:rsidR="00BA4718" w:rsidRPr="00B62E90" w14:paraId="1008DFA5" w14:textId="77777777" w:rsidTr="00941E8E">
        <w:tc>
          <w:tcPr>
            <w:tcW w:w="2929" w:type="pct"/>
            <w:vAlign w:val="center"/>
          </w:tcPr>
          <w:p w14:paraId="36467389" w14:textId="621B24EF" w:rsidR="00BA4718" w:rsidRPr="00B62E90" w:rsidRDefault="00465C4F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copiilor rămași fără îngrijirea părintească, acordarea prestațiilor sociale pentru copiii plasați în serviciile sociale (bani de buzunar) mun.</w:t>
            </w:r>
            <w:r w:rsidR="00D264BC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Chișinău și UTA Găgăuzia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10DB" w14:textId="7D27DF10" w:rsidR="00BA4718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19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417,6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8ECE" w14:textId="641EFEE4" w:rsidR="00BA4718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9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417,6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483A" w14:textId="76A8688A" w:rsidR="00BA4718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19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417,6</w:t>
            </w:r>
          </w:p>
        </w:tc>
      </w:tr>
      <w:tr w:rsidR="00D871ED" w:rsidRPr="00B62E90" w14:paraId="3DAD2A18" w14:textId="77777777" w:rsidTr="00941E8E">
        <w:tc>
          <w:tcPr>
            <w:tcW w:w="2929" w:type="pct"/>
            <w:tcBorders>
              <w:bottom w:val="single" w:sz="4" w:space="0" w:color="auto"/>
            </w:tcBorders>
            <w:vAlign w:val="center"/>
          </w:tcPr>
          <w:p w14:paraId="0AD3C3A2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Serviciul de asistență telefonică gratuită pentru copii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941605" w14:textId="099E8AE6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896,3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1D9B8E" w14:textId="275F1D37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896,3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E552FB" w14:textId="6A38B716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896,3</w:t>
            </w:r>
          </w:p>
        </w:tc>
      </w:tr>
      <w:tr w:rsidR="00D871ED" w:rsidRPr="00B62E90" w14:paraId="44706680" w14:textId="77777777" w:rsidTr="00941E8E">
        <w:tc>
          <w:tcPr>
            <w:tcW w:w="2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BC6D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Serviciul de asistență telefonică gratuită pentru victimele violenței în familie și violenței împotriva femeilor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1652AB" w14:textId="1FC520DB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873,6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6E5FD5" w14:textId="7E7294EC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873,6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5F55EE" w14:textId="04F5AED3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873,6</w:t>
            </w:r>
          </w:p>
        </w:tc>
      </w:tr>
      <w:tr w:rsidR="00D871ED" w:rsidRPr="00B62E90" w14:paraId="5B687F3C" w14:textId="77777777" w:rsidTr="00941E8E">
        <w:tc>
          <w:tcPr>
            <w:tcW w:w="2929" w:type="pct"/>
            <w:tcBorders>
              <w:top w:val="single" w:sz="4" w:space="0" w:color="auto"/>
            </w:tcBorders>
            <w:vAlign w:val="center"/>
          </w:tcPr>
          <w:p w14:paraId="27190A94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Centrului regional de asistență integrată a copiilor victime/martori ai infracțiunilor Bălți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BF6159" w14:textId="0B1D8A96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617,4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067377" w14:textId="2CB2662D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617,4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8877CB" w14:textId="3DDDD6BE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617,4</w:t>
            </w:r>
          </w:p>
        </w:tc>
      </w:tr>
      <w:tr w:rsidR="00D871ED" w:rsidRPr="00B62E90" w14:paraId="2FF9F41D" w14:textId="77777777" w:rsidTr="00941E8E">
        <w:tc>
          <w:tcPr>
            <w:tcW w:w="2929" w:type="pct"/>
            <w:vAlign w:val="center"/>
          </w:tcPr>
          <w:p w14:paraId="52E60E7E" w14:textId="77777777" w:rsidR="00D871ED" w:rsidRPr="00B62E90" w:rsidRDefault="00D871E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instituțiilor și serviciilor sociale destinate familiei și copilului din contul resurselor proprii ale APL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F14AE2" w14:textId="20F4CF89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164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934,1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D27E84" w14:textId="74F118AB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164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934,1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4C738F" w14:textId="6A69CAF8" w:rsidR="00D871ED" w:rsidRPr="00B62E90" w:rsidRDefault="00BA4718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164</w:t>
            </w:r>
            <w:r w:rsidR="00F019D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934,1</w:t>
            </w:r>
          </w:p>
        </w:tc>
      </w:tr>
      <w:tr w:rsidR="00D871ED" w:rsidRPr="00B62E90" w14:paraId="055962FD" w14:textId="77777777" w:rsidTr="00941E8E">
        <w:trPr>
          <w:trHeight w:val="194"/>
        </w:trPr>
        <w:tc>
          <w:tcPr>
            <w:tcW w:w="2929" w:type="pct"/>
            <w:vAlign w:val="center"/>
          </w:tcPr>
          <w:p w14:paraId="2316DB19" w14:textId="666D8789" w:rsidR="00D871ED" w:rsidRPr="00B62E90" w:rsidRDefault="00D871ED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4D496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9006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BCD5D" w14:textId="6C395F9A" w:rsidR="00D871ED" w:rsidRPr="00B62E90" w:rsidRDefault="00C921F3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5</w:t>
            </w:r>
            <w:r w:rsidR="00F019DC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283</w:t>
            </w:r>
            <w:r w:rsidR="00F019DC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606</w:t>
            </w:r>
            <w:r w:rsidR="00465C4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,0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02283F" w14:textId="59A06C4D" w:rsidR="00D871ED" w:rsidRPr="00B62E90" w:rsidRDefault="00E51727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5</w:t>
            </w:r>
            <w:r w:rsidR="00F019DC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634</w:t>
            </w:r>
            <w:r w:rsidR="00F019DC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940,8</w:t>
            </w: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CEF353" w14:textId="08423098" w:rsidR="00D871ED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6 012 429,7</w:t>
            </w:r>
          </w:p>
        </w:tc>
      </w:tr>
    </w:tbl>
    <w:p w14:paraId="7D213F98" w14:textId="3BBF88EA" w:rsidR="001D0F9C" w:rsidRPr="00B62E90" w:rsidRDefault="001D0F9C" w:rsidP="00941E8E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</w:pPr>
    </w:p>
    <w:p w14:paraId="7F91B236" w14:textId="6F9EF505" w:rsidR="009654FC" w:rsidRPr="008D2853" w:rsidRDefault="008D2853" w:rsidP="008D2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9008 „</w:t>
      </w:r>
      <w:r w:rsidR="00CF2CD9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Protecția socială a șomerilor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29BC8206" w14:textId="3EAFFA88" w:rsidR="00A4435B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5187700" w14:textId="0E96BF73" w:rsidR="009654FC" w:rsidRPr="008D2853" w:rsidRDefault="00A4435B" w:rsidP="00941E8E">
      <w:pPr>
        <w:spacing w:after="0" w:line="240" w:lineRule="auto"/>
        <w:ind w:right="48"/>
        <w:jc w:val="right"/>
        <w:rPr>
          <w:rFonts w:ascii="Times New Roman" w:eastAsia="Times New Roman" w:hAnsi="Times New Roman" w:cs="Times New Roman"/>
          <w:b/>
          <w:i/>
          <w:noProof w:val="0"/>
          <w:color w:val="00000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</w:t>
      </w:r>
      <w:r w:rsidR="009654FC"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201"/>
        <w:gridCol w:w="1330"/>
        <w:gridCol w:w="1328"/>
        <w:gridCol w:w="1328"/>
      </w:tblGrid>
      <w:tr w:rsidR="00284DB6" w:rsidRPr="00B62E90" w14:paraId="05B0DB02" w14:textId="77777777" w:rsidTr="00941E8E">
        <w:trPr>
          <w:tblHeader/>
          <w:jc w:val="center"/>
        </w:trPr>
        <w:tc>
          <w:tcPr>
            <w:tcW w:w="3043" w:type="pct"/>
            <w:vAlign w:val="center"/>
          </w:tcPr>
          <w:p w14:paraId="769A2937" w14:textId="77777777" w:rsidR="00284DB6" w:rsidRPr="00B62E90" w:rsidRDefault="00284DB6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3" w:type="pct"/>
            <w:vAlign w:val="center"/>
          </w:tcPr>
          <w:p w14:paraId="206B2718" w14:textId="55478F56" w:rsidR="00284DB6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52" w:type="pct"/>
            <w:vAlign w:val="center"/>
          </w:tcPr>
          <w:p w14:paraId="49C792B1" w14:textId="1E5003EC" w:rsidR="00284DB6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3" w:type="pct"/>
            <w:vAlign w:val="center"/>
          </w:tcPr>
          <w:p w14:paraId="08537B61" w14:textId="65F5FC1F" w:rsidR="00284DB6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284DB6" w:rsidRPr="00B62E90" w14:paraId="73847880" w14:textId="77777777" w:rsidTr="00941E8E">
        <w:trPr>
          <w:trHeight w:val="265"/>
          <w:jc w:val="center"/>
        </w:trPr>
        <w:tc>
          <w:tcPr>
            <w:tcW w:w="3043" w:type="pct"/>
            <w:vAlign w:val="center"/>
          </w:tcPr>
          <w:p w14:paraId="3F4B094E" w14:textId="77777777" w:rsidR="00284DB6" w:rsidRPr="00B62E90" w:rsidRDefault="00284DB6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Ajutor de șomaj (CNAS)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457752" w14:textId="4E79D49C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78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940,8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FF7F5F" w14:textId="1475693A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86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755,9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C63FA4" w14:textId="384AA54D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95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084,5</w:t>
            </w:r>
          </w:p>
        </w:tc>
      </w:tr>
      <w:tr w:rsidR="00284DB6" w:rsidRPr="00B62E90" w14:paraId="5077C283" w14:textId="77777777" w:rsidTr="00941E8E">
        <w:trPr>
          <w:jc w:val="center"/>
        </w:trPr>
        <w:tc>
          <w:tcPr>
            <w:tcW w:w="3043" w:type="pct"/>
            <w:vAlign w:val="center"/>
          </w:tcPr>
          <w:p w14:paraId="3C0FC581" w14:textId="77777777" w:rsidR="00284DB6" w:rsidRPr="00B62E90" w:rsidRDefault="00284DB6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Măsuri de protecție socială a șomerilor (CNAS)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D2B5D3" w14:textId="4D5540D5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9623C3" w14:textId="7FCCCCD8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53,2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E6CDF4" w14:textId="1B5ACBF2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53,2</w:t>
            </w:r>
          </w:p>
        </w:tc>
      </w:tr>
      <w:tr w:rsidR="00284DB6" w:rsidRPr="00B62E90" w14:paraId="1798EB4D" w14:textId="77777777" w:rsidTr="00941E8E">
        <w:trPr>
          <w:jc w:val="center"/>
        </w:trPr>
        <w:tc>
          <w:tcPr>
            <w:tcW w:w="3043" w:type="pct"/>
            <w:vAlign w:val="center"/>
          </w:tcPr>
          <w:p w14:paraId="1D6DF043" w14:textId="77777777" w:rsidR="00284DB6" w:rsidRPr="00B62E90" w:rsidRDefault="00284DB6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Protecția socială a șomerilor (ANOFM)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73EBC9" w14:textId="7C9670AD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34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135,3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2958C2" w14:textId="338D7DB1" w:rsidR="00284DB6" w:rsidRPr="00B62E90" w:rsidRDefault="008A19D5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34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135,6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3EE30B" w14:textId="035F177C" w:rsidR="00284DB6" w:rsidRPr="00B62E90" w:rsidRDefault="008A19D5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34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135,9</w:t>
            </w:r>
          </w:p>
        </w:tc>
      </w:tr>
      <w:tr w:rsidR="00930537" w:rsidRPr="00B62E90" w14:paraId="79D050F8" w14:textId="77777777" w:rsidTr="00941E8E">
        <w:trPr>
          <w:jc w:val="center"/>
        </w:trPr>
        <w:tc>
          <w:tcPr>
            <w:tcW w:w="3043" w:type="pct"/>
            <w:vAlign w:val="center"/>
          </w:tcPr>
          <w:p w14:paraId="7369A091" w14:textId="7F4C4242" w:rsidR="00930537" w:rsidRPr="00B62E90" w:rsidRDefault="00930537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Protecția socială a angajaților în caz de șomaj tehnic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41C227" w14:textId="1F5E9FFF" w:rsidR="00930537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465C4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C2262A" w14:textId="2C751B1E" w:rsidR="00930537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465C4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EE47D" w14:textId="039B6407" w:rsidR="00930537" w:rsidRPr="00B62E90" w:rsidRDefault="00E95E04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465C4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284DB6" w:rsidRPr="00B62E90" w14:paraId="49831B3C" w14:textId="77777777" w:rsidTr="00941E8E">
        <w:trPr>
          <w:trHeight w:val="293"/>
          <w:jc w:val="center"/>
        </w:trPr>
        <w:tc>
          <w:tcPr>
            <w:tcW w:w="3043" w:type="pct"/>
            <w:vAlign w:val="center"/>
          </w:tcPr>
          <w:p w14:paraId="0618D29E" w14:textId="49EFC7D5" w:rsidR="00284DB6" w:rsidRPr="00B62E90" w:rsidRDefault="00284DB6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4D496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9008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9C6B84" w14:textId="246489DA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115</w:t>
            </w:r>
            <w:r w:rsidR="003665D6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129,3</w:t>
            </w:r>
          </w:p>
        </w:tc>
        <w:tc>
          <w:tcPr>
            <w:tcW w:w="6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D56838" w14:textId="3B81B9F3" w:rsidR="00284DB6" w:rsidRPr="00B62E90" w:rsidRDefault="00E95E04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122</w:t>
            </w:r>
            <w:r w:rsidR="003665D6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944,7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0BF357" w14:textId="6F8E97DD" w:rsidR="00284DB6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131 273,6</w:t>
            </w:r>
          </w:p>
        </w:tc>
      </w:tr>
    </w:tbl>
    <w:p w14:paraId="1542336A" w14:textId="77777777" w:rsidR="00BE6644" w:rsidRPr="00B62E90" w:rsidRDefault="00BE6644" w:rsidP="00941E8E">
      <w:pPr>
        <w:pStyle w:val="ListParagraph"/>
        <w:spacing w:after="0" w:line="240" w:lineRule="auto"/>
        <w:ind w:left="128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37E46E06" w14:textId="380280C2" w:rsidR="00E046E0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9009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Protecția în domeniul asigurării cu locuințe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515DB75E" w14:textId="7676BEDB" w:rsidR="00E046E0" w:rsidRPr="008D2853" w:rsidRDefault="008D2853" w:rsidP="008D2853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3506D2A" w14:textId="77777777" w:rsidR="009654FC" w:rsidRPr="008D2853" w:rsidRDefault="009654FC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885"/>
        <w:gridCol w:w="1434"/>
        <w:gridCol w:w="1434"/>
        <w:gridCol w:w="1434"/>
      </w:tblGrid>
      <w:tr w:rsidR="0029544C" w:rsidRPr="00B62E90" w14:paraId="0865CF70" w14:textId="77777777" w:rsidTr="00941E8E">
        <w:trPr>
          <w:tblHeader/>
          <w:jc w:val="center"/>
        </w:trPr>
        <w:tc>
          <w:tcPr>
            <w:tcW w:w="2888" w:type="pct"/>
            <w:vAlign w:val="center"/>
          </w:tcPr>
          <w:p w14:paraId="0F7899D6" w14:textId="77777777" w:rsidR="0029544C" w:rsidRPr="00B62E90" w:rsidRDefault="0029544C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04" w:type="pct"/>
            <w:vAlign w:val="center"/>
          </w:tcPr>
          <w:p w14:paraId="7481106B" w14:textId="34373AE8" w:rsidR="0029544C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04" w:type="pct"/>
            <w:vAlign w:val="center"/>
          </w:tcPr>
          <w:p w14:paraId="165FD7F4" w14:textId="78DAE232" w:rsidR="0029544C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04" w:type="pct"/>
            <w:vAlign w:val="center"/>
          </w:tcPr>
          <w:p w14:paraId="75EC6183" w14:textId="59C269A1" w:rsidR="0029544C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29544C" w:rsidRPr="00B62E90" w14:paraId="76117D88" w14:textId="77777777" w:rsidTr="00941E8E">
        <w:trPr>
          <w:jc w:val="center"/>
        </w:trPr>
        <w:tc>
          <w:tcPr>
            <w:tcW w:w="2888" w:type="pct"/>
            <w:vAlign w:val="center"/>
          </w:tcPr>
          <w:p w14:paraId="25EF1C15" w14:textId="57DBD8E7" w:rsidR="0029544C" w:rsidRPr="00B62E90" w:rsidRDefault="00CF2CD9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Programul de stat „</w:t>
            </w:r>
            <w:r w:rsidR="0029544C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Prima casă”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495BC8" w14:textId="286F27E6" w:rsidR="0029544C" w:rsidRPr="00B62E90" w:rsidRDefault="0029544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52FC2C" w14:textId="64BCF5E7" w:rsidR="0029544C" w:rsidRPr="00B62E90" w:rsidRDefault="00DB5CC9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E8D8" w14:textId="6DF5DDA0" w:rsidR="0029544C" w:rsidRPr="00B62E90" w:rsidRDefault="00DB5CC9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160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000,0</w:t>
            </w:r>
          </w:p>
        </w:tc>
      </w:tr>
      <w:tr w:rsidR="005C70DA" w:rsidRPr="00B62E90" w14:paraId="32A363A5" w14:textId="77777777" w:rsidTr="00941E8E">
        <w:trPr>
          <w:jc w:val="center"/>
        </w:trPr>
        <w:tc>
          <w:tcPr>
            <w:tcW w:w="2888" w:type="pct"/>
            <w:vAlign w:val="center"/>
          </w:tcPr>
          <w:p w14:paraId="578678EA" w14:textId="03BF8B96" w:rsidR="005C70DA" w:rsidRPr="00B62E90" w:rsidRDefault="005C70DA" w:rsidP="00941E8E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financiară a familiilor defavorizate prin acordarea ajutorului (BL)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D97D9A" w14:textId="2FC11751" w:rsidR="005C70DA" w:rsidRPr="00B62E90" w:rsidRDefault="005C70D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E710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B4598F" w14:textId="4215E7D9" w:rsidR="005C70DA" w:rsidRPr="00B62E90" w:rsidRDefault="005C70D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E710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DC89E9" w14:textId="1B2881A1" w:rsidR="005C70DA" w:rsidRPr="00B62E90" w:rsidRDefault="005C70D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3665D6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</w:t>
            </w:r>
            <w:r w:rsidR="000E710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29544C" w:rsidRPr="00B62E90" w14:paraId="4574D19D" w14:textId="77777777" w:rsidTr="00941E8E">
        <w:trPr>
          <w:trHeight w:val="281"/>
          <w:jc w:val="center"/>
        </w:trPr>
        <w:tc>
          <w:tcPr>
            <w:tcW w:w="2888" w:type="pct"/>
            <w:vAlign w:val="center"/>
          </w:tcPr>
          <w:p w14:paraId="1809CD29" w14:textId="34CA5215" w:rsidR="0029544C" w:rsidRPr="00B62E90" w:rsidRDefault="0029544C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61115B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9009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ABD83" w14:textId="698CB2C7" w:rsidR="0029544C" w:rsidRPr="00B62E90" w:rsidRDefault="005C70D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165</w:t>
            </w:r>
            <w:r w:rsidR="003665D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113</w:t>
            </w:r>
            <w:r w:rsidR="000E7109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A5216F" w14:textId="654F2244" w:rsidR="0029544C" w:rsidRPr="00B62E90" w:rsidRDefault="005C70D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  <w:r w:rsidR="003665D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65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113</w:t>
            </w:r>
            <w:r w:rsidR="000E7109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0066CE" w14:textId="220C1AB0" w:rsidR="0029544C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165 113,0</w:t>
            </w:r>
          </w:p>
        </w:tc>
      </w:tr>
    </w:tbl>
    <w:p w14:paraId="1B5D95B2" w14:textId="19E063DE" w:rsidR="009654FC" w:rsidRPr="00B62E90" w:rsidRDefault="009654FC" w:rsidP="00941E8E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70447B5E" w14:textId="39CA7E71" w:rsidR="00E046E0" w:rsidRPr="008D2853" w:rsidRDefault="008D2853" w:rsidP="008D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9010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Asistența socială a persoanelor cu necesități speciale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0E3DBDB6" w14:textId="665F953A" w:rsidR="006F1DB8" w:rsidRPr="008D2853" w:rsidRDefault="008D2853" w:rsidP="008D2853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1A3ACA1" w14:textId="77777777" w:rsidR="009654FC" w:rsidRPr="008D2853" w:rsidRDefault="009654FC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818"/>
        <w:gridCol w:w="1457"/>
        <w:gridCol w:w="1455"/>
        <w:gridCol w:w="1457"/>
      </w:tblGrid>
      <w:tr w:rsidR="00E31BE3" w:rsidRPr="00B62E90" w14:paraId="3EBDFDC9" w14:textId="77777777" w:rsidTr="00941E8E">
        <w:trPr>
          <w:tblHeader/>
          <w:jc w:val="center"/>
        </w:trPr>
        <w:tc>
          <w:tcPr>
            <w:tcW w:w="2856" w:type="pct"/>
            <w:vAlign w:val="center"/>
          </w:tcPr>
          <w:p w14:paraId="2F22A190" w14:textId="77777777" w:rsidR="00E31BE3" w:rsidRPr="00B62E90" w:rsidRDefault="00E31BE3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15" w:type="pct"/>
            <w:vAlign w:val="center"/>
          </w:tcPr>
          <w:p w14:paraId="42A023BD" w14:textId="4CD827F5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14" w:type="pct"/>
            <w:vAlign w:val="center"/>
          </w:tcPr>
          <w:p w14:paraId="1487F03D" w14:textId="729DE1FD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15" w:type="pct"/>
            <w:vAlign w:val="center"/>
          </w:tcPr>
          <w:p w14:paraId="3E182130" w14:textId="044F410C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E31BE3" w:rsidRPr="00B62E90" w14:paraId="598F297C" w14:textId="77777777" w:rsidTr="00941E8E">
        <w:trPr>
          <w:trHeight w:val="265"/>
          <w:jc w:val="center"/>
        </w:trPr>
        <w:tc>
          <w:tcPr>
            <w:tcW w:w="2856" w:type="pct"/>
            <w:vAlign w:val="center"/>
          </w:tcPr>
          <w:p w14:paraId="1A024A00" w14:textId="77777777" w:rsidR="00E31BE3" w:rsidRPr="00B62E90" w:rsidRDefault="00E31BE3" w:rsidP="00A318F0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Pensii de dizabilitate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B139" w14:textId="09734FA4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905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002,4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9659" w14:textId="38AC1D1D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053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841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A87B" w14:textId="797934AD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225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978,2</w:t>
            </w:r>
          </w:p>
        </w:tc>
      </w:tr>
      <w:tr w:rsidR="00E31BE3" w:rsidRPr="00B62E90" w14:paraId="7548FB73" w14:textId="77777777" w:rsidTr="00941E8E">
        <w:trPr>
          <w:jc w:val="center"/>
        </w:trPr>
        <w:tc>
          <w:tcPr>
            <w:tcW w:w="2856" w:type="pct"/>
            <w:vAlign w:val="center"/>
          </w:tcPr>
          <w:p w14:paraId="643759BB" w14:textId="77777777" w:rsidR="00E31BE3" w:rsidRPr="00B62E90" w:rsidRDefault="00E31BE3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Alocații sociale de stat și alocații pentru îngrijirea persoanelor cu dizabilități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2BBE" w14:textId="2DAAD935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517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548,3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11DC" w14:textId="087E998C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736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929,4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E5E2" w14:textId="5BF2AB8A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979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149,1</w:t>
            </w:r>
          </w:p>
        </w:tc>
      </w:tr>
      <w:tr w:rsidR="00E31BE3" w:rsidRPr="00B62E90" w14:paraId="02123A37" w14:textId="77777777" w:rsidTr="00941E8E">
        <w:trPr>
          <w:jc w:val="center"/>
        </w:trPr>
        <w:tc>
          <w:tcPr>
            <w:tcW w:w="2856" w:type="pct"/>
            <w:vAlign w:val="center"/>
          </w:tcPr>
          <w:p w14:paraId="0BE34E49" w14:textId="77777777" w:rsidR="00E31BE3" w:rsidRPr="00B62E90" w:rsidRDefault="00E31BE3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Servicii sociale persoanelor cu necesități speciale acordate din BL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6ED3" w14:textId="63CBFB1A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588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018,8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CD8" w14:textId="2A6D7999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588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036,1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6C4A" w14:textId="2FE98D2B" w:rsidR="00E31BE3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588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054,2</w:t>
            </w:r>
          </w:p>
        </w:tc>
      </w:tr>
      <w:tr w:rsidR="001777FD" w:rsidRPr="00B62E90" w14:paraId="4B991C04" w14:textId="77777777" w:rsidTr="00941E8E">
        <w:trPr>
          <w:jc w:val="center"/>
        </w:trPr>
        <w:tc>
          <w:tcPr>
            <w:tcW w:w="2856" w:type="pct"/>
            <w:vAlign w:val="center"/>
          </w:tcPr>
          <w:p w14:paraId="09AB3952" w14:textId="201C1812" w:rsidR="001777FD" w:rsidRPr="00B62E90" w:rsidRDefault="001777F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Întreținerea centrelor de reabilitare pentru persoane cu dizabilități și pensionari din subordinea Agenției pentru Gestiunea Serviciilor Sociale cu Specializare Înaltă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B472" w14:textId="0826A94F" w:rsidR="001777FD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132,9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1F9F" w14:textId="1E8B2F2E" w:rsidR="001777FD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167,7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D368" w14:textId="283B9C6C" w:rsidR="001777FD" w:rsidRPr="00B62E90" w:rsidRDefault="001777F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199,8</w:t>
            </w:r>
          </w:p>
        </w:tc>
      </w:tr>
      <w:tr w:rsidR="00DE7832" w:rsidRPr="00B62E90" w14:paraId="4B2DC01B" w14:textId="77777777" w:rsidTr="00941E8E">
        <w:trPr>
          <w:jc w:val="center"/>
        </w:trPr>
        <w:tc>
          <w:tcPr>
            <w:tcW w:w="2856" w:type="pct"/>
            <w:vAlign w:val="center"/>
          </w:tcPr>
          <w:p w14:paraId="104FEF9A" w14:textId="3B42455E" w:rsidR="00E31BE3" w:rsidRPr="00B62E90" w:rsidRDefault="00E31BE3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Compensații pentru serviciile de transport 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C1EB6" w14:textId="58BB1B3F" w:rsidR="00E31BE3" w:rsidRPr="00B62E90" w:rsidRDefault="009A603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6915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2774" w14:textId="4964C0F6" w:rsidR="00E31BE3" w:rsidRPr="00B62E90" w:rsidRDefault="009A603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6915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D4005" w14:textId="236A8D65" w:rsidR="00E31BE3" w:rsidRPr="00B62E90" w:rsidRDefault="009A603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2A008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6915</w:t>
            </w:r>
            <w:r w:rsidR="00820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DE7832" w:rsidRPr="00B62E90" w14:paraId="017213E6" w14:textId="77777777" w:rsidTr="00941E8E">
        <w:trPr>
          <w:jc w:val="center"/>
        </w:trPr>
        <w:tc>
          <w:tcPr>
            <w:tcW w:w="2856" w:type="pct"/>
            <w:vAlign w:val="center"/>
          </w:tcPr>
          <w:p w14:paraId="6E67B5E2" w14:textId="392B8B1F" w:rsidR="009A6031" w:rsidRPr="00B62E90" w:rsidRDefault="009A6031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lastRenderedPageBreak/>
              <w:t>Compensații pentru serviciile de transport BL – transferuri cu destinație specială Chi</w:t>
            </w:r>
            <w:r w:rsidR="002905D9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ș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</w:t>
            </w:r>
            <w:r w:rsidR="002905D9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ă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u </w:t>
            </w:r>
            <w:r w:rsidR="002905D9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ș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UTA G</w:t>
            </w:r>
            <w:r w:rsidR="002905D9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ăgă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uzia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98D53" w14:textId="6169A7CC" w:rsidR="009A6031" w:rsidRPr="00B62E90" w:rsidRDefault="009A603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37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965,2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F7B0D" w14:textId="0109DA9A" w:rsidR="009A6031" w:rsidRPr="00B62E90" w:rsidRDefault="009A603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37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965,2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069A8" w14:textId="0099F556" w:rsidR="009A6031" w:rsidRPr="00B62E90" w:rsidRDefault="009A603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37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965,2</w:t>
            </w:r>
          </w:p>
        </w:tc>
      </w:tr>
      <w:tr w:rsidR="00E31BE3" w:rsidRPr="00B62E90" w14:paraId="34104A56" w14:textId="77777777" w:rsidTr="00941E8E">
        <w:trPr>
          <w:jc w:val="center"/>
        </w:trPr>
        <w:tc>
          <w:tcPr>
            <w:tcW w:w="2856" w:type="pct"/>
            <w:vAlign w:val="center"/>
          </w:tcPr>
          <w:p w14:paraId="352F9FCE" w14:textId="50A470BB" w:rsidR="00E31BE3" w:rsidRPr="00B62E90" w:rsidRDefault="00E31BE3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Centre regionale HIV/</w:t>
            </w:r>
            <w:r w:rsidR="00D264BC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SIDA –</w:t>
            </w:r>
            <w:r w:rsidR="008400DE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Chișinău și 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UTA </w:t>
            </w:r>
            <w:r w:rsidR="008400DE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Găgăuzia 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transferuri cu destinație specială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E6BE" w14:textId="2FBEE565" w:rsidR="00E31BE3" w:rsidRPr="00B62E90" w:rsidRDefault="008400D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512,8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B819" w14:textId="6049774D" w:rsidR="00E31BE3" w:rsidRPr="00B62E90" w:rsidRDefault="008400D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513,2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9650" w14:textId="7949E6AF" w:rsidR="00E31BE3" w:rsidRPr="00B62E90" w:rsidRDefault="008400DE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513,7</w:t>
            </w:r>
          </w:p>
        </w:tc>
      </w:tr>
      <w:tr w:rsidR="00CE71AA" w:rsidRPr="00B62E90" w14:paraId="7C9A40C1" w14:textId="77777777" w:rsidTr="00941E8E">
        <w:trPr>
          <w:jc w:val="center"/>
        </w:trPr>
        <w:tc>
          <w:tcPr>
            <w:tcW w:w="2856" w:type="pct"/>
            <w:vAlign w:val="center"/>
          </w:tcPr>
          <w:p w14:paraId="7CECEDDC" w14:textId="542ABA37" w:rsidR="00CE71AA" w:rsidRPr="00B62E90" w:rsidRDefault="00CF2CD9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activității s</w:t>
            </w:r>
            <w:r w:rsidR="00CE71AA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erviciilor sociale din subord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inea ATAS (AP, Deservire socială la domiciliu, Echipa mobilă, Casă comunitară, aziluri, f</w:t>
            </w:r>
            <w:r w:rsidR="00CE71AA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elceri-proteziști, Asistență socială comunitară, Locuință protejată, Respiro, Plasament pentru adulți, </w:t>
            </w:r>
            <w:r w:rsidR="000E7109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HIV/SDA</w:t>
            </w:r>
            <w:r w:rsidR="00CE71AA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Bălți, alte tipuri de servicii sociale)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763" w14:textId="2B1EF839" w:rsidR="00CE71AA" w:rsidRPr="00B62E90" w:rsidRDefault="00DE7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918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CE71A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55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1B30" w14:textId="5AE0A9CE" w:rsidR="00CE71AA" w:rsidRPr="00B62E90" w:rsidRDefault="00DE7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918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612,7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B915" w14:textId="4506AD15" w:rsidR="00CE71AA" w:rsidRPr="00B62E90" w:rsidRDefault="00DE7832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918</w:t>
            </w:r>
            <w:r w:rsidR="00236897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647,5</w:t>
            </w:r>
          </w:p>
        </w:tc>
      </w:tr>
      <w:tr w:rsidR="00DE7832" w:rsidRPr="00B62E90" w14:paraId="6BFC2D06" w14:textId="77777777" w:rsidTr="00941E8E">
        <w:trPr>
          <w:jc w:val="center"/>
        </w:trPr>
        <w:tc>
          <w:tcPr>
            <w:tcW w:w="2856" w:type="pct"/>
            <w:vAlign w:val="center"/>
          </w:tcPr>
          <w:p w14:paraId="7000A5D2" w14:textId="407645A1" w:rsidR="00E31BE3" w:rsidRPr="00B62E90" w:rsidRDefault="00CE71AA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Finanțarea instituțiilor publice la autogestiune CREPOR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02F86" w14:textId="501F84DF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62</w:t>
            </w:r>
            <w:r w:rsidR="002A008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958,5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9BF142" w14:textId="43620306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</w:t>
            </w:r>
            <w:r w:rsidR="002A008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144,7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83590E" w14:textId="7A9DCDA6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</w:t>
            </w:r>
            <w:r w:rsidR="002A008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144,7</w:t>
            </w:r>
          </w:p>
        </w:tc>
      </w:tr>
      <w:tr w:rsidR="00DE7832" w:rsidRPr="00B62E90" w14:paraId="588EFE4F" w14:textId="77777777" w:rsidTr="00941E8E">
        <w:trPr>
          <w:jc w:val="center"/>
        </w:trPr>
        <w:tc>
          <w:tcPr>
            <w:tcW w:w="2856" w:type="pct"/>
            <w:vAlign w:val="center"/>
          </w:tcPr>
          <w:p w14:paraId="44582F33" w14:textId="6F8181B1" w:rsidR="00E31BE3" w:rsidRPr="00B62E90" w:rsidRDefault="00CE71AA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activ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ității curente a autorităților/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instituțiilor bugetare CNDDCM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A1324E" w14:textId="26D4F59B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</w:t>
            </w:r>
            <w:r w:rsidR="007068B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886,7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13C69C" w14:textId="1890CE83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</w:t>
            </w:r>
            <w:r w:rsidR="007068B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886,7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71435" w14:textId="49FDF606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28</w:t>
            </w:r>
            <w:r w:rsidR="007068BA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886,7</w:t>
            </w:r>
          </w:p>
        </w:tc>
      </w:tr>
      <w:tr w:rsidR="00DE7832" w:rsidRPr="00B62E90" w14:paraId="31E3CF9D" w14:textId="77777777" w:rsidTr="00941E8E">
        <w:trPr>
          <w:jc w:val="center"/>
        </w:trPr>
        <w:tc>
          <w:tcPr>
            <w:tcW w:w="2856" w:type="pct"/>
            <w:vAlign w:val="center"/>
          </w:tcPr>
          <w:p w14:paraId="75ABEAFE" w14:textId="0636ABEC" w:rsidR="00E31BE3" w:rsidRPr="00B62E90" w:rsidRDefault="00E31BE3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Serviciul „Asistență telefonică gratuită și accesibilă pentru persoanele cu dizabilități”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8C9DBA" w14:textId="2EE33C43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853,4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BD06C" w14:textId="21AE2B2C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853,4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C78FC7" w14:textId="4F734B35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853,4</w:t>
            </w:r>
          </w:p>
        </w:tc>
      </w:tr>
      <w:tr w:rsidR="00DE7832" w:rsidRPr="00B62E90" w14:paraId="63415C50" w14:textId="77777777" w:rsidTr="00941E8E">
        <w:trPr>
          <w:trHeight w:val="196"/>
          <w:jc w:val="center"/>
        </w:trPr>
        <w:tc>
          <w:tcPr>
            <w:tcW w:w="2856" w:type="pct"/>
            <w:vAlign w:val="center"/>
          </w:tcPr>
          <w:p w14:paraId="0BA07981" w14:textId="56181ECE" w:rsidR="00E31BE3" w:rsidRPr="00B62E90" w:rsidRDefault="00E31BE3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61115B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9010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36E3D" w14:textId="1828B0CE" w:rsidR="00E31BE3" w:rsidRPr="00B62E90" w:rsidRDefault="00B240B6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7</w:t>
            </w:r>
            <w:r w:rsidR="00E30A1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244</w:t>
            </w:r>
            <w:r w:rsidR="00E30A1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370,6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88D79A" w14:textId="230C4FB9" w:rsidR="00E31BE3" w:rsidRPr="00B62E90" w:rsidRDefault="00CE71A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7</w:t>
            </w:r>
            <w:r w:rsidR="00E30A1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 </w:t>
            </w:r>
            <w:r w:rsidR="00B240B6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612</w:t>
            </w:r>
            <w:r w:rsidR="00E30A1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 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8</w:t>
            </w:r>
            <w:r w:rsidR="00B240B6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65,1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C406B1" w14:textId="1D49BBB6" w:rsidR="00E31BE3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6 027 308,5</w:t>
            </w:r>
          </w:p>
        </w:tc>
      </w:tr>
    </w:tbl>
    <w:p w14:paraId="14460F6C" w14:textId="77777777" w:rsidR="006F1DB8" w:rsidRPr="00B62E90" w:rsidRDefault="006F1DB8" w:rsidP="00941E8E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</w:pPr>
    </w:p>
    <w:p w14:paraId="5ECA6CF0" w14:textId="15511B9E" w:rsidR="006F1DB8" w:rsidRPr="008D2853" w:rsidRDefault="008D2853" w:rsidP="008D2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9011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Susținerea suplimentară a unor categorii de populație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16C210B3" w14:textId="4CED2164" w:rsidR="00E046E0" w:rsidRPr="008D2853" w:rsidRDefault="008D2853" w:rsidP="008D28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II.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2E0770E1" w14:textId="00D5D465" w:rsidR="006F1DB8" w:rsidRPr="008D2853" w:rsidRDefault="006F1DB8" w:rsidP="00941E8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965"/>
        <w:gridCol w:w="1310"/>
        <w:gridCol w:w="1455"/>
        <w:gridCol w:w="1457"/>
      </w:tblGrid>
      <w:tr w:rsidR="00762E4E" w:rsidRPr="00B62E90" w14:paraId="1DACD17E" w14:textId="77777777" w:rsidTr="00941E8E">
        <w:trPr>
          <w:jc w:val="center"/>
        </w:trPr>
        <w:tc>
          <w:tcPr>
            <w:tcW w:w="2928" w:type="pct"/>
            <w:vAlign w:val="center"/>
          </w:tcPr>
          <w:p w14:paraId="6E823703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43" w:type="pct"/>
            <w:vAlign w:val="center"/>
          </w:tcPr>
          <w:p w14:paraId="5927FB91" w14:textId="437B860E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14" w:type="pct"/>
            <w:vAlign w:val="center"/>
          </w:tcPr>
          <w:p w14:paraId="6DEAD6C5" w14:textId="6AC07E4D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15" w:type="pct"/>
            <w:vAlign w:val="center"/>
          </w:tcPr>
          <w:p w14:paraId="653E2F63" w14:textId="057D4AD2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3D35193D" w14:textId="77777777" w:rsidTr="00941E8E">
        <w:trPr>
          <w:trHeight w:val="260"/>
          <w:jc w:val="center"/>
        </w:trPr>
        <w:tc>
          <w:tcPr>
            <w:tcW w:w="2928" w:type="pct"/>
            <w:vAlign w:val="center"/>
          </w:tcPr>
          <w:p w14:paraId="763A2AB2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Suport financiar de stat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DB99B6" w14:textId="7F7398B4" w:rsidR="00762E4E" w:rsidRPr="00B62E90" w:rsidRDefault="005D7D0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143</w:t>
            </w:r>
            <w:r w:rsidR="009B391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918,4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A4CF8E" w14:textId="32352127" w:rsidR="00762E4E" w:rsidRPr="00B62E90" w:rsidRDefault="005D7D0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148</w:t>
            </w:r>
            <w:r w:rsidR="009B391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275,5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BB5EEA" w14:textId="5C2BA81C" w:rsidR="00762E4E" w:rsidRPr="00B62E90" w:rsidRDefault="005D7D0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152</w:t>
            </w:r>
            <w:r w:rsidR="009B391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632,7</w:t>
            </w:r>
          </w:p>
        </w:tc>
      </w:tr>
      <w:tr w:rsidR="00762E4E" w:rsidRPr="00B62E90" w14:paraId="4985EE9B" w14:textId="77777777" w:rsidTr="00941E8E">
        <w:trPr>
          <w:trHeight w:val="277"/>
          <w:jc w:val="center"/>
        </w:trPr>
        <w:tc>
          <w:tcPr>
            <w:tcW w:w="2928" w:type="pct"/>
            <w:vAlign w:val="center"/>
          </w:tcPr>
          <w:p w14:paraId="39161805" w14:textId="0E3698CF" w:rsidR="00762E4E" w:rsidRPr="00B62E90" w:rsidRDefault="00762E4E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61115B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9011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9E2E8B" w14:textId="3C629CBD" w:rsidR="00762E4E" w:rsidRPr="00B62E90" w:rsidRDefault="009B3918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143 </w:t>
            </w:r>
            <w:r w:rsidR="005D7D07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918,4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6C9830" w14:textId="23894EE2" w:rsidR="00762E4E" w:rsidRPr="00B62E90" w:rsidRDefault="009B3918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148 </w:t>
            </w:r>
            <w:r w:rsidR="005D7D07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275,5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172F7F" w14:textId="1C0F57E2" w:rsidR="00762E4E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152 632,7</w:t>
            </w:r>
          </w:p>
        </w:tc>
      </w:tr>
    </w:tbl>
    <w:p w14:paraId="403F2CF1" w14:textId="4EA8A653" w:rsidR="00647DF6" w:rsidRPr="00B62E90" w:rsidRDefault="00647DF6" w:rsidP="00941E8E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52ABF39D" w14:textId="0FCA7415" w:rsidR="00E046E0" w:rsidRPr="008D2853" w:rsidRDefault="008D2853" w:rsidP="008D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9012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Protecția socială în cazuri excepționale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29ADB49D" w14:textId="18DAF6E4" w:rsidR="00E046E0" w:rsidRPr="008D2853" w:rsidRDefault="008D2853" w:rsidP="008D2853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7F6B811" w14:textId="77777777" w:rsidR="00647DF6" w:rsidRPr="008D2853" w:rsidRDefault="00647DF6" w:rsidP="00941E8E">
      <w:pPr>
        <w:spacing w:after="0" w:line="240" w:lineRule="auto"/>
        <w:ind w:right="48"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756"/>
        <w:gridCol w:w="1542"/>
        <w:gridCol w:w="1414"/>
        <w:gridCol w:w="1475"/>
      </w:tblGrid>
      <w:tr w:rsidR="00762E4E" w:rsidRPr="00B62E90" w14:paraId="0465E7B6" w14:textId="77777777" w:rsidTr="00941E8E">
        <w:trPr>
          <w:tblHeader/>
          <w:jc w:val="center"/>
        </w:trPr>
        <w:tc>
          <w:tcPr>
            <w:tcW w:w="2825" w:type="pct"/>
            <w:vAlign w:val="center"/>
          </w:tcPr>
          <w:p w14:paraId="1F000D2A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57" w:type="pct"/>
            <w:vAlign w:val="center"/>
          </w:tcPr>
          <w:p w14:paraId="5874814D" w14:textId="32C89A47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94" w:type="pct"/>
            <w:vAlign w:val="center"/>
          </w:tcPr>
          <w:p w14:paraId="08914D7A" w14:textId="0BA72C97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24" w:type="pct"/>
            <w:vAlign w:val="center"/>
          </w:tcPr>
          <w:p w14:paraId="49560761" w14:textId="1E354138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48C5A589" w14:textId="77777777" w:rsidTr="00941E8E">
        <w:trPr>
          <w:trHeight w:val="277"/>
          <w:jc w:val="center"/>
        </w:trPr>
        <w:tc>
          <w:tcPr>
            <w:tcW w:w="2825" w:type="pct"/>
            <w:vAlign w:val="center"/>
          </w:tcPr>
          <w:p w14:paraId="7FDCC6C8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Ajutor social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786D303" w14:textId="5F939978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445,8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A59FF8C" w14:textId="3259BAE9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445,8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9AD4F3D" w14:textId="1FBE2011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445,8</w:t>
            </w:r>
          </w:p>
        </w:tc>
      </w:tr>
      <w:tr w:rsidR="00762E4E" w:rsidRPr="00B62E90" w14:paraId="4C8A799D" w14:textId="77777777" w:rsidTr="00941E8E">
        <w:trPr>
          <w:trHeight w:val="282"/>
          <w:jc w:val="center"/>
        </w:trPr>
        <w:tc>
          <w:tcPr>
            <w:tcW w:w="2825" w:type="pct"/>
            <w:tcBorders>
              <w:right w:val="single" w:sz="4" w:space="0" w:color="auto"/>
            </w:tcBorders>
            <w:vAlign w:val="center"/>
          </w:tcPr>
          <w:p w14:paraId="616C5275" w14:textId="5AE1FF8F" w:rsidR="00762E4E" w:rsidRPr="00B62E90" w:rsidRDefault="00DE351D" w:rsidP="00A318F0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Susținerea unor categorii de populație în scopul reducer</w:t>
            </w:r>
            <w:r w:rsidR="00CF2CD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ii vulnerabilității energetice –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compensații la energie sub formă de plată monetară (CNAS)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EB5C194" w14:textId="476C7E6F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DD0183E" w14:textId="08B2F057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202,8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33ED551" w14:textId="79F9ED8F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202,8</w:t>
            </w:r>
          </w:p>
        </w:tc>
      </w:tr>
      <w:tr w:rsidR="00762E4E" w:rsidRPr="00B62E90" w14:paraId="2CB67F90" w14:textId="77777777" w:rsidTr="00941E8E">
        <w:trPr>
          <w:trHeight w:val="285"/>
          <w:jc w:val="center"/>
        </w:trPr>
        <w:tc>
          <w:tcPr>
            <w:tcW w:w="2825" w:type="pct"/>
            <w:vAlign w:val="center"/>
          </w:tcPr>
          <w:p w14:paraId="7768592B" w14:textId="7634BD48" w:rsidR="00762E4E" w:rsidRPr="00B62E90" w:rsidRDefault="00DE351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Acordarea serviciilor la nivel local (cantine de ajutor social) BL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608D18" w14:textId="30AF22CF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108,3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1171B8" w14:textId="61749DA3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108,3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444276" w14:textId="44282662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108,3</w:t>
            </w:r>
          </w:p>
        </w:tc>
      </w:tr>
      <w:tr w:rsidR="00762E4E" w:rsidRPr="00B62E90" w14:paraId="49CC6561" w14:textId="77777777" w:rsidTr="00941E8E">
        <w:trPr>
          <w:trHeight w:val="409"/>
          <w:jc w:val="center"/>
        </w:trPr>
        <w:tc>
          <w:tcPr>
            <w:tcW w:w="2825" w:type="pct"/>
            <w:vAlign w:val="center"/>
          </w:tcPr>
          <w:p w14:paraId="704870DB" w14:textId="3D81AECB" w:rsidR="00762E4E" w:rsidRPr="00B62E90" w:rsidRDefault="00DE351D" w:rsidP="00A318F0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Repatrierea victimelor traficului de ființe umane (adulți și copii)/Centrul TFU m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un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. Chișinău (BS)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8508B1" w14:textId="090E9DFF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852,8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B61D8" w14:textId="174C3314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</w:t>
            </w:r>
            <w:r w:rsidR="003B4933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D3A5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D5528B" w14:textId="5D87A269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</w:t>
            </w:r>
            <w:r w:rsidR="00AD3A5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6,0</w:t>
            </w:r>
          </w:p>
        </w:tc>
      </w:tr>
      <w:tr w:rsidR="00762E4E" w:rsidRPr="00B62E90" w14:paraId="6BC2814E" w14:textId="77777777" w:rsidTr="00941E8E">
        <w:trPr>
          <w:trHeight w:val="409"/>
          <w:jc w:val="center"/>
        </w:trPr>
        <w:tc>
          <w:tcPr>
            <w:tcW w:w="2825" w:type="pct"/>
            <w:vAlign w:val="center"/>
          </w:tcPr>
          <w:p w14:paraId="415A0DA2" w14:textId="0577FB0E" w:rsidR="00762E4E" w:rsidRPr="00B62E90" w:rsidRDefault="00DE351D" w:rsidP="00A318F0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Asigurarea activ</w:t>
            </w:r>
            <w:r w:rsidR="00CF2CD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ității curente a autorităților/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instituțiilor din subordinea ATAS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A581FA" w14:textId="2432380E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874,7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784E8D" w14:textId="6BC974DE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877,6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A6571" w14:textId="3C0D5C9B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880,7</w:t>
            </w:r>
          </w:p>
        </w:tc>
      </w:tr>
      <w:tr w:rsidR="00762E4E" w:rsidRPr="00B62E90" w14:paraId="68C1DBFB" w14:textId="77777777" w:rsidTr="00941E8E">
        <w:trPr>
          <w:trHeight w:val="409"/>
          <w:jc w:val="center"/>
        </w:trPr>
        <w:tc>
          <w:tcPr>
            <w:tcW w:w="2825" w:type="pct"/>
            <w:vAlign w:val="center"/>
          </w:tcPr>
          <w:p w14:paraId="1FE784D9" w14:textId="77777777" w:rsidR="00762E4E" w:rsidRPr="00B62E90" w:rsidRDefault="00762E4E" w:rsidP="00A318F0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Protecția socială în cazul stabilirii regimului de activitate redusă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3274C8" w14:textId="3CAF7A26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B6E1AA" w14:textId="7F24B637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FC1BC3" w14:textId="37CE78E8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BB4FD8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DE351D" w:rsidRPr="00B62E90" w14:paraId="08B38973" w14:textId="77777777" w:rsidTr="00941E8E">
        <w:trPr>
          <w:trHeight w:val="409"/>
          <w:jc w:val="center"/>
        </w:trPr>
        <w:tc>
          <w:tcPr>
            <w:tcW w:w="2825" w:type="pct"/>
            <w:vAlign w:val="center"/>
          </w:tcPr>
          <w:p w14:paraId="03085D92" w14:textId="4B480D41" w:rsidR="00DE351D" w:rsidRPr="00B62E90" w:rsidRDefault="00DE351D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 categoriilor vulnerabile în situații excepționale la nivel local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2FA4C81" w14:textId="4F1B79C1" w:rsidR="00DE351D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247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431,2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55DFFD" w14:textId="4F06EA69" w:rsidR="00DE351D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247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433,1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47E9F57" w14:textId="733549EF" w:rsidR="00DE351D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247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435,1</w:t>
            </w:r>
          </w:p>
        </w:tc>
      </w:tr>
      <w:tr w:rsidR="00762E4E" w:rsidRPr="00B62E90" w14:paraId="4EA8B6B4" w14:textId="77777777" w:rsidTr="00941E8E">
        <w:trPr>
          <w:trHeight w:val="409"/>
          <w:jc w:val="center"/>
        </w:trPr>
        <w:tc>
          <w:tcPr>
            <w:tcW w:w="2825" w:type="pct"/>
            <w:vAlign w:val="center"/>
          </w:tcPr>
          <w:p w14:paraId="70212BB5" w14:textId="6B657C22" w:rsidR="00762E4E" w:rsidRPr="00B62E90" w:rsidRDefault="00DE351D" w:rsidP="00A318F0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Transferurile de la bugetul de stat </w:t>
            </w:r>
            <w:r w:rsidR="00CF2CD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către bugetele locale – Centrul de violență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în familie (TDS)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08C4AB" w14:textId="155AB579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718,7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6D7F95" w14:textId="2D54B90E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719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C43818" w14:textId="40B73F38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719,3</w:t>
            </w:r>
          </w:p>
        </w:tc>
      </w:tr>
      <w:tr w:rsidR="00AD3A5C" w:rsidRPr="00B62E90" w14:paraId="7BD69E7A" w14:textId="77777777" w:rsidTr="00941E8E">
        <w:trPr>
          <w:trHeight w:val="409"/>
          <w:jc w:val="center"/>
        </w:trPr>
        <w:tc>
          <w:tcPr>
            <w:tcW w:w="2825" w:type="pct"/>
            <w:vAlign w:val="center"/>
          </w:tcPr>
          <w:p w14:paraId="5DC75E42" w14:textId="39FE0352" w:rsidR="00AD3A5C" w:rsidRPr="00B62E90" w:rsidRDefault="00AD3A5C" w:rsidP="00A318F0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Agen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ț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ia Na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ț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ional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ă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de Prev</w:t>
            </w:r>
            <w:r w:rsidR="00CF2CD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enire și Combatere a Violenț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ei 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Î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mpotriva Femeilor 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ș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 a Violen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ței î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n Familie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780442" w14:textId="380B0F61" w:rsidR="00AD3A5C" w:rsidRPr="00B62E90" w:rsidRDefault="00AD3A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4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484299" w14:textId="0C8D09C3" w:rsidR="00AD3A5C" w:rsidRPr="00B62E90" w:rsidRDefault="00AD3A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416DF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416DF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2FD3A1" w14:textId="159A0543" w:rsidR="00AD3A5C" w:rsidRPr="00B62E90" w:rsidRDefault="00AD3A5C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4A576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3DC3A9DE" w14:textId="77777777" w:rsidTr="00941E8E">
        <w:trPr>
          <w:trHeight w:val="188"/>
          <w:jc w:val="center"/>
        </w:trPr>
        <w:tc>
          <w:tcPr>
            <w:tcW w:w="2825" w:type="pct"/>
            <w:vAlign w:val="center"/>
          </w:tcPr>
          <w:p w14:paraId="5123A59B" w14:textId="0C3D0937" w:rsidR="00762E4E" w:rsidRPr="00B62E90" w:rsidRDefault="00762E4E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BE35D2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9012</w:t>
            </w:r>
          </w:p>
        </w:tc>
        <w:tc>
          <w:tcPr>
            <w:tcW w:w="757" w:type="pct"/>
            <w:vAlign w:val="center"/>
          </w:tcPr>
          <w:p w14:paraId="75B394CA" w14:textId="54B32B3C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</w:t>
            </w:r>
            <w:r w:rsidR="006C192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282</w:t>
            </w:r>
            <w:r w:rsidR="006C192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634,3</w:t>
            </w:r>
          </w:p>
        </w:tc>
        <w:tc>
          <w:tcPr>
            <w:tcW w:w="694" w:type="pct"/>
            <w:vAlign w:val="center"/>
          </w:tcPr>
          <w:p w14:paraId="055FFCED" w14:textId="48F37E18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</w:t>
            </w:r>
            <w:r w:rsidR="006C192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282</w:t>
            </w:r>
            <w:r w:rsidR="006C192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641</w:t>
            </w:r>
            <w:r w:rsidR="002905D9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vAlign w:val="center"/>
          </w:tcPr>
          <w:p w14:paraId="4E76C72B" w14:textId="2BF4F7C2" w:rsidR="00762E4E" w:rsidRPr="00B62E90" w:rsidRDefault="00DE351D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</w:t>
            </w:r>
            <w:r w:rsidR="006C192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282</w:t>
            </w:r>
            <w:r w:rsidR="006C192F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648</w:t>
            </w:r>
            <w:r w:rsidR="002905D9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,0</w:t>
            </w:r>
          </w:p>
        </w:tc>
      </w:tr>
    </w:tbl>
    <w:p w14:paraId="75936E01" w14:textId="211963F5" w:rsidR="00FD037B" w:rsidRPr="00B62E90" w:rsidRDefault="00E046E0" w:rsidP="00941E8E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</w:t>
      </w:r>
      <w:r w:rsidR="005B19E9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 </w:t>
      </w:r>
    </w:p>
    <w:p w14:paraId="577901C6" w14:textId="46B9A0FE" w:rsidR="00D61E62" w:rsidRPr="00B62E90" w:rsidRDefault="00D264BC" w:rsidP="00A83704">
      <w:pPr>
        <w:pStyle w:val="ListParagraph"/>
        <w:numPr>
          <w:ilvl w:val="0"/>
          <w:numId w:val="6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9013 „</w:t>
      </w:r>
      <w:r w:rsidR="00BB491F" w:rsidRPr="00B62E90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Asigurarea egalității de ș</w:t>
      </w:r>
      <w:r w:rsidR="00E046E0" w:rsidRPr="00B62E90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anse între femei și bărbați</w:t>
      </w:r>
      <w:r w:rsidR="00E046E0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5845E22B" w14:textId="661C67B2" w:rsidR="00E046E0" w:rsidRDefault="00D264BC" w:rsidP="00A83704">
      <w:pPr>
        <w:pStyle w:val="ListParagraph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AC3129E" w14:textId="77777777" w:rsidR="00FD037B" w:rsidRPr="00B62E90" w:rsidRDefault="00FD037B" w:rsidP="00FD037B">
      <w:pPr>
        <w:pStyle w:val="ListParagraph"/>
        <w:spacing w:after="0" w:line="240" w:lineRule="auto"/>
        <w:ind w:left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0C027247" w14:textId="77777777" w:rsidR="00D61E62" w:rsidRPr="008D2853" w:rsidRDefault="00D61E62" w:rsidP="00941E8E">
      <w:pPr>
        <w:spacing w:after="0" w:line="240" w:lineRule="auto"/>
        <w:ind w:right="190"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295"/>
        <w:gridCol w:w="1194"/>
        <w:gridCol w:w="1349"/>
        <w:gridCol w:w="1349"/>
      </w:tblGrid>
      <w:tr w:rsidR="00762E4E" w:rsidRPr="00B62E90" w14:paraId="3FA92B2E" w14:textId="77777777" w:rsidTr="00941E8E">
        <w:trPr>
          <w:jc w:val="center"/>
        </w:trPr>
        <w:tc>
          <w:tcPr>
            <w:tcW w:w="3090" w:type="pct"/>
            <w:vAlign w:val="center"/>
          </w:tcPr>
          <w:p w14:paraId="54E6BB6C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586" w:type="pct"/>
            <w:vAlign w:val="center"/>
          </w:tcPr>
          <w:p w14:paraId="4DB8F994" w14:textId="3A1965EC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62" w:type="pct"/>
            <w:vAlign w:val="center"/>
          </w:tcPr>
          <w:p w14:paraId="4C4B7A22" w14:textId="0D1D8FFA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62" w:type="pct"/>
            <w:vAlign w:val="center"/>
          </w:tcPr>
          <w:p w14:paraId="06993C41" w14:textId="66D12F5F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53A9FCA5" w14:textId="77777777" w:rsidTr="00941E8E">
        <w:trPr>
          <w:trHeight w:val="368"/>
          <w:jc w:val="center"/>
        </w:trPr>
        <w:tc>
          <w:tcPr>
            <w:tcW w:w="3090" w:type="pct"/>
            <w:vAlign w:val="center"/>
          </w:tcPr>
          <w:p w14:paraId="7389D8AB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activității birourilor comune de informații și servicii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0FEB48" w14:textId="3ABF1695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C215CE" w14:textId="1805BF2D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CB41DA" w14:textId="4CC41CA4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14,6</w:t>
            </w:r>
          </w:p>
        </w:tc>
      </w:tr>
      <w:tr w:rsidR="00762E4E" w:rsidRPr="00B62E90" w14:paraId="04521E0E" w14:textId="77777777" w:rsidTr="00941E8E">
        <w:trPr>
          <w:trHeight w:val="214"/>
          <w:jc w:val="center"/>
        </w:trPr>
        <w:tc>
          <w:tcPr>
            <w:tcW w:w="3090" w:type="pct"/>
            <w:vAlign w:val="center"/>
          </w:tcPr>
          <w:p w14:paraId="3B4E257A" w14:textId="63426ECD" w:rsidR="00762E4E" w:rsidRPr="00B62E90" w:rsidRDefault="00762E4E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BE35D2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9013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C19898" w14:textId="48D83DB8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07E9EB" w14:textId="73D0F038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14,6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5A907" w14:textId="1F9EA445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14,6</w:t>
            </w:r>
          </w:p>
        </w:tc>
      </w:tr>
    </w:tbl>
    <w:p w14:paraId="51D79855" w14:textId="741C9ADF" w:rsidR="00D61E62" w:rsidRPr="00B62E90" w:rsidRDefault="00D36C29" w:rsidP="00941E8E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</w:t>
      </w:r>
      <w:r w:rsidR="00E046E0"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</w:t>
      </w:r>
    </w:p>
    <w:p w14:paraId="56FBE75E" w14:textId="48D24D64" w:rsidR="00E046E0" w:rsidRPr="008D2853" w:rsidRDefault="008D2853" w:rsidP="008D28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9014 „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Compensarea pierderilor pentru depuneril</w:t>
      </w:r>
      <w:r w:rsidR="003347A2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 xml:space="preserve">e bănești ale cetățenilor </w:t>
      </w:r>
      <w:r w:rsidR="00E046E0" w:rsidRPr="008D2853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în Banca de Economii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47DD6910" w14:textId="449763D1" w:rsidR="000C342A" w:rsidRPr="008D2853" w:rsidRDefault="008D2853" w:rsidP="008D2853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D264BC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8D285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4EDC960" w14:textId="73EC35EB" w:rsidR="00D61E62" w:rsidRPr="008D2853" w:rsidRDefault="00D61E62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998"/>
        <w:gridCol w:w="1277"/>
        <w:gridCol w:w="1455"/>
        <w:gridCol w:w="1457"/>
      </w:tblGrid>
      <w:tr w:rsidR="00762E4E" w:rsidRPr="00B62E90" w14:paraId="52D076AE" w14:textId="77777777" w:rsidTr="00941E8E">
        <w:trPr>
          <w:jc w:val="center"/>
        </w:trPr>
        <w:tc>
          <w:tcPr>
            <w:tcW w:w="2944" w:type="pct"/>
            <w:vAlign w:val="center"/>
          </w:tcPr>
          <w:p w14:paraId="015317E8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27" w:type="pct"/>
            <w:vAlign w:val="center"/>
          </w:tcPr>
          <w:p w14:paraId="14C57192" w14:textId="1E9CBEA5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14" w:type="pct"/>
            <w:vAlign w:val="center"/>
          </w:tcPr>
          <w:p w14:paraId="75A2B6A4" w14:textId="5101E415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15" w:type="pct"/>
            <w:vAlign w:val="center"/>
          </w:tcPr>
          <w:p w14:paraId="7E45B227" w14:textId="7E8AC390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2A7CC4FE" w14:textId="77777777" w:rsidTr="00941E8E">
        <w:trPr>
          <w:trHeight w:val="368"/>
          <w:jc w:val="center"/>
        </w:trPr>
        <w:tc>
          <w:tcPr>
            <w:tcW w:w="2944" w:type="pct"/>
            <w:vAlign w:val="center"/>
          </w:tcPr>
          <w:p w14:paraId="21507039" w14:textId="77777777" w:rsidR="00762E4E" w:rsidRPr="00B62E90" w:rsidRDefault="00762E4E" w:rsidP="00941E8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Compensarea pierderilor pentru depunerile bănești ale cetățenilor în Banca de Economii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6400E6" w14:textId="16DEDCB0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</w:t>
            </w:r>
            <w:r w:rsidR="00BE153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8357B0" w14:textId="7CD6B29B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BE153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C7D680" w14:textId="6CDBD20E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BE153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E25932" w:rsidRPr="00B62E90" w14:paraId="6AE973D4" w14:textId="77777777" w:rsidTr="00941E8E">
        <w:trPr>
          <w:trHeight w:val="368"/>
          <w:jc w:val="center"/>
        </w:trPr>
        <w:tc>
          <w:tcPr>
            <w:tcW w:w="2944" w:type="pct"/>
            <w:vAlign w:val="center"/>
          </w:tcPr>
          <w:p w14:paraId="0F9E0B9C" w14:textId="25BE8915" w:rsidR="00E25932" w:rsidRPr="00B62E90" w:rsidRDefault="00E25932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subprogramul 9014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E86FA5" w14:textId="0256F004" w:rsidR="00E25932" w:rsidRPr="00B62E90" w:rsidRDefault="00BE153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10 </w:t>
            </w:r>
            <w:r w:rsidR="006C0600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101816" w14:textId="2D8AB433" w:rsidR="00E25932" w:rsidRPr="00B62E90" w:rsidRDefault="006C060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  <w:r w:rsidR="00BE1530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378C34F" w14:textId="71457E01" w:rsidR="00E25932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5 000,0</w:t>
            </w:r>
          </w:p>
        </w:tc>
      </w:tr>
    </w:tbl>
    <w:p w14:paraId="6BC68578" w14:textId="77777777" w:rsidR="00BE1530" w:rsidRPr="00B62E90" w:rsidRDefault="00BE1530" w:rsidP="00941E8E">
      <w:pPr>
        <w:spacing w:after="0" w:line="240" w:lineRule="auto"/>
        <w:ind w:firstLine="567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3A377DDB" w14:textId="05E6494F" w:rsidR="00E046E0" w:rsidRPr="00A83704" w:rsidRDefault="00A83704" w:rsidP="00A8370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9017 „</w:t>
      </w:r>
      <w:r w:rsidR="00E046E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Serviciul în domeniul protecției sociale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7DE41D89" w14:textId="07EF9AE8" w:rsidR="00E046E0" w:rsidRPr="00A83704" w:rsidRDefault="00A83704" w:rsidP="00A83704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1E6E23C" w14:textId="77777777" w:rsidR="00A83704" w:rsidRDefault="00A83704" w:rsidP="00941E8E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334E0EF3" w14:textId="0113DBE0" w:rsidR="00D61E62" w:rsidRPr="008D2853" w:rsidRDefault="00D61E62" w:rsidP="00941E8E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8D2853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965"/>
        <w:gridCol w:w="1310"/>
        <w:gridCol w:w="1463"/>
        <w:gridCol w:w="1449"/>
      </w:tblGrid>
      <w:tr w:rsidR="00762E4E" w:rsidRPr="00B62E90" w14:paraId="5E69BC64" w14:textId="77777777" w:rsidTr="00941E8E">
        <w:trPr>
          <w:tblHeader/>
          <w:jc w:val="center"/>
        </w:trPr>
        <w:tc>
          <w:tcPr>
            <w:tcW w:w="2928" w:type="pct"/>
            <w:vAlign w:val="center"/>
          </w:tcPr>
          <w:p w14:paraId="54A0559F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43" w:type="pct"/>
            <w:vAlign w:val="center"/>
          </w:tcPr>
          <w:p w14:paraId="2424A2FE" w14:textId="387F51BB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18" w:type="pct"/>
            <w:vAlign w:val="center"/>
          </w:tcPr>
          <w:p w14:paraId="2C8DA206" w14:textId="28A8062E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11" w:type="pct"/>
            <w:vAlign w:val="center"/>
          </w:tcPr>
          <w:p w14:paraId="508D790D" w14:textId="1B97C688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7B28AFD5" w14:textId="77777777" w:rsidTr="00941E8E">
        <w:trPr>
          <w:trHeight w:val="296"/>
          <w:jc w:val="center"/>
        </w:trPr>
        <w:tc>
          <w:tcPr>
            <w:tcW w:w="2928" w:type="pct"/>
            <w:vAlign w:val="center"/>
          </w:tcPr>
          <w:p w14:paraId="5821C265" w14:textId="388B399F" w:rsidR="00762E4E" w:rsidRPr="00B62E90" w:rsidRDefault="006C0600" w:rsidP="00A318F0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Asigurarea activității curente a Inspectoratului Social de Stat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ED8B62" w14:textId="58A9AA5C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8F091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803,7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0938D8" w14:textId="20942BA6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8F091C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803,9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D69541" w14:textId="31A982F1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="002A3FF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804,2</w:t>
            </w:r>
          </w:p>
        </w:tc>
      </w:tr>
      <w:tr w:rsidR="00762E4E" w:rsidRPr="00B62E90" w14:paraId="75AC4A33" w14:textId="77777777" w:rsidTr="00941E8E">
        <w:trPr>
          <w:trHeight w:val="368"/>
          <w:jc w:val="center"/>
        </w:trPr>
        <w:tc>
          <w:tcPr>
            <w:tcW w:w="2928" w:type="pct"/>
            <w:tcBorders>
              <w:right w:val="single" w:sz="4" w:space="0" w:color="auto"/>
            </w:tcBorders>
            <w:vAlign w:val="center"/>
          </w:tcPr>
          <w:p w14:paraId="6A275013" w14:textId="3120CB22" w:rsidR="00762E4E" w:rsidRPr="00B62E90" w:rsidRDefault="006C0600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activității curente a Agenției pentru Gestionarea Serviciilor Sociale cu Specializare Înaltă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9D61" w14:textId="6D9C155F" w:rsidR="00762E4E" w:rsidRPr="00B62E90" w:rsidRDefault="002A3FF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4 </w:t>
            </w:r>
            <w:r w:rsidR="006C060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943,3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C278D0" w14:textId="631CF545" w:rsidR="00762E4E" w:rsidRPr="00B62E90" w:rsidRDefault="002A3FF1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4 </w:t>
            </w:r>
            <w:r w:rsidR="006C060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943,3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1A1C26B" w14:textId="6058E9BE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2A3FF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943,3</w:t>
            </w:r>
          </w:p>
        </w:tc>
      </w:tr>
      <w:tr w:rsidR="006C0600" w:rsidRPr="00B62E90" w14:paraId="3D54AE42" w14:textId="77777777" w:rsidTr="00941E8E">
        <w:trPr>
          <w:trHeight w:val="368"/>
          <w:jc w:val="center"/>
        </w:trPr>
        <w:tc>
          <w:tcPr>
            <w:tcW w:w="2928" w:type="pct"/>
            <w:tcBorders>
              <w:right w:val="single" w:sz="4" w:space="0" w:color="auto"/>
            </w:tcBorders>
            <w:vAlign w:val="center"/>
          </w:tcPr>
          <w:p w14:paraId="6349652B" w14:textId="6C6F26F3" w:rsidR="006C0600" w:rsidRPr="00B62E90" w:rsidRDefault="00CF2CD9" w:rsidP="00A318F0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Serviciul social „Locuință protejată”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 </w:t>
            </w:r>
            <w:r w:rsidR="00DC714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(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BS</w:t>
            </w:r>
            <w:r w:rsidR="00DC714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BB1BA2" w14:textId="7541C461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2A3FF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1FD6BD" w14:textId="63AED686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2A3FF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7DF60A" w14:textId="5F47129A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2A3FF1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2905D9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47BBEE3E" w14:textId="77777777" w:rsidTr="00941E8E">
        <w:trPr>
          <w:trHeight w:val="273"/>
          <w:jc w:val="center"/>
        </w:trPr>
        <w:tc>
          <w:tcPr>
            <w:tcW w:w="2928" w:type="pct"/>
            <w:vAlign w:val="center"/>
          </w:tcPr>
          <w:p w14:paraId="1597349B" w14:textId="759C7764" w:rsidR="00762E4E" w:rsidRPr="00B62E90" w:rsidRDefault="00762E4E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267517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9017</w:t>
            </w:r>
          </w:p>
        </w:tc>
        <w:tc>
          <w:tcPr>
            <w:tcW w:w="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B7CD32" w14:textId="052EFA33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12</w:t>
            </w:r>
            <w:r w:rsidR="002A3FF1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747</w:t>
            </w:r>
            <w:r w:rsidR="002A3FF1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,0</w:t>
            </w:r>
          </w:p>
        </w:tc>
        <w:tc>
          <w:tcPr>
            <w:tcW w:w="7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47C5B0" w14:textId="3BE14673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12</w:t>
            </w:r>
            <w:r w:rsidR="002A3FF1"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747,2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77D891" w14:textId="1053936C" w:rsidR="00762E4E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  <w:t>12 747,5</w:t>
            </w:r>
          </w:p>
        </w:tc>
      </w:tr>
    </w:tbl>
    <w:p w14:paraId="616EA2A3" w14:textId="77777777" w:rsidR="00BE6644" w:rsidRPr="00B62E90" w:rsidRDefault="00BE6644" w:rsidP="00941E8E">
      <w:pPr>
        <w:pStyle w:val="ListParagraph"/>
        <w:spacing w:after="0" w:line="240" w:lineRule="auto"/>
        <w:ind w:left="1287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6B33229B" w14:textId="35F6F15D" w:rsidR="00E046E0" w:rsidRPr="00A83704" w:rsidRDefault="00A83704" w:rsidP="00A83704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9019 „</w:t>
      </w:r>
      <w:r w:rsidR="00E046E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Protecția socială a unor categorii de cetățeni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23C37531" w14:textId="4BCBAAD6" w:rsidR="00E046E0" w:rsidRPr="00A83704" w:rsidRDefault="00A83704" w:rsidP="00A83704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EC66251" w14:textId="77777777" w:rsidR="00A83704" w:rsidRDefault="00A83704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1C73AD66" w14:textId="29892E6A" w:rsidR="001D45AC" w:rsidRPr="00A83704" w:rsidRDefault="001D45AC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A8370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07"/>
        <w:gridCol w:w="1328"/>
        <w:gridCol w:w="1475"/>
        <w:gridCol w:w="1477"/>
      </w:tblGrid>
      <w:tr w:rsidR="00762E4E" w:rsidRPr="00B62E90" w14:paraId="2859033B" w14:textId="77777777" w:rsidTr="00941E8E">
        <w:trPr>
          <w:tblHeader/>
        </w:trPr>
        <w:tc>
          <w:tcPr>
            <w:tcW w:w="2898" w:type="pct"/>
            <w:vAlign w:val="center"/>
          </w:tcPr>
          <w:p w14:paraId="1CCFD84E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2" w:type="pct"/>
            <w:vAlign w:val="center"/>
          </w:tcPr>
          <w:p w14:paraId="4E4DEA9C" w14:textId="0B8C9B72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24" w:type="pct"/>
            <w:vAlign w:val="center"/>
          </w:tcPr>
          <w:p w14:paraId="1E2E3EE9" w14:textId="00944A75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25" w:type="pct"/>
            <w:vAlign w:val="center"/>
          </w:tcPr>
          <w:p w14:paraId="6F303B1F" w14:textId="4DB29A2C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0E579FC8" w14:textId="77777777" w:rsidTr="00941E8E">
        <w:trPr>
          <w:trHeight w:val="368"/>
        </w:trPr>
        <w:tc>
          <w:tcPr>
            <w:tcW w:w="2898" w:type="pct"/>
            <w:vAlign w:val="center"/>
          </w:tcPr>
          <w:p w14:paraId="7C0EF801" w14:textId="6BB66DAD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Tratament balneosanatorial (CNAS veterani transferuri BS)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42B62" w14:textId="060043B6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77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820,3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13974" w14:textId="4A705E3B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711,3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CB5E" w14:textId="3237DD1D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85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796,9</w:t>
            </w:r>
          </w:p>
        </w:tc>
      </w:tr>
      <w:tr w:rsidR="00762E4E" w:rsidRPr="00B62E90" w14:paraId="3C8D4FAC" w14:textId="77777777" w:rsidTr="00941E8E">
        <w:trPr>
          <w:trHeight w:val="325"/>
        </w:trPr>
        <w:tc>
          <w:tcPr>
            <w:tcW w:w="2898" w:type="pct"/>
            <w:vAlign w:val="center"/>
          </w:tcPr>
          <w:p w14:paraId="52996BD6" w14:textId="509A8526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Tratament balneosanatorial pentru salariați (CNAS)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CB562" w14:textId="76D53D8F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72E57" w14:textId="38234B9F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B338" w14:textId="4E161C5E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12990F76" w14:textId="77777777" w:rsidTr="00941E8E">
        <w:trPr>
          <w:trHeight w:val="288"/>
        </w:trPr>
        <w:tc>
          <w:tcPr>
            <w:tcW w:w="2898" w:type="pct"/>
            <w:vAlign w:val="center"/>
          </w:tcPr>
          <w:p w14:paraId="14365BA5" w14:textId="52F2F405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Tratament balneosanatorial (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AGSSS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7529E7" w14:textId="74A78314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D57ABB" w14:textId="50C5989D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D21C6B" w14:textId="10D3C8A1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5416D990" w14:textId="77777777" w:rsidTr="00941E8E">
        <w:trPr>
          <w:trHeight w:val="263"/>
        </w:trPr>
        <w:tc>
          <w:tcPr>
            <w:tcW w:w="2898" w:type="pct"/>
            <w:vAlign w:val="center"/>
          </w:tcPr>
          <w:p w14:paraId="14F2EC80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Tineri specialiști (Ministerul Sănătății)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A5D730" w14:textId="4DF8B479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077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3CF4F9" w14:textId="3264696D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077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8ED891" w14:textId="395E52AF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077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6C0600" w:rsidRPr="00B62E90" w14:paraId="39416AB4" w14:textId="77777777" w:rsidTr="00941E8E">
        <w:trPr>
          <w:trHeight w:val="263"/>
        </w:trPr>
        <w:tc>
          <w:tcPr>
            <w:tcW w:w="2898" w:type="pct"/>
            <w:vAlign w:val="center"/>
          </w:tcPr>
          <w:p w14:paraId="0C8EA94C" w14:textId="3B288805" w:rsidR="006C0600" w:rsidRPr="00B62E90" w:rsidRDefault="002905D9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Tineri specialiști (Agenț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ia Na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ț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ional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ă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pentru Siguran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ț</w:t>
            </w:r>
            <w:r w:rsidR="006C0600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 Alimentelor)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0188E6" w14:textId="22488B35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563,3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DEDB38C" w14:textId="30EACABA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563,3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0DF374" w14:textId="787F6C55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563,3</w:t>
            </w:r>
          </w:p>
        </w:tc>
      </w:tr>
      <w:tr w:rsidR="00762E4E" w:rsidRPr="00B62E90" w14:paraId="5DB4181B" w14:textId="77777777" w:rsidTr="00941E8E">
        <w:trPr>
          <w:trHeight w:val="409"/>
        </w:trPr>
        <w:tc>
          <w:tcPr>
            <w:tcW w:w="2898" w:type="pct"/>
            <w:tcBorders>
              <w:right w:val="single" w:sz="4" w:space="0" w:color="auto"/>
            </w:tcBorders>
            <w:vAlign w:val="center"/>
          </w:tcPr>
          <w:p w14:paraId="0BA54D92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lastRenderedPageBreak/>
              <w:t>Transferurile de la bugetul de stat către bugetele locale (TDS tineri specialiști)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904C" w14:textId="078D3466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610,7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28F8C" w14:textId="13FB7E55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631,6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9C2D4" w14:textId="1A5F9C9E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653,4</w:t>
            </w:r>
          </w:p>
        </w:tc>
      </w:tr>
      <w:tr w:rsidR="00762E4E" w:rsidRPr="00B62E90" w14:paraId="4595C3F5" w14:textId="77777777" w:rsidTr="00941E8E">
        <w:trPr>
          <w:trHeight w:val="318"/>
        </w:trPr>
        <w:tc>
          <w:tcPr>
            <w:tcW w:w="2898" w:type="pct"/>
            <w:tcBorders>
              <w:right w:val="single" w:sz="4" w:space="0" w:color="auto"/>
            </w:tcBorders>
            <w:vAlign w:val="center"/>
          </w:tcPr>
          <w:p w14:paraId="610D9C86" w14:textId="18A1B74E" w:rsidR="00762E4E" w:rsidRPr="00B62E90" w:rsidRDefault="00CF2CD9" w:rsidP="00941E8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Serviciul mediator comunitar ș</w:t>
            </w:r>
            <w:r w:rsidR="006C0600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 altor servicii (TDS)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A2ADD9" w14:textId="1071F60E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688,1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F44CCD" w14:textId="3783CC41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688,1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332EC4" w14:textId="62281997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688,1</w:t>
            </w:r>
          </w:p>
        </w:tc>
      </w:tr>
      <w:tr w:rsidR="00F72C77" w:rsidRPr="00B62E90" w14:paraId="1CE8A2B8" w14:textId="77777777" w:rsidTr="00941E8E">
        <w:trPr>
          <w:trHeight w:val="318"/>
        </w:trPr>
        <w:tc>
          <w:tcPr>
            <w:tcW w:w="2898" w:type="pct"/>
            <w:tcBorders>
              <w:right w:val="single" w:sz="4" w:space="0" w:color="auto"/>
            </w:tcBorders>
            <w:vAlign w:val="center"/>
          </w:tcPr>
          <w:p w14:paraId="180B904A" w14:textId="225BFFA9" w:rsidR="00F72C77" w:rsidRPr="00B62E90" w:rsidRDefault="006C0600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activității unor instituții/servicii sociale din subordinea ATAS (BS)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B333D" w14:textId="1147CC9C" w:rsidR="00F72C77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994,3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D96228" w14:textId="1BE413AA" w:rsidR="00F72C77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994,6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977ECF" w14:textId="1AF7EE3A" w:rsidR="00F72C77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994,6</w:t>
            </w:r>
          </w:p>
        </w:tc>
      </w:tr>
      <w:tr w:rsidR="00762E4E" w:rsidRPr="00B62E90" w14:paraId="4ACBB782" w14:textId="77777777" w:rsidTr="00941E8E">
        <w:trPr>
          <w:trHeight w:val="279"/>
        </w:trPr>
        <w:tc>
          <w:tcPr>
            <w:tcW w:w="2898" w:type="pct"/>
            <w:tcBorders>
              <w:bottom w:val="single" w:sz="4" w:space="0" w:color="auto"/>
            </w:tcBorders>
            <w:vAlign w:val="center"/>
          </w:tcPr>
          <w:p w14:paraId="1D8B7508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Compensații persoanelor supuse represiunilor politice; compensații unice pentru conectarea la conducta de gaze naturale a unor categorii de populație din mediul rural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5A39" w14:textId="5E75059B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950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62681" w14:textId="7FCFAD36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950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00EFD" w14:textId="1AC60BDA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950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035C457D" w14:textId="77777777" w:rsidTr="00941E8E">
        <w:trPr>
          <w:trHeight w:val="409"/>
        </w:trPr>
        <w:tc>
          <w:tcPr>
            <w:tcW w:w="28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C787" w14:textId="708E5782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Alocații lunare de stat unor c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ategorii de populație din stânga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Nistrului (CNAS)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4FB0" w14:textId="295E2833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664,5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CDCD0" w14:textId="4E6EE718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889,2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1B83" w14:textId="2F2A6E2F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57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113,9</w:t>
            </w:r>
          </w:p>
        </w:tc>
      </w:tr>
      <w:tr w:rsidR="00762E4E" w:rsidRPr="00B62E90" w14:paraId="141C22CC" w14:textId="77777777" w:rsidTr="00941E8E">
        <w:trPr>
          <w:trHeight w:val="409"/>
        </w:trPr>
        <w:tc>
          <w:tcPr>
            <w:tcW w:w="289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E2782C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Alocații lunare de stat pentru merite deosebite față de stat (CNAS)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F25E" w14:textId="4A40596A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668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7CE27" w14:textId="1D8B9D61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158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C6505" w14:textId="691FFC45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648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0167807C" w14:textId="77777777" w:rsidTr="00941E8E">
        <w:trPr>
          <w:trHeight w:val="409"/>
        </w:trPr>
        <w:tc>
          <w:tcPr>
            <w:tcW w:w="2898" w:type="pct"/>
            <w:tcBorders>
              <w:bottom w:val="single" w:sz="4" w:space="0" w:color="auto"/>
            </w:tcBorders>
            <w:vAlign w:val="center"/>
          </w:tcPr>
          <w:p w14:paraId="166FA582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financiară a participanților la lichidarea consecințelor avariei de la Cernobîl și familiilor lor (CNAS)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F4502" w14:textId="10A54DC8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665,5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498D" w14:textId="5F100BC3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108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815,1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D684F" w14:textId="706412FF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17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162,2</w:t>
            </w:r>
          </w:p>
        </w:tc>
      </w:tr>
      <w:tr w:rsidR="00762E4E" w:rsidRPr="00B62E90" w14:paraId="6E5C0D99" w14:textId="77777777" w:rsidTr="00941E8E">
        <w:trPr>
          <w:trHeight w:val="409"/>
        </w:trPr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A18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Acordarea dreptului la alocație lunară de stat unor categorii de populație din rândul beneficiarilor de pensii sau de alocații sociale de stat și familiilor lor (CNAS)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A767" w14:textId="20665ACB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533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564,5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F66D" w14:textId="0B303AF4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528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060,3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1B5E6" w14:textId="782E5281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522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679,3</w:t>
            </w:r>
          </w:p>
        </w:tc>
      </w:tr>
      <w:tr w:rsidR="00762E4E" w:rsidRPr="00B62E90" w14:paraId="145068E9" w14:textId="77777777" w:rsidTr="00941E8E">
        <w:trPr>
          <w:trHeight w:val="409"/>
        </w:trPr>
        <w:tc>
          <w:tcPr>
            <w:tcW w:w="2898" w:type="pct"/>
            <w:tcBorders>
              <w:top w:val="single" w:sz="4" w:space="0" w:color="auto"/>
            </w:tcBorders>
            <w:vAlign w:val="center"/>
          </w:tcPr>
          <w:p w14:paraId="5C8286A4" w14:textId="3EDAF806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Acordarea dreptului la indemnizație viageră sportivilor de performanță care s-au 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retras din activitatea de sport ș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antrenorilor acestora (CNAS)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93255" w14:textId="7D7A5655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806,4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CF251" w14:textId="46734168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15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311,3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0EFA" w14:textId="145C96B4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16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827,1</w:t>
            </w:r>
          </w:p>
        </w:tc>
      </w:tr>
      <w:tr w:rsidR="00762E4E" w:rsidRPr="00B62E90" w14:paraId="5AE77D59" w14:textId="77777777" w:rsidTr="00941E8E">
        <w:trPr>
          <w:trHeight w:val="409"/>
        </w:trPr>
        <w:tc>
          <w:tcPr>
            <w:tcW w:w="2898" w:type="pct"/>
            <w:vAlign w:val="center"/>
          </w:tcPr>
          <w:p w14:paraId="6BD56F2F" w14:textId="00AFF374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financiară a asociați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lor obștești (AO 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Surzilor, Nevăzătorilor ș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Invalizilor)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82FAB0E" w14:textId="1DF9B38A" w:rsidR="00762E4E" w:rsidRPr="00B62E90" w:rsidRDefault="00FC7E1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275,3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7C23AAF" w14:textId="59F31970" w:rsidR="00762E4E" w:rsidRPr="00B62E90" w:rsidRDefault="00FC7E1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275,3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1523C7E" w14:textId="1CA05812" w:rsidR="00762E4E" w:rsidRPr="00B62E90" w:rsidRDefault="00FC7E1A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275,3</w:t>
            </w:r>
          </w:p>
        </w:tc>
      </w:tr>
      <w:tr w:rsidR="006C0600" w:rsidRPr="00B62E90" w14:paraId="4C0FBAB5" w14:textId="77777777" w:rsidTr="00941E8E">
        <w:trPr>
          <w:trHeight w:val="409"/>
        </w:trPr>
        <w:tc>
          <w:tcPr>
            <w:tcW w:w="2898" w:type="pct"/>
            <w:vAlign w:val="center"/>
          </w:tcPr>
          <w:p w14:paraId="04D64706" w14:textId="3D5BBC1B" w:rsidR="006C0600" w:rsidRPr="00B62E90" w:rsidRDefault="006C0600" w:rsidP="00941E8E">
            <w:pP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</w:t>
            </w:r>
            <w:r w:rsidR="00DC7142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ț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inerea societăților obștești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2B6F6A77" w14:textId="5E2C30B3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252,8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C5418AE" w14:textId="345C0A01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252,8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143AB4E" w14:textId="43C0E496" w:rsidR="006C0600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252,8</w:t>
            </w:r>
          </w:p>
        </w:tc>
      </w:tr>
      <w:tr w:rsidR="00762E4E" w:rsidRPr="00B62E90" w14:paraId="5D15017E" w14:textId="77777777" w:rsidTr="00941E8E">
        <w:trPr>
          <w:trHeight w:val="271"/>
        </w:trPr>
        <w:tc>
          <w:tcPr>
            <w:tcW w:w="2898" w:type="pct"/>
            <w:vAlign w:val="center"/>
          </w:tcPr>
          <w:p w14:paraId="7DC0956C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Standarde ocupaționale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359DE3" w14:textId="7C4BA0A9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F6EF52" w14:textId="4F39E6F4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47FF2B" w14:textId="604E8A21" w:rsidR="00762E4E" w:rsidRPr="00B62E90" w:rsidRDefault="006C0600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900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503AA537" w14:textId="77777777" w:rsidTr="00941E8E">
        <w:trPr>
          <w:trHeight w:val="276"/>
        </w:trPr>
        <w:tc>
          <w:tcPr>
            <w:tcW w:w="2898" w:type="pct"/>
            <w:vAlign w:val="center"/>
          </w:tcPr>
          <w:p w14:paraId="09E715B2" w14:textId="77777777" w:rsidR="00762E4E" w:rsidRPr="00B62E90" w:rsidRDefault="00762E4E" w:rsidP="00941E8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Asigurarea unor măsuri persoanelor cu dizabilități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DBA768" w14:textId="254EA44F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B226C3" w14:textId="50601295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85CDF2" w14:textId="298FD20A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79D45912" w14:textId="77777777" w:rsidTr="00941E8E">
        <w:trPr>
          <w:trHeight w:val="409"/>
        </w:trPr>
        <w:tc>
          <w:tcPr>
            <w:tcW w:w="2898" w:type="pct"/>
            <w:tcBorders>
              <w:right w:val="single" w:sz="4" w:space="0" w:color="auto"/>
            </w:tcBorders>
            <w:vAlign w:val="center"/>
          </w:tcPr>
          <w:p w14:paraId="74E102D3" w14:textId="33BD1D10" w:rsidR="00762E4E" w:rsidRPr="00B62E90" w:rsidRDefault="00CF2CD9" w:rsidP="00941E8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Programul</w:t>
            </w:r>
            <w:r w:rsidR="00762E4E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de granturi pentru mobilizarea vârstnicilor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B46CA7" w14:textId="242BE032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080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B9274D" w14:textId="5BF00E1C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080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25665A" w14:textId="57023A4A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080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4DA88E45" w14:textId="77777777" w:rsidTr="00941E8E">
        <w:trPr>
          <w:trHeight w:val="330"/>
        </w:trPr>
        <w:tc>
          <w:tcPr>
            <w:tcW w:w="2898" w:type="pct"/>
            <w:vAlign w:val="center"/>
          </w:tcPr>
          <w:p w14:paraId="6269F83B" w14:textId="1AA2FCE7" w:rsidR="00762E4E" w:rsidRPr="00B62E90" w:rsidRDefault="00762E4E" w:rsidP="00941E8E">
            <w:pPr>
              <w:jc w:val="both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(Memorie, Onoare </w:t>
            </w:r>
            <w:r w:rsidR="00685484"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ș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i Respect) MA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49E47B0" w14:textId="355321AC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127,9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30F857" w14:textId="2DEBB54B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127,9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3ED6E" w14:textId="4C405E15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127,9</w:t>
            </w:r>
          </w:p>
        </w:tc>
      </w:tr>
      <w:tr w:rsidR="00762E4E" w:rsidRPr="00B62E90" w14:paraId="3E3EEE0B" w14:textId="77777777" w:rsidTr="00941E8E">
        <w:trPr>
          <w:trHeight w:val="264"/>
        </w:trPr>
        <w:tc>
          <w:tcPr>
            <w:tcW w:w="2898" w:type="pct"/>
            <w:vAlign w:val="center"/>
          </w:tcPr>
          <w:p w14:paraId="5666C9E7" w14:textId="77777777" w:rsidR="00762E4E" w:rsidRPr="00B62E90" w:rsidRDefault="00762E4E" w:rsidP="00941E8E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(Memorie, Onoare și Respect) MAI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788CA8" w14:textId="7D517DA6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215,8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8E63E" w14:textId="2025A963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215,8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65B0DE" w14:textId="1F6E175F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215,8</w:t>
            </w:r>
          </w:p>
        </w:tc>
      </w:tr>
      <w:tr w:rsidR="00762E4E" w:rsidRPr="00B62E90" w14:paraId="5EDF6976" w14:textId="77777777" w:rsidTr="00941E8E">
        <w:trPr>
          <w:trHeight w:val="282"/>
        </w:trPr>
        <w:tc>
          <w:tcPr>
            <w:tcW w:w="2898" w:type="pct"/>
            <w:vAlign w:val="center"/>
          </w:tcPr>
          <w:p w14:paraId="0F3EFB15" w14:textId="77777777" w:rsidR="00762E4E" w:rsidRPr="00B62E90" w:rsidRDefault="00762E4E" w:rsidP="00941E8E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Acordarea serviciilor la nivel local (cantine de ajutor social)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9AD843F" w14:textId="6A775965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235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B7270C" w14:textId="18D8B5F3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235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61E01B" w14:textId="01FEFDDA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235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762E4E" w:rsidRPr="00B62E90" w14:paraId="52057132" w14:textId="77777777" w:rsidTr="00941E8E">
        <w:trPr>
          <w:trHeight w:val="325"/>
        </w:trPr>
        <w:tc>
          <w:tcPr>
            <w:tcW w:w="2898" w:type="pct"/>
            <w:vAlign w:val="center"/>
          </w:tcPr>
          <w:p w14:paraId="4E09C1D6" w14:textId="7910B1A5" w:rsidR="00762E4E" w:rsidRPr="00B62E90" w:rsidRDefault="000D6BB7" w:rsidP="00941E8E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Ajutor material unic unor categorii de populație din rândul beneficiarilor de alocații lunare de stat</w:t>
            </w:r>
            <w:r w:rsidR="00CF2CD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(BS)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CC07A7" w14:textId="4E1D05EE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</w:t>
            </w:r>
            <w:r w:rsidR="00AA7B9F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700,3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4E509B" w14:textId="3EC57DCF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</w:t>
            </w:r>
            <w:r w:rsidR="00B91C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444,5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773A54" w14:textId="53ED3A23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</w:t>
            </w:r>
            <w:r w:rsidR="00B91C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188,7</w:t>
            </w:r>
          </w:p>
        </w:tc>
      </w:tr>
      <w:tr w:rsidR="000D6BB7" w:rsidRPr="00B62E90" w14:paraId="2E418229" w14:textId="77777777" w:rsidTr="00941E8E">
        <w:trPr>
          <w:trHeight w:val="325"/>
        </w:trPr>
        <w:tc>
          <w:tcPr>
            <w:tcW w:w="2898" w:type="pct"/>
            <w:vAlign w:val="center"/>
          </w:tcPr>
          <w:p w14:paraId="5E17437D" w14:textId="05C892DC" w:rsidR="000D6BB7" w:rsidRPr="00B62E90" w:rsidRDefault="000D6BB7" w:rsidP="00941E8E">
            <w:pPr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Protecția socială a unor categorii de cetățeni la nivel local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84E9C7" w14:textId="137E47C0" w:rsidR="000D6BB7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</w:t>
            </w:r>
            <w:r w:rsidR="00B91C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609</w:t>
            </w:r>
            <w:r w:rsidR="00B91C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094931" w14:textId="259B74FD" w:rsidR="000D6BB7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</w:t>
            </w:r>
            <w:r w:rsidR="00B91C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620,7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249A4BC" w14:textId="5CF98586" w:rsidR="000D6BB7" w:rsidRPr="00B62E90" w:rsidRDefault="000D6BB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14</w:t>
            </w:r>
            <w:r w:rsidR="00B91CEE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633,1</w:t>
            </w:r>
          </w:p>
        </w:tc>
      </w:tr>
      <w:tr w:rsidR="00762E4E" w:rsidRPr="00B62E90" w14:paraId="16371682" w14:textId="77777777" w:rsidTr="00941E8E">
        <w:trPr>
          <w:trHeight w:val="255"/>
        </w:trPr>
        <w:tc>
          <w:tcPr>
            <w:tcW w:w="2898" w:type="pct"/>
            <w:vAlign w:val="center"/>
          </w:tcPr>
          <w:p w14:paraId="4D175AF3" w14:textId="6AF9FF01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2021B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9019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FEECC3" w14:textId="4EC73D7C" w:rsidR="00762E4E" w:rsidRPr="00B62E90" w:rsidRDefault="000D6BB7" w:rsidP="00941E8E">
            <w:pPr>
              <w:ind w:right="-113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99</w:t>
            </w:r>
            <w:r w:rsidR="00804D3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9</w:t>
            </w:r>
            <w:r w:rsidR="00B91CEE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  <w:r w:rsidR="00804D3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8,7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CDBAE5" w14:textId="7AAE3A00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  <w:r w:rsidR="00B91CEE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</w:t>
            </w:r>
            <w:r w:rsidR="000A2C9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8</w:t>
            </w:r>
            <w:r w:rsidR="00B91CEE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="000A2C9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871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,8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87DD07" w14:textId="3C235C61" w:rsidR="00762E4E" w:rsidRPr="00B62E90" w:rsidRDefault="000D6BB7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</w:t>
            </w:r>
            <w:r w:rsidR="00B91CEE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01</w:t>
            </w:r>
            <w:r w:rsidR="000A2C9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8</w:t>
            </w:r>
            <w:r w:rsidR="00B91CEE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9</w:t>
            </w:r>
            <w:r w:rsidR="000A2C9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2,4</w:t>
            </w:r>
          </w:p>
        </w:tc>
      </w:tr>
    </w:tbl>
    <w:p w14:paraId="44B71589" w14:textId="77777777" w:rsidR="001D45AC" w:rsidRPr="00B62E90" w:rsidRDefault="00E046E0" w:rsidP="00941E8E">
      <w:pPr>
        <w:pStyle w:val="ListParagraph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</w:pPr>
      <w:r w:rsidRPr="00B62E9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</w:t>
      </w:r>
      <w:r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      </w:t>
      </w:r>
      <w:r w:rsidR="00752945" w:rsidRPr="00B62E9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</w:p>
    <w:p w14:paraId="3EC20BFA" w14:textId="6096386F" w:rsidR="00E046E0" w:rsidRPr="00A83704" w:rsidRDefault="00A83704" w:rsidP="00A83704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D264BC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9020 „</w:t>
      </w:r>
      <w:r w:rsidR="00E046E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Susținerea activităților sistemului de protecție socială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2EDB79B1" w14:textId="76224856" w:rsidR="00BC58E8" w:rsidRPr="00A83704" w:rsidRDefault="00A83704" w:rsidP="00A83704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4D851FE" w14:textId="77777777" w:rsidR="001D45AC" w:rsidRPr="00A83704" w:rsidRDefault="001D45AC" w:rsidP="00941E8E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A8370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756"/>
        <w:gridCol w:w="1477"/>
        <w:gridCol w:w="1477"/>
        <w:gridCol w:w="1477"/>
      </w:tblGrid>
      <w:tr w:rsidR="00762E4E" w:rsidRPr="00B62E90" w14:paraId="546D1246" w14:textId="77777777" w:rsidTr="00941E8E">
        <w:trPr>
          <w:jc w:val="center"/>
        </w:trPr>
        <w:tc>
          <w:tcPr>
            <w:tcW w:w="2825" w:type="pct"/>
            <w:vAlign w:val="center"/>
          </w:tcPr>
          <w:p w14:paraId="69CE5D2E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25" w:type="pct"/>
            <w:vAlign w:val="center"/>
          </w:tcPr>
          <w:p w14:paraId="3311DCCA" w14:textId="7349B107" w:rsidR="00762E4E" w:rsidRPr="00B62E90" w:rsidRDefault="00C03629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</w:t>
            </w:r>
            <w:r w:rsidR="00972B4A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25</w:t>
            </w:r>
          </w:p>
        </w:tc>
        <w:tc>
          <w:tcPr>
            <w:tcW w:w="725" w:type="pct"/>
            <w:vAlign w:val="center"/>
          </w:tcPr>
          <w:p w14:paraId="4F4FF797" w14:textId="76B1F026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25" w:type="pct"/>
            <w:vAlign w:val="center"/>
          </w:tcPr>
          <w:p w14:paraId="49DA3D43" w14:textId="56181DDE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5CF8B55D" w14:textId="77777777" w:rsidTr="00941E8E">
        <w:trPr>
          <w:trHeight w:val="277"/>
          <w:jc w:val="center"/>
        </w:trPr>
        <w:tc>
          <w:tcPr>
            <w:tcW w:w="2825" w:type="pct"/>
            <w:vAlign w:val="center"/>
          </w:tcPr>
          <w:p w14:paraId="59BE3A51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Susținerea activităților centralizate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22249E" w14:textId="77715054" w:rsidR="00762E4E" w:rsidRPr="00B62E90" w:rsidRDefault="00C1163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440ED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E3AE1E" w14:textId="13F49A4D" w:rsidR="00762E4E" w:rsidRPr="00B62E90" w:rsidRDefault="00C1163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440ED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BA43E" w14:textId="3DF116CD" w:rsidR="00762E4E" w:rsidRPr="00B62E90" w:rsidRDefault="00C11637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4</w:t>
            </w:r>
            <w:r w:rsidR="00440ED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926,8</w:t>
            </w:r>
          </w:p>
        </w:tc>
      </w:tr>
      <w:tr w:rsidR="00762E4E" w:rsidRPr="00B62E90" w14:paraId="7EFB9326" w14:textId="77777777" w:rsidTr="00941E8E">
        <w:trPr>
          <w:trHeight w:val="281"/>
          <w:jc w:val="center"/>
        </w:trPr>
        <w:tc>
          <w:tcPr>
            <w:tcW w:w="2825" w:type="pct"/>
            <w:vAlign w:val="center"/>
          </w:tcPr>
          <w:p w14:paraId="4C529EA1" w14:textId="4B3B1960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2021B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9020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CBF54E" w14:textId="5CEE32FA" w:rsidR="00762E4E" w:rsidRPr="00B62E90" w:rsidRDefault="00C11637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</w:t>
            </w:r>
            <w:r w:rsidR="00440ED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926,8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8E96DE" w14:textId="3698D3D5" w:rsidR="00762E4E" w:rsidRPr="00B62E90" w:rsidRDefault="00C11637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</w:t>
            </w:r>
            <w:r w:rsidR="00440ED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926,8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3E7AD9" w14:textId="23D1C991" w:rsidR="00762E4E" w:rsidRPr="00FD037B" w:rsidRDefault="00FD037B" w:rsidP="00FD037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4 926,8</w:t>
            </w:r>
          </w:p>
        </w:tc>
      </w:tr>
    </w:tbl>
    <w:p w14:paraId="2DE4D2B9" w14:textId="418A6B15" w:rsidR="00267517" w:rsidRDefault="00E046E0" w:rsidP="00941E8E">
      <w:pPr>
        <w:tabs>
          <w:tab w:val="left" w:pos="567"/>
        </w:tabs>
        <w:spacing w:after="0" w:line="240" w:lineRule="auto"/>
        <w:ind w:right="-279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</w:pPr>
      <w:r w:rsidRPr="00B62E9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  <w:t xml:space="preserve"> </w:t>
      </w:r>
    </w:p>
    <w:p w14:paraId="763ADD7E" w14:textId="77777777" w:rsidR="00F9257F" w:rsidRPr="00B62E90" w:rsidRDefault="00F9257F" w:rsidP="00941E8E">
      <w:pPr>
        <w:tabs>
          <w:tab w:val="left" w:pos="567"/>
        </w:tabs>
        <w:spacing w:after="0" w:line="240" w:lineRule="auto"/>
        <w:ind w:right="-279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RO"/>
        </w:rPr>
      </w:pPr>
    </w:p>
    <w:p w14:paraId="2E434E23" w14:textId="12075B14" w:rsidR="00E046E0" w:rsidRPr="00A83704" w:rsidRDefault="00A83704" w:rsidP="00A837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lastRenderedPageBreak/>
        <w:t xml:space="preserve">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9030 „</w:t>
      </w:r>
      <w:r w:rsidR="00E046E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Compensarea cheltuielilor energetice pentru populația din unele localități din raioanele Dubăsari</w:t>
      </w:r>
      <w:r w:rsidR="002905D9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,</w:t>
      </w:r>
      <w:r w:rsidR="00E046E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 xml:space="preserve"> Căușeni și Anenii Noi (conform Legii nr.</w:t>
      </w:r>
      <w:r w:rsidR="00FD61D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 xml:space="preserve"> </w:t>
      </w:r>
      <w:r w:rsidR="00E046E0" w:rsidRPr="00A83704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RO"/>
        </w:rPr>
        <w:t>1435/2002)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6E986598" w14:textId="1C757221" w:rsidR="0033305D" w:rsidRPr="00A83704" w:rsidRDefault="00A83704" w:rsidP="00A837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E046E0" w:rsidRPr="00A83704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567C4634" w14:textId="21EBD007" w:rsidR="001D45AC" w:rsidRPr="00A83704" w:rsidRDefault="001D45AC" w:rsidP="00941E8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A8370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07"/>
        <w:gridCol w:w="1328"/>
        <w:gridCol w:w="1475"/>
        <w:gridCol w:w="1477"/>
      </w:tblGrid>
      <w:tr w:rsidR="00762E4E" w:rsidRPr="00B62E90" w14:paraId="3A05FA27" w14:textId="77777777" w:rsidTr="00941E8E">
        <w:trPr>
          <w:tblHeader/>
        </w:trPr>
        <w:tc>
          <w:tcPr>
            <w:tcW w:w="2898" w:type="pct"/>
            <w:vAlign w:val="center"/>
          </w:tcPr>
          <w:p w14:paraId="789E24B6" w14:textId="77777777" w:rsidR="00762E4E" w:rsidRPr="00B62E90" w:rsidRDefault="00762E4E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2" w:type="pct"/>
            <w:vAlign w:val="center"/>
          </w:tcPr>
          <w:p w14:paraId="404D969B" w14:textId="4417A3CD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24" w:type="pct"/>
            <w:vAlign w:val="center"/>
          </w:tcPr>
          <w:p w14:paraId="7B97A1A8" w14:textId="16B00F8E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25" w:type="pct"/>
            <w:vAlign w:val="center"/>
          </w:tcPr>
          <w:p w14:paraId="032192B6" w14:textId="4E2BD0D8" w:rsidR="00762E4E" w:rsidRPr="00B62E90" w:rsidRDefault="00972B4A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762E4E" w:rsidRPr="00B62E90" w14:paraId="4DEFB758" w14:textId="77777777" w:rsidTr="00941E8E">
        <w:trPr>
          <w:trHeight w:val="283"/>
        </w:trPr>
        <w:tc>
          <w:tcPr>
            <w:tcW w:w="2898" w:type="pct"/>
            <w:vAlign w:val="center"/>
          </w:tcPr>
          <w:p w14:paraId="7C7580D6" w14:textId="77777777" w:rsidR="00762E4E" w:rsidRPr="00B62E90" w:rsidRDefault="00762E4E" w:rsidP="00941E8E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Compensarea diferenței de tarife la energia electrică și la gazele naturale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561163" w14:textId="53489976" w:rsidR="00762E4E" w:rsidRPr="00B62E90" w:rsidRDefault="00F3233B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138</w:t>
            </w:r>
            <w:r w:rsidR="00440ED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E5D158" w14:textId="1FE62BA1" w:rsidR="00762E4E" w:rsidRPr="00B62E90" w:rsidRDefault="00F3233B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138</w:t>
            </w:r>
            <w:r w:rsidR="00440ED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9CD04B" w14:textId="7EF08D2A" w:rsidR="00762E4E" w:rsidRPr="00B62E90" w:rsidRDefault="00F3233B" w:rsidP="00941E8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138</w:t>
            </w:r>
            <w:r w:rsidR="00440ED5"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223,8</w:t>
            </w:r>
          </w:p>
        </w:tc>
      </w:tr>
      <w:tr w:rsidR="00762E4E" w:rsidRPr="00B62E90" w14:paraId="4B232409" w14:textId="77777777" w:rsidTr="00941E8E">
        <w:trPr>
          <w:trHeight w:val="259"/>
        </w:trPr>
        <w:tc>
          <w:tcPr>
            <w:tcW w:w="2898" w:type="pct"/>
            <w:vAlign w:val="center"/>
          </w:tcPr>
          <w:p w14:paraId="00598C9B" w14:textId="4A127481" w:rsidR="00762E4E" w:rsidRPr="00B62E90" w:rsidRDefault="00762E4E" w:rsidP="00941E8E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</w:t>
            </w:r>
            <w:r w:rsidR="002021B6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ul 9030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36AB09" w14:textId="43519F2A" w:rsidR="00762E4E" w:rsidRPr="00B62E90" w:rsidRDefault="00F3233B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138</w:t>
            </w:r>
            <w:r w:rsidR="00440ED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4C2F1A" w14:textId="074C5523" w:rsidR="00762E4E" w:rsidRPr="00B62E90" w:rsidRDefault="00F3233B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138</w:t>
            </w:r>
            <w:r w:rsidR="00440ED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223,8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7E043" w14:textId="1B1811C5" w:rsidR="00762E4E" w:rsidRPr="00B62E90" w:rsidRDefault="000C2A69" w:rsidP="00941E8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138</w:t>
            </w:r>
            <w:r w:rsidR="00440ED5"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B62E9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223,8</w:t>
            </w:r>
            <w:bookmarkStart w:id="0" w:name="_GoBack"/>
            <w:bookmarkEnd w:id="0"/>
          </w:p>
        </w:tc>
      </w:tr>
    </w:tbl>
    <w:p w14:paraId="6AD9F29B" w14:textId="0C21BFA1" w:rsidR="00EA13C7" w:rsidRPr="00B62E90" w:rsidRDefault="00EA13C7" w:rsidP="00941E8E">
      <w:pPr>
        <w:spacing w:after="0" w:line="240" w:lineRule="auto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RO"/>
        </w:rPr>
      </w:pPr>
    </w:p>
    <w:sectPr w:rsidR="00EA13C7" w:rsidRPr="00B62E90" w:rsidSect="00FD037B">
      <w:headerReference w:type="default" r:id="rId8"/>
      <w:footerReference w:type="default" r:id="rId9"/>
      <w:pgSz w:w="12240" w:h="15840"/>
      <w:pgMar w:top="1134" w:right="851" w:bottom="851" w:left="1418" w:header="709" w:footer="709" w:gutter="0"/>
      <w:pgNumType w:start="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F694E" w14:textId="77777777" w:rsidR="001968F2" w:rsidRDefault="001968F2" w:rsidP="00D73DAA">
      <w:pPr>
        <w:spacing w:after="0" w:line="240" w:lineRule="auto"/>
      </w:pPr>
      <w:r>
        <w:separator/>
      </w:r>
    </w:p>
  </w:endnote>
  <w:endnote w:type="continuationSeparator" w:id="0">
    <w:p w14:paraId="222117D4" w14:textId="77777777" w:rsidR="001968F2" w:rsidRDefault="001968F2" w:rsidP="00D7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BC2F2" w14:textId="19D185FF" w:rsidR="001968F2" w:rsidRDefault="001968F2">
    <w:pPr>
      <w:pStyle w:val="Footer"/>
      <w:jc w:val="right"/>
    </w:pPr>
  </w:p>
  <w:p w14:paraId="597298A7" w14:textId="77777777" w:rsidR="001968F2" w:rsidRDefault="00196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29B61" w14:textId="77777777" w:rsidR="001968F2" w:rsidRDefault="001968F2" w:rsidP="00D73DAA">
      <w:pPr>
        <w:spacing w:after="0" w:line="240" w:lineRule="auto"/>
      </w:pPr>
      <w:r>
        <w:separator/>
      </w:r>
    </w:p>
  </w:footnote>
  <w:footnote w:type="continuationSeparator" w:id="0">
    <w:p w14:paraId="016AC043" w14:textId="77777777" w:rsidR="001968F2" w:rsidRDefault="001968F2" w:rsidP="00D73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9931015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1F02F1D" w14:textId="2A1FDA4F" w:rsidR="00FD037B" w:rsidRDefault="00FD037B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F9257F">
          <w:t>183</w:t>
        </w:r>
        <w:r>
          <w:fldChar w:fldCharType="end"/>
        </w:r>
      </w:p>
    </w:sdtContent>
  </w:sdt>
  <w:p w14:paraId="10355E48" w14:textId="77777777" w:rsidR="00FD037B" w:rsidRDefault="00FD03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74"/>
    <w:multiLevelType w:val="hybridMultilevel"/>
    <w:tmpl w:val="CEA8C09C"/>
    <w:lvl w:ilvl="0" w:tplc="3450283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41FE2"/>
    <w:multiLevelType w:val="hybridMultilevel"/>
    <w:tmpl w:val="B95ED5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1D4CBC"/>
    <w:multiLevelType w:val="hybridMultilevel"/>
    <w:tmpl w:val="8EF499E0"/>
    <w:lvl w:ilvl="0" w:tplc="5D3EAC5A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D05E9"/>
    <w:multiLevelType w:val="hybridMultilevel"/>
    <w:tmpl w:val="6E68F97C"/>
    <w:lvl w:ilvl="0" w:tplc="C2223A1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7331C"/>
    <w:multiLevelType w:val="hybridMultilevel"/>
    <w:tmpl w:val="85F489D8"/>
    <w:lvl w:ilvl="0" w:tplc="2752EE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" w:hanging="360"/>
      </w:pPr>
    </w:lvl>
    <w:lvl w:ilvl="2" w:tplc="0409001B" w:tentative="1">
      <w:start w:val="1"/>
      <w:numFmt w:val="lowerRoman"/>
      <w:lvlText w:val="%3."/>
      <w:lvlJc w:val="right"/>
      <w:pPr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8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9" w15:restartNumberingAfterBreak="0">
    <w:nsid w:val="364D5BE7"/>
    <w:multiLevelType w:val="hybridMultilevel"/>
    <w:tmpl w:val="6600A90A"/>
    <w:lvl w:ilvl="0" w:tplc="1820E33E">
      <w:start w:val="84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A04C1"/>
    <w:multiLevelType w:val="hybridMultilevel"/>
    <w:tmpl w:val="9C2A69AE"/>
    <w:lvl w:ilvl="0" w:tplc="826E41DA">
      <w:start w:val="1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60CF"/>
    <w:multiLevelType w:val="hybridMultilevel"/>
    <w:tmpl w:val="161A3B16"/>
    <w:lvl w:ilvl="0" w:tplc="BB24CEFC">
      <w:start w:val="1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96779"/>
    <w:multiLevelType w:val="hybridMultilevel"/>
    <w:tmpl w:val="8B6C4030"/>
    <w:lvl w:ilvl="0" w:tplc="F56860EA">
      <w:start w:val="3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F290F"/>
    <w:multiLevelType w:val="hybridMultilevel"/>
    <w:tmpl w:val="2636600C"/>
    <w:lvl w:ilvl="0" w:tplc="761CB152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C0103"/>
    <w:multiLevelType w:val="hybridMultilevel"/>
    <w:tmpl w:val="1308572C"/>
    <w:lvl w:ilvl="0" w:tplc="080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6BF7219"/>
    <w:multiLevelType w:val="hybridMultilevel"/>
    <w:tmpl w:val="A508B0A8"/>
    <w:lvl w:ilvl="0" w:tplc="52F2854E">
      <w:start w:val="3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A128A"/>
    <w:multiLevelType w:val="hybridMultilevel"/>
    <w:tmpl w:val="E736C1D8"/>
    <w:lvl w:ilvl="0" w:tplc="17268B4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1" w:hanging="360"/>
      </w:pPr>
    </w:lvl>
    <w:lvl w:ilvl="2" w:tplc="0809001B" w:tentative="1">
      <w:start w:val="1"/>
      <w:numFmt w:val="lowerRoman"/>
      <w:lvlText w:val="%3."/>
      <w:lvlJc w:val="right"/>
      <w:pPr>
        <w:ind w:left="2521" w:hanging="180"/>
      </w:pPr>
    </w:lvl>
    <w:lvl w:ilvl="3" w:tplc="0809000F" w:tentative="1">
      <w:start w:val="1"/>
      <w:numFmt w:val="decimal"/>
      <w:lvlText w:val="%4."/>
      <w:lvlJc w:val="left"/>
      <w:pPr>
        <w:ind w:left="3241" w:hanging="360"/>
      </w:pPr>
    </w:lvl>
    <w:lvl w:ilvl="4" w:tplc="08090019" w:tentative="1">
      <w:start w:val="1"/>
      <w:numFmt w:val="lowerLetter"/>
      <w:lvlText w:val="%5."/>
      <w:lvlJc w:val="left"/>
      <w:pPr>
        <w:ind w:left="3961" w:hanging="360"/>
      </w:pPr>
    </w:lvl>
    <w:lvl w:ilvl="5" w:tplc="0809001B" w:tentative="1">
      <w:start w:val="1"/>
      <w:numFmt w:val="lowerRoman"/>
      <w:lvlText w:val="%6."/>
      <w:lvlJc w:val="right"/>
      <w:pPr>
        <w:ind w:left="4681" w:hanging="180"/>
      </w:pPr>
    </w:lvl>
    <w:lvl w:ilvl="6" w:tplc="0809000F" w:tentative="1">
      <w:start w:val="1"/>
      <w:numFmt w:val="decimal"/>
      <w:lvlText w:val="%7."/>
      <w:lvlJc w:val="left"/>
      <w:pPr>
        <w:ind w:left="5401" w:hanging="360"/>
      </w:pPr>
    </w:lvl>
    <w:lvl w:ilvl="7" w:tplc="08090019" w:tentative="1">
      <w:start w:val="1"/>
      <w:numFmt w:val="lowerLetter"/>
      <w:lvlText w:val="%8."/>
      <w:lvlJc w:val="left"/>
      <w:pPr>
        <w:ind w:left="6121" w:hanging="360"/>
      </w:pPr>
    </w:lvl>
    <w:lvl w:ilvl="8" w:tplc="08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706346AF"/>
    <w:multiLevelType w:val="hybridMultilevel"/>
    <w:tmpl w:val="76F61F10"/>
    <w:lvl w:ilvl="0" w:tplc="26A884C6">
      <w:start w:val="1"/>
      <w:numFmt w:val="lowerLetter"/>
      <w:lvlText w:val="%1)"/>
      <w:lvlJc w:val="left"/>
      <w:pPr>
        <w:ind w:left="100" w:hanging="154"/>
      </w:pPr>
      <w:rPr>
        <w:rFonts w:ascii="Times New Roman" w:eastAsia="Times New Roman" w:hAnsi="Times New Roman" w:cs="Times New Roman"/>
        <w:w w:val="100"/>
        <w:sz w:val="28"/>
      </w:rPr>
    </w:lvl>
    <w:lvl w:ilvl="1" w:tplc="AC1083EE">
      <w:numFmt w:val="bullet"/>
      <w:lvlText w:val="•"/>
      <w:lvlJc w:val="left"/>
      <w:pPr>
        <w:ind w:left="1094" w:hanging="154"/>
      </w:pPr>
      <w:rPr>
        <w:rFonts w:hint="default"/>
      </w:rPr>
    </w:lvl>
    <w:lvl w:ilvl="2" w:tplc="9FCAAA98">
      <w:numFmt w:val="bullet"/>
      <w:lvlText w:val="•"/>
      <w:lvlJc w:val="left"/>
      <w:pPr>
        <w:ind w:left="2089" w:hanging="154"/>
      </w:pPr>
      <w:rPr>
        <w:rFonts w:hint="default"/>
      </w:rPr>
    </w:lvl>
    <w:lvl w:ilvl="3" w:tplc="180017E4">
      <w:numFmt w:val="bullet"/>
      <w:lvlText w:val="•"/>
      <w:lvlJc w:val="left"/>
      <w:pPr>
        <w:ind w:left="3083" w:hanging="154"/>
      </w:pPr>
      <w:rPr>
        <w:rFonts w:hint="default"/>
      </w:rPr>
    </w:lvl>
    <w:lvl w:ilvl="4" w:tplc="F75E9B0E">
      <w:numFmt w:val="bullet"/>
      <w:lvlText w:val="•"/>
      <w:lvlJc w:val="left"/>
      <w:pPr>
        <w:ind w:left="4078" w:hanging="154"/>
      </w:pPr>
      <w:rPr>
        <w:rFonts w:hint="default"/>
      </w:rPr>
    </w:lvl>
    <w:lvl w:ilvl="5" w:tplc="145EBE36">
      <w:numFmt w:val="bullet"/>
      <w:lvlText w:val="•"/>
      <w:lvlJc w:val="left"/>
      <w:pPr>
        <w:ind w:left="5073" w:hanging="154"/>
      </w:pPr>
      <w:rPr>
        <w:rFonts w:hint="default"/>
      </w:rPr>
    </w:lvl>
    <w:lvl w:ilvl="6" w:tplc="D5F49CF0">
      <w:numFmt w:val="bullet"/>
      <w:lvlText w:val="•"/>
      <w:lvlJc w:val="left"/>
      <w:pPr>
        <w:ind w:left="6067" w:hanging="154"/>
      </w:pPr>
      <w:rPr>
        <w:rFonts w:hint="default"/>
      </w:rPr>
    </w:lvl>
    <w:lvl w:ilvl="7" w:tplc="09F8CA98">
      <w:numFmt w:val="bullet"/>
      <w:lvlText w:val="•"/>
      <w:lvlJc w:val="left"/>
      <w:pPr>
        <w:ind w:left="7062" w:hanging="154"/>
      </w:pPr>
      <w:rPr>
        <w:rFonts w:hint="default"/>
      </w:rPr>
    </w:lvl>
    <w:lvl w:ilvl="8" w:tplc="D9A669B4">
      <w:numFmt w:val="bullet"/>
      <w:lvlText w:val="•"/>
      <w:lvlJc w:val="left"/>
      <w:pPr>
        <w:ind w:left="8057" w:hanging="154"/>
      </w:pPr>
      <w:rPr>
        <w:rFonts w:hint="default"/>
      </w:rPr>
    </w:lvl>
  </w:abstractNum>
  <w:abstractNum w:abstractNumId="18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F250D"/>
    <w:multiLevelType w:val="hybridMultilevel"/>
    <w:tmpl w:val="AE42B3B2"/>
    <w:lvl w:ilvl="0" w:tplc="A4E685C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3"/>
  </w:num>
  <w:num w:numId="5">
    <w:abstractNumId w:val="1"/>
  </w:num>
  <w:num w:numId="6">
    <w:abstractNumId w:val="2"/>
  </w:num>
  <w:num w:numId="7">
    <w:abstractNumId w:val="14"/>
  </w:num>
  <w:num w:numId="8">
    <w:abstractNumId w:val="16"/>
  </w:num>
  <w:num w:numId="9">
    <w:abstractNumId w:val="17"/>
  </w:num>
  <w:num w:numId="10">
    <w:abstractNumId w:val="12"/>
  </w:num>
  <w:num w:numId="11">
    <w:abstractNumId w:val="15"/>
  </w:num>
  <w:num w:numId="12">
    <w:abstractNumId w:val="4"/>
  </w:num>
  <w:num w:numId="13">
    <w:abstractNumId w:val="9"/>
  </w:num>
  <w:num w:numId="14">
    <w:abstractNumId w:val="19"/>
  </w:num>
  <w:num w:numId="15">
    <w:abstractNumId w:val="10"/>
  </w:num>
  <w:num w:numId="16">
    <w:abstractNumId w:val="13"/>
  </w:num>
  <w:num w:numId="17">
    <w:abstractNumId w:val="11"/>
  </w:num>
  <w:num w:numId="18">
    <w:abstractNumId w:val="5"/>
  </w:num>
  <w:num w:numId="19">
    <w:abstractNumId w:val="0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2A"/>
    <w:rsid w:val="00002F8D"/>
    <w:rsid w:val="00006A88"/>
    <w:rsid w:val="00006F53"/>
    <w:rsid w:val="00007DC9"/>
    <w:rsid w:val="00010707"/>
    <w:rsid w:val="00011792"/>
    <w:rsid w:val="00014700"/>
    <w:rsid w:val="00021501"/>
    <w:rsid w:val="00024412"/>
    <w:rsid w:val="00026B10"/>
    <w:rsid w:val="000315F0"/>
    <w:rsid w:val="0003379D"/>
    <w:rsid w:val="00033DF5"/>
    <w:rsid w:val="00034CC9"/>
    <w:rsid w:val="0003709A"/>
    <w:rsid w:val="000376E3"/>
    <w:rsid w:val="000442C8"/>
    <w:rsid w:val="000443FC"/>
    <w:rsid w:val="00050CF1"/>
    <w:rsid w:val="000517DE"/>
    <w:rsid w:val="00053AF3"/>
    <w:rsid w:val="00054A6B"/>
    <w:rsid w:val="00054DCA"/>
    <w:rsid w:val="00054E9E"/>
    <w:rsid w:val="000553D6"/>
    <w:rsid w:val="00056FF0"/>
    <w:rsid w:val="00067025"/>
    <w:rsid w:val="000717B0"/>
    <w:rsid w:val="000719C3"/>
    <w:rsid w:val="00071CFE"/>
    <w:rsid w:val="00076743"/>
    <w:rsid w:val="00083009"/>
    <w:rsid w:val="0008360E"/>
    <w:rsid w:val="000963B4"/>
    <w:rsid w:val="000A2C95"/>
    <w:rsid w:val="000A3B6E"/>
    <w:rsid w:val="000A63C3"/>
    <w:rsid w:val="000A6765"/>
    <w:rsid w:val="000B50D3"/>
    <w:rsid w:val="000C0EDD"/>
    <w:rsid w:val="000C2A69"/>
    <w:rsid w:val="000C342A"/>
    <w:rsid w:val="000C5ADD"/>
    <w:rsid w:val="000C7CA5"/>
    <w:rsid w:val="000D3555"/>
    <w:rsid w:val="000D3B32"/>
    <w:rsid w:val="000D6BB7"/>
    <w:rsid w:val="000D759B"/>
    <w:rsid w:val="000E044F"/>
    <w:rsid w:val="000E0916"/>
    <w:rsid w:val="000E0E3E"/>
    <w:rsid w:val="000E2029"/>
    <w:rsid w:val="000E5086"/>
    <w:rsid w:val="000E5F5A"/>
    <w:rsid w:val="000E6A44"/>
    <w:rsid w:val="000E7109"/>
    <w:rsid w:val="000F3F02"/>
    <w:rsid w:val="000F6091"/>
    <w:rsid w:val="000F68A5"/>
    <w:rsid w:val="00104F64"/>
    <w:rsid w:val="00112E42"/>
    <w:rsid w:val="0011376E"/>
    <w:rsid w:val="0012647B"/>
    <w:rsid w:val="00126A2E"/>
    <w:rsid w:val="00134634"/>
    <w:rsid w:val="00135992"/>
    <w:rsid w:val="001424AC"/>
    <w:rsid w:val="0014279B"/>
    <w:rsid w:val="00144B42"/>
    <w:rsid w:val="001452A9"/>
    <w:rsid w:val="001475B5"/>
    <w:rsid w:val="00147737"/>
    <w:rsid w:val="0015197F"/>
    <w:rsid w:val="00154FA7"/>
    <w:rsid w:val="001566DC"/>
    <w:rsid w:val="001606A2"/>
    <w:rsid w:val="00172EEE"/>
    <w:rsid w:val="001744A2"/>
    <w:rsid w:val="0017778E"/>
    <w:rsid w:val="001777FD"/>
    <w:rsid w:val="00180F41"/>
    <w:rsid w:val="00191D8D"/>
    <w:rsid w:val="00194A3F"/>
    <w:rsid w:val="001968F2"/>
    <w:rsid w:val="00196AE1"/>
    <w:rsid w:val="001A04FD"/>
    <w:rsid w:val="001A0CB3"/>
    <w:rsid w:val="001A23A1"/>
    <w:rsid w:val="001A4C4F"/>
    <w:rsid w:val="001B3B71"/>
    <w:rsid w:val="001B4796"/>
    <w:rsid w:val="001C1750"/>
    <w:rsid w:val="001C3047"/>
    <w:rsid w:val="001C7367"/>
    <w:rsid w:val="001C7789"/>
    <w:rsid w:val="001D0F9C"/>
    <w:rsid w:val="001D1305"/>
    <w:rsid w:val="001D1C23"/>
    <w:rsid w:val="001D3F4B"/>
    <w:rsid w:val="001D45AC"/>
    <w:rsid w:val="001D4D33"/>
    <w:rsid w:val="001D5ED4"/>
    <w:rsid w:val="001E0B39"/>
    <w:rsid w:val="001E4384"/>
    <w:rsid w:val="001E68AC"/>
    <w:rsid w:val="001E73CD"/>
    <w:rsid w:val="001F168A"/>
    <w:rsid w:val="001F347D"/>
    <w:rsid w:val="001F5F3C"/>
    <w:rsid w:val="002021B6"/>
    <w:rsid w:val="00210242"/>
    <w:rsid w:val="00211F8E"/>
    <w:rsid w:val="00214C4E"/>
    <w:rsid w:val="002162DA"/>
    <w:rsid w:val="002214E9"/>
    <w:rsid w:val="00222461"/>
    <w:rsid w:val="00230136"/>
    <w:rsid w:val="00236897"/>
    <w:rsid w:val="00237461"/>
    <w:rsid w:val="002405F4"/>
    <w:rsid w:val="00240A3E"/>
    <w:rsid w:val="0025198D"/>
    <w:rsid w:val="0026083C"/>
    <w:rsid w:val="00262912"/>
    <w:rsid w:val="00263B13"/>
    <w:rsid w:val="00265CA8"/>
    <w:rsid w:val="00267517"/>
    <w:rsid w:val="00273402"/>
    <w:rsid w:val="00274349"/>
    <w:rsid w:val="00280AE3"/>
    <w:rsid w:val="002836DA"/>
    <w:rsid w:val="00284DB6"/>
    <w:rsid w:val="00286DD2"/>
    <w:rsid w:val="002879B7"/>
    <w:rsid w:val="002905D9"/>
    <w:rsid w:val="00293903"/>
    <w:rsid w:val="0029544C"/>
    <w:rsid w:val="002A0080"/>
    <w:rsid w:val="002A2CB3"/>
    <w:rsid w:val="002A2E3D"/>
    <w:rsid w:val="002A3022"/>
    <w:rsid w:val="002A3FF1"/>
    <w:rsid w:val="002A4144"/>
    <w:rsid w:val="002A6656"/>
    <w:rsid w:val="002A6B08"/>
    <w:rsid w:val="002B3A10"/>
    <w:rsid w:val="002B4B09"/>
    <w:rsid w:val="002B5967"/>
    <w:rsid w:val="002B5C74"/>
    <w:rsid w:val="002C1150"/>
    <w:rsid w:val="002C2CFC"/>
    <w:rsid w:val="002C2EC5"/>
    <w:rsid w:val="002E0D4C"/>
    <w:rsid w:val="002E1DF8"/>
    <w:rsid w:val="002E6EFD"/>
    <w:rsid w:val="00302451"/>
    <w:rsid w:val="00303502"/>
    <w:rsid w:val="0030684A"/>
    <w:rsid w:val="003105C2"/>
    <w:rsid w:val="00315410"/>
    <w:rsid w:val="00316A0B"/>
    <w:rsid w:val="003245AB"/>
    <w:rsid w:val="00325BEF"/>
    <w:rsid w:val="00325D49"/>
    <w:rsid w:val="00326EB1"/>
    <w:rsid w:val="00331241"/>
    <w:rsid w:val="00332D6E"/>
    <w:rsid w:val="0033305D"/>
    <w:rsid w:val="003347A2"/>
    <w:rsid w:val="00335B54"/>
    <w:rsid w:val="00336953"/>
    <w:rsid w:val="00342345"/>
    <w:rsid w:val="0034320D"/>
    <w:rsid w:val="003475C1"/>
    <w:rsid w:val="00350979"/>
    <w:rsid w:val="00352ED2"/>
    <w:rsid w:val="003665D6"/>
    <w:rsid w:val="0037460A"/>
    <w:rsid w:val="003755E9"/>
    <w:rsid w:val="00375910"/>
    <w:rsid w:val="00381A48"/>
    <w:rsid w:val="00386C47"/>
    <w:rsid w:val="00386C54"/>
    <w:rsid w:val="00386E29"/>
    <w:rsid w:val="00387F10"/>
    <w:rsid w:val="00391207"/>
    <w:rsid w:val="00397CB7"/>
    <w:rsid w:val="003A4C6D"/>
    <w:rsid w:val="003B2226"/>
    <w:rsid w:val="003B3E25"/>
    <w:rsid w:val="003B4933"/>
    <w:rsid w:val="003B5019"/>
    <w:rsid w:val="003B5EB4"/>
    <w:rsid w:val="003C22C4"/>
    <w:rsid w:val="003C5BA2"/>
    <w:rsid w:val="003D06D7"/>
    <w:rsid w:val="003D1EC1"/>
    <w:rsid w:val="003D5660"/>
    <w:rsid w:val="003D683C"/>
    <w:rsid w:val="003E1189"/>
    <w:rsid w:val="003E148D"/>
    <w:rsid w:val="003E2C03"/>
    <w:rsid w:val="003E7AAD"/>
    <w:rsid w:val="003E7C9B"/>
    <w:rsid w:val="003F4801"/>
    <w:rsid w:val="00402424"/>
    <w:rsid w:val="00402569"/>
    <w:rsid w:val="00406043"/>
    <w:rsid w:val="00407949"/>
    <w:rsid w:val="00410BA9"/>
    <w:rsid w:val="00413AF2"/>
    <w:rsid w:val="00416DF5"/>
    <w:rsid w:val="0042253A"/>
    <w:rsid w:val="00425F1C"/>
    <w:rsid w:val="00427857"/>
    <w:rsid w:val="004303AD"/>
    <w:rsid w:val="004375D5"/>
    <w:rsid w:val="00440CDF"/>
    <w:rsid w:val="00440ED5"/>
    <w:rsid w:val="00442BDB"/>
    <w:rsid w:val="00446111"/>
    <w:rsid w:val="00455227"/>
    <w:rsid w:val="004566E0"/>
    <w:rsid w:val="0045724D"/>
    <w:rsid w:val="00462569"/>
    <w:rsid w:val="00465C4F"/>
    <w:rsid w:val="00472023"/>
    <w:rsid w:val="00472626"/>
    <w:rsid w:val="00472916"/>
    <w:rsid w:val="00475536"/>
    <w:rsid w:val="00477F76"/>
    <w:rsid w:val="0048312D"/>
    <w:rsid w:val="00492808"/>
    <w:rsid w:val="0049519C"/>
    <w:rsid w:val="00496D33"/>
    <w:rsid w:val="004A0E22"/>
    <w:rsid w:val="004A1445"/>
    <w:rsid w:val="004A576F"/>
    <w:rsid w:val="004B4D75"/>
    <w:rsid w:val="004B6684"/>
    <w:rsid w:val="004C4DBE"/>
    <w:rsid w:val="004C6E23"/>
    <w:rsid w:val="004D092D"/>
    <w:rsid w:val="004D4966"/>
    <w:rsid w:val="004D61F5"/>
    <w:rsid w:val="004E2C7D"/>
    <w:rsid w:val="004E345E"/>
    <w:rsid w:val="004E630A"/>
    <w:rsid w:val="004E77B7"/>
    <w:rsid w:val="004F34CA"/>
    <w:rsid w:val="004F3696"/>
    <w:rsid w:val="00503EA2"/>
    <w:rsid w:val="00503EFC"/>
    <w:rsid w:val="00504368"/>
    <w:rsid w:val="00507A95"/>
    <w:rsid w:val="00515807"/>
    <w:rsid w:val="005158B6"/>
    <w:rsid w:val="00515D9B"/>
    <w:rsid w:val="005209B6"/>
    <w:rsid w:val="00524F84"/>
    <w:rsid w:val="00530946"/>
    <w:rsid w:val="00531AC2"/>
    <w:rsid w:val="00531D34"/>
    <w:rsid w:val="00532DD9"/>
    <w:rsid w:val="0053411E"/>
    <w:rsid w:val="00534A17"/>
    <w:rsid w:val="00543CDD"/>
    <w:rsid w:val="005446D9"/>
    <w:rsid w:val="00552569"/>
    <w:rsid w:val="00553274"/>
    <w:rsid w:val="00555E59"/>
    <w:rsid w:val="00570BEA"/>
    <w:rsid w:val="00574553"/>
    <w:rsid w:val="00577666"/>
    <w:rsid w:val="0058207B"/>
    <w:rsid w:val="00582D33"/>
    <w:rsid w:val="00585886"/>
    <w:rsid w:val="005872D6"/>
    <w:rsid w:val="005912EC"/>
    <w:rsid w:val="00596EDC"/>
    <w:rsid w:val="005A107F"/>
    <w:rsid w:val="005A1998"/>
    <w:rsid w:val="005A2834"/>
    <w:rsid w:val="005A2952"/>
    <w:rsid w:val="005A62CD"/>
    <w:rsid w:val="005A7475"/>
    <w:rsid w:val="005B060D"/>
    <w:rsid w:val="005B19E9"/>
    <w:rsid w:val="005C05DE"/>
    <w:rsid w:val="005C0C03"/>
    <w:rsid w:val="005C3088"/>
    <w:rsid w:val="005C6F61"/>
    <w:rsid w:val="005C70DA"/>
    <w:rsid w:val="005D11BB"/>
    <w:rsid w:val="005D32A1"/>
    <w:rsid w:val="005D4EB8"/>
    <w:rsid w:val="005D53C3"/>
    <w:rsid w:val="005D6FEF"/>
    <w:rsid w:val="005D7D07"/>
    <w:rsid w:val="005E08BF"/>
    <w:rsid w:val="005E5B04"/>
    <w:rsid w:val="005E64A8"/>
    <w:rsid w:val="005E7416"/>
    <w:rsid w:val="005F4439"/>
    <w:rsid w:val="006015E8"/>
    <w:rsid w:val="0060287D"/>
    <w:rsid w:val="0061115B"/>
    <w:rsid w:val="00614326"/>
    <w:rsid w:val="006239FF"/>
    <w:rsid w:val="00625227"/>
    <w:rsid w:val="00627875"/>
    <w:rsid w:val="00631803"/>
    <w:rsid w:val="00632FF0"/>
    <w:rsid w:val="00641BEE"/>
    <w:rsid w:val="00646168"/>
    <w:rsid w:val="006469FB"/>
    <w:rsid w:val="00647614"/>
    <w:rsid w:val="00647DF6"/>
    <w:rsid w:val="00650603"/>
    <w:rsid w:val="00653A5C"/>
    <w:rsid w:val="00654536"/>
    <w:rsid w:val="0065658C"/>
    <w:rsid w:val="0066044F"/>
    <w:rsid w:val="0066462E"/>
    <w:rsid w:val="00664AD1"/>
    <w:rsid w:val="006656B2"/>
    <w:rsid w:val="00666300"/>
    <w:rsid w:val="0066799D"/>
    <w:rsid w:val="0067364F"/>
    <w:rsid w:val="00685484"/>
    <w:rsid w:val="006856B8"/>
    <w:rsid w:val="00687A53"/>
    <w:rsid w:val="006907DD"/>
    <w:rsid w:val="0069608B"/>
    <w:rsid w:val="006978DC"/>
    <w:rsid w:val="006A0B28"/>
    <w:rsid w:val="006A0BA3"/>
    <w:rsid w:val="006A3C6A"/>
    <w:rsid w:val="006A3D19"/>
    <w:rsid w:val="006B3457"/>
    <w:rsid w:val="006B758A"/>
    <w:rsid w:val="006B7B8E"/>
    <w:rsid w:val="006C0600"/>
    <w:rsid w:val="006C192F"/>
    <w:rsid w:val="006C4A24"/>
    <w:rsid w:val="006C598B"/>
    <w:rsid w:val="006D10C2"/>
    <w:rsid w:val="006D1DDE"/>
    <w:rsid w:val="006D242B"/>
    <w:rsid w:val="006D2C87"/>
    <w:rsid w:val="006D5828"/>
    <w:rsid w:val="006D7108"/>
    <w:rsid w:val="006D735A"/>
    <w:rsid w:val="006D79A2"/>
    <w:rsid w:val="006E02F6"/>
    <w:rsid w:val="006E1B5C"/>
    <w:rsid w:val="006E2B74"/>
    <w:rsid w:val="006E2FBD"/>
    <w:rsid w:val="006F1DB8"/>
    <w:rsid w:val="006F2186"/>
    <w:rsid w:val="00705FAF"/>
    <w:rsid w:val="007068BA"/>
    <w:rsid w:val="00714374"/>
    <w:rsid w:val="0071521D"/>
    <w:rsid w:val="00715A71"/>
    <w:rsid w:val="007170D5"/>
    <w:rsid w:val="00717C65"/>
    <w:rsid w:val="007204D6"/>
    <w:rsid w:val="007213DB"/>
    <w:rsid w:val="00721B2A"/>
    <w:rsid w:val="00735078"/>
    <w:rsid w:val="00746163"/>
    <w:rsid w:val="00752945"/>
    <w:rsid w:val="00752BC0"/>
    <w:rsid w:val="007562D0"/>
    <w:rsid w:val="00757047"/>
    <w:rsid w:val="007623E0"/>
    <w:rsid w:val="00762515"/>
    <w:rsid w:val="0076289A"/>
    <w:rsid w:val="00762E4E"/>
    <w:rsid w:val="00763230"/>
    <w:rsid w:val="007656D7"/>
    <w:rsid w:val="00765CE3"/>
    <w:rsid w:val="007660FF"/>
    <w:rsid w:val="0077036F"/>
    <w:rsid w:val="00772536"/>
    <w:rsid w:val="0077375F"/>
    <w:rsid w:val="007737E2"/>
    <w:rsid w:val="007763AC"/>
    <w:rsid w:val="00777AC1"/>
    <w:rsid w:val="00777B11"/>
    <w:rsid w:val="00777EB8"/>
    <w:rsid w:val="00780C91"/>
    <w:rsid w:val="00781C1C"/>
    <w:rsid w:val="00790384"/>
    <w:rsid w:val="00790DB2"/>
    <w:rsid w:val="007920F4"/>
    <w:rsid w:val="00794BEB"/>
    <w:rsid w:val="00794BFC"/>
    <w:rsid w:val="007A11A0"/>
    <w:rsid w:val="007A1BF7"/>
    <w:rsid w:val="007A5C42"/>
    <w:rsid w:val="007A60E6"/>
    <w:rsid w:val="007A777F"/>
    <w:rsid w:val="007B5254"/>
    <w:rsid w:val="007B6823"/>
    <w:rsid w:val="007B6F49"/>
    <w:rsid w:val="007C2D1B"/>
    <w:rsid w:val="007D47BB"/>
    <w:rsid w:val="007E54A3"/>
    <w:rsid w:val="007E55BC"/>
    <w:rsid w:val="007F165F"/>
    <w:rsid w:val="007F547F"/>
    <w:rsid w:val="00804D35"/>
    <w:rsid w:val="00807EC1"/>
    <w:rsid w:val="008139EF"/>
    <w:rsid w:val="00814A7F"/>
    <w:rsid w:val="00816C38"/>
    <w:rsid w:val="0081717A"/>
    <w:rsid w:val="008203E1"/>
    <w:rsid w:val="0082076F"/>
    <w:rsid w:val="00823C18"/>
    <w:rsid w:val="00824A41"/>
    <w:rsid w:val="00826657"/>
    <w:rsid w:val="00831071"/>
    <w:rsid w:val="00836488"/>
    <w:rsid w:val="00837D9E"/>
    <w:rsid w:val="008400DE"/>
    <w:rsid w:val="00842DA1"/>
    <w:rsid w:val="00844D1A"/>
    <w:rsid w:val="00846635"/>
    <w:rsid w:val="008470DA"/>
    <w:rsid w:val="008522DB"/>
    <w:rsid w:val="00853A39"/>
    <w:rsid w:val="00865D16"/>
    <w:rsid w:val="00870FCA"/>
    <w:rsid w:val="00870FF9"/>
    <w:rsid w:val="00873C28"/>
    <w:rsid w:val="00874792"/>
    <w:rsid w:val="00875D47"/>
    <w:rsid w:val="008805C5"/>
    <w:rsid w:val="00880A08"/>
    <w:rsid w:val="00881A7F"/>
    <w:rsid w:val="00890096"/>
    <w:rsid w:val="008927B6"/>
    <w:rsid w:val="00895208"/>
    <w:rsid w:val="008952F0"/>
    <w:rsid w:val="00896399"/>
    <w:rsid w:val="008A19D5"/>
    <w:rsid w:val="008A6439"/>
    <w:rsid w:val="008C0D9B"/>
    <w:rsid w:val="008D0317"/>
    <w:rsid w:val="008D2824"/>
    <w:rsid w:val="008D2853"/>
    <w:rsid w:val="008E07F7"/>
    <w:rsid w:val="008E0AB9"/>
    <w:rsid w:val="008E2094"/>
    <w:rsid w:val="008F091C"/>
    <w:rsid w:val="008F1B92"/>
    <w:rsid w:val="008F1D4B"/>
    <w:rsid w:val="008F1DAA"/>
    <w:rsid w:val="008F3019"/>
    <w:rsid w:val="008F53E0"/>
    <w:rsid w:val="008F5763"/>
    <w:rsid w:val="008F60D2"/>
    <w:rsid w:val="008F6522"/>
    <w:rsid w:val="009067E5"/>
    <w:rsid w:val="00906EC3"/>
    <w:rsid w:val="00910C9A"/>
    <w:rsid w:val="009141C3"/>
    <w:rsid w:val="00923547"/>
    <w:rsid w:val="00924A21"/>
    <w:rsid w:val="00930537"/>
    <w:rsid w:val="00930E08"/>
    <w:rsid w:val="009337DB"/>
    <w:rsid w:val="00934811"/>
    <w:rsid w:val="00935C14"/>
    <w:rsid w:val="009379C9"/>
    <w:rsid w:val="00937D7E"/>
    <w:rsid w:val="00937F6C"/>
    <w:rsid w:val="00941E8E"/>
    <w:rsid w:val="009453AF"/>
    <w:rsid w:val="009457E2"/>
    <w:rsid w:val="00954516"/>
    <w:rsid w:val="009556CB"/>
    <w:rsid w:val="009559E6"/>
    <w:rsid w:val="009569C2"/>
    <w:rsid w:val="00961F4C"/>
    <w:rsid w:val="00963D86"/>
    <w:rsid w:val="009654FC"/>
    <w:rsid w:val="00966770"/>
    <w:rsid w:val="00972B4A"/>
    <w:rsid w:val="00972CC5"/>
    <w:rsid w:val="0097481B"/>
    <w:rsid w:val="00974DB2"/>
    <w:rsid w:val="00975B64"/>
    <w:rsid w:val="00977F35"/>
    <w:rsid w:val="00983D3A"/>
    <w:rsid w:val="0098663E"/>
    <w:rsid w:val="00987605"/>
    <w:rsid w:val="0099230E"/>
    <w:rsid w:val="009934B3"/>
    <w:rsid w:val="009939FF"/>
    <w:rsid w:val="00994B32"/>
    <w:rsid w:val="00997731"/>
    <w:rsid w:val="009A453D"/>
    <w:rsid w:val="009A4964"/>
    <w:rsid w:val="009A4B70"/>
    <w:rsid w:val="009A6031"/>
    <w:rsid w:val="009A660E"/>
    <w:rsid w:val="009A73D8"/>
    <w:rsid w:val="009B17C9"/>
    <w:rsid w:val="009B3918"/>
    <w:rsid w:val="009B4EF8"/>
    <w:rsid w:val="009B7E46"/>
    <w:rsid w:val="009C04F2"/>
    <w:rsid w:val="009D1E30"/>
    <w:rsid w:val="009D45E0"/>
    <w:rsid w:val="009E4786"/>
    <w:rsid w:val="009E6591"/>
    <w:rsid w:val="009F14DF"/>
    <w:rsid w:val="009F24D3"/>
    <w:rsid w:val="009F2987"/>
    <w:rsid w:val="009F416A"/>
    <w:rsid w:val="009F67AF"/>
    <w:rsid w:val="00A00EF9"/>
    <w:rsid w:val="00A058CB"/>
    <w:rsid w:val="00A064DC"/>
    <w:rsid w:val="00A11DA0"/>
    <w:rsid w:val="00A12FBC"/>
    <w:rsid w:val="00A149F1"/>
    <w:rsid w:val="00A212C0"/>
    <w:rsid w:val="00A2435E"/>
    <w:rsid w:val="00A24B0A"/>
    <w:rsid w:val="00A258A1"/>
    <w:rsid w:val="00A30402"/>
    <w:rsid w:val="00A30B7C"/>
    <w:rsid w:val="00A314CA"/>
    <w:rsid w:val="00A318F0"/>
    <w:rsid w:val="00A31FCA"/>
    <w:rsid w:val="00A32222"/>
    <w:rsid w:val="00A3402D"/>
    <w:rsid w:val="00A3419D"/>
    <w:rsid w:val="00A3513F"/>
    <w:rsid w:val="00A352AE"/>
    <w:rsid w:val="00A3549F"/>
    <w:rsid w:val="00A4133B"/>
    <w:rsid w:val="00A425CD"/>
    <w:rsid w:val="00A438A2"/>
    <w:rsid w:val="00A4435B"/>
    <w:rsid w:val="00A4612F"/>
    <w:rsid w:val="00A51968"/>
    <w:rsid w:val="00A53478"/>
    <w:rsid w:val="00A53AEF"/>
    <w:rsid w:val="00A56365"/>
    <w:rsid w:val="00A57C5D"/>
    <w:rsid w:val="00A616C8"/>
    <w:rsid w:val="00A6650E"/>
    <w:rsid w:val="00A67EAE"/>
    <w:rsid w:val="00A71FF4"/>
    <w:rsid w:val="00A74978"/>
    <w:rsid w:val="00A8037B"/>
    <w:rsid w:val="00A836A4"/>
    <w:rsid w:val="00A83704"/>
    <w:rsid w:val="00A83E7A"/>
    <w:rsid w:val="00A84ABE"/>
    <w:rsid w:val="00A859C0"/>
    <w:rsid w:val="00A92568"/>
    <w:rsid w:val="00A9619F"/>
    <w:rsid w:val="00A97C9D"/>
    <w:rsid w:val="00AA4630"/>
    <w:rsid w:val="00AA60FC"/>
    <w:rsid w:val="00AA7B9F"/>
    <w:rsid w:val="00AB1A03"/>
    <w:rsid w:val="00AB54BF"/>
    <w:rsid w:val="00AB5E6A"/>
    <w:rsid w:val="00AC02D8"/>
    <w:rsid w:val="00AC27D7"/>
    <w:rsid w:val="00AC3C50"/>
    <w:rsid w:val="00AC40AA"/>
    <w:rsid w:val="00AC5678"/>
    <w:rsid w:val="00AC7499"/>
    <w:rsid w:val="00AD3A5C"/>
    <w:rsid w:val="00AE24C8"/>
    <w:rsid w:val="00AE5AD4"/>
    <w:rsid w:val="00AE6F47"/>
    <w:rsid w:val="00AF0F12"/>
    <w:rsid w:val="00B06697"/>
    <w:rsid w:val="00B12282"/>
    <w:rsid w:val="00B20C72"/>
    <w:rsid w:val="00B240B6"/>
    <w:rsid w:val="00B26DE8"/>
    <w:rsid w:val="00B30B8E"/>
    <w:rsid w:val="00B30FC8"/>
    <w:rsid w:val="00B33E5A"/>
    <w:rsid w:val="00B40C07"/>
    <w:rsid w:val="00B421DD"/>
    <w:rsid w:val="00B433C4"/>
    <w:rsid w:val="00B50442"/>
    <w:rsid w:val="00B54085"/>
    <w:rsid w:val="00B573D8"/>
    <w:rsid w:val="00B57937"/>
    <w:rsid w:val="00B57C1B"/>
    <w:rsid w:val="00B61CB4"/>
    <w:rsid w:val="00B62E90"/>
    <w:rsid w:val="00B669E7"/>
    <w:rsid w:val="00B76460"/>
    <w:rsid w:val="00B76C4D"/>
    <w:rsid w:val="00B80223"/>
    <w:rsid w:val="00B85D1D"/>
    <w:rsid w:val="00B86139"/>
    <w:rsid w:val="00B91CEE"/>
    <w:rsid w:val="00B91E4B"/>
    <w:rsid w:val="00B94D7C"/>
    <w:rsid w:val="00B959B0"/>
    <w:rsid w:val="00B95F3F"/>
    <w:rsid w:val="00BA2369"/>
    <w:rsid w:val="00BA2E3C"/>
    <w:rsid w:val="00BA4718"/>
    <w:rsid w:val="00BA49B3"/>
    <w:rsid w:val="00BA4AB0"/>
    <w:rsid w:val="00BA575F"/>
    <w:rsid w:val="00BA596D"/>
    <w:rsid w:val="00BA6996"/>
    <w:rsid w:val="00BB253D"/>
    <w:rsid w:val="00BB491F"/>
    <w:rsid w:val="00BB4FD8"/>
    <w:rsid w:val="00BB6644"/>
    <w:rsid w:val="00BC00F5"/>
    <w:rsid w:val="00BC11FC"/>
    <w:rsid w:val="00BC190C"/>
    <w:rsid w:val="00BC1B04"/>
    <w:rsid w:val="00BC58E8"/>
    <w:rsid w:val="00BC6C99"/>
    <w:rsid w:val="00BD2646"/>
    <w:rsid w:val="00BD7C25"/>
    <w:rsid w:val="00BE05FC"/>
    <w:rsid w:val="00BE068B"/>
    <w:rsid w:val="00BE1530"/>
    <w:rsid w:val="00BE21F2"/>
    <w:rsid w:val="00BE30C1"/>
    <w:rsid w:val="00BE35D2"/>
    <w:rsid w:val="00BE54EB"/>
    <w:rsid w:val="00BE6644"/>
    <w:rsid w:val="00BE6C6C"/>
    <w:rsid w:val="00BF297C"/>
    <w:rsid w:val="00BF6BED"/>
    <w:rsid w:val="00BF70D5"/>
    <w:rsid w:val="00BF7C9A"/>
    <w:rsid w:val="00C02CAE"/>
    <w:rsid w:val="00C03629"/>
    <w:rsid w:val="00C04B9F"/>
    <w:rsid w:val="00C11637"/>
    <w:rsid w:val="00C13A16"/>
    <w:rsid w:val="00C14A13"/>
    <w:rsid w:val="00C15B85"/>
    <w:rsid w:val="00C1707A"/>
    <w:rsid w:val="00C20FCD"/>
    <w:rsid w:val="00C26C09"/>
    <w:rsid w:val="00C31F5F"/>
    <w:rsid w:val="00C34942"/>
    <w:rsid w:val="00C41223"/>
    <w:rsid w:val="00C43090"/>
    <w:rsid w:val="00C474B2"/>
    <w:rsid w:val="00C72DB9"/>
    <w:rsid w:val="00C7516C"/>
    <w:rsid w:val="00C777D9"/>
    <w:rsid w:val="00C830B1"/>
    <w:rsid w:val="00C921F3"/>
    <w:rsid w:val="00C92E84"/>
    <w:rsid w:val="00C94A4F"/>
    <w:rsid w:val="00C97025"/>
    <w:rsid w:val="00C9731C"/>
    <w:rsid w:val="00CA1F4A"/>
    <w:rsid w:val="00CA2582"/>
    <w:rsid w:val="00CA3953"/>
    <w:rsid w:val="00CA43C8"/>
    <w:rsid w:val="00CB192E"/>
    <w:rsid w:val="00CB255B"/>
    <w:rsid w:val="00CB435C"/>
    <w:rsid w:val="00CC044F"/>
    <w:rsid w:val="00CC5727"/>
    <w:rsid w:val="00CD1017"/>
    <w:rsid w:val="00CD4895"/>
    <w:rsid w:val="00CD778B"/>
    <w:rsid w:val="00CE3686"/>
    <w:rsid w:val="00CE5212"/>
    <w:rsid w:val="00CE69F8"/>
    <w:rsid w:val="00CE71AA"/>
    <w:rsid w:val="00CF12D6"/>
    <w:rsid w:val="00CF1717"/>
    <w:rsid w:val="00CF1ECB"/>
    <w:rsid w:val="00CF2CD9"/>
    <w:rsid w:val="00CF3447"/>
    <w:rsid w:val="00CF4740"/>
    <w:rsid w:val="00CF5218"/>
    <w:rsid w:val="00CF5DFE"/>
    <w:rsid w:val="00D00361"/>
    <w:rsid w:val="00D008B0"/>
    <w:rsid w:val="00D01795"/>
    <w:rsid w:val="00D02836"/>
    <w:rsid w:val="00D03645"/>
    <w:rsid w:val="00D04E5B"/>
    <w:rsid w:val="00D12E98"/>
    <w:rsid w:val="00D14492"/>
    <w:rsid w:val="00D15B7D"/>
    <w:rsid w:val="00D2146C"/>
    <w:rsid w:val="00D23837"/>
    <w:rsid w:val="00D23934"/>
    <w:rsid w:val="00D2585E"/>
    <w:rsid w:val="00D264BC"/>
    <w:rsid w:val="00D2772C"/>
    <w:rsid w:val="00D3306D"/>
    <w:rsid w:val="00D35557"/>
    <w:rsid w:val="00D36C29"/>
    <w:rsid w:val="00D4193B"/>
    <w:rsid w:val="00D428B3"/>
    <w:rsid w:val="00D43764"/>
    <w:rsid w:val="00D4739D"/>
    <w:rsid w:val="00D53B14"/>
    <w:rsid w:val="00D556FA"/>
    <w:rsid w:val="00D61E62"/>
    <w:rsid w:val="00D6307D"/>
    <w:rsid w:val="00D6688E"/>
    <w:rsid w:val="00D671B8"/>
    <w:rsid w:val="00D705AD"/>
    <w:rsid w:val="00D73ABC"/>
    <w:rsid w:val="00D73DAA"/>
    <w:rsid w:val="00D74C58"/>
    <w:rsid w:val="00D755F3"/>
    <w:rsid w:val="00D871ED"/>
    <w:rsid w:val="00D93E29"/>
    <w:rsid w:val="00DA0905"/>
    <w:rsid w:val="00DA28D2"/>
    <w:rsid w:val="00DA3C9D"/>
    <w:rsid w:val="00DA3F28"/>
    <w:rsid w:val="00DA67D4"/>
    <w:rsid w:val="00DB2AFF"/>
    <w:rsid w:val="00DB3676"/>
    <w:rsid w:val="00DB5CC9"/>
    <w:rsid w:val="00DC1C31"/>
    <w:rsid w:val="00DC3F0A"/>
    <w:rsid w:val="00DC6EA4"/>
    <w:rsid w:val="00DC7142"/>
    <w:rsid w:val="00DC7E69"/>
    <w:rsid w:val="00DD10A4"/>
    <w:rsid w:val="00DD52BC"/>
    <w:rsid w:val="00DD7BB3"/>
    <w:rsid w:val="00DE2310"/>
    <w:rsid w:val="00DE2F1E"/>
    <w:rsid w:val="00DE351D"/>
    <w:rsid w:val="00DE677D"/>
    <w:rsid w:val="00DE7832"/>
    <w:rsid w:val="00DF2C7F"/>
    <w:rsid w:val="00DF2F23"/>
    <w:rsid w:val="00DF4741"/>
    <w:rsid w:val="00DF522F"/>
    <w:rsid w:val="00DF750C"/>
    <w:rsid w:val="00E046E0"/>
    <w:rsid w:val="00E07623"/>
    <w:rsid w:val="00E100C0"/>
    <w:rsid w:val="00E110AB"/>
    <w:rsid w:val="00E122CE"/>
    <w:rsid w:val="00E15F4A"/>
    <w:rsid w:val="00E171AB"/>
    <w:rsid w:val="00E2124E"/>
    <w:rsid w:val="00E2212B"/>
    <w:rsid w:val="00E22993"/>
    <w:rsid w:val="00E24B89"/>
    <w:rsid w:val="00E25932"/>
    <w:rsid w:val="00E25F4A"/>
    <w:rsid w:val="00E272B3"/>
    <w:rsid w:val="00E300DA"/>
    <w:rsid w:val="00E30535"/>
    <w:rsid w:val="00E30A1F"/>
    <w:rsid w:val="00E31BE3"/>
    <w:rsid w:val="00E336A2"/>
    <w:rsid w:val="00E46143"/>
    <w:rsid w:val="00E51727"/>
    <w:rsid w:val="00E524DA"/>
    <w:rsid w:val="00E557A2"/>
    <w:rsid w:val="00E60AA0"/>
    <w:rsid w:val="00E61373"/>
    <w:rsid w:val="00E613C8"/>
    <w:rsid w:val="00E613E9"/>
    <w:rsid w:val="00E61961"/>
    <w:rsid w:val="00E634FE"/>
    <w:rsid w:val="00E64626"/>
    <w:rsid w:val="00E66D92"/>
    <w:rsid w:val="00E67775"/>
    <w:rsid w:val="00E71BBC"/>
    <w:rsid w:val="00E73832"/>
    <w:rsid w:val="00E802B0"/>
    <w:rsid w:val="00E809E2"/>
    <w:rsid w:val="00E95E04"/>
    <w:rsid w:val="00E966D7"/>
    <w:rsid w:val="00EA13C7"/>
    <w:rsid w:val="00EA6796"/>
    <w:rsid w:val="00EB3581"/>
    <w:rsid w:val="00EB3A63"/>
    <w:rsid w:val="00EB4CD1"/>
    <w:rsid w:val="00EC2ED0"/>
    <w:rsid w:val="00EC7558"/>
    <w:rsid w:val="00ED1F82"/>
    <w:rsid w:val="00EE34CC"/>
    <w:rsid w:val="00EE3D83"/>
    <w:rsid w:val="00EF52F0"/>
    <w:rsid w:val="00F019DC"/>
    <w:rsid w:val="00F06BB0"/>
    <w:rsid w:val="00F07A71"/>
    <w:rsid w:val="00F1177D"/>
    <w:rsid w:val="00F13A93"/>
    <w:rsid w:val="00F176FA"/>
    <w:rsid w:val="00F241ED"/>
    <w:rsid w:val="00F26C0C"/>
    <w:rsid w:val="00F3233B"/>
    <w:rsid w:val="00F32849"/>
    <w:rsid w:val="00F32AA0"/>
    <w:rsid w:val="00F34BB0"/>
    <w:rsid w:val="00F41B40"/>
    <w:rsid w:val="00F42EF6"/>
    <w:rsid w:val="00F43051"/>
    <w:rsid w:val="00F468F4"/>
    <w:rsid w:val="00F47E51"/>
    <w:rsid w:val="00F51889"/>
    <w:rsid w:val="00F54170"/>
    <w:rsid w:val="00F57609"/>
    <w:rsid w:val="00F57CA7"/>
    <w:rsid w:val="00F62DDF"/>
    <w:rsid w:val="00F6427A"/>
    <w:rsid w:val="00F701E7"/>
    <w:rsid w:val="00F72C77"/>
    <w:rsid w:val="00F77361"/>
    <w:rsid w:val="00F83054"/>
    <w:rsid w:val="00F8601F"/>
    <w:rsid w:val="00F923FD"/>
    <w:rsid w:val="00F9257F"/>
    <w:rsid w:val="00F94BF3"/>
    <w:rsid w:val="00FA0FBC"/>
    <w:rsid w:val="00FA1227"/>
    <w:rsid w:val="00FA2594"/>
    <w:rsid w:val="00FA3C08"/>
    <w:rsid w:val="00FA4A1D"/>
    <w:rsid w:val="00FA4B2B"/>
    <w:rsid w:val="00FB7F04"/>
    <w:rsid w:val="00FC4C8F"/>
    <w:rsid w:val="00FC7E1A"/>
    <w:rsid w:val="00FD037B"/>
    <w:rsid w:val="00FD0921"/>
    <w:rsid w:val="00FD0D2F"/>
    <w:rsid w:val="00FD3205"/>
    <w:rsid w:val="00FD61D0"/>
    <w:rsid w:val="00FE2A58"/>
    <w:rsid w:val="00FE352A"/>
    <w:rsid w:val="00FF0108"/>
    <w:rsid w:val="00FF3578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F2B2"/>
  <w15:docId w15:val="{C61A7974-3297-4CB1-8C25-D44631F2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46E0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6E0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6E0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6E0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46E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E046E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E046E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</w:rPr>
  </w:style>
  <w:style w:type="paragraph" w:styleId="Heading7">
    <w:name w:val="heading 7"/>
    <w:basedOn w:val="Normal"/>
    <w:next w:val="Normal"/>
    <w:link w:val="Heading7Char"/>
    <w:unhideWhenUsed/>
    <w:qFormat/>
    <w:rsid w:val="00E046E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</w:rPr>
  </w:style>
  <w:style w:type="paragraph" w:styleId="Heading8">
    <w:name w:val="heading 8"/>
    <w:basedOn w:val="Normal"/>
    <w:next w:val="Normal"/>
    <w:link w:val="Heading8Char"/>
    <w:unhideWhenUsed/>
    <w:qFormat/>
    <w:rsid w:val="00E046E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046E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6E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46E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E046E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E046E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E046E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046E0"/>
    <w:rPr>
      <w:rFonts w:ascii="Arial" w:eastAsia="Arial" w:hAnsi="Arial" w:cs="Arial"/>
      <w:b/>
      <w:bCs/>
    </w:rPr>
  </w:style>
  <w:style w:type="character" w:customStyle="1" w:styleId="Heading7Char">
    <w:name w:val="Heading 7 Char"/>
    <w:basedOn w:val="DefaultParagraphFont"/>
    <w:link w:val="Heading7"/>
    <w:rsid w:val="00E046E0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DefaultParagraphFont"/>
    <w:link w:val="Heading8"/>
    <w:rsid w:val="00E046E0"/>
    <w:rPr>
      <w:rFonts w:ascii="Arial" w:eastAsia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E046E0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aliases w:val="Scriptoria bullet points,HotarirePunct1,Абзац списка1,List Paragraph 1,Bullets,List Paragraph (numbered (a)),Bullet,Заголовок 3 глава,Akapit z listą BS,Outlines a.b.c.,List_Paragraph,Multilevel para_II,Akapit z lista BS,List Paragraph1"/>
    <w:basedOn w:val="Normal"/>
    <w:link w:val="ListParagraphChar"/>
    <w:uiPriority w:val="34"/>
    <w:qFormat/>
    <w:rsid w:val="00E046E0"/>
    <w:pPr>
      <w:ind w:left="720"/>
      <w:contextualSpacing/>
    </w:pPr>
  </w:style>
  <w:style w:type="table" w:styleId="TableGrid">
    <w:name w:val="Table Grid"/>
    <w:basedOn w:val="TableNormal"/>
    <w:uiPriority w:val="39"/>
    <w:rsid w:val="00E0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,HotarirePunct1 Char,Абзац списка1 Char,List Paragraph 1 Char,Bullets Char,List Paragraph (numbered (a)) Char,Bullet Char,Заголовок 3 глава Char,Akapit z listą BS Char,Outlines a.b.c. Char"/>
    <w:link w:val="ListParagraph"/>
    <w:uiPriority w:val="34"/>
    <w:qFormat/>
    <w:locked/>
    <w:rsid w:val="00E046E0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4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46E0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46E0"/>
    <w:rPr>
      <w:vertAlign w:val="superscript"/>
    </w:rPr>
  </w:style>
  <w:style w:type="paragraph" w:customStyle="1" w:styleId="mk1txtb1">
    <w:name w:val="mk1 txtb1"/>
    <w:basedOn w:val="Normal"/>
    <w:qFormat/>
    <w:rsid w:val="00E046E0"/>
    <w:pPr>
      <w:numPr>
        <w:numId w:val="2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046E0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046E0"/>
    <w:rPr>
      <w:rFonts w:ascii="Times New Roman" w:eastAsia="Times New Roman" w:hAnsi="Times New Roman" w:cs="Times New Roman"/>
      <w:lang w:val="ro-RO"/>
    </w:rPr>
  </w:style>
  <w:style w:type="paragraph" w:styleId="NoSpacing">
    <w:name w:val="No Spacing"/>
    <w:uiPriority w:val="1"/>
    <w:qFormat/>
    <w:rsid w:val="00E046E0"/>
    <w:pPr>
      <w:spacing w:after="0" w:line="240" w:lineRule="auto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6E0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6E0"/>
    <w:rPr>
      <w:noProof/>
    </w:rPr>
  </w:style>
  <w:style w:type="paragraph" w:styleId="BalloonText">
    <w:name w:val="Balloon Text"/>
    <w:basedOn w:val="Normal"/>
    <w:link w:val="BalloonTextChar"/>
    <w:uiPriority w:val="99"/>
    <w:unhideWhenUsed/>
    <w:rsid w:val="00E04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46E0"/>
    <w:rPr>
      <w:rFonts w:ascii="Segoe UI" w:hAnsi="Segoe UI" w:cs="Segoe UI"/>
      <w:noProof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046E0"/>
    <w:pPr>
      <w:spacing w:before="300" w:after="200"/>
      <w:contextualSpacing/>
    </w:pPr>
    <w:rPr>
      <w:noProof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046E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6E0"/>
    <w:pPr>
      <w:spacing w:before="200" w:after="200"/>
    </w:pPr>
    <w:rPr>
      <w:noProof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6E0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046E0"/>
    <w:pPr>
      <w:ind w:left="720" w:right="720"/>
    </w:pPr>
    <w:rPr>
      <w:i/>
      <w:noProof w:val="0"/>
    </w:rPr>
  </w:style>
  <w:style w:type="character" w:customStyle="1" w:styleId="QuoteChar">
    <w:name w:val="Quote Char"/>
    <w:basedOn w:val="DefaultParagraphFont"/>
    <w:link w:val="Quote"/>
    <w:uiPriority w:val="29"/>
    <w:rsid w:val="00E046E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6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6E0"/>
    <w:rPr>
      <w:i/>
      <w:shd w:val="clear" w:color="auto" w:fill="F2F2F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046E0"/>
    <w:pPr>
      <w:spacing w:line="276" w:lineRule="auto"/>
    </w:pPr>
    <w:rPr>
      <w:b/>
      <w:bCs/>
      <w:noProof w:val="0"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046E0"/>
  </w:style>
  <w:style w:type="table" w:customStyle="1" w:styleId="TableGridLight1">
    <w:name w:val="Table Grid Light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E046E0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46E0"/>
    <w:pPr>
      <w:spacing w:after="0" w:line="240" w:lineRule="auto"/>
    </w:pPr>
    <w:rPr>
      <w:noProof w:val="0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46E0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46E0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E046E0"/>
    <w:pPr>
      <w:spacing w:after="57"/>
    </w:pPr>
    <w:rPr>
      <w:noProof w:val="0"/>
    </w:rPr>
  </w:style>
  <w:style w:type="paragraph" w:styleId="TOC2">
    <w:name w:val="toc 2"/>
    <w:basedOn w:val="Normal"/>
    <w:next w:val="Normal"/>
    <w:uiPriority w:val="39"/>
    <w:unhideWhenUsed/>
    <w:rsid w:val="00E046E0"/>
    <w:pPr>
      <w:spacing w:after="57"/>
      <w:ind w:left="283"/>
    </w:pPr>
    <w:rPr>
      <w:noProof w:val="0"/>
    </w:rPr>
  </w:style>
  <w:style w:type="paragraph" w:styleId="TOC3">
    <w:name w:val="toc 3"/>
    <w:basedOn w:val="Normal"/>
    <w:next w:val="Normal"/>
    <w:uiPriority w:val="39"/>
    <w:unhideWhenUsed/>
    <w:rsid w:val="00E046E0"/>
    <w:pPr>
      <w:spacing w:after="57"/>
      <w:ind w:left="567"/>
    </w:pPr>
    <w:rPr>
      <w:noProof w:val="0"/>
    </w:rPr>
  </w:style>
  <w:style w:type="paragraph" w:styleId="TOC4">
    <w:name w:val="toc 4"/>
    <w:basedOn w:val="Normal"/>
    <w:next w:val="Normal"/>
    <w:uiPriority w:val="39"/>
    <w:unhideWhenUsed/>
    <w:rsid w:val="00E046E0"/>
    <w:pPr>
      <w:spacing w:after="57"/>
      <w:ind w:left="850"/>
    </w:pPr>
    <w:rPr>
      <w:noProof w:val="0"/>
    </w:rPr>
  </w:style>
  <w:style w:type="paragraph" w:styleId="TOC5">
    <w:name w:val="toc 5"/>
    <w:basedOn w:val="Normal"/>
    <w:next w:val="Normal"/>
    <w:uiPriority w:val="39"/>
    <w:unhideWhenUsed/>
    <w:rsid w:val="00E046E0"/>
    <w:pPr>
      <w:spacing w:after="57"/>
      <w:ind w:left="1134"/>
    </w:pPr>
    <w:rPr>
      <w:noProof w:val="0"/>
    </w:rPr>
  </w:style>
  <w:style w:type="paragraph" w:styleId="TOC6">
    <w:name w:val="toc 6"/>
    <w:basedOn w:val="Normal"/>
    <w:next w:val="Normal"/>
    <w:uiPriority w:val="39"/>
    <w:unhideWhenUsed/>
    <w:rsid w:val="00E046E0"/>
    <w:pPr>
      <w:spacing w:after="57"/>
      <w:ind w:left="1417"/>
    </w:pPr>
    <w:rPr>
      <w:noProof w:val="0"/>
    </w:rPr>
  </w:style>
  <w:style w:type="paragraph" w:styleId="TOC7">
    <w:name w:val="toc 7"/>
    <w:basedOn w:val="Normal"/>
    <w:next w:val="Normal"/>
    <w:uiPriority w:val="39"/>
    <w:unhideWhenUsed/>
    <w:rsid w:val="00E046E0"/>
    <w:pPr>
      <w:spacing w:after="57"/>
      <w:ind w:left="1701"/>
    </w:pPr>
    <w:rPr>
      <w:noProof w:val="0"/>
    </w:rPr>
  </w:style>
  <w:style w:type="paragraph" w:styleId="TOC8">
    <w:name w:val="toc 8"/>
    <w:basedOn w:val="Normal"/>
    <w:next w:val="Normal"/>
    <w:uiPriority w:val="39"/>
    <w:unhideWhenUsed/>
    <w:rsid w:val="00E046E0"/>
    <w:pPr>
      <w:spacing w:after="57"/>
      <w:ind w:left="1984"/>
    </w:pPr>
    <w:rPr>
      <w:noProof w:val="0"/>
    </w:rPr>
  </w:style>
  <w:style w:type="paragraph" w:styleId="TOC9">
    <w:name w:val="toc 9"/>
    <w:basedOn w:val="Normal"/>
    <w:next w:val="Normal"/>
    <w:uiPriority w:val="39"/>
    <w:unhideWhenUsed/>
    <w:rsid w:val="00E046E0"/>
    <w:pPr>
      <w:spacing w:after="57"/>
      <w:ind w:left="2268"/>
    </w:pPr>
    <w:rPr>
      <w:noProof w:val="0"/>
    </w:rPr>
  </w:style>
  <w:style w:type="paragraph" w:styleId="TOCHeading">
    <w:name w:val="TOC Heading"/>
    <w:uiPriority w:val="39"/>
    <w:unhideWhenUsed/>
    <w:qFormat/>
    <w:rsid w:val="00E046E0"/>
  </w:style>
  <w:style w:type="paragraph" w:styleId="TableofFigures">
    <w:name w:val="table of figures"/>
    <w:basedOn w:val="Normal"/>
    <w:next w:val="Normal"/>
    <w:uiPriority w:val="99"/>
    <w:unhideWhenUsed/>
    <w:rsid w:val="00E046E0"/>
    <w:pPr>
      <w:spacing w:after="0"/>
    </w:pPr>
    <w:rPr>
      <w:noProof w:val="0"/>
    </w:rPr>
  </w:style>
  <w:style w:type="paragraph" w:customStyle="1" w:styleId="Default">
    <w:name w:val="Default"/>
    <w:rsid w:val="00E046E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E046E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46E0"/>
    <w:pPr>
      <w:spacing w:line="240" w:lineRule="auto"/>
    </w:pPr>
    <w:rPr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46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04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46E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E046E0"/>
    <w:pPr>
      <w:numPr>
        <w:numId w:val="3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E046E0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E046E0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046E0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E046E0"/>
    <w:pPr>
      <w:numPr>
        <w:numId w:val="4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</w:rPr>
  </w:style>
  <w:style w:type="character" w:customStyle="1" w:styleId="ParagraphNumberingChar">
    <w:name w:val="Paragraph Numbering Char"/>
    <w:basedOn w:val="DefaultParagraphFont"/>
    <w:link w:val="ParagraphNumbering"/>
    <w:rsid w:val="00E046E0"/>
    <w:rPr>
      <w:rFonts w:ascii="Segoe UI" w:eastAsia="SimSun" w:hAnsi="Segoe UI" w:cs="Times New Roman"/>
      <w:sz w:val="21"/>
      <w:szCs w:val="24"/>
    </w:rPr>
  </w:style>
  <w:style w:type="table" w:customStyle="1" w:styleId="5">
    <w:name w:val="Сетка таблицы5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046E0"/>
    <w:pPr>
      <w:spacing w:after="0" w:line="240" w:lineRule="auto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E046E0"/>
  </w:style>
  <w:style w:type="paragraph" w:customStyle="1" w:styleId="CharChar">
    <w:name w:val="Знак Знак Char Char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E046E0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E046E0"/>
  </w:style>
  <w:style w:type="character" w:styleId="PageNumber">
    <w:name w:val="page number"/>
    <w:basedOn w:val="DefaultParagraphFont"/>
    <w:rsid w:val="00E046E0"/>
  </w:style>
  <w:style w:type="paragraph" w:customStyle="1" w:styleId="tt">
    <w:name w:val="tt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character" w:customStyle="1" w:styleId="docheader1">
    <w:name w:val="doc_header1"/>
    <w:rsid w:val="00E046E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046E0"/>
    <w:rPr>
      <w:b/>
      <w:bCs/>
    </w:rPr>
  </w:style>
  <w:style w:type="character" w:customStyle="1" w:styleId="docsign11">
    <w:name w:val="doc_sign11"/>
    <w:rsid w:val="00E046E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046E0"/>
  </w:style>
  <w:style w:type="character" w:customStyle="1" w:styleId="tal1">
    <w:name w:val="tal1"/>
    <w:rsid w:val="00E046E0"/>
  </w:style>
  <w:style w:type="table" w:customStyle="1" w:styleId="GrilTabel2">
    <w:name w:val="Grilă Tabel2"/>
    <w:basedOn w:val="TableNormal"/>
    <w:next w:val="TableGrid"/>
    <w:rsid w:val="00E04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E046E0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eastAsia="zh-CN"/>
    </w:rPr>
  </w:style>
  <w:style w:type="character" w:customStyle="1" w:styleId="def">
    <w:name w:val="def"/>
    <w:rsid w:val="00E046E0"/>
  </w:style>
  <w:style w:type="paragraph" w:customStyle="1" w:styleId="cnam1">
    <w:name w:val="cnam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eastAsia="zh-CN"/>
    </w:rPr>
  </w:style>
  <w:style w:type="character" w:customStyle="1" w:styleId="apple-converted-space">
    <w:name w:val="apple-converted-space"/>
    <w:rsid w:val="00E046E0"/>
  </w:style>
  <w:style w:type="character" w:customStyle="1" w:styleId="docheader">
    <w:name w:val="doc_header"/>
    <w:rsid w:val="00E046E0"/>
  </w:style>
  <w:style w:type="paragraph" w:styleId="HTMLPreformatted">
    <w:name w:val="HTML Preformatted"/>
    <w:basedOn w:val="Normal"/>
    <w:link w:val="HTMLPreformattedChar"/>
    <w:rsid w:val="00E04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E046E0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E046E0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E046E0"/>
  </w:style>
  <w:style w:type="paragraph" w:customStyle="1" w:styleId="Picturedtable">
    <w:name w:val="Pictured table"/>
    <w:basedOn w:val="Normal"/>
    <w:next w:val="Normal"/>
    <w:qFormat/>
    <w:rsid w:val="00E046E0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E046E0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6E0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E046E0"/>
    <w:pPr>
      <w:numPr>
        <w:numId w:val="5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E046E0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E046E0"/>
  </w:style>
  <w:style w:type="character" w:styleId="Emphasis">
    <w:name w:val="Emphasis"/>
    <w:basedOn w:val="DefaultParagraphFont"/>
    <w:uiPriority w:val="20"/>
    <w:qFormat/>
    <w:rsid w:val="00E046E0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E046E0"/>
  </w:style>
  <w:style w:type="table" w:customStyle="1" w:styleId="30">
    <w:name w:val="Сетка таблицы3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E046E0"/>
  </w:style>
  <w:style w:type="character" w:styleId="FollowedHyperlink">
    <w:name w:val="FollowedHyperlink"/>
    <w:basedOn w:val="DefaultParagraphFont"/>
    <w:uiPriority w:val="99"/>
    <w:unhideWhenUsed/>
    <w:rsid w:val="00E046E0"/>
    <w:rPr>
      <w:color w:val="800080"/>
      <w:u w:val="single"/>
    </w:rPr>
  </w:style>
  <w:style w:type="paragraph" w:customStyle="1" w:styleId="xl82">
    <w:name w:val="xl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E046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E046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E046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E046E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E046E0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E046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E046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E046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46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E046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46E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E046E0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E046E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E046E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E046E0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E046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E046E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E046E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E046E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E046E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E046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E046E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E046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E046E0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table" w:customStyle="1" w:styleId="GridTable1Light-Accent510">
    <w:name w:val="Grid Table 1 Light - Accent 51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0">
    <w:name w:val="Grid Table 1 Light - Accent 11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E046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E046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</w:rPr>
  </w:style>
  <w:style w:type="paragraph" w:customStyle="1" w:styleId="font7">
    <w:name w:val="font7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</w:rPr>
  </w:style>
  <w:style w:type="paragraph" w:customStyle="1" w:styleId="font8">
    <w:name w:val="font8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</w:rPr>
  </w:style>
  <w:style w:type="paragraph" w:customStyle="1" w:styleId="font9">
    <w:name w:val="font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</w:rPr>
  </w:style>
  <w:style w:type="paragraph" w:customStyle="1" w:styleId="xl80">
    <w:name w:val="xl80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NoList"/>
    <w:uiPriority w:val="99"/>
    <w:semiHidden/>
    <w:unhideWhenUsed/>
    <w:rsid w:val="00E046E0"/>
  </w:style>
  <w:style w:type="table" w:customStyle="1" w:styleId="TableGrid2">
    <w:name w:val="Table Grid2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E046E0"/>
  </w:style>
  <w:style w:type="numbering" w:customStyle="1" w:styleId="110">
    <w:name w:val="Нет списка11"/>
    <w:next w:val="NoList"/>
    <w:uiPriority w:val="99"/>
    <w:semiHidden/>
    <w:unhideWhenUsed/>
    <w:rsid w:val="00E046E0"/>
  </w:style>
  <w:style w:type="numbering" w:customStyle="1" w:styleId="210">
    <w:name w:val="Нет списка21"/>
    <w:next w:val="NoList"/>
    <w:uiPriority w:val="99"/>
    <w:semiHidden/>
    <w:unhideWhenUsed/>
    <w:rsid w:val="00E046E0"/>
  </w:style>
  <w:style w:type="numbering" w:customStyle="1" w:styleId="31">
    <w:name w:val="Нет списка31"/>
    <w:next w:val="NoList"/>
    <w:uiPriority w:val="99"/>
    <w:semiHidden/>
    <w:unhideWhenUsed/>
    <w:rsid w:val="00E046E0"/>
  </w:style>
  <w:style w:type="numbering" w:customStyle="1" w:styleId="41">
    <w:name w:val="Нет списка41"/>
    <w:next w:val="NoList"/>
    <w:uiPriority w:val="99"/>
    <w:semiHidden/>
    <w:unhideWhenUsed/>
    <w:rsid w:val="00E046E0"/>
  </w:style>
  <w:style w:type="table" w:customStyle="1" w:styleId="GridTable1Light-Accent52">
    <w:name w:val="Grid Table 1 Light - Accent 52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E046E0"/>
  </w:style>
  <w:style w:type="table" w:customStyle="1" w:styleId="TableGrid3">
    <w:name w:val="Table Grid3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E046E0"/>
  </w:style>
  <w:style w:type="numbering" w:customStyle="1" w:styleId="120">
    <w:name w:val="Нет списка12"/>
    <w:next w:val="NoList"/>
    <w:uiPriority w:val="99"/>
    <w:semiHidden/>
    <w:unhideWhenUsed/>
    <w:rsid w:val="00E046E0"/>
  </w:style>
  <w:style w:type="numbering" w:customStyle="1" w:styleId="22">
    <w:name w:val="Нет списка22"/>
    <w:next w:val="NoList"/>
    <w:uiPriority w:val="99"/>
    <w:semiHidden/>
    <w:unhideWhenUsed/>
    <w:rsid w:val="00E046E0"/>
  </w:style>
  <w:style w:type="numbering" w:customStyle="1" w:styleId="32">
    <w:name w:val="Нет списка32"/>
    <w:next w:val="NoList"/>
    <w:uiPriority w:val="99"/>
    <w:semiHidden/>
    <w:unhideWhenUsed/>
    <w:rsid w:val="00E046E0"/>
  </w:style>
  <w:style w:type="numbering" w:customStyle="1" w:styleId="42">
    <w:name w:val="Нет списка42"/>
    <w:next w:val="NoList"/>
    <w:uiPriority w:val="99"/>
    <w:semiHidden/>
    <w:unhideWhenUsed/>
    <w:rsid w:val="00E046E0"/>
  </w:style>
  <w:style w:type="table" w:customStyle="1" w:styleId="GridTable1Light-Accent53">
    <w:name w:val="Grid Table 1 Light - Accent 53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E046E0"/>
  </w:style>
  <w:style w:type="table" w:customStyle="1" w:styleId="TableGrid4">
    <w:name w:val="Table Grid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E046E0"/>
  </w:style>
  <w:style w:type="numbering" w:customStyle="1" w:styleId="130">
    <w:name w:val="Нет списка13"/>
    <w:next w:val="NoList"/>
    <w:uiPriority w:val="99"/>
    <w:semiHidden/>
    <w:unhideWhenUsed/>
    <w:rsid w:val="00E046E0"/>
  </w:style>
  <w:style w:type="numbering" w:customStyle="1" w:styleId="23">
    <w:name w:val="Нет списка23"/>
    <w:next w:val="NoList"/>
    <w:uiPriority w:val="99"/>
    <w:semiHidden/>
    <w:unhideWhenUsed/>
    <w:rsid w:val="00E046E0"/>
  </w:style>
  <w:style w:type="numbering" w:customStyle="1" w:styleId="33">
    <w:name w:val="Нет списка33"/>
    <w:next w:val="NoList"/>
    <w:uiPriority w:val="99"/>
    <w:semiHidden/>
    <w:unhideWhenUsed/>
    <w:rsid w:val="00E046E0"/>
  </w:style>
  <w:style w:type="numbering" w:customStyle="1" w:styleId="43">
    <w:name w:val="Нет списка43"/>
    <w:next w:val="NoList"/>
    <w:uiPriority w:val="99"/>
    <w:semiHidden/>
    <w:unhideWhenUsed/>
    <w:rsid w:val="00E046E0"/>
  </w:style>
  <w:style w:type="table" w:customStyle="1" w:styleId="GridTable1Light-Accent54">
    <w:name w:val="Grid Table 1 Light - Accent 54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E046E0"/>
  </w:style>
  <w:style w:type="table" w:customStyle="1" w:styleId="TableGrid5">
    <w:name w:val="Table Grid5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E046E0"/>
  </w:style>
  <w:style w:type="numbering" w:customStyle="1" w:styleId="140">
    <w:name w:val="Нет списка14"/>
    <w:next w:val="NoList"/>
    <w:uiPriority w:val="99"/>
    <w:semiHidden/>
    <w:unhideWhenUsed/>
    <w:rsid w:val="00E046E0"/>
  </w:style>
  <w:style w:type="numbering" w:customStyle="1" w:styleId="24">
    <w:name w:val="Нет списка24"/>
    <w:next w:val="NoList"/>
    <w:uiPriority w:val="99"/>
    <w:semiHidden/>
    <w:unhideWhenUsed/>
    <w:rsid w:val="00E046E0"/>
  </w:style>
  <w:style w:type="numbering" w:customStyle="1" w:styleId="34">
    <w:name w:val="Нет списка34"/>
    <w:next w:val="NoList"/>
    <w:uiPriority w:val="99"/>
    <w:semiHidden/>
    <w:unhideWhenUsed/>
    <w:rsid w:val="00E046E0"/>
  </w:style>
  <w:style w:type="numbering" w:customStyle="1" w:styleId="44">
    <w:name w:val="Нет списка44"/>
    <w:next w:val="NoList"/>
    <w:uiPriority w:val="99"/>
    <w:semiHidden/>
    <w:unhideWhenUsed/>
    <w:rsid w:val="00E046E0"/>
  </w:style>
  <w:style w:type="table" w:customStyle="1" w:styleId="GridTable1Light-Accent55">
    <w:name w:val="Grid Table 1 Light - Accent 55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E046E0"/>
  </w:style>
  <w:style w:type="table" w:customStyle="1" w:styleId="TableGrid6">
    <w:name w:val="Table Grid6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E046E0"/>
  </w:style>
  <w:style w:type="numbering" w:customStyle="1" w:styleId="150">
    <w:name w:val="Нет списка15"/>
    <w:next w:val="NoList"/>
    <w:uiPriority w:val="99"/>
    <w:semiHidden/>
    <w:unhideWhenUsed/>
    <w:rsid w:val="00E046E0"/>
  </w:style>
  <w:style w:type="numbering" w:customStyle="1" w:styleId="25">
    <w:name w:val="Нет списка25"/>
    <w:next w:val="NoList"/>
    <w:uiPriority w:val="99"/>
    <w:semiHidden/>
    <w:unhideWhenUsed/>
    <w:rsid w:val="00E046E0"/>
  </w:style>
  <w:style w:type="numbering" w:customStyle="1" w:styleId="35">
    <w:name w:val="Нет списка35"/>
    <w:next w:val="NoList"/>
    <w:uiPriority w:val="99"/>
    <w:semiHidden/>
    <w:unhideWhenUsed/>
    <w:rsid w:val="00E046E0"/>
  </w:style>
  <w:style w:type="numbering" w:customStyle="1" w:styleId="45">
    <w:name w:val="Нет списка45"/>
    <w:next w:val="NoList"/>
    <w:uiPriority w:val="99"/>
    <w:semiHidden/>
    <w:unhideWhenUsed/>
    <w:rsid w:val="00E046E0"/>
  </w:style>
  <w:style w:type="table" w:customStyle="1" w:styleId="GridTable1Light-Accent56">
    <w:name w:val="Grid Table 1 Light - Accent 56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E046E0"/>
  </w:style>
  <w:style w:type="table" w:customStyle="1" w:styleId="TableGrid7">
    <w:name w:val="Table Grid7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E046E0"/>
  </w:style>
  <w:style w:type="numbering" w:customStyle="1" w:styleId="16">
    <w:name w:val="Нет списка16"/>
    <w:next w:val="NoList"/>
    <w:uiPriority w:val="99"/>
    <w:semiHidden/>
    <w:unhideWhenUsed/>
    <w:rsid w:val="00E046E0"/>
  </w:style>
  <w:style w:type="numbering" w:customStyle="1" w:styleId="26">
    <w:name w:val="Нет списка26"/>
    <w:next w:val="NoList"/>
    <w:uiPriority w:val="99"/>
    <w:semiHidden/>
    <w:unhideWhenUsed/>
    <w:rsid w:val="00E046E0"/>
  </w:style>
  <w:style w:type="numbering" w:customStyle="1" w:styleId="36">
    <w:name w:val="Нет списка36"/>
    <w:next w:val="NoList"/>
    <w:uiPriority w:val="99"/>
    <w:semiHidden/>
    <w:unhideWhenUsed/>
    <w:rsid w:val="00E046E0"/>
  </w:style>
  <w:style w:type="numbering" w:customStyle="1" w:styleId="46">
    <w:name w:val="Нет списка46"/>
    <w:next w:val="NoList"/>
    <w:uiPriority w:val="99"/>
    <w:semiHidden/>
    <w:unhideWhenUsed/>
    <w:rsid w:val="00E046E0"/>
  </w:style>
  <w:style w:type="table" w:customStyle="1" w:styleId="GridTable1Light-Accent57">
    <w:name w:val="Grid Table 1 Light - Accent 57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E046E0"/>
  </w:style>
  <w:style w:type="table" w:customStyle="1" w:styleId="TableGrid8">
    <w:name w:val="Table Grid8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E046E0"/>
  </w:style>
  <w:style w:type="numbering" w:customStyle="1" w:styleId="17">
    <w:name w:val="Нет списка17"/>
    <w:next w:val="NoList"/>
    <w:uiPriority w:val="99"/>
    <w:semiHidden/>
    <w:unhideWhenUsed/>
    <w:rsid w:val="00E046E0"/>
  </w:style>
  <w:style w:type="numbering" w:customStyle="1" w:styleId="27">
    <w:name w:val="Нет списка27"/>
    <w:next w:val="NoList"/>
    <w:uiPriority w:val="99"/>
    <w:semiHidden/>
    <w:unhideWhenUsed/>
    <w:rsid w:val="00E046E0"/>
  </w:style>
  <w:style w:type="numbering" w:customStyle="1" w:styleId="37">
    <w:name w:val="Нет списка37"/>
    <w:next w:val="NoList"/>
    <w:uiPriority w:val="99"/>
    <w:semiHidden/>
    <w:unhideWhenUsed/>
    <w:rsid w:val="00E046E0"/>
  </w:style>
  <w:style w:type="numbering" w:customStyle="1" w:styleId="47">
    <w:name w:val="Нет списка47"/>
    <w:next w:val="NoList"/>
    <w:uiPriority w:val="99"/>
    <w:semiHidden/>
    <w:unhideWhenUsed/>
    <w:rsid w:val="00E046E0"/>
  </w:style>
  <w:style w:type="table" w:customStyle="1" w:styleId="GridTable1Light-Accent58">
    <w:name w:val="Grid Table 1 Light - Accent 58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E046E0"/>
  </w:style>
  <w:style w:type="table" w:customStyle="1" w:styleId="TableGrid9">
    <w:name w:val="Table Grid9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E046E0"/>
  </w:style>
  <w:style w:type="numbering" w:customStyle="1" w:styleId="18">
    <w:name w:val="Нет списка18"/>
    <w:next w:val="NoList"/>
    <w:uiPriority w:val="99"/>
    <w:semiHidden/>
    <w:unhideWhenUsed/>
    <w:rsid w:val="00E046E0"/>
  </w:style>
  <w:style w:type="numbering" w:customStyle="1" w:styleId="28">
    <w:name w:val="Нет списка28"/>
    <w:next w:val="NoList"/>
    <w:uiPriority w:val="99"/>
    <w:semiHidden/>
    <w:unhideWhenUsed/>
    <w:rsid w:val="00E046E0"/>
  </w:style>
  <w:style w:type="numbering" w:customStyle="1" w:styleId="38">
    <w:name w:val="Нет списка38"/>
    <w:next w:val="NoList"/>
    <w:uiPriority w:val="99"/>
    <w:semiHidden/>
    <w:unhideWhenUsed/>
    <w:rsid w:val="00E046E0"/>
  </w:style>
  <w:style w:type="numbering" w:customStyle="1" w:styleId="48">
    <w:name w:val="Нет списка48"/>
    <w:next w:val="NoList"/>
    <w:uiPriority w:val="99"/>
    <w:semiHidden/>
    <w:unhideWhenUsed/>
    <w:rsid w:val="00E046E0"/>
  </w:style>
  <w:style w:type="table" w:customStyle="1" w:styleId="GridTable1Light-Accent59">
    <w:name w:val="Grid Table 1 Light - Accent 59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29">
    <w:name w:val="Основной текст (2)"/>
    <w:basedOn w:val="Normal"/>
    <w:link w:val="2a"/>
    <w:rsid w:val="00CC044F"/>
    <w:pPr>
      <w:widowControl w:val="0"/>
      <w:shd w:val="clear" w:color="auto" w:fill="FFFFFF"/>
      <w:spacing w:before="280" w:after="0" w:line="288" w:lineRule="exact"/>
      <w:ind w:hanging="340"/>
      <w:jc w:val="both"/>
    </w:pPr>
    <w:rPr>
      <w:rFonts w:ascii="Times New Roman" w:eastAsia="Times New Roman" w:hAnsi="Times New Roman" w:cs="Times New Roman"/>
      <w:noProof w:val="0"/>
    </w:rPr>
  </w:style>
  <w:style w:type="character" w:customStyle="1" w:styleId="2a">
    <w:name w:val="Основной текст (2)_"/>
    <w:basedOn w:val="DefaultParagraphFont"/>
    <w:link w:val="29"/>
    <w:locked/>
    <w:rsid w:val="00CC044F"/>
    <w:rPr>
      <w:rFonts w:ascii="Times New Roman" w:eastAsia="Times New Roman" w:hAnsi="Times New Roman" w:cs="Times New Roman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2CC7E-4880-48D3-BAE9-A7F9C76D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2865</Words>
  <Characters>16622</Characters>
  <Application>Microsoft Office Word</Application>
  <DocSecurity>0</DocSecurity>
  <Lines>138</Lines>
  <Paragraphs>38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Elena</dc:creator>
  <cp:keywords/>
  <dc:description/>
  <cp:lastModifiedBy>Lucia Stegarescu</cp:lastModifiedBy>
  <cp:revision>52</cp:revision>
  <cp:lastPrinted>2024-06-26T06:48:00Z</cp:lastPrinted>
  <dcterms:created xsi:type="dcterms:W3CDTF">2024-07-03T05:09:00Z</dcterms:created>
  <dcterms:modified xsi:type="dcterms:W3CDTF">2024-08-20T07:09:00Z</dcterms:modified>
</cp:coreProperties>
</file>