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4A6" w:rsidRDefault="005664A6" w:rsidP="005664A6">
      <w:pPr>
        <w:tabs>
          <w:tab w:val="left" w:pos="6840"/>
        </w:tabs>
        <w:rPr>
          <w:b/>
          <w:bCs/>
          <w:color w:val="000000"/>
          <w:sz w:val="28"/>
          <w:szCs w:val="28"/>
          <w:highlight w:val="yellow"/>
          <w:lang w:val="ro-MD"/>
        </w:rPr>
      </w:pPr>
    </w:p>
    <w:p w:rsidR="005664A6" w:rsidRDefault="005664A6" w:rsidP="005664A6">
      <w:pPr>
        <w:tabs>
          <w:tab w:val="left" w:pos="6840"/>
        </w:tabs>
        <w:jc w:val="both"/>
        <w:rPr>
          <w:bCs/>
          <w:color w:val="000000"/>
          <w:sz w:val="28"/>
          <w:szCs w:val="28"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Denumirea </w:t>
      </w:r>
      <w:proofErr w:type="spellStart"/>
      <w:r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>
        <w:rPr>
          <w:b/>
          <w:bCs/>
          <w:color w:val="000000"/>
          <w:sz w:val="28"/>
          <w:szCs w:val="28"/>
          <w:lang w:val="ro-MD"/>
        </w:rPr>
        <w:t xml:space="preserve"> publice vacante: </w:t>
      </w:r>
      <w:r>
        <w:rPr>
          <w:bCs/>
          <w:color w:val="000000"/>
          <w:sz w:val="28"/>
          <w:szCs w:val="28"/>
          <w:lang w:val="ro-MD"/>
        </w:rPr>
        <w:t xml:space="preserve">consultant principal al </w:t>
      </w:r>
      <w:r w:rsidRPr="00254041">
        <w:rPr>
          <w:sz w:val="28"/>
          <w:szCs w:val="28"/>
          <w:lang w:val="ro-RO"/>
        </w:rPr>
        <w:t>Secției reglementarea sectorului financiar din cadrul Direcției politici financiare</w:t>
      </w:r>
      <w:r>
        <w:rPr>
          <w:sz w:val="28"/>
          <w:szCs w:val="28"/>
          <w:lang w:val="ro-RO"/>
        </w:rPr>
        <w:t xml:space="preserve"> (FP15</w:t>
      </w:r>
      <w:r w:rsidR="003A37DD">
        <w:rPr>
          <w:sz w:val="28"/>
          <w:szCs w:val="28"/>
          <w:lang w:val="ro-RO"/>
        </w:rPr>
        <w:t>3</w:t>
      </w:r>
      <w:r>
        <w:rPr>
          <w:sz w:val="28"/>
          <w:szCs w:val="28"/>
          <w:lang w:val="ro-RO"/>
        </w:rPr>
        <w:t>)</w:t>
      </w:r>
      <w:r w:rsidRPr="00254041">
        <w:rPr>
          <w:bCs/>
          <w:color w:val="000000"/>
          <w:sz w:val="28"/>
          <w:szCs w:val="28"/>
          <w:lang w:val="ro-MD"/>
        </w:rPr>
        <w:t xml:space="preserve"> </w:t>
      </w:r>
      <w:r>
        <w:rPr>
          <w:bCs/>
          <w:color w:val="000000"/>
          <w:sz w:val="28"/>
          <w:szCs w:val="28"/>
          <w:lang w:val="ro-MD"/>
        </w:rPr>
        <w:t xml:space="preserve">– 1 </w:t>
      </w:r>
      <w:proofErr w:type="spellStart"/>
      <w:r>
        <w:rPr>
          <w:bCs/>
          <w:color w:val="000000"/>
          <w:sz w:val="28"/>
          <w:szCs w:val="28"/>
          <w:lang w:val="ro-MD"/>
        </w:rPr>
        <w:t>func</w:t>
      </w:r>
      <w:proofErr w:type="spellEnd"/>
      <w:r>
        <w:rPr>
          <w:bCs/>
          <w:color w:val="000000"/>
          <w:sz w:val="28"/>
          <w:szCs w:val="28"/>
          <w:lang w:val="ro-RO"/>
        </w:rPr>
        <w:t>ție temporar vacantă</w:t>
      </w:r>
      <w:r>
        <w:rPr>
          <w:bCs/>
          <w:color w:val="000000"/>
          <w:sz w:val="28"/>
          <w:szCs w:val="28"/>
          <w:lang w:val="ro-MD"/>
        </w:rPr>
        <w:t>;</w:t>
      </w:r>
    </w:p>
    <w:p w:rsidR="005664A6" w:rsidRDefault="005664A6" w:rsidP="005664A6">
      <w:pPr>
        <w:shd w:val="clear" w:color="auto" w:fill="FFFFFF"/>
        <w:rPr>
          <w:rStyle w:val="a5"/>
          <w:b w:val="0"/>
          <w:lang w:val="en-US"/>
        </w:rPr>
      </w:pPr>
    </w:p>
    <w:p w:rsidR="005664A6" w:rsidRDefault="005664A6" w:rsidP="005664A6">
      <w:pPr>
        <w:pStyle w:val="a4"/>
        <w:numPr>
          <w:ilvl w:val="0"/>
          <w:numId w:val="1"/>
        </w:numPr>
        <w:jc w:val="both"/>
        <w:rPr>
          <w:b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Scopul general al </w:t>
      </w:r>
      <w:proofErr w:type="spellStart"/>
      <w:r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>
        <w:rPr>
          <w:b/>
          <w:bCs/>
          <w:color w:val="000000"/>
          <w:sz w:val="28"/>
          <w:szCs w:val="28"/>
          <w:lang w:val="ro-MD"/>
        </w:rPr>
        <w:t>:</w:t>
      </w:r>
    </w:p>
    <w:p w:rsidR="005664A6" w:rsidRPr="00254041" w:rsidRDefault="005664A6" w:rsidP="00D5285E">
      <w:pPr>
        <w:shd w:val="clear" w:color="auto" w:fill="FFFFFF"/>
        <w:jc w:val="both"/>
        <w:rPr>
          <w:sz w:val="28"/>
          <w:szCs w:val="28"/>
          <w:lang w:val="ro-RO"/>
        </w:rPr>
      </w:pPr>
      <w:r w:rsidRPr="00254041">
        <w:rPr>
          <w:sz w:val="28"/>
          <w:szCs w:val="28"/>
          <w:lang w:val="ro-RO"/>
        </w:rPr>
        <w:t xml:space="preserve">Elaborarea și promovarea proiectelor de acte normative în vederea reglementării </w:t>
      </w:r>
      <w:r w:rsidR="00D5285E">
        <w:rPr>
          <w:sz w:val="28"/>
          <w:szCs w:val="28"/>
          <w:lang w:val="ro-RO"/>
        </w:rPr>
        <w:t>supravegherii marcării de stat și activității cu metalele prețioase și pietre prețioase</w:t>
      </w:r>
      <w:r w:rsidRPr="00254041">
        <w:rPr>
          <w:sz w:val="28"/>
          <w:szCs w:val="28"/>
          <w:lang w:val="ro-RO"/>
        </w:rPr>
        <w:t>.</w:t>
      </w:r>
    </w:p>
    <w:p w:rsidR="005664A6" w:rsidRDefault="005664A6" w:rsidP="005664A6">
      <w:pPr>
        <w:shd w:val="clear" w:color="auto" w:fill="FFFFFF"/>
        <w:rPr>
          <w:bCs/>
          <w:color w:val="000000"/>
          <w:sz w:val="28"/>
          <w:szCs w:val="28"/>
          <w:lang w:val="ro-MD"/>
        </w:rPr>
      </w:pPr>
    </w:p>
    <w:p w:rsidR="005664A6" w:rsidRDefault="005664A6" w:rsidP="005664A6">
      <w:pPr>
        <w:pStyle w:val="a4"/>
        <w:numPr>
          <w:ilvl w:val="0"/>
          <w:numId w:val="1"/>
        </w:numPr>
        <w:jc w:val="both"/>
        <w:rPr>
          <w:b/>
          <w:bCs/>
          <w:color w:val="000000"/>
          <w:sz w:val="28"/>
          <w:szCs w:val="28"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Sarcinile de bază ale </w:t>
      </w:r>
      <w:proofErr w:type="spellStart"/>
      <w:r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>
        <w:rPr>
          <w:b/>
          <w:bCs/>
          <w:color w:val="000000"/>
          <w:sz w:val="28"/>
          <w:szCs w:val="28"/>
          <w:lang w:val="ro-MD"/>
        </w:rPr>
        <w:t>:</w:t>
      </w:r>
    </w:p>
    <w:p w:rsidR="005664A6" w:rsidRDefault="005664A6" w:rsidP="005664A6">
      <w:pPr>
        <w:pStyle w:val="a4"/>
        <w:jc w:val="both"/>
        <w:rPr>
          <w:b/>
          <w:bCs/>
          <w:color w:val="000000"/>
          <w:sz w:val="28"/>
          <w:szCs w:val="28"/>
          <w:lang w:val="ro-MD"/>
        </w:rPr>
      </w:pPr>
    </w:p>
    <w:p w:rsidR="003A37DD" w:rsidRPr="003A37DD" w:rsidRDefault="003A37DD" w:rsidP="003A37DD">
      <w:pPr>
        <w:ind w:firstLine="284"/>
        <w:jc w:val="both"/>
        <w:rPr>
          <w:sz w:val="28"/>
          <w:szCs w:val="28"/>
          <w:lang w:val="ro-RO" w:eastAsia="en-US"/>
        </w:rPr>
      </w:pPr>
      <w:r w:rsidRPr="003A37DD">
        <w:rPr>
          <w:sz w:val="28"/>
          <w:szCs w:val="28"/>
          <w:lang w:val="ro-RO" w:eastAsia="en-US"/>
        </w:rPr>
        <w:t>1. Elaborarea actelor normative aferente domeniului supravegherii marcării de stat în vederea eficientizării activității cu metale prețioase și pietre prețioase;</w:t>
      </w:r>
    </w:p>
    <w:p w:rsidR="003A37DD" w:rsidRPr="003A37DD" w:rsidRDefault="003A37DD" w:rsidP="003A37DD">
      <w:pPr>
        <w:ind w:firstLine="284"/>
        <w:jc w:val="both"/>
        <w:rPr>
          <w:sz w:val="28"/>
          <w:szCs w:val="28"/>
          <w:lang w:val="ro-RO" w:eastAsia="en-US"/>
        </w:rPr>
      </w:pPr>
      <w:r w:rsidRPr="003A37DD">
        <w:rPr>
          <w:sz w:val="28"/>
          <w:szCs w:val="28"/>
          <w:lang w:val="ro-RO" w:eastAsia="en-US"/>
        </w:rPr>
        <w:t>2. Avizarea proiectelor de acte normative elaborate de autorități și instituții în domeniul supravegherii marcării de stat și activității cu metale prețioase și pietre prețioase;</w:t>
      </w:r>
    </w:p>
    <w:p w:rsidR="003A37DD" w:rsidRPr="003A37DD" w:rsidRDefault="003A37DD" w:rsidP="003A37DD">
      <w:pPr>
        <w:ind w:firstLine="284"/>
        <w:jc w:val="both"/>
        <w:rPr>
          <w:sz w:val="28"/>
          <w:szCs w:val="28"/>
          <w:lang w:val="ro-RO" w:eastAsia="en-US"/>
        </w:rPr>
      </w:pPr>
      <w:r w:rsidRPr="003A37DD">
        <w:rPr>
          <w:sz w:val="28"/>
          <w:szCs w:val="28"/>
          <w:lang w:val="ro-RO" w:eastAsia="en-US"/>
        </w:rPr>
        <w:t>3. Colaborarea cu structura organizațională responsabilă de supravegherea marcării de stat, alte autorități și instituții pe aspecte ce țin de activitatea cu metale prețioase și pietre prețioase;</w:t>
      </w:r>
    </w:p>
    <w:p w:rsidR="003A37DD" w:rsidRPr="003A37DD" w:rsidRDefault="003A37DD" w:rsidP="003A37DD">
      <w:pPr>
        <w:ind w:firstLine="284"/>
        <w:jc w:val="both"/>
        <w:rPr>
          <w:sz w:val="28"/>
          <w:szCs w:val="28"/>
          <w:lang w:val="ro-RO" w:eastAsia="en-US"/>
        </w:rPr>
      </w:pPr>
      <w:r w:rsidRPr="003A37DD">
        <w:rPr>
          <w:sz w:val="28"/>
          <w:szCs w:val="28"/>
          <w:lang w:val="ro-RO" w:eastAsia="en-US"/>
        </w:rPr>
        <w:t>4. Examinarea adresărilor parvenite din partea autorităților publice și entităților, care vizează domeniul metalelor prețioase și pietrelor prețioase;</w:t>
      </w:r>
    </w:p>
    <w:p w:rsidR="003A37DD" w:rsidRPr="003A37DD" w:rsidRDefault="003A37DD" w:rsidP="003A37DD">
      <w:pPr>
        <w:ind w:firstLine="284"/>
        <w:jc w:val="both"/>
        <w:rPr>
          <w:sz w:val="28"/>
          <w:szCs w:val="28"/>
          <w:lang w:val="ro-RO" w:eastAsia="en-US"/>
        </w:rPr>
      </w:pPr>
      <w:r w:rsidRPr="003A37DD">
        <w:rPr>
          <w:sz w:val="28"/>
          <w:szCs w:val="28"/>
          <w:lang w:val="ro-RO" w:eastAsia="en-US"/>
        </w:rPr>
        <w:t>5. Executarea indicațiilor referitor la activitatea secției.</w:t>
      </w:r>
    </w:p>
    <w:p w:rsidR="003A37DD" w:rsidRDefault="003A37DD" w:rsidP="003A37DD">
      <w:pPr>
        <w:ind w:left="284"/>
        <w:jc w:val="both"/>
        <w:rPr>
          <w:sz w:val="26"/>
          <w:szCs w:val="26"/>
          <w:lang w:val="ro-RO" w:eastAsia="en-US"/>
        </w:rPr>
      </w:pPr>
    </w:p>
    <w:p w:rsidR="005664A6" w:rsidRDefault="005664A6" w:rsidP="003A37DD">
      <w:pPr>
        <w:ind w:left="284"/>
        <w:jc w:val="both"/>
        <w:rPr>
          <w:b/>
          <w:bCs/>
          <w:i/>
          <w:color w:val="000000"/>
          <w:sz w:val="28"/>
          <w:szCs w:val="28"/>
          <w:u w:val="single"/>
          <w:lang w:val="ro-MD"/>
        </w:rPr>
      </w:pPr>
      <w:r>
        <w:rPr>
          <w:b/>
          <w:bCs/>
          <w:i/>
          <w:color w:val="000000"/>
          <w:sz w:val="28"/>
          <w:szCs w:val="28"/>
          <w:u w:val="single"/>
          <w:lang w:val="ro-MD"/>
        </w:rPr>
        <w:t>Cerințe specifice:</w:t>
      </w:r>
    </w:p>
    <w:p w:rsidR="005664A6" w:rsidRPr="00254041" w:rsidRDefault="005664A6" w:rsidP="005664A6">
      <w:pPr>
        <w:jc w:val="both"/>
        <w:rPr>
          <w:b/>
          <w:bCs/>
          <w:i/>
          <w:color w:val="000000"/>
          <w:sz w:val="28"/>
          <w:szCs w:val="28"/>
          <w:lang w:val="ro-MD"/>
        </w:rPr>
      </w:pPr>
      <w:r w:rsidRPr="00254041">
        <w:rPr>
          <w:b/>
          <w:bCs/>
          <w:i/>
          <w:color w:val="000000"/>
          <w:sz w:val="28"/>
          <w:szCs w:val="28"/>
          <w:lang w:val="ro-MD"/>
        </w:rPr>
        <w:t>Studii:</w:t>
      </w:r>
      <w:r w:rsidRPr="00254041">
        <w:rPr>
          <w:bCs/>
          <w:color w:val="000000"/>
          <w:sz w:val="28"/>
          <w:szCs w:val="28"/>
          <w:lang w:val="ro-MD"/>
        </w:rPr>
        <w:t xml:space="preserve"> Superioare, de </w:t>
      </w:r>
      <w:proofErr w:type="spellStart"/>
      <w:r w:rsidRPr="00254041">
        <w:rPr>
          <w:bCs/>
          <w:color w:val="000000"/>
          <w:sz w:val="28"/>
          <w:szCs w:val="28"/>
          <w:lang w:val="ro-MD"/>
        </w:rPr>
        <w:t>licenţă</w:t>
      </w:r>
      <w:proofErr w:type="spellEnd"/>
      <w:r w:rsidRPr="00254041">
        <w:rPr>
          <w:bCs/>
          <w:color w:val="000000"/>
          <w:sz w:val="28"/>
          <w:szCs w:val="28"/>
          <w:lang w:val="ro-MD"/>
        </w:rPr>
        <w:t xml:space="preserve"> sau echivalente, preferabil în domeniul </w:t>
      </w:r>
      <w:proofErr w:type="spellStart"/>
      <w:r w:rsidRPr="00254041">
        <w:rPr>
          <w:sz w:val="28"/>
          <w:szCs w:val="28"/>
          <w:lang w:val="en-US"/>
        </w:rPr>
        <w:t>financiar</w:t>
      </w:r>
      <w:proofErr w:type="spellEnd"/>
      <w:r w:rsidRPr="00254041">
        <w:rPr>
          <w:sz w:val="28"/>
          <w:szCs w:val="28"/>
          <w:lang w:val="en-US"/>
        </w:rPr>
        <w:t>, economic</w:t>
      </w:r>
      <w:r w:rsidRPr="00254041">
        <w:rPr>
          <w:b/>
          <w:bCs/>
          <w:i/>
          <w:color w:val="000000"/>
          <w:sz w:val="28"/>
          <w:szCs w:val="28"/>
          <w:lang w:val="ro-MD"/>
        </w:rPr>
        <w:t xml:space="preserve"> </w:t>
      </w:r>
    </w:p>
    <w:p w:rsidR="005664A6" w:rsidRDefault="005664A6" w:rsidP="005664A6">
      <w:pPr>
        <w:shd w:val="clear" w:color="auto" w:fill="FFFFFF"/>
        <w:rPr>
          <w:color w:val="000000"/>
          <w:sz w:val="28"/>
          <w:szCs w:val="28"/>
          <w:lang w:val="en-US"/>
        </w:rPr>
      </w:pPr>
      <w:proofErr w:type="spellStart"/>
      <w:r>
        <w:rPr>
          <w:b/>
          <w:bCs/>
          <w:i/>
          <w:color w:val="000000"/>
          <w:sz w:val="28"/>
          <w:szCs w:val="28"/>
          <w:lang w:val="ro-MD"/>
        </w:rPr>
        <w:t>Experienţă</w:t>
      </w:r>
      <w:proofErr w:type="spellEnd"/>
      <w:r>
        <w:rPr>
          <w:b/>
          <w:bCs/>
          <w:i/>
          <w:color w:val="000000"/>
          <w:sz w:val="28"/>
          <w:szCs w:val="28"/>
          <w:lang w:val="ro-MD"/>
        </w:rPr>
        <w:t xml:space="preserve"> profesională</w:t>
      </w:r>
      <w:r>
        <w:rPr>
          <w:rFonts w:eastAsia="SimSun"/>
          <w:b/>
          <w:sz w:val="28"/>
          <w:szCs w:val="28"/>
          <w:lang w:val="ro-RO" w:eastAsia="zh-CN"/>
        </w:rPr>
        <w:t xml:space="preserve"> </w:t>
      </w:r>
      <w:r>
        <w:rPr>
          <w:rFonts w:eastAsia="SimSun"/>
          <w:sz w:val="28"/>
          <w:szCs w:val="28"/>
          <w:lang w:val="ro-RO" w:eastAsia="zh-CN"/>
        </w:rPr>
        <w:t xml:space="preserve">– </w:t>
      </w:r>
      <w:r>
        <w:rPr>
          <w:bCs/>
          <w:color w:val="000000"/>
          <w:sz w:val="28"/>
          <w:szCs w:val="28"/>
          <w:lang w:val="ro-MD"/>
        </w:rPr>
        <w:t>cel puțin 2 ani în domeniu, preferabil în domeniu bancar.</w:t>
      </w:r>
    </w:p>
    <w:p w:rsidR="00394745" w:rsidRPr="00394745" w:rsidRDefault="00394745" w:rsidP="00394745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  <w:proofErr w:type="spellStart"/>
      <w:r w:rsidRPr="00394745">
        <w:rPr>
          <w:color w:val="000000"/>
          <w:sz w:val="28"/>
          <w:szCs w:val="28"/>
          <w:lang w:val="ro-RO"/>
        </w:rPr>
        <w:t>Cunoaşterea</w:t>
      </w:r>
      <w:proofErr w:type="spellEnd"/>
      <w:r w:rsidRPr="00394745">
        <w:rPr>
          <w:color w:val="000000"/>
          <w:sz w:val="28"/>
          <w:szCs w:val="28"/>
          <w:lang w:val="ro-RO"/>
        </w:rPr>
        <w:t xml:space="preserve"> limbii engleze la nivel B1 sau a unei alte limbi de </w:t>
      </w:r>
      <w:proofErr w:type="spellStart"/>
      <w:r w:rsidRPr="00394745">
        <w:rPr>
          <w:color w:val="000000"/>
          <w:sz w:val="28"/>
          <w:szCs w:val="28"/>
          <w:lang w:val="ro-RO"/>
        </w:rPr>
        <w:t>circulaţie</w:t>
      </w:r>
      <w:proofErr w:type="spellEnd"/>
      <w:r w:rsidRPr="00394745">
        <w:rPr>
          <w:color w:val="000000"/>
          <w:sz w:val="28"/>
          <w:szCs w:val="28"/>
          <w:lang w:val="ro-RO"/>
        </w:rPr>
        <w:t xml:space="preserve"> </w:t>
      </w:r>
      <w:proofErr w:type="spellStart"/>
      <w:r w:rsidRPr="00394745">
        <w:rPr>
          <w:color w:val="000000"/>
          <w:sz w:val="28"/>
          <w:szCs w:val="28"/>
          <w:lang w:val="ro-RO"/>
        </w:rPr>
        <w:t>internaţională</w:t>
      </w:r>
      <w:proofErr w:type="spellEnd"/>
      <w:r w:rsidRPr="00394745">
        <w:rPr>
          <w:color w:val="000000"/>
          <w:sz w:val="28"/>
          <w:szCs w:val="28"/>
          <w:lang w:val="ro-RO"/>
        </w:rPr>
        <w:t>.</w:t>
      </w:r>
    </w:p>
    <w:p w:rsidR="005664A6" w:rsidRDefault="00394745" w:rsidP="00394745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  <w:r w:rsidRPr="00394745">
        <w:rPr>
          <w:color w:val="000000"/>
          <w:sz w:val="28"/>
          <w:szCs w:val="28"/>
          <w:lang w:val="ro-RO"/>
        </w:rPr>
        <w:t>Cunoștințe de operare la calculator: Word, Excel, Power Point, Internet.</w:t>
      </w:r>
    </w:p>
    <w:p w:rsidR="005664A6" w:rsidRDefault="005664A6" w:rsidP="005664A6">
      <w:pPr>
        <w:shd w:val="clear" w:color="auto" w:fill="FFFFFF"/>
        <w:rPr>
          <w:b/>
          <w:i/>
          <w:color w:val="000000"/>
          <w:sz w:val="28"/>
          <w:szCs w:val="28"/>
          <w:u w:val="single"/>
          <w:lang w:val="en-US"/>
        </w:rPr>
      </w:pPr>
    </w:p>
    <w:p w:rsidR="005664A6" w:rsidRPr="00254041" w:rsidRDefault="005664A6" w:rsidP="005664A6">
      <w:pPr>
        <w:shd w:val="clear" w:color="auto" w:fill="FFFFFF"/>
        <w:jc w:val="center"/>
        <w:rPr>
          <w:b/>
          <w:bCs/>
          <w:i/>
          <w:color w:val="000000"/>
          <w:sz w:val="28"/>
          <w:szCs w:val="28"/>
          <w:u w:val="single"/>
          <w:lang w:val="ro-MD"/>
        </w:rPr>
      </w:pP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Bibliografia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în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baza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căreia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vor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fi formulate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întrebările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pentru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proba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scrisă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şi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proofErr w:type="gramStart"/>
      <w:r>
        <w:rPr>
          <w:b/>
          <w:i/>
          <w:color w:val="000000"/>
          <w:sz w:val="28"/>
          <w:szCs w:val="28"/>
          <w:u w:val="single"/>
          <w:lang w:val="en-US"/>
        </w:rPr>
        <w:t>interviu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 la</w:t>
      </w:r>
      <w:proofErr w:type="gram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funcţia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vacantă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de </w:t>
      </w:r>
      <w:r>
        <w:rPr>
          <w:b/>
          <w:bCs/>
          <w:i/>
          <w:color w:val="000000"/>
          <w:sz w:val="28"/>
          <w:szCs w:val="28"/>
          <w:u w:val="single"/>
          <w:lang w:val="ro-MD"/>
        </w:rPr>
        <w:t xml:space="preserve">consultant principal al </w:t>
      </w:r>
      <w:r w:rsidRPr="00254041">
        <w:rPr>
          <w:b/>
          <w:bCs/>
          <w:i/>
          <w:color w:val="000000"/>
          <w:sz w:val="28"/>
          <w:szCs w:val="28"/>
          <w:u w:val="single"/>
          <w:lang w:val="ro-MD"/>
        </w:rPr>
        <w:t>Secției reglementarea sectorului financiar din cadrul Direcției politici financiare</w:t>
      </w:r>
    </w:p>
    <w:p w:rsidR="005664A6" w:rsidRPr="00254041" w:rsidRDefault="005664A6" w:rsidP="005664A6">
      <w:pPr>
        <w:shd w:val="clear" w:color="auto" w:fill="FFFFFF"/>
        <w:rPr>
          <w:b/>
          <w:i/>
          <w:color w:val="000000"/>
          <w:sz w:val="28"/>
          <w:szCs w:val="28"/>
          <w:lang w:val="ro-MD"/>
        </w:rPr>
      </w:pPr>
    </w:p>
    <w:p w:rsidR="005664A6" w:rsidRPr="00254041" w:rsidRDefault="005664A6" w:rsidP="005664A6">
      <w:pPr>
        <w:pStyle w:val="a4"/>
        <w:numPr>
          <w:ilvl w:val="0"/>
          <w:numId w:val="2"/>
        </w:num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  <w:r w:rsidRPr="00254041">
        <w:rPr>
          <w:bCs/>
          <w:color w:val="000000"/>
          <w:sz w:val="28"/>
          <w:szCs w:val="28"/>
          <w:lang w:val="ro-RO"/>
        </w:rPr>
        <w:t>Legea nr.100/2017 cu privire la actele normative</w:t>
      </w:r>
    </w:p>
    <w:p w:rsidR="005664A6" w:rsidRPr="00254041" w:rsidRDefault="005664A6" w:rsidP="005664A6">
      <w:pPr>
        <w:pStyle w:val="a4"/>
        <w:numPr>
          <w:ilvl w:val="0"/>
          <w:numId w:val="2"/>
        </w:num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  <w:r w:rsidRPr="00254041">
        <w:rPr>
          <w:bCs/>
          <w:color w:val="000000"/>
          <w:sz w:val="28"/>
          <w:szCs w:val="28"/>
          <w:lang w:val="ro-RO"/>
        </w:rPr>
        <w:t xml:space="preserve"> Legea nr.202/2017 cu privire la activitatea băncilor</w:t>
      </w:r>
    </w:p>
    <w:p w:rsidR="005664A6" w:rsidRPr="00254041" w:rsidRDefault="005664A6" w:rsidP="005664A6">
      <w:pPr>
        <w:pStyle w:val="a4"/>
        <w:numPr>
          <w:ilvl w:val="0"/>
          <w:numId w:val="2"/>
        </w:num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  <w:r w:rsidRPr="00254041">
        <w:rPr>
          <w:bCs/>
          <w:color w:val="000000"/>
          <w:sz w:val="28"/>
          <w:szCs w:val="28"/>
          <w:lang w:val="ro-RO"/>
        </w:rPr>
        <w:t xml:space="preserve"> Legea nr.114/2014 cu privire la serviciile de plată și moneda electronică</w:t>
      </w:r>
    </w:p>
    <w:p w:rsidR="005664A6" w:rsidRDefault="005664A6" w:rsidP="005664A6">
      <w:pPr>
        <w:pStyle w:val="a4"/>
        <w:numPr>
          <w:ilvl w:val="0"/>
          <w:numId w:val="2"/>
        </w:num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  <w:r w:rsidRPr="00254041">
        <w:rPr>
          <w:bCs/>
          <w:color w:val="000000"/>
          <w:sz w:val="28"/>
          <w:szCs w:val="28"/>
          <w:lang w:val="ro-RO"/>
        </w:rPr>
        <w:t xml:space="preserve"> Legea nr.62/2006 privind reglementarea valutară </w:t>
      </w:r>
    </w:p>
    <w:p w:rsidR="005664A6" w:rsidRPr="009519B7" w:rsidRDefault="005664A6" w:rsidP="005664A6">
      <w:pPr>
        <w:pStyle w:val="a4"/>
        <w:numPr>
          <w:ilvl w:val="0"/>
          <w:numId w:val="2"/>
        </w:numPr>
        <w:rPr>
          <w:bCs/>
          <w:color w:val="000000"/>
          <w:sz w:val="28"/>
          <w:szCs w:val="28"/>
          <w:lang w:val="ro-RO"/>
        </w:rPr>
      </w:pPr>
      <w:r w:rsidRPr="009519B7">
        <w:rPr>
          <w:bCs/>
          <w:color w:val="000000"/>
          <w:sz w:val="28"/>
          <w:szCs w:val="28"/>
          <w:lang w:val="ro-RO"/>
        </w:rPr>
        <w:t xml:space="preserve">Legea nr.158-XVI din 4 iulie 2008 cu privire la </w:t>
      </w:r>
      <w:proofErr w:type="spellStart"/>
      <w:r w:rsidRPr="009519B7">
        <w:rPr>
          <w:bCs/>
          <w:color w:val="000000"/>
          <w:sz w:val="28"/>
          <w:szCs w:val="28"/>
          <w:lang w:val="ro-RO"/>
        </w:rPr>
        <w:t>funcţia</w:t>
      </w:r>
      <w:proofErr w:type="spellEnd"/>
      <w:r w:rsidRPr="009519B7">
        <w:rPr>
          <w:bCs/>
          <w:color w:val="000000"/>
          <w:sz w:val="28"/>
          <w:szCs w:val="28"/>
          <w:lang w:val="ro-RO"/>
        </w:rPr>
        <w:t xml:space="preserve"> publică </w:t>
      </w:r>
      <w:proofErr w:type="spellStart"/>
      <w:r w:rsidRPr="009519B7">
        <w:rPr>
          <w:bCs/>
          <w:color w:val="000000"/>
          <w:sz w:val="28"/>
          <w:szCs w:val="28"/>
          <w:lang w:val="ro-RO"/>
        </w:rPr>
        <w:t>şi</w:t>
      </w:r>
      <w:proofErr w:type="spellEnd"/>
      <w:r w:rsidRPr="009519B7">
        <w:rPr>
          <w:bCs/>
          <w:color w:val="000000"/>
          <w:sz w:val="28"/>
          <w:szCs w:val="28"/>
          <w:lang w:val="ro-RO"/>
        </w:rPr>
        <w:t xml:space="preserve"> statutul funcționarului public;</w:t>
      </w:r>
    </w:p>
    <w:p w:rsidR="002A55F8" w:rsidRPr="002A55F8" w:rsidRDefault="002A55F8" w:rsidP="002A55F8">
      <w:pPr>
        <w:shd w:val="clear" w:color="auto" w:fill="FFFFFF"/>
        <w:ind w:left="709" w:hanging="425"/>
        <w:jc w:val="both"/>
        <w:rPr>
          <w:bCs/>
          <w:color w:val="000000"/>
          <w:sz w:val="28"/>
          <w:szCs w:val="28"/>
          <w:lang w:val="ro-RO"/>
        </w:rPr>
      </w:pPr>
      <w:r>
        <w:rPr>
          <w:bCs/>
          <w:color w:val="000000"/>
          <w:sz w:val="28"/>
          <w:szCs w:val="28"/>
          <w:lang w:val="ro-RO"/>
        </w:rPr>
        <w:t xml:space="preserve">6. </w:t>
      </w:r>
      <w:r w:rsidRPr="002A55F8">
        <w:rPr>
          <w:bCs/>
          <w:color w:val="000000"/>
          <w:sz w:val="28"/>
          <w:szCs w:val="28"/>
          <w:lang w:val="ro-RO"/>
        </w:rPr>
        <w:t xml:space="preserve"> Legea 282-XV  din  22.07.2004 privind regimul metalelor </w:t>
      </w:r>
      <w:proofErr w:type="spellStart"/>
      <w:r w:rsidRPr="002A55F8">
        <w:rPr>
          <w:bCs/>
          <w:color w:val="000000"/>
          <w:sz w:val="28"/>
          <w:szCs w:val="28"/>
          <w:lang w:val="ro-RO"/>
        </w:rPr>
        <w:t>preţioase</w:t>
      </w:r>
      <w:proofErr w:type="spellEnd"/>
      <w:r w:rsidRPr="002A55F8">
        <w:rPr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Pr="002A55F8">
        <w:rPr>
          <w:bCs/>
          <w:color w:val="000000"/>
          <w:sz w:val="28"/>
          <w:szCs w:val="28"/>
          <w:lang w:val="ro-RO"/>
        </w:rPr>
        <w:t>şi</w:t>
      </w:r>
      <w:proofErr w:type="spellEnd"/>
      <w:r w:rsidRPr="002A55F8">
        <w:rPr>
          <w:bCs/>
          <w:color w:val="000000"/>
          <w:sz w:val="28"/>
          <w:szCs w:val="28"/>
          <w:lang w:val="ro-RO"/>
        </w:rPr>
        <w:t xml:space="preserve"> pietrelor </w:t>
      </w:r>
      <w:proofErr w:type="spellStart"/>
      <w:r w:rsidRPr="002A55F8">
        <w:rPr>
          <w:bCs/>
          <w:color w:val="000000"/>
          <w:sz w:val="28"/>
          <w:szCs w:val="28"/>
          <w:lang w:val="ro-RO"/>
        </w:rPr>
        <w:t>preţioase</w:t>
      </w:r>
      <w:proofErr w:type="spellEnd"/>
    </w:p>
    <w:p w:rsidR="002A55F8" w:rsidRPr="002A55F8" w:rsidRDefault="002A55F8" w:rsidP="002A55F8">
      <w:p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</w:p>
    <w:p w:rsidR="002A55F8" w:rsidRPr="002A55F8" w:rsidRDefault="002A55F8" w:rsidP="002A55F8">
      <w:p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  <w:r w:rsidRPr="002A55F8">
        <w:rPr>
          <w:bCs/>
          <w:color w:val="000000"/>
          <w:sz w:val="28"/>
          <w:szCs w:val="28"/>
          <w:lang w:val="ro-RO"/>
        </w:rPr>
        <w:lastRenderedPageBreak/>
        <w:t xml:space="preserve">7.     Hotărârea Guvernului nr.696/2017 cu privire la organizarea </w:t>
      </w:r>
      <w:proofErr w:type="spellStart"/>
      <w:r w:rsidRPr="002A55F8">
        <w:rPr>
          <w:bCs/>
          <w:color w:val="000000"/>
          <w:sz w:val="28"/>
          <w:szCs w:val="28"/>
          <w:lang w:val="ro-RO"/>
        </w:rPr>
        <w:t>şi</w:t>
      </w:r>
      <w:proofErr w:type="spellEnd"/>
      <w:r w:rsidRPr="002A55F8">
        <w:rPr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Pr="002A55F8">
        <w:rPr>
          <w:bCs/>
          <w:color w:val="000000"/>
          <w:sz w:val="28"/>
          <w:szCs w:val="28"/>
          <w:lang w:val="ro-RO"/>
        </w:rPr>
        <w:t>funcţionarea</w:t>
      </w:r>
      <w:proofErr w:type="spellEnd"/>
      <w:r w:rsidRPr="002A55F8">
        <w:rPr>
          <w:bCs/>
          <w:color w:val="000000"/>
          <w:sz w:val="28"/>
          <w:szCs w:val="28"/>
          <w:lang w:val="ro-RO"/>
        </w:rPr>
        <w:t xml:space="preserve"> Ministerului Finanțelor.</w:t>
      </w:r>
    </w:p>
    <w:p w:rsidR="002A55F8" w:rsidRPr="002A55F8" w:rsidRDefault="002A55F8" w:rsidP="002A55F8">
      <w:p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</w:p>
    <w:p w:rsidR="005664A6" w:rsidRDefault="002A55F8" w:rsidP="002A55F8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  <w:r w:rsidRPr="002A55F8">
        <w:rPr>
          <w:bCs/>
          <w:color w:val="000000"/>
          <w:sz w:val="28"/>
          <w:szCs w:val="28"/>
          <w:lang w:val="ro-RO"/>
        </w:rPr>
        <w:t>8.     Hotărârea Guvernului nr.892/2001 cu privire la supravegherea marcării de stat</w:t>
      </w:r>
      <w:bookmarkStart w:id="0" w:name="_GoBack"/>
      <w:bookmarkEnd w:id="0"/>
    </w:p>
    <w:sectPr w:rsidR="005664A6" w:rsidSect="00394745">
      <w:pgSz w:w="11906" w:h="16838"/>
      <w:pgMar w:top="993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E65C62"/>
    <w:multiLevelType w:val="hybridMultilevel"/>
    <w:tmpl w:val="00D2E6CE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AF3262"/>
    <w:multiLevelType w:val="hybridMultilevel"/>
    <w:tmpl w:val="8C8A0D0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4A6"/>
    <w:rsid w:val="002A55F8"/>
    <w:rsid w:val="00394745"/>
    <w:rsid w:val="003A37DD"/>
    <w:rsid w:val="005664A6"/>
    <w:rsid w:val="00941C00"/>
    <w:rsid w:val="009A4E8E"/>
    <w:rsid w:val="00D5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C43D3"/>
  <w15:chartTrackingRefBased/>
  <w15:docId w15:val="{834DC1ED-8DC2-439A-95DB-A9D499ADF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strikethrough Знак,Bullets Знак,List Paragraph (numbered (a)) Знак,Numbered List Paragraph Знак,List_Paragraph Знак,Multilevel para_II Знак,List Paragraph1 Знак,Numbered list Знак,Akapit z listą BS Знак,List Paragraph 1 Знак,Ha Знак"/>
    <w:link w:val="a4"/>
    <w:uiPriority w:val="34"/>
    <w:qFormat/>
    <w:locked/>
    <w:rsid w:val="005664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strikethrough,Bullets,List Paragraph (numbered (a)),Numbered List Paragraph,List_Paragraph,Multilevel para_II,List Paragraph1,Numbered list,Akapit z listą BS,List Paragraph 1,Forth level,Bullet1,References,Outlines a.b.c.,Àáçàö ñïèñêà1,Ha"/>
    <w:basedOn w:val="a"/>
    <w:link w:val="a3"/>
    <w:uiPriority w:val="34"/>
    <w:qFormat/>
    <w:rsid w:val="005664A6"/>
    <w:pPr>
      <w:ind w:left="720"/>
      <w:contextualSpacing/>
    </w:pPr>
  </w:style>
  <w:style w:type="character" w:styleId="a5">
    <w:name w:val="Strong"/>
    <w:basedOn w:val="a0"/>
    <w:uiPriority w:val="22"/>
    <w:qFormat/>
    <w:rsid w:val="005664A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A37D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37D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6</cp:revision>
  <cp:lastPrinted>2023-02-24T07:10:00Z</cp:lastPrinted>
  <dcterms:created xsi:type="dcterms:W3CDTF">2022-09-22T10:13:00Z</dcterms:created>
  <dcterms:modified xsi:type="dcterms:W3CDTF">2023-02-24T07:10:00Z</dcterms:modified>
</cp:coreProperties>
</file>