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34" w:rsidRPr="00344007" w:rsidRDefault="001E6034" w:rsidP="001E6034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 al Direcției</w:t>
      </w:r>
      <w:r w:rsidRPr="0004530E">
        <w:rPr>
          <w:bCs/>
          <w:color w:val="000000"/>
          <w:sz w:val="28"/>
          <w:szCs w:val="28"/>
          <w:lang w:val="ro-MD"/>
        </w:rPr>
        <w:t xml:space="preserve">  achiziții publice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Pr="00C71436">
        <w:rPr>
          <w:bCs/>
          <w:color w:val="000000"/>
          <w:sz w:val="28"/>
          <w:szCs w:val="28"/>
          <w:lang w:val="ro-MD"/>
        </w:rPr>
        <w:t>(</w:t>
      </w:r>
      <w:bookmarkStart w:id="0" w:name="_GoBack"/>
      <w:bookmarkEnd w:id="0"/>
      <w:r>
        <w:rPr>
          <w:bCs/>
          <w:color w:val="000000"/>
          <w:sz w:val="28"/>
          <w:szCs w:val="28"/>
          <w:lang w:val="ro-MD"/>
        </w:rPr>
        <w:t>FP 174A</w:t>
      </w:r>
      <w:r w:rsidRPr="00C71436">
        <w:rPr>
          <w:bCs/>
          <w:color w:val="000000"/>
          <w:sz w:val="28"/>
          <w:szCs w:val="28"/>
          <w:lang w:val="ro-MD"/>
        </w:rPr>
        <w:t>)</w:t>
      </w:r>
      <w:r>
        <w:rPr>
          <w:bCs/>
          <w:color w:val="000000"/>
          <w:sz w:val="28"/>
          <w:szCs w:val="28"/>
          <w:lang w:val="ro-MD"/>
        </w:rPr>
        <w:t xml:space="preserve"> - 2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ții vacante.</w:t>
      </w:r>
    </w:p>
    <w:p w:rsidR="001E6034" w:rsidRDefault="001E6034" w:rsidP="001E6034">
      <w:pPr>
        <w:shd w:val="clear" w:color="auto" w:fill="FFFFFF"/>
        <w:rPr>
          <w:rStyle w:val="a5"/>
          <w:b w:val="0"/>
          <w:lang w:val="en-US"/>
        </w:rPr>
      </w:pPr>
    </w:p>
    <w:p w:rsidR="001E6034" w:rsidRPr="001E6034" w:rsidRDefault="001E6034" w:rsidP="001E6034">
      <w:pPr>
        <w:rPr>
          <w:rFonts w:eastAsia="SimSun"/>
          <w:b/>
          <w:bCs/>
          <w:color w:val="000000"/>
          <w:sz w:val="28"/>
          <w:szCs w:val="28"/>
          <w:lang w:val="ro-RO" w:eastAsia="zh-CN"/>
        </w:rPr>
      </w:pPr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 xml:space="preserve">a) Scopul general al </w:t>
      </w:r>
      <w:proofErr w:type="spellStart"/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>funcţiei</w:t>
      </w:r>
      <w:proofErr w:type="spellEnd"/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>:</w:t>
      </w:r>
    </w:p>
    <w:p w:rsidR="001E6034" w:rsidRPr="001E6034" w:rsidRDefault="001E6034" w:rsidP="001E6034">
      <w:pPr>
        <w:autoSpaceDE w:val="0"/>
        <w:autoSpaceDN w:val="0"/>
        <w:adjustRightInd w:val="0"/>
        <w:jc w:val="both"/>
        <w:rPr>
          <w:rFonts w:eastAsiaTheme="minorEastAsia"/>
          <w:sz w:val="20"/>
          <w:szCs w:val="20"/>
          <w:lang w:val="ro-RO" w:eastAsia="ro-RO"/>
        </w:rPr>
      </w:pPr>
    </w:p>
    <w:p w:rsidR="001E6034" w:rsidRPr="001E6034" w:rsidRDefault="001E6034" w:rsidP="001E6034">
      <w:pPr>
        <w:jc w:val="both"/>
        <w:rPr>
          <w:rFonts w:eastAsia="SimSun"/>
          <w:sz w:val="28"/>
          <w:szCs w:val="28"/>
          <w:lang w:val="ro-RO" w:eastAsia="zh-CN"/>
        </w:rPr>
      </w:pPr>
      <w:r w:rsidRPr="001E6034">
        <w:rPr>
          <w:rFonts w:eastAsia="SimSun"/>
          <w:sz w:val="28"/>
          <w:szCs w:val="28"/>
          <w:lang w:val="ro-RO" w:eastAsia="zh-CN"/>
        </w:rPr>
        <w:t>Participarea în procesul de elaborare și promovare a politicii statului în domeniul achizițiilor publice, precum și la avizarea proiectelor de acte legislative și normative care vizează domeniul achizițiilor publice.</w:t>
      </w:r>
    </w:p>
    <w:p w:rsidR="001E6034" w:rsidRPr="001E6034" w:rsidRDefault="001E6034" w:rsidP="001E6034">
      <w:pPr>
        <w:jc w:val="both"/>
        <w:rPr>
          <w:rFonts w:eastAsia="SimSun"/>
          <w:sz w:val="28"/>
          <w:szCs w:val="28"/>
          <w:lang w:val="ro-RO" w:eastAsia="zh-CN"/>
        </w:rPr>
      </w:pPr>
    </w:p>
    <w:p w:rsidR="001E6034" w:rsidRPr="001E6034" w:rsidRDefault="001E6034" w:rsidP="001E6034">
      <w:pPr>
        <w:jc w:val="both"/>
        <w:rPr>
          <w:rFonts w:eastAsia="SimSun"/>
          <w:b/>
          <w:bCs/>
          <w:color w:val="000000"/>
          <w:sz w:val="28"/>
          <w:szCs w:val="28"/>
          <w:lang w:val="ro-RO" w:eastAsia="zh-CN"/>
        </w:rPr>
      </w:pPr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 xml:space="preserve">b) Sarcinile de bază ale </w:t>
      </w:r>
      <w:proofErr w:type="spellStart"/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>funcţiei</w:t>
      </w:r>
      <w:proofErr w:type="spellEnd"/>
      <w:r w:rsidRPr="001E6034">
        <w:rPr>
          <w:rFonts w:eastAsia="SimSun"/>
          <w:b/>
          <w:bCs/>
          <w:color w:val="000000"/>
          <w:sz w:val="28"/>
          <w:szCs w:val="28"/>
          <w:lang w:val="ro-RO" w:eastAsia="zh-CN"/>
        </w:rPr>
        <w:t>:</w:t>
      </w:r>
    </w:p>
    <w:p w:rsidR="001E6034" w:rsidRPr="001E6034" w:rsidRDefault="001E6034" w:rsidP="001E6034">
      <w:pPr>
        <w:jc w:val="both"/>
        <w:rPr>
          <w:rFonts w:eastAsia="SimSun"/>
          <w:b/>
          <w:bCs/>
          <w:color w:val="000000"/>
          <w:sz w:val="28"/>
          <w:szCs w:val="28"/>
          <w:lang w:val="ro-RO" w:eastAsia="zh-CN"/>
        </w:rPr>
      </w:pPr>
    </w:p>
    <w:p w:rsidR="001E6034" w:rsidRPr="001E6034" w:rsidRDefault="001E6034" w:rsidP="001E6034">
      <w:pPr>
        <w:framePr w:hSpace="180" w:wrap="around" w:vAnchor="text" w:hAnchor="text" w:y="1"/>
        <w:suppressOverlap/>
        <w:jc w:val="both"/>
        <w:rPr>
          <w:rFonts w:eastAsia="SimSun"/>
          <w:sz w:val="28"/>
          <w:szCs w:val="28"/>
          <w:lang w:val="en-US" w:eastAsia="zh-CN"/>
        </w:rPr>
      </w:pPr>
      <w:r w:rsidRPr="001E6034">
        <w:rPr>
          <w:rFonts w:eastAsia="SimSun"/>
          <w:sz w:val="28"/>
          <w:szCs w:val="28"/>
          <w:lang w:val="ro-RO" w:eastAsia="zh-CN"/>
        </w:rPr>
        <w:t xml:space="preserve">    </w:t>
      </w:r>
      <w:r w:rsidRPr="001E6034">
        <w:rPr>
          <w:rFonts w:eastAsia="SimSun"/>
          <w:sz w:val="28"/>
          <w:szCs w:val="28"/>
          <w:lang w:val="en-US" w:eastAsia="zh-CN"/>
        </w:rPr>
        <w:t xml:space="preserve">1.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Participarea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la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elaborarea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și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promovarea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politicii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statului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în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domeniul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achizițiilor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publice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>;</w:t>
      </w:r>
    </w:p>
    <w:p w:rsidR="001E6034" w:rsidRPr="001E6034" w:rsidRDefault="001E6034" w:rsidP="001E6034">
      <w:pPr>
        <w:framePr w:hSpace="180" w:wrap="around" w:vAnchor="text" w:hAnchor="text" w:y="1"/>
        <w:suppressOverlap/>
        <w:jc w:val="both"/>
        <w:rPr>
          <w:rFonts w:eastAsia="SimSun"/>
          <w:sz w:val="28"/>
          <w:szCs w:val="28"/>
          <w:lang w:val="en-US" w:eastAsia="zh-CN"/>
        </w:rPr>
      </w:pPr>
      <w:r w:rsidRPr="001E6034">
        <w:rPr>
          <w:rFonts w:eastAsia="SimSun"/>
          <w:sz w:val="28"/>
          <w:szCs w:val="28"/>
          <w:lang w:val="en-US" w:eastAsia="zh-CN"/>
        </w:rPr>
        <w:t xml:space="preserve">     2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Participarea</w:t>
      </w:r>
      <w:proofErr w:type="spellEnd"/>
      <w:r>
        <w:rPr>
          <w:rFonts w:eastAsia="SimSun"/>
          <w:sz w:val="28"/>
          <w:szCs w:val="28"/>
          <w:lang w:val="en-US" w:eastAsia="zh-CN"/>
        </w:rPr>
        <w:t xml:space="preserve"> la </w:t>
      </w:r>
      <w:proofErr w:type="spellStart"/>
      <w:r>
        <w:rPr>
          <w:rFonts w:eastAsia="SimSun"/>
          <w:sz w:val="28"/>
          <w:szCs w:val="28"/>
          <w:lang w:val="en-US" w:eastAsia="zh-CN"/>
        </w:rPr>
        <w:t>pregătirea</w:t>
      </w:r>
      <w:proofErr w:type="spellEnd"/>
      <w:r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val="en-US" w:eastAsia="zh-CN"/>
        </w:rPr>
        <w:t>avizelor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la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proiectele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de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acte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legislative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și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normative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vizează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domeniul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achizițiilor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publice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elaborate de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alți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actori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, care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potrivit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cadrului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legal au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drept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la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inițiativă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legislativă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>;</w:t>
      </w:r>
    </w:p>
    <w:p w:rsidR="001E6034" w:rsidRPr="001E6034" w:rsidRDefault="001E6034" w:rsidP="001E6034">
      <w:pPr>
        <w:framePr w:hSpace="180" w:wrap="around" w:vAnchor="text" w:hAnchor="text" w:y="1"/>
        <w:suppressOverlap/>
        <w:jc w:val="both"/>
        <w:rPr>
          <w:rFonts w:eastAsia="SimSun"/>
          <w:sz w:val="28"/>
          <w:szCs w:val="28"/>
          <w:lang w:val="en-US" w:eastAsia="zh-CN"/>
        </w:rPr>
      </w:pPr>
      <w:r w:rsidRPr="001E6034">
        <w:rPr>
          <w:rFonts w:eastAsia="SimSun"/>
          <w:sz w:val="28"/>
          <w:szCs w:val="28"/>
          <w:lang w:val="en-US" w:eastAsia="zh-CN"/>
        </w:rPr>
        <w:t xml:space="preserve">     3.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Elaborarea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răspunsurilor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și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>/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sau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avizelor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,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după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caz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,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participarea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la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elaborarea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acestora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,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în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urma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examinării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demersurilor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parvenite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din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partea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autorităților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publice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centrale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și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locale,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agenților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economici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și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societății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civile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, care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vizează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domeniul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achizițiilor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publice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>;</w:t>
      </w:r>
    </w:p>
    <w:p w:rsidR="001E6034" w:rsidRPr="001E6034" w:rsidRDefault="001E6034" w:rsidP="001E6034">
      <w:pPr>
        <w:framePr w:hSpace="180" w:wrap="around" w:vAnchor="text" w:hAnchor="text" w:y="1"/>
        <w:suppressOverlap/>
        <w:jc w:val="both"/>
        <w:rPr>
          <w:rFonts w:eastAsia="SimSun"/>
          <w:sz w:val="28"/>
          <w:szCs w:val="28"/>
          <w:lang w:val="en-US" w:eastAsia="zh-CN"/>
        </w:rPr>
      </w:pPr>
      <w:r w:rsidRPr="001E6034">
        <w:rPr>
          <w:rFonts w:eastAsia="SimSun"/>
          <w:sz w:val="28"/>
          <w:szCs w:val="28"/>
          <w:lang w:val="en-US" w:eastAsia="zh-CN"/>
        </w:rPr>
        <w:t xml:space="preserve">    4.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Acordarea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asistenței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consultative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reieșind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din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aspectele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legislative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aferente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domeniului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achiziții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 xml:space="preserve"> </w:t>
      </w:r>
      <w:proofErr w:type="spellStart"/>
      <w:r w:rsidRPr="001E6034">
        <w:rPr>
          <w:rFonts w:eastAsia="SimSun"/>
          <w:sz w:val="28"/>
          <w:szCs w:val="28"/>
          <w:lang w:val="en-US" w:eastAsia="zh-CN"/>
        </w:rPr>
        <w:t>publice</w:t>
      </w:r>
      <w:proofErr w:type="spellEnd"/>
      <w:r w:rsidRPr="001E6034">
        <w:rPr>
          <w:rFonts w:eastAsia="SimSun"/>
          <w:sz w:val="28"/>
          <w:szCs w:val="28"/>
          <w:lang w:val="en-US" w:eastAsia="zh-CN"/>
        </w:rPr>
        <w:t>.</w:t>
      </w:r>
    </w:p>
    <w:p w:rsidR="001E6034" w:rsidRPr="001E6034" w:rsidRDefault="001E6034" w:rsidP="001E6034">
      <w:pPr>
        <w:rPr>
          <w:rFonts w:eastAsia="SimSun"/>
          <w:sz w:val="28"/>
          <w:szCs w:val="28"/>
          <w:lang w:val="en-US" w:eastAsia="zh-CN"/>
        </w:rPr>
      </w:pPr>
    </w:p>
    <w:p w:rsidR="001E6034" w:rsidRPr="001E6034" w:rsidRDefault="001E6034" w:rsidP="001E6034">
      <w:pPr>
        <w:pStyle w:val="a4"/>
        <w:shd w:val="clear" w:color="auto" w:fill="FFFFFF"/>
        <w:rPr>
          <w:b/>
          <w:sz w:val="28"/>
          <w:szCs w:val="28"/>
          <w:lang w:val="en-US"/>
        </w:rPr>
      </w:pPr>
    </w:p>
    <w:p w:rsidR="001E6034" w:rsidRPr="00344007" w:rsidRDefault="001E6034" w:rsidP="001E6034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Cerințe specifice:</w:t>
      </w:r>
    </w:p>
    <w:p w:rsidR="001E6034" w:rsidRDefault="001E6034" w:rsidP="001E6034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Studii:</w:t>
      </w:r>
      <w:r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>
        <w:rPr>
          <w:bCs/>
          <w:color w:val="000000"/>
          <w:sz w:val="28"/>
          <w:szCs w:val="28"/>
          <w:lang w:val="ro-MD"/>
        </w:rPr>
        <w:t>licenţă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sau echivalente, preferabil în domeniul economie și/sau juridice. </w:t>
      </w:r>
    </w:p>
    <w:p w:rsidR="001E6034" w:rsidRPr="0071553D" w:rsidRDefault="001E6034" w:rsidP="001E603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proofErr w:type="spellStart"/>
      <w:r w:rsidRPr="00344007">
        <w:rPr>
          <w:b/>
          <w:bCs/>
          <w:color w:val="000000"/>
          <w:sz w:val="28"/>
          <w:szCs w:val="28"/>
          <w:lang w:val="ro-MD"/>
        </w:rPr>
        <w:t>Experienţă</w:t>
      </w:r>
      <w:proofErr w:type="spellEnd"/>
      <w:r w:rsidRPr="00344007">
        <w:rPr>
          <w:b/>
          <w:bCs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preferabil 1 an în domeniu.</w:t>
      </w:r>
    </w:p>
    <w:p w:rsidR="001E6034" w:rsidRPr="00344007" w:rsidRDefault="001E6034" w:rsidP="001E6034">
      <w:p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Cunoștințe:</w:t>
      </w:r>
    </w:p>
    <w:p w:rsidR="001E6034" w:rsidRDefault="001E6034" w:rsidP="001E6034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Cunoaşterea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limbii engleze la nivel B1.</w:t>
      </w:r>
    </w:p>
    <w:p w:rsidR="001E6034" w:rsidRPr="0071553D" w:rsidRDefault="001E6034" w:rsidP="001E6034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proofErr w:type="spellStart"/>
      <w:r>
        <w:rPr>
          <w:bCs/>
          <w:color w:val="000000"/>
          <w:sz w:val="28"/>
          <w:szCs w:val="28"/>
          <w:lang w:val="ro-MD"/>
        </w:rPr>
        <w:t>Cunoştinţe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de operare la calculator: MS Office (Word, Excel, PowerPoint, Visio, etc) Internet. </w:t>
      </w:r>
      <w:proofErr w:type="spellStart"/>
      <w:r w:rsidRPr="0071553D">
        <w:rPr>
          <w:color w:val="000000"/>
          <w:sz w:val="28"/>
          <w:szCs w:val="28"/>
          <w:lang w:val="en-US"/>
        </w:rPr>
        <w:t>Cunoașterea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instrumentelor</w:t>
      </w:r>
      <w:proofErr w:type="spellEnd"/>
      <w:r w:rsidRPr="0071553D">
        <w:rPr>
          <w:color w:val="000000"/>
          <w:sz w:val="28"/>
          <w:szCs w:val="28"/>
          <w:lang w:val="en-US"/>
        </w:rPr>
        <w:t>/</w:t>
      </w:r>
      <w:proofErr w:type="spellStart"/>
      <w:r w:rsidRPr="0071553D">
        <w:rPr>
          <w:color w:val="000000"/>
          <w:sz w:val="28"/>
          <w:szCs w:val="28"/>
          <w:lang w:val="en-US"/>
        </w:rPr>
        <w:t>editorilor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grafici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se </w:t>
      </w:r>
      <w:proofErr w:type="spellStart"/>
      <w:r w:rsidRPr="0071553D">
        <w:rPr>
          <w:color w:val="000000"/>
          <w:sz w:val="28"/>
          <w:szCs w:val="28"/>
          <w:lang w:val="en-US"/>
        </w:rPr>
        <w:t>va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1553D">
        <w:rPr>
          <w:color w:val="000000"/>
          <w:sz w:val="28"/>
          <w:szCs w:val="28"/>
          <w:lang w:val="en-US"/>
        </w:rPr>
        <w:t>considera</w:t>
      </w:r>
      <w:proofErr w:type="spellEnd"/>
      <w:r w:rsidRPr="0071553D">
        <w:rPr>
          <w:color w:val="000000"/>
          <w:sz w:val="28"/>
          <w:szCs w:val="28"/>
          <w:lang w:val="en-US"/>
        </w:rPr>
        <w:t xml:space="preserve"> un </w:t>
      </w:r>
      <w:proofErr w:type="spellStart"/>
      <w:r w:rsidRPr="0071553D">
        <w:rPr>
          <w:color w:val="000000"/>
          <w:sz w:val="28"/>
          <w:szCs w:val="28"/>
          <w:lang w:val="en-US"/>
        </w:rPr>
        <w:t>avantaj</w:t>
      </w:r>
      <w:proofErr w:type="spellEnd"/>
      <w:r w:rsidRPr="0071553D">
        <w:rPr>
          <w:color w:val="000000"/>
          <w:sz w:val="28"/>
          <w:szCs w:val="28"/>
          <w:lang w:val="en-US"/>
        </w:rPr>
        <w:t>.</w:t>
      </w:r>
    </w:p>
    <w:p w:rsidR="001E6034" w:rsidRPr="00344007" w:rsidRDefault="001E6034" w:rsidP="001E6034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o-MD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Abilități:</w:t>
      </w:r>
      <w:r>
        <w:rPr>
          <w:bCs/>
          <w:color w:val="000000"/>
          <w:sz w:val="28"/>
          <w:szCs w:val="28"/>
          <w:lang w:val="ro-MD"/>
        </w:rPr>
        <w:t xml:space="preserve"> de lucru cu informația, capacitatea de extrapolare a prevederilor cadrului normativ în activitatea de bază, planificare, organizare, luare a deciziilor, analiză </w:t>
      </w:r>
      <w:proofErr w:type="spellStart"/>
      <w:r>
        <w:rPr>
          <w:bCs/>
          <w:color w:val="000000"/>
          <w:sz w:val="28"/>
          <w:szCs w:val="28"/>
          <w:lang w:val="ro-MD"/>
        </w:rPr>
        <w:t>şi</w:t>
      </w:r>
      <w:proofErr w:type="spellEnd"/>
      <w:r>
        <w:rPr>
          <w:bCs/>
          <w:color w:val="000000"/>
          <w:sz w:val="28"/>
          <w:szCs w:val="28"/>
          <w:lang w:val="ro-MD"/>
        </w:rPr>
        <w:t xml:space="preserve"> sinteză, elaborare a documentelor, argumentare, prezentare, instruire, motivare, mobilizare de sine, soluționare de probleme, comunicare eficientă.</w:t>
      </w:r>
    </w:p>
    <w:p w:rsidR="001E6034" w:rsidRPr="00344007" w:rsidRDefault="001E6034" w:rsidP="001E603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44007">
        <w:rPr>
          <w:b/>
          <w:bCs/>
          <w:color w:val="000000"/>
          <w:sz w:val="28"/>
          <w:szCs w:val="28"/>
          <w:lang w:val="ro-MD"/>
        </w:rPr>
        <w:t>Aptitudini/comportament:</w:t>
      </w:r>
      <w:r>
        <w:rPr>
          <w:color w:val="000000"/>
          <w:sz w:val="28"/>
          <w:szCs w:val="28"/>
          <w:lang w:val="ro-RO"/>
        </w:rPr>
        <w:t xml:space="preserve"> respect față de oameni, spirit de </w:t>
      </w:r>
      <w:proofErr w:type="spellStart"/>
      <w:r>
        <w:rPr>
          <w:color w:val="000000"/>
          <w:sz w:val="28"/>
          <w:szCs w:val="28"/>
          <w:lang w:val="ro-RO"/>
        </w:rPr>
        <w:t>iniţiativă</w:t>
      </w:r>
      <w:proofErr w:type="spellEnd"/>
      <w:r>
        <w:rPr>
          <w:color w:val="000000"/>
          <w:sz w:val="28"/>
          <w:szCs w:val="28"/>
          <w:lang w:val="ro-RO"/>
        </w:rPr>
        <w:t xml:space="preserve">, </w:t>
      </w:r>
      <w:proofErr w:type="spellStart"/>
      <w:r>
        <w:rPr>
          <w:color w:val="000000"/>
          <w:sz w:val="28"/>
          <w:szCs w:val="28"/>
          <w:lang w:val="ro-RO"/>
        </w:rPr>
        <w:t>diplomaţie</w:t>
      </w:r>
      <w:proofErr w:type="spellEnd"/>
      <w:r>
        <w:rPr>
          <w:color w:val="000000"/>
          <w:sz w:val="28"/>
          <w:szCs w:val="28"/>
          <w:lang w:val="ro-RO"/>
        </w:rPr>
        <w:t xml:space="preserve">, creativitate, flexibilitate, disciplină, responsabilitate, punctualitate, rezistentă la efort </w:t>
      </w:r>
      <w:proofErr w:type="spellStart"/>
      <w:r>
        <w:rPr>
          <w:color w:val="000000"/>
          <w:sz w:val="28"/>
          <w:szCs w:val="28"/>
          <w:lang w:val="ro-RO"/>
        </w:rPr>
        <w:t>şi</w:t>
      </w:r>
      <w:proofErr w:type="spellEnd"/>
      <w:r>
        <w:rPr>
          <w:color w:val="000000"/>
          <w:sz w:val="28"/>
          <w:szCs w:val="28"/>
          <w:lang w:val="ro-RO"/>
        </w:rPr>
        <w:t xml:space="preserve"> stres, tendință spre dezvoltare profesională continuă, spirit de echipă.</w:t>
      </w:r>
    </w:p>
    <w:p w:rsidR="001E6034" w:rsidRDefault="001E6034" w:rsidP="001E6034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1E6034" w:rsidRDefault="001E6034" w:rsidP="001E6034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F17E71" w:rsidRDefault="00F17E71" w:rsidP="001E6034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F17E71" w:rsidRDefault="00F17E71" w:rsidP="001E6034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1E6034" w:rsidRPr="00DA66DB" w:rsidRDefault="001E6034" w:rsidP="001E6034">
      <w:pPr>
        <w:jc w:val="center"/>
        <w:rPr>
          <w:rFonts w:eastAsia="SimSun"/>
          <w:b/>
          <w:sz w:val="28"/>
          <w:szCs w:val="28"/>
          <w:u w:val="single"/>
          <w:lang w:val="ro-RO" w:eastAsia="zh-CN"/>
        </w:rPr>
      </w:pPr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lastRenderedPageBreak/>
        <w:t xml:space="preserve">Bibliografia în baza căreia vor fi formulate întrebările pentru proba scrisă </w:t>
      </w:r>
      <w:proofErr w:type="spellStart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şi</w:t>
      </w:r>
      <w:proofErr w:type="spellEnd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 xml:space="preserve"> interviu  la </w:t>
      </w:r>
      <w:proofErr w:type="spellStart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funcţia</w:t>
      </w:r>
      <w:proofErr w:type="spellEnd"/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 xml:space="preserve"> vacantă de consultant al </w:t>
      </w:r>
      <w:r w:rsidRPr="00DA66DB">
        <w:rPr>
          <w:rFonts w:eastAsia="SimSun"/>
          <w:b/>
          <w:i/>
          <w:sz w:val="28"/>
          <w:szCs w:val="28"/>
          <w:u w:val="single"/>
          <w:lang w:val="ro-RO" w:eastAsia="zh-CN"/>
        </w:rPr>
        <w:t xml:space="preserve"> </w:t>
      </w:r>
      <w:r w:rsidRPr="00DA66DB">
        <w:rPr>
          <w:rFonts w:eastAsia="SimSun"/>
          <w:b/>
          <w:sz w:val="28"/>
          <w:szCs w:val="28"/>
          <w:u w:val="single"/>
          <w:lang w:val="ro-RO" w:eastAsia="zh-CN"/>
        </w:rPr>
        <w:t>Direcției  achiziții publice</w:t>
      </w:r>
    </w:p>
    <w:p w:rsidR="001E6034" w:rsidRPr="00DA66DB" w:rsidRDefault="001E6034" w:rsidP="001E6034">
      <w:pPr>
        <w:jc w:val="center"/>
        <w:rPr>
          <w:rFonts w:eastAsia="SimSun"/>
          <w:b/>
          <w:bCs/>
          <w:color w:val="000000"/>
          <w:sz w:val="28"/>
          <w:szCs w:val="28"/>
          <w:u w:val="single"/>
          <w:lang w:val="ro-RO" w:eastAsia="zh-CN"/>
        </w:rPr>
      </w:pPr>
    </w:p>
    <w:p w:rsidR="007310B8" w:rsidRPr="007310B8" w:rsidRDefault="007310B8" w:rsidP="007310B8">
      <w:pPr>
        <w:numPr>
          <w:ilvl w:val="0"/>
          <w:numId w:val="3"/>
        </w:numPr>
        <w:ind w:left="426" w:hanging="426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>Legea nr.100/2017 cu privire la actele normative</w:t>
      </w:r>
      <w:r w:rsidR="00F17E71">
        <w:rPr>
          <w:rFonts w:eastAsia="SimSun"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0"/>
        </w:tabs>
        <w:ind w:left="426" w:hanging="426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>Legea finanțelor publice și responsabilității bugetar-fiscale</w:t>
      </w:r>
      <w:r>
        <w:rPr>
          <w:rFonts w:eastAsia="SimSun"/>
          <w:sz w:val="28"/>
          <w:szCs w:val="28"/>
          <w:lang w:val="ro-RO" w:eastAsia="zh-CN"/>
        </w:rPr>
        <w:t>,</w:t>
      </w:r>
      <w:r w:rsidRPr="007310B8">
        <w:rPr>
          <w:rFonts w:eastAsia="SimSun"/>
          <w:sz w:val="28"/>
          <w:szCs w:val="28"/>
          <w:lang w:val="ro-RO" w:eastAsia="zh-CN"/>
        </w:rPr>
        <w:t xml:space="preserve"> nr.181/2014</w:t>
      </w:r>
      <w:r w:rsidR="00F17E71">
        <w:rPr>
          <w:rFonts w:eastAsia="SimSun"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 xml:space="preserve">Legea nr.158/2008 cu privire la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funcţia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publică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şi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statutul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funcţionarului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 xml:space="preserve"> public</w:t>
      </w:r>
      <w:r w:rsidR="00F17E71">
        <w:rPr>
          <w:rFonts w:eastAsia="SimSun"/>
          <w:sz w:val="28"/>
          <w:szCs w:val="28"/>
          <w:lang w:val="ro-RO" w:eastAsia="zh-CN"/>
        </w:rPr>
        <w:t>.</w:t>
      </w:r>
      <w:r w:rsidRPr="007310B8">
        <w:rPr>
          <w:rFonts w:eastAsia="SimSun"/>
          <w:sz w:val="28"/>
          <w:szCs w:val="28"/>
          <w:lang w:val="ro-RO" w:eastAsia="zh-CN"/>
        </w:rPr>
        <w:t xml:space="preserve"> 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Legea nr. 131/2015 privind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achiziţiile</w:t>
      </w:r>
      <w:proofErr w:type="spellEnd"/>
      <w:r w:rsidRPr="007310B8">
        <w:rPr>
          <w:rFonts w:eastAsia="SimSun"/>
          <w:iCs/>
          <w:sz w:val="28"/>
          <w:szCs w:val="28"/>
          <w:lang w:val="ro-RO" w:eastAsia="zh-CN"/>
        </w:rPr>
        <w:t xml:space="preserve"> publice</w:t>
      </w:r>
      <w:r w:rsidR="00F17E71">
        <w:rPr>
          <w:rFonts w:eastAsia="SimSun"/>
          <w:iCs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0"/>
          <w:tab w:val="left" w:pos="426"/>
        </w:tabs>
        <w:ind w:left="284" w:hanging="284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sz w:val="28"/>
          <w:szCs w:val="28"/>
          <w:lang w:val="ro-RO" w:eastAsia="zh-CN"/>
        </w:rPr>
        <w:t xml:space="preserve">Hotărârea Guvernului nr.696/2017 cu privire la organizarea și funcționarea  Ministerului </w:t>
      </w:r>
      <w:proofErr w:type="spellStart"/>
      <w:r w:rsidRPr="007310B8">
        <w:rPr>
          <w:rFonts w:eastAsia="SimSun"/>
          <w:sz w:val="28"/>
          <w:szCs w:val="28"/>
          <w:lang w:val="ro-RO" w:eastAsia="zh-CN"/>
        </w:rPr>
        <w:t>Finanţelor</w:t>
      </w:r>
      <w:proofErr w:type="spellEnd"/>
      <w:r w:rsidRPr="007310B8">
        <w:rPr>
          <w:rFonts w:eastAsia="SimSun"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Hotărârea Guvernului nr.10/2021 privind aprobarea Regulamentului cu privire la activitatea grupului de lucru pentru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</w:t>
      </w:r>
      <w:proofErr w:type="spellEnd"/>
      <w:r w:rsidR="00F17E71">
        <w:rPr>
          <w:rFonts w:eastAsia="SimSun"/>
          <w:iCs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nr.599/2020 pentru aprobarea Regulamentului cu privire la achizițiile publice folosind procedura de negociere</w:t>
      </w:r>
      <w:r w:rsidR="00F17E71">
        <w:rPr>
          <w:rFonts w:eastAsia="SimSun"/>
          <w:iCs/>
          <w:sz w:val="28"/>
          <w:szCs w:val="28"/>
          <w:lang w:val="ro-RO" w:eastAsia="zh-CN"/>
        </w:rPr>
        <w:t>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 xml:space="preserve">Hotărârea Guvernului nr. 638/2020 pentru aprobarea Regulamentului privind </w:t>
      </w:r>
      <w:proofErr w:type="spellStart"/>
      <w:r w:rsidRPr="007310B8">
        <w:rPr>
          <w:rFonts w:eastAsia="SimSun"/>
          <w:iCs/>
          <w:sz w:val="28"/>
          <w:szCs w:val="28"/>
          <w:lang w:val="ro-RO" w:eastAsia="zh-CN"/>
        </w:rPr>
        <w:t>achiziţiile</w:t>
      </w:r>
      <w:proofErr w:type="spellEnd"/>
      <w:r w:rsidRPr="007310B8">
        <w:rPr>
          <w:rFonts w:eastAsia="SimSun"/>
          <w:iCs/>
          <w:sz w:val="28"/>
          <w:szCs w:val="28"/>
          <w:lang w:val="ro-RO" w:eastAsia="zh-CN"/>
        </w:rPr>
        <w:t xml:space="preserve"> publice de lucrări.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 694/2020 pentru aprobarea Regulamentului cu privire la acordul-cadru ca modalitate specială de atribuire a contractelor de achiziții publice.</w:t>
      </w:r>
    </w:p>
    <w:p w:rsidR="007310B8" w:rsidRPr="007310B8" w:rsidRDefault="007310B8" w:rsidP="007310B8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SimSun"/>
          <w:sz w:val="28"/>
          <w:szCs w:val="28"/>
          <w:lang w:val="ro-RO" w:eastAsia="zh-CN"/>
        </w:rPr>
      </w:pPr>
      <w:r w:rsidRPr="007310B8">
        <w:rPr>
          <w:rFonts w:eastAsia="SimSun"/>
          <w:iCs/>
          <w:sz w:val="28"/>
          <w:szCs w:val="28"/>
          <w:lang w:val="ro-RO" w:eastAsia="zh-CN"/>
        </w:rPr>
        <w:t>Hotărârea Guvernului nr.778/2020 pentru aprobarea Regulamentului cu privire la întocmirea și păstrarea dosarului achiziției publice.</w:t>
      </w:r>
    </w:p>
    <w:p w:rsidR="007310B8" w:rsidRPr="007310B8" w:rsidRDefault="007310B8" w:rsidP="007310B8">
      <w:pPr>
        <w:rPr>
          <w:rFonts w:eastAsia="SimSun"/>
          <w:lang w:val="ro-RO" w:eastAsia="zh-CN"/>
        </w:rPr>
      </w:pPr>
    </w:p>
    <w:p w:rsidR="001E6034" w:rsidRPr="0004530E" w:rsidRDefault="001E6034" w:rsidP="001E6034">
      <w:pPr>
        <w:rPr>
          <w:lang w:val="ro-RO"/>
        </w:rPr>
      </w:pPr>
    </w:p>
    <w:p w:rsidR="00426EDF" w:rsidRPr="001E6034" w:rsidRDefault="00426EDF">
      <w:pPr>
        <w:rPr>
          <w:lang w:val="ro-RO"/>
        </w:rPr>
      </w:pPr>
    </w:p>
    <w:sectPr w:rsidR="00426EDF" w:rsidRPr="001E6034" w:rsidSect="00123F9F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33"/>
    <w:multiLevelType w:val="hybridMultilevel"/>
    <w:tmpl w:val="F10E6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B79FE"/>
    <w:multiLevelType w:val="hybridMultilevel"/>
    <w:tmpl w:val="88FEFEC4"/>
    <w:lvl w:ilvl="0" w:tplc="53AC4CE2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34"/>
    <w:rsid w:val="001E6034"/>
    <w:rsid w:val="00226AB0"/>
    <w:rsid w:val="00426EDF"/>
    <w:rsid w:val="007310B8"/>
    <w:rsid w:val="00F1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63585"/>
  <w15:chartTrackingRefBased/>
  <w15:docId w15:val="{2F8E6F9A-244F-456D-BAF3-733AFB5C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1E6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1E6034"/>
    <w:pPr>
      <w:ind w:left="720"/>
      <w:contextualSpacing/>
    </w:pPr>
  </w:style>
  <w:style w:type="character" w:styleId="a5">
    <w:name w:val="Strong"/>
    <w:basedOn w:val="a0"/>
    <w:uiPriority w:val="22"/>
    <w:qFormat/>
    <w:rsid w:val="001E60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31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0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2022-11-07T13:56:00Z</cp:lastPrinted>
  <dcterms:created xsi:type="dcterms:W3CDTF">2022-11-07T12:36:00Z</dcterms:created>
  <dcterms:modified xsi:type="dcterms:W3CDTF">2023-05-17T05:44:00Z</dcterms:modified>
</cp:coreProperties>
</file>