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D4" w:rsidRDefault="0053660E" w:rsidP="0004320C">
      <w:pPr>
        <w:spacing w:line="276" w:lineRule="auto"/>
        <w:ind w:left="426"/>
        <w:jc w:val="center"/>
        <w:rPr>
          <w:rFonts w:ascii="Times New Roman" w:hAnsi="Times New Roman" w:cs="Times New Roman"/>
          <w:b/>
          <w:lang w:val="ro-MD"/>
        </w:rPr>
      </w:pPr>
      <w:r w:rsidRPr="00086E7F">
        <w:rPr>
          <w:rFonts w:ascii="Times New Roman" w:hAnsi="Times New Roman" w:cs="Times New Roman"/>
          <w:b/>
          <w:lang w:val="ro-MD"/>
        </w:rPr>
        <w:t xml:space="preserve">TABEL </w:t>
      </w:r>
      <w:bookmarkStart w:id="0" w:name="_GoBack"/>
      <w:bookmarkEnd w:id="0"/>
      <w:r w:rsidRPr="00086E7F">
        <w:rPr>
          <w:rFonts w:ascii="Times New Roman" w:hAnsi="Times New Roman" w:cs="Times New Roman"/>
          <w:b/>
          <w:lang w:val="ro-MD"/>
        </w:rPr>
        <w:t>DE CONCORDANȚĂ</w:t>
      </w:r>
      <w:r w:rsidR="008254D4">
        <w:rPr>
          <w:rFonts w:ascii="Times New Roman" w:hAnsi="Times New Roman" w:cs="Times New Roman"/>
          <w:b/>
          <w:lang w:val="ro-MD"/>
        </w:rPr>
        <w:t xml:space="preserve"> </w:t>
      </w:r>
    </w:p>
    <w:p w:rsidR="00CF4D2F" w:rsidRPr="00086E7F" w:rsidRDefault="008254D4" w:rsidP="0004320C">
      <w:pPr>
        <w:spacing w:line="276" w:lineRule="auto"/>
        <w:ind w:left="426"/>
        <w:jc w:val="center"/>
        <w:rPr>
          <w:rFonts w:ascii="Times New Roman" w:hAnsi="Times New Roman" w:cs="Times New Roman"/>
          <w:b/>
          <w:lang w:val="ro-MD"/>
        </w:rPr>
      </w:pPr>
      <w:r>
        <w:rPr>
          <w:rFonts w:ascii="Times New Roman" w:hAnsi="Times New Roman" w:cs="Times New Roman"/>
          <w:b/>
          <w:lang w:val="ro-MD"/>
        </w:rPr>
        <w:t>la proiectul de Lege pentru modificarea unor acte legislative</w:t>
      </w:r>
    </w:p>
    <w:p w:rsidR="0053660E" w:rsidRPr="00086E7F" w:rsidRDefault="0073305B" w:rsidP="0004320C">
      <w:pPr>
        <w:pStyle w:val="ListParagraph"/>
        <w:numPr>
          <w:ilvl w:val="0"/>
          <w:numId w:val="1"/>
        </w:numPr>
        <w:ind w:left="426"/>
        <w:rPr>
          <w:rFonts w:ascii="Times New Roman" w:hAnsi="Times New Roman" w:cs="Times New Roman"/>
          <w:b/>
          <w:lang w:val="ro-MD"/>
        </w:rPr>
      </w:pPr>
      <w:r w:rsidRPr="00086E7F">
        <w:rPr>
          <w:rFonts w:ascii="Times New Roman" w:hAnsi="Times New Roman" w:cs="Times New Roman"/>
          <w:b/>
          <w:lang w:val="ro-MD"/>
        </w:rPr>
        <w:t>Titlul actului Uniunii Europene:</w:t>
      </w:r>
      <w:r w:rsidRPr="00086E7F">
        <w:rPr>
          <w:rFonts w:ascii="Times New Roman" w:hAnsi="Times New Roman" w:cs="Times New Roman"/>
          <w:b/>
          <w:lang w:val="ro-MD"/>
        </w:rPr>
        <w:br/>
      </w:r>
      <w:r w:rsidR="0053660E" w:rsidRPr="00086E7F">
        <w:rPr>
          <w:rFonts w:ascii="Times New Roman" w:hAnsi="Times New Roman" w:cs="Times New Roman"/>
          <w:lang w:val="ro-MD"/>
        </w:rPr>
        <w:t>Directiva (UE) 2015/2366 a Parlamentului European și a Consiliului din 25 noiembrie 2015 privind serviciile de plată în cadrul pieței interne, de modificare a Directivelor 2002/65/CE, 2009/110/CE și 2013/36/UE și a Regulamentului (UE) nr. 1093/2010, și de abrogare a Directivei 2007/64/CE</w:t>
      </w:r>
      <w:r w:rsidR="00B7475C" w:rsidRPr="00086E7F">
        <w:rPr>
          <w:rFonts w:ascii="Times New Roman" w:hAnsi="Times New Roman" w:cs="Times New Roman"/>
          <w:lang w:val="ro-MD"/>
        </w:rPr>
        <w:t>.</w:t>
      </w:r>
    </w:p>
    <w:p w:rsidR="0053660E" w:rsidRPr="00086E7F" w:rsidRDefault="0053660E" w:rsidP="0004320C">
      <w:pPr>
        <w:pStyle w:val="ListParagraph"/>
        <w:ind w:left="426"/>
        <w:rPr>
          <w:rFonts w:ascii="Times New Roman" w:hAnsi="Times New Roman" w:cs="Times New Roman"/>
          <w:b/>
          <w:lang w:val="ro-MD"/>
        </w:rPr>
      </w:pPr>
    </w:p>
    <w:p w:rsidR="0053660E" w:rsidRPr="00086E7F" w:rsidRDefault="0073305B" w:rsidP="0004320C">
      <w:pPr>
        <w:pStyle w:val="ListParagraph"/>
        <w:numPr>
          <w:ilvl w:val="0"/>
          <w:numId w:val="1"/>
        </w:numPr>
        <w:ind w:left="426"/>
        <w:rPr>
          <w:rFonts w:ascii="Times New Roman" w:hAnsi="Times New Roman" w:cs="Times New Roman"/>
          <w:b/>
          <w:lang w:val="ro-MD"/>
        </w:rPr>
      </w:pPr>
      <w:r w:rsidRPr="00086E7F">
        <w:rPr>
          <w:rFonts w:ascii="Times New Roman" w:hAnsi="Times New Roman" w:cs="Times New Roman"/>
          <w:b/>
          <w:lang w:val="ro-MD"/>
        </w:rPr>
        <w:t>Titlul de act normativ național:</w:t>
      </w:r>
      <w:r w:rsidRPr="00086E7F">
        <w:rPr>
          <w:rFonts w:ascii="Times New Roman" w:hAnsi="Times New Roman" w:cs="Times New Roman"/>
          <w:b/>
          <w:lang w:val="ro-MD"/>
        </w:rPr>
        <w:br/>
      </w:r>
      <w:r w:rsidR="0053660E" w:rsidRPr="00086E7F">
        <w:rPr>
          <w:rFonts w:ascii="Times New Roman" w:hAnsi="Times New Roman" w:cs="Times New Roman"/>
          <w:lang w:val="ro-MD"/>
        </w:rPr>
        <w:t>Proiect de lege privind modificarea și completarea Legii cu privire la serviciile de plată și monedă electronică nr.114 din 18.05.2012.</w:t>
      </w:r>
    </w:p>
    <w:p w:rsidR="0053660E" w:rsidRPr="00086E7F" w:rsidRDefault="0053660E" w:rsidP="0004320C">
      <w:pPr>
        <w:pStyle w:val="ListParagraph"/>
        <w:ind w:left="426"/>
        <w:rPr>
          <w:rFonts w:ascii="Times New Roman" w:hAnsi="Times New Roman" w:cs="Times New Roman"/>
          <w:b/>
          <w:lang w:val="ro-MD"/>
        </w:rPr>
      </w:pPr>
    </w:p>
    <w:p w:rsidR="0053660E" w:rsidRPr="00086E7F" w:rsidRDefault="0053660E" w:rsidP="0004320C">
      <w:pPr>
        <w:pStyle w:val="ListParagraph"/>
        <w:numPr>
          <w:ilvl w:val="0"/>
          <w:numId w:val="1"/>
        </w:numPr>
        <w:ind w:left="426"/>
        <w:rPr>
          <w:rFonts w:ascii="Times New Roman" w:hAnsi="Times New Roman" w:cs="Times New Roman"/>
          <w:b/>
          <w:lang w:val="ro-MD"/>
        </w:rPr>
      </w:pPr>
      <w:r w:rsidRPr="00086E7F">
        <w:rPr>
          <w:rFonts w:ascii="Times New Roman" w:hAnsi="Times New Roman" w:cs="Times New Roman"/>
          <w:b/>
          <w:lang w:val="ro-MD"/>
        </w:rPr>
        <w:t xml:space="preserve">Gradul general de compatibilitate: </w:t>
      </w:r>
    </w:p>
    <w:p w:rsidR="0004320C" w:rsidRPr="00086E7F" w:rsidRDefault="0004320C" w:rsidP="0004320C">
      <w:pPr>
        <w:pStyle w:val="ListParagraph"/>
        <w:rPr>
          <w:rFonts w:ascii="Times New Roman" w:hAnsi="Times New Roman" w:cs="Times New Roman"/>
          <w:b/>
          <w:lang w:val="ro-MD"/>
        </w:rPr>
      </w:pPr>
    </w:p>
    <w:p w:rsidR="00ED7D81" w:rsidRPr="00086E7F" w:rsidRDefault="00ED7D81" w:rsidP="0004320C">
      <w:pPr>
        <w:pStyle w:val="ListParagraph"/>
        <w:rPr>
          <w:rFonts w:ascii="Times New Roman" w:hAnsi="Times New Roman" w:cs="Times New Roman"/>
          <w:b/>
          <w:sz w:val="18"/>
          <w:szCs w:val="18"/>
          <w:lang w:val="ro-MD"/>
        </w:rPr>
      </w:pPr>
      <w:r w:rsidRPr="00086E7F">
        <w:rPr>
          <w:rFonts w:ascii="Times New Roman" w:hAnsi="Times New Roman" w:cs="Times New Roman"/>
          <w:b/>
          <w:sz w:val="18"/>
          <w:szCs w:val="18"/>
          <w:lang w:val="ro-MD"/>
        </w:rPr>
        <w:t>*Notă:</w:t>
      </w:r>
    </w:p>
    <w:p w:rsidR="00F96D6D" w:rsidRPr="00086E7F" w:rsidRDefault="00ED7D81" w:rsidP="00F96D6D">
      <w:pPr>
        <w:pStyle w:val="ListParagraph"/>
        <w:numPr>
          <w:ilvl w:val="0"/>
          <w:numId w:val="2"/>
        </w:numPr>
        <w:rPr>
          <w:rFonts w:ascii="Times New Roman" w:hAnsi="Times New Roman" w:cs="Times New Roman"/>
          <w:i/>
          <w:sz w:val="18"/>
          <w:szCs w:val="18"/>
          <w:lang w:val="ro-MD"/>
        </w:rPr>
      </w:pPr>
      <w:r w:rsidRPr="00086E7F">
        <w:rPr>
          <w:rFonts w:ascii="Times New Roman" w:hAnsi="Times New Roman" w:cs="Times New Roman"/>
          <w:i/>
          <w:sz w:val="18"/>
          <w:szCs w:val="18"/>
          <w:lang w:val="ro-MD"/>
        </w:rPr>
        <w:t>textul de</w:t>
      </w:r>
      <w:r w:rsidR="00F96D6D" w:rsidRPr="00086E7F">
        <w:rPr>
          <w:rFonts w:ascii="Times New Roman" w:hAnsi="Times New Roman" w:cs="Times New Roman"/>
          <w:i/>
          <w:sz w:val="18"/>
          <w:szCs w:val="18"/>
          <w:lang w:val="ro-MD"/>
        </w:rPr>
        <w:t xml:space="preserve"> culoare neagră sunt prevederile Legii 114/2012 în vigoare</w:t>
      </w:r>
      <w:r w:rsidRPr="00086E7F">
        <w:rPr>
          <w:rFonts w:ascii="Times New Roman" w:hAnsi="Times New Roman" w:cs="Times New Roman"/>
          <w:i/>
          <w:sz w:val="18"/>
          <w:szCs w:val="18"/>
          <w:lang w:val="ro-MD"/>
        </w:rPr>
        <w:t>;</w:t>
      </w:r>
    </w:p>
    <w:p w:rsidR="00AA1C1F" w:rsidRPr="00086E7F" w:rsidRDefault="00F96D6D" w:rsidP="00F96D6D">
      <w:pPr>
        <w:pStyle w:val="ListParagraph"/>
        <w:numPr>
          <w:ilvl w:val="0"/>
          <w:numId w:val="2"/>
        </w:numPr>
        <w:rPr>
          <w:rFonts w:ascii="Times New Roman" w:hAnsi="Times New Roman" w:cs="Times New Roman"/>
          <w:i/>
          <w:sz w:val="18"/>
          <w:szCs w:val="18"/>
          <w:lang w:val="ro-MD"/>
        </w:rPr>
      </w:pPr>
      <w:r w:rsidRPr="00086E7F">
        <w:rPr>
          <w:rFonts w:ascii="Times New Roman" w:hAnsi="Times New Roman" w:cs="Times New Roman"/>
          <w:i/>
          <w:sz w:val="18"/>
          <w:szCs w:val="18"/>
          <w:lang w:val="ro-MD"/>
        </w:rPr>
        <w:t>t</w:t>
      </w:r>
      <w:r w:rsidR="00ED7D81" w:rsidRPr="00086E7F">
        <w:rPr>
          <w:rFonts w:ascii="Times New Roman" w:hAnsi="Times New Roman" w:cs="Times New Roman"/>
          <w:i/>
          <w:sz w:val="18"/>
          <w:szCs w:val="18"/>
          <w:lang w:val="ro-MD"/>
        </w:rPr>
        <w:t>extul de</w:t>
      </w:r>
      <w:r w:rsidR="00AA1C1F" w:rsidRPr="00086E7F">
        <w:rPr>
          <w:rFonts w:ascii="Times New Roman" w:hAnsi="Times New Roman" w:cs="Times New Roman"/>
          <w:i/>
          <w:sz w:val="18"/>
          <w:szCs w:val="18"/>
          <w:lang w:val="ro-MD"/>
        </w:rPr>
        <w:t xml:space="preserve"> culoarea alabastră italic underline marchează prevederi nou introduse conform Directivei</w:t>
      </w:r>
      <w:r w:rsidR="00ED7D81" w:rsidRPr="00086E7F">
        <w:rPr>
          <w:rFonts w:ascii="Times New Roman" w:hAnsi="Times New Roman" w:cs="Times New Roman"/>
          <w:i/>
          <w:sz w:val="18"/>
          <w:szCs w:val="18"/>
          <w:lang w:val="ro-MD"/>
        </w:rPr>
        <w:t xml:space="preserve"> (UE) 2015/2366 </w:t>
      </w:r>
      <w:r w:rsidR="00AA1C1F" w:rsidRPr="00086E7F">
        <w:rPr>
          <w:rFonts w:ascii="Times New Roman" w:hAnsi="Times New Roman" w:cs="Times New Roman"/>
          <w:i/>
          <w:sz w:val="18"/>
          <w:szCs w:val="18"/>
          <w:lang w:val="ro-MD"/>
        </w:rPr>
        <w:t>privind serviciile de plată în cadrul pieței interne</w:t>
      </w:r>
      <w:r w:rsidR="00ED7D81" w:rsidRPr="00086E7F">
        <w:rPr>
          <w:rFonts w:ascii="Times New Roman" w:hAnsi="Times New Roman" w:cs="Times New Roman"/>
          <w:i/>
          <w:sz w:val="18"/>
          <w:szCs w:val="18"/>
          <w:lang w:val="ro-MD"/>
        </w:rPr>
        <w:t>;</w:t>
      </w:r>
    </w:p>
    <w:p w:rsidR="007D3367" w:rsidRPr="00086E7F" w:rsidRDefault="00ED7D81" w:rsidP="004458C3">
      <w:pPr>
        <w:pStyle w:val="ListParagraph"/>
        <w:numPr>
          <w:ilvl w:val="0"/>
          <w:numId w:val="2"/>
        </w:numPr>
        <w:rPr>
          <w:rFonts w:ascii="Times New Roman" w:hAnsi="Times New Roman" w:cs="Times New Roman"/>
          <w:i/>
          <w:sz w:val="18"/>
          <w:szCs w:val="18"/>
          <w:lang w:val="ro-MD"/>
        </w:rPr>
      </w:pPr>
      <w:r w:rsidRPr="00086E7F">
        <w:rPr>
          <w:rFonts w:ascii="Times New Roman" w:hAnsi="Times New Roman" w:cs="Times New Roman"/>
          <w:i/>
          <w:sz w:val="18"/>
          <w:szCs w:val="18"/>
          <w:lang w:val="ro-MD"/>
        </w:rPr>
        <w:t xml:space="preserve">textul de </w:t>
      </w:r>
      <w:r w:rsidR="007D3367" w:rsidRPr="00086E7F">
        <w:rPr>
          <w:rFonts w:ascii="Times New Roman" w:hAnsi="Times New Roman" w:cs="Times New Roman"/>
          <w:i/>
          <w:sz w:val="18"/>
          <w:szCs w:val="18"/>
          <w:lang w:val="ro-MD"/>
        </w:rPr>
        <w:t xml:space="preserve">culoare neagră </w:t>
      </w:r>
      <w:r w:rsidR="004458C3" w:rsidRPr="00086E7F">
        <w:rPr>
          <w:rFonts w:ascii="Times New Roman" w:hAnsi="Times New Roman" w:cs="Times New Roman"/>
          <w:i/>
          <w:sz w:val="18"/>
          <w:szCs w:val="18"/>
          <w:lang w:val="ro-MD"/>
        </w:rPr>
        <w:t xml:space="preserve">strikethrough </w:t>
      </w:r>
      <w:r w:rsidR="007D3367" w:rsidRPr="00086E7F">
        <w:rPr>
          <w:rFonts w:ascii="Times New Roman" w:hAnsi="Times New Roman" w:cs="Times New Roman"/>
          <w:i/>
          <w:sz w:val="18"/>
          <w:szCs w:val="18"/>
          <w:lang w:val="ro-MD"/>
        </w:rPr>
        <w:t>sunt prevederile Legii 114/2012 în vigoare</w:t>
      </w:r>
      <w:r w:rsidR="004458C3" w:rsidRPr="00086E7F">
        <w:rPr>
          <w:rFonts w:ascii="Times New Roman" w:hAnsi="Times New Roman" w:cs="Times New Roman"/>
          <w:i/>
          <w:sz w:val="18"/>
          <w:szCs w:val="18"/>
          <w:lang w:val="ro-MD"/>
        </w:rPr>
        <w:t xml:space="preserve"> care urmează a fi excluse ca urmare a proiectului de modificarea și completarea</w:t>
      </w:r>
      <w:r w:rsidRPr="00086E7F">
        <w:rPr>
          <w:rFonts w:ascii="Times New Roman" w:hAnsi="Times New Roman" w:cs="Times New Roman"/>
          <w:i/>
          <w:sz w:val="18"/>
          <w:szCs w:val="18"/>
          <w:lang w:val="ro-MD"/>
        </w:rPr>
        <w:t>.</w:t>
      </w:r>
    </w:p>
    <w:tbl>
      <w:tblPr>
        <w:tblStyle w:val="TableGrid"/>
        <w:tblW w:w="14596" w:type="dxa"/>
        <w:tblLook w:val="04A0" w:firstRow="1" w:lastRow="0" w:firstColumn="1" w:lastColumn="0" w:noHBand="0" w:noVBand="1"/>
      </w:tblPr>
      <w:tblGrid>
        <w:gridCol w:w="4948"/>
        <w:gridCol w:w="4686"/>
        <w:gridCol w:w="1396"/>
        <w:gridCol w:w="1134"/>
        <w:gridCol w:w="1156"/>
        <w:gridCol w:w="1276"/>
      </w:tblGrid>
      <w:tr w:rsidR="00086E7F" w:rsidRPr="00086E7F" w:rsidTr="00F85F61">
        <w:tc>
          <w:tcPr>
            <w:tcW w:w="4948" w:type="dxa"/>
            <w:shd w:val="clear" w:color="auto" w:fill="D9D9D9" w:themeFill="background1" w:themeFillShade="D9"/>
            <w:vAlign w:val="center"/>
          </w:tcPr>
          <w:p w:rsidR="0004320C" w:rsidRPr="00086E7F" w:rsidRDefault="0004320C" w:rsidP="00276344">
            <w:pPr>
              <w:jc w:val="center"/>
              <w:rPr>
                <w:rFonts w:ascii="Times New Roman" w:hAnsi="Times New Roman" w:cs="Times New Roman"/>
                <w:b/>
                <w:sz w:val="18"/>
                <w:szCs w:val="17"/>
                <w:lang w:val="ro-MD"/>
              </w:rPr>
            </w:pPr>
            <w:r w:rsidRPr="00086E7F">
              <w:rPr>
                <w:rFonts w:ascii="Times New Roman" w:hAnsi="Times New Roman" w:cs="Times New Roman"/>
                <w:b/>
                <w:sz w:val="18"/>
                <w:szCs w:val="17"/>
                <w:lang w:val="ro-MD"/>
              </w:rPr>
              <w:t>Actul Uniunii Europene</w:t>
            </w:r>
          </w:p>
        </w:tc>
        <w:tc>
          <w:tcPr>
            <w:tcW w:w="4686" w:type="dxa"/>
            <w:shd w:val="clear" w:color="auto" w:fill="D9D9D9" w:themeFill="background1" w:themeFillShade="D9"/>
            <w:vAlign w:val="center"/>
          </w:tcPr>
          <w:p w:rsidR="0004320C" w:rsidRPr="00086E7F" w:rsidRDefault="0004320C" w:rsidP="00276344">
            <w:pPr>
              <w:jc w:val="center"/>
              <w:rPr>
                <w:rFonts w:ascii="Times New Roman" w:hAnsi="Times New Roman" w:cs="Times New Roman"/>
                <w:b/>
                <w:sz w:val="17"/>
                <w:szCs w:val="17"/>
                <w:lang w:val="ro-MD"/>
              </w:rPr>
            </w:pPr>
            <w:r w:rsidRPr="00086E7F">
              <w:rPr>
                <w:rFonts w:ascii="Times New Roman" w:hAnsi="Times New Roman" w:cs="Times New Roman"/>
                <w:b/>
                <w:sz w:val="17"/>
                <w:szCs w:val="17"/>
                <w:lang w:val="ro-MD"/>
              </w:rPr>
              <w:t>Proiectul de act normativ național</w:t>
            </w:r>
          </w:p>
        </w:tc>
        <w:tc>
          <w:tcPr>
            <w:tcW w:w="1396" w:type="dxa"/>
            <w:shd w:val="clear" w:color="auto" w:fill="D9D9D9" w:themeFill="background1" w:themeFillShade="D9"/>
            <w:vAlign w:val="center"/>
          </w:tcPr>
          <w:p w:rsidR="0004320C" w:rsidRPr="00086E7F" w:rsidRDefault="0004320C" w:rsidP="00F85F61">
            <w:pPr>
              <w:jc w:val="center"/>
              <w:rPr>
                <w:rFonts w:ascii="Times New Roman" w:hAnsi="Times New Roman" w:cs="Times New Roman"/>
                <w:b/>
                <w:sz w:val="18"/>
                <w:szCs w:val="17"/>
                <w:lang w:val="ro-MD"/>
              </w:rPr>
            </w:pPr>
            <w:r w:rsidRPr="00086E7F">
              <w:rPr>
                <w:rFonts w:ascii="Times New Roman" w:hAnsi="Times New Roman" w:cs="Times New Roman"/>
                <w:b/>
                <w:sz w:val="18"/>
                <w:szCs w:val="17"/>
                <w:lang w:val="ro-MD"/>
              </w:rPr>
              <w:t>Gradul de compatibilitate</w:t>
            </w:r>
          </w:p>
        </w:tc>
        <w:tc>
          <w:tcPr>
            <w:tcW w:w="1134" w:type="dxa"/>
            <w:shd w:val="clear" w:color="auto" w:fill="D9D9D9" w:themeFill="background1" w:themeFillShade="D9"/>
            <w:vAlign w:val="center"/>
          </w:tcPr>
          <w:p w:rsidR="0004320C" w:rsidRPr="00086E7F" w:rsidRDefault="0004320C" w:rsidP="00276344">
            <w:pPr>
              <w:jc w:val="center"/>
              <w:rPr>
                <w:rFonts w:ascii="Times New Roman" w:hAnsi="Times New Roman" w:cs="Times New Roman"/>
                <w:b/>
                <w:sz w:val="18"/>
                <w:szCs w:val="17"/>
                <w:lang w:val="ro-MD"/>
              </w:rPr>
            </w:pPr>
            <w:r w:rsidRPr="00086E7F">
              <w:rPr>
                <w:rFonts w:ascii="Times New Roman" w:hAnsi="Times New Roman" w:cs="Times New Roman"/>
                <w:b/>
                <w:sz w:val="18"/>
                <w:szCs w:val="17"/>
                <w:lang w:val="ro-MD"/>
              </w:rPr>
              <w:t>Diferențele</w:t>
            </w:r>
          </w:p>
        </w:tc>
        <w:tc>
          <w:tcPr>
            <w:tcW w:w="1156" w:type="dxa"/>
            <w:shd w:val="clear" w:color="auto" w:fill="D9D9D9" w:themeFill="background1" w:themeFillShade="D9"/>
            <w:vAlign w:val="center"/>
          </w:tcPr>
          <w:p w:rsidR="0004320C" w:rsidRPr="00086E7F" w:rsidRDefault="0004320C" w:rsidP="00276344">
            <w:pPr>
              <w:jc w:val="center"/>
              <w:rPr>
                <w:rFonts w:ascii="Times New Roman" w:hAnsi="Times New Roman" w:cs="Times New Roman"/>
                <w:b/>
                <w:sz w:val="18"/>
                <w:szCs w:val="17"/>
                <w:lang w:val="ro-MD"/>
              </w:rPr>
            </w:pPr>
            <w:r w:rsidRPr="00086E7F">
              <w:rPr>
                <w:rFonts w:ascii="Times New Roman" w:hAnsi="Times New Roman" w:cs="Times New Roman"/>
                <w:b/>
                <w:sz w:val="18"/>
                <w:szCs w:val="17"/>
                <w:lang w:val="ro-MD"/>
              </w:rPr>
              <w:t>Observațiile</w:t>
            </w:r>
          </w:p>
        </w:tc>
        <w:tc>
          <w:tcPr>
            <w:tcW w:w="1276" w:type="dxa"/>
            <w:shd w:val="clear" w:color="auto" w:fill="D9D9D9" w:themeFill="background1" w:themeFillShade="D9"/>
            <w:vAlign w:val="center"/>
          </w:tcPr>
          <w:p w:rsidR="0004320C" w:rsidRPr="00086E7F" w:rsidRDefault="0004320C" w:rsidP="00276344">
            <w:pPr>
              <w:jc w:val="center"/>
              <w:rPr>
                <w:rFonts w:ascii="Times New Roman" w:hAnsi="Times New Roman" w:cs="Times New Roman"/>
                <w:b/>
                <w:sz w:val="18"/>
                <w:szCs w:val="17"/>
                <w:lang w:val="ro-MD"/>
              </w:rPr>
            </w:pPr>
            <w:r w:rsidRPr="00086E7F">
              <w:rPr>
                <w:rFonts w:ascii="Times New Roman" w:hAnsi="Times New Roman" w:cs="Times New Roman"/>
                <w:b/>
                <w:sz w:val="18"/>
                <w:szCs w:val="17"/>
                <w:lang w:val="ro-MD"/>
              </w:rPr>
              <w:t>Autoritatea/ persoana responsabilă</w:t>
            </w:r>
          </w:p>
        </w:tc>
      </w:tr>
      <w:tr w:rsidR="00086E7F" w:rsidRPr="00086E7F" w:rsidTr="00F85F61">
        <w:tc>
          <w:tcPr>
            <w:tcW w:w="4948" w:type="dxa"/>
            <w:shd w:val="clear" w:color="auto" w:fill="D9D9D9" w:themeFill="background1" w:themeFillShade="D9"/>
            <w:vAlign w:val="center"/>
          </w:tcPr>
          <w:p w:rsidR="0004320C" w:rsidRPr="00086E7F" w:rsidRDefault="000211F9" w:rsidP="00276344">
            <w:pPr>
              <w:jc w:val="center"/>
              <w:rPr>
                <w:rFonts w:ascii="Times New Roman" w:hAnsi="Times New Roman" w:cs="Times New Roman"/>
                <w:b/>
                <w:sz w:val="17"/>
                <w:szCs w:val="17"/>
                <w:lang w:val="ro-MD"/>
              </w:rPr>
            </w:pPr>
            <w:r w:rsidRPr="00086E7F">
              <w:rPr>
                <w:rFonts w:ascii="Times New Roman" w:hAnsi="Times New Roman" w:cs="Times New Roman"/>
                <w:b/>
                <w:sz w:val="17"/>
                <w:szCs w:val="17"/>
                <w:lang w:val="ro-MD"/>
              </w:rPr>
              <w:t>4</w:t>
            </w:r>
          </w:p>
        </w:tc>
        <w:tc>
          <w:tcPr>
            <w:tcW w:w="4686" w:type="dxa"/>
            <w:shd w:val="clear" w:color="auto" w:fill="D9D9D9" w:themeFill="background1" w:themeFillShade="D9"/>
            <w:vAlign w:val="center"/>
          </w:tcPr>
          <w:p w:rsidR="0004320C" w:rsidRPr="00086E7F" w:rsidRDefault="000211F9" w:rsidP="00276344">
            <w:pPr>
              <w:jc w:val="center"/>
              <w:rPr>
                <w:rFonts w:ascii="Times New Roman" w:hAnsi="Times New Roman" w:cs="Times New Roman"/>
                <w:b/>
                <w:sz w:val="17"/>
                <w:szCs w:val="17"/>
                <w:lang w:val="ro-MD"/>
              </w:rPr>
            </w:pPr>
            <w:r w:rsidRPr="00086E7F">
              <w:rPr>
                <w:rFonts w:ascii="Times New Roman" w:hAnsi="Times New Roman" w:cs="Times New Roman"/>
                <w:b/>
                <w:sz w:val="17"/>
                <w:szCs w:val="17"/>
                <w:lang w:val="ro-MD"/>
              </w:rPr>
              <w:t>5</w:t>
            </w:r>
          </w:p>
        </w:tc>
        <w:tc>
          <w:tcPr>
            <w:tcW w:w="1396" w:type="dxa"/>
            <w:shd w:val="clear" w:color="auto" w:fill="D9D9D9" w:themeFill="background1" w:themeFillShade="D9"/>
          </w:tcPr>
          <w:p w:rsidR="0004320C" w:rsidRPr="00086E7F" w:rsidRDefault="000211F9" w:rsidP="00F85F61">
            <w:pPr>
              <w:jc w:val="center"/>
              <w:rPr>
                <w:rFonts w:ascii="Times New Roman" w:hAnsi="Times New Roman" w:cs="Times New Roman"/>
                <w:b/>
                <w:sz w:val="17"/>
                <w:szCs w:val="17"/>
                <w:lang w:val="ro-MD"/>
              </w:rPr>
            </w:pPr>
            <w:r w:rsidRPr="00086E7F">
              <w:rPr>
                <w:rFonts w:ascii="Times New Roman" w:hAnsi="Times New Roman" w:cs="Times New Roman"/>
                <w:b/>
                <w:sz w:val="17"/>
                <w:szCs w:val="17"/>
                <w:lang w:val="ro-MD"/>
              </w:rPr>
              <w:t>6</w:t>
            </w:r>
          </w:p>
        </w:tc>
        <w:tc>
          <w:tcPr>
            <w:tcW w:w="1134" w:type="dxa"/>
            <w:shd w:val="clear" w:color="auto" w:fill="D9D9D9" w:themeFill="background1" w:themeFillShade="D9"/>
            <w:vAlign w:val="center"/>
          </w:tcPr>
          <w:p w:rsidR="0004320C" w:rsidRPr="00086E7F" w:rsidRDefault="000211F9" w:rsidP="00276344">
            <w:pPr>
              <w:jc w:val="center"/>
              <w:rPr>
                <w:rFonts w:ascii="Times New Roman" w:hAnsi="Times New Roman" w:cs="Times New Roman"/>
                <w:b/>
                <w:sz w:val="17"/>
                <w:szCs w:val="17"/>
                <w:lang w:val="ro-MD"/>
              </w:rPr>
            </w:pPr>
            <w:r w:rsidRPr="00086E7F">
              <w:rPr>
                <w:rFonts w:ascii="Times New Roman" w:hAnsi="Times New Roman" w:cs="Times New Roman"/>
                <w:b/>
                <w:sz w:val="17"/>
                <w:szCs w:val="17"/>
                <w:lang w:val="ro-MD"/>
              </w:rPr>
              <w:t>7</w:t>
            </w:r>
          </w:p>
        </w:tc>
        <w:tc>
          <w:tcPr>
            <w:tcW w:w="1156" w:type="dxa"/>
            <w:shd w:val="clear" w:color="auto" w:fill="D9D9D9" w:themeFill="background1" w:themeFillShade="D9"/>
            <w:vAlign w:val="center"/>
          </w:tcPr>
          <w:p w:rsidR="0004320C" w:rsidRPr="00086E7F" w:rsidRDefault="000211F9" w:rsidP="00276344">
            <w:pPr>
              <w:jc w:val="center"/>
              <w:rPr>
                <w:rFonts w:ascii="Times New Roman" w:hAnsi="Times New Roman" w:cs="Times New Roman"/>
                <w:b/>
                <w:sz w:val="17"/>
                <w:szCs w:val="17"/>
                <w:lang w:val="ro-MD"/>
              </w:rPr>
            </w:pPr>
            <w:r w:rsidRPr="00086E7F">
              <w:rPr>
                <w:rFonts w:ascii="Times New Roman" w:hAnsi="Times New Roman" w:cs="Times New Roman"/>
                <w:b/>
                <w:sz w:val="17"/>
                <w:szCs w:val="17"/>
                <w:lang w:val="ro-MD"/>
              </w:rPr>
              <w:t>8</w:t>
            </w:r>
          </w:p>
        </w:tc>
        <w:tc>
          <w:tcPr>
            <w:tcW w:w="1276" w:type="dxa"/>
            <w:shd w:val="clear" w:color="auto" w:fill="D9D9D9" w:themeFill="background1" w:themeFillShade="D9"/>
            <w:vAlign w:val="center"/>
          </w:tcPr>
          <w:p w:rsidR="0004320C" w:rsidRPr="00086E7F" w:rsidRDefault="000211F9" w:rsidP="00276344">
            <w:pPr>
              <w:jc w:val="center"/>
              <w:rPr>
                <w:rFonts w:ascii="Times New Roman" w:hAnsi="Times New Roman" w:cs="Times New Roman"/>
                <w:b/>
                <w:sz w:val="17"/>
                <w:szCs w:val="17"/>
                <w:lang w:val="ro-MD"/>
              </w:rPr>
            </w:pPr>
            <w:r w:rsidRPr="00086E7F">
              <w:rPr>
                <w:rFonts w:ascii="Times New Roman" w:hAnsi="Times New Roman" w:cs="Times New Roman"/>
                <w:b/>
                <w:sz w:val="17"/>
                <w:szCs w:val="17"/>
                <w:lang w:val="ro-MD"/>
              </w:rPr>
              <w:t>9</w:t>
            </w:r>
          </w:p>
        </w:tc>
      </w:tr>
      <w:tr w:rsidR="00086E7F" w:rsidRPr="00086E7F" w:rsidTr="00F85F61">
        <w:tc>
          <w:tcPr>
            <w:tcW w:w="4948" w:type="dxa"/>
          </w:tcPr>
          <w:p w:rsidR="00663E40" w:rsidRPr="00086E7F" w:rsidRDefault="00663E40" w:rsidP="00663E40">
            <w:pPr>
              <w:rPr>
                <w:rFonts w:ascii="Times New Roman" w:hAnsi="Times New Roman" w:cs="Times New Roman"/>
                <w:b/>
                <w:sz w:val="17"/>
                <w:szCs w:val="17"/>
                <w:lang w:val="ro-MD"/>
              </w:rPr>
            </w:pPr>
            <w:r w:rsidRPr="00086E7F">
              <w:rPr>
                <w:rFonts w:ascii="Times New Roman" w:hAnsi="Times New Roman" w:cs="Times New Roman"/>
                <w:b/>
                <w:sz w:val="17"/>
                <w:szCs w:val="17"/>
                <w:lang w:val="ro-MD"/>
              </w:rPr>
              <w:t>TITLUL I</w:t>
            </w:r>
          </w:p>
          <w:p w:rsidR="0004320C" w:rsidRPr="00086E7F" w:rsidRDefault="00663E40" w:rsidP="00663E4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OBIECT, DOMENIU DE APLICARE ȘI DEFINIȚII</w:t>
            </w:r>
          </w:p>
        </w:tc>
        <w:tc>
          <w:tcPr>
            <w:tcW w:w="4686" w:type="dxa"/>
          </w:tcPr>
          <w:p w:rsidR="0004320C" w:rsidRPr="00086E7F" w:rsidRDefault="0004320C" w:rsidP="00663E40">
            <w:pPr>
              <w:rPr>
                <w:rFonts w:ascii="Times New Roman" w:hAnsi="Times New Roman" w:cs="Times New Roman"/>
                <w:b/>
                <w:sz w:val="17"/>
                <w:szCs w:val="17"/>
                <w:lang w:val="ro-MD"/>
              </w:rPr>
            </w:pPr>
          </w:p>
        </w:tc>
        <w:tc>
          <w:tcPr>
            <w:tcW w:w="1396" w:type="dxa"/>
          </w:tcPr>
          <w:p w:rsidR="0004320C" w:rsidRPr="00086E7F" w:rsidRDefault="0004320C" w:rsidP="00F85F61">
            <w:pPr>
              <w:jc w:val="center"/>
              <w:rPr>
                <w:rFonts w:ascii="Times New Roman" w:hAnsi="Times New Roman" w:cs="Times New Roman"/>
                <w:b/>
                <w:sz w:val="17"/>
                <w:szCs w:val="17"/>
                <w:lang w:val="ro-MD"/>
              </w:rPr>
            </w:pPr>
          </w:p>
        </w:tc>
        <w:tc>
          <w:tcPr>
            <w:tcW w:w="1134" w:type="dxa"/>
          </w:tcPr>
          <w:p w:rsidR="0004320C" w:rsidRPr="00086E7F" w:rsidRDefault="0004320C" w:rsidP="00663E40">
            <w:pPr>
              <w:rPr>
                <w:rFonts w:ascii="Times New Roman" w:hAnsi="Times New Roman" w:cs="Times New Roman"/>
                <w:b/>
                <w:sz w:val="17"/>
                <w:szCs w:val="17"/>
                <w:lang w:val="ro-MD"/>
              </w:rPr>
            </w:pPr>
          </w:p>
        </w:tc>
        <w:tc>
          <w:tcPr>
            <w:tcW w:w="1156" w:type="dxa"/>
          </w:tcPr>
          <w:p w:rsidR="0004320C" w:rsidRPr="00086E7F" w:rsidRDefault="0004320C" w:rsidP="00663E40">
            <w:pPr>
              <w:rPr>
                <w:rFonts w:ascii="Times New Roman" w:hAnsi="Times New Roman" w:cs="Times New Roman"/>
                <w:b/>
                <w:sz w:val="17"/>
                <w:szCs w:val="17"/>
                <w:lang w:val="ro-MD"/>
              </w:rPr>
            </w:pPr>
          </w:p>
        </w:tc>
        <w:tc>
          <w:tcPr>
            <w:tcW w:w="1276" w:type="dxa"/>
          </w:tcPr>
          <w:p w:rsidR="0004320C" w:rsidRPr="00086E7F" w:rsidRDefault="0004320C" w:rsidP="00663E40">
            <w:pPr>
              <w:rPr>
                <w:rFonts w:ascii="Times New Roman" w:hAnsi="Times New Roman" w:cs="Times New Roman"/>
                <w:b/>
                <w:sz w:val="17"/>
                <w:szCs w:val="17"/>
                <w:lang w:val="ro-MD"/>
              </w:rPr>
            </w:pPr>
          </w:p>
        </w:tc>
      </w:tr>
      <w:tr w:rsidR="00086E7F" w:rsidRPr="00086E7F" w:rsidTr="00F85F61">
        <w:tc>
          <w:tcPr>
            <w:tcW w:w="4948" w:type="dxa"/>
          </w:tcPr>
          <w:p w:rsidR="00663E40" w:rsidRPr="00086E7F" w:rsidRDefault="00663E40" w:rsidP="00663E40">
            <w:pPr>
              <w:rPr>
                <w:rFonts w:ascii="Times New Roman" w:hAnsi="Times New Roman" w:cs="Times New Roman"/>
                <w:b/>
                <w:i/>
                <w:iCs/>
                <w:sz w:val="17"/>
                <w:szCs w:val="17"/>
                <w:lang w:val="ro-MD"/>
              </w:rPr>
            </w:pPr>
            <w:r w:rsidRPr="00086E7F">
              <w:rPr>
                <w:rFonts w:ascii="Times New Roman" w:hAnsi="Times New Roman" w:cs="Times New Roman"/>
                <w:b/>
                <w:i/>
                <w:iCs/>
                <w:sz w:val="17"/>
                <w:szCs w:val="17"/>
                <w:lang w:val="ro-MD"/>
              </w:rPr>
              <w:t>Articolul 1</w:t>
            </w:r>
          </w:p>
          <w:p w:rsidR="00663E40" w:rsidRPr="00086E7F" w:rsidRDefault="00663E40" w:rsidP="00663E4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Obiectul</w:t>
            </w:r>
          </w:p>
          <w:p w:rsidR="00663E40" w:rsidRPr="00086E7F" w:rsidRDefault="00663E4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(1)  Prezenta directivă stabilește normele în conformitate cu care statele membre disting următoarele categorii de prestatori de servicii de plată:</w:t>
            </w:r>
          </w:p>
          <w:p w:rsidR="00FA3267" w:rsidRPr="00086E7F" w:rsidRDefault="00FA3267" w:rsidP="00663E40">
            <w:pPr>
              <w:rPr>
                <w:rFonts w:ascii="Times New Roman" w:hAnsi="Times New Roman" w:cs="Times New Roman"/>
                <w:sz w:val="17"/>
                <w:szCs w:val="17"/>
                <w:lang w:val="ro-MD"/>
              </w:rPr>
            </w:pPr>
          </w:p>
          <w:p w:rsidR="00663E40" w:rsidRPr="00086E7F" w:rsidRDefault="00663E4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(a) instituții de credit astfel cum sunt definite la articolul 4 alineatul (1) punctul 1 din Regulamentul (UE) nr. 575/2013 al Parlamentului European și al Consiliului (</w:t>
            </w:r>
            <w:hyperlink r:id="rId8" w:anchor="E0001"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1</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inclusiv sucursalele acestora, în înțelesul articolului 4 alineatul (1) punctul 17 din regulamentul respectiv în cazul în care astfel de sucursale sunt situate în Uniune, indiferent dacă sediile centrale ale sucursalelor respective sunt situate în Uniune, sau, în conformitate cu articolul 47 din Directiva 2013/36/UE și cu dreptul intern, sunt situate în afara Uniunii;</w:t>
            </w:r>
          </w:p>
          <w:p w:rsidR="00FA3267" w:rsidRPr="00086E7F" w:rsidRDefault="00FA3267" w:rsidP="00663E40">
            <w:pPr>
              <w:rPr>
                <w:rFonts w:ascii="Times New Roman" w:hAnsi="Times New Roman" w:cs="Times New Roman"/>
                <w:sz w:val="17"/>
                <w:szCs w:val="17"/>
                <w:lang w:val="ro-MD"/>
              </w:rPr>
            </w:pPr>
          </w:p>
          <w:p w:rsidR="00663E40" w:rsidRPr="00086E7F" w:rsidRDefault="00663E4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(b) instituții emitente de monedă electronică în sensul înțelesul articolului 2 punctul 1 din Directiva 2009/110/CE inclusiv, în conformitate cu articolul 8 din respectiva directivă și cu dreptul intern, sucursalele acestora, în cazul în care astfel de sucursale sunt </w:t>
            </w:r>
            <w:r w:rsidRPr="00086E7F">
              <w:rPr>
                <w:rFonts w:ascii="Times New Roman" w:hAnsi="Times New Roman" w:cs="Times New Roman"/>
                <w:sz w:val="17"/>
                <w:szCs w:val="17"/>
                <w:lang w:val="ro-MD"/>
              </w:rPr>
              <w:lastRenderedPageBreak/>
              <w:t>situate în Uniune, iar sediile centrale ale acestora sunt situate în afara Uniunii și, în măsura în care serviciile de plată prestate de respectivele sucursale sunt legate de emiterea de monedă electronică;</w:t>
            </w:r>
          </w:p>
          <w:p w:rsidR="00FA3267" w:rsidRPr="00086E7F" w:rsidRDefault="00FA3267" w:rsidP="00663E40">
            <w:pPr>
              <w:rPr>
                <w:rFonts w:ascii="Times New Roman" w:hAnsi="Times New Roman" w:cs="Times New Roman"/>
                <w:sz w:val="17"/>
                <w:szCs w:val="17"/>
                <w:lang w:val="ro-MD"/>
              </w:rPr>
            </w:pPr>
          </w:p>
          <w:p w:rsidR="00663E40" w:rsidRPr="00086E7F" w:rsidRDefault="00663E4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(c) oficii poștale care efectuează operațiuni de virament care sunt îndreptățite, în temeiul dreptului intern, să presteze servicii de plată;</w:t>
            </w:r>
          </w:p>
          <w:p w:rsidR="00FA3267" w:rsidRPr="00086E7F" w:rsidRDefault="00FA3267" w:rsidP="00663E40">
            <w:pPr>
              <w:rPr>
                <w:rFonts w:ascii="Times New Roman" w:hAnsi="Times New Roman" w:cs="Times New Roman"/>
                <w:sz w:val="17"/>
                <w:szCs w:val="17"/>
                <w:lang w:val="ro-MD"/>
              </w:rPr>
            </w:pPr>
          </w:p>
          <w:p w:rsidR="00663E40" w:rsidRPr="00086E7F" w:rsidRDefault="00663E4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(d) instituții de plată;</w:t>
            </w:r>
          </w:p>
          <w:p w:rsidR="00FA3267" w:rsidRPr="00086E7F" w:rsidRDefault="00FA3267" w:rsidP="00663E40">
            <w:pPr>
              <w:rPr>
                <w:rFonts w:ascii="Times New Roman" w:hAnsi="Times New Roman" w:cs="Times New Roman"/>
                <w:sz w:val="17"/>
                <w:szCs w:val="17"/>
                <w:lang w:val="ro-MD"/>
              </w:rPr>
            </w:pPr>
          </w:p>
          <w:p w:rsidR="00663E40" w:rsidRPr="00086E7F" w:rsidRDefault="00663E4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(e) BCE și băncile centrale naționale, atunci când nu acționează în calitatea lor de autoritate monetară sau de alte autorități publice;</w:t>
            </w:r>
          </w:p>
          <w:p w:rsidR="00FA3267" w:rsidRPr="00086E7F" w:rsidRDefault="00FA3267" w:rsidP="00663E40">
            <w:pPr>
              <w:rPr>
                <w:rFonts w:ascii="Times New Roman" w:hAnsi="Times New Roman" w:cs="Times New Roman"/>
                <w:sz w:val="17"/>
                <w:szCs w:val="17"/>
                <w:lang w:val="ro-MD"/>
              </w:rPr>
            </w:pPr>
          </w:p>
          <w:p w:rsidR="00663E40" w:rsidRPr="00086E7F" w:rsidRDefault="00663E4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(f) statele membre sau autoritățile lor regionale sau locale, atunci când nu acționează în calitatea lor de autorități publice.</w:t>
            </w:r>
          </w:p>
          <w:p w:rsidR="00FA3267" w:rsidRPr="00086E7F" w:rsidRDefault="00FA3267" w:rsidP="00663E40">
            <w:pPr>
              <w:rPr>
                <w:rFonts w:ascii="Times New Roman" w:hAnsi="Times New Roman" w:cs="Times New Roman"/>
                <w:sz w:val="17"/>
                <w:szCs w:val="17"/>
                <w:lang w:val="ro-MD"/>
              </w:rPr>
            </w:pPr>
          </w:p>
          <w:p w:rsidR="00F96D6D" w:rsidRPr="00086E7F" w:rsidRDefault="00F96D6D" w:rsidP="00663E40">
            <w:pPr>
              <w:rPr>
                <w:rFonts w:ascii="Times New Roman" w:hAnsi="Times New Roman" w:cs="Times New Roman"/>
                <w:sz w:val="17"/>
                <w:szCs w:val="17"/>
                <w:lang w:val="ro-MD"/>
              </w:rPr>
            </w:pPr>
          </w:p>
          <w:p w:rsidR="00F96D6D" w:rsidRPr="00086E7F" w:rsidRDefault="00F96D6D" w:rsidP="00663E40">
            <w:pPr>
              <w:rPr>
                <w:rFonts w:ascii="Times New Roman" w:hAnsi="Times New Roman" w:cs="Times New Roman"/>
                <w:sz w:val="17"/>
                <w:szCs w:val="17"/>
                <w:lang w:val="ro-MD"/>
              </w:rPr>
            </w:pPr>
          </w:p>
          <w:p w:rsidR="00F96D6D" w:rsidRPr="00086E7F" w:rsidRDefault="00F96D6D" w:rsidP="00663E40">
            <w:pPr>
              <w:rPr>
                <w:rFonts w:ascii="Times New Roman" w:hAnsi="Times New Roman" w:cs="Times New Roman"/>
                <w:sz w:val="17"/>
                <w:szCs w:val="17"/>
                <w:lang w:val="ro-MD"/>
              </w:rPr>
            </w:pPr>
          </w:p>
          <w:p w:rsidR="00663E40" w:rsidRPr="00086E7F" w:rsidRDefault="00663E4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Prezenta directivă stabilește, de asemenea, norme privind:</w:t>
            </w:r>
          </w:p>
          <w:p w:rsidR="00FA3267" w:rsidRPr="00086E7F" w:rsidRDefault="00FA3267" w:rsidP="00663E40">
            <w:pPr>
              <w:rPr>
                <w:rFonts w:ascii="Times New Roman" w:hAnsi="Times New Roman" w:cs="Times New Roman"/>
                <w:sz w:val="17"/>
                <w:szCs w:val="17"/>
                <w:lang w:val="ro-MD"/>
              </w:rPr>
            </w:pPr>
          </w:p>
          <w:p w:rsidR="00663E40" w:rsidRPr="00086E7F" w:rsidRDefault="00663E4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(a) transparența condițiilor și a cerințelor în materie de informare privind serviciile de plată; și</w:t>
            </w:r>
          </w:p>
          <w:p w:rsidR="00FA3267" w:rsidRPr="00086E7F" w:rsidRDefault="00FA3267" w:rsidP="00663E40">
            <w:pPr>
              <w:rPr>
                <w:rFonts w:ascii="Times New Roman" w:hAnsi="Times New Roman" w:cs="Times New Roman"/>
                <w:sz w:val="17"/>
                <w:szCs w:val="17"/>
                <w:lang w:val="ro-MD"/>
              </w:rPr>
            </w:pPr>
          </w:p>
          <w:p w:rsidR="00F96D6D" w:rsidRPr="00086E7F" w:rsidRDefault="00F96D6D" w:rsidP="00663E40">
            <w:pPr>
              <w:rPr>
                <w:rFonts w:ascii="Times New Roman" w:hAnsi="Times New Roman" w:cs="Times New Roman"/>
                <w:sz w:val="17"/>
                <w:szCs w:val="17"/>
                <w:lang w:val="ro-MD"/>
              </w:rPr>
            </w:pPr>
          </w:p>
          <w:p w:rsidR="00F96D6D" w:rsidRPr="00086E7F" w:rsidRDefault="00F96D6D" w:rsidP="00663E40">
            <w:pPr>
              <w:rPr>
                <w:rFonts w:ascii="Times New Roman" w:hAnsi="Times New Roman" w:cs="Times New Roman"/>
                <w:sz w:val="17"/>
                <w:szCs w:val="17"/>
                <w:lang w:val="ro-MD"/>
              </w:rPr>
            </w:pPr>
          </w:p>
          <w:p w:rsidR="00F96D6D" w:rsidRPr="00086E7F" w:rsidRDefault="00F96D6D" w:rsidP="00663E40">
            <w:pPr>
              <w:rPr>
                <w:rFonts w:ascii="Times New Roman" w:hAnsi="Times New Roman" w:cs="Times New Roman"/>
                <w:sz w:val="17"/>
                <w:szCs w:val="17"/>
                <w:lang w:val="ro-MD"/>
              </w:rPr>
            </w:pPr>
          </w:p>
          <w:p w:rsidR="0004320C" w:rsidRPr="00086E7F" w:rsidRDefault="00663E40" w:rsidP="00663E40">
            <w:pPr>
              <w:rPr>
                <w:rFonts w:ascii="Times New Roman" w:hAnsi="Times New Roman" w:cs="Times New Roman"/>
                <w:b/>
                <w:sz w:val="17"/>
                <w:szCs w:val="17"/>
                <w:lang w:val="ro-MD"/>
              </w:rPr>
            </w:pPr>
            <w:r w:rsidRPr="00086E7F">
              <w:rPr>
                <w:rFonts w:ascii="Times New Roman" w:hAnsi="Times New Roman" w:cs="Times New Roman"/>
                <w:sz w:val="17"/>
                <w:szCs w:val="17"/>
                <w:lang w:val="ro-MD"/>
              </w:rPr>
              <w:t>(b) drepturile și obligațiile utilizatorilor serviciilor de plată și, respectiv, ale prestatorilor de servicii de plată în contextul prestării de servicii de plată ca ocupație sau ca activitate comercială obișnuită.</w:t>
            </w:r>
          </w:p>
        </w:tc>
        <w:tc>
          <w:tcPr>
            <w:tcW w:w="4686" w:type="dxa"/>
          </w:tcPr>
          <w:p w:rsidR="0004320C" w:rsidRPr="00086E7F" w:rsidRDefault="00C11FC6" w:rsidP="00663E40">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 xml:space="preserve">Articolul 5. </w:t>
            </w:r>
            <w:r w:rsidRPr="00086E7F">
              <w:rPr>
                <w:rFonts w:ascii="Times New Roman" w:hAnsi="Times New Roman" w:cs="Times New Roman"/>
                <w:sz w:val="17"/>
                <w:szCs w:val="17"/>
                <w:lang w:val="ro-MD"/>
              </w:rPr>
              <w:t>Prestatorii de servicii de plată</w:t>
            </w:r>
          </w:p>
          <w:p w:rsidR="00C11FC6" w:rsidRPr="00086E7F" w:rsidRDefault="00C11FC6" w:rsidP="00C11FC6">
            <w:pPr>
              <w:rPr>
                <w:rFonts w:ascii="Times New Roman" w:hAnsi="Times New Roman" w:cs="Times New Roman"/>
                <w:b/>
                <w:sz w:val="17"/>
                <w:szCs w:val="17"/>
                <w:lang w:val="ro-MD"/>
              </w:rPr>
            </w:pPr>
          </w:p>
          <w:p w:rsidR="00C11FC6" w:rsidRPr="00086E7F" w:rsidRDefault="00C11FC6" w:rsidP="00C11FC6">
            <w:pPr>
              <w:rPr>
                <w:rFonts w:ascii="Times New Roman" w:hAnsi="Times New Roman" w:cs="Times New Roman"/>
                <w:sz w:val="17"/>
                <w:szCs w:val="17"/>
                <w:lang w:val="ro-MD"/>
              </w:rPr>
            </w:pPr>
            <w:r w:rsidRPr="00086E7F">
              <w:rPr>
                <w:rFonts w:ascii="Times New Roman" w:hAnsi="Times New Roman" w:cs="Times New Roman"/>
                <w:sz w:val="17"/>
                <w:szCs w:val="17"/>
                <w:lang w:val="ro-MD"/>
              </w:rPr>
              <w:t>(1) Prezenta lege distinge următoarele categorii de prestatori de servicii de plată:</w:t>
            </w:r>
          </w:p>
          <w:p w:rsidR="00C11FC6" w:rsidRPr="00086E7F" w:rsidRDefault="00C11FC6" w:rsidP="00C11FC6">
            <w:pPr>
              <w:rPr>
                <w:rFonts w:ascii="Times New Roman" w:hAnsi="Times New Roman" w:cs="Times New Roman"/>
                <w:sz w:val="17"/>
                <w:szCs w:val="17"/>
                <w:lang w:val="ro-MD"/>
              </w:rPr>
            </w:pPr>
          </w:p>
          <w:p w:rsidR="00EB60CB" w:rsidRPr="00086E7F" w:rsidRDefault="00EB60CB"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r w:rsidRPr="00086E7F">
              <w:rPr>
                <w:rFonts w:ascii="Times New Roman" w:hAnsi="Times New Roman" w:cs="Times New Roman"/>
                <w:sz w:val="17"/>
                <w:szCs w:val="17"/>
                <w:lang w:val="ro-MD"/>
              </w:rPr>
              <w:t>a) băncile şi filialele băncilor din alte state, care activează în conformitate cu Legea nr.202/2017 privind activitatea băncilor;</w:t>
            </w: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r w:rsidRPr="00086E7F">
              <w:rPr>
                <w:rFonts w:ascii="Times New Roman" w:hAnsi="Times New Roman" w:cs="Times New Roman"/>
                <w:sz w:val="17"/>
                <w:szCs w:val="17"/>
                <w:lang w:val="ro-MD"/>
              </w:rPr>
              <w:t>c)societăţile emitente de monedă electronică;</w:t>
            </w: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C11FC6" w:rsidRPr="00086E7F" w:rsidRDefault="00C11FC6" w:rsidP="00C11FC6">
            <w:pPr>
              <w:rPr>
                <w:rFonts w:ascii="Times New Roman" w:hAnsi="Times New Roman" w:cs="Times New Roman"/>
                <w:sz w:val="17"/>
                <w:szCs w:val="17"/>
                <w:lang w:val="ro-MD"/>
              </w:rPr>
            </w:pPr>
          </w:p>
          <w:p w:rsidR="00F85F61" w:rsidRPr="00086E7F" w:rsidRDefault="00F85F61" w:rsidP="00C11FC6">
            <w:pPr>
              <w:rPr>
                <w:rFonts w:ascii="Times New Roman" w:hAnsi="Times New Roman" w:cs="Times New Roman"/>
                <w:sz w:val="17"/>
                <w:szCs w:val="17"/>
                <w:lang w:val="ro-MD"/>
              </w:rPr>
            </w:pPr>
          </w:p>
          <w:p w:rsidR="004B620D" w:rsidRPr="00086E7F" w:rsidRDefault="004B620D" w:rsidP="00AA1C1F">
            <w:pPr>
              <w:spacing w:line="192" w:lineRule="auto"/>
              <w:rPr>
                <w:rFonts w:ascii="Times New Roman" w:hAnsi="Times New Roman" w:cs="Times New Roman"/>
                <w:sz w:val="17"/>
                <w:szCs w:val="17"/>
                <w:lang w:val="ro-MD"/>
              </w:rPr>
            </w:pPr>
          </w:p>
          <w:p w:rsidR="00C11FC6" w:rsidRPr="00086E7F" w:rsidRDefault="00C11FC6" w:rsidP="00AA1C1F">
            <w:pPr>
              <w:spacing w:line="192" w:lineRule="auto"/>
              <w:rPr>
                <w:rFonts w:ascii="Times New Roman" w:hAnsi="Times New Roman" w:cs="Times New Roman"/>
                <w:sz w:val="17"/>
                <w:szCs w:val="17"/>
                <w:lang w:val="ro-MD"/>
              </w:rPr>
            </w:pPr>
            <w:r w:rsidRPr="00086E7F">
              <w:rPr>
                <w:rFonts w:ascii="Times New Roman" w:hAnsi="Times New Roman" w:cs="Times New Roman"/>
                <w:sz w:val="17"/>
                <w:szCs w:val="17"/>
                <w:lang w:val="ro-MD"/>
              </w:rPr>
              <w:t>d) furnizorii de servicii poştale care activează în conformitate cu Legea comunicaţiilor poştale nr.36/2016;</w:t>
            </w:r>
          </w:p>
          <w:p w:rsidR="00AA1C1F" w:rsidRPr="00086E7F" w:rsidRDefault="00AA1C1F" w:rsidP="00AA1C1F">
            <w:pPr>
              <w:spacing w:line="192" w:lineRule="auto"/>
              <w:rPr>
                <w:rFonts w:ascii="Times New Roman" w:hAnsi="Times New Roman" w:cs="Times New Roman"/>
                <w:sz w:val="17"/>
                <w:szCs w:val="17"/>
                <w:lang w:val="ro-MD"/>
              </w:rPr>
            </w:pPr>
          </w:p>
          <w:p w:rsidR="00602DF1" w:rsidRPr="00086E7F" w:rsidRDefault="00602DF1" w:rsidP="00AA1C1F">
            <w:pPr>
              <w:spacing w:line="192" w:lineRule="auto"/>
              <w:rPr>
                <w:rFonts w:ascii="Times New Roman" w:hAnsi="Times New Roman" w:cs="Times New Roman"/>
                <w:sz w:val="17"/>
                <w:szCs w:val="17"/>
                <w:lang w:val="ro-MD"/>
              </w:rPr>
            </w:pPr>
          </w:p>
          <w:p w:rsidR="00C11FC6" w:rsidRPr="00086E7F" w:rsidRDefault="00C11FC6" w:rsidP="00AA1C1F">
            <w:pPr>
              <w:spacing w:line="192" w:lineRule="auto"/>
              <w:rPr>
                <w:rFonts w:ascii="Times New Roman" w:hAnsi="Times New Roman" w:cs="Times New Roman"/>
                <w:sz w:val="17"/>
                <w:szCs w:val="17"/>
                <w:lang w:val="ro-MD"/>
              </w:rPr>
            </w:pPr>
            <w:r w:rsidRPr="00086E7F">
              <w:rPr>
                <w:rFonts w:ascii="Times New Roman" w:hAnsi="Times New Roman" w:cs="Times New Roman"/>
                <w:sz w:val="17"/>
                <w:szCs w:val="17"/>
                <w:lang w:val="ro-MD"/>
              </w:rPr>
              <w:t>b) societăţile de plată;</w:t>
            </w:r>
          </w:p>
          <w:p w:rsidR="00C11FC6" w:rsidRPr="00086E7F" w:rsidRDefault="00C11FC6" w:rsidP="00AA1C1F">
            <w:pPr>
              <w:spacing w:line="192" w:lineRule="auto"/>
              <w:rPr>
                <w:rFonts w:ascii="Times New Roman" w:hAnsi="Times New Roman" w:cs="Times New Roman"/>
                <w:sz w:val="17"/>
                <w:szCs w:val="17"/>
                <w:lang w:val="ro-MD"/>
              </w:rPr>
            </w:pPr>
          </w:p>
          <w:p w:rsidR="00F85F61" w:rsidRPr="00086E7F" w:rsidRDefault="00F85F61" w:rsidP="00AA1C1F">
            <w:pPr>
              <w:spacing w:line="192" w:lineRule="auto"/>
              <w:rPr>
                <w:rFonts w:ascii="Times New Roman" w:hAnsi="Times New Roman" w:cs="Times New Roman"/>
                <w:sz w:val="17"/>
                <w:szCs w:val="17"/>
                <w:lang w:val="ro-MD"/>
              </w:rPr>
            </w:pPr>
          </w:p>
          <w:p w:rsidR="00C11FC6" w:rsidRPr="00086E7F" w:rsidRDefault="00C11FC6" w:rsidP="00AA1C1F">
            <w:pPr>
              <w:spacing w:line="192" w:lineRule="auto"/>
              <w:rPr>
                <w:rFonts w:ascii="Times New Roman" w:hAnsi="Times New Roman" w:cs="Times New Roman"/>
                <w:sz w:val="17"/>
                <w:szCs w:val="17"/>
                <w:lang w:val="ro-MD"/>
              </w:rPr>
            </w:pPr>
            <w:r w:rsidRPr="00086E7F">
              <w:rPr>
                <w:rFonts w:ascii="Times New Roman" w:hAnsi="Times New Roman" w:cs="Times New Roman"/>
                <w:sz w:val="17"/>
                <w:szCs w:val="17"/>
                <w:lang w:val="ro-MD"/>
              </w:rPr>
              <w:t>e) Banca Naţională a Moldovei (în continuare – Banca Naţională) – în cazul în care nu acţionează în calitate de autoritate a politicii monetare sau în calitate de altă autoritate publică;</w:t>
            </w:r>
          </w:p>
          <w:p w:rsidR="00F96D6D" w:rsidRPr="00086E7F" w:rsidRDefault="00F96D6D" w:rsidP="00AA1C1F">
            <w:pPr>
              <w:spacing w:line="192" w:lineRule="auto"/>
              <w:rPr>
                <w:rFonts w:ascii="Times New Roman" w:hAnsi="Times New Roman" w:cs="Times New Roman"/>
                <w:sz w:val="17"/>
                <w:szCs w:val="17"/>
                <w:lang w:val="ro-MD"/>
              </w:rPr>
            </w:pPr>
          </w:p>
          <w:p w:rsidR="00F96D6D" w:rsidRPr="00086E7F" w:rsidRDefault="00C11FC6" w:rsidP="00AA1C1F">
            <w:pPr>
              <w:spacing w:line="192" w:lineRule="auto"/>
              <w:rPr>
                <w:rFonts w:ascii="Times New Roman" w:hAnsi="Times New Roman" w:cs="Times New Roman"/>
                <w:sz w:val="17"/>
                <w:szCs w:val="17"/>
                <w:lang w:val="ro-MD"/>
              </w:rPr>
            </w:pPr>
            <w:r w:rsidRPr="00086E7F">
              <w:rPr>
                <w:rFonts w:ascii="Times New Roman" w:hAnsi="Times New Roman" w:cs="Times New Roman"/>
                <w:sz w:val="17"/>
                <w:szCs w:val="17"/>
                <w:lang w:val="ro-MD"/>
              </w:rPr>
              <w:t>f) Trezoreria de Stat din cadrul Ministerului Finanţelor (în c</w:t>
            </w:r>
            <w:r w:rsidR="002F152B" w:rsidRPr="00086E7F">
              <w:rPr>
                <w:rFonts w:ascii="Times New Roman" w:hAnsi="Times New Roman" w:cs="Times New Roman"/>
                <w:sz w:val="17"/>
                <w:szCs w:val="17"/>
                <w:lang w:val="ro-MD"/>
              </w:rPr>
              <w:t>ontinuare – Trezoreria de Stat).</w:t>
            </w:r>
          </w:p>
          <w:p w:rsidR="002F152B" w:rsidRPr="00086E7F" w:rsidRDefault="002F152B" w:rsidP="00AA1C1F">
            <w:pPr>
              <w:spacing w:line="192" w:lineRule="auto"/>
              <w:rPr>
                <w:rFonts w:ascii="Times New Roman" w:hAnsi="Times New Roman" w:cs="Times New Roman"/>
                <w:sz w:val="17"/>
                <w:szCs w:val="17"/>
                <w:lang w:val="ro-MD"/>
              </w:rPr>
            </w:pPr>
          </w:p>
          <w:p w:rsidR="002F152B" w:rsidRPr="00086E7F" w:rsidRDefault="002F152B" w:rsidP="00AA1C1F">
            <w:pPr>
              <w:spacing w:line="192" w:lineRule="auto"/>
              <w:rPr>
                <w:rFonts w:ascii="Times New Roman" w:hAnsi="Times New Roman" w:cs="Times New Roman"/>
                <w:b/>
                <w:sz w:val="17"/>
                <w:szCs w:val="17"/>
                <w:lang w:val="ro-MD"/>
              </w:rPr>
            </w:pPr>
          </w:p>
          <w:p w:rsidR="00AA1C1F" w:rsidRPr="00086E7F" w:rsidRDefault="00AA1C1F" w:rsidP="00AA1C1F">
            <w:pPr>
              <w:spacing w:line="192" w:lineRule="auto"/>
              <w:rPr>
                <w:rFonts w:ascii="Times New Roman" w:hAnsi="Times New Roman" w:cs="Times New Roman"/>
                <w:sz w:val="17"/>
                <w:szCs w:val="17"/>
                <w:lang w:val="ro-MD"/>
              </w:rPr>
            </w:pPr>
            <w:r w:rsidRPr="00086E7F">
              <w:rPr>
                <w:rFonts w:ascii="Times New Roman" w:hAnsi="Times New Roman" w:cs="Times New Roman"/>
                <w:b/>
                <w:sz w:val="17"/>
                <w:szCs w:val="17"/>
                <w:lang w:val="ro-MD"/>
              </w:rPr>
              <w:t xml:space="preserve">Articolul 1. </w:t>
            </w:r>
            <w:r w:rsidRPr="00086E7F">
              <w:rPr>
                <w:rFonts w:ascii="Times New Roman" w:hAnsi="Times New Roman" w:cs="Times New Roman"/>
                <w:sz w:val="17"/>
                <w:szCs w:val="17"/>
                <w:lang w:val="ro-MD"/>
              </w:rPr>
              <w:t>Obiectul şi scopul legii</w:t>
            </w:r>
          </w:p>
          <w:p w:rsidR="00F96D6D" w:rsidRPr="00086E7F" w:rsidRDefault="00F96D6D" w:rsidP="00AA1C1F">
            <w:pPr>
              <w:spacing w:line="192" w:lineRule="auto"/>
              <w:rPr>
                <w:rFonts w:ascii="Times New Roman" w:hAnsi="Times New Roman" w:cs="Times New Roman"/>
                <w:sz w:val="17"/>
                <w:szCs w:val="17"/>
                <w:lang w:val="ro-MD"/>
              </w:rPr>
            </w:pPr>
          </w:p>
          <w:p w:rsidR="00AA1C1F" w:rsidRPr="00086E7F" w:rsidRDefault="00AA1C1F" w:rsidP="00B34A15">
            <w:pPr>
              <w:rPr>
                <w:rFonts w:ascii="Times New Roman" w:hAnsi="Times New Roman" w:cs="Times New Roman"/>
                <w:sz w:val="17"/>
                <w:szCs w:val="17"/>
                <w:lang w:val="ro-MD"/>
              </w:rPr>
            </w:pPr>
            <w:r w:rsidRPr="00086E7F">
              <w:rPr>
                <w:rFonts w:ascii="Times New Roman" w:hAnsi="Times New Roman" w:cs="Times New Roman"/>
                <w:sz w:val="17"/>
                <w:szCs w:val="17"/>
                <w:lang w:val="ro-MD"/>
              </w:rPr>
              <w:t>(1) Prezenta lege reglementează activitatea prestatorilor de servicii de plată şi a emitenţilor de monedă electronică, condiţiile şi modul de licenţiere a acestora, regimul de transparenţă a condiţiilor de prestare a serviciilor de plată, de emitere şi de răscumpărare a monedei electronice, drepturile şi obligaţiile prestatorilor de servicii de plată, ale emitenţilor de monedă electronică în contextul prestării serviciilor cu titlu profesional, drepturile şi obligaţiile utilizatorilor de servicii, supravegherea prudenţială a prestatorilor de servicii de plată şi a emitenţilor de monedă electronică.</w:t>
            </w:r>
          </w:p>
          <w:p w:rsidR="00AA1C1F" w:rsidRPr="00086E7F" w:rsidRDefault="00AA1C1F" w:rsidP="00B34A15">
            <w:pPr>
              <w:rPr>
                <w:rFonts w:ascii="Times New Roman" w:hAnsi="Times New Roman" w:cs="Times New Roman"/>
                <w:b/>
                <w:sz w:val="17"/>
                <w:szCs w:val="17"/>
                <w:lang w:val="ro-MD"/>
              </w:rPr>
            </w:pPr>
            <w:r w:rsidRPr="00086E7F">
              <w:rPr>
                <w:rFonts w:ascii="Times New Roman" w:hAnsi="Times New Roman" w:cs="Times New Roman"/>
                <w:sz w:val="17"/>
                <w:szCs w:val="17"/>
                <w:lang w:val="ro-MD"/>
              </w:rPr>
              <w:t xml:space="preserve">(2) Prezenta lege are scopul de stabilire a unui cadru legal </w:t>
            </w:r>
            <w:r w:rsidRPr="00086E7F">
              <w:rPr>
                <w:rFonts w:ascii="Times New Roman" w:hAnsi="Times New Roman" w:cs="Times New Roman"/>
                <w:strike/>
                <w:sz w:val="17"/>
                <w:szCs w:val="17"/>
                <w:lang w:val="ro-MD"/>
              </w:rPr>
              <w:t>uniform</w:t>
            </w:r>
            <w:r w:rsidRPr="00086E7F">
              <w:rPr>
                <w:rFonts w:ascii="Times New Roman" w:hAnsi="Times New Roman" w:cs="Times New Roman"/>
                <w:sz w:val="17"/>
                <w:szCs w:val="17"/>
                <w:lang w:val="ro-MD"/>
              </w:rPr>
              <w:t xml:space="preserve"> pentru promovarea activităţii eficiente şi competitive pe piaţa de prestare a serviciilor de plată, de emitere şi de răscumpărare a monedei electronice şi pentru protejarea drepturilor şi intereselor legitime ale utilizatorilor serviciilor de plată şi ale deţinătorilor de monedă electronică.</w:t>
            </w:r>
          </w:p>
        </w:tc>
        <w:tc>
          <w:tcPr>
            <w:tcW w:w="1396" w:type="dxa"/>
          </w:tcPr>
          <w:p w:rsidR="0004320C"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04320C" w:rsidRPr="00086E7F" w:rsidRDefault="0004320C" w:rsidP="00663E40">
            <w:pPr>
              <w:rPr>
                <w:rFonts w:ascii="Times New Roman" w:hAnsi="Times New Roman" w:cs="Times New Roman"/>
                <w:b/>
                <w:sz w:val="17"/>
                <w:szCs w:val="17"/>
                <w:lang w:val="ro-MD"/>
              </w:rPr>
            </w:pPr>
          </w:p>
        </w:tc>
        <w:tc>
          <w:tcPr>
            <w:tcW w:w="1156" w:type="dxa"/>
          </w:tcPr>
          <w:p w:rsidR="0004320C" w:rsidRPr="00086E7F" w:rsidRDefault="0004320C" w:rsidP="00663E40">
            <w:pPr>
              <w:rPr>
                <w:rFonts w:ascii="Times New Roman" w:hAnsi="Times New Roman" w:cs="Times New Roman"/>
                <w:b/>
                <w:sz w:val="17"/>
                <w:szCs w:val="17"/>
                <w:lang w:val="ro-MD"/>
              </w:rPr>
            </w:pPr>
          </w:p>
        </w:tc>
        <w:tc>
          <w:tcPr>
            <w:tcW w:w="1276" w:type="dxa"/>
          </w:tcPr>
          <w:p w:rsidR="0004320C" w:rsidRPr="00086E7F" w:rsidRDefault="0004320C" w:rsidP="00663E40">
            <w:pPr>
              <w:rPr>
                <w:rFonts w:ascii="Times New Roman" w:hAnsi="Times New Roman" w:cs="Times New Roman"/>
                <w:b/>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b/>
                <w:i/>
                <w:iCs/>
                <w:sz w:val="17"/>
                <w:szCs w:val="17"/>
                <w:lang w:val="ro-MD"/>
              </w:rPr>
            </w:pPr>
            <w:r w:rsidRPr="00086E7F">
              <w:rPr>
                <w:rFonts w:ascii="Times New Roman" w:hAnsi="Times New Roman" w:cs="Times New Roman"/>
                <w:b/>
                <w:i/>
                <w:iCs/>
                <w:sz w:val="17"/>
                <w:szCs w:val="17"/>
                <w:lang w:val="ro-MD"/>
              </w:rPr>
              <w:lastRenderedPageBreak/>
              <w:t>Articolul 2</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Domeniu de aplicare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Prezenta directivă se aplică serviciilor de plată prestate în cadrul Uniunii.</w:t>
            </w:r>
          </w:p>
          <w:p w:rsidR="00A43027" w:rsidRPr="00086E7F" w:rsidRDefault="00A43027" w:rsidP="0030090E">
            <w:pPr>
              <w:rPr>
                <w:rFonts w:ascii="Times New Roman" w:hAnsi="Times New Roman" w:cs="Times New Roman"/>
                <w:sz w:val="17"/>
                <w:szCs w:val="17"/>
                <w:lang w:val="ro-MD"/>
              </w:rPr>
            </w:pPr>
          </w:p>
          <w:p w:rsidR="00F96D6D" w:rsidRPr="00086E7F" w:rsidRDefault="00F96D6D" w:rsidP="0030090E">
            <w:pPr>
              <w:rPr>
                <w:rFonts w:ascii="Times New Roman" w:hAnsi="Times New Roman" w:cs="Times New Roman"/>
                <w:sz w:val="17"/>
                <w:szCs w:val="17"/>
                <w:lang w:val="ro-MD"/>
              </w:rPr>
            </w:pPr>
          </w:p>
          <w:p w:rsidR="00F96D6D" w:rsidRPr="00086E7F" w:rsidRDefault="00F96D6D"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Titlurile III și IV se aplică operațiunilor de plată în moneda unui stat membru în cazul în care atât prestatorul de servicii de plată al plătitorului, cât și prestatorul de servicii de plată al beneficiarului plății sunt situați în Uniune, sau în cazul în care unicul prestator de servicii de plată implicat în operațiunea de plată este situat în Uniune.</w:t>
            </w:r>
          </w:p>
          <w:p w:rsidR="00A43027" w:rsidRPr="00086E7F" w:rsidRDefault="00A43027" w:rsidP="0030090E">
            <w:pPr>
              <w:rPr>
                <w:rFonts w:ascii="Times New Roman" w:hAnsi="Times New Roman" w:cs="Times New Roman"/>
                <w:sz w:val="17"/>
                <w:szCs w:val="17"/>
                <w:lang w:val="ro-MD"/>
              </w:rPr>
            </w:pPr>
          </w:p>
          <w:p w:rsidR="002F372F" w:rsidRPr="00086E7F" w:rsidRDefault="002F372F"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  Titlul III, cu excepția articolului 45 alineatul (1) litera (b), a articolului 52 punctul 2 litera (e) și a articolului 56 litera (a), precum și titlul IV, cu excepția articolelor 81-86, se aplică operațiunilor de plată într-o monedă care nu este moneda unui stat membru în cazul în care atât prestatorul de servicii de plată al plătitorului, cât și prestatorul de servicii de plată al beneficiarului plății sunt situați în Uniune, sau în cazul în care unicul prestator de servicii de plată implicat în operațiune este situat în Uniune, în legătură cu părțile din operațiunea de plată care sunt efectuate în Uniune.</w:t>
            </w:r>
          </w:p>
          <w:p w:rsidR="00A43027" w:rsidRPr="00086E7F" w:rsidRDefault="00A43027" w:rsidP="0030090E">
            <w:pPr>
              <w:rPr>
                <w:rFonts w:ascii="Times New Roman" w:hAnsi="Times New Roman" w:cs="Times New Roman"/>
                <w:sz w:val="17"/>
                <w:szCs w:val="17"/>
                <w:lang w:val="ro-MD"/>
              </w:rPr>
            </w:pPr>
          </w:p>
          <w:p w:rsidR="002F372F" w:rsidRPr="00086E7F" w:rsidRDefault="002F372F" w:rsidP="0030090E">
            <w:pPr>
              <w:rPr>
                <w:rFonts w:ascii="Times New Roman" w:hAnsi="Times New Roman" w:cs="Times New Roman"/>
                <w:sz w:val="17"/>
                <w:szCs w:val="17"/>
                <w:lang w:val="ro-MD"/>
              </w:rPr>
            </w:pPr>
          </w:p>
          <w:p w:rsidR="002F372F" w:rsidRPr="00086E7F" w:rsidRDefault="002F372F"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  Titlul III, cu excepția articolului 45 alineatul (1) litera (b), a articolului 52 punctul 2 litera (e), a articolului 52 punctul 5 litera (g) și a articolului 56 litera (a), precum și titlul IV, cu excepția articolului 62 alineatele (2) și (4), a articolelor 76,77, 81, a articolului 83 alineatul (1) și a articolelor 89 și 92, se aplică operațiunilor de plată în toate monedele în situația în care doar unul dintre prestatorii de servicii de plată este situat în Uniune, în ceea ce privește părțile din operațiunea de plată care sunt efectuate în Uniune.</w:t>
            </w:r>
          </w:p>
          <w:p w:rsidR="00A43027" w:rsidRPr="00086E7F" w:rsidRDefault="00A43027" w:rsidP="0030090E">
            <w:pPr>
              <w:rPr>
                <w:rFonts w:ascii="Times New Roman" w:hAnsi="Times New Roman" w:cs="Times New Roman"/>
                <w:sz w:val="17"/>
                <w:szCs w:val="17"/>
                <w:lang w:val="ro-MD"/>
              </w:rPr>
            </w:pPr>
          </w:p>
          <w:p w:rsidR="0004320C"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(5)  Statele membre pot excepta instituțiile menționate la articolul 2 alineatul (5) punctele 4-23 din Directiva 2013/36/UE de la aplicarea parțială sau integrală a dispozițiilor prezentei directive.</w:t>
            </w:r>
          </w:p>
        </w:tc>
        <w:tc>
          <w:tcPr>
            <w:tcW w:w="4686" w:type="dxa"/>
          </w:tcPr>
          <w:p w:rsidR="00F96D6D" w:rsidRPr="00086E7F" w:rsidRDefault="00F96D6D" w:rsidP="00F96D6D">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2.</w:t>
            </w:r>
            <w:r w:rsidRPr="00086E7F">
              <w:rPr>
                <w:rFonts w:ascii="Times New Roman" w:hAnsi="Times New Roman" w:cs="Times New Roman"/>
                <w:sz w:val="17"/>
                <w:szCs w:val="17"/>
                <w:lang w:val="ro-MD"/>
              </w:rPr>
              <w:t xml:space="preserve"> Domeniul de aplicare a legii</w:t>
            </w:r>
          </w:p>
          <w:p w:rsidR="00F96D6D" w:rsidRPr="00086E7F" w:rsidRDefault="00F96D6D" w:rsidP="00F96D6D">
            <w:pPr>
              <w:rPr>
                <w:rFonts w:ascii="Times New Roman" w:hAnsi="Times New Roman" w:cs="Times New Roman"/>
                <w:sz w:val="17"/>
                <w:szCs w:val="17"/>
                <w:lang w:val="ro-MD"/>
              </w:rPr>
            </w:pPr>
          </w:p>
          <w:p w:rsidR="0004320C" w:rsidRPr="00086E7F" w:rsidRDefault="00F96D6D" w:rsidP="00F96D6D">
            <w:pPr>
              <w:rPr>
                <w:rFonts w:ascii="Times New Roman" w:hAnsi="Times New Roman" w:cs="Times New Roman"/>
                <w:sz w:val="17"/>
                <w:szCs w:val="17"/>
                <w:lang w:val="ro-MD"/>
              </w:rPr>
            </w:pPr>
            <w:r w:rsidRPr="00086E7F">
              <w:rPr>
                <w:rFonts w:ascii="Times New Roman" w:hAnsi="Times New Roman" w:cs="Times New Roman"/>
                <w:sz w:val="17"/>
                <w:szCs w:val="17"/>
                <w:lang w:val="ro-MD"/>
              </w:rPr>
              <w:t>(1) Prezenta lege se aplică prestatorilor de servicii de plată pentru activitatea de prestare a serviciilor de plată, precum şi emitenţilor de monedă electronică pentru activitatea de emitere a monedei electronice.</w:t>
            </w:r>
          </w:p>
          <w:p w:rsidR="00D2647E" w:rsidRPr="00086E7F" w:rsidRDefault="00D2647E" w:rsidP="00F96D6D">
            <w:pPr>
              <w:rPr>
                <w:rFonts w:ascii="Times New Roman" w:hAnsi="Times New Roman" w:cs="Times New Roman"/>
                <w:sz w:val="17"/>
                <w:szCs w:val="17"/>
                <w:lang w:val="ro-MD"/>
              </w:rPr>
            </w:pPr>
          </w:p>
          <w:p w:rsidR="00D2647E" w:rsidRPr="00086E7F" w:rsidRDefault="00D2647E" w:rsidP="00D20813">
            <w:pPr>
              <w:rPr>
                <w:rFonts w:ascii="Times New Roman" w:hAnsi="Times New Roman" w:cs="Times New Roman"/>
                <w:i/>
                <w:sz w:val="17"/>
                <w:szCs w:val="17"/>
                <w:lang w:val="ro-MD"/>
              </w:rPr>
            </w:pPr>
          </w:p>
          <w:p w:rsidR="008563A0" w:rsidRPr="00086E7F" w:rsidRDefault="002F372F" w:rsidP="00D20813">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                             </w:t>
            </w:r>
            <w:r w:rsidR="004F5139" w:rsidRPr="00086E7F">
              <w:rPr>
                <w:rFonts w:ascii="Times New Roman" w:hAnsi="Times New Roman" w:cs="Times New Roman"/>
                <w:sz w:val="17"/>
                <w:szCs w:val="17"/>
                <w:lang w:val="ro-MD"/>
              </w:rPr>
              <w:t xml:space="preserve">          </w:t>
            </w:r>
          </w:p>
          <w:p w:rsidR="008563A0" w:rsidRPr="00086E7F" w:rsidRDefault="009D3DA2" w:rsidP="009D3DA2">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8563A0" w:rsidRPr="00086E7F" w:rsidRDefault="008563A0" w:rsidP="00D20813">
            <w:pPr>
              <w:rPr>
                <w:rFonts w:ascii="Times New Roman" w:hAnsi="Times New Roman" w:cs="Times New Roman"/>
                <w:sz w:val="17"/>
                <w:szCs w:val="17"/>
                <w:lang w:val="ro-MD"/>
              </w:rPr>
            </w:pPr>
          </w:p>
          <w:p w:rsidR="009D3DA2" w:rsidRPr="00086E7F" w:rsidRDefault="009D3DA2" w:rsidP="00D20813">
            <w:pPr>
              <w:rPr>
                <w:rFonts w:ascii="Times New Roman" w:hAnsi="Times New Roman" w:cs="Times New Roman"/>
                <w:sz w:val="17"/>
                <w:szCs w:val="17"/>
                <w:lang w:val="ro-MD"/>
              </w:rPr>
            </w:pPr>
          </w:p>
          <w:p w:rsidR="009D3DA2" w:rsidRPr="00086E7F" w:rsidRDefault="009D3DA2" w:rsidP="00D20813">
            <w:pPr>
              <w:rPr>
                <w:rFonts w:ascii="Times New Roman" w:hAnsi="Times New Roman" w:cs="Times New Roman"/>
                <w:sz w:val="17"/>
                <w:szCs w:val="17"/>
                <w:lang w:val="ro-MD"/>
              </w:rPr>
            </w:pPr>
          </w:p>
          <w:p w:rsidR="009D3DA2" w:rsidRPr="00086E7F" w:rsidRDefault="009D3DA2" w:rsidP="00D20813">
            <w:pPr>
              <w:rPr>
                <w:rFonts w:ascii="Times New Roman" w:hAnsi="Times New Roman" w:cs="Times New Roman"/>
                <w:sz w:val="17"/>
                <w:szCs w:val="17"/>
                <w:lang w:val="ro-MD"/>
              </w:rPr>
            </w:pPr>
          </w:p>
          <w:p w:rsidR="008563A0" w:rsidRPr="00086E7F" w:rsidRDefault="008563A0" w:rsidP="00D20813">
            <w:pP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2F372F" w:rsidRPr="00086E7F" w:rsidRDefault="002F372F" w:rsidP="008563A0">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p>
          <w:p w:rsidR="009D3DA2" w:rsidRPr="00086E7F" w:rsidRDefault="009D3DA2" w:rsidP="008563A0">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tc>
        <w:tc>
          <w:tcPr>
            <w:tcW w:w="1396" w:type="dxa"/>
          </w:tcPr>
          <w:p w:rsidR="0004320C"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p w:rsidR="00684477" w:rsidRPr="00086E7F" w:rsidRDefault="00684477" w:rsidP="00F85F61">
            <w:pPr>
              <w:jc w:val="center"/>
              <w:rPr>
                <w:rFonts w:ascii="Times New Roman" w:hAnsi="Times New Roman" w:cs="Times New Roman"/>
                <w:sz w:val="17"/>
                <w:szCs w:val="17"/>
                <w:lang w:val="ro-MD"/>
              </w:rPr>
            </w:pPr>
          </w:p>
          <w:p w:rsidR="00684477" w:rsidRPr="00086E7F" w:rsidRDefault="00684477" w:rsidP="00F85F61">
            <w:pPr>
              <w:jc w:val="center"/>
              <w:rPr>
                <w:rFonts w:ascii="Times New Roman" w:hAnsi="Times New Roman" w:cs="Times New Roman"/>
                <w:sz w:val="17"/>
                <w:szCs w:val="17"/>
                <w:lang w:val="ro-MD"/>
              </w:rPr>
            </w:pPr>
          </w:p>
          <w:p w:rsidR="00684477" w:rsidRPr="00086E7F" w:rsidRDefault="00684477" w:rsidP="00F85F61">
            <w:pPr>
              <w:jc w:val="center"/>
              <w:rPr>
                <w:rFonts w:ascii="Times New Roman" w:hAnsi="Times New Roman" w:cs="Times New Roman"/>
                <w:sz w:val="17"/>
                <w:szCs w:val="17"/>
                <w:lang w:val="ro-MD"/>
              </w:rPr>
            </w:pPr>
          </w:p>
          <w:p w:rsidR="00684477" w:rsidRPr="00086E7F" w:rsidRDefault="00684477" w:rsidP="00F85F61">
            <w:pPr>
              <w:jc w:val="center"/>
              <w:rPr>
                <w:rFonts w:ascii="Times New Roman" w:hAnsi="Times New Roman" w:cs="Times New Roman"/>
                <w:sz w:val="17"/>
                <w:szCs w:val="17"/>
                <w:lang w:val="ro-MD"/>
              </w:rPr>
            </w:pPr>
          </w:p>
          <w:p w:rsidR="00684477" w:rsidRPr="00086E7F" w:rsidRDefault="00684477" w:rsidP="00F85F61">
            <w:pPr>
              <w:jc w:val="center"/>
              <w:rPr>
                <w:rFonts w:ascii="Times New Roman" w:hAnsi="Times New Roman" w:cs="Times New Roman"/>
                <w:sz w:val="17"/>
                <w:szCs w:val="17"/>
                <w:lang w:val="ro-MD"/>
              </w:rPr>
            </w:pPr>
          </w:p>
          <w:p w:rsidR="00684477" w:rsidRPr="00086E7F" w:rsidRDefault="00684477" w:rsidP="00F85F61">
            <w:pPr>
              <w:jc w:val="center"/>
              <w:rPr>
                <w:rFonts w:ascii="Times New Roman" w:hAnsi="Times New Roman" w:cs="Times New Roman"/>
                <w:sz w:val="17"/>
                <w:szCs w:val="17"/>
                <w:lang w:val="ro-MD"/>
              </w:rPr>
            </w:pPr>
          </w:p>
          <w:p w:rsidR="00684477" w:rsidRPr="00086E7F" w:rsidRDefault="00684477" w:rsidP="00F85F61">
            <w:pPr>
              <w:jc w:val="center"/>
              <w:rPr>
                <w:rFonts w:ascii="Times New Roman" w:hAnsi="Times New Roman" w:cs="Times New Roman"/>
                <w:sz w:val="17"/>
                <w:szCs w:val="17"/>
                <w:lang w:val="ro-MD"/>
              </w:rPr>
            </w:pPr>
          </w:p>
          <w:p w:rsidR="00684477" w:rsidRPr="00086E7F" w:rsidRDefault="00684477" w:rsidP="00F85F61">
            <w:pPr>
              <w:jc w:val="center"/>
              <w:rPr>
                <w:rFonts w:ascii="Times New Roman" w:hAnsi="Times New Roman" w:cs="Times New Roman"/>
                <w:sz w:val="17"/>
                <w:szCs w:val="17"/>
                <w:lang w:val="ro-MD"/>
              </w:rPr>
            </w:pPr>
          </w:p>
          <w:p w:rsidR="00684477" w:rsidRPr="00086E7F" w:rsidRDefault="00684477"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p w:rsidR="00684477" w:rsidRPr="00086E7F" w:rsidRDefault="00684477" w:rsidP="00F85F61">
            <w:pPr>
              <w:jc w:val="center"/>
              <w:rPr>
                <w:rFonts w:ascii="Times New Roman" w:hAnsi="Times New Roman" w:cs="Times New Roman"/>
                <w:sz w:val="17"/>
                <w:szCs w:val="17"/>
                <w:lang w:val="ro-MD"/>
              </w:rPr>
            </w:pPr>
          </w:p>
        </w:tc>
        <w:tc>
          <w:tcPr>
            <w:tcW w:w="1134" w:type="dxa"/>
          </w:tcPr>
          <w:p w:rsidR="0004320C" w:rsidRPr="00086E7F" w:rsidRDefault="0004320C" w:rsidP="00663E40">
            <w:pPr>
              <w:rPr>
                <w:rFonts w:ascii="Times New Roman" w:hAnsi="Times New Roman" w:cs="Times New Roman"/>
                <w:sz w:val="17"/>
                <w:szCs w:val="17"/>
                <w:lang w:val="ro-MD"/>
              </w:rPr>
            </w:pPr>
          </w:p>
        </w:tc>
        <w:tc>
          <w:tcPr>
            <w:tcW w:w="1156" w:type="dxa"/>
          </w:tcPr>
          <w:p w:rsidR="0004320C" w:rsidRPr="00086E7F" w:rsidRDefault="0004320C" w:rsidP="00663E40">
            <w:pPr>
              <w:rPr>
                <w:rFonts w:ascii="Times New Roman" w:hAnsi="Times New Roman" w:cs="Times New Roman"/>
                <w:sz w:val="17"/>
                <w:szCs w:val="17"/>
                <w:lang w:val="ro-MD"/>
              </w:rPr>
            </w:pPr>
          </w:p>
        </w:tc>
        <w:tc>
          <w:tcPr>
            <w:tcW w:w="1276" w:type="dxa"/>
          </w:tcPr>
          <w:p w:rsidR="0004320C" w:rsidRPr="00086E7F" w:rsidRDefault="0004320C" w:rsidP="00663E40">
            <w:pPr>
              <w:rPr>
                <w:rFonts w:ascii="Times New Roman" w:hAnsi="Times New Roman" w:cs="Times New Roman"/>
                <w:sz w:val="17"/>
                <w:szCs w:val="17"/>
                <w:lang w:val="ro-MD"/>
              </w:rPr>
            </w:pPr>
          </w:p>
        </w:tc>
      </w:tr>
      <w:tr w:rsidR="00086E7F" w:rsidRPr="00086E7F" w:rsidTr="00136BBC">
        <w:tc>
          <w:tcPr>
            <w:tcW w:w="4948" w:type="dxa"/>
          </w:tcPr>
          <w:p w:rsidR="0030090E" w:rsidRPr="00086E7F" w:rsidRDefault="0030090E" w:rsidP="0030090E">
            <w:pPr>
              <w:rPr>
                <w:rFonts w:ascii="Times New Roman" w:hAnsi="Times New Roman" w:cs="Times New Roman"/>
                <w:b/>
                <w:i/>
                <w:iCs/>
                <w:sz w:val="17"/>
                <w:szCs w:val="17"/>
                <w:lang w:val="ro-MD"/>
              </w:rPr>
            </w:pPr>
            <w:r w:rsidRPr="00086E7F">
              <w:rPr>
                <w:rFonts w:ascii="Times New Roman" w:hAnsi="Times New Roman" w:cs="Times New Roman"/>
                <w:b/>
                <w:i/>
                <w:iCs/>
                <w:sz w:val="17"/>
                <w:szCs w:val="17"/>
                <w:lang w:val="ro-MD"/>
              </w:rPr>
              <w:lastRenderedPageBreak/>
              <w:t>Articolul 3</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Excluderi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Prezenta directivă nu se aplică:</w:t>
            </w:r>
          </w:p>
          <w:p w:rsidR="00F57688" w:rsidRPr="00086E7F" w:rsidRDefault="00F5768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operațiunilor de plată efectuate exclusiv în numerar direct de la plătitor către beneficiarul plății, fără intervenția unui intermediar;</w:t>
            </w:r>
          </w:p>
          <w:p w:rsidR="00F57688" w:rsidRPr="00086E7F" w:rsidRDefault="00F57688"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operațiunilor de plată efectuate de la plătitor către beneficiarul plății printr-un agent comercial autorizat prin intermediul unui acord să negocieze sau să efectueze vânzări sau achiziții de bunuri sau de servicii doar pe seama plătitorului sau doar pe seama beneficiarului plății;</w:t>
            </w:r>
          </w:p>
          <w:p w:rsidR="00F57688" w:rsidRPr="00086E7F" w:rsidRDefault="00F57688"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 transportului fizic de bancnote și de monedă, realizat cu titlu profesional, inclusiv colectarea, procesarea și livrarea acestora;</w:t>
            </w:r>
          </w:p>
          <w:p w:rsidR="00F57688" w:rsidRPr="00086E7F" w:rsidRDefault="00F57688" w:rsidP="0030090E">
            <w:pPr>
              <w:rPr>
                <w:rFonts w:ascii="Times New Roman" w:hAnsi="Times New Roman" w:cs="Times New Roman"/>
                <w:sz w:val="17"/>
                <w:szCs w:val="17"/>
                <w:lang w:val="ro-MD"/>
              </w:rPr>
            </w:pPr>
          </w:p>
          <w:p w:rsidR="005104DE" w:rsidRPr="00086E7F" w:rsidRDefault="005104D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(d) operațiunilor de plată care constau în colectarea și livrarea de numerar, fără caracter profesional, în cadrul unei activități caritabile sau nonprofit;</w:t>
            </w:r>
          </w:p>
          <w:p w:rsidR="00F57688" w:rsidRPr="00086E7F" w:rsidRDefault="00F5768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(e) serviciilor în care beneficiarul plății furnizează plătitorului numerar ca parte a unei operațiuni de plată, la cererea expresă a utilizatorului serviciilor de plată imediat înaintea executării unei operațiuni de plată printr-o plată efectuată în vederea achiziționării de bunuri sau servicii;</w:t>
            </w:r>
          </w:p>
          <w:p w:rsidR="00F57688" w:rsidRPr="00086E7F" w:rsidRDefault="00F57688" w:rsidP="0030090E">
            <w:pPr>
              <w:rPr>
                <w:rFonts w:ascii="Times New Roman" w:hAnsi="Times New Roman" w:cs="Times New Roman"/>
                <w:sz w:val="17"/>
                <w:szCs w:val="17"/>
                <w:lang w:val="ro-MD"/>
              </w:rPr>
            </w:pPr>
          </w:p>
          <w:p w:rsidR="004B620D" w:rsidRPr="00086E7F" w:rsidRDefault="004B620D"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(f) operațiunilor de schimb valutar de tip numerar contra numerar atunci când fondurile nu sunt păstrate într-un cont de plăți;</w:t>
            </w:r>
          </w:p>
          <w:p w:rsidR="00F57688" w:rsidRPr="00086E7F" w:rsidRDefault="00F5768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(g) operațiunilor de plată bazate pe oricare dintre următoarele documente, prin care prestatorului de servicii de plată i se solicită să plaseze fonduri la dispoziția beneficiarului plății:</w:t>
            </w:r>
          </w:p>
          <w:p w:rsidR="00F57688" w:rsidRPr="00086E7F" w:rsidRDefault="00F5768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 cecuri pe suport de hârtie reglementate de Convenția de la Geneva din 19 martie 1931 de stabilire a unei legi uniforme privind cecurile;</w:t>
            </w:r>
          </w:p>
          <w:p w:rsidR="00F57688" w:rsidRPr="00086E7F" w:rsidRDefault="00F5768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(ii) cecuri pe suport de hârtie similare celor menționate la punctul (i) și reglementate de dreptul statelor membre care nu sunt părți la Convenția de la Geneva din 19 martie 1931 de stabilire a unei legi uniforme privind cecurile;</w:t>
            </w:r>
          </w:p>
          <w:p w:rsidR="00F57688" w:rsidRPr="00086E7F" w:rsidRDefault="00F5768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(iii) polițe pe suport de hârtie în conformitate cu Convenția de la Geneva din 7 iunie 1930 de stabilire a unei legi uniforme privind cambiile și biletele la ordin;</w:t>
            </w:r>
          </w:p>
          <w:p w:rsidR="005104DE" w:rsidRPr="00086E7F" w:rsidRDefault="005104D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(iv) polițe pe suport de hârtie similare celor menționate la punctul (iii) și reglementate de dreptul statelor membre care nu sunt părți la Convenția de la Geneva din 7 iunie 1930 de stabilire a unei legi uniforme privind cambiile și biletele la ordin;</w:t>
            </w:r>
          </w:p>
          <w:p w:rsidR="0084432E" w:rsidRPr="00086E7F" w:rsidRDefault="0084432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(v) vouchere pe suport de hârtie;</w:t>
            </w:r>
          </w:p>
          <w:p w:rsidR="0084432E" w:rsidRPr="00086E7F" w:rsidRDefault="0084432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(vi) cecuri de călătorie pe suport de hârtie;</w:t>
            </w:r>
          </w:p>
          <w:p w:rsidR="0084432E" w:rsidRPr="00086E7F" w:rsidRDefault="0084432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(vii) mandate poștale pe suport de hârtie în conformitate cu definiția Uniunii Poștale Universale;</w:t>
            </w:r>
          </w:p>
          <w:p w:rsidR="0084432E" w:rsidRPr="00086E7F" w:rsidRDefault="0084432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(h) operațiunilor de plată efectuate în cadrul unui sistem de plată sau de decontare a titlurilor de valoare între agenți de compensare, contrapărți centrale, case de compensare și/sau bănci centrale și alți </w:t>
            </w:r>
            <w:r w:rsidRPr="00086E7F">
              <w:rPr>
                <w:rFonts w:ascii="Times New Roman" w:hAnsi="Times New Roman" w:cs="Times New Roman"/>
                <w:sz w:val="17"/>
                <w:szCs w:val="17"/>
                <w:lang w:val="ro-MD"/>
              </w:rPr>
              <w:lastRenderedPageBreak/>
              <w:t>participanți la sistem, pe de o parte, și prestatori de servicii de plată, pe de altă parte, fără a aduce atingere articolului 35;</w:t>
            </w:r>
          </w:p>
          <w:p w:rsidR="0084432E" w:rsidRPr="00086E7F" w:rsidRDefault="0084432E" w:rsidP="0030090E">
            <w:pPr>
              <w:rPr>
                <w:rFonts w:ascii="Times New Roman" w:hAnsi="Times New Roman" w:cs="Times New Roman"/>
                <w:sz w:val="17"/>
                <w:szCs w:val="17"/>
                <w:lang w:val="ro-MD"/>
              </w:rPr>
            </w:pPr>
          </w:p>
          <w:p w:rsidR="00B11D51" w:rsidRPr="00086E7F" w:rsidRDefault="00B11D51" w:rsidP="0030090E">
            <w:pPr>
              <w:rPr>
                <w:rFonts w:ascii="Times New Roman" w:hAnsi="Times New Roman" w:cs="Times New Roman"/>
                <w:sz w:val="17"/>
                <w:szCs w:val="17"/>
                <w:lang w:val="ro-MD"/>
              </w:rPr>
            </w:pPr>
          </w:p>
          <w:p w:rsidR="00B11D51" w:rsidRPr="00086E7F" w:rsidRDefault="00B11D5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 operațiunilor de plată legate de administrarea activelor și a titlurilor, inclusiv a dividendelor, a veniturilor sau a altor sume distribuite, a rambursărilor sau a vânzărilor, efectuate de persoanele menționate la litera (h) sau de societăți de investiții, instituții de credit, organisme de plasament colectiv sau societăți de administrare de portofolii care oferă servicii de investiții și de orice altă entitate autorizată să aibă în custodie instrumente financiare;</w:t>
            </w:r>
          </w:p>
          <w:p w:rsidR="0084432E" w:rsidRPr="00086E7F" w:rsidRDefault="0084432E" w:rsidP="0030090E">
            <w:pPr>
              <w:rPr>
                <w:rFonts w:ascii="Times New Roman" w:hAnsi="Times New Roman" w:cs="Times New Roman"/>
                <w:sz w:val="17"/>
                <w:szCs w:val="17"/>
                <w:lang w:val="ro-MD"/>
              </w:rPr>
            </w:pPr>
          </w:p>
          <w:p w:rsidR="00B11D51" w:rsidRPr="00086E7F" w:rsidRDefault="00B11D51" w:rsidP="0030090E">
            <w:pPr>
              <w:rPr>
                <w:rFonts w:ascii="Times New Roman" w:hAnsi="Times New Roman" w:cs="Times New Roman"/>
                <w:sz w:val="17"/>
                <w:szCs w:val="17"/>
                <w:lang w:val="ro-MD"/>
              </w:rPr>
            </w:pPr>
          </w:p>
          <w:p w:rsidR="00B11D51" w:rsidRPr="00086E7F" w:rsidRDefault="00B11D5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(j) serviciilor prestate de prestatorii de servicii tehnice, care contribuie la prestarea de servicii de plată, fără ca aceștia să intre în vreun moment în posesia fondurilor de transferat, inclusiv în domeniul procesării și stocării datelor, al serviciilor de încredere și de protecție a vieții private, al autentificării datelor și a entităților, al furnizării de rețele de comunicații și tehnologia informației (IT), al furnizării și întreținerii terminalelor și dispozitivelor folosite pentru serviciile de plată, cu excepția serviciilor de inițiere a plății și a serviciilor de informare cu privire la conturi;</w:t>
            </w:r>
          </w:p>
          <w:p w:rsidR="0084432E" w:rsidRPr="00086E7F" w:rsidRDefault="0084432E" w:rsidP="0030090E">
            <w:pPr>
              <w:rPr>
                <w:rFonts w:ascii="Times New Roman" w:hAnsi="Times New Roman" w:cs="Times New Roman"/>
                <w:sz w:val="17"/>
                <w:szCs w:val="17"/>
                <w:lang w:val="ro-MD"/>
              </w:rPr>
            </w:pPr>
          </w:p>
          <w:p w:rsidR="00B11D51" w:rsidRPr="00086E7F" w:rsidRDefault="00B11D51"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(k) serviciilor bazate pe anumite instrumente de plată care pot fi utilizate doar într-un mod limitat, care îndeplinesc una dintre următoarele condiții:</w:t>
            </w:r>
          </w:p>
          <w:p w:rsidR="0084432E" w:rsidRPr="00086E7F" w:rsidRDefault="0084432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556354" w:rsidRPr="00086E7F" w:rsidRDefault="00556354"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 instrumente care îi permit titularului să dobândească bunuri sau servicii doar în incintele emitentului sau în cadrul unei rețele limitate de prestatori de servicii în temeiul unui acord comercial direct cu un emitent profesionist;</w:t>
            </w:r>
          </w:p>
          <w:p w:rsidR="0084432E" w:rsidRPr="00086E7F" w:rsidRDefault="0084432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(ii) instrumente care pot fi utilizate doar pentru dobândirea unei game foarte limitate de bunuri sau servicii;</w:t>
            </w:r>
          </w:p>
          <w:p w:rsidR="009F250E" w:rsidRPr="00086E7F" w:rsidRDefault="009F250E" w:rsidP="0030090E">
            <w:pPr>
              <w:rPr>
                <w:rFonts w:ascii="Times New Roman" w:hAnsi="Times New Roman" w:cs="Times New Roman"/>
                <w:sz w:val="17"/>
                <w:szCs w:val="17"/>
                <w:lang w:val="ro-MD"/>
              </w:rPr>
            </w:pPr>
          </w:p>
          <w:p w:rsidR="009F250E" w:rsidRPr="00086E7F" w:rsidRDefault="009F250E" w:rsidP="0030090E">
            <w:pPr>
              <w:rPr>
                <w:rFonts w:ascii="Times New Roman" w:hAnsi="Times New Roman" w:cs="Times New Roman"/>
                <w:sz w:val="17"/>
                <w:szCs w:val="17"/>
                <w:lang w:val="ro-MD"/>
              </w:rPr>
            </w:pPr>
          </w:p>
          <w:p w:rsidR="00C33CAA" w:rsidRPr="00086E7F" w:rsidRDefault="00C33CAA" w:rsidP="0030090E">
            <w:pPr>
              <w:rPr>
                <w:rFonts w:ascii="Times New Roman" w:hAnsi="Times New Roman" w:cs="Times New Roman"/>
                <w:sz w:val="17"/>
                <w:szCs w:val="17"/>
                <w:lang w:val="ro-MD"/>
              </w:rPr>
            </w:pPr>
          </w:p>
          <w:p w:rsidR="00C33CAA" w:rsidRPr="00086E7F" w:rsidRDefault="00C33CAA" w:rsidP="0030090E">
            <w:pPr>
              <w:rPr>
                <w:rFonts w:ascii="Times New Roman" w:hAnsi="Times New Roman" w:cs="Times New Roman"/>
                <w:sz w:val="17"/>
                <w:szCs w:val="17"/>
                <w:lang w:val="ro-MD"/>
              </w:rPr>
            </w:pPr>
          </w:p>
          <w:p w:rsidR="00C33CAA" w:rsidRPr="00086E7F" w:rsidRDefault="00C33CAA" w:rsidP="0030090E">
            <w:pPr>
              <w:rPr>
                <w:rFonts w:ascii="Times New Roman" w:hAnsi="Times New Roman" w:cs="Times New Roman"/>
                <w:sz w:val="17"/>
                <w:szCs w:val="17"/>
                <w:lang w:val="ro-MD"/>
              </w:rPr>
            </w:pPr>
          </w:p>
          <w:p w:rsidR="00C33CAA" w:rsidRPr="00086E7F" w:rsidRDefault="00C33CAA" w:rsidP="0030090E">
            <w:pPr>
              <w:rPr>
                <w:rFonts w:ascii="Times New Roman" w:hAnsi="Times New Roman" w:cs="Times New Roman"/>
                <w:sz w:val="17"/>
                <w:szCs w:val="17"/>
                <w:lang w:val="ro-MD"/>
              </w:rPr>
            </w:pPr>
          </w:p>
          <w:p w:rsidR="00C33CAA" w:rsidRPr="00086E7F" w:rsidRDefault="00C33CAA"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(iii) instrumente valabile doar într-un singur stat membru, furnizate la solicitarea unei întreprinderi sau a unei entități din sectorul public și reglementate de o autoritate publică națională sau regională în anumite scopuri sociale sau fiscale pentru a dobândi bunuri sau servicii specifice de la furnizori care au un acord comercial cu emitentul;</w:t>
            </w:r>
          </w:p>
          <w:p w:rsidR="0084432E" w:rsidRPr="00086E7F" w:rsidRDefault="0084432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(l) operațiunilor de plată efectuate de către un furnizor de rețele sau servicii de comunicații electronice, furnizate în plus față de serviciile de comunicații electronice pentru un abonat la rețeaua sau la serviciul respectiv:</w:t>
            </w:r>
          </w:p>
          <w:p w:rsidR="0084432E" w:rsidRPr="00086E7F" w:rsidRDefault="0084432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 pentru achiziționarea de conținut digital și de servicii de voce, indiferent de dispozitivul utilizat pentru achiziționarea sau consumarea conținutului digital și facturate pe factura aferentă; sau</w:t>
            </w:r>
          </w:p>
          <w:p w:rsidR="0084432E" w:rsidRPr="00086E7F" w:rsidRDefault="0084432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(ii) efectuate de pe un dispozitiv electronic sau prin intermediul acestuia și facturate pe factura aferentă în cadrul unei activități de caritate sau pentru achiziționarea de bilete,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cu condiția ca valoarea oricărei operațiuni de plată singulare menționate la punctele (i) și (ii) să nu depășească 50 EUR; și: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valoarea cumulată a operațiunilor de plată pentru un abonat individual să nu depășească 300 EUR pe lună; sau</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în cazul în care un abonat își prefinanțează contul deschis la furnizorul de rețele sau servicii de comunicații electronice, valoarea cumulată a operațiunilor de plată să nu depășească 300 EUR pe lună;</w:t>
            </w:r>
          </w:p>
          <w:p w:rsidR="0084432E" w:rsidRPr="00086E7F" w:rsidRDefault="0084432E" w:rsidP="0030090E">
            <w:pPr>
              <w:rPr>
                <w:rFonts w:ascii="Times New Roman" w:hAnsi="Times New Roman" w:cs="Times New Roman"/>
                <w:sz w:val="17"/>
                <w:szCs w:val="17"/>
                <w:lang w:val="ro-MD"/>
              </w:rPr>
            </w:pPr>
          </w:p>
          <w:p w:rsidR="000E61E1" w:rsidRPr="00086E7F" w:rsidRDefault="000E61E1" w:rsidP="0030090E">
            <w:pPr>
              <w:rPr>
                <w:rFonts w:ascii="Times New Roman" w:hAnsi="Times New Roman" w:cs="Times New Roman"/>
                <w:sz w:val="17"/>
                <w:szCs w:val="17"/>
                <w:lang w:val="ro-MD"/>
              </w:rPr>
            </w:pPr>
          </w:p>
          <w:p w:rsidR="000E61E1" w:rsidRPr="00086E7F" w:rsidRDefault="000E61E1" w:rsidP="0030090E">
            <w:pPr>
              <w:rPr>
                <w:rFonts w:ascii="Times New Roman" w:hAnsi="Times New Roman" w:cs="Times New Roman"/>
                <w:sz w:val="17"/>
                <w:szCs w:val="17"/>
                <w:lang w:val="ro-MD"/>
              </w:rPr>
            </w:pPr>
          </w:p>
          <w:p w:rsidR="000E61E1" w:rsidRPr="00086E7F" w:rsidRDefault="000E61E1" w:rsidP="0030090E">
            <w:pPr>
              <w:rPr>
                <w:rFonts w:ascii="Times New Roman" w:hAnsi="Times New Roman" w:cs="Times New Roman"/>
                <w:sz w:val="17"/>
                <w:szCs w:val="17"/>
                <w:lang w:val="ro-MD"/>
              </w:rPr>
            </w:pPr>
          </w:p>
          <w:p w:rsidR="000E61E1" w:rsidRPr="00086E7F" w:rsidRDefault="000E61E1" w:rsidP="0030090E">
            <w:pPr>
              <w:rPr>
                <w:rFonts w:ascii="Times New Roman" w:hAnsi="Times New Roman" w:cs="Times New Roman"/>
                <w:sz w:val="17"/>
                <w:szCs w:val="17"/>
                <w:lang w:val="ro-MD"/>
              </w:rPr>
            </w:pPr>
          </w:p>
          <w:p w:rsidR="000E61E1" w:rsidRPr="00086E7F" w:rsidRDefault="000E61E1" w:rsidP="0030090E">
            <w:pPr>
              <w:rPr>
                <w:rFonts w:ascii="Times New Roman" w:hAnsi="Times New Roman" w:cs="Times New Roman"/>
                <w:sz w:val="17"/>
                <w:szCs w:val="17"/>
                <w:lang w:val="ro-MD"/>
              </w:rPr>
            </w:pPr>
          </w:p>
          <w:p w:rsidR="000E61E1" w:rsidRPr="00086E7F" w:rsidRDefault="000E61E1" w:rsidP="0030090E">
            <w:pPr>
              <w:rPr>
                <w:rFonts w:ascii="Times New Roman" w:hAnsi="Times New Roman" w:cs="Times New Roman"/>
                <w:sz w:val="17"/>
                <w:szCs w:val="17"/>
                <w:lang w:val="ro-MD"/>
              </w:rPr>
            </w:pPr>
          </w:p>
          <w:p w:rsidR="000E61E1" w:rsidRPr="00086E7F" w:rsidRDefault="000E61E1" w:rsidP="0030090E">
            <w:pPr>
              <w:rPr>
                <w:rFonts w:ascii="Times New Roman" w:hAnsi="Times New Roman" w:cs="Times New Roman"/>
                <w:sz w:val="17"/>
                <w:szCs w:val="17"/>
                <w:lang w:val="ro-MD"/>
              </w:rPr>
            </w:pPr>
          </w:p>
          <w:p w:rsidR="000E61E1" w:rsidRPr="00086E7F" w:rsidRDefault="000E61E1" w:rsidP="0030090E">
            <w:pPr>
              <w:rPr>
                <w:rFonts w:ascii="Times New Roman" w:hAnsi="Times New Roman" w:cs="Times New Roman"/>
                <w:sz w:val="17"/>
                <w:szCs w:val="17"/>
                <w:lang w:val="ro-MD"/>
              </w:rPr>
            </w:pPr>
          </w:p>
          <w:p w:rsidR="000E61E1" w:rsidRPr="00086E7F" w:rsidRDefault="000E61E1" w:rsidP="0030090E">
            <w:pPr>
              <w:rPr>
                <w:rFonts w:ascii="Times New Roman" w:hAnsi="Times New Roman" w:cs="Times New Roman"/>
                <w:sz w:val="17"/>
                <w:szCs w:val="17"/>
                <w:lang w:val="ro-MD"/>
              </w:rPr>
            </w:pPr>
          </w:p>
          <w:p w:rsidR="000E61E1" w:rsidRPr="00086E7F" w:rsidRDefault="000E61E1" w:rsidP="0030090E">
            <w:pPr>
              <w:rPr>
                <w:rFonts w:ascii="Times New Roman" w:hAnsi="Times New Roman" w:cs="Times New Roman"/>
                <w:sz w:val="17"/>
                <w:szCs w:val="17"/>
                <w:lang w:val="ro-MD"/>
              </w:rPr>
            </w:pPr>
          </w:p>
          <w:p w:rsidR="001340BB" w:rsidRPr="00086E7F" w:rsidRDefault="001340BB" w:rsidP="0030090E">
            <w:pPr>
              <w:rPr>
                <w:rFonts w:ascii="Times New Roman" w:hAnsi="Times New Roman" w:cs="Times New Roman"/>
                <w:sz w:val="17"/>
                <w:szCs w:val="17"/>
                <w:lang w:val="ro-MD"/>
              </w:rPr>
            </w:pPr>
          </w:p>
          <w:p w:rsidR="001340BB" w:rsidRPr="00086E7F" w:rsidRDefault="001340BB"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(m) operațiunilor de plată efectuate între prestatori de servicii de plată, agenți sau sucursale ale acestora în nume propriu;</w:t>
            </w:r>
          </w:p>
          <w:p w:rsidR="007D3367" w:rsidRPr="00086E7F" w:rsidRDefault="007D3367"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(n) operațiunilor de plată și serviciilor conexe efectuate între o întreprindere-mamă și filiala sa sau între filialele aceleiași întreprinderi-mamă, fără intervenția în calitate de intermediar a unui alt prestator de servicii de plată decât o întreprindere care aparține aceluiași grup;</w:t>
            </w:r>
          </w:p>
          <w:p w:rsidR="0084432E" w:rsidRPr="00086E7F" w:rsidRDefault="0084432E" w:rsidP="0030090E">
            <w:pPr>
              <w:rPr>
                <w:rFonts w:ascii="Times New Roman" w:hAnsi="Times New Roman" w:cs="Times New Roman"/>
                <w:sz w:val="17"/>
                <w:szCs w:val="17"/>
                <w:lang w:val="ro-MD"/>
              </w:rPr>
            </w:pPr>
          </w:p>
          <w:p w:rsidR="004458C3" w:rsidRPr="00086E7F" w:rsidRDefault="004458C3" w:rsidP="00663E40">
            <w:pPr>
              <w:rPr>
                <w:rFonts w:ascii="Times New Roman" w:hAnsi="Times New Roman" w:cs="Times New Roman"/>
                <w:sz w:val="17"/>
                <w:szCs w:val="17"/>
                <w:lang w:val="ro-MD"/>
              </w:rPr>
            </w:pPr>
          </w:p>
          <w:p w:rsidR="004458C3" w:rsidRPr="00086E7F" w:rsidRDefault="004458C3" w:rsidP="00663E40">
            <w:pPr>
              <w:rPr>
                <w:rFonts w:ascii="Times New Roman" w:hAnsi="Times New Roman" w:cs="Times New Roman"/>
                <w:sz w:val="17"/>
                <w:szCs w:val="17"/>
                <w:lang w:val="ro-MD"/>
              </w:rPr>
            </w:pPr>
          </w:p>
          <w:p w:rsidR="0004320C"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(o) serviciilor de retragere de numerar oferite de prestatori prin intermediul bancomatelor, acționând pe seama unuia sau al mai multor emitenți de carduri, care nu sunt parte la contractul-cadru cu clientul care retrage banii dintr-un cont de plăți, cu condiția ca prestatorii respectivi să nu efectueze alte servicii de plată decât cele menționate în anexa I. Cu toate acestea, clientului i se pun la dispoziție informații privind orice comisioane de retragere menționate la articolele 45, 48, 49 și 59 înainte de efectuarea retragerii, precum și la primirea numerarului la sfârșitul operațiunii, după retragere.</w:t>
            </w:r>
          </w:p>
          <w:p w:rsidR="00532571" w:rsidRPr="00086E7F" w:rsidRDefault="00532571" w:rsidP="00663E40">
            <w:pPr>
              <w:rPr>
                <w:rFonts w:ascii="Times New Roman" w:hAnsi="Times New Roman" w:cs="Times New Roman"/>
                <w:sz w:val="17"/>
                <w:szCs w:val="17"/>
                <w:lang w:val="ro-MD"/>
              </w:rPr>
            </w:pPr>
          </w:p>
          <w:p w:rsidR="00532571" w:rsidRPr="00086E7F" w:rsidRDefault="00532571" w:rsidP="00663E40">
            <w:pPr>
              <w:rPr>
                <w:rFonts w:ascii="Times New Roman" w:hAnsi="Times New Roman" w:cs="Times New Roman"/>
                <w:sz w:val="17"/>
                <w:szCs w:val="17"/>
                <w:lang w:val="ro-MD"/>
              </w:rPr>
            </w:pPr>
          </w:p>
        </w:tc>
        <w:tc>
          <w:tcPr>
            <w:tcW w:w="4686" w:type="dxa"/>
            <w:shd w:val="clear" w:color="auto" w:fill="auto"/>
          </w:tcPr>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2.</w:t>
            </w:r>
            <w:r w:rsidRPr="00086E7F">
              <w:rPr>
                <w:rFonts w:ascii="Times New Roman" w:hAnsi="Times New Roman" w:cs="Times New Roman"/>
                <w:sz w:val="17"/>
                <w:szCs w:val="17"/>
                <w:lang w:val="ro-MD"/>
              </w:rPr>
              <w:t xml:space="preserve"> Domeniul de aplicare a legii</w:t>
            </w: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C33CAA" w:rsidRPr="00086E7F" w:rsidRDefault="00C33CAA" w:rsidP="00C33CAA">
            <w:pPr>
              <w:jc w:val="both"/>
              <w:rPr>
                <w:rFonts w:ascii="Times New Roman" w:eastAsia="Times New Roman" w:hAnsi="Times New Roman" w:cs="Times New Roman"/>
                <w:sz w:val="24"/>
                <w:szCs w:val="24"/>
                <w:lang w:val="ro-MD"/>
              </w:rPr>
            </w:pPr>
            <w:r w:rsidRPr="00086E7F">
              <w:rPr>
                <w:rFonts w:ascii="Times New Roman" w:hAnsi="Times New Roman" w:cs="Times New Roman"/>
                <w:sz w:val="17"/>
                <w:szCs w:val="17"/>
                <w:lang w:val="ro-MD"/>
              </w:rPr>
              <w:t xml:space="preserve">(2) </w:t>
            </w:r>
            <w:r w:rsidRPr="00086E7F">
              <w:rPr>
                <w:rFonts w:ascii="Times New Roman" w:eastAsia="Times New Roman" w:hAnsi="Times New Roman" w:cs="Times New Roman"/>
                <w:i/>
                <w:sz w:val="17"/>
                <w:szCs w:val="17"/>
                <w:lang w:val="ro-MD"/>
              </w:rPr>
              <w:t xml:space="preserve">Capitolele II, III, IV, V, VI, VIII, IX </w:t>
            </w:r>
            <w:r w:rsidRPr="00086E7F">
              <w:rPr>
                <w:rFonts w:ascii="Times New Roman" w:eastAsia="Times New Roman" w:hAnsi="Times New Roman" w:cs="Times New Roman"/>
                <w:strike/>
                <w:sz w:val="17"/>
                <w:szCs w:val="17"/>
                <w:lang w:val="ro-MD"/>
              </w:rPr>
              <w:t>Prezenta lege</w:t>
            </w:r>
            <w:r w:rsidRPr="00086E7F">
              <w:rPr>
                <w:rFonts w:ascii="Times New Roman" w:eastAsia="Times New Roman" w:hAnsi="Times New Roman" w:cs="Times New Roman"/>
                <w:sz w:val="17"/>
                <w:szCs w:val="17"/>
                <w:lang w:val="ro-MD"/>
              </w:rPr>
              <w:t xml:space="preserve"> nu se aplică:</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1) operaţiunilor de plată efectuate exclusiv în numerar direct de la plătitor către beneficiarul plăţii, fără intervenţia unui intermediar;</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2) operaţiunilor de plată efectuate de la plătitor către beneficiarul plăţii printr-un reprezentant comercial sau agent comercial împuternicit, prin intermediul unui acord încheiat între reprezentantul comercial sau agentul comercial şi plătitorul şi/sau beneficiarul plăţii, să negocieze ori să efectueze vînzări sau achiziţii de bunuri ori de servicii în următoarele situaţii:</w:t>
            </w: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a) doar în numele plătitorului sau doar al beneficiarului plăţii, indiferent dacă se află sau nu în posesia fondurilor clienţilor; sau</w:t>
            </w: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b) în cazul în care reprezentantul comercial sau agentul comercial împuternicit acţionează atît în numele şi pe răspunderea plătitorului, cît şi în numele şi pe răspunderea beneficiarului plăţii, dacă nu intră în posesia fondurilor clienţilor sau nu le controlează în niciun moment;”</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3)</w:t>
            </w:r>
            <w:r w:rsidR="00B87FCA" w:rsidRPr="00086E7F">
              <w:rPr>
                <w:rFonts w:ascii="Times New Roman" w:hAnsi="Times New Roman" w:cs="Times New Roman"/>
                <w:sz w:val="17"/>
                <w:szCs w:val="17"/>
                <w:lang w:val="ro-MD"/>
              </w:rPr>
              <w:t xml:space="preserve"> </w:t>
            </w:r>
            <w:r w:rsidRPr="00086E7F">
              <w:rPr>
                <w:rFonts w:ascii="Times New Roman" w:hAnsi="Times New Roman" w:cs="Times New Roman"/>
                <w:sz w:val="17"/>
                <w:szCs w:val="17"/>
                <w:lang w:val="ro-MD"/>
              </w:rPr>
              <w:t>transportului fizic, realizat cu titlu profesional, de bancnote şi de monedă, inclusiv colectarea, procesarea şi livrarea acestora;</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4) operaţiunilor de plată care constau în colectarea şi livrarea de numerar, fără caracter profesional, în cadrul unei activităţi caritabile sau nonprofit;</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5) serviciilor în care</w:t>
            </w:r>
            <w:r w:rsidR="00B65E71" w:rsidRPr="00086E7F">
              <w:rPr>
                <w:rFonts w:ascii="Times New Roman" w:hAnsi="Times New Roman" w:cs="Times New Roman"/>
                <w:sz w:val="17"/>
                <w:szCs w:val="17"/>
                <w:lang w:val="ro-MD"/>
              </w:rPr>
              <w:t xml:space="preserve"> </w:t>
            </w:r>
            <w:r w:rsidRPr="00086E7F">
              <w:rPr>
                <w:rFonts w:ascii="Times New Roman" w:hAnsi="Times New Roman" w:cs="Times New Roman"/>
                <w:strike/>
                <w:sz w:val="17"/>
                <w:szCs w:val="17"/>
                <w:lang w:val="ro-MD"/>
              </w:rPr>
              <w:t>numerarul este furnizat plătitorului de către beneficiarul plăţii</w:t>
            </w:r>
            <w:r w:rsidRPr="00086E7F">
              <w:rPr>
                <w:rFonts w:ascii="Times New Roman" w:hAnsi="Times New Roman" w:cs="Times New Roman"/>
                <w:sz w:val="17"/>
                <w:szCs w:val="17"/>
                <w:lang w:val="ro-MD"/>
              </w:rPr>
              <w:t xml:space="preserve"> </w:t>
            </w:r>
            <w:r w:rsidR="006A7F4A" w:rsidRPr="00086E7F">
              <w:rPr>
                <w:rFonts w:ascii="Times New Roman" w:hAnsi="Times New Roman" w:cs="Times New Roman"/>
                <w:i/>
                <w:sz w:val="17"/>
                <w:szCs w:val="17"/>
                <w:lang w:val="ro-MD"/>
              </w:rPr>
              <w:t>beneficiarul plății furnizează plătitorului numerar</w:t>
            </w:r>
            <w:r w:rsidR="006A7F4A" w:rsidRPr="00086E7F">
              <w:rPr>
                <w:rFonts w:ascii="Times New Roman" w:hAnsi="Times New Roman" w:cs="Times New Roman"/>
                <w:sz w:val="17"/>
                <w:szCs w:val="17"/>
                <w:lang w:val="ro-MD"/>
              </w:rPr>
              <w:t xml:space="preserve"> </w:t>
            </w:r>
            <w:r w:rsidRPr="00086E7F">
              <w:rPr>
                <w:rFonts w:ascii="Times New Roman" w:hAnsi="Times New Roman" w:cs="Times New Roman"/>
                <w:sz w:val="17"/>
                <w:szCs w:val="17"/>
                <w:lang w:val="ro-MD"/>
              </w:rPr>
              <w:t>ca parte a unei operaţiuni de plată, la cererea expresă a utilizatorului serviciilor de plată, imediat înaintea executării unei operaţiuni de plată printr-o plată efectuată în vederea achiziţionării de bunuri sau servicii;</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6) operaţiunilor de schimb valutar de tip numerar contra numerar în cazul în care fondurile nu sînt păstrate într-un cont de plăţi;</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7) operaţiunilor de plată bazate pe oricare dintre următoarele documente, prin care prestatorului de servicii de plată i se solicită să plaseze fonduri la dispoziţia beneficiarului plăţii:</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a) cecuri pe suport de hîrtie conform Convenţiei de la Geneva din 19 martie 1931 de stabilire a unei legi uniforme privind cecurile;</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b) cecuri pe suport de hîrtie similare cu cele menţionate la lit.a) şi reglementate de normele de drept ale statelor care nu sînt părţi la convenţia menţionată la lit.a);</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c) titluri de credit pe suport de hîrtie conform Convenţiei de la Geneva din 7 iunie 1930, care stabileşte o lege uniformă privind cambiile şi biletele la ordin;</w:t>
            </w:r>
          </w:p>
          <w:p w:rsidR="005104DE" w:rsidRPr="00086E7F" w:rsidRDefault="005104DE" w:rsidP="005104DE">
            <w:pPr>
              <w:rPr>
                <w:rFonts w:ascii="Times New Roman" w:hAnsi="Times New Roman" w:cs="Times New Roman"/>
                <w:sz w:val="17"/>
                <w:szCs w:val="17"/>
                <w:lang w:val="ro-MD"/>
              </w:rPr>
            </w:pPr>
          </w:p>
          <w:p w:rsidR="005104DE" w:rsidRPr="00086E7F" w:rsidRDefault="005104DE"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d) titluri de credit pe suport de hîrtie similare cu cele specificate la lit.c) şi reglementate de legislaţia statelor care nu sînt părţi la convenţia menţionată la lit.c);</w:t>
            </w:r>
          </w:p>
          <w:p w:rsidR="00B11D51" w:rsidRPr="00086E7F" w:rsidRDefault="00B11D51" w:rsidP="005104DE">
            <w:pPr>
              <w:rPr>
                <w:rFonts w:ascii="Times New Roman" w:hAnsi="Times New Roman" w:cs="Times New Roman"/>
                <w:sz w:val="17"/>
                <w:szCs w:val="17"/>
                <w:lang w:val="ro-MD"/>
              </w:rPr>
            </w:pPr>
          </w:p>
          <w:p w:rsidR="00B11D51" w:rsidRPr="00086E7F" w:rsidRDefault="00B11D51" w:rsidP="005104DE">
            <w:pPr>
              <w:rPr>
                <w:rFonts w:ascii="Times New Roman" w:hAnsi="Times New Roman" w:cs="Times New Roman"/>
                <w:sz w:val="17"/>
                <w:szCs w:val="17"/>
                <w:lang w:val="ro-MD"/>
              </w:rPr>
            </w:pPr>
          </w:p>
          <w:p w:rsidR="00B11D51" w:rsidRPr="00086E7F" w:rsidRDefault="00B11D51"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e) vouchere pe suport de hîrtie;</w:t>
            </w:r>
          </w:p>
          <w:p w:rsidR="00B11D51" w:rsidRPr="00086E7F" w:rsidRDefault="00B11D51" w:rsidP="005104DE">
            <w:pPr>
              <w:rPr>
                <w:rFonts w:ascii="Times New Roman" w:hAnsi="Times New Roman" w:cs="Times New Roman"/>
                <w:sz w:val="17"/>
                <w:szCs w:val="17"/>
                <w:lang w:val="ro-MD"/>
              </w:rPr>
            </w:pPr>
          </w:p>
          <w:p w:rsidR="00B11D51" w:rsidRPr="00086E7F" w:rsidRDefault="00B11D51"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f) cecuri de călătorie pe suport de hîrtie;</w:t>
            </w:r>
          </w:p>
          <w:p w:rsidR="00B11D51" w:rsidRPr="00086E7F" w:rsidRDefault="00B11D51" w:rsidP="005104DE">
            <w:pPr>
              <w:rPr>
                <w:rFonts w:ascii="Times New Roman" w:hAnsi="Times New Roman" w:cs="Times New Roman"/>
                <w:sz w:val="17"/>
                <w:szCs w:val="17"/>
                <w:lang w:val="ro-MD"/>
              </w:rPr>
            </w:pPr>
          </w:p>
          <w:p w:rsidR="00B11D51" w:rsidRPr="00086E7F" w:rsidRDefault="00B11D51" w:rsidP="005104DE">
            <w:pPr>
              <w:rPr>
                <w:rFonts w:ascii="Times New Roman" w:hAnsi="Times New Roman" w:cs="Times New Roman"/>
                <w:sz w:val="17"/>
                <w:szCs w:val="17"/>
                <w:lang w:val="ro-MD"/>
              </w:rPr>
            </w:pPr>
            <w:r w:rsidRPr="00086E7F">
              <w:rPr>
                <w:rFonts w:ascii="Times New Roman" w:hAnsi="Times New Roman" w:cs="Times New Roman"/>
                <w:sz w:val="17"/>
                <w:szCs w:val="17"/>
                <w:lang w:val="ro-MD"/>
              </w:rPr>
              <w:t>g) mandate poştale pe suport de hîrtie conform definiţiei Uniunii Poştale Universale;</w:t>
            </w:r>
          </w:p>
          <w:p w:rsidR="00B11D51" w:rsidRPr="00086E7F" w:rsidRDefault="00B11D51" w:rsidP="00B11D51">
            <w:pPr>
              <w:rPr>
                <w:rFonts w:ascii="Times New Roman" w:hAnsi="Times New Roman" w:cs="Times New Roman"/>
                <w:sz w:val="17"/>
                <w:szCs w:val="17"/>
                <w:lang w:val="ro-MD"/>
              </w:rPr>
            </w:pPr>
          </w:p>
          <w:p w:rsidR="00B11D51" w:rsidRPr="00086E7F" w:rsidRDefault="00B11D51" w:rsidP="00B11D51">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8) operaţiunilor de plată efectuate în cadrul unui sistem de plăţi sau de decontare a operaţiunilor cu valorile mobiliare între agenţii de decontare (bănci sau depozitare centrale), între </w:t>
            </w:r>
            <w:r w:rsidRPr="00086E7F">
              <w:rPr>
                <w:rFonts w:ascii="Times New Roman" w:hAnsi="Times New Roman" w:cs="Times New Roman"/>
                <w:sz w:val="17"/>
                <w:szCs w:val="17"/>
                <w:lang w:val="ro-MD"/>
              </w:rPr>
              <w:lastRenderedPageBreak/>
              <w:t>contrapărţile centrale, casele (sistemele) de compensare (clearing) şi/sau Banca Naţională a Moldovei şi alţi participanţi la sistem, pe de o parte, şi prestatori de servicii de plată, pe de altă parte;</w:t>
            </w:r>
          </w:p>
          <w:p w:rsidR="00B11D51" w:rsidRPr="00086E7F" w:rsidRDefault="00B11D51" w:rsidP="00B11D51">
            <w:pPr>
              <w:rPr>
                <w:rFonts w:ascii="Times New Roman" w:hAnsi="Times New Roman" w:cs="Times New Roman"/>
                <w:sz w:val="17"/>
                <w:szCs w:val="17"/>
                <w:lang w:val="ro-MD"/>
              </w:rPr>
            </w:pPr>
          </w:p>
          <w:p w:rsidR="00B11D51" w:rsidRPr="00086E7F" w:rsidRDefault="00B11D51" w:rsidP="00B11D51">
            <w:pPr>
              <w:rPr>
                <w:rFonts w:ascii="Times New Roman" w:hAnsi="Times New Roman" w:cs="Times New Roman"/>
                <w:sz w:val="17"/>
                <w:szCs w:val="17"/>
                <w:lang w:val="ro-MD"/>
              </w:rPr>
            </w:pPr>
            <w:r w:rsidRPr="00086E7F">
              <w:rPr>
                <w:rFonts w:ascii="Times New Roman" w:hAnsi="Times New Roman" w:cs="Times New Roman"/>
                <w:sz w:val="17"/>
                <w:szCs w:val="17"/>
                <w:lang w:val="ro-MD"/>
              </w:rPr>
              <w:t>9) operaţiunilor de plată legate de administrarea activelor şi a valorilor mobiliare, inclusiv a dividendelor, a veniturilor sau a altor sume distribuite, a rambursărilor sau a vînzărilor, efectuate de persoanele indicate la pct.8) ori de societăţi de investiţii, bănci, organisme de plasament colectiv sau societăţi de administrare fiduciară a investiţiilor, care oferă servicii de investiţii, ori de orice alte organizaţii împuternicite să aibă în administrare fiduciară instrumente financiare;</w:t>
            </w:r>
          </w:p>
          <w:p w:rsidR="00B11D51" w:rsidRPr="00086E7F" w:rsidRDefault="00B11D51" w:rsidP="00B11D51">
            <w:pPr>
              <w:rPr>
                <w:rFonts w:ascii="Times New Roman" w:hAnsi="Times New Roman" w:cs="Times New Roman"/>
                <w:sz w:val="17"/>
                <w:szCs w:val="17"/>
                <w:lang w:val="ro-MD"/>
              </w:rPr>
            </w:pPr>
          </w:p>
          <w:p w:rsidR="00B11D51" w:rsidRPr="00086E7F" w:rsidRDefault="00B11D51" w:rsidP="00B11D51">
            <w:pPr>
              <w:rPr>
                <w:rFonts w:ascii="Times New Roman" w:hAnsi="Times New Roman" w:cs="Times New Roman"/>
                <w:sz w:val="17"/>
                <w:szCs w:val="17"/>
                <w:lang w:val="ro-MD"/>
              </w:rPr>
            </w:pPr>
          </w:p>
          <w:p w:rsidR="00577660" w:rsidRPr="00086E7F" w:rsidRDefault="00B11D51" w:rsidP="00B11D51">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10) serviciilor oferite de prestatorii de servicii tehnice, care contribuie la prestarea de servicii de plată, fără ca aceştia să intre în </w:t>
            </w:r>
            <w:r w:rsidRPr="00086E7F">
              <w:rPr>
                <w:rFonts w:ascii="Times New Roman" w:hAnsi="Times New Roman" w:cs="Times New Roman"/>
                <w:strike/>
                <w:sz w:val="17"/>
                <w:szCs w:val="17"/>
                <w:lang w:val="ro-MD"/>
              </w:rPr>
              <w:t>orice</w:t>
            </w:r>
            <w:r w:rsidRPr="00086E7F">
              <w:rPr>
                <w:rFonts w:ascii="Times New Roman" w:hAnsi="Times New Roman" w:cs="Times New Roman"/>
                <w:sz w:val="17"/>
                <w:szCs w:val="17"/>
                <w:lang w:val="ro-MD"/>
              </w:rPr>
              <w:t xml:space="preserve"> </w:t>
            </w:r>
            <w:r w:rsidRPr="00086E7F">
              <w:rPr>
                <w:rFonts w:ascii="Times New Roman" w:hAnsi="Times New Roman" w:cs="Times New Roman"/>
                <w:i/>
                <w:sz w:val="17"/>
                <w:szCs w:val="17"/>
                <w:lang w:val="ro-MD"/>
              </w:rPr>
              <w:t>vreun</w:t>
            </w:r>
            <w:r w:rsidRPr="00086E7F">
              <w:rPr>
                <w:rFonts w:ascii="Times New Roman" w:hAnsi="Times New Roman" w:cs="Times New Roman"/>
                <w:sz w:val="17"/>
                <w:szCs w:val="17"/>
                <w:lang w:val="ro-MD"/>
              </w:rPr>
              <w:t xml:space="preserve"> moment în posesia fondurilor ce urmează a fi transferate, inclusiv la stocarea şi procesarea datelor, servicii fiduciare şi de protecţie a datelor cu caracter personal, autentificarea datelor şi persoanelor, acordarea reţelelor de comunicaţii şi tehnologiilor informaţionale, furnizarea şi menţinerea terminalelor şi dispozitivelor folosite pentru serviciile de plată, </w:t>
            </w:r>
            <w:r w:rsidRPr="00086E7F">
              <w:rPr>
                <w:rFonts w:ascii="Times New Roman" w:hAnsi="Times New Roman" w:cs="Times New Roman"/>
                <w:i/>
                <w:sz w:val="17"/>
                <w:szCs w:val="17"/>
                <w:lang w:val="ro-MD"/>
              </w:rPr>
              <w:t>cu excepția serviciilor de inițiere a plății și a serviciilor de informare cu privire la conturi</w:t>
            </w:r>
            <w:r w:rsidRPr="00086E7F">
              <w:rPr>
                <w:rFonts w:ascii="Times New Roman" w:hAnsi="Times New Roman" w:cs="Times New Roman"/>
                <w:sz w:val="17"/>
                <w:szCs w:val="17"/>
                <w:lang w:val="ro-MD"/>
              </w:rPr>
              <w:t>;</w:t>
            </w:r>
          </w:p>
          <w:p w:rsidR="00577660" w:rsidRPr="00086E7F" w:rsidRDefault="00577660" w:rsidP="00B11D51">
            <w:pPr>
              <w:rPr>
                <w:rFonts w:ascii="Times New Roman" w:hAnsi="Times New Roman" w:cs="Times New Roman"/>
                <w:sz w:val="17"/>
                <w:szCs w:val="17"/>
                <w:lang w:val="ro-MD"/>
              </w:rPr>
            </w:pPr>
          </w:p>
          <w:p w:rsidR="00472186" w:rsidRPr="00086E7F" w:rsidRDefault="00472186" w:rsidP="00B11D51">
            <w:pPr>
              <w:rPr>
                <w:rFonts w:ascii="Times New Roman" w:hAnsi="Times New Roman" w:cs="Times New Roman"/>
                <w:strike/>
                <w:sz w:val="17"/>
                <w:szCs w:val="17"/>
                <w:lang w:val="ro-MD"/>
              </w:rPr>
            </w:pPr>
            <w:r w:rsidRPr="00086E7F">
              <w:rPr>
                <w:rFonts w:ascii="Times New Roman" w:hAnsi="Times New Roman" w:cs="Times New Roman"/>
                <w:strike/>
                <w:sz w:val="17"/>
                <w:szCs w:val="17"/>
                <w:lang w:val="ro-MD"/>
              </w:rPr>
              <w:t>11) serviciilor bazate pe instrumente/dispozitive, inclusiv valorilor monetare stocate pe instrumente preplătite cu scop predeterminat, care pot fi folosite pentru a achiziţiona bunuri sau servicii doar în localurile folosite de prestatorul serviciilor respective ori, în baza unui contract comercial cu acesta, în cadrul unei reţele limitate de prestatori de servicii, indiferent de locaţia geografică a acestora, ori pentru o categorie limitată de bunuri sau servicii;</w:t>
            </w:r>
          </w:p>
          <w:p w:rsidR="00472186" w:rsidRPr="00086E7F" w:rsidRDefault="00472186" w:rsidP="00B11D51">
            <w:pPr>
              <w:rPr>
                <w:rFonts w:ascii="Times New Roman" w:hAnsi="Times New Roman" w:cs="Times New Roman"/>
                <w:sz w:val="17"/>
                <w:szCs w:val="17"/>
                <w:lang w:val="ro-MD"/>
              </w:rPr>
            </w:pPr>
          </w:p>
          <w:p w:rsidR="00C33CAA" w:rsidRPr="00086E7F" w:rsidRDefault="00C33CAA" w:rsidP="00C33CAA">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11) serviciilor bazate pe anumite instrumente/dispozitive, inclusiv valorilor monetare stocate pe instrumente preplătite cu scop predeterminat, care pot fi folosite doar într-un mod limitat, care îndeplinesc una dintre următoarele condiții:</w:t>
            </w:r>
          </w:p>
          <w:p w:rsidR="00C33CAA" w:rsidRPr="00086E7F" w:rsidRDefault="00C33CAA" w:rsidP="00C33CAA">
            <w:pPr>
              <w:jc w:val="both"/>
              <w:rPr>
                <w:rFonts w:ascii="Times New Roman" w:eastAsia="Times New Roman" w:hAnsi="Times New Roman" w:cs="Times New Roman"/>
                <w:i/>
                <w:sz w:val="17"/>
                <w:szCs w:val="17"/>
                <w:lang w:val="ro-MD"/>
              </w:rPr>
            </w:pPr>
          </w:p>
          <w:p w:rsidR="00C33CAA" w:rsidRPr="00086E7F" w:rsidRDefault="00C33CAA" w:rsidP="00C33CAA">
            <w:pPr>
              <w:jc w:val="both"/>
              <w:rPr>
                <w:rFonts w:ascii="Times New Roman" w:eastAsia="Times New Roman" w:hAnsi="Times New Roman" w:cs="Times New Roman"/>
                <w:i/>
                <w:sz w:val="17"/>
                <w:szCs w:val="17"/>
                <w:lang w:val="ro-MD"/>
              </w:rPr>
            </w:pPr>
          </w:p>
          <w:p w:rsidR="00C33CAA" w:rsidRPr="00086E7F" w:rsidRDefault="00C33CAA" w:rsidP="00C33CAA">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a) îi permit titularului să dobândească bunuri sau servicii cu amănuntul doar în incintele emitentului sau în cadrul unei rețele limitate de comercianți și/sau prestatori de servicii în temeiul unui acord comercial direct cu un emitent profesionist;</w:t>
            </w:r>
          </w:p>
          <w:p w:rsidR="00C33CAA" w:rsidRPr="00086E7F" w:rsidRDefault="00C33CAA" w:rsidP="00C33CAA">
            <w:pPr>
              <w:jc w:val="both"/>
              <w:rPr>
                <w:rFonts w:ascii="Times New Roman" w:eastAsia="Times New Roman" w:hAnsi="Times New Roman" w:cs="Times New Roman"/>
                <w:i/>
                <w:sz w:val="17"/>
                <w:szCs w:val="17"/>
                <w:lang w:val="ro-MD"/>
              </w:rPr>
            </w:pPr>
          </w:p>
          <w:p w:rsidR="00C33CAA" w:rsidRPr="00086E7F" w:rsidRDefault="00C33CAA" w:rsidP="00C33CAA">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b) pot fi utilizate doar pentru dobândirea unei game foarte limitate de bunuri sau servicii care sunt dependente direct din punct de vedere funcțional;</w:t>
            </w:r>
          </w:p>
          <w:p w:rsidR="00C33CAA" w:rsidRPr="00086E7F" w:rsidRDefault="00C33CAA" w:rsidP="00C33CAA">
            <w:pPr>
              <w:ind w:firstLine="567"/>
              <w:jc w:val="both"/>
              <w:rPr>
                <w:rFonts w:ascii="Times New Roman" w:eastAsia="Times New Roman" w:hAnsi="Times New Roman" w:cs="Times New Roman"/>
                <w:i/>
                <w:sz w:val="17"/>
                <w:szCs w:val="17"/>
              </w:rPr>
            </w:pPr>
            <w:r w:rsidRPr="00086E7F">
              <w:rPr>
                <w:rFonts w:ascii="Times New Roman" w:eastAsia="Times New Roman" w:hAnsi="Times New Roman" w:cs="Times New Roman"/>
                <w:i/>
                <w:sz w:val="17"/>
                <w:szCs w:val="17"/>
                <w:lang w:val="ro-MD"/>
              </w:rPr>
              <w:lastRenderedPageBreak/>
              <w:t xml:space="preserve">Instrumentele precizate la lit.a) și b) </w:t>
            </w:r>
            <w:r w:rsidRPr="00086E7F">
              <w:rPr>
                <w:rFonts w:ascii="Times New Roman" w:eastAsia="Times New Roman" w:hAnsi="Times New Roman" w:cs="Times New Roman"/>
                <w:i/>
                <w:sz w:val="17"/>
                <w:szCs w:val="17"/>
              </w:rPr>
              <w:t>includ card-urile emise de un comerciant, card-urile de combustibil, card-urile de membru, card-urile pentru transportul public, tichetele de parcare, tichetele de masă în măsura în care nu îndeplinesc condițiile de la art.2 alin.(2) pct.11) lit.c).</w:t>
            </w:r>
          </w:p>
          <w:p w:rsidR="00C33CAA" w:rsidRPr="00086E7F" w:rsidRDefault="00C33CAA" w:rsidP="00C33CAA">
            <w:pPr>
              <w:ind w:firstLine="567"/>
              <w:jc w:val="both"/>
              <w:rPr>
                <w:rFonts w:ascii="Times New Roman" w:eastAsia="Times New Roman" w:hAnsi="Times New Roman" w:cs="Times New Roman"/>
                <w:i/>
                <w:sz w:val="17"/>
                <w:szCs w:val="17"/>
              </w:rPr>
            </w:pPr>
          </w:p>
          <w:p w:rsidR="00C33CAA" w:rsidRPr="00086E7F" w:rsidRDefault="00C33CAA" w:rsidP="00C33CAA">
            <w:pPr>
              <w:ind w:firstLine="567"/>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c) sunt valabile doar în Republica Moldova, furnizate la solicitarea unei întreprinderi sau a unei entități din sectorul public și reglementate de o autoritate publică în anumite scopuri sociale sau fiscale pentru a dobândi bunuri sau servicii specifice de la furnizori care au un acord comercial cu emitentul;</w:t>
            </w:r>
          </w:p>
          <w:p w:rsidR="00B11D51" w:rsidRPr="00086E7F" w:rsidRDefault="00B11D51" w:rsidP="00577660">
            <w:pPr>
              <w:rPr>
                <w:rFonts w:ascii="Times New Roman" w:hAnsi="Times New Roman" w:cs="Times New Roman"/>
                <w:i/>
                <w:sz w:val="17"/>
                <w:szCs w:val="17"/>
                <w:lang w:val="ro-MD"/>
              </w:rPr>
            </w:pPr>
          </w:p>
          <w:p w:rsidR="000E61E1" w:rsidRPr="00086E7F" w:rsidRDefault="000E61E1" w:rsidP="00577660">
            <w:pPr>
              <w:rPr>
                <w:rFonts w:ascii="Times New Roman" w:hAnsi="Times New Roman" w:cs="Times New Roman"/>
                <w:sz w:val="17"/>
                <w:szCs w:val="17"/>
                <w:lang w:val="ro-MD"/>
              </w:rPr>
            </w:pPr>
          </w:p>
          <w:p w:rsidR="000E61E1" w:rsidRPr="00086E7F" w:rsidRDefault="000E61E1" w:rsidP="000E61E1">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12) operaţiunilor de plată efectuate de către un furnizor de rețele sau servicii de comunicații electronice, furnizate în plus față de serviciile de comunicații electronice pentru un abonat la rețeaua sau la serviciul respectiv: </w:t>
            </w:r>
          </w:p>
          <w:p w:rsidR="000E61E1" w:rsidRPr="00086E7F" w:rsidRDefault="000E61E1" w:rsidP="000E61E1">
            <w:pPr>
              <w:rPr>
                <w:rFonts w:ascii="Times New Roman" w:hAnsi="Times New Roman" w:cs="Times New Roman"/>
                <w:i/>
                <w:sz w:val="17"/>
                <w:szCs w:val="17"/>
                <w:lang w:val="ro-MD"/>
              </w:rPr>
            </w:pPr>
          </w:p>
          <w:p w:rsidR="000E61E1" w:rsidRPr="00086E7F" w:rsidRDefault="000E61E1" w:rsidP="000E61E1">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a) pentru achiziționarea de conținut digital și de servicii de voce, indiferent de dispozitivul utilizat pentru achiziționarea sau consumarea conținutului digital și facturate pe factura aferentă; sau </w:t>
            </w:r>
          </w:p>
          <w:p w:rsidR="000E61E1" w:rsidRPr="00086E7F" w:rsidRDefault="000E61E1" w:rsidP="000E61E1">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b) efectuate de pe un dispozitiv electronic sau prin intermediul acestuia și facturate pe factura aferentă în cadrul unei activități de caritate sau pentru achiziționarea de bilete, cu condiția ca valoarea oricărei operațiuni de plată singulare menționate la lit. a) și b) să nu depășească </w:t>
            </w:r>
            <w:r w:rsidR="00DB1E55" w:rsidRPr="00086E7F">
              <w:rPr>
                <w:rFonts w:ascii="Times New Roman" w:hAnsi="Times New Roman" w:cs="Times New Roman"/>
                <w:i/>
                <w:sz w:val="17"/>
                <w:szCs w:val="17"/>
                <w:lang w:val="ro-MD"/>
              </w:rPr>
              <w:t>1000 de lei</w:t>
            </w:r>
            <w:r w:rsidRPr="00086E7F">
              <w:rPr>
                <w:rFonts w:ascii="Times New Roman" w:hAnsi="Times New Roman" w:cs="Times New Roman"/>
                <w:i/>
                <w:sz w:val="17"/>
                <w:szCs w:val="17"/>
                <w:lang w:val="ro-MD"/>
              </w:rPr>
              <w:t xml:space="preserve">; și: </w:t>
            </w:r>
          </w:p>
          <w:p w:rsidR="000E61E1" w:rsidRPr="00086E7F" w:rsidRDefault="000E61E1" w:rsidP="000E61E1">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 valoarea cumulată a operațiunilor de plată pentru un abonat individual să nu depășească </w:t>
            </w:r>
            <w:r w:rsidR="00DB1E55" w:rsidRPr="00086E7F">
              <w:rPr>
                <w:rFonts w:ascii="Times New Roman" w:hAnsi="Times New Roman" w:cs="Times New Roman"/>
                <w:i/>
                <w:sz w:val="17"/>
                <w:szCs w:val="17"/>
                <w:lang w:val="ro-MD"/>
              </w:rPr>
              <w:t>6000 de lei</w:t>
            </w:r>
            <w:r w:rsidRPr="00086E7F">
              <w:rPr>
                <w:rFonts w:ascii="Times New Roman" w:hAnsi="Times New Roman" w:cs="Times New Roman"/>
                <w:i/>
                <w:sz w:val="17"/>
                <w:szCs w:val="17"/>
                <w:lang w:val="ro-MD"/>
              </w:rPr>
              <w:t xml:space="preserve"> pe lună; sau </w:t>
            </w:r>
          </w:p>
          <w:p w:rsidR="000E61E1" w:rsidRPr="00086E7F" w:rsidRDefault="000E61E1" w:rsidP="000E61E1">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 în cazul în care un abonat își prefinanțează contul deschis la furnizorul de rețele sau servicii de comunicații electronice, valoarea cumulată a operațiunilor de plată să nu depășească </w:t>
            </w:r>
            <w:r w:rsidR="00DB1E55" w:rsidRPr="00086E7F">
              <w:rPr>
                <w:rFonts w:ascii="Times New Roman" w:hAnsi="Times New Roman" w:cs="Times New Roman"/>
                <w:i/>
                <w:sz w:val="17"/>
                <w:szCs w:val="17"/>
                <w:lang w:val="ro-MD"/>
              </w:rPr>
              <w:t xml:space="preserve">6000 de lei </w:t>
            </w:r>
            <w:r w:rsidRPr="00086E7F">
              <w:rPr>
                <w:rFonts w:ascii="Times New Roman" w:hAnsi="Times New Roman" w:cs="Times New Roman"/>
                <w:i/>
                <w:sz w:val="17"/>
                <w:szCs w:val="17"/>
                <w:lang w:val="ro-MD"/>
              </w:rPr>
              <w:t>pe lună;</w:t>
            </w:r>
          </w:p>
          <w:p w:rsidR="000E61E1" w:rsidRPr="00086E7F" w:rsidRDefault="000E61E1" w:rsidP="000E61E1">
            <w:pPr>
              <w:rPr>
                <w:rFonts w:ascii="Times New Roman" w:hAnsi="Times New Roman" w:cs="Times New Roman"/>
                <w:i/>
                <w:sz w:val="17"/>
                <w:szCs w:val="17"/>
                <w:lang w:val="ro-MD"/>
              </w:rPr>
            </w:pPr>
          </w:p>
          <w:p w:rsidR="000E61E1" w:rsidRPr="00086E7F" w:rsidRDefault="00976C0F" w:rsidP="000E61E1">
            <w:pPr>
              <w:rPr>
                <w:rFonts w:ascii="Times New Roman" w:hAnsi="Times New Roman" w:cs="Times New Roman"/>
                <w:strike/>
                <w:sz w:val="17"/>
                <w:szCs w:val="17"/>
                <w:lang w:val="ro-MD"/>
              </w:rPr>
            </w:pPr>
            <w:r w:rsidRPr="00086E7F">
              <w:rPr>
                <w:rFonts w:ascii="Times New Roman" w:hAnsi="Times New Roman" w:cs="Times New Roman"/>
                <w:strike/>
                <w:sz w:val="17"/>
                <w:szCs w:val="17"/>
                <w:lang w:val="ro-MD"/>
              </w:rPr>
              <w:t xml:space="preserve">12) operaţiunilor de plată </w:t>
            </w:r>
            <w:r w:rsidR="000E61E1" w:rsidRPr="00086E7F">
              <w:rPr>
                <w:rFonts w:ascii="Times New Roman" w:hAnsi="Times New Roman" w:cs="Times New Roman"/>
                <w:strike/>
                <w:sz w:val="17"/>
                <w:szCs w:val="17"/>
                <w:lang w:val="ro-MD"/>
              </w:rPr>
              <w:t>executate prin intermediul oricărui dispozitiv de comunicaţii electronice, digital sau informatic, în cazul în care bunurile sau serviciile achiziţionate sînt livrate şi urmează să fie folosite prin intermediul unui dispozitiv de comunicaţii electronice, digital sau informatic (ziare electronice, muzică, tonuri de aşteptare etc.), unde operatorul poate aduce o valoare intrinsecă acestor bunuri şi servicii sub formă de acces, distribuţie şi de căutare, cu condiţia ca operatorul de servicii de comunicaţii electronice, digitale sau informatice să nu acţioneze doar ca intermediar între utilizatorul serviciilor de plată şi furnizorul bunurilor şi serviciilor;</w:t>
            </w:r>
          </w:p>
          <w:p w:rsidR="004458C3" w:rsidRPr="00086E7F" w:rsidRDefault="001340BB" w:rsidP="000E61E1">
            <w:pPr>
              <w:rPr>
                <w:rFonts w:ascii="Times New Roman" w:hAnsi="Times New Roman" w:cs="Times New Roman"/>
                <w:sz w:val="17"/>
                <w:szCs w:val="17"/>
                <w:lang w:val="ro-MD"/>
              </w:rPr>
            </w:pPr>
            <w:r w:rsidRPr="00086E7F">
              <w:rPr>
                <w:rFonts w:ascii="Times New Roman" w:hAnsi="Times New Roman" w:cs="Times New Roman"/>
                <w:sz w:val="17"/>
                <w:szCs w:val="17"/>
                <w:lang w:val="ro-MD"/>
              </w:rPr>
              <w:t>13) operaţiunilor de plată efectuate între prestatorii de servicii de plată, inclusiv agenţii de plată sau sucursalele acestora, în nume propriu;</w:t>
            </w:r>
          </w:p>
          <w:p w:rsidR="004458C3" w:rsidRPr="00086E7F" w:rsidRDefault="004458C3" w:rsidP="004458C3">
            <w:pPr>
              <w:rPr>
                <w:rFonts w:ascii="Times New Roman" w:hAnsi="Times New Roman" w:cs="Times New Roman"/>
                <w:sz w:val="17"/>
                <w:szCs w:val="17"/>
                <w:lang w:val="ro-MD"/>
              </w:rPr>
            </w:pPr>
          </w:p>
          <w:p w:rsidR="001340BB" w:rsidRPr="00086E7F" w:rsidRDefault="004458C3" w:rsidP="004458C3">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 xml:space="preserve">14) operaţiunilor de plată </w:t>
            </w:r>
            <w:r w:rsidRPr="00086E7F">
              <w:rPr>
                <w:rFonts w:ascii="Times New Roman" w:hAnsi="Times New Roman" w:cs="Times New Roman"/>
                <w:i/>
                <w:sz w:val="17"/>
                <w:szCs w:val="17"/>
                <w:lang w:val="ro-MD"/>
              </w:rPr>
              <w:t>și serviciilor conexe</w:t>
            </w:r>
            <w:r w:rsidRPr="00086E7F">
              <w:rPr>
                <w:rFonts w:ascii="Times New Roman" w:hAnsi="Times New Roman" w:cs="Times New Roman"/>
                <w:sz w:val="17"/>
                <w:szCs w:val="17"/>
                <w:lang w:val="ro-MD"/>
              </w:rPr>
              <w:t xml:space="preserve"> efectuate între o întreprindere dominantă şi o întreprindere dependentă a acesteia sau între întreprinderile dependente ale aceleiaşi întreprinderi dominante, fără intervenţia, în calitate de intermediar, a unui prestator de servicii de plată altul decît o întreprindere care aparţine aceluiaşi grup;</w:t>
            </w:r>
          </w:p>
          <w:p w:rsidR="004B620D" w:rsidRPr="00086E7F" w:rsidRDefault="004B620D" w:rsidP="004458C3">
            <w:pPr>
              <w:rPr>
                <w:rFonts w:ascii="Times New Roman" w:hAnsi="Times New Roman" w:cs="Times New Roman"/>
                <w:sz w:val="17"/>
                <w:szCs w:val="17"/>
                <w:lang w:val="ro-MD"/>
              </w:rPr>
            </w:pPr>
          </w:p>
          <w:p w:rsidR="004458C3" w:rsidRPr="00086E7F" w:rsidRDefault="004458C3" w:rsidP="004458C3">
            <w:pPr>
              <w:rPr>
                <w:rFonts w:ascii="Times New Roman" w:hAnsi="Times New Roman" w:cs="Times New Roman"/>
                <w:i/>
                <w:sz w:val="17"/>
                <w:szCs w:val="17"/>
                <w:lang w:val="ro-MD"/>
              </w:rPr>
            </w:pPr>
            <w:r w:rsidRPr="00086E7F">
              <w:rPr>
                <w:rFonts w:ascii="Times New Roman" w:hAnsi="Times New Roman" w:cs="Times New Roman"/>
                <w:sz w:val="17"/>
                <w:szCs w:val="17"/>
                <w:lang w:val="ro-MD"/>
              </w:rPr>
              <w:t>15) serviciilor de retragere de numerar prin intermediul bancomatelor unui automat bancar, oferite de prestatori acţionînd în numele unuia sau al mai multor emitenţi de carduri şi care nu sînt parte la contractul-cadru cu clientul care retrage banii dintr-un cont de plăţi, cu condiţia ca aceşti prestatori să nu asigure alte servicii de plată dintre cele enumerate la art.4 alin.(1)</w:t>
            </w:r>
            <w:r w:rsidR="003D09EB" w:rsidRPr="00086E7F">
              <w:rPr>
                <w:rFonts w:ascii="Times New Roman" w:hAnsi="Times New Roman" w:cs="Times New Roman"/>
                <w:sz w:val="17"/>
                <w:szCs w:val="17"/>
                <w:lang w:val="ro-MD"/>
              </w:rPr>
              <w:t xml:space="preserve">. </w:t>
            </w:r>
            <w:r w:rsidR="003D09EB" w:rsidRPr="00086E7F">
              <w:rPr>
                <w:rFonts w:ascii="Times New Roman" w:hAnsi="Times New Roman" w:cs="Times New Roman"/>
                <w:i/>
                <w:sz w:val="17"/>
                <w:szCs w:val="17"/>
                <w:lang w:val="ro-MD"/>
              </w:rPr>
              <w:t>Cu toate acestea, clientului i se pun la dispoziție informații privind orice comisioane de retragere menționate la art</w:t>
            </w:r>
            <w:r w:rsidR="006B2677" w:rsidRPr="00086E7F">
              <w:rPr>
                <w:rFonts w:ascii="Times New Roman" w:hAnsi="Times New Roman" w:cs="Times New Roman"/>
                <w:i/>
                <w:sz w:val="17"/>
                <w:szCs w:val="17"/>
                <w:lang w:val="ro-MD"/>
              </w:rPr>
              <w:t>.</w:t>
            </w:r>
            <w:r w:rsidR="003D09EB" w:rsidRPr="00086E7F">
              <w:rPr>
                <w:rFonts w:ascii="Times New Roman" w:hAnsi="Times New Roman" w:cs="Times New Roman"/>
                <w:i/>
                <w:sz w:val="17"/>
                <w:szCs w:val="17"/>
                <w:lang w:val="ro-MD"/>
              </w:rPr>
              <w:t>35, 38, 39 și 40 înainte de efectuarea retragerii, precum și la primirea numerarului la sfârșitul operațiunii, după retragere.</w:t>
            </w:r>
          </w:p>
          <w:p w:rsidR="004458C3" w:rsidRPr="00086E7F" w:rsidRDefault="004458C3" w:rsidP="004458C3">
            <w:pPr>
              <w:rPr>
                <w:rFonts w:ascii="Times New Roman" w:hAnsi="Times New Roman" w:cs="Times New Roman"/>
                <w:sz w:val="17"/>
                <w:szCs w:val="17"/>
                <w:lang w:val="ro-MD"/>
              </w:rPr>
            </w:pPr>
          </w:p>
          <w:p w:rsidR="004458C3" w:rsidRPr="00086E7F" w:rsidRDefault="004458C3" w:rsidP="004458C3">
            <w:pPr>
              <w:rPr>
                <w:rFonts w:ascii="Times New Roman" w:hAnsi="Times New Roman" w:cs="Times New Roman"/>
                <w:sz w:val="17"/>
                <w:szCs w:val="17"/>
                <w:lang w:val="ro-MD"/>
              </w:rPr>
            </w:pPr>
            <w:r w:rsidRPr="00086E7F">
              <w:rPr>
                <w:rFonts w:ascii="Times New Roman" w:hAnsi="Times New Roman" w:cs="Times New Roman"/>
                <w:strike/>
                <w:sz w:val="17"/>
                <w:szCs w:val="17"/>
                <w:lang w:val="ro-MD"/>
              </w:rPr>
              <w:t>16) operaţiunilor de procesare a plăţilor prin sistemele (platformele) electronice de management, efectuate către operatorul de transport de către solicitantul serviciilor de transport rutier în regim de taxi pentru achitarea costului cursei efectuate</w:t>
            </w:r>
            <w:r w:rsidRPr="00086E7F">
              <w:rPr>
                <w:rFonts w:ascii="Times New Roman" w:hAnsi="Times New Roman" w:cs="Times New Roman"/>
                <w:sz w:val="17"/>
                <w:szCs w:val="17"/>
                <w:lang w:val="ro-MD"/>
              </w:rPr>
              <w:t>.</w:t>
            </w:r>
          </w:p>
        </w:tc>
        <w:tc>
          <w:tcPr>
            <w:tcW w:w="1396" w:type="dxa"/>
          </w:tcPr>
          <w:p w:rsidR="0004320C"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04320C" w:rsidRPr="00086E7F" w:rsidRDefault="0004320C" w:rsidP="00663E40">
            <w:pPr>
              <w:rPr>
                <w:rFonts w:ascii="Times New Roman" w:hAnsi="Times New Roman" w:cs="Times New Roman"/>
                <w:sz w:val="17"/>
                <w:szCs w:val="17"/>
                <w:lang w:val="ro-MD"/>
              </w:rPr>
            </w:pPr>
          </w:p>
        </w:tc>
        <w:tc>
          <w:tcPr>
            <w:tcW w:w="1156" w:type="dxa"/>
          </w:tcPr>
          <w:p w:rsidR="0004320C" w:rsidRPr="00086E7F" w:rsidRDefault="0004320C" w:rsidP="00663E40">
            <w:pPr>
              <w:rPr>
                <w:rFonts w:ascii="Times New Roman" w:hAnsi="Times New Roman" w:cs="Times New Roman"/>
                <w:sz w:val="17"/>
                <w:szCs w:val="17"/>
                <w:lang w:val="ro-MD"/>
              </w:rPr>
            </w:pPr>
          </w:p>
        </w:tc>
        <w:tc>
          <w:tcPr>
            <w:tcW w:w="1276" w:type="dxa"/>
          </w:tcPr>
          <w:p w:rsidR="0004320C" w:rsidRPr="00086E7F" w:rsidRDefault="0004320C"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4</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Definiții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În sensul prezentei directive, se aplică următoarele definiții:</w:t>
            </w:r>
          </w:p>
          <w:p w:rsidR="004458C3" w:rsidRPr="00086E7F" w:rsidRDefault="004458C3"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 membru de origine” înseamnă: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fie statul membru în care se află sediul social al prestatorului de servicii de plată;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fie, în cazul în care, în conformitate cu dreptul intern, prestatorul de servicii de plată nu are sediu social, statul membru în care se află sediul central al acestuia;</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„stat membru gazdă” înseamnă statul membru, altul decât statul membru de origine, în care un prestator de servicii de plată are un agent sau o sucursală sau în care prestează servicii de plată;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 „serviciu de plată” înseamnă oricare dintre activitățile comerciale enumerate în anexa I;</w:t>
            </w:r>
          </w:p>
          <w:p w:rsidR="00532571" w:rsidRPr="00086E7F" w:rsidRDefault="00532571"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781AE2" w:rsidRPr="00086E7F" w:rsidRDefault="00781AE2"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 „instituție de plată” înseamnă persoana juridică autorizată, în conformitate cu articolul 11, să furnizeze și să presteze servicii de plată în întreaga Uniune;</w:t>
            </w:r>
          </w:p>
          <w:p w:rsidR="00532571" w:rsidRPr="00086E7F" w:rsidRDefault="00532571" w:rsidP="0030090E">
            <w:pPr>
              <w:rPr>
                <w:rFonts w:ascii="Times New Roman" w:hAnsi="Times New Roman" w:cs="Times New Roman"/>
                <w:sz w:val="17"/>
                <w:szCs w:val="17"/>
                <w:lang w:val="ro-MD"/>
              </w:rPr>
            </w:pPr>
          </w:p>
          <w:p w:rsidR="00F65D4B" w:rsidRPr="00086E7F" w:rsidRDefault="00F65D4B"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5. „operațiune de plată” înseamnă acțiunea, inițiată de plătitor sau în numele acestuia ori de beneficiarul plății, de a plasa, transfera sau retrage fonduri, indiferent de eventualele obligații subiacente existente între plătitor și beneficiarul plății;</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6. „operațiune de plată la distanță” înseamnă o operațiune de plată inițiată prin intermediul internetului sau prin intermediul unui dispozitiv care poate fi folosit pentru comunicarea la distanță;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7. „sistem de plată” înseamnă un sistem de transfer de fonduri, reglementat de prevederi formale și standardizate și de norme </w:t>
            </w:r>
            <w:r w:rsidRPr="00086E7F">
              <w:rPr>
                <w:rFonts w:ascii="Times New Roman" w:hAnsi="Times New Roman" w:cs="Times New Roman"/>
                <w:sz w:val="17"/>
                <w:szCs w:val="17"/>
                <w:lang w:val="ro-MD"/>
              </w:rPr>
              <w:lastRenderedPageBreak/>
              <w:t>comune pentru procesarea, compensarea și/sau decontarea operațiunilor de plată;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8. „plătitor” înseamnă persoana fizică sau juridică care este titularul unui cont de plăți și care autorizează un ordin de plată din acel cont de plăți sau, în cazul în care nu există un cont de plăți, persoana fizică sau juridică care emite un ordin de plată;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9. „beneficiar al plății” înseamnă persoana fizică sau juridică care este destinatarul vizat al fondurilor care au făcut obiectul unei operațiuni de plată;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10. „utilizator al serviciilor de plată” înseamnă persoana fizică sau juridică care folosește un serviciu de plată în calitate de plătitor, de beneficiar al plății sau în ambele calități;</w:t>
            </w:r>
          </w:p>
          <w:p w:rsidR="00602DF1" w:rsidRPr="00086E7F" w:rsidRDefault="00602DF1" w:rsidP="0030090E">
            <w:pPr>
              <w:rPr>
                <w:rFonts w:ascii="Times New Roman" w:hAnsi="Times New Roman" w:cs="Times New Roman"/>
                <w:sz w:val="17"/>
                <w:szCs w:val="17"/>
                <w:lang w:val="ro-MD"/>
              </w:rPr>
            </w:pPr>
          </w:p>
          <w:p w:rsidR="00602DF1" w:rsidRPr="00086E7F" w:rsidRDefault="00602DF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11. „prestator de servicii de plată” înseamnă o entitate menționată la articolul 1 alineatul (1) sau o persoană fizică sau juridică care beneficiază de o derogare în temeiul articolului 32 sau 33;</w:t>
            </w:r>
          </w:p>
          <w:p w:rsidR="00532571" w:rsidRPr="00086E7F" w:rsidRDefault="00532571"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D837C4" w:rsidRPr="00086E7F" w:rsidRDefault="00D837C4"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12. „cont de plăți” înseamnă un cont deținut în numele unuia sau al mai multor utilizatori ai serviciilor de plată, care este folosit pentru executarea operațiunilor de plată;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13. „ordin de plată” înseamnă o dispoziție a unui plătitor sau a unui beneficiar al plății către prestatorul său de servicii de plată prin care se solicită executarea unei operațiuni de plată;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14. „instrument de plată” înseamnă un dispozitiv (dispozitive) personalizat(e) și/sau orice set de proceduri convenite între utilizatorul serviciilor de plată și prestatorul de servicii de plată și folosit pentru a iniția un ordin de plată;</w:t>
            </w:r>
          </w:p>
          <w:p w:rsidR="00532571" w:rsidRPr="00086E7F" w:rsidRDefault="00532571" w:rsidP="0030090E">
            <w:pPr>
              <w:rPr>
                <w:rFonts w:ascii="Times New Roman" w:hAnsi="Times New Roman" w:cs="Times New Roman"/>
                <w:sz w:val="17"/>
                <w:szCs w:val="17"/>
                <w:lang w:val="ro-MD"/>
              </w:rPr>
            </w:pPr>
          </w:p>
          <w:p w:rsidR="00E46072" w:rsidRPr="00086E7F" w:rsidRDefault="00E46072" w:rsidP="0030090E">
            <w:pPr>
              <w:rPr>
                <w:rFonts w:ascii="Times New Roman" w:hAnsi="Times New Roman" w:cs="Times New Roman"/>
                <w:sz w:val="17"/>
                <w:szCs w:val="17"/>
                <w:lang w:val="ro-MD"/>
              </w:rPr>
            </w:pPr>
          </w:p>
          <w:p w:rsidR="00E46072" w:rsidRPr="00086E7F" w:rsidRDefault="00E46072" w:rsidP="0030090E">
            <w:pPr>
              <w:rPr>
                <w:rFonts w:ascii="Times New Roman" w:hAnsi="Times New Roman" w:cs="Times New Roman"/>
                <w:sz w:val="17"/>
                <w:szCs w:val="17"/>
                <w:lang w:val="ro-MD"/>
              </w:rPr>
            </w:pPr>
          </w:p>
          <w:p w:rsidR="00E46072" w:rsidRPr="00086E7F" w:rsidRDefault="00E46072"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15. „serviciu de inițiere a plății” înseamnă un serviciu de inițiere a unui ordin de plată la cererea utilizatorului serviciilor de plată cu privire la un cont de plăți deținut la un alt prestator de servicii de plată;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16. „serviciu de informare cu privire la conturi” înseamnă un serviciu online care furnizează informații consolidate în legătură cu unul sau mai multe conturi de plăți deținute de utilizatorul serviciilor de plată fie la un alt prestator de servicii de plată, fie la mai mulți prestatori de servicii de plată;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17. „prestator de servicii de plată care oferă servicii de administrare cont” înseamnă un prestator de servicii de plată care furnizează și administrează un cont de plăți pentru un plătitor;</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18. „prestator de servicii de inițiere a plății” înseamnă un prestator de servicii de plată care desfășoară activitățile menționate la punctul 7 din anexa I;</w:t>
            </w:r>
          </w:p>
          <w:p w:rsidR="00532571" w:rsidRPr="00086E7F" w:rsidRDefault="00532571" w:rsidP="0030090E">
            <w:pPr>
              <w:rPr>
                <w:rFonts w:ascii="Times New Roman" w:hAnsi="Times New Roman" w:cs="Times New Roman"/>
                <w:sz w:val="17"/>
                <w:szCs w:val="17"/>
                <w:lang w:val="ro-MD"/>
              </w:rPr>
            </w:pPr>
          </w:p>
          <w:p w:rsidR="00A67A78" w:rsidRPr="00086E7F" w:rsidRDefault="00A67A7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19. „prestator de servicii de informare cu privire la conturi” înseamnă un prestator de servicii de plată care desfășoară activitățile menționate la punctul 8 din anexa I;</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20. „consumator” înseamnă persoana fizică care, în cadrul contractelor de servicii reglementate de prezenta directivă, acționează în alte scopuri decât cele legate de activitatea sa comercială, de afaceri sau profesională;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21. „contract-cadru” înseamnă un contract de servicii de plată care reglementează executarea, în viitor, a unor operațiuni de plată individuale și succesive și care poate conține obligația și condițiile de constituire a unui cont de plăți;</w:t>
            </w:r>
          </w:p>
          <w:p w:rsidR="00532571" w:rsidRPr="00086E7F" w:rsidRDefault="00532571"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22. „remitere de bani” înseamnă un serviciu de plată în cadrul căruia se primesc fonduri de la un plătitor, fără crearea unui cont de plăți în numele plătitorului sau al beneficiarului plății, cu scopul unic de a transfera o sumă echivalentă unui beneficiar al plății sau unui alt prestator de servicii de plată care acționează pe seama beneficiarului plății și/sau în cadrul căruia aceste fonduri sunt primite pe seama beneficiarului plății și sunt puse la dispoziția acestuia;</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23. „debitare directă” înseamnă un serviciu de plată pentru debitarea contului de plăți al plătitorului, în cazul în care o operațiune de plată este inițiată de beneficiarul plății pe baza consimțământului acordat de plătitor către beneficiarul plății, prestatorul de servicii de plată al beneficiarului plății sau prestatorul de servicii de plată al plătitorului;</w:t>
            </w:r>
          </w:p>
          <w:p w:rsidR="00532571" w:rsidRPr="00086E7F" w:rsidRDefault="00532571"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24. „transfer-credit” înseamnă un serviciu de plată de creditare a contului de plăți al beneficiarului plății printr-o operațiune de plată sau o serie de operațiuni de plată efectuate din contul de plăți al plătitorului de către prestatorul de servicii de plată care deține contul de plăți al plătitorului, în baza unei instrucțiuni date de plătitor;</w:t>
            </w:r>
          </w:p>
          <w:p w:rsidR="00532571" w:rsidRPr="00086E7F" w:rsidRDefault="00532571"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25. „fonduri” înseamnă bancnote și monede, bani scripturali sau monedă electronică, astfel cum este definită la articolul 2 punctul 2 din Directiva 2009/110/CE;</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26. „data valutei” înseamnă data de referință folosită de un prestator de servicii de plată pentru a calcula dobânda pentru fondurile debitate dintr-un cont de plăți sau creditate într-un astfel de cont;</w:t>
            </w:r>
          </w:p>
          <w:p w:rsidR="00532571" w:rsidRPr="00086E7F" w:rsidRDefault="00532571"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8D21DF" w:rsidRPr="00086E7F" w:rsidRDefault="008D21DF"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27. „curs de schimb de referință” înseamnă cursul de schimb care este folosit ca bază de calcul pentru schimburile valutare și care este pus la dispoziție de prestatorul de servicii de plată sau provine dintr-o sursă publică;</w:t>
            </w:r>
          </w:p>
          <w:p w:rsidR="00532571" w:rsidRPr="00086E7F" w:rsidRDefault="00532571"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9E6D9A" w:rsidRPr="00086E7F" w:rsidRDefault="009E6D9A" w:rsidP="0030090E">
            <w:pPr>
              <w:rPr>
                <w:rFonts w:ascii="Times New Roman" w:hAnsi="Times New Roman" w:cs="Times New Roman"/>
                <w:sz w:val="17"/>
                <w:szCs w:val="17"/>
                <w:lang w:val="ro-MD"/>
              </w:rPr>
            </w:pPr>
          </w:p>
          <w:p w:rsidR="009E6D9A" w:rsidRPr="00086E7F" w:rsidRDefault="009E6D9A"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28. „rata dobânzii de referință” înseamnă rata dobânzii care este folosită ca bază de calcul pentru dobânzile ce urmează să fie aplicate și care provine dintr-o sursă publică, care poate fi verificată de ambele părți ale unui contract de servicii de plată;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29. „autentificare” înseamnă o procedură care permite prestatorului de servicii de plată să verifice identitatea unui utilizator al serviciilor de plată sau valabilitatea utilizării unui anumit instrument de plată, inclusiv utilizarea elementelor de securitate personalizate ale utilizatorului;</w:t>
            </w:r>
          </w:p>
          <w:p w:rsidR="009E6D9A" w:rsidRPr="00086E7F" w:rsidRDefault="009E6D9A"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30. „autentificarea strictă a clienților” înseamnă o autentificare care se bazează pe utilizarea a două sau mai multe elemente incluse în categoria cunoștințelor (ceva ce doar utilizatorul cunoaște), posesiei (ceva ce doar utilizatorul posedă) și inerenței (ceva ce reprezintă utilizatorul) care sunt independente, în sensul că neîndeplinirea unui element nu compromite fiabilitatea celorlalte elemente, și care sunt concepute în așa fel încât să protejeze confidențialitatea datelor de autentificare;</w:t>
            </w:r>
          </w:p>
          <w:p w:rsidR="00532571" w:rsidRPr="00086E7F" w:rsidRDefault="00532571"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31. „elemente de securitate personalizate” înseamnă caracteristici personalizate furnizate de prestatorul de servicii de plată unui utilizator al serviciilor de plată în scopul autentificării;</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32. „date sensibile privind plățile” înseamnă date, inclusiv elemente de securitate personalizate, care pot fi utilizate în scopul fraudării. Pentru activitățile desfășurate de prestatorii de servicii de inițiere a plății și de prestatorii de servicii de informare cu privire la conturi, numele titularului contului și numărul de cont nu constituie date sensibile privind plățile;</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33. „cod unic de identificare” înseamnă combinația de litere, cifre sau simboluri comunicată utilizatorului serviciilor de plată de către prestatorul de servicii de plată, care urmează să fie furnizată de utilizatorul serviciilor de plată în scopul identificării fără ambiguitate a altui utilizator al serviciilor de plată și/sau a contului de plăți al celuilalt utilizator al serviciilor de plată pentru o operațiune de plată;</w:t>
            </w:r>
          </w:p>
          <w:p w:rsidR="00532571" w:rsidRPr="00086E7F" w:rsidRDefault="00532571" w:rsidP="0030090E">
            <w:pPr>
              <w:rPr>
                <w:rFonts w:ascii="Times New Roman" w:hAnsi="Times New Roman" w:cs="Times New Roman"/>
                <w:sz w:val="17"/>
                <w:szCs w:val="17"/>
                <w:lang w:val="ro-MD"/>
              </w:rPr>
            </w:pPr>
          </w:p>
          <w:p w:rsidR="002C3A07" w:rsidRPr="00086E7F" w:rsidRDefault="002C3A07"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34. „mijloace de comunicare la distanță” înseamnă o metodă care, fără prezența fizică simultană a prestatorului de servicii de plată și a utilizatorului serviciilor de plată, poate fi folosită pentru încheierea unui contract de servicii de plată;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35. „suport durabil” înseamnă orice instrument care permite utilizatorului serviciilor de plată să stocheze informații adresate personal respectivului utilizator al serviciilor de plată, într-un mod accesibil pentru referințe ulterioare pentru o perioadă de timp adecvată în vederea informării, și care permite reproducerea neschimbată a informațiilor stocate;</w:t>
            </w:r>
          </w:p>
          <w:p w:rsidR="00532571" w:rsidRPr="00086E7F" w:rsidRDefault="00532571"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36. „microîntreprindere” înseamnă o întreprindere care, la momentul încheierii contractului de servicii de plată, este o întreprindere astfel cum este definită la articolul 1 și la articolul 2 alineatele (1) și (3) din anexa la Recomandarea 2003/361/CE;</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37. „zi lucrătoare” înseamnă o zi în care prestatorul de servicii de plată al plătitorului sau prestatorul de servicii de plată al beneficiarului plății implicat în executarea unei operațiuni de plată este deschis în măsura necesară executării unei operațiuni de plată;</w:t>
            </w:r>
          </w:p>
          <w:p w:rsidR="00716CAB" w:rsidRPr="00086E7F" w:rsidRDefault="00716CAB" w:rsidP="0030090E">
            <w:pPr>
              <w:rPr>
                <w:rFonts w:ascii="Times New Roman" w:hAnsi="Times New Roman" w:cs="Times New Roman"/>
                <w:sz w:val="17"/>
                <w:szCs w:val="17"/>
                <w:lang w:val="ro-MD"/>
              </w:rPr>
            </w:pPr>
          </w:p>
          <w:p w:rsidR="00A67A78" w:rsidRPr="00086E7F" w:rsidRDefault="00A67A7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38. „agent” înseamnă o persoană fizică sau juridică care furnizează servicii de plată pe seama unei instituții de plată;</w:t>
            </w:r>
          </w:p>
          <w:p w:rsidR="00532571" w:rsidRPr="00086E7F" w:rsidRDefault="00532571" w:rsidP="0030090E">
            <w:pPr>
              <w:rPr>
                <w:rFonts w:ascii="Times New Roman" w:hAnsi="Times New Roman" w:cs="Times New Roman"/>
                <w:sz w:val="17"/>
                <w:szCs w:val="17"/>
                <w:lang w:val="ro-MD"/>
              </w:rPr>
            </w:pPr>
          </w:p>
          <w:p w:rsidR="00716CAB" w:rsidRPr="00086E7F" w:rsidRDefault="00716CAB" w:rsidP="0030090E">
            <w:pPr>
              <w:rPr>
                <w:rFonts w:ascii="Times New Roman" w:hAnsi="Times New Roman" w:cs="Times New Roman"/>
                <w:sz w:val="17"/>
                <w:szCs w:val="17"/>
                <w:lang w:val="ro-MD"/>
              </w:rPr>
            </w:pPr>
          </w:p>
          <w:p w:rsidR="002C3A07" w:rsidRPr="00086E7F" w:rsidRDefault="002C3A07" w:rsidP="0030090E">
            <w:pPr>
              <w:rPr>
                <w:rFonts w:ascii="Times New Roman" w:hAnsi="Times New Roman" w:cs="Times New Roman"/>
                <w:sz w:val="17"/>
                <w:szCs w:val="17"/>
                <w:lang w:val="ro-MD"/>
              </w:rPr>
            </w:pPr>
          </w:p>
          <w:p w:rsidR="002C3A07" w:rsidRPr="00086E7F" w:rsidRDefault="002C3A07" w:rsidP="0030090E">
            <w:pPr>
              <w:rPr>
                <w:rFonts w:ascii="Times New Roman" w:hAnsi="Times New Roman" w:cs="Times New Roman"/>
                <w:sz w:val="17"/>
                <w:szCs w:val="17"/>
                <w:lang w:val="ro-MD"/>
              </w:rPr>
            </w:pPr>
          </w:p>
          <w:p w:rsidR="002C3A07" w:rsidRPr="00086E7F" w:rsidRDefault="002C3A07"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39. „sucursală” înseamnă un punct de lucru, diferit de sediul central, care constituie o parte a instituției de plată, care nu are personalitate juridică și care efectuează direct, integral sau parțial, operațiunile inerente activității unei instituții de plată; toate punctele de lucru constituite în același stat membru de o instituție de plată al cărei sediu central este în alt stat membru sunt considerate ca fiind o singură sucursală;</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40. „grup” înseamnă un grup de întreprinderi care sunt legate între ele printr-o relație menționată la articolul 22 alineatele (1), (2) sau (7) din Directiva 2013/34/UE sau de întreprinderi astfel cum sunt definite la articolele 4, 5, 6 și 7 din Regulamentul delegat (UE) nr. 241/2014 al Comisiei (</w:t>
            </w:r>
            <w:hyperlink r:id="rId9" w:anchor="E0002"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2</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care sunt legate între ele printr-o relație menționată la articolul 10 alineatul (1) sau la articolul 113 alineatul (6) sau alineatul (7) din Regulamentul (UE) nr. 575/2013;</w:t>
            </w:r>
          </w:p>
          <w:p w:rsidR="00532571" w:rsidRPr="00086E7F" w:rsidRDefault="00532571" w:rsidP="0030090E">
            <w:pPr>
              <w:rPr>
                <w:rFonts w:ascii="Times New Roman" w:hAnsi="Times New Roman" w:cs="Times New Roman"/>
                <w:sz w:val="17"/>
                <w:szCs w:val="17"/>
                <w:lang w:val="ro-MD"/>
              </w:rPr>
            </w:pPr>
          </w:p>
          <w:p w:rsidR="006D7934" w:rsidRPr="00086E7F" w:rsidRDefault="006D7934" w:rsidP="0030090E">
            <w:pPr>
              <w:rPr>
                <w:rFonts w:ascii="Times New Roman" w:hAnsi="Times New Roman" w:cs="Times New Roman"/>
                <w:sz w:val="17"/>
                <w:szCs w:val="17"/>
                <w:lang w:val="ro-MD"/>
              </w:rPr>
            </w:pPr>
          </w:p>
          <w:p w:rsidR="006D7934" w:rsidRPr="00086E7F" w:rsidRDefault="006D7934"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41. „rețea de comunicații electronice” înseamnă o rețea astfel cum este definită la articolul 2 litera (a) din Directiva 2002/21/CE a Parlamentului European și a Consiliului (</w:t>
            </w:r>
            <w:hyperlink r:id="rId10" w:anchor="E0003"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3</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42. „serviciu de comunicații electronice” înseamnă un serviciu astfel cum este definit la articolul 2 litera (c) din Directiva 2002/21/CE;</w:t>
            </w:r>
          </w:p>
          <w:p w:rsidR="00532571" w:rsidRPr="00086E7F" w:rsidRDefault="00532571" w:rsidP="0030090E">
            <w:pPr>
              <w:rPr>
                <w:rFonts w:ascii="Times New Roman" w:hAnsi="Times New Roman" w:cs="Times New Roman"/>
                <w:sz w:val="17"/>
                <w:szCs w:val="17"/>
                <w:lang w:val="ro-MD"/>
              </w:rPr>
            </w:pPr>
          </w:p>
          <w:p w:rsidR="006D7934" w:rsidRPr="00086E7F" w:rsidRDefault="006D7934"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43. „conținut digital” înseamnă bunuri sau servicii care sunt produse și furnizate în format digital, a căror utilizare sau consum este restricționat la un dispozitiv tehnic și care nu includ în niciun fel utilizarea sau consumul bunurilor și serviciilor fizice;</w:t>
            </w:r>
          </w:p>
          <w:p w:rsidR="00532571" w:rsidRPr="00086E7F" w:rsidRDefault="00532571" w:rsidP="0030090E">
            <w:pPr>
              <w:rPr>
                <w:rFonts w:ascii="Times New Roman" w:hAnsi="Times New Roman" w:cs="Times New Roman"/>
                <w:sz w:val="17"/>
                <w:szCs w:val="17"/>
                <w:lang w:val="ro-MD"/>
              </w:rPr>
            </w:pPr>
          </w:p>
          <w:p w:rsidR="006D7934" w:rsidRPr="00086E7F" w:rsidRDefault="006D7934"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44. „acceptarea operațiunilor de plată” înseamnă un serviciu de plată prestat de un prestator de servicii de plată care încheie un contract cu un beneficiar al plății, conform căruia acceptă și prelucrează operațiuni de plată, ceea ce duce la transferul fondurilor către beneficiarul plății;</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45. „emiterea de instrumente de plată” înseamnă un serviciu de plată efectuat de un prestator de servicii de plată contractat să furnizeze plătitorului un instrument de plată pentru a iniția și a prelucra operațiunile de plată ale plătitorului;</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46. „fonduri proprii” înseamnă fonduri astfel cum sunt definite la articolul 4 alineatul (1) punctul 118 din Regulamentul (UE) nr. 575/2013 în care cel puțin 75 % din fondurile proprii de nivel 1 este </w:t>
            </w:r>
            <w:r w:rsidRPr="00086E7F">
              <w:rPr>
                <w:rFonts w:ascii="Times New Roman" w:hAnsi="Times New Roman" w:cs="Times New Roman"/>
                <w:sz w:val="17"/>
                <w:szCs w:val="17"/>
                <w:lang w:val="ro-MD"/>
              </w:rPr>
              <w:lastRenderedPageBreak/>
              <w:t>materializat sub formă de fonduri proprii de nivel 1 de bază, astfel cum este menționat la articolul 50 din respectivul regulament, iar fondurile proprii de nivel 2 sunt egale sau mai mici decât o treime din fondurile proprii de nivel 1;</w:t>
            </w:r>
          </w:p>
          <w:p w:rsidR="00532571" w:rsidRPr="00086E7F" w:rsidRDefault="0053257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47. „marcă de plată” înseamnă orice denumire, termen, semn, simbol sau o combinație a acestora în formă materială sau digitală, capabilă să desemneze schema de plată cu cardul în care sunt efectuate operațiunile de plată cu cardul;</w:t>
            </w:r>
          </w:p>
          <w:p w:rsidR="00532571" w:rsidRPr="00086E7F" w:rsidRDefault="00532571" w:rsidP="0030090E">
            <w:pPr>
              <w:rPr>
                <w:rFonts w:ascii="Times New Roman" w:hAnsi="Times New Roman" w:cs="Times New Roman"/>
                <w:sz w:val="17"/>
                <w:szCs w:val="17"/>
                <w:lang w:val="ro-MD"/>
              </w:rPr>
            </w:pPr>
          </w:p>
          <w:p w:rsidR="0004320C"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48. „coetichetare (</w:t>
            </w:r>
            <w:r w:rsidRPr="00086E7F">
              <w:rPr>
                <w:rFonts w:ascii="Times New Roman" w:hAnsi="Times New Roman" w:cs="Times New Roman"/>
                <w:i/>
                <w:iCs/>
                <w:sz w:val="17"/>
                <w:szCs w:val="17"/>
                <w:lang w:val="ro-MD"/>
              </w:rPr>
              <w:t>co-badging</w:t>
            </w:r>
            <w:r w:rsidRPr="00086E7F">
              <w:rPr>
                <w:rFonts w:ascii="Times New Roman" w:hAnsi="Times New Roman" w:cs="Times New Roman"/>
                <w:sz w:val="17"/>
                <w:szCs w:val="17"/>
                <w:lang w:val="ro-MD"/>
              </w:rPr>
              <w:t>)” înseamnă includerea a două sau a mai multor mărci de plată sau aplicații de plată ale aceleiași mărci de plată pe același instrument de plată.</w:t>
            </w:r>
          </w:p>
        </w:tc>
        <w:tc>
          <w:tcPr>
            <w:tcW w:w="4686" w:type="dxa"/>
          </w:tcPr>
          <w:p w:rsidR="004458C3" w:rsidRPr="00086E7F" w:rsidRDefault="004458C3" w:rsidP="004458C3">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3.</w:t>
            </w:r>
            <w:r w:rsidRPr="00086E7F">
              <w:rPr>
                <w:rFonts w:ascii="Times New Roman" w:hAnsi="Times New Roman" w:cs="Times New Roman"/>
                <w:sz w:val="17"/>
                <w:szCs w:val="17"/>
                <w:lang w:val="ro-MD"/>
              </w:rPr>
              <w:t xml:space="preserve"> Noţiuni principale</w:t>
            </w:r>
          </w:p>
          <w:p w:rsidR="004458C3" w:rsidRPr="00086E7F" w:rsidRDefault="004458C3" w:rsidP="004458C3">
            <w:pPr>
              <w:rPr>
                <w:rFonts w:ascii="Times New Roman" w:hAnsi="Times New Roman" w:cs="Times New Roman"/>
                <w:sz w:val="17"/>
                <w:szCs w:val="17"/>
                <w:lang w:val="ro-MD"/>
              </w:rPr>
            </w:pPr>
          </w:p>
          <w:p w:rsidR="0004320C" w:rsidRPr="00086E7F" w:rsidRDefault="004458C3" w:rsidP="004458C3">
            <w:pPr>
              <w:rPr>
                <w:rFonts w:ascii="Times New Roman" w:hAnsi="Times New Roman" w:cs="Times New Roman"/>
                <w:sz w:val="17"/>
                <w:szCs w:val="17"/>
                <w:lang w:val="ro-MD"/>
              </w:rPr>
            </w:pPr>
            <w:r w:rsidRPr="00086E7F">
              <w:rPr>
                <w:rFonts w:ascii="Times New Roman" w:hAnsi="Times New Roman" w:cs="Times New Roman"/>
                <w:sz w:val="17"/>
                <w:szCs w:val="17"/>
                <w:lang w:val="ro-MD"/>
              </w:rPr>
              <w:t>În sensul prezentei legi, următoarele noţiuni principale semnifică:</w:t>
            </w:r>
          </w:p>
          <w:p w:rsidR="004458C3" w:rsidRPr="00086E7F" w:rsidRDefault="004458C3" w:rsidP="004458C3">
            <w:pPr>
              <w:rPr>
                <w:rFonts w:ascii="Times New Roman" w:hAnsi="Times New Roman" w:cs="Times New Roman"/>
                <w:sz w:val="17"/>
                <w:szCs w:val="17"/>
                <w:lang w:val="ro-MD"/>
              </w:rPr>
            </w:pPr>
          </w:p>
          <w:p w:rsidR="004458C3" w:rsidRPr="00086E7F" w:rsidRDefault="004458C3" w:rsidP="00781AE2">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4458C3" w:rsidRPr="00086E7F" w:rsidRDefault="004458C3" w:rsidP="004458C3">
            <w:pPr>
              <w:rPr>
                <w:rFonts w:ascii="Times New Roman" w:hAnsi="Times New Roman" w:cs="Times New Roman"/>
                <w:sz w:val="17"/>
                <w:szCs w:val="17"/>
                <w:lang w:val="ro-MD"/>
              </w:rPr>
            </w:pPr>
          </w:p>
          <w:p w:rsidR="004458C3" w:rsidRPr="00086E7F" w:rsidRDefault="004458C3" w:rsidP="004458C3">
            <w:pPr>
              <w:rPr>
                <w:rFonts w:ascii="Times New Roman" w:hAnsi="Times New Roman" w:cs="Times New Roman"/>
                <w:sz w:val="17"/>
                <w:szCs w:val="17"/>
                <w:lang w:val="ro-MD"/>
              </w:rPr>
            </w:pPr>
          </w:p>
          <w:p w:rsidR="004458C3" w:rsidRPr="00086E7F" w:rsidRDefault="004458C3" w:rsidP="004458C3">
            <w:pPr>
              <w:rPr>
                <w:rFonts w:ascii="Times New Roman" w:hAnsi="Times New Roman" w:cs="Times New Roman"/>
                <w:sz w:val="17"/>
                <w:szCs w:val="17"/>
                <w:lang w:val="ro-MD"/>
              </w:rPr>
            </w:pPr>
          </w:p>
          <w:p w:rsidR="004458C3" w:rsidRPr="00086E7F" w:rsidRDefault="004458C3" w:rsidP="004458C3">
            <w:pPr>
              <w:rPr>
                <w:rFonts w:ascii="Times New Roman" w:hAnsi="Times New Roman" w:cs="Times New Roman"/>
                <w:sz w:val="17"/>
                <w:szCs w:val="17"/>
                <w:lang w:val="ro-MD"/>
              </w:rPr>
            </w:pPr>
          </w:p>
          <w:p w:rsidR="004458C3" w:rsidRPr="00086E7F" w:rsidRDefault="004458C3" w:rsidP="004458C3">
            <w:pPr>
              <w:rPr>
                <w:rFonts w:ascii="Times New Roman" w:hAnsi="Times New Roman" w:cs="Times New Roman"/>
                <w:sz w:val="17"/>
                <w:szCs w:val="17"/>
                <w:lang w:val="ro-MD"/>
              </w:rPr>
            </w:pPr>
          </w:p>
          <w:p w:rsidR="004458C3" w:rsidRPr="00086E7F" w:rsidRDefault="004458C3" w:rsidP="004458C3">
            <w:pPr>
              <w:rPr>
                <w:rFonts w:ascii="Times New Roman" w:hAnsi="Times New Roman" w:cs="Times New Roman"/>
                <w:sz w:val="17"/>
                <w:szCs w:val="17"/>
                <w:lang w:val="ro-MD"/>
              </w:rPr>
            </w:pPr>
          </w:p>
          <w:p w:rsidR="004458C3" w:rsidRPr="00086E7F" w:rsidRDefault="004458C3" w:rsidP="00781AE2">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4458C3" w:rsidRPr="00086E7F" w:rsidRDefault="004458C3" w:rsidP="004458C3">
            <w:pPr>
              <w:rPr>
                <w:rFonts w:ascii="Times New Roman" w:hAnsi="Times New Roman" w:cs="Times New Roman"/>
                <w:sz w:val="17"/>
                <w:szCs w:val="17"/>
                <w:lang w:val="ro-MD"/>
              </w:rPr>
            </w:pPr>
          </w:p>
          <w:p w:rsidR="004458C3" w:rsidRPr="00086E7F" w:rsidRDefault="004458C3" w:rsidP="004458C3">
            <w:pPr>
              <w:rPr>
                <w:rFonts w:ascii="Times New Roman" w:hAnsi="Times New Roman" w:cs="Times New Roman"/>
                <w:sz w:val="17"/>
                <w:szCs w:val="17"/>
                <w:lang w:val="ro-MD"/>
              </w:rPr>
            </w:pPr>
          </w:p>
          <w:p w:rsidR="004458C3" w:rsidRPr="00086E7F" w:rsidRDefault="004458C3" w:rsidP="004458C3">
            <w:pPr>
              <w:rPr>
                <w:rFonts w:ascii="Times New Roman" w:hAnsi="Times New Roman" w:cs="Times New Roman"/>
                <w:sz w:val="17"/>
                <w:szCs w:val="17"/>
                <w:lang w:val="ro-MD"/>
              </w:rPr>
            </w:pP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4.</w:t>
            </w:r>
            <w:r w:rsidRPr="00086E7F">
              <w:rPr>
                <w:rFonts w:ascii="Times New Roman" w:hAnsi="Times New Roman" w:cs="Times New Roman"/>
                <w:sz w:val="17"/>
                <w:szCs w:val="17"/>
                <w:lang w:val="ro-MD"/>
              </w:rPr>
              <w:t xml:space="preserve"> Servicii de plată</w:t>
            </w:r>
          </w:p>
          <w:p w:rsidR="00781AE2" w:rsidRPr="00086E7F" w:rsidRDefault="00A75D6C"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(1)</w:t>
            </w:r>
            <w:r w:rsidR="00781AE2" w:rsidRPr="00086E7F">
              <w:rPr>
                <w:rFonts w:ascii="Times New Roman" w:hAnsi="Times New Roman" w:cs="Times New Roman"/>
                <w:sz w:val="17"/>
                <w:szCs w:val="17"/>
                <w:lang w:val="ro-MD"/>
              </w:rPr>
              <w:t xml:space="preserve">Servicii de plată se consideră oricare din următoarele activităţi: </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w:t>
            </w:r>
            <w:r w:rsidRPr="00086E7F">
              <w:rPr>
                <w:rFonts w:ascii="Times New Roman" w:hAnsi="Times New Roman" w:cs="Times New Roman"/>
                <w:strike/>
                <w:sz w:val="17"/>
                <w:szCs w:val="17"/>
                <w:lang w:val="ro-MD"/>
              </w:rPr>
              <w:t>serviciu legat de</w:t>
            </w:r>
            <w:r w:rsidRPr="00086E7F">
              <w:rPr>
                <w:rFonts w:ascii="Times New Roman" w:hAnsi="Times New Roman" w:cs="Times New Roman"/>
                <w:sz w:val="17"/>
                <w:szCs w:val="17"/>
                <w:lang w:val="ro-MD"/>
              </w:rPr>
              <w:t xml:space="preserve"> </w:t>
            </w:r>
            <w:r w:rsidRPr="00086E7F">
              <w:rPr>
                <w:rFonts w:ascii="Times New Roman" w:hAnsi="Times New Roman" w:cs="Times New Roman"/>
                <w:i/>
                <w:sz w:val="17"/>
                <w:szCs w:val="17"/>
                <w:lang w:val="ro-MD"/>
              </w:rPr>
              <w:t>servicii care permit</w:t>
            </w:r>
            <w:r w:rsidRPr="00086E7F">
              <w:rPr>
                <w:rFonts w:ascii="Times New Roman" w:hAnsi="Times New Roman" w:cs="Times New Roman"/>
                <w:sz w:val="17"/>
                <w:szCs w:val="17"/>
                <w:lang w:val="ro-MD"/>
              </w:rPr>
              <w:t xml:space="preserve"> depunerea de numerar într-un cont de plăţi, precum şi toate operaţiunile necesare pentru funcţionarea unui cont de plăţi;</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w:t>
            </w:r>
            <w:r w:rsidRPr="00086E7F">
              <w:rPr>
                <w:rFonts w:ascii="Times New Roman" w:hAnsi="Times New Roman" w:cs="Times New Roman"/>
                <w:strike/>
                <w:sz w:val="17"/>
                <w:szCs w:val="17"/>
                <w:lang w:val="ro-MD"/>
              </w:rPr>
              <w:t>serviciu legat de</w:t>
            </w:r>
            <w:r w:rsidRPr="00086E7F">
              <w:rPr>
                <w:rFonts w:ascii="Times New Roman" w:hAnsi="Times New Roman" w:cs="Times New Roman"/>
                <w:sz w:val="17"/>
                <w:szCs w:val="17"/>
                <w:lang w:val="ro-MD"/>
              </w:rPr>
              <w:t xml:space="preserve"> </w:t>
            </w:r>
            <w:r w:rsidRPr="00086E7F">
              <w:rPr>
                <w:rFonts w:ascii="Times New Roman" w:hAnsi="Times New Roman" w:cs="Times New Roman"/>
                <w:i/>
                <w:sz w:val="17"/>
                <w:szCs w:val="17"/>
                <w:lang w:val="ro-MD"/>
              </w:rPr>
              <w:t>servicii care permit</w:t>
            </w:r>
            <w:r w:rsidRPr="00086E7F">
              <w:rPr>
                <w:rFonts w:ascii="Times New Roman" w:hAnsi="Times New Roman" w:cs="Times New Roman"/>
                <w:sz w:val="17"/>
                <w:szCs w:val="17"/>
                <w:lang w:val="ro-MD"/>
              </w:rPr>
              <w:t xml:space="preserve"> retragerile de numerar dintr-un cont de plăţi, precum şi toate operaţiunile necesare pentru funcţionarea unui cont de plăţi;</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3) executarea de operaţiuni de plată, inclusiv transferul de fonduri într-un cont de plăţi deschis la prestatorul de servicii de plată al utilizatorului sau la un alt prestator de servicii de plată:</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a) executarea de debitări directe, inclusiv de debitări directe singulare;</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b) executarea operaţiunilor de plată printr-un card de plată sau printr-un dispozitiv asemănător;</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c) executarea transferurilor de credit, inclusiv a transferurilor programate;</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4) executarea operaţiunilor de plată în cazul în care fondurile sînt acoperite printr-o linie de credit pentru un utilizator al serviciilor de plată:</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a) executarea de debitări directe, inclusiv de debitări directe singulare;</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b) executarea operaţiunilor de plată printr-un card de plată sau printr-un dispozitiv asemănător;</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c) executarea transferurilor de credit, inclusiv a transferurilor programate;</w:t>
            </w:r>
          </w:p>
          <w:p w:rsidR="00C33CAA" w:rsidRPr="00086E7F" w:rsidRDefault="00C33CAA" w:rsidP="00C33CAA">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5) emiterea şi/sau acceptarea cardurilor de plată şi a altor instrumente de plată;</w:t>
            </w:r>
          </w:p>
          <w:p w:rsidR="00C33CAA" w:rsidRPr="00086E7F" w:rsidRDefault="00C33CAA" w:rsidP="00C33CAA">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5) emiterea de instrumente de plată și/sau acceptarea instrumentelor de plată și/sau acceptarea de operațiuni de plată;</w:t>
            </w: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i/>
                <w:sz w:val="17"/>
                <w:szCs w:val="17"/>
                <w:lang w:val="ro-MD"/>
              </w:rPr>
              <w:t>6) remiterea de bani;</w:t>
            </w:r>
          </w:p>
          <w:p w:rsidR="00781AE2" w:rsidRPr="00086E7F" w:rsidRDefault="00781AE2" w:rsidP="00781AE2">
            <w:pPr>
              <w:rPr>
                <w:rFonts w:ascii="Times New Roman" w:hAnsi="Times New Roman" w:cs="Times New Roman"/>
                <w:strike/>
                <w:sz w:val="17"/>
                <w:szCs w:val="17"/>
                <w:lang w:val="ro-MD"/>
              </w:rPr>
            </w:pPr>
            <w:r w:rsidRPr="00086E7F">
              <w:rPr>
                <w:rFonts w:ascii="Times New Roman" w:hAnsi="Times New Roman" w:cs="Times New Roman"/>
                <w:strike/>
                <w:sz w:val="17"/>
                <w:szCs w:val="17"/>
                <w:lang w:val="ro-MD"/>
              </w:rPr>
              <w:t>7) executarea operaţiunilor de plată în cazul în care consimţămîntul plătitorului pentru executarea unei operaţiuni de plată este exprimat prin intermediul oricăror dispozitive de comunicaţie electronică, digitale sau informatice, inclusiv prin intermediul terminalelor de plată în numerar (terminale cash-in), şi în cazul în care plata este efectuată către operatorul sistemului sau al reţelei informatice sau de comunicaţie electronică ce acţionează exclusiv ca intermediar între utilizatorul serviciilor de plată şi furnizorul bunurilor şi serviciilor.</w:t>
            </w:r>
          </w:p>
          <w:p w:rsidR="00781AE2" w:rsidRPr="00086E7F" w:rsidRDefault="00AA309E" w:rsidP="00781AE2">
            <w:pPr>
              <w:rPr>
                <w:rFonts w:ascii="Times New Roman" w:hAnsi="Times New Roman" w:cs="Times New Roman"/>
                <w:i/>
                <w:sz w:val="17"/>
                <w:szCs w:val="17"/>
                <w:lang w:val="ro-MD"/>
              </w:rPr>
            </w:pPr>
            <w:r w:rsidRPr="00086E7F">
              <w:rPr>
                <w:rFonts w:ascii="Times New Roman" w:hAnsi="Times New Roman" w:cs="Times New Roman"/>
                <w:i/>
                <w:sz w:val="17"/>
                <w:szCs w:val="17"/>
                <w:lang w:val="ro-MD"/>
              </w:rPr>
              <w:t>8</w:t>
            </w:r>
            <w:r w:rsidR="005A1D0B" w:rsidRPr="00086E7F">
              <w:rPr>
                <w:rFonts w:ascii="Times New Roman" w:hAnsi="Times New Roman" w:cs="Times New Roman"/>
                <w:i/>
                <w:sz w:val="17"/>
                <w:szCs w:val="17"/>
                <w:lang w:val="ro-MD"/>
              </w:rPr>
              <w:t>) servicii de inițiere a plății;</w:t>
            </w:r>
          </w:p>
          <w:p w:rsidR="004458C3" w:rsidRPr="00086E7F" w:rsidRDefault="00AA309E" w:rsidP="00781AE2">
            <w:pPr>
              <w:rPr>
                <w:rFonts w:ascii="Times New Roman" w:hAnsi="Times New Roman" w:cs="Times New Roman"/>
                <w:i/>
                <w:sz w:val="17"/>
                <w:szCs w:val="17"/>
                <w:lang w:val="ro-MD"/>
              </w:rPr>
            </w:pPr>
            <w:r w:rsidRPr="00086E7F">
              <w:rPr>
                <w:rFonts w:ascii="Times New Roman" w:hAnsi="Times New Roman" w:cs="Times New Roman"/>
                <w:i/>
                <w:sz w:val="17"/>
                <w:szCs w:val="17"/>
                <w:lang w:val="ro-MD"/>
              </w:rPr>
              <w:t>9</w:t>
            </w:r>
            <w:r w:rsidR="00781AE2" w:rsidRPr="00086E7F">
              <w:rPr>
                <w:rFonts w:ascii="Times New Roman" w:hAnsi="Times New Roman" w:cs="Times New Roman"/>
                <w:i/>
                <w:sz w:val="17"/>
                <w:szCs w:val="17"/>
                <w:lang w:val="ro-MD"/>
              </w:rPr>
              <w:t xml:space="preserve">) servicii de informare cu privire la </w:t>
            </w:r>
            <w:r w:rsidRPr="00086E7F">
              <w:rPr>
                <w:rFonts w:ascii="Times New Roman" w:hAnsi="Times New Roman" w:cs="Times New Roman"/>
                <w:i/>
                <w:sz w:val="17"/>
                <w:szCs w:val="17"/>
                <w:lang w:val="ro-MD"/>
              </w:rPr>
              <w:t>conturi.</w:t>
            </w:r>
          </w:p>
          <w:p w:rsidR="00781AE2" w:rsidRPr="00086E7F" w:rsidRDefault="00781AE2" w:rsidP="00781AE2">
            <w:pPr>
              <w:rPr>
                <w:rFonts w:ascii="Times New Roman" w:hAnsi="Times New Roman" w:cs="Times New Roman"/>
                <w:i/>
                <w:sz w:val="17"/>
                <w:szCs w:val="17"/>
                <w:lang w:val="ro-MD"/>
              </w:rPr>
            </w:pP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societate de plată – societate comercială, alta decît banca, furnizorul de servicii poştale sau societatea emitentă de monedă electronică, ce deţine licenţă, în conformitate cu prezenta lege, pentru prestarea serviciilor de plată;</w:t>
            </w:r>
          </w:p>
          <w:p w:rsidR="00781AE2" w:rsidRPr="00086E7F" w:rsidRDefault="00781AE2" w:rsidP="00781AE2">
            <w:pPr>
              <w:rPr>
                <w:rFonts w:ascii="Times New Roman" w:hAnsi="Times New Roman" w:cs="Times New Roman"/>
                <w:sz w:val="17"/>
                <w:szCs w:val="17"/>
                <w:lang w:val="ro-MD"/>
              </w:rPr>
            </w:pP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operaţiune de plată – acţiune, iniţiată de plătitor sau</w:t>
            </w:r>
            <w:r w:rsidR="009E6D9A" w:rsidRPr="00086E7F">
              <w:t xml:space="preserve"> </w:t>
            </w:r>
            <w:r w:rsidR="009E6D9A" w:rsidRPr="00086E7F">
              <w:rPr>
                <w:rFonts w:ascii="Times New Roman" w:hAnsi="Times New Roman" w:cs="Times New Roman"/>
                <w:i/>
                <w:sz w:val="17"/>
                <w:szCs w:val="17"/>
                <w:lang w:val="ro-MD"/>
              </w:rPr>
              <w:t>în numele acestuia ori</w:t>
            </w:r>
            <w:r w:rsidRPr="00086E7F">
              <w:rPr>
                <w:rFonts w:ascii="Times New Roman" w:hAnsi="Times New Roman" w:cs="Times New Roman"/>
                <w:sz w:val="17"/>
                <w:szCs w:val="17"/>
                <w:lang w:val="ro-MD"/>
              </w:rPr>
              <w:t xml:space="preserve"> de beneficiarul plăţii, de depunere, transferare sau retragere de fonduri, indiferent de alte obligaţii existente între plătitor şi beneficiarul plăţii;</w:t>
            </w:r>
          </w:p>
          <w:p w:rsidR="00781AE2" w:rsidRPr="00086E7F" w:rsidRDefault="00781AE2" w:rsidP="00781AE2">
            <w:pPr>
              <w:rPr>
                <w:rFonts w:ascii="Times New Roman" w:hAnsi="Times New Roman" w:cs="Times New Roman"/>
                <w:sz w:val="17"/>
                <w:szCs w:val="17"/>
                <w:lang w:val="ro-MD"/>
              </w:rPr>
            </w:pPr>
          </w:p>
          <w:p w:rsidR="00781AE2" w:rsidRPr="00086E7F" w:rsidRDefault="00781AE2" w:rsidP="00781AE2">
            <w:pPr>
              <w:rPr>
                <w:rFonts w:ascii="Times New Roman" w:hAnsi="Times New Roman" w:cs="Times New Roman"/>
                <w:i/>
                <w:sz w:val="17"/>
                <w:szCs w:val="17"/>
                <w:lang w:val="ro-MD"/>
              </w:rPr>
            </w:pPr>
            <w:r w:rsidRPr="00086E7F">
              <w:rPr>
                <w:rFonts w:ascii="Times New Roman" w:hAnsi="Times New Roman" w:cs="Times New Roman"/>
                <w:i/>
                <w:sz w:val="17"/>
                <w:szCs w:val="17"/>
                <w:lang w:val="ro-MD"/>
              </w:rPr>
              <w:t>operațiune de plată la distanță -  operațiune de plată inițiată prin intermediul internetului sau prin intermediul unui dispozitiv care poate fi folosit pentru comunicarea la distanță;</w:t>
            </w:r>
          </w:p>
          <w:p w:rsidR="00781AE2" w:rsidRPr="00086E7F" w:rsidRDefault="00781AE2" w:rsidP="00781AE2">
            <w:pPr>
              <w:rPr>
                <w:rFonts w:ascii="Times New Roman" w:hAnsi="Times New Roman" w:cs="Times New Roman"/>
                <w:i/>
                <w:sz w:val="17"/>
                <w:szCs w:val="17"/>
                <w:lang w:val="ro-MD"/>
              </w:rPr>
            </w:pP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sistem de plăţi – sistem de transfer de fonduri care funcţionează în baza unor norme comune (reguli, proceduri, contracte etc.), formale şi standardizate pentru procesarea, compensarea şi/sau decontarea operaţiunilor de plată;</w:t>
            </w:r>
          </w:p>
          <w:p w:rsidR="00781AE2" w:rsidRPr="00086E7F" w:rsidRDefault="00781AE2" w:rsidP="00781AE2">
            <w:pPr>
              <w:rPr>
                <w:rFonts w:ascii="Times New Roman" w:hAnsi="Times New Roman" w:cs="Times New Roman"/>
                <w:sz w:val="17"/>
                <w:szCs w:val="17"/>
                <w:lang w:val="ro-MD"/>
              </w:rPr>
            </w:pPr>
          </w:p>
          <w:p w:rsidR="00781AE2" w:rsidRPr="00086E7F" w:rsidRDefault="00781AE2"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plătitor – persoană care este titularul unui cont de plăţi şi care autorizează un ordin de plată (iniţiază sau permite executarea unui ordin de plată) din acel cont de plăţi sau persoană care dă un ordin de plată în cazul în care nu există un cont de plăţi;</w:t>
            </w:r>
          </w:p>
          <w:p w:rsidR="00602DF1" w:rsidRPr="00086E7F" w:rsidRDefault="00602DF1" w:rsidP="00781AE2">
            <w:pPr>
              <w:rPr>
                <w:rFonts w:ascii="Times New Roman" w:hAnsi="Times New Roman" w:cs="Times New Roman"/>
                <w:sz w:val="17"/>
                <w:szCs w:val="17"/>
                <w:lang w:val="ro-MD"/>
              </w:rPr>
            </w:pPr>
          </w:p>
          <w:p w:rsidR="00602DF1" w:rsidRPr="00086E7F" w:rsidRDefault="00602DF1"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beneficiar al plăţii – persoană care este destinatarul fondurilor ce au făcut obiectul unei operaţiuni de plată;</w:t>
            </w:r>
          </w:p>
          <w:p w:rsidR="00602DF1" w:rsidRPr="00086E7F" w:rsidRDefault="00602DF1" w:rsidP="00781AE2">
            <w:pPr>
              <w:rPr>
                <w:rFonts w:ascii="Times New Roman" w:hAnsi="Times New Roman" w:cs="Times New Roman"/>
                <w:sz w:val="17"/>
                <w:szCs w:val="17"/>
                <w:lang w:val="ro-MD"/>
              </w:rPr>
            </w:pPr>
          </w:p>
          <w:p w:rsidR="00602DF1" w:rsidRPr="00086E7F" w:rsidRDefault="00602DF1" w:rsidP="00781AE2">
            <w:pPr>
              <w:rPr>
                <w:rFonts w:ascii="Times New Roman" w:hAnsi="Times New Roman" w:cs="Times New Roman"/>
                <w:sz w:val="17"/>
                <w:szCs w:val="17"/>
                <w:lang w:val="ro-MD"/>
              </w:rPr>
            </w:pPr>
          </w:p>
          <w:p w:rsidR="00602DF1" w:rsidRPr="00086E7F" w:rsidRDefault="00602DF1" w:rsidP="00781AE2">
            <w:pPr>
              <w:rPr>
                <w:rFonts w:ascii="Times New Roman" w:hAnsi="Times New Roman" w:cs="Times New Roman"/>
                <w:sz w:val="17"/>
                <w:szCs w:val="17"/>
                <w:lang w:val="ro-MD"/>
              </w:rPr>
            </w:pPr>
            <w:r w:rsidRPr="00086E7F">
              <w:rPr>
                <w:rFonts w:ascii="Times New Roman" w:hAnsi="Times New Roman" w:cs="Times New Roman"/>
                <w:sz w:val="17"/>
                <w:szCs w:val="17"/>
                <w:lang w:val="ro-MD"/>
              </w:rPr>
              <w:t>utilizator al serviciilor de plată – persoană care foloseşte un serviciu de plată în calitate de plătitor, de beneficiar al plăţii sau în ambele calităţi; persoană care este deţinător al monedei electronice;</w:t>
            </w:r>
          </w:p>
          <w:p w:rsidR="00602DF1" w:rsidRPr="00086E7F" w:rsidRDefault="00602DF1" w:rsidP="00602DF1">
            <w:pPr>
              <w:rPr>
                <w:rFonts w:ascii="Times New Roman" w:hAnsi="Times New Roman" w:cs="Times New Roman"/>
                <w:sz w:val="17"/>
                <w:szCs w:val="17"/>
                <w:lang w:val="ro-MD"/>
              </w:rPr>
            </w:pPr>
          </w:p>
          <w:p w:rsidR="00602DF1" w:rsidRPr="00086E7F" w:rsidRDefault="00602DF1" w:rsidP="00602DF1">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5.</w:t>
            </w:r>
            <w:r w:rsidRPr="00086E7F">
              <w:rPr>
                <w:rFonts w:ascii="Times New Roman" w:hAnsi="Times New Roman" w:cs="Times New Roman"/>
                <w:sz w:val="17"/>
                <w:szCs w:val="17"/>
                <w:lang w:val="ro-MD"/>
              </w:rPr>
              <w:t xml:space="preserve"> Prestatorii de servicii de plată</w:t>
            </w:r>
          </w:p>
          <w:p w:rsidR="00602DF1" w:rsidRPr="00086E7F" w:rsidRDefault="00602DF1" w:rsidP="00602DF1">
            <w:pPr>
              <w:rPr>
                <w:rFonts w:ascii="Times New Roman" w:hAnsi="Times New Roman" w:cs="Times New Roman"/>
                <w:sz w:val="17"/>
                <w:szCs w:val="17"/>
                <w:lang w:val="ro-MD"/>
              </w:rPr>
            </w:pPr>
            <w:r w:rsidRPr="00086E7F">
              <w:rPr>
                <w:rFonts w:ascii="Times New Roman" w:hAnsi="Times New Roman" w:cs="Times New Roman"/>
                <w:sz w:val="17"/>
                <w:szCs w:val="17"/>
                <w:lang w:val="ro-MD"/>
              </w:rPr>
              <w:t>(1) Prezenta lege distinge următoarele categorii de prestatori de servicii de plată:</w:t>
            </w:r>
          </w:p>
          <w:p w:rsidR="00602DF1" w:rsidRPr="00086E7F" w:rsidRDefault="00602DF1" w:rsidP="00602DF1">
            <w:pPr>
              <w:rPr>
                <w:rFonts w:ascii="Times New Roman" w:hAnsi="Times New Roman" w:cs="Times New Roman"/>
                <w:sz w:val="17"/>
                <w:szCs w:val="17"/>
                <w:lang w:val="ro-MD"/>
              </w:rPr>
            </w:pPr>
            <w:r w:rsidRPr="00086E7F">
              <w:rPr>
                <w:rFonts w:ascii="Times New Roman" w:hAnsi="Times New Roman" w:cs="Times New Roman"/>
                <w:sz w:val="17"/>
                <w:szCs w:val="17"/>
                <w:lang w:val="ro-MD"/>
              </w:rPr>
              <w:t>a) băncile şi filialele băncilor din alte state, care activează în conformitate cu Legea nr.202/2017 privind activitatea băncilor;</w:t>
            </w:r>
          </w:p>
          <w:p w:rsidR="00602DF1" w:rsidRPr="00086E7F" w:rsidRDefault="00602DF1" w:rsidP="00602DF1">
            <w:pPr>
              <w:rPr>
                <w:rFonts w:ascii="Times New Roman" w:hAnsi="Times New Roman" w:cs="Times New Roman"/>
                <w:sz w:val="17"/>
                <w:szCs w:val="17"/>
                <w:lang w:val="ro-MD"/>
              </w:rPr>
            </w:pPr>
            <w:r w:rsidRPr="00086E7F">
              <w:rPr>
                <w:rFonts w:ascii="Times New Roman" w:hAnsi="Times New Roman" w:cs="Times New Roman"/>
                <w:sz w:val="17"/>
                <w:szCs w:val="17"/>
                <w:lang w:val="ro-MD"/>
              </w:rPr>
              <w:t>b) societăţile de plată;</w:t>
            </w:r>
          </w:p>
          <w:p w:rsidR="00602DF1" w:rsidRPr="00086E7F" w:rsidRDefault="00602DF1" w:rsidP="00602DF1">
            <w:pPr>
              <w:rPr>
                <w:rFonts w:ascii="Times New Roman" w:hAnsi="Times New Roman" w:cs="Times New Roman"/>
                <w:sz w:val="17"/>
                <w:szCs w:val="17"/>
                <w:lang w:val="ro-MD"/>
              </w:rPr>
            </w:pPr>
            <w:r w:rsidRPr="00086E7F">
              <w:rPr>
                <w:rFonts w:ascii="Times New Roman" w:hAnsi="Times New Roman" w:cs="Times New Roman"/>
                <w:sz w:val="17"/>
                <w:szCs w:val="17"/>
                <w:lang w:val="ro-MD"/>
              </w:rPr>
              <w:t>c)societăţile emitente de monedă electronică;</w:t>
            </w:r>
          </w:p>
          <w:p w:rsidR="00602DF1" w:rsidRPr="00086E7F" w:rsidRDefault="00602DF1" w:rsidP="00602DF1">
            <w:pPr>
              <w:rPr>
                <w:rFonts w:ascii="Times New Roman" w:hAnsi="Times New Roman" w:cs="Times New Roman"/>
                <w:sz w:val="17"/>
                <w:szCs w:val="17"/>
                <w:lang w:val="ro-MD"/>
              </w:rPr>
            </w:pPr>
            <w:r w:rsidRPr="00086E7F">
              <w:rPr>
                <w:rFonts w:ascii="Times New Roman" w:hAnsi="Times New Roman" w:cs="Times New Roman"/>
                <w:sz w:val="17"/>
                <w:szCs w:val="17"/>
                <w:lang w:val="ro-MD"/>
              </w:rPr>
              <w:t>d) furnizorii de servicii poştale care activează în conformitate cu Legea comunicaţiilor poştale nr.36/2016;</w:t>
            </w:r>
          </w:p>
          <w:p w:rsidR="00602DF1" w:rsidRPr="00086E7F" w:rsidRDefault="00602DF1" w:rsidP="00602DF1">
            <w:pPr>
              <w:rPr>
                <w:rFonts w:ascii="Times New Roman" w:hAnsi="Times New Roman" w:cs="Times New Roman"/>
                <w:sz w:val="17"/>
                <w:szCs w:val="17"/>
                <w:lang w:val="ro-MD"/>
              </w:rPr>
            </w:pPr>
            <w:r w:rsidRPr="00086E7F">
              <w:rPr>
                <w:rFonts w:ascii="Times New Roman" w:hAnsi="Times New Roman" w:cs="Times New Roman"/>
                <w:sz w:val="17"/>
                <w:szCs w:val="17"/>
                <w:lang w:val="ro-MD"/>
              </w:rPr>
              <w:t>e) Banca Naţională a Moldovei (în continuare – Banca Naţională) – în cazul în care nu acţionează în calitate de autoritate a politicii monetare sau în calitate de altă autoritate publică;</w:t>
            </w:r>
          </w:p>
          <w:p w:rsidR="00602DF1" w:rsidRPr="00086E7F" w:rsidRDefault="00602DF1" w:rsidP="00602DF1">
            <w:pPr>
              <w:rPr>
                <w:rFonts w:ascii="Times New Roman" w:hAnsi="Times New Roman" w:cs="Times New Roman"/>
                <w:sz w:val="17"/>
                <w:szCs w:val="17"/>
                <w:lang w:val="ro-MD"/>
              </w:rPr>
            </w:pPr>
            <w:r w:rsidRPr="00086E7F">
              <w:rPr>
                <w:rFonts w:ascii="Times New Roman" w:hAnsi="Times New Roman" w:cs="Times New Roman"/>
                <w:sz w:val="17"/>
                <w:szCs w:val="17"/>
                <w:lang w:val="ro-MD"/>
              </w:rPr>
              <w:t>f) Trezoreria de Stat din cadrul Ministerului Finanţelor (în c</w:t>
            </w:r>
            <w:r w:rsidR="00241FFC" w:rsidRPr="00086E7F">
              <w:rPr>
                <w:rFonts w:ascii="Times New Roman" w:hAnsi="Times New Roman" w:cs="Times New Roman"/>
                <w:sz w:val="17"/>
                <w:szCs w:val="17"/>
                <w:lang w:val="ro-MD"/>
              </w:rPr>
              <w:t>ontinuare – Trezoreria de Stat).</w:t>
            </w:r>
          </w:p>
          <w:p w:rsidR="00602DF1" w:rsidRPr="00086E7F" w:rsidRDefault="00602DF1" w:rsidP="00602DF1">
            <w:pPr>
              <w:rPr>
                <w:rFonts w:ascii="Times New Roman" w:hAnsi="Times New Roman" w:cs="Times New Roman"/>
                <w:sz w:val="17"/>
                <w:szCs w:val="17"/>
                <w:lang w:val="ro-MD"/>
              </w:rPr>
            </w:pPr>
          </w:p>
          <w:p w:rsidR="008D21DF" w:rsidRPr="00086E7F" w:rsidRDefault="008D21DF" w:rsidP="00602DF1">
            <w:pPr>
              <w:rPr>
                <w:rFonts w:ascii="Times New Roman" w:hAnsi="Times New Roman" w:cs="Times New Roman"/>
                <w:sz w:val="17"/>
                <w:szCs w:val="17"/>
                <w:lang w:val="ro-MD"/>
              </w:rPr>
            </w:pPr>
          </w:p>
          <w:p w:rsidR="00D837C4" w:rsidRPr="00086E7F" w:rsidRDefault="00D837C4" w:rsidP="00602DF1">
            <w:pPr>
              <w:rPr>
                <w:rFonts w:ascii="Times New Roman" w:hAnsi="Times New Roman" w:cs="Times New Roman"/>
                <w:sz w:val="17"/>
                <w:szCs w:val="17"/>
                <w:lang w:val="ro-MD"/>
              </w:rPr>
            </w:pPr>
            <w:r w:rsidRPr="00086E7F">
              <w:rPr>
                <w:rFonts w:ascii="Times New Roman" w:hAnsi="Times New Roman" w:cs="Times New Roman"/>
                <w:sz w:val="17"/>
                <w:szCs w:val="17"/>
                <w:lang w:val="ro-MD"/>
              </w:rPr>
              <w:t>сont de plăţi – cont deţinut în numele unuia sau al mai multor utilizatori ai serviciilor de plată, folosit pentru executarea operaţiunilor de plată;</w:t>
            </w:r>
          </w:p>
          <w:p w:rsidR="00D837C4" w:rsidRPr="00086E7F" w:rsidRDefault="00D837C4" w:rsidP="00602DF1">
            <w:pPr>
              <w:rPr>
                <w:rFonts w:ascii="Times New Roman" w:hAnsi="Times New Roman" w:cs="Times New Roman"/>
                <w:i/>
                <w:sz w:val="17"/>
                <w:szCs w:val="17"/>
                <w:lang w:val="ro-MD"/>
              </w:rPr>
            </w:pPr>
          </w:p>
          <w:p w:rsidR="00D837C4" w:rsidRPr="00086E7F" w:rsidRDefault="00D837C4" w:rsidP="00602DF1">
            <w:pPr>
              <w:rPr>
                <w:rFonts w:ascii="Times New Roman" w:hAnsi="Times New Roman" w:cs="Times New Roman"/>
                <w:sz w:val="17"/>
                <w:szCs w:val="17"/>
                <w:lang w:val="ro-MD"/>
              </w:rPr>
            </w:pPr>
            <w:r w:rsidRPr="00086E7F">
              <w:rPr>
                <w:rFonts w:ascii="Times New Roman" w:hAnsi="Times New Roman" w:cs="Times New Roman"/>
                <w:sz w:val="17"/>
                <w:szCs w:val="17"/>
                <w:lang w:val="ro-MD"/>
              </w:rPr>
              <w:t>ordin de plată – dispoziţie a plătitorului sau a beneficiarului plăţii adresată prestatorului său de servicii de plată pentru executarea unei operaţiuni de plată;</w:t>
            </w:r>
          </w:p>
          <w:p w:rsidR="00D837C4" w:rsidRPr="00086E7F" w:rsidRDefault="00D837C4" w:rsidP="00602DF1">
            <w:pPr>
              <w:rPr>
                <w:rFonts w:ascii="Times New Roman" w:hAnsi="Times New Roman" w:cs="Times New Roman"/>
                <w:sz w:val="17"/>
                <w:szCs w:val="17"/>
                <w:lang w:val="ro-MD"/>
              </w:rPr>
            </w:pPr>
          </w:p>
          <w:p w:rsidR="00D837C4" w:rsidRPr="00086E7F" w:rsidRDefault="00D837C4" w:rsidP="00602DF1">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instrument de plată – dispozitiv (dispozitive) personalizat(e) (cardul de plată, telefon mobil etc.) şi/sau orice serie de proceduri (tehnice – coduri PIN, TAN, alte tipuri de coduri, login/parolă etc. sau funcţionale – transferul de credit, debitarea directă) convenite între utilizatorul serviciilor de plată şi prestatorul de </w:t>
            </w:r>
            <w:r w:rsidRPr="00086E7F">
              <w:rPr>
                <w:rFonts w:ascii="Times New Roman" w:hAnsi="Times New Roman" w:cs="Times New Roman"/>
                <w:sz w:val="17"/>
                <w:szCs w:val="17"/>
                <w:lang w:val="ro-MD"/>
              </w:rPr>
              <w:lastRenderedPageBreak/>
              <w:t>servicii de plată şi folosite de utilizatorul serviciilor de plată pentru a iniţia un ordin de plată;</w:t>
            </w:r>
          </w:p>
          <w:p w:rsidR="00D837C4" w:rsidRPr="00086E7F" w:rsidRDefault="00D837C4" w:rsidP="00602DF1">
            <w:pPr>
              <w:rPr>
                <w:rFonts w:ascii="Times New Roman" w:hAnsi="Times New Roman" w:cs="Times New Roman"/>
                <w:i/>
                <w:sz w:val="17"/>
                <w:szCs w:val="17"/>
                <w:lang w:val="ro-MD"/>
              </w:rPr>
            </w:pPr>
          </w:p>
          <w:p w:rsidR="00602DF1" w:rsidRPr="00086E7F" w:rsidRDefault="00602DF1" w:rsidP="00602DF1">
            <w:pPr>
              <w:rPr>
                <w:rFonts w:ascii="Times New Roman" w:hAnsi="Times New Roman" w:cs="Times New Roman"/>
                <w:i/>
                <w:sz w:val="17"/>
                <w:szCs w:val="17"/>
                <w:lang w:val="ro-MD"/>
              </w:rPr>
            </w:pPr>
            <w:r w:rsidRPr="00086E7F">
              <w:rPr>
                <w:rFonts w:ascii="Times New Roman" w:hAnsi="Times New Roman" w:cs="Times New Roman"/>
                <w:i/>
                <w:sz w:val="17"/>
                <w:szCs w:val="17"/>
                <w:lang w:val="ro-MD"/>
              </w:rPr>
              <w:t>serviciu de inițiere a plății –  serviciu de inițiere a unui ordin de plată la cererea utilizatorului serviciilor de plată cu privire la un cont de plăți deținut la un alt prestator de servicii de plată;</w:t>
            </w:r>
          </w:p>
          <w:p w:rsidR="00602DF1" w:rsidRPr="00086E7F" w:rsidRDefault="00602DF1" w:rsidP="00602DF1">
            <w:pPr>
              <w:rPr>
                <w:rFonts w:ascii="Times New Roman" w:hAnsi="Times New Roman" w:cs="Times New Roman"/>
                <w:sz w:val="17"/>
                <w:szCs w:val="17"/>
                <w:lang w:val="ro-MD"/>
              </w:rPr>
            </w:pPr>
          </w:p>
          <w:p w:rsidR="00602DF1" w:rsidRPr="00086E7F" w:rsidRDefault="00602DF1" w:rsidP="00602DF1">
            <w:pPr>
              <w:rPr>
                <w:rFonts w:ascii="Times New Roman" w:hAnsi="Times New Roman" w:cs="Times New Roman"/>
                <w:sz w:val="17"/>
                <w:szCs w:val="17"/>
                <w:lang w:val="ro-MD"/>
              </w:rPr>
            </w:pPr>
          </w:p>
          <w:p w:rsidR="00602DF1" w:rsidRPr="00086E7F" w:rsidRDefault="00602DF1" w:rsidP="00602DF1">
            <w:pPr>
              <w:rPr>
                <w:rFonts w:ascii="Times New Roman" w:hAnsi="Times New Roman" w:cs="Times New Roman"/>
                <w:i/>
                <w:sz w:val="17"/>
                <w:szCs w:val="17"/>
                <w:lang w:val="ro-MD"/>
              </w:rPr>
            </w:pPr>
            <w:r w:rsidRPr="00086E7F">
              <w:rPr>
                <w:rFonts w:ascii="Times New Roman" w:hAnsi="Times New Roman" w:cs="Times New Roman"/>
                <w:i/>
                <w:sz w:val="17"/>
                <w:szCs w:val="17"/>
                <w:lang w:val="ro-MD"/>
              </w:rPr>
              <w:t>serviciu de informare cu privire la conturi –  serviciu online care furnizează informații consolidate în legătură cu unul sau mai multe conturi de plăți deținute de utilizatorul serviciilor de plată fie la un alt prestator de servicii de plată, fie la mai mulți prestatori de servicii de plată;</w:t>
            </w:r>
          </w:p>
          <w:p w:rsidR="00602DF1" w:rsidRPr="00086E7F" w:rsidRDefault="00602DF1" w:rsidP="00602DF1">
            <w:pPr>
              <w:rPr>
                <w:rFonts w:ascii="Times New Roman" w:hAnsi="Times New Roman" w:cs="Times New Roman"/>
                <w:sz w:val="17"/>
                <w:szCs w:val="17"/>
                <w:lang w:val="ro-MD"/>
              </w:rPr>
            </w:pPr>
          </w:p>
          <w:p w:rsidR="00716CAB" w:rsidRPr="00086E7F" w:rsidRDefault="00602DF1" w:rsidP="00602DF1">
            <w:pPr>
              <w:rPr>
                <w:rFonts w:ascii="Times New Roman" w:hAnsi="Times New Roman" w:cs="Times New Roman"/>
                <w:i/>
                <w:sz w:val="17"/>
                <w:szCs w:val="17"/>
                <w:lang w:val="ro-MD"/>
              </w:rPr>
            </w:pPr>
            <w:r w:rsidRPr="00086E7F">
              <w:rPr>
                <w:rFonts w:ascii="Times New Roman" w:hAnsi="Times New Roman" w:cs="Times New Roman"/>
                <w:i/>
                <w:sz w:val="17"/>
                <w:szCs w:val="17"/>
                <w:lang w:val="ro-MD"/>
              </w:rPr>
              <w:t>prestator de servicii de plată care oferă servicii de administrare cont –  prestator de servicii de plată care furnizează și administrează un cont de plăți pentru un plătitor;</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prestator de servicii de inițiere a plății –  prestator de servicii de plată care desfășoară </w:t>
            </w:r>
            <w:r w:rsidR="006B2677" w:rsidRPr="00086E7F">
              <w:rPr>
                <w:rFonts w:ascii="Times New Roman" w:hAnsi="Times New Roman" w:cs="Times New Roman"/>
                <w:i/>
                <w:sz w:val="17"/>
                <w:szCs w:val="17"/>
                <w:lang w:val="ro-MD"/>
              </w:rPr>
              <w:t>activitățile menționate la art.</w:t>
            </w:r>
            <w:r w:rsidRPr="00086E7F">
              <w:rPr>
                <w:rFonts w:ascii="Times New Roman" w:hAnsi="Times New Roman" w:cs="Times New Roman"/>
                <w:i/>
                <w:sz w:val="17"/>
                <w:szCs w:val="17"/>
                <w:lang w:val="ro-MD"/>
              </w:rPr>
              <w:t xml:space="preserve">4 alin.(1) pct. </w:t>
            </w:r>
            <w:r w:rsidR="00AA309E" w:rsidRPr="00086E7F">
              <w:rPr>
                <w:rFonts w:ascii="Times New Roman" w:hAnsi="Times New Roman" w:cs="Times New Roman"/>
                <w:i/>
                <w:sz w:val="17"/>
                <w:szCs w:val="17"/>
                <w:lang w:val="ro-MD"/>
              </w:rPr>
              <w:t>8</w:t>
            </w:r>
            <w:r w:rsidRPr="00086E7F">
              <w:rPr>
                <w:rFonts w:ascii="Times New Roman" w:hAnsi="Times New Roman" w:cs="Times New Roman"/>
                <w:i/>
                <w:sz w:val="17"/>
                <w:szCs w:val="17"/>
                <w:lang w:val="ro-MD"/>
              </w:rPr>
              <w:t>);</w:t>
            </w:r>
          </w:p>
          <w:p w:rsidR="00716CAB" w:rsidRPr="00086E7F" w:rsidRDefault="00716CAB" w:rsidP="00716CAB">
            <w:pPr>
              <w:rPr>
                <w:rFonts w:ascii="Times New Roman" w:hAnsi="Times New Roman" w:cs="Times New Roman"/>
                <w:i/>
                <w:sz w:val="17"/>
                <w:szCs w:val="17"/>
                <w:lang w:val="ro-MD"/>
              </w:rPr>
            </w:pPr>
          </w:p>
          <w:p w:rsidR="00716CAB" w:rsidRPr="00086E7F" w:rsidRDefault="00716CAB" w:rsidP="00716CAB">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prestator de servicii de informare cu privire la conturi –  prestator de servicii de plată care desfășoară </w:t>
            </w:r>
            <w:r w:rsidR="006B2677" w:rsidRPr="00086E7F">
              <w:rPr>
                <w:rFonts w:ascii="Times New Roman" w:hAnsi="Times New Roman" w:cs="Times New Roman"/>
                <w:i/>
                <w:sz w:val="17"/>
                <w:szCs w:val="17"/>
                <w:lang w:val="ro-MD"/>
              </w:rPr>
              <w:t>activitățile menționate la art.</w:t>
            </w:r>
            <w:r w:rsidRPr="00086E7F">
              <w:rPr>
                <w:rFonts w:ascii="Times New Roman" w:hAnsi="Times New Roman" w:cs="Times New Roman"/>
                <w:i/>
                <w:sz w:val="17"/>
                <w:szCs w:val="17"/>
                <w:lang w:val="ro-MD"/>
              </w:rPr>
              <w:t xml:space="preserve">4 alin.(1) pct. </w:t>
            </w:r>
            <w:r w:rsidR="00AA309E" w:rsidRPr="00086E7F">
              <w:rPr>
                <w:rFonts w:ascii="Times New Roman" w:hAnsi="Times New Roman" w:cs="Times New Roman"/>
                <w:i/>
                <w:sz w:val="17"/>
                <w:szCs w:val="17"/>
                <w:lang w:val="ro-MD"/>
              </w:rPr>
              <w:t>9</w:t>
            </w:r>
            <w:r w:rsidRPr="00086E7F">
              <w:rPr>
                <w:rFonts w:ascii="Times New Roman" w:hAnsi="Times New Roman" w:cs="Times New Roman"/>
                <w:i/>
                <w:sz w:val="17"/>
                <w:szCs w:val="17"/>
                <w:lang w:val="ro-MD"/>
              </w:rPr>
              <w:t>);</w:t>
            </w:r>
          </w:p>
          <w:p w:rsidR="00716CAB" w:rsidRPr="00086E7F" w:rsidRDefault="00716CAB" w:rsidP="00716CAB">
            <w:pPr>
              <w:rPr>
                <w:rFonts w:ascii="Times New Roman" w:hAnsi="Times New Roman" w:cs="Times New Roman"/>
                <w:sz w:val="17"/>
                <w:szCs w:val="17"/>
                <w:lang w:val="ro-MD"/>
              </w:rPr>
            </w:pPr>
          </w:p>
          <w:p w:rsidR="001832D7" w:rsidRPr="00086E7F" w:rsidRDefault="001832D7"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сonsumator – persoană fizică care, în cadrul contractelor de servicii de plată, acţionează în scopuri altele decît cele legate de activitatea de întreprinzător sau profesională;</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contract-cadru – contract de servicii de plată care reglementează executarea unor operaţiuni de plată individuale şi succesive şi care poate conţine obligaţia şi condiţiile privind constituirea şi utilizarea unui cont de plăţi sau a unui instrument de plată specific;</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remitere de bani – serviciu de plată în cadrul căruia se primesc fonduri de la plătitor fără crearea unui cont de plăţi pe numele plătitorului sau al beneficiarului plăţii, cu scopul unic de a transfera o sumă corespunzătoare beneficiarului plăţii sau unui alt prestator de servicii de plată care acţionează în numele beneficiarului plăţii, şi/sau în cadrul căruia fondurile sînt primite în numele beneficiarului plăţii şi sînt puse la dispoziţia acestuia;</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debitare directă – serviciu de plată (instrument de plată) pentru debitarea contului de plăţi al plătitorului în cazul în care o operaţiune de plată este iniţiată de beneficiarul plăţii pe baza </w:t>
            </w:r>
            <w:r w:rsidRPr="00086E7F">
              <w:rPr>
                <w:rFonts w:ascii="Times New Roman" w:hAnsi="Times New Roman" w:cs="Times New Roman"/>
                <w:sz w:val="17"/>
                <w:szCs w:val="17"/>
                <w:lang w:val="ro-MD"/>
              </w:rPr>
              <w:lastRenderedPageBreak/>
              <w:t>consimţămîntului acordat de către plătitor beneficiarului plăţii, prestatorului de servicii de plată al beneficiarului sau prestatorului de servicii de plată al plătitorului;</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transfer de credit – serviciu de plată de creditare a contului de plăţi al beneficiarului plăţii printr-o operaţiune de plată sau o serie de operaţiuni de plată efectuate din contul de plăţi al plătitorului de către prestatorul serviciilor de plată care deţine contul de plăţi al plătitorului, în baza unei instrucţiuni date de plătitor;</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fonduri – bancnote şi monede, mijloace băneşti în cont şi moneda electronică;</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dată a valutei – dată de referinţă folosită de un prestator de servicii de plată pentru a debita sau a credita fondurile dintr-un/într-un cont de plăţi în cazul în care la contul de plăţi nu se calculează dobîndă; dată de referinţă pentru calcularea dobînzii aferente fondurilor debitate dintr-un sau creditate într-un cont de plăţi; în cazul remiterilor de bani – dată la care fondurile sînt disponibile beneficiarului;</w:t>
            </w:r>
          </w:p>
          <w:p w:rsidR="008D21DF" w:rsidRPr="00086E7F" w:rsidRDefault="008D21DF"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curs valutar de referinţă – curs valutar folosit ca bază de calcul pentru schimburile valutare şi care este furnizat de prestatorul de servicii de plată sau provine dintr-o sursă publică </w:t>
            </w:r>
            <w:r w:rsidRPr="00086E7F">
              <w:rPr>
                <w:rFonts w:ascii="Times New Roman" w:hAnsi="Times New Roman" w:cs="Times New Roman"/>
                <w:strike/>
                <w:sz w:val="17"/>
                <w:szCs w:val="17"/>
                <w:lang w:val="ro-MD"/>
              </w:rPr>
              <w:t>(cursul oficial al leului moldovenesc sau cursul valutar al băncii atît timp cît acesta provine dintr-o sursă publică)</w:t>
            </w:r>
            <w:r w:rsidRPr="00086E7F">
              <w:rPr>
                <w:rFonts w:ascii="Times New Roman" w:hAnsi="Times New Roman" w:cs="Times New Roman"/>
                <w:sz w:val="17"/>
                <w:szCs w:val="17"/>
                <w:lang w:val="ro-MD"/>
              </w:rPr>
              <w:t>;</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rată a dobînzii de referinţă – rată a dobînzii folosită ca bază de calcul pentru determinarea dobînzilor, care urmează să fie aplicate şi care provine dintr-o sursă publică ce poate fi verificată de ambele părţi ale unui contract de servicii de plată;</w:t>
            </w:r>
          </w:p>
          <w:p w:rsidR="00716CAB" w:rsidRPr="00086E7F" w:rsidRDefault="00716CAB" w:rsidP="00716CAB">
            <w:pPr>
              <w:rPr>
                <w:rFonts w:ascii="Times New Roman" w:hAnsi="Times New Roman" w:cs="Times New Roman"/>
                <w:sz w:val="17"/>
                <w:szCs w:val="17"/>
                <w:lang w:val="ro-MD"/>
              </w:rPr>
            </w:pPr>
          </w:p>
          <w:p w:rsidR="001832D7" w:rsidRPr="00086E7F" w:rsidRDefault="001832D7"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autentificare – procedură care permite prestatorului de servicii de plată să verifice </w:t>
            </w:r>
            <w:r w:rsidRPr="00086E7F">
              <w:rPr>
                <w:rFonts w:ascii="Times New Roman" w:hAnsi="Times New Roman" w:cs="Times New Roman"/>
                <w:strike/>
                <w:sz w:val="17"/>
                <w:szCs w:val="17"/>
                <w:lang w:val="ro-MD"/>
              </w:rPr>
              <w:t>utilizarea unui instrument de plată specific, inclusiv elementele de securitate personalizate ale acestuia</w:t>
            </w:r>
            <w:r w:rsidR="009E6D9A" w:rsidRPr="00086E7F">
              <w:rPr>
                <w:rFonts w:ascii="Times New Roman" w:hAnsi="Times New Roman" w:cs="Times New Roman"/>
                <w:sz w:val="17"/>
                <w:szCs w:val="17"/>
                <w:lang w:val="ro-MD"/>
              </w:rPr>
              <w:t xml:space="preserve"> </w:t>
            </w:r>
            <w:r w:rsidR="009E6D9A" w:rsidRPr="00086E7F">
              <w:rPr>
                <w:rFonts w:ascii="Times New Roman" w:hAnsi="Times New Roman" w:cs="Times New Roman"/>
                <w:i/>
                <w:sz w:val="17"/>
                <w:szCs w:val="17"/>
                <w:lang w:val="ro-MD"/>
              </w:rPr>
              <w:t>identitatea unui utilizator al serviciilor de plată sau valabilitatea utilizării unui anumit instrument de plată, inclusiv utilizarea elementelor de securitate personalizate ale utilizatorului</w:t>
            </w:r>
            <w:r w:rsidRPr="00086E7F">
              <w:rPr>
                <w:rFonts w:ascii="Times New Roman" w:hAnsi="Times New Roman" w:cs="Times New Roman"/>
                <w:i/>
                <w:sz w:val="17"/>
                <w:szCs w:val="17"/>
                <w:lang w:val="ro-MD"/>
              </w:rPr>
              <w:t>;</w:t>
            </w:r>
          </w:p>
          <w:p w:rsidR="00F65D4B" w:rsidRPr="00086E7F" w:rsidRDefault="00F65D4B" w:rsidP="00716CAB">
            <w:pPr>
              <w:rPr>
                <w:rFonts w:ascii="Times New Roman" w:hAnsi="Times New Roman" w:cs="Times New Roman"/>
                <w:i/>
                <w:sz w:val="17"/>
                <w:szCs w:val="17"/>
                <w:lang w:val="ro-MD"/>
              </w:rPr>
            </w:pPr>
          </w:p>
          <w:p w:rsidR="00716CAB" w:rsidRPr="00086E7F" w:rsidRDefault="00716CAB" w:rsidP="00716CAB">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autentificarea strictă a clienților - autentificare care se bazează pe utilizarea a două sau mai multe elemente incluse în categoria cunoștințelor deţinute (ceva ce doar utilizatorul cunoaște), posesiei (ceva ce doar utilizatorul posedă) și inerenței (ceva ce reprezintă utilizatorul) care sunt independente, iar compromiterea unui element nu conduce la compromiterea </w:t>
            </w:r>
            <w:r w:rsidRPr="00086E7F">
              <w:rPr>
                <w:rFonts w:ascii="Times New Roman" w:hAnsi="Times New Roman" w:cs="Times New Roman"/>
                <w:i/>
                <w:sz w:val="17"/>
                <w:szCs w:val="17"/>
                <w:lang w:val="ro-MD"/>
              </w:rPr>
              <w:lastRenderedPageBreak/>
              <w:t>fiabilităţii celorlalte elemente, și care sunt concepute în așa fel încât să protejeze confidențialitatea datelor de autentificare;</w:t>
            </w: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i/>
                <w:sz w:val="17"/>
                <w:szCs w:val="17"/>
                <w:lang w:val="ro-MD"/>
              </w:rPr>
              <w:t>elemente de securitate personalizate -  caracteristici personalizate furnizate de prestatorul de servicii de plată unui utilizator al serviciilor de plată în scopul autentificării;</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i/>
                <w:sz w:val="17"/>
                <w:szCs w:val="17"/>
                <w:lang w:val="ro-MD"/>
              </w:rPr>
            </w:pPr>
            <w:r w:rsidRPr="00086E7F">
              <w:rPr>
                <w:rFonts w:ascii="Times New Roman" w:hAnsi="Times New Roman" w:cs="Times New Roman"/>
                <w:i/>
                <w:sz w:val="17"/>
                <w:szCs w:val="17"/>
                <w:lang w:val="ro-MD"/>
              </w:rPr>
              <w:t>elemente de securitate personalizate -  caracteristici personalizate furnizate de prestatorul de servicii de plată unui utilizator al serviciilor de plată în scopul autentificării;</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date sensibile privind plăţile – date, inclusiv elemente de securitate personalizate, care pot fi utilizate în scopul fraudării</w:t>
            </w:r>
            <w:r w:rsidR="0054592A" w:rsidRPr="00086E7F">
              <w:rPr>
                <w:rFonts w:ascii="Times New Roman" w:hAnsi="Times New Roman" w:cs="Times New Roman"/>
                <w:sz w:val="17"/>
                <w:szCs w:val="17"/>
                <w:lang w:val="ro-MD"/>
              </w:rPr>
              <w:t xml:space="preserve">. </w:t>
            </w:r>
            <w:r w:rsidR="0054592A" w:rsidRPr="00086E7F">
              <w:rPr>
                <w:sz w:val="18"/>
                <w:szCs w:val="18"/>
              </w:rPr>
              <w:t xml:space="preserve"> </w:t>
            </w:r>
            <w:r w:rsidR="0054592A" w:rsidRPr="00086E7F">
              <w:rPr>
                <w:rFonts w:ascii="Times New Roman" w:hAnsi="Times New Roman" w:cs="Times New Roman"/>
                <w:i/>
                <w:sz w:val="17"/>
                <w:szCs w:val="17"/>
                <w:lang w:val="ro-MD"/>
              </w:rPr>
              <w:t>Pentru activitățile desfășurate de prestatorii de servicii de inițiere a plății și de prestatorii de servicii de informare cu privire la conturi, numele titularului contului și numărul de cont nu constituie date sensibile privind plățile</w:t>
            </w:r>
            <w:r w:rsidRPr="00086E7F">
              <w:rPr>
                <w:rFonts w:ascii="Times New Roman" w:hAnsi="Times New Roman" w:cs="Times New Roman"/>
                <w:sz w:val="17"/>
                <w:szCs w:val="17"/>
                <w:lang w:val="ro-MD"/>
              </w:rPr>
              <w:t>;</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сod unic de identificare – combinaţie de litere, cifre ori simboluri </w:t>
            </w:r>
            <w:r w:rsidRPr="00086E7F">
              <w:rPr>
                <w:rFonts w:ascii="Times New Roman" w:hAnsi="Times New Roman" w:cs="Times New Roman"/>
                <w:strike/>
                <w:sz w:val="17"/>
                <w:szCs w:val="17"/>
                <w:lang w:val="ro-MD"/>
              </w:rPr>
              <w:t>specificate</w:t>
            </w:r>
            <w:r w:rsidRPr="00086E7F">
              <w:rPr>
                <w:rFonts w:ascii="Times New Roman" w:hAnsi="Times New Roman" w:cs="Times New Roman"/>
                <w:sz w:val="17"/>
                <w:szCs w:val="17"/>
                <w:lang w:val="ro-MD"/>
              </w:rPr>
              <w:t xml:space="preserve"> </w:t>
            </w:r>
            <w:r w:rsidR="00A67A78" w:rsidRPr="00086E7F">
              <w:rPr>
                <w:rFonts w:ascii="Times New Roman" w:hAnsi="Times New Roman" w:cs="Times New Roman"/>
                <w:i/>
                <w:sz w:val="17"/>
                <w:szCs w:val="17"/>
                <w:lang w:val="ro-MD"/>
              </w:rPr>
              <w:t xml:space="preserve">comunicate </w:t>
            </w:r>
            <w:r w:rsidRPr="00086E7F">
              <w:rPr>
                <w:rFonts w:ascii="Times New Roman" w:hAnsi="Times New Roman" w:cs="Times New Roman"/>
                <w:sz w:val="17"/>
                <w:szCs w:val="17"/>
                <w:lang w:val="ro-MD"/>
              </w:rPr>
              <w:t>utilizatorului serviciilor de plată de către prestatorul de servicii de plată (codul IBAN, codul BIC, numărul cardului etc.) şi care urmează să fie furnizată de utilizatorul serviciilor de plată în scop de identificare, fără ambiguitate, a altui utilizator al serviciilor de plată şi/sau a contului său de plăţi pentru o operaţiune de plată;</w:t>
            </w:r>
          </w:p>
          <w:p w:rsidR="002C3A07" w:rsidRPr="00086E7F" w:rsidRDefault="002C3A07"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mijloace de comunicare la distanţă – mijloace care pot fi folosite pentru încheierea unui contract de servicii de plată fără prezenţa fizică simultană a prestatorului şi a utilizatorului serviciilor de plată;</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suport durabil – instrument (suport de hîrtie, CD-ROM-uri, DVD-uri, hard discuri ale calculatoarelor personale, pagini de internet etc.) care permite utilizatorului de servicii de plată să stocheze informaţii adresate personal acestuia, într-un mod accesibil pentru consultări ulterioare şi pentru o perioadă de timp adecvată scopurilor informaţiei respective, şi care face posibilă reproducerea exactă a informaţiilor stocate;</w:t>
            </w:r>
          </w:p>
          <w:p w:rsidR="00716CAB" w:rsidRPr="00086E7F" w:rsidRDefault="00716CAB" w:rsidP="00716CAB">
            <w:pPr>
              <w:rPr>
                <w:rFonts w:ascii="Times New Roman" w:hAnsi="Times New Roman" w:cs="Times New Roman"/>
                <w:sz w:val="17"/>
                <w:szCs w:val="17"/>
                <w:lang w:val="ro-MD"/>
              </w:rPr>
            </w:pPr>
          </w:p>
          <w:p w:rsidR="00716CAB" w:rsidRPr="00086E7F" w:rsidRDefault="00537C97" w:rsidP="00537C97">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716CAB" w:rsidRPr="00086E7F" w:rsidRDefault="00716CAB" w:rsidP="00716CAB">
            <w:pPr>
              <w:rPr>
                <w:rFonts w:ascii="Times New Roman" w:hAnsi="Times New Roman" w:cs="Times New Roman"/>
                <w:sz w:val="17"/>
                <w:szCs w:val="17"/>
                <w:lang w:val="ro-MD"/>
              </w:rPr>
            </w:pPr>
          </w:p>
          <w:p w:rsidR="000D6437" w:rsidRPr="00086E7F" w:rsidRDefault="000D6437" w:rsidP="00716CAB">
            <w:pPr>
              <w:rPr>
                <w:rFonts w:ascii="Times New Roman" w:hAnsi="Times New Roman" w:cs="Times New Roman"/>
                <w:sz w:val="17"/>
                <w:szCs w:val="17"/>
                <w:lang w:val="ro-MD"/>
              </w:rPr>
            </w:pPr>
          </w:p>
          <w:p w:rsidR="000D6437" w:rsidRPr="00086E7F" w:rsidRDefault="000D6437" w:rsidP="00716CAB">
            <w:pPr>
              <w:rPr>
                <w:rFonts w:ascii="Times New Roman" w:hAnsi="Times New Roman" w:cs="Times New Roman"/>
                <w:sz w:val="17"/>
                <w:szCs w:val="17"/>
                <w:lang w:val="ro-MD"/>
              </w:rPr>
            </w:pPr>
          </w:p>
          <w:p w:rsidR="000D6437" w:rsidRPr="00086E7F" w:rsidRDefault="000D6437"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zi lucrătoare – zi în care prestatorul de servicii de plată al plătitorului sau </w:t>
            </w:r>
            <w:r w:rsidR="00A67A78" w:rsidRPr="00086E7F">
              <w:rPr>
                <w:rFonts w:ascii="Times New Roman" w:hAnsi="Times New Roman" w:cs="Times New Roman"/>
                <w:sz w:val="17"/>
                <w:szCs w:val="17"/>
                <w:lang w:val="ro-MD"/>
              </w:rPr>
              <w:t xml:space="preserve">al </w:t>
            </w:r>
            <w:r w:rsidRPr="00086E7F">
              <w:rPr>
                <w:rFonts w:ascii="Times New Roman" w:hAnsi="Times New Roman" w:cs="Times New Roman"/>
                <w:sz w:val="17"/>
                <w:szCs w:val="17"/>
                <w:lang w:val="ro-MD"/>
              </w:rPr>
              <w:t>al beneficiarului plăţii implicat în executarea unei operaţiuni de plată desfăşoară activitatea necesară pentru executarea operaţiunii de plată.</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agent – persoană fizică sau juridică care furnizează servicii de plată în numele şi pe contul unei societăţi de plată (agent de plată); persoană juridică care distribuie sau răscumpără monedă electronică în numele şi pe contul unei societăţi emitente de monedă electronică (agent al societăţii emitente de monedă electronică);</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r w:rsidRPr="00086E7F">
              <w:rPr>
                <w:rFonts w:ascii="Times New Roman" w:hAnsi="Times New Roman" w:cs="Times New Roman"/>
                <w:sz w:val="17"/>
                <w:szCs w:val="17"/>
                <w:lang w:val="ro-MD"/>
              </w:rPr>
              <w:t>sucursală – subdiviziune separată a societăţii de plată sau un punct de lucru, altul decît sediul acesteia, dependent(ă) juridic de societatea de plată şi care efectuează direct toate sau unele din activităţile unei societăţi de plată;</w:t>
            </w: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p>
          <w:p w:rsidR="00716CAB" w:rsidRPr="00086E7F" w:rsidRDefault="00716CAB" w:rsidP="00716CAB">
            <w:pPr>
              <w:rPr>
                <w:rFonts w:ascii="Times New Roman" w:hAnsi="Times New Roman" w:cs="Times New Roman"/>
                <w:sz w:val="17"/>
                <w:szCs w:val="17"/>
                <w:lang w:val="ro-MD"/>
              </w:rPr>
            </w:pPr>
          </w:p>
          <w:p w:rsidR="00537C97" w:rsidRPr="00086E7F" w:rsidRDefault="00537C97" w:rsidP="00953577">
            <w:pPr>
              <w:rPr>
                <w:rFonts w:ascii="Times New Roman" w:hAnsi="Times New Roman" w:cs="Times New Roman"/>
                <w:i/>
                <w:sz w:val="17"/>
                <w:szCs w:val="17"/>
                <w:lang w:val="ro-MD"/>
              </w:rPr>
            </w:pPr>
          </w:p>
          <w:p w:rsidR="00953577" w:rsidRPr="00086E7F" w:rsidRDefault="00716CAB" w:rsidP="00953577">
            <w:pPr>
              <w:rPr>
                <w:rFonts w:ascii="Times New Roman" w:hAnsi="Times New Roman" w:cs="Times New Roman"/>
                <w:i/>
                <w:sz w:val="17"/>
                <w:szCs w:val="17"/>
                <w:lang w:val="ro-MD"/>
              </w:rPr>
            </w:pPr>
            <w:r w:rsidRPr="00086E7F">
              <w:rPr>
                <w:rFonts w:ascii="Times New Roman" w:hAnsi="Times New Roman" w:cs="Times New Roman"/>
                <w:i/>
                <w:sz w:val="17"/>
                <w:szCs w:val="17"/>
                <w:lang w:val="ro-MD"/>
              </w:rPr>
              <w:t>grup –</w:t>
            </w:r>
            <w:r w:rsidR="00693809" w:rsidRPr="00086E7F">
              <w:t xml:space="preserve"> </w:t>
            </w:r>
            <w:r w:rsidR="00953577" w:rsidRPr="00086E7F">
              <w:rPr>
                <w:rFonts w:ascii="Times New Roman" w:hAnsi="Times New Roman" w:cs="Times New Roman"/>
                <w:i/>
                <w:sz w:val="17"/>
                <w:szCs w:val="17"/>
                <w:lang w:val="ro-MD"/>
              </w:rPr>
              <w:t>un grup de întreprinderi care sunt legate între ele prin relații de control sau oricare dintre următoarele relații:</w:t>
            </w:r>
          </w:p>
          <w:p w:rsidR="00953577" w:rsidRPr="00086E7F" w:rsidRDefault="00953577" w:rsidP="00953577">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 a) au o bază comună de gestionare, în temeiul unui contract încheiat cu una dintre întreprinderi  sau în temeiul actului constitutiv sau statutului acestor întreprinderi;</w:t>
            </w:r>
          </w:p>
          <w:p w:rsidR="006D7934" w:rsidRPr="00086E7F" w:rsidRDefault="00953577" w:rsidP="00953577">
            <w:pPr>
              <w:rPr>
                <w:rFonts w:ascii="Times New Roman" w:hAnsi="Times New Roman" w:cs="Times New Roman"/>
                <w:sz w:val="17"/>
                <w:szCs w:val="17"/>
                <w:lang w:val="ro-MD"/>
              </w:rPr>
            </w:pPr>
            <w:r w:rsidRPr="00086E7F">
              <w:rPr>
                <w:rFonts w:ascii="Times New Roman" w:hAnsi="Times New Roman" w:cs="Times New Roman"/>
                <w:i/>
                <w:sz w:val="17"/>
                <w:szCs w:val="17"/>
                <w:lang w:val="ro-MD"/>
              </w:rPr>
              <w:t>b) au organele de administrație, de conducere sau de supraveghere formate în majoritate din aceleași persoane, care sunt în funcție în cursul exercițiului financiar şi până la data la care sunt întocmite situațiile financiare anuale consolidate;</w:t>
            </w:r>
          </w:p>
          <w:p w:rsidR="00953577" w:rsidRPr="00086E7F" w:rsidRDefault="00953577" w:rsidP="006D7934">
            <w:pPr>
              <w:rPr>
                <w:rFonts w:ascii="Times New Roman" w:hAnsi="Times New Roman" w:cs="Times New Roman"/>
                <w:i/>
                <w:sz w:val="17"/>
                <w:szCs w:val="17"/>
                <w:lang w:val="ro-MD"/>
              </w:rPr>
            </w:pPr>
          </w:p>
          <w:p w:rsidR="00716CAB" w:rsidRPr="00086E7F" w:rsidRDefault="006D7934" w:rsidP="006D7934">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reţea de comunicaţii electronice – este o rețea astfel </w:t>
            </w:r>
            <w:r w:rsidR="00E738F8" w:rsidRPr="00086E7F">
              <w:rPr>
                <w:rFonts w:ascii="Times New Roman" w:hAnsi="Times New Roman" w:cs="Times New Roman"/>
                <w:i/>
                <w:sz w:val="17"/>
                <w:szCs w:val="17"/>
                <w:lang w:val="ro-MD"/>
              </w:rPr>
              <w:t xml:space="preserve">cum este definită conform Legii </w:t>
            </w:r>
            <w:r w:rsidRPr="00086E7F">
              <w:rPr>
                <w:rFonts w:ascii="Times New Roman" w:hAnsi="Times New Roman" w:cs="Times New Roman"/>
                <w:i/>
                <w:sz w:val="17"/>
                <w:szCs w:val="17"/>
                <w:lang w:val="ro-MD"/>
              </w:rPr>
              <w:t>comunicaţiilor elec</w:t>
            </w:r>
            <w:r w:rsidR="00E738F8" w:rsidRPr="00086E7F">
              <w:rPr>
                <w:rFonts w:ascii="Times New Roman" w:hAnsi="Times New Roman" w:cs="Times New Roman"/>
                <w:i/>
                <w:sz w:val="17"/>
                <w:szCs w:val="17"/>
                <w:lang w:val="ro-MD"/>
              </w:rPr>
              <w:t>tronice nr. 241-XVI/2007;</w:t>
            </w:r>
          </w:p>
          <w:p w:rsidR="006D7934" w:rsidRPr="00086E7F" w:rsidRDefault="006D7934" w:rsidP="006D7934">
            <w:pPr>
              <w:rPr>
                <w:rFonts w:ascii="Times New Roman" w:hAnsi="Times New Roman" w:cs="Times New Roman"/>
                <w:sz w:val="17"/>
                <w:szCs w:val="17"/>
                <w:lang w:val="ro-MD"/>
              </w:rPr>
            </w:pPr>
          </w:p>
          <w:p w:rsidR="006D7934" w:rsidRPr="00086E7F" w:rsidRDefault="006D7934" w:rsidP="006D7934">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serviciu de comunicaţii electronice – un serviciu astfel cum este definit </w:t>
            </w:r>
            <w:r w:rsidR="00E738F8" w:rsidRPr="00086E7F">
              <w:rPr>
                <w:rFonts w:ascii="Times New Roman" w:hAnsi="Times New Roman" w:cs="Times New Roman"/>
                <w:i/>
                <w:sz w:val="17"/>
                <w:szCs w:val="17"/>
                <w:lang w:val="ro-MD"/>
              </w:rPr>
              <w:t>conform Legii comunicaţiilor electronice nr. 241-XVI/2007;</w:t>
            </w:r>
          </w:p>
          <w:p w:rsidR="006D7934" w:rsidRPr="00086E7F" w:rsidRDefault="006D7934" w:rsidP="006D7934">
            <w:pPr>
              <w:rPr>
                <w:rFonts w:ascii="Times New Roman" w:hAnsi="Times New Roman" w:cs="Times New Roman"/>
                <w:sz w:val="17"/>
                <w:szCs w:val="17"/>
                <w:lang w:val="ro-MD"/>
              </w:rPr>
            </w:pPr>
          </w:p>
          <w:p w:rsidR="006D7934" w:rsidRPr="00086E7F" w:rsidRDefault="006D7934" w:rsidP="006D7934">
            <w:pPr>
              <w:rPr>
                <w:rFonts w:ascii="Times New Roman" w:hAnsi="Times New Roman" w:cs="Times New Roman"/>
                <w:i/>
                <w:sz w:val="17"/>
                <w:szCs w:val="17"/>
                <w:lang w:val="ro-MD"/>
              </w:rPr>
            </w:pPr>
            <w:r w:rsidRPr="00086E7F">
              <w:rPr>
                <w:rFonts w:ascii="Times New Roman" w:hAnsi="Times New Roman" w:cs="Times New Roman"/>
                <w:i/>
                <w:sz w:val="17"/>
                <w:szCs w:val="17"/>
                <w:lang w:val="ro-MD"/>
              </w:rPr>
              <w:t>conținut digital - bunuri sau servicii care sunt produse și furnizate în format digital, a căror utilizare sau consum se realizează doar printr-un dispozitiv tehnic și care nu includ în niciun fel utilizarea sau consumul bunurilor și serviciilor fizic</w:t>
            </w:r>
            <w:r w:rsidR="0064523E" w:rsidRPr="00086E7F">
              <w:rPr>
                <w:rFonts w:ascii="Times New Roman" w:hAnsi="Times New Roman" w:cs="Times New Roman"/>
                <w:i/>
                <w:sz w:val="17"/>
                <w:szCs w:val="17"/>
                <w:lang w:val="ro-MD"/>
              </w:rPr>
              <w:t>e</w:t>
            </w:r>
            <w:r w:rsidRPr="00086E7F">
              <w:rPr>
                <w:rFonts w:ascii="Times New Roman" w:hAnsi="Times New Roman" w:cs="Times New Roman"/>
                <w:i/>
                <w:sz w:val="17"/>
                <w:szCs w:val="17"/>
                <w:lang w:val="ro-MD"/>
              </w:rPr>
              <w:t>;</w:t>
            </w:r>
          </w:p>
          <w:p w:rsidR="006D7934" w:rsidRPr="00086E7F" w:rsidRDefault="006D7934" w:rsidP="006D7934">
            <w:pPr>
              <w:rPr>
                <w:rFonts w:ascii="Times New Roman" w:hAnsi="Times New Roman" w:cs="Times New Roman"/>
                <w:sz w:val="17"/>
                <w:szCs w:val="17"/>
                <w:lang w:val="ro-MD"/>
              </w:rPr>
            </w:pPr>
          </w:p>
          <w:p w:rsidR="006D7934" w:rsidRPr="00086E7F" w:rsidRDefault="006D7934" w:rsidP="006D7934">
            <w:pPr>
              <w:rPr>
                <w:rFonts w:ascii="Times New Roman" w:hAnsi="Times New Roman" w:cs="Times New Roman"/>
                <w:i/>
                <w:sz w:val="17"/>
                <w:szCs w:val="17"/>
                <w:lang w:val="ro-MD"/>
              </w:rPr>
            </w:pPr>
            <w:r w:rsidRPr="00086E7F">
              <w:rPr>
                <w:rFonts w:ascii="Times New Roman" w:hAnsi="Times New Roman" w:cs="Times New Roman"/>
                <w:i/>
                <w:sz w:val="17"/>
                <w:szCs w:val="17"/>
                <w:lang w:val="ro-MD"/>
              </w:rPr>
              <w:t>acceptarea operațiunilor de plată - serviciu de plată prin care un prestator de servicii de plată, în baza unui contract încheiat cu beneficiarul plății, acceptă și prelucrează operațiuni de plată în scopul transferării fondurilor către beneficiarul plății;</w:t>
            </w:r>
          </w:p>
          <w:p w:rsidR="006D7934" w:rsidRPr="00086E7F" w:rsidRDefault="006D7934" w:rsidP="006D7934">
            <w:pPr>
              <w:rPr>
                <w:rFonts w:ascii="Times New Roman" w:hAnsi="Times New Roman" w:cs="Times New Roman"/>
                <w:sz w:val="17"/>
                <w:szCs w:val="17"/>
                <w:lang w:val="ro-MD"/>
              </w:rPr>
            </w:pPr>
          </w:p>
          <w:p w:rsidR="006D7934" w:rsidRPr="00086E7F" w:rsidRDefault="006D7934" w:rsidP="006D7934">
            <w:pPr>
              <w:rPr>
                <w:rFonts w:ascii="Times New Roman" w:hAnsi="Times New Roman" w:cs="Times New Roman"/>
                <w:sz w:val="17"/>
                <w:szCs w:val="17"/>
                <w:lang w:val="ro-MD"/>
              </w:rPr>
            </w:pPr>
          </w:p>
          <w:p w:rsidR="006D7934" w:rsidRPr="00086E7F" w:rsidRDefault="006D7934" w:rsidP="006D7934">
            <w:pPr>
              <w:rPr>
                <w:rFonts w:ascii="Times New Roman" w:hAnsi="Times New Roman" w:cs="Times New Roman"/>
                <w:i/>
                <w:sz w:val="17"/>
                <w:szCs w:val="17"/>
                <w:lang w:val="ro-MD"/>
              </w:rPr>
            </w:pPr>
            <w:r w:rsidRPr="00086E7F">
              <w:rPr>
                <w:rFonts w:ascii="Times New Roman" w:hAnsi="Times New Roman" w:cs="Times New Roman"/>
                <w:i/>
                <w:sz w:val="17"/>
                <w:szCs w:val="17"/>
                <w:lang w:val="ro-MD"/>
              </w:rPr>
              <w:t>emiterea de instrumente de plată - serviciu de plată prin care un prestator de servicii de plată, în baza unui contract încheiat cu plătitorul, îi furnizează un instrument de plată prin care se inițiază și prelucrează operațiunile de plată ale plătitorului;</w:t>
            </w:r>
          </w:p>
          <w:p w:rsidR="006D7934" w:rsidRPr="00086E7F" w:rsidRDefault="006D7934" w:rsidP="006D7934">
            <w:pPr>
              <w:rPr>
                <w:rFonts w:ascii="Times New Roman" w:hAnsi="Times New Roman" w:cs="Times New Roman"/>
                <w:sz w:val="17"/>
                <w:szCs w:val="17"/>
                <w:lang w:val="ro-MD"/>
              </w:rPr>
            </w:pPr>
          </w:p>
          <w:p w:rsidR="006D7934" w:rsidRPr="00086E7F" w:rsidRDefault="006D7934" w:rsidP="006D7934">
            <w:pPr>
              <w:rPr>
                <w:rFonts w:ascii="Times New Roman" w:hAnsi="Times New Roman" w:cs="Times New Roman"/>
                <w:sz w:val="17"/>
                <w:szCs w:val="17"/>
                <w:lang w:val="ro-MD"/>
              </w:rPr>
            </w:pPr>
            <w:r w:rsidRPr="00086E7F">
              <w:rPr>
                <w:rFonts w:ascii="Times New Roman" w:hAnsi="Times New Roman" w:cs="Times New Roman"/>
                <w:sz w:val="17"/>
                <w:szCs w:val="17"/>
                <w:lang w:val="ro-MD"/>
              </w:rPr>
              <w:t>capital reglementat – indicator prin care este stabilită valoarea minimă a capitalului propriu pe care societatea de plată/societatea emitentă de monedă electronică/furnizorul de servicii poştale trebuie să-l menţină pe parcursul desfăşurării activităţii sale, în conformitate cu prezenta lege şi cu actele normative ale Băncii Naţionale a Moldovei emise întru executarea acesteia;</w:t>
            </w:r>
          </w:p>
          <w:p w:rsidR="006D7934" w:rsidRPr="00086E7F" w:rsidRDefault="006D7934" w:rsidP="006D7934">
            <w:pPr>
              <w:rPr>
                <w:rFonts w:ascii="Times New Roman" w:hAnsi="Times New Roman" w:cs="Times New Roman"/>
                <w:sz w:val="17"/>
                <w:szCs w:val="17"/>
                <w:lang w:val="ro-MD"/>
              </w:rPr>
            </w:pPr>
          </w:p>
          <w:p w:rsidR="006D7934" w:rsidRPr="00086E7F" w:rsidRDefault="006D7934" w:rsidP="006D7934">
            <w:pPr>
              <w:rPr>
                <w:rFonts w:ascii="Times New Roman" w:hAnsi="Times New Roman" w:cs="Times New Roman"/>
                <w:i/>
                <w:sz w:val="17"/>
                <w:szCs w:val="17"/>
                <w:lang w:val="ro-MD"/>
              </w:rPr>
            </w:pPr>
            <w:r w:rsidRPr="00086E7F">
              <w:rPr>
                <w:rFonts w:ascii="Times New Roman" w:hAnsi="Times New Roman" w:cs="Times New Roman"/>
                <w:i/>
                <w:sz w:val="17"/>
                <w:szCs w:val="17"/>
                <w:lang w:val="ro-MD"/>
              </w:rPr>
              <w:t>marcă de plată - orice denumire, termen, semn, simbol sau o combinație a acestora în formă materială sau digitală, care are capacitatea să indice schema de plată cu cardul în care sunt efectuate operațiunile de plată cu cardul;</w:t>
            </w:r>
          </w:p>
          <w:p w:rsidR="006D7934" w:rsidRPr="00086E7F" w:rsidRDefault="006D7934" w:rsidP="006D7934">
            <w:pPr>
              <w:rPr>
                <w:rFonts w:ascii="Times New Roman" w:hAnsi="Times New Roman" w:cs="Times New Roman"/>
                <w:sz w:val="17"/>
                <w:szCs w:val="17"/>
                <w:lang w:val="ro-MD"/>
              </w:rPr>
            </w:pPr>
          </w:p>
          <w:p w:rsidR="006D7934" w:rsidRPr="00086E7F" w:rsidRDefault="00C33CAA" w:rsidP="006D7934">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                                       -------------------</w:t>
            </w:r>
          </w:p>
        </w:tc>
        <w:tc>
          <w:tcPr>
            <w:tcW w:w="1396" w:type="dxa"/>
          </w:tcPr>
          <w:p w:rsidR="0004320C"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04320C" w:rsidRPr="00086E7F" w:rsidRDefault="0004320C" w:rsidP="00663E40">
            <w:pPr>
              <w:rPr>
                <w:rFonts w:ascii="Times New Roman" w:hAnsi="Times New Roman" w:cs="Times New Roman"/>
                <w:sz w:val="17"/>
                <w:szCs w:val="17"/>
                <w:lang w:val="ro-MD"/>
              </w:rPr>
            </w:pPr>
          </w:p>
        </w:tc>
        <w:tc>
          <w:tcPr>
            <w:tcW w:w="1156" w:type="dxa"/>
          </w:tcPr>
          <w:p w:rsidR="0004320C" w:rsidRPr="00086E7F" w:rsidRDefault="0004320C"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p>
          <w:p w:rsidR="00C33CAA" w:rsidRPr="00086E7F" w:rsidRDefault="00C33CAA"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Noțiunea respectivă urmează a fi preluată în actele secundare ale BNM.</w:t>
            </w:r>
          </w:p>
        </w:tc>
        <w:tc>
          <w:tcPr>
            <w:tcW w:w="1276" w:type="dxa"/>
          </w:tcPr>
          <w:p w:rsidR="0004320C" w:rsidRPr="00086E7F" w:rsidRDefault="0004320C"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TITLUL II</w:t>
            </w:r>
          </w:p>
          <w:p w:rsidR="0004320C" w:rsidRPr="00086E7F" w:rsidRDefault="0030090E" w:rsidP="00663E4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PRESTATORI DE SERVICII DE PLATĂ</w:t>
            </w:r>
          </w:p>
        </w:tc>
        <w:tc>
          <w:tcPr>
            <w:tcW w:w="4686" w:type="dxa"/>
          </w:tcPr>
          <w:p w:rsidR="0004320C" w:rsidRPr="00086E7F" w:rsidRDefault="0004320C" w:rsidP="00663E40">
            <w:pPr>
              <w:rPr>
                <w:rFonts w:ascii="Times New Roman" w:hAnsi="Times New Roman" w:cs="Times New Roman"/>
                <w:sz w:val="17"/>
                <w:szCs w:val="17"/>
                <w:lang w:val="ro-MD"/>
              </w:rPr>
            </w:pPr>
          </w:p>
        </w:tc>
        <w:tc>
          <w:tcPr>
            <w:tcW w:w="1396" w:type="dxa"/>
          </w:tcPr>
          <w:p w:rsidR="0004320C" w:rsidRPr="00086E7F" w:rsidRDefault="0004320C" w:rsidP="00F85F61">
            <w:pPr>
              <w:jc w:val="center"/>
              <w:rPr>
                <w:rFonts w:ascii="Times New Roman" w:hAnsi="Times New Roman" w:cs="Times New Roman"/>
                <w:sz w:val="17"/>
                <w:szCs w:val="17"/>
                <w:lang w:val="ro-MD"/>
              </w:rPr>
            </w:pPr>
          </w:p>
        </w:tc>
        <w:tc>
          <w:tcPr>
            <w:tcW w:w="1134" w:type="dxa"/>
          </w:tcPr>
          <w:p w:rsidR="0004320C" w:rsidRPr="00086E7F" w:rsidRDefault="0004320C" w:rsidP="00663E40">
            <w:pPr>
              <w:rPr>
                <w:rFonts w:ascii="Times New Roman" w:hAnsi="Times New Roman" w:cs="Times New Roman"/>
                <w:sz w:val="17"/>
                <w:szCs w:val="17"/>
                <w:lang w:val="ro-MD"/>
              </w:rPr>
            </w:pPr>
          </w:p>
        </w:tc>
        <w:tc>
          <w:tcPr>
            <w:tcW w:w="1156" w:type="dxa"/>
          </w:tcPr>
          <w:p w:rsidR="0004320C" w:rsidRPr="00086E7F" w:rsidRDefault="0004320C" w:rsidP="00663E40">
            <w:pPr>
              <w:rPr>
                <w:rFonts w:ascii="Times New Roman" w:hAnsi="Times New Roman" w:cs="Times New Roman"/>
                <w:sz w:val="17"/>
                <w:szCs w:val="17"/>
                <w:lang w:val="ro-MD"/>
              </w:rPr>
            </w:pPr>
          </w:p>
        </w:tc>
        <w:tc>
          <w:tcPr>
            <w:tcW w:w="1276" w:type="dxa"/>
          </w:tcPr>
          <w:p w:rsidR="0004320C" w:rsidRPr="00086E7F" w:rsidRDefault="0004320C"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t>CAPITOLUL 1</w:t>
            </w:r>
          </w:p>
          <w:p w:rsidR="0030090E" w:rsidRPr="00086E7F" w:rsidRDefault="0030090E" w:rsidP="00663E40">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Instituții de plată</w:t>
            </w:r>
          </w:p>
        </w:tc>
        <w:tc>
          <w:tcPr>
            <w:tcW w:w="4686" w:type="dxa"/>
          </w:tcPr>
          <w:p w:rsidR="00351D6C" w:rsidRPr="00086E7F" w:rsidRDefault="00351D6C" w:rsidP="00351D6C">
            <w:pPr>
              <w:tabs>
                <w:tab w:val="left" w:pos="1740"/>
              </w:tabs>
              <w:jc w:val="center"/>
              <w:rPr>
                <w:rFonts w:ascii="Times New Roman" w:hAnsi="Times New Roman" w:cs="Times New Roman"/>
                <w:b/>
                <w:sz w:val="17"/>
                <w:szCs w:val="17"/>
                <w:lang w:val="ro-MD"/>
              </w:rPr>
            </w:pPr>
            <w:r w:rsidRPr="00086E7F">
              <w:rPr>
                <w:rFonts w:ascii="Times New Roman" w:hAnsi="Times New Roman" w:cs="Times New Roman"/>
                <w:b/>
                <w:sz w:val="17"/>
                <w:szCs w:val="17"/>
                <w:lang w:val="ro-MD"/>
              </w:rPr>
              <w:t>CAPITOLUL I</w:t>
            </w:r>
          </w:p>
          <w:p w:rsidR="0030090E" w:rsidRPr="00086E7F" w:rsidRDefault="00351D6C" w:rsidP="00351D6C">
            <w:pPr>
              <w:tabs>
                <w:tab w:val="left" w:pos="1740"/>
              </w:tabs>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Autorizarea şi supravegherea instituţiilor de plată</w:t>
            </w: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Secțiunea 1</w:t>
            </w:r>
          </w:p>
          <w:p w:rsidR="0030090E" w:rsidRPr="00086E7F" w:rsidRDefault="0030090E" w:rsidP="00663E4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Dispoziții generale</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5</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Cererile de autorizare</w:t>
            </w:r>
          </w:p>
          <w:p w:rsidR="00351D6C" w:rsidRPr="00086E7F" w:rsidRDefault="00351D6C"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Obținerea unei autorizații în calitate de instituție de plată este condiționată de transmiterea către autoritățile competente ale statului membru de origine a unei cereri însoțite de următoarele:</w:t>
            </w:r>
          </w:p>
          <w:p w:rsidR="00FF68F4" w:rsidRPr="00086E7F" w:rsidRDefault="00FF68F4" w:rsidP="0030090E">
            <w:pPr>
              <w:rPr>
                <w:rFonts w:ascii="Times New Roman" w:hAnsi="Times New Roman" w:cs="Times New Roman"/>
                <w:sz w:val="17"/>
                <w:szCs w:val="17"/>
                <w:lang w:val="ro-MD"/>
              </w:rPr>
            </w:pPr>
          </w:p>
          <w:p w:rsidR="006E16FF" w:rsidRPr="00086E7F" w:rsidRDefault="006E16FF" w:rsidP="0030090E">
            <w:pPr>
              <w:rPr>
                <w:rFonts w:ascii="Times New Roman" w:hAnsi="Times New Roman" w:cs="Times New Roman"/>
                <w:sz w:val="17"/>
                <w:szCs w:val="17"/>
                <w:lang w:val="ro-MD"/>
              </w:rPr>
            </w:pPr>
          </w:p>
          <w:p w:rsidR="006E16FF" w:rsidRPr="00086E7F" w:rsidRDefault="006E16FF" w:rsidP="0030090E">
            <w:pPr>
              <w:rPr>
                <w:rFonts w:ascii="Times New Roman" w:hAnsi="Times New Roman" w:cs="Times New Roman"/>
                <w:sz w:val="17"/>
                <w:szCs w:val="17"/>
                <w:lang w:val="ro-MD"/>
              </w:rPr>
            </w:pPr>
          </w:p>
          <w:p w:rsidR="006E16FF" w:rsidRPr="00086E7F" w:rsidRDefault="006E16FF" w:rsidP="0030090E">
            <w:pPr>
              <w:rPr>
                <w:rFonts w:ascii="Times New Roman" w:hAnsi="Times New Roman" w:cs="Times New Roman"/>
                <w:sz w:val="17"/>
                <w:szCs w:val="17"/>
                <w:lang w:val="ro-MD"/>
              </w:rPr>
            </w:pPr>
          </w:p>
          <w:p w:rsidR="006E16FF" w:rsidRPr="00086E7F" w:rsidRDefault="006E16FF" w:rsidP="0030090E">
            <w:pPr>
              <w:rPr>
                <w:rFonts w:ascii="Times New Roman" w:hAnsi="Times New Roman" w:cs="Times New Roman"/>
                <w:sz w:val="17"/>
                <w:szCs w:val="17"/>
                <w:lang w:val="ro-MD"/>
              </w:rPr>
            </w:pPr>
          </w:p>
          <w:p w:rsidR="006E16FF" w:rsidRPr="00086E7F" w:rsidRDefault="006E16FF" w:rsidP="0030090E">
            <w:pPr>
              <w:rPr>
                <w:rFonts w:ascii="Times New Roman" w:hAnsi="Times New Roman" w:cs="Times New Roman"/>
                <w:sz w:val="17"/>
                <w:szCs w:val="17"/>
                <w:lang w:val="ro-MD"/>
              </w:rPr>
            </w:pPr>
          </w:p>
          <w:p w:rsidR="00587C4F" w:rsidRPr="00086E7F" w:rsidRDefault="00587C4F"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un program al operațiunilor care să indice în special tipul de servicii de plată preconizate;</w:t>
            </w:r>
          </w:p>
          <w:p w:rsidR="00FF68F4" w:rsidRPr="00086E7F" w:rsidRDefault="00FF68F4"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un plan de afaceri care include un buget estimativ privind primele trei exerciții financiare, care să demonstreze că solicitantul poate folosi sistemele, resursele și procedurile adecvate și proporționale necesare pentru buna sa funcționare;</w:t>
            </w:r>
          </w:p>
          <w:p w:rsidR="00FF68F4" w:rsidRPr="00086E7F" w:rsidRDefault="00FF68F4" w:rsidP="0030090E">
            <w:pPr>
              <w:rPr>
                <w:rFonts w:ascii="Times New Roman" w:hAnsi="Times New Roman" w:cs="Times New Roman"/>
                <w:sz w:val="17"/>
                <w:szCs w:val="17"/>
                <w:lang w:val="ro-MD"/>
              </w:rPr>
            </w:pPr>
          </w:p>
          <w:p w:rsidR="00587C4F" w:rsidRPr="00086E7F" w:rsidRDefault="00587C4F" w:rsidP="0030090E">
            <w:pPr>
              <w:rPr>
                <w:rFonts w:ascii="Times New Roman" w:hAnsi="Times New Roman" w:cs="Times New Roman"/>
                <w:sz w:val="17"/>
                <w:szCs w:val="17"/>
                <w:lang w:val="ro-MD"/>
              </w:rPr>
            </w:pPr>
          </w:p>
          <w:p w:rsidR="002F2A3B" w:rsidRPr="00086E7F" w:rsidRDefault="002F2A3B" w:rsidP="0030090E">
            <w:pPr>
              <w:rPr>
                <w:rFonts w:ascii="Times New Roman" w:hAnsi="Times New Roman" w:cs="Times New Roman"/>
                <w:sz w:val="17"/>
                <w:szCs w:val="17"/>
                <w:lang w:val="ro-MD"/>
              </w:rPr>
            </w:pPr>
          </w:p>
          <w:p w:rsidR="002F2A3B" w:rsidRPr="00086E7F" w:rsidRDefault="002F2A3B" w:rsidP="0030090E">
            <w:pPr>
              <w:rPr>
                <w:rFonts w:ascii="Times New Roman" w:hAnsi="Times New Roman" w:cs="Times New Roman"/>
                <w:sz w:val="17"/>
                <w:szCs w:val="17"/>
                <w:lang w:val="ro-MD"/>
              </w:rPr>
            </w:pPr>
          </w:p>
          <w:p w:rsidR="002F2A3B" w:rsidRPr="00086E7F" w:rsidRDefault="002F2A3B" w:rsidP="0030090E">
            <w:pPr>
              <w:rPr>
                <w:rFonts w:ascii="Times New Roman" w:hAnsi="Times New Roman" w:cs="Times New Roman"/>
                <w:sz w:val="17"/>
                <w:szCs w:val="17"/>
                <w:lang w:val="ro-MD"/>
              </w:rPr>
            </w:pPr>
          </w:p>
          <w:p w:rsidR="002F2A3B" w:rsidRPr="00086E7F" w:rsidRDefault="002F2A3B" w:rsidP="0030090E">
            <w:pPr>
              <w:rPr>
                <w:rFonts w:ascii="Times New Roman" w:hAnsi="Times New Roman" w:cs="Times New Roman"/>
                <w:sz w:val="17"/>
                <w:szCs w:val="17"/>
                <w:lang w:val="ro-MD"/>
              </w:rPr>
            </w:pPr>
          </w:p>
          <w:p w:rsidR="00E6608E" w:rsidRPr="00086E7F" w:rsidRDefault="00E6608E" w:rsidP="0030090E">
            <w:pPr>
              <w:rPr>
                <w:rFonts w:ascii="Times New Roman" w:hAnsi="Times New Roman" w:cs="Times New Roman"/>
                <w:sz w:val="17"/>
                <w:szCs w:val="17"/>
                <w:lang w:val="ro-MD"/>
              </w:rPr>
            </w:pPr>
          </w:p>
          <w:p w:rsidR="00E6608E" w:rsidRPr="00086E7F" w:rsidRDefault="00E6608E" w:rsidP="0030090E">
            <w:pPr>
              <w:rPr>
                <w:rFonts w:ascii="Times New Roman" w:hAnsi="Times New Roman" w:cs="Times New Roman"/>
                <w:sz w:val="17"/>
                <w:szCs w:val="17"/>
                <w:lang w:val="ro-MD"/>
              </w:rPr>
            </w:pPr>
          </w:p>
          <w:p w:rsidR="00E6608E" w:rsidRPr="00086E7F" w:rsidRDefault="00E6608E" w:rsidP="0030090E">
            <w:pPr>
              <w:rPr>
                <w:rFonts w:ascii="Times New Roman" w:hAnsi="Times New Roman" w:cs="Times New Roman"/>
                <w:sz w:val="17"/>
                <w:szCs w:val="17"/>
                <w:lang w:val="ro-MD"/>
              </w:rPr>
            </w:pPr>
          </w:p>
          <w:p w:rsidR="0064523E" w:rsidRPr="00086E7F" w:rsidRDefault="0064523E" w:rsidP="0030090E">
            <w:pPr>
              <w:rPr>
                <w:rFonts w:ascii="Times New Roman" w:hAnsi="Times New Roman" w:cs="Times New Roman"/>
                <w:sz w:val="17"/>
                <w:szCs w:val="17"/>
                <w:lang w:val="ro-MD"/>
              </w:rPr>
            </w:pPr>
          </w:p>
          <w:p w:rsidR="0064523E" w:rsidRPr="00086E7F" w:rsidRDefault="0064523E" w:rsidP="0030090E">
            <w:pPr>
              <w:rPr>
                <w:rFonts w:ascii="Times New Roman" w:hAnsi="Times New Roman" w:cs="Times New Roman"/>
                <w:sz w:val="17"/>
                <w:szCs w:val="17"/>
                <w:lang w:val="ro-MD"/>
              </w:rPr>
            </w:pPr>
          </w:p>
          <w:p w:rsidR="0064523E" w:rsidRPr="00086E7F" w:rsidRDefault="0064523E" w:rsidP="0030090E">
            <w:pPr>
              <w:rPr>
                <w:rFonts w:ascii="Times New Roman" w:hAnsi="Times New Roman" w:cs="Times New Roman"/>
                <w:sz w:val="17"/>
                <w:szCs w:val="17"/>
                <w:lang w:val="ro-MD"/>
              </w:rPr>
            </w:pPr>
          </w:p>
          <w:p w:rsidR="0064523E" w:rsidRPr="00086E7F" w:rsidRDefault="0064523E" w:rsidP="0030090E">
            <w:pPr>
              <w:rPr>
                <w:rFonts w:ascii="Times New Roman" w:hAnsi="Times New Roman" w:cs="Times New Roman"/>
                <w:sz w:val="17"/>
                <w:szCs w:val="17"/>
                <w:lang w:val="ro-MD"/>
              </w:rPr>
            </w:pPr>
          </w:p>
          <w:p w:rsidR="0064523E" w:rsidRPr="00086E7F" w:rsidRDefault="0064523E" w:rsidP="0030090E">
            <w:pPr>
              <w:rPr>
                <w:rFonts w:ascii="Times New Roman" w:hAnsi="Times New Roman" w:cs="Times New Roman"/>
                <w:sz w:val="17"/>
                <w:szCs w:val="17"/>
                <w:lang w:val="ro-MD"/>
              </w:rPr>
            </w:pPr>
          </w:p>
          <w:p w:rsidR="0064523E" w:rsidRPr="00086E7F" w:rsidRDefault="0064523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(c) dovezi care să demonstreze că instituția de plată deține capitalul inițial prevăzut la articolul 7;</w:t>
            </w:r>
          </w:p>
          <w:p w:rsidR="00FF68F4" w:rsidRPr="00086E7F" w:rsidRDefault="00FF68F4" w:rsidP="0030090E">
            <w:pPr>
              <w:rPr>
                <w:rFonts w:ascii="Times New Roman" w:hAnsi="Times New Roman" w:cs="Times New Roman"/>
                <w:sz w:val="17"/>
                <w:szCs w:val="17"/>
                <w:lang w:val="ro-MD"/>
              </w:rPr>
            </w:pPr>
          </w:p>
          <w:p w:rsidR="00587C4F" w:rsidRPr="00086E7F" w:rsidRDefault="00587C4F" w:rsidP="0030090E">
            <w:pPr>
              <w:rPr>
                <w:rFonts w:ascii="Times New Roman" w:hAnsi="Times New Roman" w:cs="Times New Roman"/>
                <w:sz w:val="17"/>
                <w:szCs w:val="17"/>
                <w:lang w:val="ro-MD"/>
              </w:rPr>
            </w:pPr>
          </w:p>
          <w:p w:rsidR="00587C4F" w:rsidRPr="00086E7F" w:rsidRDefault="00587C4F" w:rsidP="0030090E">
            <w:pPr>
              <w:rPr>
                <w:rFonts w:ascii="Times New Roman" w:hAnsi="Times New Roman" w:cs="Times New Roman"/>
                <w:sz w:val="17"/>
                <w:szCs w:val="17"/>
                <w:lang w:val="ro-MD"/>
              </w:rPr>
            </w:pPr>
          </w:p>
          <w:p w:rsidR="00587C4F" w:rsidRPr="00086E7F" w:rsidRDefault="00587C4F" w:rsidP="0030090E">
            <w:pPr>
              <w:rPr>
                <w:rFonts w:ascii="Times New Roman" w:hAnsi="Times New Roman" w:cs="Times New Roman"/>
                <w:sz w:val="17"/>
                <w:szCs w:val="17"/>
                <w:lang w:val="ro-MD"/>
              </w:rPr>
            </w:pPr>
          </w:p>
          <w:p w:rsidR="00587C4F" w:rsidRPr="00086E7F" w:rsidRDefault="00587C4F" w:rsidP="0030090E">
            <w:pPr>
              <w:rPr>
                <w:rFonts w:ascii="Times New Roman" w:hAnsi="Times New Roman" w:cs="Times New Roman"/>
                <w:sz w:val="17"/>
                <w:szCs w:val="17"/>
                <w:lang w:val="ro-MD"/>
              </w:rPr>
            </w:pPr>
          </w:p>
          <w:p w:rsidR="00587C4F" w:rsidRPr="00086E7F" w:rsidRDefault="00587C4F" w:rsidP="0030090E">
            <w:pPr>
              <w:rPr>
                <w:rFonts w:ascii="Times New Roman" w:hAnsi="Times New Roman" w:cs="Times New Roman"/>
                <w:sz w:val="17"/>
                <w:szCs w:val="17"/>
                <w:lang w:val="ro-MD"/>
              </w:rPr>
            </w:pPr>
          </w:p>
          <w:p w:rsidR="002F2A3B" w:rsidRPr="00086E7F" w:rsidRDefault="002F2A3B"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(d) în cazul instituțiilor de plată menționate la articolul 10 alineatul (1), o descriere a măsurilor întreprinse în vederea protejării fondurilor utilizatorilor serviciilor de plată în conformitate cu articolul 10;</w:t>
            </w:r>
          </w:p>
          <w:p w:rsidR="00FF68F4" w:rsidRPr="00086E7F" w:rsidRDefault="00FF68F4" w:rsidP="0030090E">
            <w:pPr>
              <w:rPr>
                <w:rFonts w:ascii="Times New Roman" w:hAnsi="Times New Roman" w:cs="Times New Roman"/>
                <w:sz w:val="17"/>
                <w:szCs w:val="17"/>
                <w:lang w:val="ro-MD"/>
              </w:rPr>
            </w:pPr>
          </w:p>
          <w:p w:rsidR="00FF68F4"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(e) o descriere a sistemului de conducere a întreprinderii și a mecanismelor de control intern, inclusiv a procedurilor administrative, de gestionare a riscurilor și a procedurilor contabile ale solicitantului, care să demonstreze că sistemele de conducere, mecanismele de control și procedurile respective sunt proporționale, justificate, valide și adecvate;</w:t>
            </w:r>
          </w:p>
          <w:p w:rsidR="009653F9" w:rsidRPr="00086E7F" w:rsidRDefault="009653F9" w:rsidP="0030090E">
            <w:pPr>
              <w:rPr>
                <w:rFonts w:ascii="Times New Roman" w:hAnsi="Times New Roman" w:cs="Times New Roman"/>
                <w:sz w:val="17"/>
                <w:szCs w:val="17"/>
                <w:lang w:val="ro-MD"/>
              </w:rPr>
            </w:pPr>
          </w:p>
          <w:p w:rsidR="00AD30EC" w:rsidRPr="00086E7F" w:rsidRDefault="00AD30EC" w:rsidP="0030090E">
            <w:pPr>
              <w:rPr>
                <w:rFonts w:ascii="Times New Roman" w:hAnsi="Times New Roman" w:cs="Times New Roman"/>
                <w:sz w:val="17"/>
                <w:szCs w:val="17"/>
                <w:lang w:val="ro-MD"/>
              </w:rPr>
            </w:pPr>
          </w:p>
          <w:p w:rsidR="00302652" w:rsidRPr="00086E7F" w:rsidRDefault="00302652" w:rsidP="0030090E">
            <w:pPr>
              <w:rPr>
                <w:rFonts w:ascii="Times New Roman" w:hAnsi="Times New Roman" w:cs="Times New Roman"/>
                <w:sz w:val="17"/>
                <w:szCs w:val="17"/>
                <w:lang w:val="ro-MD"/>
              </w:rPr>
            </w:pPr>
          </w:p>
          <w:p w:rsidR="00302652" w:rsidRPr="00086E7F" w:rsidRDefault="00302652" w:rsidP="0030090E">
            <w:pPr>
              <w:rPr>
                <w:rFonts w:ascii="Times New Roman" w:hAnsi="Times New Roman" w:cs="Times New Roman"/>
                <w:sz w:val="17"/>
                <w:szCs w:val="17"/>
                <w:lang w:val="ro-MD"/>
              </w:rPr>
            </w:pPr>
          </w:p>
          <w:p w:rsidR="00DA52BA" w:rsidRPr="00086E7F" w:rsidRDefault="00DA52BA" w:rsidP="0030090E">
            <w:pPr>
              <w:rPr>
                <w:rFonts w:ascii="Times New Roman" w:hAnsi="Times New Roman" w:cs="Times New Roman"/>
                <w:sz w:val="17"/>
                <w:szCs w:val="17"/>
                <w:lang w:val="ro-MD"/>
              </w:rPr>
            </w:pPr>
          </w:p>
          <w:p w:rsidR="00C2480B"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(f) o descriere a procedurilor existente pentru monitorizarea, tratarea și urmărirea unui incident de securitate și a plângerilor legate de securitate formulate de clienți, incluzând un mecanism de raportare care ține cont de obligațiile de notificare ale instituției de plată prevăzute la articolul 96;</w:t>
            </w:r>
          </w:p>
          <w:p w:rsidR="009653F9" w:rsidRPr="00086E7F" w:rsidRDefault="009653F9" w:rsidP="0030090E">
            <w:pPr>
              <w:rPr>
                <w:rFonts w:ascii="Times New Roman" w:hAnsi="Times New Roman" w:cs="Times New Roman"/>
                <w:sz w:val="17"/>
                <w:szCs w:val="17"/>
                <w:lang w:val="ro-MD"/>
              </w:rPr>
            </w:pPr>
          </w:p>
          <w:p w:rsidR="002F2A3B"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(g) o descriere a procesului existent pentru evidența, monitorizarea, supravegherea și restricționarea accesului la datele sensibile privind plățile;</w:t>
            </w:r>
          </w:p>
          <w:p w:rsidR="00AD30EC" w:rsidRPr="00086E7F" w:rsidRDefault="00AD30EC" w:rsidP="0030090E">
            <w:pPr>
              <w:rPr>
                <w:rFonts w:ascii="Times New Roman" w:hAnsi="Times New Roman" w:cs="Times New Roman"/>
                <w:sz w:val="17"/>
                <w:szCs w:val="17"/>
                <w:lang w:val="ro-MD"/>
              </w:rPr>
            </w:pPr>
          </w:p>
          <w:p w:rsidR="00AD30EC" w:rsidRPr="00086E7F" w:rsidRDefault="00AD30EC" w:rsidP="0030090E">
            <w:pPr>
              <w:rPr>
                <w:rFonts w:ascii="Times New Roman" w:hAnsi="Times New Roman" w:cs="Times New Roman"/>
                <w:sz w:val="17"/>
                <w:szCs w:val="17"/>
                <w:lang w:val="ro-MD"/>
              </w:rPr>
            </w:pPr>
          </w:p>
          <w:p w:rsidR="00AD30EC" w:rsidRPr="00086E7F" w:rsidRDefault="00AD30EC" w:rsidP="0030090E">
            <w:pPr>
              <w:rPr>
                <w:rFonts w:ascii="Times New Roman" w:hAnsi="Times New Roman" w:cs="Times New Roman"/>
                <w:sz w:val="17"/>
                <w:szCs w:val="17"/>
                <w:lang w:val="ro-MD"/>
              </w:rPr>
            </w:pPr>
          </w:p>
          <w:p w:rsidR="00FF68F4"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(h) o descriere a măsurilor de asigurare a continuității activității, care să cuprindă o identificare clară a operațiunilor critice, planuri de </w:t>
            </w:r>
            <w:r w:rsidRPr="00086E7F">
              <w:rPr>
                <w:rFonts w:ascii="Times New Roman" w:hAnsi="Times New Roman" w:cs="Times New Roman"/>
                <w:sz w:val="17"/>
                <w:szCs w:val="17"/>
                <w:lang w:val="ro-MD"/>
              </w:rPr>
              <w:lastRenderedPageBreak/>
              <w:t>urgență eficace și o procedură pentru testarea și reexaminarea periodică a caracterului adecvat și a eficienței acestor planuri;</w:t>
            </w:r>
          </w:p>
          <w:p w:rsidR="00BD7D25" w:rsidRPr="00086E7F" w:rsidRDefault="00BD7D25" w:rsidP="0030090E">
            <w:pPr>
              <w:rPr>
                <w:rFonts w:ascii="Times New Roman" w:hAnsi="Times New Roman" w:cs="Times New Roman"/>
                <w:sz w:val="17"/>
                <w:szCs w:val="17"/>
                <w:lang w:val="ro-MD"/>
              </w:rPr>
            </w:pPr>
          </w:p>
          <w:p w:rsidR="00BD7D25" w:rsidRPr="00086E7F" w:rsidRDefault="00BD7D25" w:rsidP="0030090E">
            <w:pPr>
              <w:rPr>
                <w:rFonts w:ascii="Times New Roman" w:hAnsi="Times New Roman" w:cs="Times New Roman"/>
                <w:sz w:val="17"/>
                <w:szCs w:val="17"/>
                <w:lang w:val="ro-MD"/>
              </w:rPr>
            </w:pPr>
          </w:p>
          <w:p w:rsidR="00302652"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 o descriere a principiilor și a definițiilor aplicate pentru colectarea datelor statistice privind performanța, operațiunile și frauda;</w:t>
            </w:r>
          </w:p>
          <w:p w:rsidR="00FE0273" w:rsidRPr="00086E7F" w:rsidRDefault="00FE0273" w:rsidP="0030090E">
            <w:pPr>
              <w:rPr>
                <w:rFonts w:ascii="Times New Roman" w:hAnsi="Times New Roman" w:cs="Times New Roman"/>
                <w:sz w:val="17"/>
                <w:szCs w:val="17"/>
                <w:lang w:val="ro-MD"/>
              </w:rPr>
            </w:pPr>
          </w:p>
          <w:p w:rsidR="00FF68F4"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(j) un document privind politica de securitate, inclusiv o evaluare detaliată a riscurilor în raport cu serviciile sale de plată și o descriere a măsurilor de control al securității și a măsurilor de atenuare a riscurilor întreprinse în vederea protejării adecvate a utilizatorilor serviciilor de plată împotriva riscurilor identificate, inclusiv a fraudei și a utilizării ilegale a datelor sensibile și cu caracter personal;</w:t>
            </w:r>
          </w:p>
          <w:p w:rsidR="00BD7D25" w:rsidRPr="00086E7F" w:rsidRDefault="00BD7D25"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(k) în cazul instituțiilor de plată care sunt supuse obligațiilor în legătură cu spălarea banilor și finanțarea terorismului, astfel cum decurg din Directiva (UE) 2015/849 a Parlamentului European și a Consiliului (</w:t>
            </w:r>
            <w:hyperlink r:id="rId11" w:anchor="E0004"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4</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și din Regulamentul (UE) 2015/847 al Parlamentului European și al Consiliului (</w:t>
            </w:r>
            <w:hyperlink r:id="rId12" w:anchor="E0005"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5</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o descriere a mecanismelor de control intern instituite de solicitant pentru a respecta obligațiile respective;</w:t>
            </w:r>
          </w:p>
          <w:p w:rsidR="002F2A3B" w:rsidRPr="00086E7F" w:rsidRDefault="002F2A3B" w:rsidP="0030090E">
            <w:pPr>
              <w:rPr>
                <w:rFonts w:ascii="Times New Roman" w:hAnsi="Times New Roman" w:cs="Times New Roman"/>
                <w:sz w:val="17"/>
                <w:szCs w:val="17"/>
                <w:lang w:val="ro-MD"/>
              </w:rPr>
            </w:pPr>
          </w:p>
          <w:p w:rsidR="00A50F1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(l) o descriere a structurii organizatorice a solicitantului, inclusiv, dacă este cazul, o descriere a posibilității de utilizare a agenților și a sucursalelor și a controalelor externe și la fața locului pe care solicitantul se angajează să le execute asupra acestora cel puțin anual, precum și o descriere a acordurilor de externalizare, precum și a participării sale la un sistem de plată național sau int</w:t>
            </w:r>
            <w:r w:rsidR="00537C97" w:rsidRPr="00086E7F">
              <w:rPr>
                <w:rFonts w:ascii="Times New Roman" w:hAnsi="Times New Roman" w:cs="Times New Roman"/>
                <w:sz w:val="17"/>
                <w:szCs w:val="17"/>
                <w:lang w:val="ro-MD"/>
              </w:rPr>
              <w:t>ernațional;</w:t>
            </w:r>
          </w:p>
          <w:p w:rsidR="00A50F1E" w:rsidRPr="00086E7F" w:rsidRDefault="00A50F1E" w:rsidP="0030090E">
            <w:pPr>
              <w:rPr>
                <w:rFonts w:ascii="Times New Roman" w:hAnsi="Times New Roman" w:cs="Times New Roman"/>
                <w:sz w:val="17"/>
                <w:szCs w:val="17"/>
                <w:lang w:val="ro-MD"/>
              </w:rPr>
            </w:pPr>
          </w:p>
          <w:p w:rsidR="00951204"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(m) identitatea persoanelor care, direct sau indirect, dețin dețineri calificate la capitalul solicitantului în înțelesul articolului 4 alineatul </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punctul 36 din Regulamentul (UE) nr. 575/2013, precum și mărimea participațiilor și dovada caracterului adecvat al acestora din perspectiva nevoii de a asigura administrarea corectă și prudentă a unei instituții de plată;</w:t>
            </w:r>
          </w:p>
          <w:p w:rsidR="00FF68F4" w:rsidRPr="00086E7F" w:rsidRDefault="00FF68F4" w:rsidP="0030090E">
            <w:pPr>
              <w:rPr>
                <w:rFonts w:ascii="Times New Roman" w:hAnsi="Times New Roman" w:cs="Times New Roman"/>
                <w:sz w:val="17"/>
                <w:szCs w:val="17"/>
                <w:lang w:val="ro-MD"/>
              </w:rPr>
            </w:pPr>
          </w:p>
          <w:p w:rsidR="00254F66" w:rsidRPr="00086E7F" w:rsidRDefault="00254F66" w:rsidP="0030090E">
            <w:pPr>
              <w:rPr>
                <w:rFonts w:ascii="Times New Roman" w:hAnsi="Times New Roman" w:cs="Times New Roman"/>
                <w:sz w:val="17"/>
                <w:szCs w:val="17"/>
                <w:lang w:val="ro-MD"/>
              </w:rPr>
            </w:pPr>
          </w:p>
          <w:p w:rsidR="00254F66" w:rsidRPr="00086E7F" w:rsidRDefault="00254F66" w:rsidP="0030090E">
            <w:pPr>
              <w:rPr>
                <w:rFonts w:ascii="Times New Roman" w:hAnsi="Times New Roman" w:cs="Times New Roman"/>
                <w:sz w:val="17"/>
                <w:szCs w:val="17"/>
                <w:lang w:val="ro-MD"/>
              </w:rPr>
            </w:pPr>
          </w:p>
          <w:p w:rsidR="00537C97" w:rsidRPr="00086E7F" w:rsidRDefault="00537C97" w:rsidP="0030090E">
            <w:pPr>
              <w:rPr>
                <w:rFonts w:ascii="Times New Roman" w:hAnsi="Times New Roman" w:cs="Times New Roman"/>
                <w:sz w:val="17"/>
                <w:szCs w:val="17"/>
                <w:lang w:val="ro-MD"/>
              </w:rPr>
            </w:pPr>
          </w:p>
          <w:p w:rsidR="00FF68F4"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(n) identitatea directorilor și a persoanelor responsabile de administrarea instituției de plată și, dacă este cazul, a persoanelor responsabile de administrarea activităților legate de serviciile de plată ale instituției de plată, precum și dovezi care să ateste faptul că acestea se bucură de o bună reputație și dețin cunoștințele și experiența adecvate pentru a presta servicii de plată, în conformitate cu dispozițiile din statul membru de origine al instituției de plată;</w:t>
            </w:r>
          </w:p>
          <w:p w:rsidR="003D50C8" w:rsidRPr="00086E7F" w:rsidRDefault="003D50C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(o) dacă este cazul, identitatea auditorilor statutari sau a firmelor de audit, astfel cum sunt definite în Directiva 2006/43/CE a Parlamentului European și a Consiliului (</w:t>
            </w:r>
            <w:hyperlink r:id="rId13" w:anchor="E0006"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6</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w:t>
            </w:r>
          </w:p>
          <w:p w:rsidR="00FF68F4" w:rsidRPr="00086E7F" w:rsidRDefault="00FF68F4" w:rsidP="0030090E">
            <w:pPr>
              <w:rPr>
                <w:rFonts w:ascii="Times New Roman" w:hAnsi="Times New Roman" w:cs="Times New Roman"/>
                <w:sz w:val="17"/>
                <w:szCs w:val="17"/>
                <w:lang w:val="ro-MD"/>
              </w:rPr>
            </w:pPr>
          </w:p>
          <w:p w:rsidR="00FF68F4"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(p) statutul juridic și actul constitutiv al solicitantului;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(q) adresa sediului central al solicitantului.</w:t>
            </w:r>
          </w:p>
          <w:p w:rsidR="00FF68F4" w:rsidRPr="00086E7F" w:rsidRDefault="00FF68F4" w:rsidP="0030090E">
            <w:pPr>
              <w:rPr>
                <w:rFonts w:ascii="Times New Roman" w:hAnsi="Times New Roman" w:cs="Times New Roman"/>
                <w:sz w:val="17"/>
                <w:szCs w:val="17"/>
                <w:lang w:val="ro-MD"/>
              </w:rPr>
            </w:pPr>
          </w:p>
          <w:p w:rsidR="00BD7D25" w:rsidRPr="00086E7F" w:rsidRDefault="00BD7D25" w:rsidP="0030090E">
            <w:pPr>
              <w:rPr>
                <w:rFonts w:ascii="Times New Roman" w:hAnsi="Times New Roman" w:cs="Times New Roman"/>
                <w:sz w:val="17"/>
                <w:szCs w:val="17"/>
                <w:lang w:val="ro-MD"/>
              </w:rPr>
            </w:pPr>
          </w:p>
          <w:p w:rsidR="00BD7D25" w:rsidRPr="00086E7F" w:rsidRDefault="00BD7D25"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În sensul literelor (d), (e), (f) și (l) ale primului paragraf, solicitantul furnizează o descriere a sistemului său de audit și a dispozițiilor organizatorice pe care le-a instituit în scopul de a întreprinde toate măsurile rezonabile pentru a proteja interesele utilizatorilor și pentru a asigura continuitatea și fiabilitatea în efectuarea serviciilor de plată.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Măsurile de control al securității și de atenuare a riscurilor menționate la litera (j) a primului paragraf trebuie să precizeze modul în care asigură un nivel ridicat de securitate tehnică și de protecție a datelor, inclusiv în ceea ce privește software-ul și sistemele IT utilizate de solicitant sau de întreprinderile cărora le externalizează toate operațiunile sale sau o parte din acestea. Printre măsurile respective se numără, de asemenea, măsurile de securitate prevăzute la articolul 95 alineatul (1). Măsurile respective țin seama de orientările ABE privind măsurile de securitate menționate la articolul 95 alineatul (3) odată ce acestea sunt adoptate.</w:t>
            </w:r>
          </w:p>
          <w:p w:rsidR="00FF68F4" w:rsidRPr="00086E7F" w:rsidRDefault="00FF68F4"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sz w:val="17"/>
                <w:szCs w:val="17"/>
                <w:lang w:val="ro-MD"/>
              </w:rPr>
              <w:t>(2)  Statele membre impun întreprinderilor care solicită autorizarea prestării serviciilor de plată menționate la punctul 7 din anexa I să dețină, ca o condiție pentru autorizarea acestora, o asigurare de răspundere civilă profesională care să acopere teritoriile în care își oferă serviciile, sau o altă garanție comparabilă împotriva răspunderii, pentru a se asigura că își pot îndeplini </w:t>
            </w:r>
            <w:hyperlink r:id="rId14" w:tooltip="32015L2366R(05): REPLACED" w:history="1">
              <w:r w:rsidRPr="00086E7F">
                <w:rPr>
                  <w:rStyle w:val="Hyperlink"/>
                  <w:rFonts w:ascii="Times New Roman" w:hAnsi="Times New Roman" w:cs="Times New Roman"/>
                  <w:b/>
                  <w:bCs/>
                  <w:color w:val="auto"/>
                  <w:sz w:val="17"/>
                  <w:szCs w:val="17"/>
                  <w:u w:val="none"/>
                  <w:lang w:val="ro-MD"/>
                </w:rPr>
                <w:t>►C1</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obligațiile menționate la articolele 73, 90 și 92.</w:t>
            </w:r>
            <w:r w:rsidRPr="00086E7F">
              <w:rPr>
                <w:rFonts w:ascii="Times New Roman" w:hAnsi="Times New Roman" w:cs="Times New Roman"/>
                <w:b/>
                <w:bCs/>
                <w:sz w:val="17"/>
                <w:szCs w:val="17"/>
                <w:lang w:val="ro-MD"/>
              </w:rPr>
              <w:t> ◄</w:t>
            </w:r>
          </w:p>
          <w:p w:rsidR="00FF68F4" w:rsidRPr="00086E7F" w:rsidRDefault="00FF68F4" w:rsidP="0030090E">
            <w:pPr>
              <w:rPr>
                <w:rFonts w:ascii="Times New Roman" w:hAnsi="Times New Roman" w:cs="Times New Roman"/>
                <w:sz w:val="17"/>
                <w:szCs w:val="17"/>
                <w:lang w:val="ro-MD"/>
              </w:rPr>
            </w:pPr>
          </w:p>
          <w:p w:rsidR="004B620D" w:rsidRPr="00086E7F" w:rsidRDefault="004B620D"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  Statele membre impun întreprinderilor care solicită înregistrarea prestării serviciilor de plată menționate la punctul 8 din anexa I să dețină, ca o condiție pentru înregistrarea acestora, o asigurare de răspundere civilă profesională care să acopere teritoriile în care își oferă serviciile, sau o altă garanție comparabilă împotriva răspunderii acestora față de prestatorul de servicii de plată care oferă servicii de administrare cont sau față de utilizatorul serviciilor de plată, care rezultă din accesarea sau utilizarea neautorizată sau frauduloasă a informațiilor referitoare la contul de plăți.</w:t>
            </w:r>
          </w:p>
          <w:p w:rsidR="00FF68F4" w:rsidRPr="00086E7F" w:rsidRDefault="00FF68F4" w:rsidP="0030090E">
            <w:pPr>
              <w:rPr>
                <w:rFonts w:ascii="Times New Roman" w:hAnsi="Times New Roman" w:cs="Times New Roman"/>
                <w:sz w:val="17"/>
                <w:szCs w:val="17"/>
                <w:lang w:val="ro-MD"/>
              </w:rPr>
            </w:pPr>
          </w:p>
          <w:p w:rsidR="003D50C8" w:rsidRPr="00086E7F" w:rsidRDefault="003D50C8" w:rsidP="0030090E">
            <w:pPr>
              <w:rPr>
                <w:rFonts w:ascii="Times New Roman" w:hAnsi="Times New Roman" w:cs="Times New Roman"/>
                <w:sz w:val="17"/>
                <w:szCs w:val="17"/>
                <w:lang w:val="ro-MD"/>
              </w:rPr>
            </w:pPr>
          </w:p>
          <w:p w:rsidR="003D50C8" w:rsidRPr="00086E7F" w:rsidRDefault="003D50C8" w:rsidP="0030090E">
            <w:pPr>
              <w:rPr>
                <w:rFonts w:ascii="Times New Roman" w:hAnsi="Times New Roman" w:cs="Times New Roman"/>
                <w:sz w:val="17"/>
                <w:szCs w:val="17"/>
                <w:lang w:val="ro-MD"/>
              </w:rPr>
            </w:pPr>
          </w:p>
          <w:p w:rsidR="003D50C8" w:rsidRPr="00086E7F" w:rsidRDefault="003D50C8" w:rsidP="0030090E">
            <w:pPr>
              <w:rPr>
                <w:rFonts w:ascii="Times New Roman" w:hAnsi="Times New Roman" w:cs="Times New Roman"/>
                <w:sz w:val="17"/>
                <w:szCs w:val="17"/>
                <w:lang w:val="ro-MD"/>
              </w:rPr>
            </w:pPr>
          </w:p>
          <w:p w:rsidR="003D50C8" w:rsidRPr="00086E7F" w:rsidRDefault="003D50C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(4)  Până la 13 ianuarie 2017 și după consultarea tuturor părților interesate relevante, inclusiv de pe piața serviciilor de plată, reflectând toate interesele implicate, ABE emite orientări adresate autorităților competente, în conformitate cu articolul 16 din Regulamentul (UE) nr. 1093/2010, cu privire la criteriile privind modalitatea de a prevedea valoarea monetară minimă a asigurării de răspundere civilă profesională sau a unei alte garanții comparabile menționate la alineatele (2) și (3).</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La elaborarea orientărilor menționate la primul paragraf, ABE are în vedere următoarele: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profilul de risc al întreprinderii;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dacă întreprinderea furnizează alte servicii de plată menționate în anexa I sau este angajată în alte activități;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(c) dimensiunea activității: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 pentru întreprinderile care solicită autorizarea prestării de servicii de plată menționate la punctul 7 din anexa I, valoarea operațiunilor inițiate;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(ii) pentru întreprinderile care solicită înregistrarea prestării de servicii de plată menționate la punctul 8 din anexa I, numărul de clienți care utilizează serviciile de informare cu privire la conturi;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(d) caracteristicile specifice ale garanțiilor comparabile și criteriile pentru punerea în aplicare a acestora.</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ABE revizuiește orientările respective în mod periodic.</w:t>
            </w:r>
          </w:p>
          <w:p w:rsidR="0088040D" w:rsidRPr="00086E7F" w:rsidRDefault="0088040D"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(5)  Până la 13 ianuarie 2017, după consultarea tuturor părților interesate relevante, inclusiv a acelora de pe piața serviciilor de plată, ținând seama de toate interesele implicate, ABE emite orientări în conformitate cu articolul 16 din Regulamentul (UE) nr. 1093/2010 privind informațiile care trebuie furnizate autorităților competente în cererea de autorizare a instituțiilor de plată, inclusiv cerințele menționate la literele (a), (b), (c), (e) și (g)-(j) de la alineatul (1) din prezentul articol.</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ABE revizuiește respectivele orientări în mod regulat, și în orice caz cel puțin o dată la trei ani.</w:t>
            </w:r>
          </w:p>
          <w:p w:rsidR="0088040D" w:rsidRPr="00086E7F" w:rsidRDefault="0088040D"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(6)  Ținând seama, după caz, de experiența dobândită în aplicarea orientărilor menționate la alineatul (5), ABE poate elabora proiecte de standarde tehnice de reglementare care să specifice informațiile care trebuie furnizate autorităților competente în cererea de autorizare a instituțiilor de plată, inclusiv cerințele menționate la literele (a), (b), (c), (e) și (g)-(j) de la alineatul (1).</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Se deleagă Comisiei competența de a adopta standardele tehnice de reglementare menționate la primul paragraf în conformitate cu procedura prevăzută la articolele 10-14 din Regulamentul (UE) nr. 1093/2010.</w:t>
            </w:r>
          </w:p>
          <w:p w:rsidR="0088040D" w:rsidRPr="00086E7F" w:rsidRDefault="0088040D" w:rsidP="0030090E">
            <w:pPr>
              <w:rPr>
                <w:rFonts w:ascii="Times New Roman" w:hAnsi="Times New Roman" w:cs="Times New Roman"/>
                <w:sz w:val="17"/>
                <w:szCs w:val="17"/>
                <w:lang w:val="ro-MD"/>
              </w:rPr>
            </w:pP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(7)  Informațiile menționate la alineatul (4) sunt notificate autorităților competente în conformitate cu alineatul (1).</w:t>
            </w:r>
          </w:p>
        </w:tc>
        <w:tc>
          <w:tcPr>
            <w:tcW w:w="4686" w:type="dxa"/>
          </w:tcPr>
          <w:p w:rsidR="00351D6C" w:rsidRPr="00086E7F" w:rsidRDefault="00351D6C" w:rsidP="00587C4F">
            <w:pPr>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14.</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strike/>
                <w:sz w:val="17"/>
                <w:szCs w:val="17"/>
                <w:lang w:val="ro-MD"/>
              </w:rPr>
              <w:t>Declaraţia pentru eliberarea licenţei</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Solicitarea eliberării licenţei</w:t>
            </w:r>
          </w:p>
          <w:p w:rsidR="006E16FF" w:rsidRPr="00086E7F" w:rsidRDefault="006E16FF" w:rsidP="00587C4F">
            <w:pPr>
              <w:ind w:firstLine="720"/>
              <w:rPr>
                <w:rFonts w:ascii="Times New Roman" w:hAnsi="Times New Roman" w:cs="Times New Roman"/>
                <w:sz w:val="17"/>
                <w:szCs w:val="17"/>
                <w:lang w:val="ro-MD"/>
              </w:rPr>
            </w:pPr>
          </w:p>
          <w:p w:rsidR="006E16FF" w:rsidRPr="00086E7F" w:rsidRDefault="006E16FF" w:rsidP="00587C4F">
            <w:pPr>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(1) În scop de obţinere a licenţei pentru activitatea de prestare a serviciilor de plată, persoana care intenţionează să presteze servicii de plată în calitate de societate de plată (solicitant) depune o </w:t>
            </w:r>
            <w:r w:rsidRPr="00086E7F">
              <w:rPr>
                <w:rFonts w:ascii="Times New Roman" w:eastAsia="Times New Roman" w:hAnsi="Times New Roman" w:cs="Times New Roman"/>
                <w:strike/>
                <w:sz w:val="17"/>
                <w:szCs w:val="17"/>
                <w:lang w:val="ro-MD"/>
              </w:rPr>
              <w:t>declaraţie</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cerere</w:t>
            </w:r>
            <w:r w:rsidRPr="00086E7F">
              <w:rPr>
                <w:rFonts w:ascii="Times New Roman" w:eastAsia="Times New Roman" w:hAnsi="Times New Roman" w:cs="Times New Roman"/>
                <w:sz w:val="17"/>
                <w:szCs w:val="17"/>
                <w:lang w:val="ro-MD"/>
              </w:rPr>
              <w:t xml:space="preserve"> la Banca Naţională. Modul de prezentare a </w:t>
            </w:r>
            <w:r w:rsidRPr="00086E7F">
              <w:rPr>
                <w:rFonts w:ascii="Times New Roman" w:eastAsia="Times New Roman" w:hAnsi="Times New Roman" w:cs="Times New Roman"/>
                <w:strike/>
                <w:sz w:val="17"/>
                <w:szCs w:val="17"/>
                <w:lang w:val="ro-MD"/>
              </w:rPr>
              <w:t>declaraţiei</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cererii</w:t>
            </w:r>
            <w:r w:rsidRPr="00086E7F">
              <w:rPr>
                <w:rFonts w:ascii="Times New Roman" w:eastAsia="Times New Roman" w:hAnsi="Times New Roman" w:cs="Times New Roman"/>
                <w:sz w:val="17"/>
                <w:szCs w:val="17"/>
                <w:lang w:val="ro-MD"/>
              </w:rPr>
              <w:t>, a documentelor şi a informaţiilor referitoare la solicitant este stabilit în actele normative ale Băncii Naţionale.</w:t>
            </w:r>
          </w:p>
          <w:p w:rsidR="006E16FF" w:rsidRPr="00086E7F" w:rsidRDefault="006E16FF" w:rsidP="00587C4F">
            <w:pPr>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(2) La </w:t>
            </w:r>
            <w:r w:rsidRPr="00086E7F">
              <w:rPr>
                <w:rFonts w:ascii="Times New Roman" w:eastAsia="Times New Roman" w:hAnsi="Times New Roman" w:cs="Times New Roman"/>
                <w:strike/>
                <w:sz w:val="17"/>
                <w:szCs w:val="17"/>
                <w:lang w:val="ro-MD"/>
              </w:rPr>
              <w:t>declaraţie</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cerere</w:t>
            </w:r>
            <w:r w:rsidRPr="00086E7F">
              <w:rPr>
                <w:rFonts w:ascii="Times New Roman" w:eastAsia="Times New Roman" w:hAnsi="Times New Roman" w:cs="Times New Roman"/>
                <w:sz w:val="17"/>
                <w:szCs w:val="17"/>
                <w:lang w:val="ro-MD"/>
              </w:rPr>
              <w:t xml:space="preserve"> se anexează următoarele documente şi informaţii referitoare la solicitant:</w:t>
            </w:r>
          </w:p>
          <w:p w:rsidR="003478CA" w:rsidRPr="00086E7F" w:rsidRDefault="003478CA" w:rsidP="00587C4F">
            <w:pPr>
              <w:ind w:firstLine="567"/>
              <w:rPr>
                <w:rFonts w:ascii="Times New Roman" w:eastAsia="Times New Roman" w:hAnsi="Times New Roman" w:cs="Times New Roman"/>
                <w:sz w:val="17"/>
                <w:szCs w:val="17"/>
                <w:lang w:val="ro-MD"/>
              </w:rPr>
            </w:pPr>
          </w:p>
          <w:p w:rsidR="0064523E" w:rsidRPr="00086E7F" w:rsidRDefault="0064523E" w:rsidP="00587C4F">
            <w:pPr>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5</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xml:space="preserve">) un program </w:t>
            </w:r>
            <w:r w:rsidR="003E3AAE" w:rsidRPr="00086E7F">
              <w:rPr>
                <w:rFonts w:ascii="Times New Roman" w:eastAsia="Times New Roman" w:hAnsi="Times New Roman" w:cs="Times New Roman"/>
                <w:i/>
                <w:sz w:val="17"/>
                <w:szCs w:val="17"/>
                <w:lang w:val="ro-MD"/>
              </w:rPr>
              <w:t xml:space="preserve">de activitate </w:t>
            </w:r>
            <w:r w:rsidRPr="00086E7F">
              <w:rPr>
                <w:rFonts w:ascii="Times New Roman" w:eastAsia="Times New Roman" w:hAnsi="Times New Roman" w:cs="Times New Roman"/>
                <w:i/>
                <w:sz w:val="17"/>
                <w:szCs w:val="17"/>
                <w:lang w:val="ro-MD"/>
              </w:rPr>
              <w:t>care să indice în special tipul de servicii de plată preconizate a fi prestate;</w:t>
            </w:r>
          </w:p>
          <w:p w:rsidR="0064523E" w:rsidRPr="00086E7F" w:rsidRDefault="0064523E" w:rsidP="00587C4F">
            <w:pPr>
              <w:rPr>
                <w:rFonts w:ascii="Times New Roman" w:eastAsia="Times New Roman" w:hAnsi="Times New Roman" w:cs="Times New Roman"/>
                <w:strike/>
                <w:sz w:val="17"/>
                <w:szCs w:val="17"/>
                <w:lang w:val="ro-MD"/>
              </w:rPr>
            </w:pPr>
          </w:p>
          <w:p w:rsidR="0064523E" w:rsidRPr="00086E7F" w:rsidRDefault="0064523E" w:rsidP="00587C4F">
            <w:pPr>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6) planul de afaceri  care să demonstreze că solicitantul poate folosi sistemele, resursele și procedurile adecvate și proporționale necesare pentru buna sa funcționare și care include  bugetul estimativ pentru primii 3 ani de activitate financiară, bazat pe calcule realiste, resursele disponibile pentru desfășurarea activității;</w:t>
            </w:r>
          </w:p>
          <w:p w:rsidR="00587C4F" w:rsidRPr="00086E7F" w:rsidRDefault="00587C4F" w:rsidP="00587C4F">
            <w:pPr>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 xml:space="preserve">6) planul de afaceri care include cel puţin descrierea detaliată a tipurilor de servicii preconizate a fi prestate, identificarea riscurilor la care se expune sau poate fi expusă societatea de plată </w:t>
            </w:r>
            <w:r w:rsidRPr="00086E7F">
              <w:rPr>
                <w:rFonts w:ascii="Times New Roman" w:eastAsia="Times New Roman" w:hAnsi="Times New Roman" w:cs="Times New Roman"/>
                <w:strike/>
                <w:sz w:val="17"/>
                <w:szCs w:val="17"/>
                <w:lang w:val="ro-MD"/>
              </w:rPr>
              <w:lastRenderedPageBreak/>
              <w:t>(inclusiv sucursalele, agenţii de plată, persoanele către care se externalizează operaţiunile), bugetul estimativ pentru primii 3 ani de activitate financiară, bazat</w:t>
            </w:r>
            <w:r w:rsidR="00571EC6" w:rsidRPr="00086E7F">
              <w:rPr>
                <w:rFonts w:ascii="Times New Roman" w:eastAsia="Times New Roman" w:hAnsi="Times New Roman" w:cs="Times New Roman"/>
                <w:strike/>
                <w:sz w:val="17"/>
                <w:szCs w:val="17"/>
                <w:lang w:val="ro-MD"/>
              </w:rPr>
              <w:t xml:space="preserve"> pe calcule realiste, resursele </w:t>
            </w:r>
            <w:r w:rsidRPr="00086E7F">
              <w:rPr>
                <w:rFonts w:ascii="Times New Roman" w:eastAsia="Times New Roman" w:hAnsi="Times New Roman" w:cs="Times New Roman"/>
                <w:strike/>
                <w:sz w:val="17"/>
                <w:szCs w:val="17"/>
                <w:lang w:val="ro-MD"/>
              </w:rPr>
              <w:t>disponibile pentru desfăşurarea activităţii;</w:t>
            </w:r>
          </w:p>
          <w:p w:rsidR="002F2A3B" w:rsidRPr="00086E7F" w:rsidRDefault="002F2A3B" w:rsidP="002F2A3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5) descrierea amănunţită a activităţii solicitantului şi rapoartele financiare confirmate de auditul extern pentru ultimii 3 ani de activitate sau pentru perioada existenţei societăţii (dacă această perioadă este mai mică de 3 ani), cu excepţia societăţii de plată în proces de constituire;</w:t>
            </w:r>
          </w:p>
          <w:p w:rsidR="002F2A3B" w:rsidRPr="00086E7F" w:rsidRDefault="002F2A3B" w:rsidP="00587C4F">
            <w:pPr>
              <w:rPr>
                <w:rFonts w:ascii="Times New Roman" w:eastAsia="Times New Roman" w:hAnsi="Times New Roman" w:cs="Times New Roman"/>
                <w:sz w:val="17"/>
                <w:szCs w:val="17"/>
                <w:lang w:val="ro-MD"/>
              </w:rPr>
            </w:pPr>
          </w:p>
          <w:p w:rsidR="00587C4F" w:rsidRPr="00086E7F" w:rsidRDefault="00587C4F" w:rsidP="00587C4F">
            <w:pPr>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3) documentele ce atestă dispunerea capitalului propriu conform art.12. Pentru societatea în proces de constituire se anexează confirmarea băncii privind înregistrarea aporturilor la capital în conturile bancare provizorii;</w:t>
            </w:r>
          </w:p>
          <w:p w:rsidR="00587C4F" w:rsidRPr="00086E7F" w:rsidRDefault="00587C4F" w:rsidP="00587C4F">
            <w:pPr>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declaraţia privind provenienţa mijloacelor din contul cărora sînt făcute aporturile pentru acţiunile subscrise, respectiv, participaţiunile, sau din contul cărora acestea sînt achiziţionate;</w:t>
            </w:r>
          </w:p>
          <w:p w:rsidR="003478CA" w:rsidRPr="00086E7F" w:rsidRDefault="003478CA" w:rsidP="006E16FF">
            <w:pPr>
              <w:ind w:firstLine="567"/>
              <w:jc w:val="both"/>
              <w:rPr>
                <w:rFonts w:ascii="Times New Roman" w:eastAsia="Times New Roman" w:hAnsi="Times New Roman" w:cs="Times New Roman"/>
                <w:sz w:val="17"/>
                <w:szCs w:val="17"/>
                <w:lang w:val="ro-MD"/>
              </w:rPr>
            </w:pPr>
          </w:p>
          <w:p w:rsidR="00587C4F" w:rsidRPr="00086E7F" w:rsidRDefault="00587C4F" w:rsidP="00587C4F">
            <w:pPr>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Conform art. 26 din Lege, este stabilită o modalitate unică de protejare a fondurilor utilizatorilor.</w:t>
            </w:r>
          </w:p>
          <w:p w:rsidR="00587C4F" w:rsidRPr="00086E7F" w:rsidRDefault="00587C4F" w:rsidP="006E16FF">
            <w:pPr>
              <w:ind w:firstLine="567"/>
              <w:jc w:val="both"/>
              <w:rPr>
                <w:rFonts w:ascii="Times New Roman" w:eastAsia="Times New Roman" w:hAnsi="Times New Roman" w:cs="Times New Roman"/>
                <w:sz w:val="17"/>
                <w:szCs w:val="17"/>
                <w:lang w:val="ro-MD"/>
              </w:rPr>
            </w:pPr>
          </w:p>
          <w:p w:rsidR="00587C4F" w:rsidRPr="00086E7F" w:rsidRDefault="00587C4F" w:rsidP="006E16FF">
            <w:pPr>
              <w:ind w:firstLine="567"/>
              <w:jc w:val="both"/>
              <w:rPr>
                <w:rFonts w:ascii="Times New Roman" w:eastAsia="Times New Roman" w:hAnsi="Times New Roman" w:cs="Times New Roman"/>
                <w:sz w:val="17"/>
                <w:szCs w:val="17"/>
                <w:lang w:val="ro-MD"/>
              </w:rPr>
            </w:pPr>
          </w:p>
          <w:p w:rsidR="00C2480B" w:rsidRPr="00086E7F" w:rsidRDefault="00C2480B" w:rsidP="00587C4F">
            <w:pPr>
              <w:rPr>
                <w:rFonts w:ascii="Times New Roman" w:eastAsia="Times New Roman" w:hAnsi="Times New Roman" w:cs="Times New Roman"/>
                <w:sz w:val="17"/>
                <w:szCs w:val="17"/>
                <w:lang w:val="ro-MD"/>
              </w:rPr>
            </w:pPr>
          </w:p>
          <w:p w:rsidR="00537C97" w:rsidRPr="00086E7F" w:rsidRDefault="00537C97" w:rsidP="00587C4F">
            <w:pPr>
              <w:rPr>
                <w:rFonts w:ascii="Times New Roman" w:eastAsia="Times New Roman" w:hAnsi="Times New Roman" w:cs="Times New Roman"/>
                <w:sz w:val="17"/>
                <w:szCs w:val="17"/>
                <w:lang w:val="ro-MD"/>
              </w:rPr>
            </w:pPr>
          </w:p>
          <w:p w:rsidR="00587C4F" w:rsidRPr="00086E7F" w:rsidRDefault="00587C4F" w:rsidP="00587C4F">
            <w:pPr>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7) procedurile de desfăşurare a activităţii în calitate de societate de plată, cuprinzînd activităţile solicitantului, ale sucursalelor şi agenţilor de plată ai acestuia, inclusiv:</w:t>
            </w:r>
          </w:p>
          <w:p w:rsidR="00587C4F" w:rsidRPr="00086E7F" w:rsidRDefault="00587C4F" w:rsidP="00587C4F">
            <w:pPr>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structura organelor de conducere şi nivelul responsabilităţii lor;</w:t>
            </w:r>
          </w:p>
          <w:p w:rsidR="00587C4F" w:rsidRPr="00086E7F" w:rsidRDefault="00587C4F" w:rsidP="00587C4F">
            <w:pPr>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sistemele şi procedurile de identificare, gestionare, monitorizare şi raportare a riscurilor la care este sau poate fi expusă;</w:t>
            </w:r>
          </w:p>
          <w:p w:rsidR="00587C4F" w:rsidRPr="00086E7F" w:rsidRDefault="00587C4F" w:rsidP="00587C4F">
            <w:pPr>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c) mecanismele de control intern, inclusiv procedurile administrative şi contabile;</w:t>
            </w:r>
          </w:p>
          <w:p w:rsidR="009653F9" w:rsidRPr="00086E7F" w:rsidRDefault="009653F9" w:rsidP="002F2A3B">
            <w:pPr>
              <w:jc w:val="both"/>
              <w:rPr>
                <w:rFonts w:ascii="Times New Roman" w:eastAsia="Times New Roman" w:hAnsi="Times New Roman" w:cs="Times New Roman"/>
                <w:sz w:val="17"/>
                <w:szCs w:val="17"/>
                <w:lang w:val="ro-MD"/>
              </w:rPr>
            </w:pPr>
          </w:p>
          <w:p w:rsidR="00AD30EC" w:rsidRPr="00086E7F" w:rsidRDefault="008F0A14" w:rsidP="002F2A3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g) procedurile pentru monitorizarea, tratarea şi urmărirea unui incident de securitate şi a plîngerilor legate de securitate formulate de clienţi, incluzînd un mecanism de raportare care ţine cont de obligaţiile de notificare ale societăţii de plată prevăzute la art.32</w:t>
            </w:r>
            <w:r w:rsidRPr="00086E7F">
              <w:rPr>
                <w:rFonts w:ascii="Times New Roman" w:eastAsia="Times New Roman" w:hAnsi="Times New Roman" w:cs="Times New Roman"/>
                <w:sz w:val="17"/>
                <w:szCs w:val="17"/>
                <w:vertAlign w:val="superscript"/>
                <w:lang w:val="ro-MD"/>
              </w:rPr>
              <w:t>2</w:t>
            </w:r>
            <w:r w:rsidRPr="00086E7F">
              <w:rPr>
                <w:rFonts w:ascii="Times New Roman" w:eastAsia="Times New Roman" w:hAnsi="Times New Roman" w:cs="Times New Roman"/>
                <w:sz w:val="17"/>
                <w:szCs w:val="17"/>
                <w:lang w:val="ro-MD"/>
              </w:rPr>
              <w:t>;</w:t>
            </w:r>
          </w:p>
          <w:p w:rsidR="00AD30EC" w:rsidRPr="00086E7F" w:rsidRDefault="00AD30EC" w:rsidP="002F2A3B">
            <w:pPr>
              <w:jc w:val="both"/>
              <w:rPr>
                <w:rFonts w:ascii="Times New Roman" w:eastAsia="Times New Roman" w:hAnsi="Times New Roman" w:cs="Times New Roman"/>
                <w:sz w:val="17"/>
                <w:szCs w:val="17"/>
                <w:lang w:val="ro-MD"/>
              </w:rPr>
            </w:pPr>
          </w:p>
          <w:p w:rsidR="00AD30EC" w:rsidRPr="00086E7F" w:rsidRDefault="00AD30EC" w:rsidP="002F2A3B">
            <w:pPr>
              <w:jc w:val="both"/>
              <w:rPr>
                <w:rFonts w:ascii="Times New Roman" w:eastAsia="Times New Roman" w:hAnsi="Times New Roman" w:cs="Times New Roman"/>
                <w:sz w:val="17"/>
                <w:szCs w:val="17"/>
                <w:lang w:val="ro-MD"/>
              </w:rPr>
            </w:pPr>
          </w:p>
          <w:p w:rsidR="00C2480B" w:rsidRPr="00086E7F" w:rsidRDefault="002F2A3B" w:rsidP="002F2A3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f) organizarea şi gestionarea sistemelor informaţionale, inclusiv modul de protecţie a informaţiei şi a datelor cu caracter personal ale utilizatorilor de servicii de plată, precum şi o descriere a procesului pentru evidenţa, monitorizarea, supravegherea şi restricţionarea accesului la datele sensibile privind plăţile;</w:t>
            </w:r>
          </w:p>
          <w:p w:rsidR="00C2480B" w:rsidRPr="00086E7F" w:rsidRDefault="00C2480B" w:rsidP="002F2A3B">
            <w:pPr>
              <w:jc w:val="both"/>
              <w:rPr>
                <w:rFonts w:ascii="Times New Roman" w:eastAsia="Times New Roman" w:hAnsi="Times New Roman" w:cs="Times New Roman"/>
                <w:sz w:val="17"/>
                <w:szCs w:val="17"/>
                <w:lang w:val="ro-MD"/>
              </w:rPr>
            </w:pPr>
          </w:p>
          <w:p w:rsidR="00537C97" w:rsidRPr="00086E7F" w:rsidRDefault="00537C97" w:rsidP="002F2A3B">
            <w:pPr>
              <w:jc w:val="both"/>
              <w:rPr>
                <w:rFonts w:ascii="Times New Roman" w:eastAsia="Times New Roman" w:hAnsi="Times New Roman" w:cs="Times New Roman"/>
                <w:sz w:val="17"/>
                <w:szCs w:val="17"/>
                <w:lang w:val="ro-MD"/>
              </w:rPr>
            </w:pPr>
          </w:p>
          <w:p w:rsidR="00BD7D25" w:rsidRPr="00086E7F" w:rsidRDefault="00BD7D25" w:rsidP="002F2A3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lastRenderedPageBreak/>
              <w:t>e) măsurile privind asigurarea continuităţii activităţii şi siguranţei la prestarea serviciilor de plată, care să cuprindă o identificare clară a operaţiunilor critice, planuri de continuitate şi o procedură pentru testarea şi reexaminarea periodică a caracterului adecvat şi a eficienţei acestor planuri;</w:t>
            </w:r>
          </w:p>
          <w:p w:rsidR="00BD7D25" w:rsidRPr="00086E7F" w:rsidRDefault="00BD7D25" w:rsidP="002F2A3B">
            <w:pPr>
              <w:jc w:val="both"/>
              <w:rPr>
                <w:rFonts w:ascii="Times New Roman" w:eastAsia="Times New Roman" w:hAnsi="Times New Roman" w:cs="Times New Roman"/>
                <w:sz w:val="17"/>
                <w:szCs w:val="17"/>
                <w:lang w:val="ro-MD"/>
              </w:rPr>
            </w:pPr>
          </w:p>
          <w:p w:rsidR="00FE0273" w:rsidRPr="00086E7F" w:rsidRDefault="00FE0273" w:rsidP="002F2A3B">
            <w:pPr>
              <w:jc w:val="both"/>
              <w:rPr>
                <w:rFonts w:ascii="Times New Roman" w:eastAsia="Times New Roman" w:hAnsi="Times New Roman" w:cs="Times New Roman"/>
                <w:sz w:val="17"/>
                <w:szCs w:val="17"/>
                <w:lang w:val="ro-MD"/>
              </w:rPr>
            </w:pPr>
          </w:p>
          <w:p w:rsidR="00FE0273" w:rsidRPr="00086E7F" w:rsidRDefault="007053A6" w:rsidP="002F2A3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i</w:t>
            </w:r>
            <w:r w:rsidR="002F2A3B" w:rsidRPr="00086E7F">
              <w:rPr>
                <w:rFonts w:ascii="Times New Roman" w:eastAsia="Times New Roman" w:hAnsi="Times New Roman" w:cs="Times New Roman"/>
                <w:i/>
                <w:sz w:val="17"/>
                <w:szCs w:val="17"/>
                <w:lang w:val="ro-MD"/>
              </w:rPr>
              <w:t>)</w:t>
            </w:r>
            <w:r w:rsidR="00FE0273" w:rsidRPr="00086E7F">
              <w:t xml:space="preserve"> </w:t>
            </w:r>
            <w:r w:rsidR="00302652" w:rsidRPr="00086E7F">
              <w:rPr>
                <w:rFonts w:ascii="Times New Roman" w:eastAsia="Times New Roman" w:hAnsi="Times New Roman" w:cs="Times New Roman"/>
                <w:i/>
                <w:sz w:val="17"/>
                <w:szCs w:val="17"/>
                <w:lang w:val="ro-MD"/>
              </w:rPr>
              <w:t>o descriere a principiilor și a definițiilor aplicate pentru colectarea datelor statistice privind performanța, operațiunile și frauda</w:t>
            </w:r>
            <w:r w:rsidR="00FE0273" w:rsidRPr="00086E7F">
              <w:rPr>
                <w:rFonts w:ascii="Times New Roman" w:eastAsia="Times New Roman" w:hAnsi="Times New Roman" w:cs="Times New Roman"/>
                <w:i/>
                <w:sz w:val="17"/>
                <w:szCs w:val="17"/>
                <w:lang w:val="ro-MD"/>
              </w:rPr>
              <w:t>.</w:t>
            </w:r>
          </w:p>
          <w:p w:rsidR="00860379" w:rsidRPr="00086E7F" w:rsidRDefault="00860379" w:rsidP="002F2A3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w:t>
            </w:r>
          </w:p>
          <w:p w:rsidR="00587C4F" w:rsidRPr="00086E7F" w:rsidRDefault="00A50F1E" w:rsidP="002F2A3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 </w:t>
            </w:r>
            <w:r w:rsidR="00FE0273" w:rsidRPr="00086E7F">
              <w:rPr>
                <w:rFonts w:ascii="Times New Roman" w:eastAsia="Times New Roman" w:hAnsi="Times New Roman" w:cs="Times New Roman"/>
                <w:sz w:val="17"/>
                <w:szCs w:val="17"/>
                <w:lang w:val="ro-MD"/>
              </w:rPr>
              <w:t>h)</w:t>
            </w:r>
            <w:r w:rsidR="005A5473" w:rsidRPr="00086E7F">
              <w:rPr>
                <w:rFonts w:ascii="Times New Roman" w:eastAsia="Times New Roman" w:hAnsi="Times New Roman" w:cs="Times New Roman"/>
                <w:sz w:val="17"/>
                <w:szCs w:val="17"/>
                <w:lang w:val="ro-MD"/>
              </w:rPr>
              <w:t xml:space="preserve"> </w:t>
            </w:r>
            <w:r w:rsidR="002F2A3B" w:rsidRPr="00086E7F">
              <w:rPr>
                <w:rFonts w:ascii="Times New Roman" w:eastAsia="Times New Roman" w:hAnsi="Times New Roman" w:cs="Times New Roman"/>
                <w:sz w:val="17"/>
                <w:szCs w:val="17"/>
                <w:lang w:val="ro-MD"/>
              </w:rPr>
              <w:t>politica de securitate, inclusiv o evaluare</w:t>
            </w:r>
            <w:r w:rsidR="005A5473" w:rsidRPr="00086E7F">
              <w:rPr>
                <w:rFonts w:ascii="Times New Roman" w:eastAsia="Times New Roman" w:hAnsi="Times New Roman" w:cs="Times New Roman"/>
                <w:sz w:val="17"/>
                <w:szCs w:val="17"/>
                <w:lang w:val="ro-MD"/>
              </w:rPr>
              <w:t xml:space="preserve"> </w:t>
            </w:r>
            <w:r w:rsidR="005A5473" w:rsidRPr="00086E7F">
              <w:rPr>
                <w:rFonts w:ascii="Times New Roman" w:eastAsia="Times New Roman" w:hAnsi="Times New Roman" w:cs="Times New Roman"/>
                <w:i/>
                <w:sz w:val="17"/>
                <w:szCs w:val="17"/>
                <w:lang w:val="ro-MD"/>
              </w:rPr>
              <w:t>detaliată</w:t>
            </w:r>
            <w:r w:rsidR="002F2A3B" w:rsidRPr="00086E7F">
              <w:rPr>
                <w:rFonts w:ascii="Times New Roman" w:eastAsia="Times New Roman" w:hAnsi="Times New Roman" w:cs="Times New Roman"/>
                <w:sz w:val="17"/>
                <w:szCs w:val="17"/>
                <w:lang w:val="ro-MD"/>
              </w:rPr>
              <w:t xml:space="preserve"> a riscurilor în raport cu serviciile de plată şi o descriere a măsurilor de control al securităţii şi de atenuare a riscurilor întreprinse în vederea protejării adecvate a utilizatorilor serviciilor de plată, inclusiv împotriva fraudei şi a utilizării ilegale a datelor sensibile şi cu caracter personal.</w:t>
            </w:r>
            <w:r w:rsidR="00FE0273" w:rsidRPr="00086E7F">
              <w:rPr>
                <w:rFonts w:ascii="Times New Roman" w:eastAsia="Times New Roman" w:hAnsi="Times New Roman" w:cs="Times New Roman"/>
                <w:i/>
                <w:sz w:val="17"/>
                <w:szCs w:val="17"/>
                <w:lang w:val="ro-MD"/>
              </w:rPr>
              <w:t>;</w:t>
            </w:r>
          </w:p>
          <w:p w:rsidR="004B620D" w:rsidRPr="00086E7F" w:rsidRDefault="004B620D" w:rsidP="00C2480B">
            <w:pPr>
              <w:jc w:val="both"/>
              <w:rPr>
                <w:rFonts w:ascii="Times New Roman" w:eastAsia="Times New Roman" w:hAnsi="Times New Roman" w:cs="Times New Roman"/>
                <w:sz w:val="17"/>
                <w:szCs w:val="17"/>
                <w:lang w:val="ro-MD"/>
              </w:rPr>
            </w:pPr>
          </w:p>
          <w:p w:rsidR="00121734" w:rsidRPr="00086E7F" w:rsidRDefault="00121734" w:rsidP="00C2480B">
            <w:pPr>
              <w:jc w:val="both"/>
              <w:rPr>
                <w:rFonts w:ascii="Times New Roman" w:eastAsia="Times New Roman" w:hAnsi="Times New Roman" w:cs="Times New Roman"/>
                <w:sz w:val="17"/>
                <w:szCs w:val="17"/>
                <w:lang w:val="ro-MD"/>
              </w:rPr>
            </w:pPr>
          </w:p>
          <w:p w:rsidR="004B620D" w:rsidRPr="00086E7F" w:rsidRDefault="00C2480B" w:rsidP="00C2480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d) procedurile de control intern privind măsurile necesare pentru a </w:t>
            </w:r>
          </w:p>
          <w:p w:rsidR="00587C4F" w:rsidRPr="00086E7F" w:rsidRDefault="00C2480B" w:rsidP="00C2480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se conforma obligaţiilor prevăzute de legislaţia în domeniul de prevenire şi combatere a spălării banilor şi finanţării terorismului;</w:t>
            </w:r>
          </w:p>
          <w:p w:rsidR="00BD7D25" w:rsidRPr="00086E7F" w:rsidRDefault="00BD7D25" w:rsidP="00C2480B">
            <w:pPr>
              <w:jc w:val="both"/>
              <w:rPr>
                <w:rFonts w:ascii="Times New Roman" w:eastAsia="Times New Roman" w:hAnsi="Times New Roman" w:cs="Times New Roman"/>
                <w:sz w:val="17"/>
                <w:szCs w:val="17"/>
                <w:lang w:val="ro-MD"/>
              </w:rPr>
            </w:pPr>
          </w:p>
          <w:p w:rsidR="00BD7D25" w:rsidRPr="00086E7F" w:rsidRDefault="00BD7D25" w:rsidP="00C2480B">
            <w:pPr>
              <w:jc w:val="both"/>
              <w:rPr>
                <w:rFonts w:ascii="Times New Roman" w:eastAsia="Times New Roman" w:hAnsi="Times New Roman" w:cs="Times New Roman"/>
                <w:sz w:val="17"/>
                <w:szCs w:val="17"/>
                <w:lang w:val="ro-MD"/>
              </w:rPr>
            </w:pPr>
          </w:p>
          <w:p w:rsidR="00BD7D25" w:rsidRPr="00086E7F" w:rsidRDefault="00BD7D25" w:rsidP="00C2480B">
            <w:pPr>
              <w:jc w:val="both"/>
              <w:rPr>
                <w:rFonts w:ascii="Times New Roman" w:eastAsia="Times New Roman" w:hAnsi="Times New Roman" w:cs="Times New Roman"/>
                <w:sz w:val="17"/>
                <w:szCs w:val="17"/>
                <w:lang w:val="ro-MD"/>
              </w:rPr>
            </w:pPr>
          </w:p>
          <w:p w:rsidR="00BD7D25" w:rsidRPr="00086E7F" w:rsidRDefault="00BD7D25" w:rsidP="00C2480B">
            <w:pPr>
              <w:jc w:val="both"/>
              <w:rPr>
                <w:rFonts w:ascii="Times New Roman" w:eastAsia="Times New Roman" w:hAnsi="Times New Roman" w:cs="Times New Roman"/>
                <w:sz w:val="17"/>
                <w:szCs w:val="17"/>
                <w:lang w:val="ro-MD"/>
              </w:rPr>
            </w:pPr>
          </w:p>
          <w:p w:rsidR="00C2480B" w:rsidRPr="00086E7F" w:rsidRDefault="00C2480B" w:rsidP="00C2480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8) descrierea structurii organizatorice a societăţii, inclusiv informaţia privind sucursalele şi agenţii de plată dacă se preconizează utilizarea acestora,</w:t>
            </w:r>
            <w:r w:rsidR="00A50F1E" w:rsidRPr="00086E7F">
              <w:t xml:space="preserve"> </w:t>
            </w:r>
            <w:r w:rsidR="00A50F1E" w:rsidRPr="00086E7F">
              <w:rPr>
                <w:rFonts w:ascii="Times New Roman" w:eastAsia="Times New Roman" w:hAnsi="Times New Roman" w:cs="Times New Roman"/>
                <w:i/>
                <w:sz w:val="17"/>
                <w:szCs w:val="17"/>
                <w:lang w:val="ro-MD"/>
              </w:rPr>
              <w:t xml:space="preserve">și a controalelor </w:t>
            </w:r>
            <w:r w:rsidR="004A7D88" w:rsidRPr="00086E7F">
              <w:rPr>
                <w:rFonts w:ascii="Times New Roman" w:eastAsia="Times New Roman" w:hAnsi="Times New Roman" w:cs="Times New Roman"/>
                <w:i/>
                <w:sz w:val="17"/>
                <w:szCs w:val="17"/>
                <w:lang w:val="ro-MD"/>
              </w:rPr>
              <w:t>din oficiu și pe teren</w:t>
            </w:r>
            <w:r w:rsidR="00A50F1E" w:rsidRPr="00086E7F">
              <w:rPr>
                <w:rFonts w:ascii="Times New Roman" w:eastAsia="Times New Roman" w:hAnsi="Times New Roman" w:cs="Times New Roman"/>
                <w:i/>
                <w:sz w:val="17"/>
                <w:szCs w:val="17"/>
                <w:lang w:val="ro-MD"/>
              </w:rPr>
              <w:t xml:space="preserve"> pe care solicitantul se angajează să le execute asupra acestora cel puțin anual,</w:t>
            </w:r>
            <w:r w:rsidRPr="00086E7F">
              <w:rPr>
                <w:rFonts w:ascii="Times New Roman" w:eastAsia="Times New Roman" w:hAnsi="Times New Roman" w:cs="Times New Roman"/>
                <w:sz w:val="17"/>
                <w:szCs w:val="17"/>
                <w:lang w:val="ro-MD"/>
              </w:rPr>
              <w:t xml:space="preserve"> condiţiile şi acordurile de externalizare preconizate, precum şi participarea la un sistem de plăţi naţional sau internaţional;</w:t>
            </w:r>
          </w:p>
          <w:p w:rsidR="003D50C8" w:rsidRPr="00086E7F" w:rsidRDefault="003D50C8" w:rsidP="00951204">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13) lista subdiviziunilor sau locurilor unde solicitantul va presta servicii de plată, inclusiv a sucursalelor şi agenţilor de plată ai acestuia;</w:t>
            </w:r>
          </w:p>
          <w:p w:rsidR="00254F66" w:rsidRPr="00086E7F" w:rsidRDefault="003D50C8" w:rsidP="00951204">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9) lista acţionarilor/asociaţilor şi acţiunile/participaţiunile deţinute în capitalul solicitantului, informaţiile şi documentele referitoare la acestea care conţin date conform actelor de identitate/actelor de înregistrare</w:t>
            </w:r>
            <w:r w:rsidR="00823BB3" w:rsidRPr="00086E7F">
              <w:rPr>
                <w:rFonts w:ascii="Times New Roman" w:eastAsia="Times New Roman" w:hAnsi="Times New Roman" w:cs="Times New Roman"/>
                <w:sz w:val="17"/>
                <w:szCs w:val="17"/>
                <w:lang w:val="ro-MD"/>
              </w:rPr>
              <w:t>;</w:t>
            </w:r>
          </w:p>
          <w:p w:rsidR="00C2480B" w:rsidRPr="00086E7F" w:rsidRDefault="00951204" w:rsidP="00951204">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10) lista persoanelor care deţin participaţiunea calificată, datele şi documentele referitoare la acestea;</w:t>
            </w:r>
          </w:p>
          <w:p w:rsidR="00C2480B" w:rsidRPr="00086E7F" w:rsidRDefault="00951204" w:rsidP="00951204">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11) lista persoanelor cu care solicitantul are legături strînse, </w:t>
            </w:r>
            <w:r w:rsidRPr="00086E7F">
              <w:rPr>
                <w:rFonts w:ascii="Times New Roman" w:eastAsia="Times New Roman" w:hAnsi="Times New Roman" w:cs="Times New Roman"/>
                <w:strike/>
                <w:sz w:val="17"/>
                <w:szCs w:val="17"/>
                <w:lang w:val="ro-MD"/>
              </w:rPr>
              <w:t>datele şi documentele referitoare la acestea</w:t>
            </w:r>
            <w:r w:rsidR="00BF392C" w:rsidRPr="00086E7F">
              <w:rPr>
                <w:rFonts w:ascii="Times New Roman" w:eastAsia="Times New Roman" w:hAnsi="Times New Roman" w:cs="Times New Roman"/>
                <w:sz w:val="17"/>
                <w:szCs w:val="17"/>
                <w:lang w:val="ro-MD"/>
              </w:rPr>
              <w:t xml:space="preserve">, </w:t>
            </w:r>
            <w:r w:rsidR="00BF392C" w:rsidRPr="00086E7F">
              <w:rPr>
                <w:rFonts w:ascii="Times New Roman" w:eastAsia="Times New Roman" w:hAnsi="Times New Roman" w:cs="Times New Roman"/>
                <w:i/>
                <w:sz w:val="17"/>
                <w:szCs w:val="17"/>
                <w:lang w:val="ro-MD"/>
              </w:rPr>
              <w:t>precum și datele de identificare ale acestora</w:t>
            </w:r>
            <w:r w:rsidRPr="00086E7F">
              <w:rPr>
                <w:rFonts w:ascii="Times New Roman" w:eastAsia="Times New Roman" w:hAnsi="Times New Roman" w:cs="Times New Roman"/>
                <w:sz w:val="17"/>
                <w:szCs w:val="17"/>
                <w:lang w:val="ro-MD"/>
              </w:rPr>
              <w:t>;</w:t>
            </w:r>
          </w:p>
          <w:p w:rsidR="00254F66" w:rsidRPr="00086E7F" w:rsidRDefault="00254F66" w:rsidP="00951204">
            <w:pPr>
              <w:jc w:val="both"/>
              <w:rPr>
                <w:rFonts w:ascii="Times New Roman" w:eastAsia="Times New Roman" w:hAnsi="Times New Roman" w:cs="Times New Roman"/>
                <w:sz w:val="17"/>
                <w:szCs w:val="17"/>
                <w:lang w:val="ro-MD"/>
              </w:rPr>
            </w:pPr>
          </w:p>
          <w:p w:rsidR="00951204" w:rsidRPr="00086E7F" w:rsidRDefault="00951204" w:rsidP="00951204">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12) lista administratorilor solicitantului, datele şi documentele referitoare la aceştia;</w:t>
            </w:r>
          </w:p>
          <w:p w:rsidR="00951204" w:rsidRPr="00086E7F" w:rsidRDefault="00951204" w:rsidP="00537C97">
            <w:pPr>
              <w:jc w:val="both"/>
              <w:rPr>
                <w:rFonts w:ascii="Times New Roman" w:eastAsia="Times New Roman" w:hAnsi="Times New Roman" w:cs="Times New Roman"/>
                <w:sz w:val="17"/>
                <w:szCs w:val="17"/>
                <w:lang w:val="ro-MD"/>
              </w:rPr>
            </w:pPr>
          </w:p>
          <w:p w:rsidR="00951204" w:rsidRPr="00086E7F" w:rsidRDefault="00951204" w:rsidP="006E16FF">
            <w:pPr>
              <w:ind w:firstLine="567"/>
              <w:jc w:val="both"/>
              <w:rPr>
                <w:rFonts w:ascii="Times New Roman" w:eastAsia="Times New Roman" w:hAnsi="Times New Roman" w:cs="Times New Roman"/>
                <w:sz w:val="17"/>
                <w:szCs w:val="17"/>
                <w:lang w:val="ro-MD"/>
              </w:rPr>
            </w:pPr>
          </w:p>
          <w:p w:rsidR="00951204" w:rsidRPr="00086E7F" w:rsidRDefault="00951204" w:rsidP="00951204">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14) lista auditorilor interni, a societăţilor de audit sau a auditorilor întreprinzători individuali.</w:t>
            </w:r>
          </w:p>
          <w:p w:rsidR="00951204" w:rsidRPr="00086E7F" w:rsidRDefault="00951204" w:rsidP="006E16FF">
            <w:pPr>
              <w:ind w:firstLine="567"/>
              <w:jc w:val="both"/>
              <w:rPr>
                <w:rFonts w:ascii="Times New Roman" w:eastAsia="Times New Roman" w:hAnsi="Times New Roman" w:cs="Times New Roman"/>
                <w:sz w:val="17"/>
                <w:szCs w:val="17"/>
                <w:lang w:val="ro-MD"/>
              </w:rPr>
            </w:pPr>
          </w:p>
          <w:p w:rsidR="00951204" w:rsidRPr="00086E7F" w:rsidRDefault="00951204" w:rsidP="006E16FF">
            <w:pPr>
              <w:ind w:firstLine="567"/>
              <w:jc w:val="both"/>
              <w:rPr>
                <w:rFonts w:ascii="Times New Roman" w:eastAsia="Times New Roman" w:hAnsi="Times New Roman" w:cs="Times New Roman"/>
                <w:sz w:val="17"/>
                <w:szCs w:val="17"/>
                <w:lang w:val="ro-MD"/>
              </w:rPr>
            </w:pPr>
          </w:p>
          <w:p w:rsidR="00951204" w:rsidRPr="00086E7F" w:rsidRDefault="00951204" w:rsidP="00951204">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copia legalizată de pe contractul de constituire a solicitantului şi/sau de pe statutul acestuia;</w:t>
            </w:r>
          </w:p>
          <w:p w:rsidR="006E16FF" w:rsidRPr="00086E7F" w:rsidRDefault="006E16FF" w:rsidP="00951204">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2) extrasul din registrul de stat al persoanelor juridice, eliberat nu mai tîrziu de o lună pînă la data de depunere a </w:t>
            </w:r>
            <w:r w:rsidRPr="00086E7F">
              <w:rPr>
                <w:rFonts w:ascii="Times New Roman" w:eastAsia="Times New Roman" w:hAnsi="Times New Roman" w:cs="Times New Roman"/>
                <w:strike/>
                <w:sz w:val="17"/>
                <w:szCs w:val="17"/>
                <w:lang w:val="ro-MD"/>
              </w:rPr>
              <w:t>declaraţiei</w:t>
            </w:r>
            <w:r w:rsidRPr="00086E7F">
              <w:rPr>
                <w:rFonts w:ascii="Times New Roman" w:eastAsia="Times New Roman" w:hAnsi="Times New Roman" w:cs="Times New Roman"/>
                <w:i/>
                <w:sz w:val="17"/>
                <w:szCs w:val="17"/>
                <w:lang w:val="ro-MD"/>
              </w:rPr>
              <w:t xml:space="preserve"> cererii</w:t>
            </w:r>
            <w:r w:rsidRPr="00086E7F">
              <w:rPr>
                <w:rFonts w:ascii="Times New Roman" w:eastAsia="Times New Roman" w:hAnsi="Times New Roman" w:cs="Times New Roman"/>
                <w:sz w:val="17"/>
                <w:szCs w:val="17"/>
                <w:lang w:val="ro-MD"/>
              </w:rPr>
              <w:t>;</w:t>
            </w:r>
          </w:p>
          <w:p w:rsidR="00BD7D25" w:rsidRPr="00086E7F" w:rsidRDefault="00BD7D25" w:rsidP="00951204">
            <w:pPr>
              <w:jc w:val="both"/>
              <w:rPr>
                <w:rFonts w:ascii="Times New Roman" w:eastAsia="Times New Roman" w:hAnsi="Times New Roman" w:cs="Times New Roman"/>
                <w:sz w:val="17"/>
                <w:szCs w:val="17"/>
                <w:lang w:val="ro-MD"/>
              </w:rPr>
            </w:pPr>
          </w:p>
          <w:p w:rsidR="004348E2" w:rsidRPr="00086E7F" w:rsidRDefault="00951204" w:rsidP="00951204">
            <w:pPr>
              <w:jc w:val="both"/>
              <w:rPr>
                <w:rFonts w:ascii="Times New Roman" w:hAnsi="Times New Roman" w:cs="Times New Roman"/>
                <w:sz w:val="17"/>
                <w:szCs w:val="17"/>
                <w:lang w:val="ro-MD"/>
              </w:rPr>
            </w:pPr>
            <w:r w:rsidRPr="00086E7F">
              <w:rPr>
                <w:rFonts w:ascii="Times New Roman" w:hAnsi="Times New Roman" w:cs="Times New Roman"/>
                <w:sz w:val="17"/>
                <w:szCs w:val="17"/>
                <w:lang w:val="ro-MD"/>
              </w:rPr>
              <w:t>(3) În sensul alin.(2) pct.7) lit.a)-c) şi pct.8), solicitantul furnizează o descriere a sistemului său de control intern şi a dispoziţiilor organizatorice adoptate în vederea luării tuturor măsurilor rezonabile pentru a proteja interesele utilizatorilor de servicii de plată şi pentru a asigura continuitatea şi fiabilitatea în prestarea serviciilor de plată.</w:t>
            </w:r>
            <w:r w:rsidR="00121734" w:rsidRPr="00086E7F">
              <w:rPr>
                <w:rFonts w:ascii="Times New Roman" w:hAnsi="Times New Roman" w:cs="Times New Roman"/>
                <w:sz w:val="17"/>
                <w:szCs w:val="17"/>
                <w:lang w:val="ro-MD"/>
              </w:rPr>
              <w:t xml:space="preserve"> </w:t>
            </w:r>
            <w:r w:rsidR="004348E2" w:rsidRPr="00086E7F">
              <w:rPr>
                <w:rFonts w:ascii="Times New Roman" w:eastAsia="Times New Roman" w:hAnsi="Times New Roman" w:cs="Times New Roman"/>
                <w:i/>
                <w:sz w:val="17"/>
                <w:szCs w:val="17"/>
                <w:lang w:val="ro-MD"/>
              </w:rPr>
              <w:t>Măsurile</w:t>
            </w:r>
            <w:r w:rsidR="004348E2" w:rsidRPr="00086E7F">
              <w:rPr>
                <w:rFonts w:ascii="Times New Roman" w:hAnsi="Times New Roman" w:cs="Times New Roman"/>
                <w:sz w:val="17"/>
                <w:szCs w:val="17"/>
                <w:lang w:val="ro-MD"/>
              </w:rPr>
              <w:t xml:space="preserve"> </w:t>
            </w:r>
            <w:r w:rsidR="004348E2" w:rsidRPr="00086E7F">
              <w:rPr>
                <w:rFonts w:ascii="Times New Roman" w:eastAsia="Times New Roman" w:hAnsi="Times New Roman" w:cs="Times New Roman"/>
                <w:i/>
                <w:sz w:val="17"/>
                <w:szCs w:val="17"/>
                <w:lang w:val="ro-MD"/>
              </w:rPr>
              <w:t>de control al securității și de atenuare a riscurilor menționate la alin.(2) pct.7) lit.h) trebuie să precizeze modul în care asigură un nivel ridicat de securitate tehnică și de protecție a datelor, inclusiv în ceea ce privește software-ul și sistemele IT utilizate de solicitant sau de întreprinderile cărora le externalizează toate operațiunile sale sau o parte din acestea. Printre măsurile respective se numără, de asemenea, măsurile de securitate prevăzute la art</w:t>
            </w:r>
            <w:r w:rsidR="006B2677" w:rsidRPr="00086E7F">
              <w:rPr>
                <w:rFonts w:ascii="Times New Roman" w:eastAsia="Times New Roman" w:hAnsi="Times New Roman" w:cs="Times New Roman"/>
                <w:i/>
                <w:sz w:val="17"/>
                <w:szCs w:val="17"/>
                <w:lang w:val="ro-MD"/>
              </w:rPr>
              <w:t>.</w:t>
            </w:r>
            <w:r w:rsidR="004348E2" w:rsidRPr="00086E7F">
              <w:rPr>
                <w:rFonts w:ascii="Times New Roman" w:eastAsia="Times New Roman" w:hAnsi="Times New Roman" w:cs="Times New Roman"/>
                <w:i/>
                <w:sz w:val="17"/>
                <w:szCs w:val="17"/>
                <w:lang w:val="ro-MD"/>
              </w:rPr>
              <w:t>32</w:t>
            </w:r>
            <w:r w:rsidR="004348E2" w:rsidRPr="00086E7F">
              <w:rPr>
                <w:rFonts w:ascii="Times New Roman" w:eastAsia="Times New Roman" w:hAnsi="Times New Roman" w:cs="Times New Roman"/>
                <w:i/>
                <w:sz w:val="17"/>
                <w:szCs w:val="17"/>
                <w:vertAlign w:val="superscript"/>
                <w:lang w:val="ro-MD"/>
              </w:rPr>
              <w:t>1</w:t>
            </w:r>
            <w:r w:rsidR="004348E2" w:rsidRPr="00086E7F">
              <w:rPr>
                <w:rFonts w:ascii="Times New Roman" w:eastAsia="Times New Roman" w:hAnsi="Times New Roman" w:cs="Times New Roman"/>
                <w:i/>
                <w:sz w:val="17"/>
                <w:szCs w:val="17"/>
                <w:lang w:val="ro-MD"/>
              </w:rPr>
              <w:t xml:space="preserve"> alin. (1).</w:t>
            </w:r>
          </w:p>
          <w:p w:rsidR="00951204" w:rsidRPr="00086E7F" w:rsidRDefault="00951204" w:rsidP="006E16FF">
            <w:pPr>
              <w:ind w:firstLine="567"/>
              <w:jc w:val="both"/>
              <w:rPr>
                <w:rFonts w:ascii="Times New Roman" w:eastAsia="Times New Roman" w:hAnsi="Times New Roman" w:cs="Times New Roman"/>
                <w:i/>
                <w:sz w:val="17"/>
                <w:szCs w:val="17"/>
                <w:lang w:val="ro-MD"/>
              </w:rPr>
            </w:pPr>
          </w:p>
          <w:p w:rsidR="00951204" w:rsidRPr="00086E7F" w:rsidRDefault="00951204" w:rsidP="00951204">
            <w:pPr>
              <w:jc w:val="both"/>
              <w:rPr>
                <w:rFonts w:ascii="Times New Roman" w:eastAsia="Times New Roman" w:hAnsi="Times New Roman" w:cs="Times New Roman"/>
                <w:i/>
                <w:sz w:val="17"/>
                <w:szCs w:val="17"/>
                <w:lang w:val="ro-MD"/>
              </w:rPr>
            </w:pPr>
          </w:p>
          <w:p w:rsidR="00D97564" w:rsidRPr="00086E7F" w:rsidRDefault="000F1163" w:rsidP="00951204">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7)...</w:t>
            </w:r>
          </w:p>
          <w:p w:rsidR="00D97564" w:rsidRPr="00086E7F" w:rsidRDefault="003F69BC" w:rsidP="00951204">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j) o asigurare de răspundere civilă profesională sau o altă garanție comparabilă  care să acopere obligațiile menționate la articolele 56, 70,70</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xml:space="preserve"> și 72, în cazul în care solicitantul intenționează să presteze servicii de plată prevăzute la art.4 alin.(1) pct.</w:t>
            </w:r>
            <w:r w:rsidR="00AA309E" w:rsidRPr="00086E7F">
              <w:rPr>
                <w:rFonts w:ascii="Times New Roman" w:eastAsia="Times New Roman" w:hAnsi="Times New Roman" w:cs="Times New Roman"/>
                <w:i/>
                <w:sz w:val="17"/>
                <w:szCs w:val="17"/>
                <w:lang w:val="ro-MD"/>
              </w:rPr>
              <w:t>8</w:t>
            </w:r>
            <w:r w:rsidRPr="00086E7F">
              <w:rPr>
                <w:rFonts w:ascii="Times New Roman" w:eastAsia="Times New Roman" w:hAnsi="Times New Roman" w:cs="Times New Roman"/>
                <w:i/>
                <w:sz w:val="17"/>
                <w:szCs w:val="17"/>
                <w:lang w:val="ro-MD"/>
              </w:rPr>
              <w:t>).</w:t>
            </w:r>
          </w:p>
          <w:p w:rsidR="003F69BC" w:rsidRPr="00086E7F" w:rsidRDefault="003F69BC" w:rsidP="00951204">
            <w:pPr>
              <w:jc w:val="both"/>
              <w:rPr>
                <w:rFonts w:ascii="Times New Roman" w:eastAsia="Times New Roman" w:hAnsi="Times New Roman" w:cs="Times New Roman"/>
                <w:i/>
                <w:sz w:val="17"/>
                <w:szCs w:val="17"/>
                <w:lang w:val="ro-MD"/>
              </w:rPr>
            </w:pPr>
          </w:p>
          <w:p w:rsidR="003F69BC" w:rsidRPr="00086E7F" w:rsidRDefault="003F69BC" w:rsidP="00951204">
            <w:pPr>
              <w:jc w:val="both"/>
              <w:rPr>
                <w:rFonts w:ascii="Times New Roman" w:eastAsia="Times New Roman" w:hAnsi="Times New Roman" w:cs="Times New Roman"/>
                <w:i/>
                <w:sz w:val="17"/>
                <w:szCs w:val="17"/>
                <w:lang w:val="ro-MD"/>
              </w:rPr>
            </w:pPr>
          </w:p>
          <w:p w:rsidR="00537C97" w:rsidRPr="00086E7F" w:rsidRDefault="00537C97" w:rsidP="00951204">
            <w:pPr>
              <w:jc w:val="both"/>
              <w:rPr>
                <w:rFonts w:ascii="Times New Roman" w:eastAsia="Times New Roman" w:hAnsi="Times New Roman" w:cs="Times New Roman"/>
                <w:i/>
                <w:sz w:val="17"/>
                <w:szCs w:val="17"/>
                <w:lang w:val="ro-MD"/>
              </w:rPr>
            </w:pPr>
          </w:p>
          <w:p w:rsidR="00D97564" w:rsidRPr="00086E7F" w:rsidRDefault="000F1163" w:rsidP="00951204">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7)...</w:t>
            </w:r>
          </w:p>
          <w:p w:rsidR="0030090E" w:rsidRPr="00086E7F" w:rsidRDefault="003F69BC" w:rsidP="003F69BC">
            <w:pPr>
              <w:jc w:val="both"/>
              <w:rPr>
                <w:rFonts w:ascii="Times New Roman" w:hAnsi="Times New Roman" w:cs="Times New Roman"/>
                <w:sz w:val="17"/>
                <w:szCs w:val="17"/>
                <w:lang w:val="ro-MD"/>
              </w:rPr>
            </w:pPr>
            <w:r w:rsidRPr="00086E7F">
              <w:rPr>
                <w:rFonts w:ascii="Times New Roman" w:eastAsia="Times New Roman" w:hAnsi="Times New Roman" w:cs="Times New Roman"/>
                <w:i/>
                <w:sz w:val="17"/>
                <w:szCs w:val="17"/>
                <w:lang w:val="ro-MD"/>
              </w:rPr>
              <w:t>k) o asigurare de răspundere civilă profesională sau o altă garanție comparabilă  care să acopere obligațiile față de prestatorul de servicii de plată care oferă servicii de administrare cont sau față de utilizatorul serviciilor de plată, ca urmare a accesării sau utilizării neautorizate sau frauduloase a informațiilor referitoare la contul de plăți, în cazul în care solicitantul intenționează să presteze inclusiv servicii de plată prevăzute la art.4 alin.(1) pct.</w:t>
            </w:r>
            <w:r w:rsidR="00AA309E" w:rsidRPr="00086E7F">
              <w:rPr>
                <w:rFonts w:ascii="Times New Roman" w:eastAsia="Times New Roman" w:hAnsi="Times New Roman" w:cs="Times New Roman"/>
                <w:i/>
                <w:sz w:val="17"/>
                <w:szCs w:val="17"/>
                <w:lang w:val="ro-MD"/>
              </w:rPr>
              <w:t>9</w:t>
            </w:r>
            <w:r w:rsidRPr="00086E7F">
              <w:rPr>
                <w:rFonts w:ascii="Times New Roman" w:eastAsia="Times New Roman" w:hAnsi="Times New Roman" w:cs="Times New Roman"/>
                <w:i/>
                <w:sz w:val="17"/>
                <w:szCs w:val="17"/>
                <w:lang w:val="ro-MD"/>
              </w:rPr>
              <w:t>);</w:t>
            </w:r>
          </w:p>
          <w:p w:rsidR="003D50C8" w:rsidRPr="00086E7F" w:rsidRDefault="003D50C8" w:rsidP="003D50C8">
            <w:pPr>
              <w:ind w:firstLine="567"/>
              <w:jc w:val="both"/>
              <w:rPr>
                <w:rFonts w:ascii="Times New Roman" w:hAnsi="Times New Roman" w:cs="Times New Roman"/>
                <w:sz w:val="17"/>
                <w:szCs w:val="17"/>
                <w:lang w:val="ro-MD"/>
              </w:rPr>
            </w:pPr>
          </w:p>
          <w:p w:rsidR="003D50C8" w:rsidRPr="00086E7F" w:rsidRDefault="003D50C8" w:rsidP="003D50C8">
            <w:pPr>
              <w:ind w:firstLine="567"/>
              <w:jc w:val="both"/>
              <w:rPr>
                <w:rFonts w:ascii="Times New Roman" w:hAnsi="Times New Roman" w:cs="Times New Roman"/>
                <w:sz w:val="17"/>
                <w:szCs w:val="17"/>
                <w:lang w:val="ro-MD"/>
              </w:rPr>
            </w:pPr>
          </w:p>
          <w:p w:rsidR="00844C29" w:rsidRPr="00086E7F" w:rsidRDefault="00844C29" w:rsidP="003D50C8">
            <w:pPr>
              <w:jc w:val="center"/>
              <w:rPr>
                <w:rFonts w:ascii="Times New Roman" w:hAnsi="Times New Roman" w:cs="Times New Roman"/>
                <w:sz w:val="17"/>
                <w:szCs w:val="17"/>
                <w:lang w:val="ro-MD"/>
              </w:rPr>
            </w:pPr>
          </w:p>
          <w:p w:rsidR="004A7D88" w:rsidRPr="00086E7F" w:rsidRDefault="004A7D88" w:rsidP="003D50C8">
            <w:pPr>
              <w:jc w:val="center"/>
              <w:rPr>
                <w:rFonts w:ascii="Times New Roman" w:hAnsi="Times New Roman" w:cs="Times New Roman"/>
                <w:sz w:val="17"/>
                <w:szCs w:val="17"/>
                <w:lang w:val="ro-MD"/>
              </w:rPr>
            </w:pPr>
          </w:p>
          <w:p w:rsidR="004A7D88" w:rsidRPr="00086E7F" w:rsidRDefault="004A7D88" w:rsidP="003D50C8">
            <w:pPr>
              <w:jc w:val="center"/>
              <w:rPr>
                <w:rFonts w:ascii="Times New Roman" w:hAnsi="Times New Roman" w:cs="Times New Roman"/>
                <w:sz w:val="17"/>
                <w:szCs w:val="17"/>
                <w:lang w:val="ro-MD"/>
              </w:rPr>
            </w:pPr>
          </w:p>
          <w:p w:rsidR="004A7D88" w:rsidRPr="00086E7F" w:rsidRDefault="004A7D88" w:rsidP="003D50C8">
            <w:pPr>
              <w:jc w:val="center"/>
              <w:rPr>
                <w:rFonts w:ascii="Times New Roman" w:hAnsi="Times New Roman" w:cs="Times New Roman"/>
                <w:sz w:val="17"/>
                <w:szCs w:val="17"/>
                <w:lang w:val="ro-MD"/>
              </w:rPr>
            </w:pPr>
          </w:p>
          <w:p w:rsidR="004A7D88" w:rsidRPr="00086E7F" w:rsidRDefault="004A7D88" w:rsidP="003D50C8">
            <w:pPr>
              <w:jc w:val="center"/>
              <w:rPr>
                <w:rFonts w:ascii="Times New Roman" w:hAnsi="Times New Roman" w:cs="Times New Roman"/>
                <w:sz w:val="17"/>
                <w:szCs w:val="17"/>
                <w:lang w:val="ro-MD"/>
              </w:rPr>
            </w:pPr>
          </w:p>
          <w:p w:rsidR="004A7D88" w:rsidRPr="00086E7F" w:rsidRDefault="004A7D88" w:rsidP="003D50C8">
            <w:pPr>
              <w:jc w:val="center"/>
              <w:rPr>
                <w:rFonts w:ascii="Times New Roman" w:hAnsi="Times New Roman" w:cs="Times New Roman"/>
                <w:sz w:val="17"/>
                <w:szCs w:val="17"/>
                <w:lang w:val="ro-MD"/>
              </w:rPr>
            </w:pPr>
          </w:p>
          <w:p w:rsidR="004A7D88" w:rsidRPr="00086E7F" w:rsidRDefault="004A7D8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B7252B" w:rsidRPr="00086E7F" w:rsidRDefault="00B7252B" w:rsidP="003D50C8">
            <w:pPr>
              <w:jc w:val="center"/>
              <w:rPr>
                <w:rFonts w:ascii="Times New Roman" w:hAnsi="Times New Roman" w:cs="Times New Roman"/>
                <w:sz w:val="17"/>
                <w:szCs w:val="17"/>
                <w:lang w:val="ro-MD"/>
              </w:rPr>
            </w:pPr>
          </w:p>
          <w:p w:rsidR="00B7252B" w:rsidRPr="00086E7F" w:rsidRDefault="00B7252B" w:rsidP="003D50C8">
            <w:pPr>
              <w:jc w:val="center"/>
              <w:rPr>
                <w:rFonts w:ascii="Times New Roman" w:hAnsi="Times New Roman" w:cs="Times New Roman"/>
                <w:sz w:val="17"/>
                <w:szCs w:val="17"/>
                <w:lang w:val="ro-MD"/>
              </w:rPr>
            </w:pPr>
          </w:p>
          <w:p w:rsidR="00B7252B" w:rsidRPr="00086E7F" w:rsidRDefault="00B7252B" w:rsidP="003D50C8">
            <w:pPr>
              <w:jc w:val="center"/>
              <w:rPr>
                <w:rFonts w:ascii="Times New Roman" w:hAnsi="Times New Roman" w:cs="Times New Roman"/>
                <w:sz w:val="17"/>
                <w:szCs w:val="17"/>
                <w:lang w:val="ro-MD"/>
              </w:rPr>
            </w:pPr>
          </w:p>
          <w:p w:rsidR="00B7252B" w:rsidRPr="00086E7F" w:rsidRDefault="00B7252B"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p>
          <w:p w:rsidR="003D50C8" w:rsidRPr="00086E7F" w:rsidRDefault="003D50C8" w:rsidP="00844C29">
            <w:pPr>
              <w:rPr>
                <w:rFonts w:ascii="Times New Roman" w:hAnsi="Times New Roman" w:cs="Times New Roman"/>
                <w:sz w:val="17"/>
                <w:szCs w:val="17"/>
                <w:lang w:val="ro-MD"/>
              </w:rPr>
            </w:pPr>
          </w:p>
          <w:p w:rsidR="003D50C8" w:rsidRPr="00086E7F" w:rsidRDefault="003D50C8" w:rsidP="003D50C8">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6</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Controlul acționariatului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Orice persoană fizică sau juridică care a luat hotărârea de a dobândi sau de a majora, în mod direct sau indirect, o deținere calificată, în înțelesul articolului 4 alineatul (1) punctul 36 din Regulamentul (UE) nr. 575/2013 într-o instituție de plată, care ar avea ca rezultat faptul că drepturile de vot sau capitalul deținut ar atinge sau ar depăși pragurile de 20 %, 30 % sau 50 %, sau faptul că instituția de plată ar deveni filiala sa, informează în prealabil, în scris, autoritățile competente ale respectivei instituții de plată în legătură cu intenția sa. Același lucru se aplică oricărei persoane fizice sau juridice care a decis să renunțe, direct sau indirect, la o deținere calificată sau să își reducă deținerea calificată, iar drept consecință proporția capitalului deținut sau a drepturilor de vot ar scădea sub pragurile de 20 %, 30 % sau 50 % sau instituția de plată ar înceta să mai fie filiala sa.</w:t>
            </w:r>
          </w:p>
          <w:p w:rsidR="005F09C0" w:rsidRPr="00086E7F" w:rsidRDefault="005F09C0" w:rsidP="0030090E">
            <w:pPr>
              <w:rPr>
                <w:rFonts w:ascii="Times New Roman" w:hAnsi="Times New Roman" w:cs="Times New Roman"/>
                <w:sz w:val="17"/>
                <w:szCs w:val="17"/>
                <w:lang w:val="ro-MD"/>
              </w:rPr>
            </w:pPr>
          </w:p>
          <w:p w:rsidR="005F09C0" w:rsidRPr="00086E7F" w:rsidRDefault="005F09C0" w:rsidP="0030090E">
            <w:pPr>
              <w:rPr>
                <w:rFonts w:ascii="Times New Roman" w:hAnsi="Times New Roman" w:cs="Times New Roman"/>
                <w:sz w:val="17"/>
                <w:szCs w:val="17"/>
                <w:lang w:val="ro-MD"/>
              </w:rPr>
            </w:pPr>
          </w:p>
          <w:p w:rsidR="005F09C0" w:rsidRPr="00086E7F" w:rsidRDefault="005F09C0" w:rsidP="0030090E">
            <w:pPr>
              <w:rPr>
                <w:rFonts w:ascii="Times New Roman" w:hAnsi="Times New Roman" w:cs="Times New Roman"/>
                <w:sz w:val="17"/>
                <w:szCs w:val="17"/>
                <w:lang w:val="ro-MD"/>
              </w:rPr>
            </w:pPr>
          </w:p>
          <w:p w:rsidR="00121734" w:rsidRPr="00086E7F" w:rsidRDefault="00121734" w:rsidP="0030090E">
            <w:pPr>
              <w:rPr>
                <w:rFonts w:ascii="Times New Roman" w:hAnsi="Times New Roman" w:cs="Times New Roman"/>
                <w:sz w:val="17"/>
                <w:szCs w:val="17"/>
                <w:lang w:val="ro-MD"/>
              </w:rPr>
            </w:pPr>
          </w:p>
          <w:p w:rsidR="00121734" w:rsidRPr="00086E7F" w:rsidRDefault="00121734" w:rsidP="0030090E">
            <w:pPr>
              <w:rPr>
                <w:rFonts w:ascii="Times New Roman" w:hAnsi="Times New Roman" w:cs="Times New Roman"/>
                <w:sz w:val="17"/>
                <w:szCs w:val="17"/>
                <w:lang w:val="ro-MD"/>
              </w:rPr>
            </w:pPr>
          </w:p>
          <w:p w:rsidR="00121734" w:rsidRPr="00086E7F" w:rsidRDefault="00121734" w:rsidP="0030090E">
            <w:pPr>
              <w:rPr>
                <w:rFonts w:ascii="Times New Roman" w:hAnsi="Times New Roman" w:cs="Times New Roman"/>
                <w:sz w:val="17"/>
                <w:szCs w:val="17"/>
                <w:lang w:val="ro-MD"/>
              </w:rPr>
            </w:pPr>
          </w:p>
          <w:p w:rsidR="00121734" w:rsidRPr="00086E7F" w:rsidRDefault="00121734" w:rsidP="0030090E">
            <w:pPr>
              <w:rPr>
                <w:rFonts w:ascii="Times New Roman" w:hAnsi="Times New Roman" w:cs="Times New Roman"/>
                <w:sz w:val="17"/>
                <w:szCs w:val="17"/>
                <w:lang w:val="ro-MD"/>
              </w:rPr>
            </w:pPr>
          </w:p>
          <w:p w:rsidR="002A76F9" w:rsidRPr="00086E7F" w:rsidRDefault="002A76F9"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Potențialul achizitor al unei dețineri calificate comunică autorității competente informații referitoare la dimensiunea participației, precum și informațiile relevante menționate la articolul 23 alineatul (4) din Directiva 2013/36/UE.</w:t>
            </w:r>
          </w:p>
          <w:p w:rsidR="00933C95" w:rsidRPr="00086E7F" w:rsidRDefault="00933C95" w:rsidP="0030090E">
            <w:pPr>
              <w:rPr>
                <w:rFonts w:ascii="Times New Roman" w:hAnsi="Times New Roman" w:cs="Times New Roman"/>
                <w:sz w:val="17"/>
                <w:szCs w:val="17"/>
                <w:lang w:val="ro-MD"/>
              </w:rPr>
            </w:pPr>
          </w:p>
          <w:p w:rsidR="00FC6330" w:rsidRPr="00086E7F" w:rsidRDefault="00FC6330" w:rsidP="0030090E">
            <w:pPr>
              <w:rPr>
                <w:rFonts w:ascii="Times New Roman" w:hAnsi="Times New Roman" w:cs="Times New Roman"/>
                <w:sz w:val="17"/>
                <w:szCs w:val="17"/>
                <w:lang w:val="ro-MD"/>
              </w:rPr>
            </w:pPr>
          </w:p>
          <w:p w:rsidR="00FC6330" w:rsidRPr="00086E7F" w:rsidRDefault="00FC6330" w:rsidP="0030090E">
            <w:pPr>
              <w:rPr>
                <w:rFonts w:ascii="Times New Roman" w:hAnsi="Times New Roman" w:cs="Times New Roman"/>
                <w:sz w:val="17"/>
                <w:szCs w:val="17"/>
                <w:lang w:val="ro-MD"/>
              </w:rPr>
            </w:pPr>
          </w:p>
          <w:p w:rsidR="00FC6330" w:rsidRPr="00086E7F" w:rsidRDefault="00FC6330" w:rsidP="0030090E">
            <w:pPr>
              <w:rPr>
                <w:rFonts w:ascii="Times New Roman" w:hAnsi="Times New Roman" w:cs="Times New Roman"/>
                <w:sz w:val="17"/>
                <w:szCs w:val="17"/>
                <w:lang w:val="ro-MD"/>
              </w:rPr>
            </w:pPr>
          </w:p>
          <w:p w:rsidR="00FC6330" w:rsidRPr="00086E7F" w:rsidRDefault="00FC6330" w:rsidP="0030090E">
            <w:pPr>
              <w:rPr>
                <w:rFonts w:ascii="Times New Roman" w:hAnsi="Times New Roman" w:cs="Times New Roman"/>
                <w:sz w:val="17"/>
                <w:szCs w:val="17"/>
                <w:lang w:val="ro-MD"/>
              </w:rPr>
            </w:pPr>
          </w:p>
          <w:p w:rsidR="00FC6330" w:rsidRPr="00086E7F" w:rsidRDefault="00FC6330" w:rsidP="0030090E">
            <w:pPr>
              <w:rPr>
                <w:rFonts w:ascii="Times New Roman" w:hAnsi="Times New Roman" w:cs="Times New Roman"/>
                <w:sz w:val="17"/>
                <w:szCs w:val="17"/>
                <w:lang w:val="ro-MD"/>
              </w:rPr>
            </w:pPr>
          </w:p>
          <w:p w:rsidR="00FC6330" w:rsidRPr="00086E7F" w:rsidRDefault="00FC6330"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  Statele membre solicită ca, în cazul în care este probabil ca influența exercitată de potențialul achizitor, astfel cum este menționat la alineatul (2), să fie în detrimentul unei gestionări solide și prudente a instituției de plată, autoritățile competente să se opună sau să adopte alte măsuri corespunzătoare pentru încetarea situației respective. Asemenea măsuri pot include interdicții, pot consta în sancțiuni aplicate directorilor sau persoanelor responsabile de conducere sau în suspendarea exercitării dreptului de vot aferent acțiunilor deținute de acționarii sau membrii instituției de plată în cauză.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Măsuri similare se aplică persoanelor fizice sau juridice care nu respectă obligația de a furniza informații prealabile, în conformitate cu prezentul articol.</w:t>
            </w:r>
          </w:p>
          <w:p w:rsidR="00933C95" w:rsidRPr="00086E7F" w:rsidRDefault="00933C95" w:rsidP="0030090E">
            <w:pPr>
              <w:rPr>
                <w:rFonts w:ascii="Times New Roman" w:hAnsi="Times New Roman" w:cs="Times New Roman"/>
                <w:sz w:val="17"/>
                <w:szCs w:val="17"/>
                <w:lang w:val="ro-MD"/>
              </w:rPr>
            </w:pP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(4)  În cazul în care se dobândește o deținere în pofida opoziției autorităților competente, statele membre, indiferent de alte eventuale sancțiuni care urmează a fi adoptate, dispun fie suspendarea exercitării drepturilor de vot respective, fie nulitatea voturilor exprimate, fie posibilitatea anulării acestor voturi.</w:t>
            </w:r>
          </w:p>
        </w:tc>
        <w:tc>
          <w:tcPr>
            <w:tcW w:w="4686" w:type="dxa"/>
          </w:tcPr>
          <w:p w:rsidR="0063257F" w:rsidRPr="00086E7F" w:rsidRDefault="0063257F" w:rsidP="0063257F">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16</w:t>
            </w:r>
            <w:r w:rsidRPr="00086E7F">
              <w:rPr>
                <w:rFonts w:ascii="Times New Roman" w:hAnsi="Times New Roman" w:cs="Times New Roman"/>
                <w:b/>
                <w:sz w:val="17"/>
                <w:szCs w:val="17"/>
                <w:vertAlign w:val="superscript"/>
                <w:lang w:val="ro-MD"/>
              </w:rPr>
              <w:t>1</w:t>
            </w:r>
            <w:r w:rsidRPr="00086E7F">
              <w:rPr>
                <w:rFonts w:ascii="Times New Roman" w:hAnsi="Times New Roman" w:cs="Times New Roman"/>
                <w:b/>
                <w:sz w:val="17"/>
                <w:szCs w:val="17"/>
                <w:lang w:val="ro-MD"/>
              </w:rPr>
              <w:t>.</w:t>
            </w:r>
            <w:r w:rsidRPr="00086E7F">
              <w:rPr>
                <w:rFonts w:ascii="Times New Roman" w:hAnsi="Times New Roman" w:cs="Times New Roman"/>
                <w:sz w:val="17"/>
                <w:szCs w:val="17"/>
                <w:lang w:val="ro-MD"/>
              </w:rPr>
              <w:t xml:space="preserve"> Controlul participaţiunilor societăţilor de plată</w:t>
            </w:r>
          </w:p>
          <w:p w:rsidR="0063257F" w:rsidRPr="00086E7F" w:rsidRDefault="0063257F" w:rsidP="0063257F">
            <w:pPr>
              <w:rPr>
                <w:rFonts w:ascii="Times New Roman" w:eastAsia="Times New Roman" w:hAnsi="Times New Roman" w:cs="Times New Roman"/>
                <w:sz w:val="17"/>
                <w:szCs w:val="17"/>
                <w:lang w:val="ro-MD"/>
              </w:rPr>
            </w:pPr>
          </w:p>
          <w:p w:rsidR="0063257F" w:rsidRPr="00086E7F" w:rsidRDefault="0063257F" w:rsidP="0063257F">
            <w:pPr>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 xml:space="preserve">(1) </w:t>
            </w:r>
            <w:r w:rsidRPr="00086E7F">
              <w:rPr>
                <w:rFonts w:ascii="Times New Roman" w:eastAsia="Times New Roman" w:hAnsi="Times New Roman" w:cs="Times New Roman"/>
                <w:strike/>
                <w:sz w:val="17"/>
                <w:szCs w:val="17"/>
                <w:lang w:val="ro-MD"/>
              </w:rPr>
              <w:t>Persoana</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 xml:space="preserve">Orice persoană </w:t>
            </w:r>
            <w:r w:rsidRPr="00086E7F">
              <w:rPr>
                <w:rFonts w:ascii="Times New Roman" w:eastAsia="Times New Roman" w:hAnsi="Times New Roman" w:cs="Times New Roman"/>
                <w:sz w:val="17"/>
                <w:szCs w:val="17"/>
                <w:lang w:val="ro-MD"/>
              </w:rPr>
              <w:t>sau persoanele care acţionează în mod concertat nu au dreptul, fără obţinerea prealabilă a permisiunii Băncii Naţionale, să dobîndească, direct sau indirect, o participaţiune la capital într-o societate de plată ori să mărească, direct sau indirect, participaţiunea, fapt ce ar avea ca efect calificarea acesteia drept participaţiune calificată ori aceasta atinge sau depăşeşte nivelurile de 20%, 30% sau de 50% din drepturile de vot ori din capitalul social, ori societatea de plată va deveni întreprindere dependentă.</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Modul de prezentare a  documentelor şi a informaţiilor necesare pentru  obținerea permisiunii Băncii Naţionale este stabilit în actele normative ale Băncii Naţionale.</w:t>
            </w:r>
          </w:p>
          <w:p w:rsidR="0063257F" w:rsidRPr="00086E7F" w:rsidRDefault="0063257F" w:rsidP="0063257F">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      (1</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xml:space="preserve">) Orice persoană sau persoanele care acţionează în mod concertat care au decis să renunțe, direct sau indirect, la o participaţiune la capital într-o societate de plată sau să își reducă participaţiunea, iar drept consecință proporția participațiunii la capital deținute sau a drepturilor de vot ar scădea sub pragurile de 20 %, 30 % sau 50 % sau societatea de plată ar înceta să mai fie întreprindere dependentă trebuie să notifice în prealabil, în scris, Banca Naţională în legătură cu această decizie, conform reglementărilor emise în acest sens. </w:t>
            </w:r>
          </w:p>
          <w:p w:rsidR="0063257F" w:rsidRPr="00086E7F" w:rsidRDefault="0063257F" w:rsidP="0063257F">
            <w:pPr>
              <w:jc w:val="both"/>
              <w:rPr>
                <w:rFonts w:ascii="Times New Roman" w:eastAsia="Times New Roman" w:hAnsi="Times New Roman" w:cs="Times New Roman"/>
                <w:i/>
                <w:sz w:val="17"/>
                <w:szCs w:val="17"/>
                <w:lang w:val="ro-MD"/>
              </w:rPr>
            </w:pPr>
          </w:p>
          <w:p w:rsidR="0063257F" w:rsidRPr="00086E7F" w:rsidRDefault="0063257F" w:rsidP="0063257F">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 xml:space="preserve">       (2) În cazul în care, ca urmare a survenirii unor împrejurări în afara voinţei persoanei, participaţiunea acesteia devine calificată sau atinge ori depăşeşte nivelurile specificate la alin.(1), dobînditorul nu are dreptul să exercite dreptul de vot conform acţiunilor/participaţiunilor deţinute fără permisiunea prealabilă a Băncii Naţionale. Pentru obţinerea permisiunii, dobînditorul depune cerere în termen de o lună de la apariţia temeiului pentru aceasta.</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În aplicarea prezentului articol, dobânditorul este considerat achizitor potențial. În cazul nerespectării prezentului alineat, Banca Națională poate dispune înstrăinarea participațiunii în termen de 3 luni.</w:t>
            </w:r>
          </w:p>
          <w:p w:rsidR="0063257F" w:rsidRPr="00086E7F" w:rsidRDefault="0063257F" w:rsidP="0063257F">
            <w:pPr>
              <w:jc w:val="both"/>
              <w:rPr>
                <w:rFonts w:ascii="Times New Roman" w:eastAsia="Times New Roman" w:hAnsi="Times New Roman" w:cs="Times New Roman"/>
                <w:i/>
                <w:sz w:val="17"/>
                <w:szCs w:val="17"/>
                <w:lang w:val="ro-MD"/>
              </w:rPr>
            </w:pPr>
          </w:p>
          <w:p w:rsidR="0063257F" w:rsidRPr="00086E7F" w:rsidRDefault="0063257F" w:rsidP="0063257F">
            <w:pPr>
              <w:ind w:firstLine="567"/>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(3) Pînă la obţinerea permisiunii Băncii Naţionale, participaţiunile menţionate la alin.(2) nu se iau în considerare la determinarea cvorumului adunării acţionarilor/asociaţilor şi la luarea deciziilor de către adunare.</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Alin.(13) propoziția a doua devine aplicabilă corespunzător.</w:t>
            </w:r>
          </w:p>
          <w:p w:rsidR="0063257F" w:rsidRPr="00086E7F" w:rsidRDefault="0063257F" w:rsidP="0063257F">
            <w:pPr>
              <w:ind w:firstLine="567"/>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Pentru a obţine permisiunea, persoana sau persoanele care acţionează în mod concertat depun o cerere, prin care comunică despre decizia de a dobîndi participaţiuni conform alin.(1) ori despre apariţia temeiului conform alin.(2), şi anexează documentele stabilite de Banca Naţională.</w:t>
            </w:r>
          </w:p>
          <w:p w:rsidR="0063257F" w:rsidRPr="00086E7F" w:rsidRDefault="0063257F" w:rsidP="0063257F">
            <w:pPr>
              <w:ind w:firstLine="567"/>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lastRenderedPageBreak/>
              <w:t xml:space="preserve">(5) Banca Naţională evaluează </w:t>
            </w:r>
            <w:r w:rsidRPr="00086E7F">
              <w:rPr>
                <w:rFonts w:ascii="Times New Roman" w:eastAsia="Times New Roman" w:hAnsi="Times New Roman" w:cs="Times New Roman"/>
                <w:strike/>
                <w:sz w:val="17"/>
                <w:szCs w:val="17"/>
                <w:lang w:val="ro-MD"/>
              </w:rPr>
              <w:t>decizia</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cererea</w:t>
            </w:r>
            <w:r w:rsidRPr="00086E7F">
              <w:rPr>
                <w:rFonts w:ascii="Times New Roman" w:eastAsia="Times New Roman" w:hAnsi="Times New Roman" w:cs="Times New Roman"/>
                <w:sz w:val="17"/>
                <w:szCs w:val="17"/>
                <w:lang w:val="ro-MD"/>
              </w:rPr>
              <w:t xml:space="preserve"> de dobîndire a participaţiunilor în baza documentelor şi informaţiilor prezentate de </w:t>
            </w:r>
            <w:r w:rsidRPr="00086E7F">
              <w:rPr>
                <w:rFonts w:ascii="Times New Roman" w:eastAsia="Times New Roman" w:hAnsi="Times New Roman" w:cs="Times New Roman"/>
                <w:strike/>
                <w:sz w:val="17"/>
                <w:szCs w:val="17"/>
                <w:lang w:val="ro-MD"/>
              </w:rPr>
              <w:t>solicitant</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achizitorul potențial</w:t>
            </w:r>
            <w:r w:rsidRPr="00086E7F">
              <w:rPr>
                <w:rFonts w:ascii="Times New Roman" w:eastAsia="Times New Roman" w:hAnsi="Times New Roman" w:cs="Times New Roman"/>
                <w:sz w:val="17"/>
                <w:szCs w:val="17"/>
                <w:lang w:val="ro-MD"/>
              </w:rPr>
              <w:t xml:space="preserve"> conform actelor normative ale Băncii Naţionale.</w:t>
            </w:r>
          </w:p>
          <w:p w:rsidR="0063257F" w:rsidRPr="00086E7F" w:rsidRDefault="0063257F" w:rsidP="0063257F">
            <w:pPr>
              <w:ind w:firstLine="567"/>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(6) Banca Naţională examinează cererea de eliberare a permisiunii prevăzute la alin.(1) şi (2) în termen de 3 luni de la data de primire a cererii şi a tuturor documentelor şi informaţiilor necesare. Dacă este necesar, pentru evaluarea prevăzută la alin.(5), Banca Naţională poate solicita prezentarea de documente şi/sau informaţii suplimentare. Solicitantul va transmite documentele sau informaţiile suplimentare solicitate de Banca Naţională în termen de cel mult 20 de zile lucrătoare de la data primirii solicitării. În cazul în care solicitantul nu prezintă documentele sau informaţiile solicitate în termenul specificat în prezentul alineat, Banca Naţională refuză eliberarea permisiunii. Pentru perioada dintre data de solicitare a informaţiilor şi data de primire a acestora, curgerea termenului de examinare a cererii se suspendă. Orice altă solicitare din partea Băncii Naţionale de completare sau de clarificare a informaţiilor primite nu mai are ca efect suspendarea termenului de evaluare. Banca Naţională poate decide prelungirea pînă la 30 de zile lucrătoare a perioadei de suspendare prevăzute dacă solicitantul este situat sau reglementat într-un alt stat ori este o persoană care nu face obiectul supravegherii de către Banca Naţională.</w:t>
            </w:r>
          </w:p>
          <w:p w:rsidR="0063257F" w:rsidRPr="00086E7F" w:rsidRDefault="0063257F" w:rsidP="0063257F">
            <w:pPr>
              <w:ind w:firstLine="567"/>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6) Banca Naţională examinează cererea de eliberare a permisiunii prevăzute la alin.(1) şi (2) în termen de 60 zile lucrătoare de la data de primire a cererii însoțite de  documentele şi informaţiile necesare. Dacă este necesar, pentru evaluarea prevăzută la alin.(5), Banca Naţională poate solicita prezentarea de documente şi/sau informaţii suplimentare. Achizitorul potențial va transmite documentele și/sau informaţiile suplimentare solicitate de Banca Naţională în termen de 30 de zile lucrătoare de la data notificării solicitării, perioadă în care termenul de examinare se suspendă. În cazul în care achizitorul potențial nu prezintă documentele și/sau informaţiile solicitate în termenul specificat în prezentul alineat, Banca Naţională  poate constata renunțarea tacită la cererea de a dobândi participațiuni conform alin. (1) dacă nu există temeiuri de suspendare a examinării sau de repunere în termen și notifică neântârziat achizitorul potențial. La stabilirea condițiilor de repunere în termen și/sau de suspendare a examinării se va ține cont de prevederile Codului administrativ nr. 116/2018. Orice altă solicitare din partea Băncii Naţionale de completare sau de clarificare a informaţiilor primite nu mai are ca efect suspendarea termenului de evaluare.</w:t>
            </w:r>
          </w:p>
          <w:p w:rsidR="0063257F" w:rsidRPr="00086E7F" w:rsidRDefault="0063257F" w:rsidP="0063257F">
            <w:pPr>
              <w:ind w:firstLine="567"/>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 xml:space="preserve">(7) Banca Naţională decide asupra cererii de eliberare a permisiunii prevăzute la alin.(1) şi (2) pornind de la influenţa potenţială exercitată de </w:t>
            </w:r>
            <w:r w:rsidRPr="00086E7F">
              <w:rPr>
                <w:rFonts w:ascii="Times New Roman" w:eastAsia="Times New Roman" w:hAnsi="Times New Roman" w:cs="Times New Roman"/>
                <w:strike/>
                <w:sz w:val="17"/>
                <w:szCs w:val="17"/>
                <w:lang w:val="ro-MD"/>
              </w:rPr>
              <w:t xml:space="preserve">solicitant </w:t>
            </w:r>
            <w:r w:rsidRPr="00086E7F">
              <w:rPr>
                <w:rFonts w:ascii="Times New Roman" w:eastAsia="Times New Roman" w:hAnsi="Times New Roman" w:cs="Times New Roman"/>
                <w:i/>
                <w:sz w:val="17"/>
                <w:szCs w:val="17"/>
                <w:lang w:val="ro-MD"/>
              </w:rPr>
              <w:t>achizitorul potențial</w:t>
            </w:r>
            <w:r w:rsidRPr="00086E7F">
              <w:rPr>
                <w:rFonts w:ascii="Times New Roman" w:eastAsia="Times New Roman" w:hAnsi="Times New Roman" w:cs="Times New Roman"/>
                <w:sz w:val="17"/>
                <w:szCs w:val="17"/>
                <w:lang w:val="ro-MD"/>
              </w:rPr>
              <w:t xml:space="preserve"> asupra societăţii de plată, ţinînd cont de necesitatea asigurării unei administrări stabile şi prudente a societăţii în cauză şi dacă este </w:t>
            </w:r>
            <w:r w:rsidRPr="00086E7F">
              <w:rPr>
                <w:rFonts w:ascii="Times New Roman" w:eastAsia="Times New Roman" w:hAnsi="Times New Roman" w:cs="Times New Roman"/>
                <w:sz w:val="17"/>
                <w:szCs w:val="17"/>
                <w:lang w:val="ro-MD"/>
              </w:rPr>
              <w:lastRenderedPageBreak/>
              <w:t xml:space="preserve">încredinţată că situaţia financiară a </w:t>
            </w:r>
            <w:r w:rsidRPr="00086E7F">
              <w:rPr>
                <w:rFonts w:ascii="Times New Roman" w:eastAsia="Times New Roman" w:hAnsi="Times New Roman" w:cs="Times New Roman"/>
                <w:strike/>
                <w:sz w:val="17"/>
                <w:szCs w:val="17"/>
                <w:lang w:val="ro-MD"/>
              </w:rPr>
              <w:t>solicitantului</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achizitorului potențial</w:t>
            </w:r>
            <w:r w:rsidRPr="00086E7F">
              <w:rPr>
                <w:rFonts w:ascii="Times New Roman" w:eastAsia="Times New Roman" w:hAnsi="Times New Roman" w:cs="Times New Roman"/>
                <w:sz w:val="17"/>
                <w:szCs w:val="17"/>
                <w:lang w:val="ro-MD"/>
              </w:rPr>
              <w:t xml:space="preserve"> este sigură şi adecvată. La evaluarea îndeplinirii acestor criterii se iau în considerare reputaţia </w:t>
            </w:r>
            <w:r w:rsidRPr="00086E7F">
              <w:rPr>
                <w:rFonts w:ascii="Times New Roman" w:eastAsia="Times New Roman" w:hAnsi="Times New Roman" w:cs="Times New Roman"/>
                <w:strike/>
                <w:sz w:val="17"/>
                <w:szCs w:val="17"/>
                <w:lang w:val="ro-MD"/>
              </w:rPr>
              <w:t>solicitantului</w:t>
            </w:r>
            <w:r w:rsidRPr="00086E7F">
              <w:rPr>
                <w:rFonts w:ascii="Times New Roman" w:eastAsia="Times New Roman" w:hAnsi="Times New Roman" w:cs="Times New Roman"/>
                <w:i/>
                <w:sz w:val="17"/>
                <w:szCs w:val="17"/>
                <w:lang w:val="ro-MD"/>
              </w:rPr>
              <w:t xml:space="preserve"> achizitorului potențial</w:t>
            </w:r>
            <w:r w:rsidRPr="00086E7F">
              <w:rPr>
                <w:rFonts w:ascii="Times New Roman" w:eastAsia="Times New Roman" w:hAnsi="Times New Roman" w:cs="Times New Roman"/>
                <w:sz w:val="17"/>
                <w:szCs w:val="17"/>
                <w:lang w:val="ro-MD"/>
              </w:rPr>
              <w:t xml:space="preserve">, reputaţia şi experienţa oricărei persoane care va administra activitatea societăţii ca rezultat al dobîndirii de participaţiuni, situaţia financiară a </w:t>
            </w:r>
            <w:r w:rsidRPr="00086E7F">
              <w:rPr>
                <w:rFonts w:ascii="Times New Roman" w:eastAsia="Times New Roman" w:hAnsi="Times New Roman" w:cs="Times New Roman"/>
                <w:strike/>
                <w:sz w:val="17"/>
                <w:szCs w:val="17"/>
                <w:lang w:val="ro-MD"/>
              </w:rPr>
              <w:t>solicitantului</w:t>
            </w:r>
            <w:r w:rsidRPr="00086E7F">
              <w:rPr>
                <w:rFonts w:ascii="Times New Roman" w:eastAsia="Times New Roman" w:hAnsi="Times New Roman" w:cs="Times New Roman"/>
                <w:i/>
                <w:sz w:val="17"/>
                <w:szCs w:val="17"/>
                <w:lang w:val="ro-MD"/>
              </w:rPr>
              <w:t xml:space="preserve"> achizitorului potențial</w:t>
            </w:r>
            <w:r w:rsidRPr="00086E7F">
              <w:rPr>
                <w:rFonts w:ascii="Times New Roman" w:eastAsia="Times New Roman" w:hAnsi="Times New Roman" w:cs="Times New Roman"/>
                <w:sz w:val="17"/>
                <w:szCs w:val="17"/>
                <w:lang w:val="ro-MD"/>
              </w:rPr>
              <w:t xml:space="preserve"> ţinînd cont de specificul concret al activităţii desfăşurate sau preconizate a fi desfăşurată de societate, lipsa impedimentelor pentru exercitarea efectivă a atribuţiei Băncii Naţionale de supraveghere a activităţii societăţii, lipsa temeiurilor rezonabile pentru a considera că, în legătură cu dobîndirea solicitată, se realizează sau se vor realiza operaţiuni de spălare a banilor şi de finanţare a terorismului ori va spori riscul unor asemenea operaţiuni.</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Exigenţele privind reputaţia bună, cunoştinţele şi experienţa se stabilesc în actele normative ale Băncii Naţionale.</w:t>
            </w:r>
          </w:p>
          <w:p w:rsidR="0063257F" w:rsidRPr="00086E7F" w:rsidRDefault="0063257F" w:rsidP="0063257F">
            <w:pPr>
              <w:ind w:firstLine="567"/>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(7</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Ca urmare a examinării cererii de eliberare a permisiunii prevăzute la alin.(1) şi (2) Banca Naţională poate decide să realizeze evaluarea doar a achizitorului potențial direct și a beneficiarului efectiv al acestuia, cu excepţia cazului cînd Banca Naţională consideră necesară evaluarea unuia sau a mai multor deţinători indirecți, beneficiarul/beneficiarii efectivi al/ai deținătorului/deținătorilor indirecți.</w:t>
            </w:r>
          </w:p>
          <w:p w:rsidR="0063257F" w:rsidRPr="00086E7F" w:rsidRDefault="0063257F" w:rsidP="0063257F">
            <w:pPr>
              <w:ind w:firstLine="567"/>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(8) În vederea luării unei decizii privind cererea de eliberare a permisiunii, Banca Naţională poate să consulte alte autorităţi publice competente din ţară şi din străinătate, perioadă în care termenul de examinare a cererii de eliberare a permisiunii prevăzut la alin.(6) se suspendă.</w:t>
            </w:r>
          </w:p>
          <w:p w:rsidR="0063257F" w:rsidRPr="00086E7F" w:rsidRDefault="0063257F" w:rsidP="0063257F">
            <w:pPr>
              <w:ind w:firstLine="567"/>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(9) Banca Naţională respinge cererea de eliberare a permisiunii dacă, în baza condiţiilor şi criteriilor prevăzute la alin.(7), există motive rezonabile în acest sens sau dacă informaţiile şi documentele prezentate de </w:t>
            </w:r>
            <w:r w:rsidRPr="00086E7F">
              <w:rPr>
                <w:rFonts w:ascii="Times New Roman" w:eastAsia="Times New Roman" w:hAnsi="Times New Roman" w:cs="Times New Roman"/>
                <w:strike/>
                <w:sz w:val="17"/>
                <w:szCs w:val="17"/>
                <w:lang w:val="ro-MD"/>
              </w:rPr>
              <w:t>solicitant</w:t>
            </w:r>
            <w:r w:rsidRPr="00086E7F">
              <w:rPr>
                <w:rFonts w:ascii="Times New Roman" w:eastAsia="Times New Roman" w:hAnsi="Times New Roman" w:cs="Times New Roman"/>
                <w:i/>
                <w:sz w:val="17"/>
                <w:szCs w:val="17"/>
                <w:lang w:val="ro-MD"/>
              </w:rPr>
              <w:t xml:space="preserve"> achizitorul potențial</w:t>
            </w:r>
            <w:r w:rsidRPr="00086E7F">
              <w:rPr>
                <w:rFonts w:ascii="Times New Roman" w:eastAsia="Times New Roman" w:hAnsi="Times New Roman" w:cs="Times New Roman"/>
                <w:sz w:val="17"/>
                <w:szCs w:val="17"/>
                <w:lang w:val="ro-MD"/>
              </w:rPr>
              <w:t xml:space="preserve"> sînt incomplete şi/sau conţin date eronate. Motivele de respingere a cererii se comunică </w:t>
            </w:r>
            <w:r w:rsidRPr="00086E7F">
              <w:rPr>
                <w:rFonts w:ascii="Times New Roman" w:eastAsia="Times New Roman" w:hAnsi="Times New Roman" w:cs="Times New Roman"/>
                <w:strike/>
                <w:sz w:val="17"/>
                <w:szCs w:val="17"/>
                <w:lang w:val="ro-MD"/>
              </w:rPr>
              <w:t>solicitantului</w:t>
            </w:r>
            <w:r w:rsidRPr="00086E7F">
              <w:rPr>
                <w:rFonts w:ascii="Times New Roman" w:eastAsia="Times New Roman" w:hAnsi="Times New Roman" w:cs="Times New Roman"/>
                <w:i/>
                <w:sz w:val="17"/>
                <w:szCs w:val="17"/>
                <w:lang w:val="ro-MD"/>
              </w:rPr>
              <w:t xml:space="preserve"> achizitorului potențial</w:t>
            </w:r>
            <w:r w:rsidRPr="00086E7F">
              <w:rPr>
                <w:rFonts w:ascii="Times New Roman" w:eastAsia="Times New Roman" w:hAnsi="Times New Roman" w:cs="Times New Roman"/>
                <w:sz w:val="17"/>
                <w:szCs w:val="17"/>
                <w:lang w:val="ro-MD"/>
              </w:rPr>
              <w:t>.</w:t>
            </w:r>
          </w:p>
          <w:p w:rsidR="0063257F" w:rsidRPr="00086E7F" w:rsidRDefault="0063257F" w:rsidP="0063257F">
            <w:pPr>
              <w:ind w:firstLine="567"/>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(10) Banca Naţională poate stabili un termen pentru dobîndirea participaţiunilor, la expirarea căruia permisiunea eliberată devine nulă.</w:t>
            </w:r>
          </w:p>
          <w:p w:rsidR="0063257F" w:rsidRPr="00086E7F" w:rsidRDefault="0063257F" w:rsidP="0063257F">
            <w:pPr>
              <w:ind w:firstLine="567"/>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(11) În cazul </w:t>
            </w:r>
            <w:r w:rsidRPr="00086E7F">
              <w:rPr>
                <w:rFonts w:ascii="Times New Roman" w:eastAsia="Times New Roman" w:hAnsi="Times New Roman" w:cs="Times New Roman"/>
                <w:i/>
                <w:sz w:val="17"/>
                <w:szCs w:val="17"/>
                <w:lang w:val="ro-MD"/>
              </w:rPr>
              <w:t>achiziției participațiunilor calificate cu încălcarea alin.(1)</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strike/>
                <w:sz w:val="17"/>
                <w:szCs w:val="17"/>
                <w:lang w:val="ro-MD"/>
              </w:rPr>
              <w:t>în care</w:t>
            </w:r>
            <w:r w:rsidRPr="00086E7F">
              <w:rPr>
                <w:rFonts w:ascii="Times New Roman" w:eastAsia="Times New Roman" w:hAnsi="Times New Roman" w:cs="Times New Roman"/>
                <w:i/>
                <w:sz w:val="17"/>
                <w:szCs w:val="17"/>
                <w:lang w:val="ro-MD"/>
              </w:rPr>
              <w:t xml:space="preserve"> </w:t>
            </w:r>
            <w:r w:rsidRPr="00086E7F">
              <w:rPr>
                <w:rFonts w:ascii="Times New Roman" w:eastAsia="Times New Roman" w:hAnsi="Times New Roman" w:cs="Times New Roman"/>
                <w:strike/>
                <w:sz w:val="17"/>
                <w:szCs w:val="17"/>
                <w:lang w:val="ro-MD"/>
              </w:rPr>
              <w:t>permisiunea pentru obţinerea participaţiunilor calificate nu a fost solicitată în termen sau nu au fost prezentate informaţiile necesare, sau cererea a fost respinsă</w:t>
            </w:r>
            <w:r w:rsidRPr="00086E7F">
              <w:rPr>
                <w:rFonts w:ascii="Times New Roman" w:eastAsia="Times New Roman" w:hAnsi="Times New Roman" w:cs="Times New Roman"/>
                <w:sz w:val="17"/>
                <w:szCs w:val="17"/>
                <w:lang w:val="ro-MD"/>
              </w:rPr>
              <w:t xml:space="preserve">, Banca Naţională are dreptul de a dispune suspendarea exercitării drepturilor de vot aferente acţiunilor/participaţiunilor deţinute fără permisiune pînă la obţinerea permisiunii prealabile a Băncii Naţionale şi/sau de a dispune înstrăinarea, în termen de </w:t>
            </w:r>
            <w:r w:rsidRPr="00086E7F">
              <w:rPr>
                <w:rFonts w:ascii="Times New Roman" w:eastAsia="Times New Roman" w:hAnsi="Times New Roman" w:cs="Times New Roman"/>
                <w:strike/>
                <w:sz w:val="17"/>
                <w:szCs w:val="17"/>
                <w:lang w:val="ro-MD"/>
              </w:rPr>
              <w:t>6 luni</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3 luni</w:t>
            </w:r>
            <w:r w:rsidRPr="00086E7F">
              <w:rPr>
                <w:rFonts w:ascii="Times New Roman" w:eastAsia="Times New Roman" w:hAnsi="Times New Roman" w:cs="Times New Roman"/>
                <w:sz w:val="17"/>
                <w:szCs w:val="17"/>
                <w:lang w:val="ro-MD"/>
              </w:rPr>
              <w:t>, a acestora.</w:t>
            </w:r>
          </w:p>
          <w:p w:rsidR="0063257F" w:rsidRPr="00086E7F" w:rsidRDefault="0063257F" w:rsidP="0063257F">
            <w:pPr>
              <w:ind w:firstLine="567"/>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(12) Banca Naţională poate dispune prelungirea termenului de </w:t>
            </w:r>
            <w:r w:rsidRPr="00086E7F">
              <w:rPr>
                <w:rFonts w:ascii="Times New Roman" w:eastAsia="Times New Roman" w:hAnsi="Times New Roman" w:cs="Times New Roman"/>
                <w:strike/>
                <w:sz w:val="17"/>
                <w:szCs w:val="17"/>
                <w:lang w:val="ro-MD"/>
              </w:rPr>
              <w:t>6 luni prevăzut la</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3 luni prevăzut la alin.(2) sau</w:t>
            </w:r>
            <w:r w:rsidRPr="00086E7F">
              <w:rPr>
                <w:rFonts w:ascii="Times New Roman" w:eastAsia="Times New Roman" w:hAnsi="Times New Roman" w:cs="Times New Roman"/>
                <w:sz w:val="17"/>
                <w:szCs w:val="17"/>
                <w:lang w:val="ro-MD"/>
              </w:rPr>
              <w:t xml:space="preserve"> alin.(11) cu perioade a cîte </w:t>
            </w:r>
            <w:r w:rsidRPr="00086E7F">
              <w:rPr>
                <w:rFonts w:ascii="Times New Roman" w:eastAsia="Times New Roman" w:hAnsi="Times New Roman" w:cs="Times New Roman"/>
                <w:strike/>
                <w:sz w:val="17"/>
                <w:szCs w:val="17"/>
                <w:lang w:val="ro-MD"/>
              </w:rPr>
              <w:t>cel mult 6 luni</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cel mult 3 luni</w:t>
            </w:r>
            <w:r w:rsidRPr="00086E7F">
              <w:rPr>
                <w:rFonts w:ascii="Times New Roman" w:eastAsia="Times New Roman" w:hAnsi="Times New Roman" w:cs="Times New Roman"/>
                <w:sz w:val="17"/>
                <w:szCs w:val="17"/>
                <w:lang w:val="ro-MD"/>
              </w:rPr>
              <w:t xml:space="preserve">, de cel </w:t>
            </w:r>
            <w:r w:rsidRPr="00086E7F">
              <w:rPr>
                <w:rFonts w:ascii="Times New Roman" w:eastAsia="Times New Roman" w:hAnsi="Times New Roman" w:cs="Times New Roman"/>
                <w:sz w:val="17"/>
                <w:szCs w:val="17"/>
                <w:lang w:val="ro-MD"/>
              </w:rPr>
              <w:lastRenderedPageBreak/>
              <w:t>mult 3 ori consecutiv, în cazul în care prelungirea este necesară în vederea neadmiterii periclitării stabilităţii financiare sau în cazul în care există un interes public în a dispune prelungirea, sau atunci cînd a fost identificat, fără efectuarea unei evaluări prealabile de către Banca Naţională, un achizitor potenţial al acţiunilor expuse spre vînzare, al cărui caracter potrivit şi adecvat nu comportă suspiciuni întemeiate la momentul adoptării deciziei de prelungire.</w:t>
            </w:r>
          </w:p>
          <w:p w:rsidR="00F467AB" w:rsidRPr="00086E7F" w:rsidRDefault="0063257F" w:rsidP="0063257F">
            <w:pPr>
              <w:rPr>
                <w:rFonts w:ascii="Times New Roman" w:hAnsi="Times New Roman" w:cs="Times New Roman"/>
                <w:sz w:val="17"/>
                <w:szCs w:val="17"/>
                <w:lang w:val="ro-MD"/>
              </w:rPr>
            </w:pPr>
            <w:r w:rsidRPr="00086E7F">
              <w:rPr>
                <w:rFonts w:ascii="Times New Roman" w:eastAsia="Times New Roman" w:hAnsi="Times New Roman" w:cs="Times New Roman"/>
                <w:sz w:val="17"/>
                <w:szCs w:val="17"/>
                <w:lang w:val="ro-MD"/>
              </w:rPr>
              <w:t>(13) În caz de suspendare a exercitării dreptului de vot al acţionarului/asociatului conform alin.(11), acţiunile/participaţiunile al căror drept de vot este suspendat nu se iau în considerare la determinarea cvorumului adunării acţionarilor/asociaţilor şi la luarea deciziilor de către adunare. În acest caz, dacă există pericol pentru administrarea sigură şi stabilă a societăţii de plată, Banca Naţională are dreptul să limiteze activitatea societăţii, precum şi să interzică (să restricţioneze) desfăşurarea unor activităţi ori să interzică plata dividendelor sau o altă distribuire a capitalului.</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7</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Capitalul inițial</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Statele membre cer instituțiilor de plată să dețină, în momentul autorizării, un capital inițial, format din unul sau mai multe din elementele menționate la articolul 26 alineatul (1) literele (a)-(e) din Regulamentul (UE) nr. 575/2013, după cum urmează:</w:t>
            </w:r>
          </w:p>
          <w:p w:rsidR="00844C29" w:rsidRPr="00086E7F" w:rsidRDefault="00844C29" w:rsidP="0030090E">
            <w:pPr>
              <w:rPr>
                <w:rFonts w:ascii="Times New Roman" w:hAnsi="Times New Roman" w:cs="Times New Roman"/>
                <w:sz w:val="17"/>
                <w:szCs w:val="17"/>
                <w:lang w:val="ro-MD"/>
              </w:rPr>
            </w:pPr>
          </w:p>
          <w:p w:rsidR="00844C29" w:rsidRPr="00086E7F" w:rsidRDefault="00844C29"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în cazul în care instituția de plată prestează doar serviciul de plată menționat la punctul 6 din anexa I, capitalul său nu este în niciun moment inferior sumei de 20 000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în cazul în care instituția de plată prestează serviciul de plată menționat la punctul 7 din anexa I, capitalul său nu este în niciun moment inferior sumei de 50 000 EUR;</w:t>
            </w: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(c) în cazul în care instituția de plată prestează oricare dintre serviciile de plată menționate la punctele 1-5 din anexa I, capitalul său nu este în niciun moment inferior sumei de 125 000 EUR.</w:t>
            </w:r>
          </w:p>
        </w:tc>
        <w:tc>
          <w:tcPr>
            <w:tcW w:w="4686" w:type="dxa"/>
          </w:tcPr>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12.</w:t>
            </w:r>
            <w:r w:rsidRPr="00086E7F">
              <w:rPr>
                <w:rFonts w:ascii="Times New Roman" w:hAnsi="Times New Roman" w:cs="Times New Roman"/>
                <w:sz w:val="17"/>
                <w:szCs w:val="17"/>
                <w:lang w:val="ro-MD"/>
              </w:rPr>
              <w:t xml:space="preserve"> Capitalul propriu</w:t>
            </w:r>
          </w:p>
          <w:p w:rsidR="00F66674" w:rsidRPr="00086E7F" w:rsidRDefault="00F66674"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Societatea de plată trebuie să dispună, la momentul depunerii </w:t>
            </w:r>
            <w:r w:rsidRPr="00086E7F">
              <w:rPr>
                <w:rFonts w:ascii="Times New Roman" w:hAnsi="Times New Roman" w:cs="Times New Roman"/>
                <w:strike/>
                <w:sz w:val="17"/>
                <w:szCs w:val="17"/>
                <w:lang w:val="ro-MD"/>
              </w:rPr>
              <w:t>declaraţiei</w:t>
            </w:r>
            <w:r w:rsidRPr="00086E7F">
              <w:rPr>
                <w:rFonts w:ascii="Times New Roman" w:hAnsi="Times New Roman" w:cs="Times New Roman"/>
                <w:sz w:val="17"/>
                <w:szCs w:val="17"/>
                <w:lang w:val="ro-MD"/>
              </w:rPr>
              <w:t xml:space="preserve"> </w:t>
            </w:r>
            <w:r w:rsidR="00B64971" w:rsidRPr="00086E7F">
              <w:rPr>
                <w:rFonts w:ascii="Times New Roman" w:hAnsi="Times New Roman" w:cs="Times New Roman"/>
                <w:i/>
                <w:sz w:val="17"/>
                <w:szCs w:val="17"/>
                <w:lang w:val="ro-MD"/>
              </w:rPr>
              <w:t>cererii</w:t>
            </w:r>
            <w:r w:rsidR="00B64971" w:rsidRPr="00086E7F">
              <w:rPr>
                <w:rFonts w:ascii="Times New Roman" w:hAnsi="Times New Roman" w:cs="Times New Roman"/>
                <w:sz w:val="17"/>
                <w:szCs w:val="17"/>
                <w:lang w:val="ro-MD"/>
              </w:rPr>
              <w:t xml:space="preserve"> </w:t>
            </w:r>
            <w:r w:rsidRPr="00086E7F">
              <w:rPr>
                <w:rFonts w:ascii="Times New Roman" w:hAnsi="Times New Roman" w:cs="Times New Roman"/>
                <w:sz w:val="17"/>
                <w:szCs w:val="17"/>
                <w:lang w:val="ro-MD"/>
              </w:rPr>
              <w:t>de eliberare a licenţei, de un capital propriu în cuantum de:</w:t>
            </w:r>
          </w:p>
          <w:p w:rsidR="00B641D0" w:rsidRPr="00086E7F" w:rsidRDefault="00B641D0" w:rsidP="00F467AB">
            <w:pPr>
              <w:rPr>
                <w:rFonts w:ascii="Times New Roman" w:hAnsi="Times New Roman" w:cs="Times New Roman"/>
                <w:sz w:val="17"/>
                <w:szCs w:val="17"/>
                <w:lang w:val="ro-MD"/>
              </w:rPr>
            </w:pPr>
          </w:p>
          <w:p w:rsidR="0045355D" w:rsidRPr="00086E7F" w:rsidRDefault="0045355D" w:rsidP="00F467AB">
            <w:pPr>
              <w:rPr>
                <w:rFonts w:ascii="Times New Roman" w:hAnsi="Times New Roman" w:cs="Times New Roman"/>
                <w:sz w:val="17"/>
                <w:szCs w:val="17"/>
                <w:lang w:val="ro-MD"/>
              </w:rPr>
            </w:pPr>
          </w:p>
          <w:p w:rsidR="0045355D" w:rsidRPr="00086E7F" w:rsidRDefault="0045355D"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a) cel puţin 350000 de lei – în cazul în care prestează numai serviciul de plată menţionat la art.4 alin.(1) pct.6);</w:t>
            </w:r>
          </w:p>
          <w:p w:rsidR="00537C97" w:rsidRPr="00086E7F" w:rsidRDefault="00537C97" w:rsidP="00F467AB">
            <w:pPr>
              <w:rPr>
                <w:rFonts w:ascii="Times New Roman" w:hAnsi="Times New Roman" w:cs="Times New Roman"/>
                <w:sz w:val="17"/>
                <w:szCs w:val="17"/>
                <w:lang w:val="ro-MD"/>
              </w:rPr>
            </w:pPr>
          </w:p>
          <w:p w:rsidR="00B641D0"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b) cel puţin 900000 de lei – în cazul în care prestează numai serviciul de plată menţionat la art.4 alin.(1) pct.</w:t>
            </w:r>
            <w:r w:rsidRPr="00086E7F">
              <w:rPr>
                <w:rFonts w:ascii="Times New Roman" w:hAnsi="Times New Roman" w:cs="Times New Roman"/>
                <w:strike/>
                <w:sz w:val="17"/>
                <w:szCs w:val="17"/>
                <w:lang w:val="ro-MD"/>
              </w:rPr>
              <w:t>7)</w:t>
            </w:r>
            <w:r w:rsidR="00AA309E" w:rsidRPr="00086E7F">
              <w:rPr>
                <w:rFonts w:ascii="Times New Roman" w:hAnsi="Times New Roman" w:cs="Times New Roman"/>
                <w:sz w:val="17"/>
                <w:szCs w:val="17"/>
                <w:lang w:val="ro-MD"/>
              </w:rPr>
              <w:t xml:space="preserve"> </w:t>
            </w:r>
            <w:r w:rsidR="00AA309E" w:rsidRPr="00086E7F">
              <w:rPr>
                <w:rFonts w:ascii="Times New Roman" w:hAnsi="Times New Roman" w:cs="Times New Roman"/>
                <w:i/>
                <w:sz w:val="17"/>
                <w:szCs w:val="17"/>
                <w:lang w:val="ro-MD"/>
              </w:rPr>
              <w:t>8)</w:t>
            </w:r>
            <w:r w:rsidR="0064523E" w:rsidRPr="00086E7F">
              <w:rPr>
                <w:rFonts w:ascii="Times New Roman" w:hAnsi="Times New Roman" w:cs="Times New Roman"/>
                <w:sz w:val="17"/>
                <w:szCs w:val="17"/>
                <w:lang w:val="ro-MD"/>
              </w:rPr>
              <w:t>;</w:t>
            </w:r>
          </w:p>
          <w:p w:rsidR="00537C97" w:rsidRPr="00086E7F" w:rsidRDefault="00537C97"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c) cel puţin 2200000 de lei – în cazul în care prestează serviciile de plată menţionate la art.4 alin.(1) pct.1)–5</w:t>
            </w:r>
            <w:r w:rsidR="0064523E" w:rsidRPr="00086E7F">
              <w:rPr>
                <w:rFonts w:ascii="Times New Roman" w:hAnsi="Times New Roman" w:cs="Times New Roman"/>
                <w:strike/>
                <w:sz w:val="17"/>
                <w:szCs w:val="17"/>
                <w:lang w:val="ro-MD"/>
              </w:rPr>
              <w:t>)</w:t>
            </w:r>
            <w:r w:rsidRPr="00086E7F">
              <w:rPr>
                <w:rFonts w:ascii="Times New Roman" w:hAnsi="Times New Roman" w:cs="Times New Roman"/>
                <w:sz w:val="17"/>
                <w:szCs w:val="17"/>
                <w:lang w:val="ro-MD"/>
              </w:rPr>
              <w:t>.</w:t>
            </w:r>
          </w:p>
          <w:p w:rsidR="007E087F" w:rsidRPr="00086E7F" w:rsidRDefault="007E087F"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(2) Capitalul propriu este format din unul sau mai multe dintre următoarele elemente:</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a) capital social subscris şi vărsat, cu excepţia acţiunilor preferenţiale cumulative, în cazul societăţilor pe acţiuni;</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b) rezerve legale, statutare şi alte rezerve;</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c) profituri ale exerciţiilor financiare anterioare, rămase după distribuire conform hotărîrii organelor competente.</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(3) Aporturile la capitalul social/acţiunile se depun/se plătesc integral în formă bănească atît la formarea, cît şi la majorarea acestuia</w:t>
            </w:r>
            <w:r w:rsidR="006942EC" w:rsidRPr="00086E7F">
              <w:rPr>
                <w:rFonts w:ascii="Times New Roman" w:hAnsi="Times New Roman" w:cs="Times New Roman"/>
                <w:sz w:val="17"/>
                <w:szCs w:val="17"/>
                <w:lang w:val="ro-MD"/>
              </w:rPr>
              <w:t>,</w:t>
            </w:r>
            <w:r w:rsidR="006942EC" w:rsidRPr="00086E7F">
              <w:t xml:space="preserve"> </w:t>
            </w:r>
            <w:r w:rsidR="006942EC" w:rsidRPr="00086E7F">
              <w:rPr>
                <w:rFonts w:ascii="Times New Roman" w:hAnsi="Times New Roman" w:cs="Times New Roman"/>
                <w:i/>
                <w:sz w:val="17"/>
                <w:szCs w:val="17"/>
                <w:lang w:val="ro-MD"/>
              </w:rPr>
              <w:t>până la limita minimă a cuantumului capitalului propriu stabilită conform art.12 alin.(1)</w:t>
            </w:r>
            <w:r w:rsidRPr="00086E7F">
              <w:rPr>
                <w:rFonts w:ascii="Times New Roman" w:hAnsi="Times New Roman" w:cs="Times New Roman"/>
                <w:sz w:val="17"/>
                <w:szCs w:val="17"/>
                <w:lang w:val="ro-MD"/>
              </w:rPr>
              <w:t>.</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(4) Nu pot servi drept sursă de formare sau de majorare a capitalului social al societăţii de plată mijloacele obţinute de potenţialii acţionari/asociaţi ai societăţii de plată din împrumuturi (credite bancare) sau din alte mijloace atrase, inclusiv din </w:t>
            </w:r>
            <w:r w:rsidRPr="00086E7F">
              <w:rPr>
                <w:rFonts w:ascii="Times New Roman" w:hAnsi="Times New Roman" w:cs="Times New Roman"/>
                <w:sz w:val="17"/>
                <w:szCs w:val="17"/>
                <w:lang w:val="ro-MD"/>
              </w:rPr>
              <w:lastRenderedPageBreak/>
              <w:t>avansurile utilizatorilor de servicii de plată şi ale persoanelor terţe.</w:t>
            </w:r>
          </w:p>
          <w:p w:rsidR="0030090E"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(5) Persoana juridică are dreptul să plătească acţiunile/să depună aporturile la capitalul societăţii de plată în formă bănească, în limitele capitalului său propriu (ale activelor nete), care nu poate fi mai mic decît capitalul său social.</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8</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Fonduri proprii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Fondurile proprii ale instituției de plată nu pot fi inferioare capitalului inițial astfel cum este menționat la articolul 7 sau valorii fondurilor proprii calculate în conformitate cu articolul 9 din prezenta directivă, fiind luată în considerare suma mai mare.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iau măsurile necesare pentru a preveni folosirea multiplă a elementelor eligibile pentru calcularea fondurilor proprii în cazul în care instituția de plată aparține aceluiași grup ca o altă instituție de plată, instituție de credit, societate de investiții, societate de administrare a portofoliului sau societate de asigurări. Prezentul alineat se aplică, de asemenea, în cazul în care o instituție de plată este de natură hibridă și desfășoară alte activități decât prestarea de servicii de plată.</w:t>
            </w: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În cazul în care se întrunesc condițiile stabilite la articolul 7 din Regulamentul (UE) nr. 575/2013, statele membre sau autoritățile lor competente pot alege să nu aplice articolul 9 din prezenta directivă instituțiilor de plată care fac obiectul supravegherii consolidate a instituției de credit mamă în conformitate cu Directiva 2013/36/UE.</w:t>
            </w:r>
          </w:p>
        </w:tc>
        <w:tc>
          <w:tcPr>
            <w:tcW w:w="4686" w:type="dxa"/>
          </w:tcPr>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13.</w:t>
            </w:r>
            <w:r w:rsidRPr="00086E7F">
              <w:rPr>
                <w:rFonts w:ascii="Times New Roman" w:hAnsi="Times New Roman" w:cs="Times New Roman"/>
                <w:sz w:val="17"/>
                <w:szCs w:val="17"/>
                <w:lang w:val="ro-MD"/>
              </w:rPr>
              <w:t xml:space="preserve"> Capitalul reglementat</w:t>
            </w:r>
          </w:p>
          <w:p w:rsidR="00F467AB" w:rsidRPr="00086E7F" w:rsidRDefault="00F467AB" w:rsidP="00F467AB">
            <w:pPr>
              <w:rPr>
                <w:rFonts w:ascii="Times New Roman" w:hAnsi="Times New Roman" w:cs="Times New Roman"/>
                <w:sz w:val="17"/>
                <w:szCs w:val="17"/>
                <w:lang w:val="ro-MD"/>
              </w:rPr>
            </w:pPr>
          </w:p>
          <w:p w:rsidR="0030090E"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(1) Capitalul reglementat al societăţii de plată, în orice moment al desfăşurării activităţii, nu trebuie să fie mai mic decît valoarea necesară conform alin.(2) din prezentul articol şi conform art.12, fiind luată în considerare suma mai mare.</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(1</w:t>
            </w:r>
            <w:r w:rsidRPr="00086E7F">
              <w:rPr>
                <w:rFonts w:ascii="Times New Roman" w:hAnsi="Times New Roman" w:cs="Times New Roman"/>
                <w:sz w:val="17"/>
                <w:szCs w:val="17"/>
                <w:vertAlign w:val="superscript"/>
                <w:lang w:val="ro-MD"/>
              </w:rPr>
              <w:t>1</w:t>
            </w:r>
            <w:r w:rsidRPr="00086E7F">
              <w:rPr>
                <w:rFonts w:ascii="Times New Roman" w:hAnsi="Times New Roman" w:cs="Times New Roman"/>
                <w:sz w:val="17"/>
                <w:szCs w:val="17"/>
                <w:lang w:val="ro-MD"/>
              </w:rPr>
              <w:t>) Este interzisă utilizarea multiplă a elementelor eligibile utilizate pentru calcularea capitalului reglementat al unei societăţi de plată în cazul în care aceasta aparţine unui grup din care mai face parte o altă societate de plată, o bancă sau o entitate din sectorul financiar. Prezentul alineat se aplică, de asemenea, în cazul în care o societate de plată desfăşoară şi alte activităţi decît prestarea serviciilor de plată.</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9</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Calculul fondurilor proprii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În pofida cerințelor privind capitalul inițial stabilite la articolul 7, statele membre solicită instituțiilor de plată, cu excepția acelora care oferă doar serviciile menționate la punctul 7 sau la punctul 8 sau ambele din anexa I, să dețină în orice moment fonduri proprii calculate în conformitate cu una dintre următoarele trei metode, astfel cum se stabilește de către autoritățile competente, în conformitate cu legislația națională: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Metoda A</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Fondurile proprii ale instituțiilor de plată sunt cel puțin egale cu 10 % din cheltuielile sale de exploatare fixe din anul precedent. Autoritățile competente pot ajusta această cerință în caz de modificare semnificativă a activității instituției de plată în raport cu anul precedent. În cazul în care o instituție de plată nu a înregistrat un an complet de activitate de la data calculului, cerința este ca fondurile proprii să fie cel puțin egale cu 10 % din cheltuielile sale de exploatare fixe corespunzătoare prevăzute în planul său de afaceri, cu excepția cazului în care autoritățile competente solicită ajustarea acestui plan.</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Metoda B</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Fondurile proprii ale instituției de plată sunt cel puțin egale cu suma următoarelor elemente, înmulțite cu coeficientul k menționat la alineatul (2), unde volumul plăților (VP) reprezintă o doisprezecime </w:t>
            </w:r>
            <w:r w:rsidRPr="00086E7F">
              <w:rPr>
                <w:rFonts w:ascii="Times New Roman" w:hAnsi="Times New Roman" w:cs="Times New Roman"/>
                <w:sz w:val="17"/>
                <w:szCs w:val="17"/>
                <w:lang w:val="ro-MD"/>
              </w:rPr>
              <w:lastRenderedPageBreak/>
              <w:t>din valoarea totală a operațiunilor de plată executate de instituția de plată în anul precedent:</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4,0 % din tranșa de VP inferioară sumei de 5 milioane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plus</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2,5 % din tranșa de VP cuprinsă între 5 milioane EUR și 10 milioane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plus</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(c) 1 % din tranșa de VP cuprinsă între 10 milioane EUR și 100 de milioane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plus</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(d) 0,5 % din tranșa de VP cuprinsă între 100 de milioane EUR și 250 de milioane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plus</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(e) 0,25 % din tranșa de VP peste 250 de milioane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Metoda C</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Fondurile proprii ale instituției de plată sunt cel puțin egale cu indicatorul aplicabil definit la litera (a), înmulțit cu factorul de multiplicare menționat la litera (b) de mai jos și la care se aplică coeficientul k menționat la alineatul (2) de mai jos.</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Indicatorul aplicabil este suma următoarelor elemente: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 venituri din dobânzi;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(ii) cheltuieli cu dobânzi;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(iii) comisioane și taxe percepute; și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(iv) alte venituri din exploatare.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Fiecare element este inclus în sumă cu semnul pozitiv sau negativ corespunzător. Venitul din produsele excepționale sau neobișnuite nu poate fi folosit la calcularea indicatorului aplicabil. Cheltuielile legate de externalizarea serviciilor prestate de terți pot micșora indicatorul aplicabil dacă acestea sunt angajate de o întreprindere care face obiectul unei supravegheri în conformitate cu prezenta directivă. Indicatorul aplicabil este calculat pe baza observării anuale efectuate la sfârșitul exercițiului financiar anterior. Indicatorul aplicabil este calculat pe baza exercițiului financiar anterior. Cu toate acestea, fondurile proprii calculate pe baza metodei C nu trebuie să fie inferioare valorii de 80 % din media celor trei exerciții financiare anterioare pentru indicatorul aplicabil. Atunci când nu sunt disponibile cifre auditate, se pot folosi estimări.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Factorul de multiplicare este de: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 10 % din tranșa indicatorului aplicabil până la 2,5 milioane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(ii) 8 % din tranșa indicatorului aplicabil cuprinsă între 2,5 milioane EUR și 5 milioane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(iii) 6 % din tranșa indicatorului aplicabil cuprinsă între 5 milioane EUR și 25 de milioane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(iv) 3 % din tranșa indicatorului aplicabil cuprinsă între 25 de milioane EUR și 50 de milioane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(v) 1,5 % pentru tranșa indicatorului aplicabil care depășește 50 de milioane EUR.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Coeficientul k, care trebuie folosit în cazul metodelor B și C, este următorul:</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(a) 0,5 în cazul în care instituția de plată prestează doar serviciul de plată menționat la punctul 6 din anexa 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1 în cazul în care instituția de plată prestează oricare dintre serviciile de plată menționate la punctele 1-5 din anexa I.</w:t>
            </w:r>
          </w:p>
          <w:p w:rsidR="00F467AB" w:rsidRPr="00086E7F" w:rsidRDefault="00F467AB" w:rsidP="00663E40">
            <w:pPr>
              <w:rPr>
                <w:rFonts w:ascii="Times New Roman" w:hAnsi="Times New Roman" w:cs="Times New Roman"/>
                <w:sz w:val="17"/>
                <w:szCs w:val="17"/>
                <w:lang w:val="ro-MD"/>
              </w:rPr>
            </w:pPr>
          </w:p>
          <w:p w:rsidR="00F467AB" w:rsidRPr="00086E7F" w:rsidRDefault="00F467AB" w:rsidP="00663E40">
            <w:pPr>
              <w:rPr>
                <w:rFonts w:ascii="Times New Roman" w:hAnsi="Times New Roman" w:cs="Times New Roman"/>
                <w:sz w:val="17"/>
                <w:szCs w:val="17"/>
                <w:lang w:val="ro-MD"/>
              </w:rPr>
            </w:pPr>
          </w:p>
          <w:p w:rsidR="00F467AB" w:rsidRPr="00086E7F" w:rsidRDefault="00F467AB" w:rsidP="00663E40">
            <w:pPr>
              <w:rPr>
                <w:rFonts w:ascii="Times New Roman" w:hAnsi="Times New Roman" w:cs="Times New Roman"/>
                <w:sz w:val="17"/>
                <w:szCs w:val="17"/>
                <w:lang w:val="ro-MD"/>
              </w:rPr>
            </w:pP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Autoritățile competente pot, pe baza evaluării procesului de gestionare a riscului, a bazei de date privind riscurile de pierderi și a mecanismelor de control ale instituției de plată, să solicite instituției de plată să dețină o sumă corespunzătoare fondurilor proprii cu până la 20 % mai mare decât cea care ar rezulta din aplicarea metodei folosite în conformitate cu alineatul (1) sau să permită instituției de plată să dețină o sumă corespunzătoare fondurilor proprii cu până la 20 % mai mică decât cea care ar rezulta din aplicarea metodei folosite în conformitate cu alineatul (1).</w:t>
            </w:r>
          </w:p>
        </w:tc>
        <w:tc>
          <w:tcPr>
            <w:tcW w:w="4686" w:type="dxa"/>
          </w:tcPr>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13.</w:t>
            </w:r>
            <w:r w:rsidRPr="00086E7F">
              <w:rPr>
                <w:rFonts w:ascii="Times New Roman" w:hAnsi="Times New Roman" w:cs="Times New Roman"/>
                <w:sz w:val="17"/>
                <w:szCs w:val="17"/>
                <w:lang w:val="ro-MD"/>
              </w:rPr>
              <w:t xml:space="preserve"> Capitalul reglementat</w:t>
            </w:r>
          </w:p>
          <w:p w:rsidR="0030090E"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(2) Societatea de plată</w:t>
            </w:r>
            <w:r w:rsidR="00CA1273" w:rsidRPr="00086E7F">
              <w:rPr>
                <w:rFonts w:ascii="Times New Roman" w:hAnsi="Times New Roman" w:cs="Times New Roman"/>
                <w:sz w:val="17"/>
                <w:szCs w:val="17"/>
                <w:lang w:val="ro-MD"/>
              </w:rPr>
              <w:t>,</w:t>
            </w:r>
            <w:r w:rsidR="00CA1273" w:rsidRPr="00086E7F">
              <w:t xml:space="preserve"> </w:t>
            </w:r>
            <w:r w:rsidR="00CA1273" w:rsidRPr="00086E7F">
              <w:rPr>
                <w:rFonts w:ascii="Times New Roman" w:hAnsi="Times New Roman" w:cs="Times New Roman"/>
                <w:i/>
                <w:sz w:val="17"/>
                <w:szCs w:val="17"/>
                <w:lang w:val="ro-MD"/>
              </w:rPr>
              <w:t>cu excepția acel</w:t>
            </w:r>
            <w:r w:rsidR="007E312F" w:rsidRPr="00086E7F">
              <w:rPr>
                <w:rFonts w:ascii="Times New Roman" w:hAnsi="Times New Roman" w:cs="Times New Roman"/>
                <w:i/>
                <w:sz w:val="17"/>
                <w:szCs w:val="17"/>
                <w:lang w:val="ro-MD"/>
              </w:rPr>
              <w:t>eia</w:t>
            </w:r>
            <w:r w:rsidR="00CA1273" w:rsidRPr="00086E7F">
              <w:rPr>
                <w:rFonts w:ascii="Times New Roman" w:hAnsi="Times New Roman" w:cs="Times New Roman"/>
                <w:i/>
                <w:sz w:val="17"/>
                <w:szCs w:val="17"/>
                <w:lang w:val="ro-MD"/>
              </w:rPr>
              <w:t xml:space="preserve"> care prestează doar serviciile de plată menţionate la art.4 alin.(1) pct.</w:t>
            </w:r>
            <w:r w:rsidR="00AA309E" w:rsidRPr="00086E7F">
              <w:rPr>
                <w:rFonts w:ascii="Times New Roman" w:hAnsi="Times New Roman" w:cs="Times New Roman"/>
                <w:i/>
                <w:sz w:val="17"/>
                <w:szCs w:val="17"/>
                <w:lang w:val="ro-MD"/>
              </w:rPr>
              <w:t>8</w:t>
            </w:r>
            <w:r w:rsidR="00CA1273" w:rsidRPr="00086E7F">
              <w:rPr>
                <w:rFonts w:ascii="Times New Roman" w:hAnsi="Times New Roman" w:cs="Times New Roman"/>
                <w:i/>
                <w:sz w:val="17"/>
                <w:szCs w:val="17"/>
                <w:lang w:val="ro-MD"/>
              </w:rPr>
              <w:t xml:space="preserve">) </w:t>
            </w:r>
            <w:r w:rsidR="007E312F" w:rsidRPr="00086E7F">
              <w:rPr>
                <w:rFonts w:ascii="Times New Roman" w:hAnsi="Times New Roman" w:cs="Times New Roman"/>
                <w:i/>
                <w:sz w:val="17"/>
                <w:szCs w:val="17"/>
                <w:lang w:val="ro-MD"/>
              </w:rPr>
              <w:t>sau</w:t>
            </w:r>
            <w:r w:rsidR="00CA1273" w:rsidRPr="00086E7F">
              <w:rPr>
                <w:rFonts w:ascii="Times New Roman" w:hAnsi="Times New Roman" w:cs="Times New Roman"/>
                <w:i/>
                <w:sz w:val="17"/>
                <w:szCs w:val="17"/>
                <w:lang w:val="ro-MD"/>
              </w:rPr>
              <w:t xml:space="preserve"> </w:t>
            </w:r>
            <w:r w:rsidR="00AA309E" w:rsidRPr="00086E7F">
              <w:rPr>
                <w:rFonts w:ascii="Times New Roman" w:hAnsi="Times New Roman" w:cs="Times New Roman"/>
                <w:i/>
                <w:sz w:val="17"/>
                <w:szCs w:val="17"/>
                <w:lang w:val="ro-MD"/>
              </w:rPr>
              <w:t>9</w:t>
            </w:r>
            <w:r w:rsidR="00CA1273" w:rsidRPr="00086E7F">
              <w:rPr>
                <w:rFonts w:ascii="Times New Roman" w:hAnsi="Times New Roman" w:cs="Times New Roman"/>
                <w:i/>
                <w:sz w:val="17"/>
                <w:szCs w:val="17"/>
                <w:lang w:val="ro-MD"/>
              </w:rPr>
              <w:t>)</w:t>
            </w:r>
            <w:r w:rsidR="007E312F" w:rsidRPr="00086E7F">
              <w:rPr>
                <w:rFonts w:ascii="Times New Roman" w:hAnsi="Times New Roman" w:cs="Times New Roman"/>
                <w:i/>
                <w:sz w:val="17"/>
                <w:szCs w:val="17"/>
                <w:lang w:val="ro-MD"/>
              </w:rPr>
              <w:t xml:space="preserve"> sau ambele, </w:t>
            </w:r>
            <w:r w:rsidRPr="00086E7F">
              <w:rPr>
                <w:rFonts w:ascii="Times New Roman" w:hAnsi="Times New Roman" w:cs="Times New Roman"/>
                <w:sz w:val="17"/>
                <w:szCs w:val="17"/>
                <w:lang w:val="ro-MD"/>
              </w:rPr>
              <w:t>trebuie să dispună de un capital reglementat (CR) care va fi cel puţin egal cu rezultatul obţinut în urma următoarei modalităţi de calcul:</w:t>
            </w: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CR = (a + b + c + d + e) × k,</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 xml:space="preserve"> </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unde:</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a – reprezintă 4% din tranşa de VP pînă la 87,5 milioane lei;</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b – 2,5% din tranşa de VP peste 87,5 milioane lei şi pînă la 175 milioane lei;</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c – 1% din tranşa de VP peste 175 milioane lei şi pînă la 1750 milioane lei;</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d – 0,5% din tranşa de VP peste 1750 milioane lei şi pînă la 4375 milioane lei;</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e – 0,25% din tranşa de VP peste 4375 milioane lei.</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VP – valoarea plăţilor egală cu 1/12 din valoarea totală a operaţiunilor de plată executate de societatea de plată în anul precedent.</w:t>
            </w: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p>
          <w:p w:rsidR="00684477" w:rsidRPr="00086E7F" w:rsidRDefault="00684477" w:rsidP="00F467AB">
            <w:pPr>
              <w:rPr>
                <w:rFonts w:ascii="Times New Roman" w:eastAsia="MS Mincho" w:hAnsi="Times New Roman" w:cs="Times New Roman"/>
                <w:sz w:val="17"/>
                <w:szCs w:val="17"/>
                <w:lang w:val="ro-MD"/>
              </w:rPr>
            </w:pPr>
          </w:p>
          <w:p w:rsidR="00684477" w:rsidRPr="00086E7F" w:rsidRDefault="00684477" w:rsidP="00F467AB">
            <w:pPr>
              <w:rPr>
                <w:rFonts w:ascii="Times New Roman" w:eastAsia="MS Mincho" w:hAnsi="Times New Roman" w:cs="Times New Roman"/>
                <w:sz w:val="17"/>
                <w:szCs w:val="17"/>
                <w:lang w:val="ro-MD"/>
              </w:rPr>
            </w:pPr>
          </w:p>
          <w:p w:rsidR="00F467AB" w:rsidRPr="00086E7F" w:rsidRDefault="00F467AB" w:rsidP="00F467AB">
            <w:pPr>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lastRenderedPageBreak/>
              <w:t>Coeficientul k este următorul:</w:t>
            </w:r>
          </w:p>
          <w:p w:rsidR="00F467AB" w:rsidRPr="00086E7F" w:rsidRDefault="00F467AB" w:rsidP="00F467AB">
            <w:pPr>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t>0,5 – în cazul în care societatea de plată prestează numai serviciul de plată menţionat la art.4 alin.(1) pct.6);</w:t>
            </w:r>
          </w:p>
          <w:p w:rsidR="00F467AB" w:rsidRPr="00086E7F" w:rsidRDefault="00F467AB" w:rsidP="00F467AB">
            <w:pPr>
              <w:rPr>
                <w:rFonts w:ascii="Times New Roman" w:eastAsia="MS Mincho" w:hAnsi="Times New Roman" w:cs="Times New Roman"/>
                <w:strike/>
                <w:sz w:val="17"/>
                <w:szCs w:val="17"/>
                <w:lang w:val="ro-MD"/>
              </w:rPr>
            </w:pPr>
            <w:r w:rsidRPr="00086E7F">
              <w:rPr>
                <w:rFonts w:ascii="Times New Roman" w:eastAsia="MS Mincho" w:hAnsi="Times New Roman" w:cs="Times New Roman"/>
                <w:strike/>
                <w:sz w:val="17"/>
                <w:szCs w:val="17"/>
                <w:lang w:val="ro-MD"/>
              </w:rPr>
              <w:t>0,8 – în cazul în care societatea de plată prestează numai serviciul de plată menţionat la art.4 alin.(1) pct.7);</w:t>
            </w:r>
          </w:p>
          <w:p w:rsidR="00F467AB" w:rsidRPr="00086E7F" w:rsidRDefault="00F467AB" w:rsidP="00F467AB">
            <w:pPr>
              <w:rPr>
                <w:rFonts w:ascii="Times New Roman" w:eastAsia="MS Mincho" w:hAnsi="Times New Roman" w:cs="Times New Roman"/>
                <w:strike/>
                <w:sz w:val="17"/>
                <w:szCs w:val="17"/>
                <w:lang w:val="ro-MD"/>
              </w:rPr>
            </w:pPr>
            <w:r w:rsidRPr="00086E7F">
              <w:rPr>
                <w:rFonts w:ascii="Times New Roman" w:eastAsia="MS Mincho" w:hAnsi="Times New Roman" w:cs="Times New Roman"/>
                <w:sz w:val="17"/>
                <w:szCs w:val="17"/>
                <w:lang w:val="ro-MD"/>
              </w:rPr>
              <w:t xml:space="preserve">1 – în cazul în care societatea de plată prestează oricare dintre serviciile de plată menţionate la art.4 alin.(1) </w:t>
            </w:r>
            <w:r w:rsidRPr="00086E7F">
              <w:rPr>
                <w:rFonts w:ascii="Times New Roman" w:eastAsia="MS Mincho" w:hAnsi="Times New Roman" w:cs="Times New Roman"/>
                <w:strike/>
                <w:sz w:val="17"/>
                <w:szCs w:val="17"/>
                <w:lang w:val="ro-MD"/>
              </w:rPr>
              <w:t>pct.</w:t>
            </w:r>
            <w:r w:rsidR="0045355D" w:rsidRPr="00086E7F">
              <w:rPr>
                <w:rFonts w:ascii="Times New Roman" w:eastAsia="MS Mincho" w:hAnsi="Times New Roman" w:cs="Times New Roman"/>
                <w:sz w:val="17"/>
                <w:szCs w:val="17"/>
                <w:lang w:val="ro-MD"/>
              </w:rPr>
              <w:t xml:space="preserve"> </w:t>
            </w:r>
            <w:r w:rsidRPr="00086E7F">
              <w:rPr>
                <w:rFonts w:ascii="Times New Roman" w:eastAsia="MS Mincho" w:hAnsi="Times New Roman" w:cs="Times New Roman"/>
                <w:strike/>
                <w:sz w:val="17"/>
                <w:szCs w:val="17"/>
                <w:lang w:val="ro-MD"/>
              </w:rPr>
              <w:t>1)-3), 5) sau toate serviciile permise plată conform art.7 alin.(4)</w:t>
            </w:r>
            <w:r w:rsidR="006908DE" w:rsidRPr="00086E7F">
              <w:t xml:space="preserve"> </w:t>
            </w:r>
            <w:r w:rsidR="006908DE" w:rsidRPr="00086E7F">
              <w:rPr>
                <w:rFonts w:ascii="Times New Roman" w:eastAsia="MS Mincho" w:hAnsi="Times New Roman" w:cs="Times New Roman"/>
                <w:i/>
                <w:sz w:val="17"/>
                <w:szCs w:val="17"/>
                <w:lang w:val="ro-MD"/>
              </w:rPr>
              <w:t>pct.</w:t>
            </w:r>
            <w:r w:rsidR="006908DE" w:rsidRPr="00086E7F">
              <w:rPr>
                <w:rFonts w:ascii="Times New Roman" w:eastAsia="MS Mincho" w:hAnsi="Times New Roman" w:cs="Times New Roman"/>
                <w:strike/>
                <w:sz w:val="17"/>
                <w:szCs w:val="17"/>
                <w:lang w:val="ro-MD"/>
              </w:rPr>
              <w:t xml:space="preserve"> </w:t>
            </w:r>
            <w:r w:rsidR="006908DE" w:rsidRPr="00086E7F">
              <w:rPr>
                <w:rFonts w:ascii="Times New Roman" w:eastAsia="MS Mincho" w:hAnsi="Times New Roman" w:cs="Times New Roman"/>
                <w:i/>
                <w:sz w:val="17"/>
                <w:szCs w:val="17"/>
                <w:lang w:val="ro-MD"/>
              </w:rPr>
              <w:t xml:space="preserve"> 1)-5)</w:t>
            </w:r>
            <w:r w:rsidRPr="00086E7F">
              <w:rPr>
                <w:rFonts w:ascii="Times New Roman" w:eastAsia="MS Mincho" w:hAnsi="Times New Roman" w:cs="Times New Roman"/>
                <w:strike/>
                <w:sz w:val="17"/>
                <w:szCs w:val="17"/>
                <w:lang w:val="ro-MD"/>
              </w:rPr>
              <w:t>.</w:t>
            </w:r>
          </w:p>
          <w:p w:rsidR="00F467AB" w:rsidRPr="00086E7F" w:rsidRDefault="00F467AB" w:rsidP="00F467AB">
            <w:pPr>
              <w:rPr>
                <w:rFonts w:ascii="Times New Roman" w:eastAsia="MS Mincho" w:hAnsi="Times New Roman" w:cs="Times New Roman"/>
                <w:strike/>
                <w:sz w:val="17"/>
                <w:szCs w:val="17"/>
                <w:lang w:val="ro-MD"/>
              </w:rPr>
            </w:pP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(4) În baza evaluării procesului de gestionare a riscului, a bazei de date privind riscurile de pierderi şi a mecanismelor de control ale societăţii de plată, Banca Naţională poate să solicite societăţii de plată să deţină o sumă de capital reglementat cu pînă la 20% mai mare decît cea care ar rezulta din aplicarea modalităţii menţionate la alin.(2) sau să permită societăţii de plată să deţină o sumă de capital reglementat cu pînă la 20% mai mică decît cea care ar rezulta din aplicarea modalităţii menţionate la alin.(2).</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10</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Cerințele privind protejarea fondurilor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sau autoritățile competente impun cerința ca o instituție de plată care prestează serviciile de plată menționate la punctele 1-6 din anexa I să protejeze toate fondurile primite de la utilizatorii serviciilor de plată sau prin intermediul unui alt prestator de servicii de plată pentru executarea operațiunilor de plată, prin oricare dintre metodele următoare: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fondurile nu sunt niciodată amestecate cu fondurile vreunei persoane fizice sau juridice alta decât utilizatorul serviciilor de plată în numele căruia sunt deținute fondurile și, în cazul în care acestea sunt încă deținute de instituția de plată și nu sunt încă remise beneficiarului plății și nici transferate unui alt prestator de servicii de plată înainte de sfârșitul zilei lucrătoare care urmează zilei în care au fost primite, acestea sunt depuse într-un cont separat într-o instituție de credit sau sunt investite în active sigure, lichide și cu risc scăzut, astfel cum sunt definite de autoritățile competente ale statului membru de origine; fondurile sunt, de asemenea, exceptate, în conformitate cu dreptul intern și în interesul utilizatorilor serviciilor de plată, de la posibilitatea de urmărire pentru satisfacerea creanțelor altor creditori ai instituției de plată, în special în caz de insolvență a acesteia;</w:t>
            </w:r>
          </w:p>
          <w:p w:rsidR="001724EF" w:rsidRPr="00086E7F" w:rsidRDefault="001724EF" w:rsidP="0030090E">
            <w:pPr>
              <w:rPr>
                <w:rFonts w:ascii="Times New Roman" w:hAnsi="Times New Roman" w:cs="Times New Roman"/>
                <w:sz w:val="17"/>
                <w:szCs w:val="17"/>
                <w:lang w:val="ro-MD"/>
              </w:rPr>
            </w:pPr>
          </w:p>
          <w:p w:rsidR="001724EF" w:rsidRPr="00086E7F" w:rsidRDefault="001724EF" w:rsidP="0030090E">
            <w:pPr>
              <w:rPr>
                <w:rFonts w:ascii="Times New Roman" w:hAnsi="Times New Roman" w:cs="Times New Roman"/>
                <w:sz w:val="17"/>
                <w:szCs w:val="17"/>
                <w:lang w:val="ro-MD"/>
              </w:rPr>
            </w:pPr>
          </w:p>
          <w:p w:rsidR="001724EF" w:rsidRPr="00086E7F" w:rsidRDefault="001724EF" w:rsidP="0030090E">
            <w:pPr>
              <w:rPr>
                <w:rFonts w:ascii="Times New Roman" w:hAnsi="Times New Roman" w:cs="Times New Roman"/>
                <w:sz w:val="17"/>
                <w:szCs w:val="17"/>
                <w:lang w:val="ro-MD"/>
              </w:rPr>
            </w:pPr>
          </w:p>
          <w:p w:rsidR="001724EF" w:rsidRPr="00086E7F" w:rsidRDefault="001724EF" w:rsidP="0030090E">
            <w:pPr>
              <w:rPr>
                <w:rFonts w:ascii="Times New Roman" w:hAnsi="Times New Roman" w:cs="Times New Roman"/>
                <w:sz w:val="17"/>
                <w:szCs w:val="17"/>
                <w:lang w:val="ro-MD"/>
              </w:rPr>
            </w:pPr>
          </w:p>
          <w:p w:rsidR="001724EF" w:rsidRPr="00086E7F" w:rsidRDefault="001724EF" w:rsidP="0030090E">
            <w:pPr>
              <w:rPr>
                <w:rFonts w:ascii="Times New Roman" w:hAnsi="Times New Roman" w:cs="Times New Roman"/>
                <w:sz w:val="17"/>
                <w:szCs w:val="17"/>
                <w:lang w:val="ro-MD"/>
              </w:rPr>
            </w:pPr>
          </w:p>
          <w:p w:rsidR="001724EF" w:rsidRPr="00086E7F" w:rsidRDefault="001724EF"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(b) fondurile sunt acoperite de o poliță de asigurare sau de o altă garanție comparabilă din partea unei societăți de asigurări sau a unei instituții de credit, care nu aparține aceluiași grup cu cel din care face parte instituția de plată respectivă, pentru o sumă echivalentă cu cea </w:t>
            </w:r>
            <w:r w:rsidRPr="00086E7F">
              <w:rPr>
                <w:rFonts w:ascii="Times New Roman" w:hAnsi="Times New Roman" w:cs="Times New Roman"/>
                <w:sz w:val="17"/>
                <w:szCs w:val="17"/>
                <w:lang w:val="ro-MD"/>
              </w:rPr>
              <w:lastRenderedPageBreak/>
              <w:t>care ar fi fost separată în absența unei polițe de asigurare sau a unei alte garanții comparabile, plătibilă în cazul în care instituția de plată nu poate să facă față obligațiilor sale financiare.</w:t>
            </w: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o instituție de plată este obligată să protejeze fondurile în temeiul alineatului (1) și în care o parte din respectivele fonduri urmează să fie folosite pentru operațiuni de plată viitoare, restul fondurilor urmând să fie folosite pentru alte servicii decât cele de plată, partea de fonduri care urmează să fie folosită pentru viitoarele operațiuni de plată se supune cerințelor de la alineatul (1). În cazul în care această parte este variabilă sau nu este cunoscută în prealabil, statele membre permit instituțiilor de plată să aplice prezentul alineat pe baza unei părți reprezentative care se estimează că va fi folosită pentru serviciile de plată, cu condiția ca această parte reprezentativă să poată fi estimată în mod rezonabil, pe baza datelor istorice, într-un mod satisfăcător pentru autoritățile competente.</w:t>
            </w:r>
          </w:p>
        </w:tc>
        <w:tc>
          <w:tcPr>
            <w:tcW w:w="4686" w:type="dxa"/>
          </w:tcPr>
          <w:p w:rsidR="0030090E" w:rsidRPr="00086E7F" w:rsidRDefault="00F467AB" w:rsidP="00663E40">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26.</w:t>
            </w:r>
            <w:r w:rsidRPr="00086E7F">
              <w:rPr>
                <w:rFonts w:ascii="Times New Roman" w:hAnsi="Times New Roman" w:cs="Times New Roman"/>
                <w:sz w:val="17"/>
                <w:szCs w:val="17"/>
                <w:lang w:val="ro-MD"/>
              </w:rPr>
              <w:t xml:space="preserve"> Cerinţe cu privire la protejarea fondurilor</w:t>
            </w:r>
          </w:p>
          <w:p w:rsidR="00F467AB" w:rsidRPr="00086E7F" w:rsidRDefault="00F467AB" w:rsidP="00663E40">
            <w:pPr>
              <w:rPr>
                <w:rFonts w:ascii="Times New Roman" w:hAnsi="Times New Roman" w:cs="Times New Roman"/>
                <w:sz w:val="17"/>
                <w:szCs w:val="17"/>
                <w:lang w:val="ro-MD"/>
              </w:rPr>
            </w:pPr>
          </w:p>
          <w:p w:rsidR="004B620D"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(1) Societatea de plată</w:t>
            </w:r>
            <w:r w:rsidR="00BF7E15" w:rsidRPr="00086E7F">
              <w:rPr>
                <w:rFonts w:ascii="Times New Roman" w:hAnsi="Times New Roman" w:cs="Times New Roman"/>
                <w:sz w:val="17"/>
                <w:szCs w:val="17"/>
                <w:lang w:val="ro-MD"/>
              </w:rPr>
              <w:t xml:space="preserve">, </w:t>
            </w:r>
            <w:r w:rsidR="00BF7E15" w:rsidRPr="00086E7F">
              <w:rPr>
                <w:rFonts w:ascii="Times New Roman" w:hAnsi="Times New Roman" w:cs="Times New Roman"/>
                <w:i/>
                <w:sz w:val="17"/>
                <w:szCs w:val="17"/>
                <w:lang w:val="ro-MD"/>
              </w:rPr>
              <w:t>care prestează serviciile de plată menţionate la art.4 alin.(1) pct.1)-6)</w:t>
            </w:r>
            <w:r w:rsidR="00BF7E15" w:rsidRPr="00086E7F">
              <w:rPr>
                <w:rFonts w:ascii="Times New Roman" w:hAnsi="Times New Roman" w:cs="Times New Roman"/>
                <w:sz w:val="17"/>
                <w:szCs w:val="17"/>
                <w:lang w:val="ro-MD"/>
              </w:rPr>
              <w:t xml:space="preserve">, </w:t>
            </w:r>
            <w:r w:rsidRPr="00086E7F">
              <w:rPr>
                <w:rFonts w:ascii="Times New Roman" w:hAnsi="Times New Roman" w:cs="Times New Roman"/>
                <w:sz w:val="17"/>
                <w:szCs w:val="17"/>
                <w:lang w:val="ro-MD"/>
              </w:rPr>
              <w:t>este obligată să ţină evidenţa separată a fondurilor primite de la fiecare utilizator de servicii de plată, direct sau prin intermediul unui alt prestator de servicii de plată, pentru executarea unor operaţiuni de plată, de la fondurile vreunei alte persoane şi de la fondurile proprii.</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(2) Fondurile primite de la utilizatorii serviciilor de plată, direct sau prin intermediul unui alt prestator de servicii de plată, pentru executarea unor operaţiuni de plată, în cazul în care acestea sînt încă deţinute de societatea de plată şi nu sînt încă remise beneficiarului plăţii şi nici transferate unui alt prestator de servicii de plată înainte de terminarea zilei lucrătoare ulterioare zilei în care au fost primite, se depun (se înregistrează) în conturi bancare separate deschise de către societatea de plată la băncile din Republica Moldova.</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(3) Fondurile primite de la utilizatorii serviciilor de plată, direct sau prin intermediul unui alt prestator de servicii de plată, pentru executarea unor operaţiuni de plată, fiind protejate potrivit alin.(1) şi (2), sînt exceptate de la măsurile de executare silită, inclusiv de la măsurile de asigurare a executării prevăzute de Codul de executare al Republicii Moldova, în vederea satisfacerii creanţelor creditorilor societăţii de plată, alţii decît utilizatorii de servicii de plată, atunci cînd societatea respectivă nu-şi poate îndeplini obligaţiile, în special în cazul de insolvabilitate a acesteia. În caz de insolvabilitate a societăţii de plată, aceste fonduri nu se includ în masa debitoare.</w:t>
            </w:r>
          </w:p>
          <w:p w:rsidR="00F467AB" w:rsidRPr="00086E7F" w:rsidRDefault="00F467AB" w:rsidP="00F467AB">
            <w:pPr>
              <w:rPr>
                <w:rFonts w:ascii="Times New Roman" w:hAnsi="Times New Roman" w:cs="Times New Roman"/>
                <w:sz w:val="17"/>
                <w:szCs w:val="17"/>
                <w:lang w:val="ro-MD"/>
              </w:rPr>
            </w:pPr>
          </w:p>
          <w:p w:rsidR="00537C97" w:rsidRPr="00086E7F" w:rsidRDefault="00537C97" w:rsidP="00537C97">
            <w:pPr>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Conform art. 26 din Lege, este stabilită o modalitate unică de protejare a fondurilor utilizatorilor.</w:t>
            </w:r>
          </w:p>
          <w:p w:rsidR="001724EF" w:rsidRPr="00086E7F" w:rsidRDefault="001724EF" w:rsidP="00F467AB">
            <w:pPr>
              <w:rPr>
                <w:rFonts w:ascii="Times New Roman" w:hAnsi="Times New Roman" w:cs="Times New Roman"/>
                <w:sz w:val="17"/>
                <w:szCs w:val="17"/>
                <w:lang w:val="ro-MD"/>
              </w:rPr>
            </w:pPr>
          </w:p>
          <w:p w:rsidR="001724EF" w:rsidRPr="00086E7F" w:rsidRDefault="001724EF" w:rsidP="00F467AB">
            <w:pPr>
              <w:rPr>
                <w:rFonts w:ascii="Times New Roman" w:hAnsi="Times New Roman" w:cs="Times New Roman"/>
                <w:sz w:val="17"/>
                <w:szCs w:val="17"/>
                <w:lang w:val="ro-MD"/>
              </w:rPr>
            </w:pPr>
          </w:p>
          <w:p w:rsidR="001724EF" w:rsidRPr="00086E7F" w:rsidRDefault="001724EF" w:rsidP="00F467AB">
            <w:pPr>
              <w:rPr>
                <w:rFonts w:ascii="Times New Roman" w:hAnsi="Times New Roman" w:cs="Times New Roman"/>
                <w:sz w:val="17"/>
                <w:szCs w:val="17"/>
                <w:lang w:val="ro-MD"/>
              </w:rPr>
            </w:pPr>
          </w:p>
          <w:p w:rsidR="001724EF" w:rsidRPr="00086E7F" w:rsidRDefault="001724EF" w:rsidP="00F467AB">
            <w:pPr>
              <w:rPr>
                <w:rFonts w:ascii="Times New Roman" w:hAnsi="Times New Roman" w:cs="Times New Roman"/>
                <w:sz w:val="17"/>
                <w:szCs w:val="17"/>
                <w:lang w:val="ro-MD"/>
              </w:rPr>
            </w:pPr>
          </w:p>
          <w:p w:rsidR="001724EF" w:rsidRPr="00086E7F" w:rsidRDefault="001724EF" w:rsidP="00F467AB">
            <w:pPr>
              <w:rPr>
                <w:rFonts w:ascii="Times New Roman" w:hAnsi="Times New Roman" w:cs="Times New Roman"/>
                <w:sz w:val="17"/>
                <w:szCs w:val="17"/>
                <w:lang w:val="ro-MD"/>
              </w:rPr>
            </w:pPr>
          </w:p>
          <w:p w:rsidR="001724EF" w:rsidRPr="00086E7F" w:rsidRDefault="001724EF" w:rsidP="00F467AB">
            <w:pPr>
              <w:rPr>
                <w:rFonts w:ascii="Times New Roman" w:hAnsi="Times New Roman" w:cs="Times New Roman"/>
                <w:sz w:val="17"/>
                <w:szCs w:val="17"/>
                <w:lang w:val="ro-MD"/>
              </w:rPr>
            </w:pP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(4) În cazul în care o parte din fondurile primite de o societate de plată de la utilizatorii serviciilor de plată urmează să fie folosită pentru operaţiuni de plată viitoare, iar restul – pentru alte servicii decît cele de plată, pentru partea de fonduri ce urmează să fie folosită pentru operaţiuni de plată viitoare societatea de plată aplică cerinţele prevăzute la alin.(1)-(3).</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11</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Acordarea autorizației</w:t>
            </w:r>
          </w:p>
          <w:p w:rsidR="001733B1"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Statele membre solicită întreprinderilor, altele decât cele menționate la articolul 1 alineatul (1) literele (a), (b), (c), (e) și (f) și altele decât persoanele fizice sau juridice care beneficiază de o derogare în temeiul articolului 32 sau 33, care intenționează să presteze servicii de plată, să obțină o autorizare în calitate de instituție de plată înainte de a începe să presteze servicii de plată. </w:t>
            </w:r>
          </w:p>
          <w:p w:rsidR="001733B1" w:rsidRPr="00086E7F" w:rsidRDefault="001733B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Autorizația se acordă doar unei persoane juridice stabilite într-un stat membru.</w:t>
            </w:r>
          </w:p>
          <w:p w:rsidR="006B46DE" w:rsidRPr="00086E7F" w:rsidRDefault="006B46DE"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Autoritățile competente acordă o autorizație dacă informațiile și documentele care însoțesc cererea respectă toate cerințele stabilite la articolul 5 și dacă, după examinarea dosarului, autoritățile competente își dau avizul favorabil. Înainte de acordarea unei autorizații, autoritățile competente pot consulta, în cazurile justificate, banca centrală națională sau alte autorități publice competente.</w:t>
            </w: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6B46DE" w:rsidRPr="00086E7F" w:rsidRDefault="006B46D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  O instituție de plată care are un sediu social, în conformitate cu dreptul intern din statul său membru de origine, trebuie să aibă sediul central în același stat membru în care se află sediul său social și să își desfășoare acolo cel puțin o parte din activitățile de servicii de plată.</w:t>
            </w: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1733B1" w:rsidRPr="00086E7F" w:rsidRDefault="001733B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  Autoritățile competente acordă o autorizație doar dacă, ținând seama de nevoia de a garanta gestionarea corectă și prudentă a instituției de plată, aceasta din urmă are sisteme de conducere solide pentru activitatea sa de prestare de servicii de plată, care să includă o structură organizatorică clară, cu o împărțire a responsabilităților bine definită, transparentă și coerentă, cu proceduri eficace de identificare, gestionare, monitorizare și raportare a riscurilor la care este sau ar putea fi expusă, precum și mecanisme de control intern adecvate, inclusiv proceduri administrative și contabile corecte; aceste sisteme, structuri, proceduri și mecanisme sunt exhaustive și proporționale cu natura, scara și complexitatea serviciilor de plată prestate de instituția de plată.</w:t>
            </w:r>
          </w:p>
          <w:p w:rsidR="00274E81" w:rsidRPr="00086E7F" w:rsidRDefault="00274E81" w:rsidP="0030090E">
            <w:pPr>
              <w:rPr>
                <w:rFonts w:ascii="Times New Roman" w:hAnsi="Times New Roman" w:cs="Times New Roman"/>
                <w:sz w:val="17"/>
                <w:szCs w:val="17"/>
                <w:lang w:val="ro-MD"/>
              </w:rPr>
            </w:pPr>
          </w:p>
          <w:p w:rsidR="00274E81" w:rsidRPr="00086E7F" w:rsidRDefault="00274E81" w:rsidP="0030090E">
            <w:pPr>
              <w:rPr>
                <w:rFonts w:ascii="Times New Roman" w:hAnsi="Times New Roman" w:cs="Times New Roman"/>
                <w:sz w:val="17"/>
                <w:szCs w:val="17"/>
                <w:lang w:val="ro-MD"/>
              </w:rPr>
            </w:pPr>
          </w:p>
          <w:p w:rsidR="00274E81" w:rsidRPr="00086E7F" w:rsidRDefault="00274E81" w:rsidP="0030090E">
            <w:pPr>
              <w:rPr>
                <w:rFonts w:ascii="Times New Roman" w:hAnsi="Times New Roman" w:cs="Times New Roman"/>
                <w:sz w:val="17"/>
                <w:szCs w:val="17"/>
                <w:lang w:val="ro-MD"/>
              </w:rPr>
            </w:pPr>
          </w:p>
          <w:p w:rsidR="00274E81" w:rsidRPr="00086E7F" w:rsidRDefault="00274E81" w:rsidP="0030090E">
            <w:pPr>
              <w:rPr>
                <w:rFonts w:ascii="Times New Roman" w:hAnsi="Times New Roman" w:cs="Times New Roman"/>
                <w:sz w:val="17"/>
                <w:szCs w:val="17"/>
                <w:lang w:val="ro-MD"/>
              </w:rPr>
            </w:pPr>
          </w:p>
          <w:p w:rsidR="00274E81" w:rsidRPr="00086E7F" w:rsidRDefault="00274E81" w:rsidP="0030090E">
            <w:pPr>
              <w:rPr>
                <w:rFonts w:ascii="Times New Roman" w:hAnsi="Times New Roman" w:cs="Times New Roman"/>
                <w:sz w:val="17"/>
                <w:szCs w:val="17"/>
                <w:lang w:val="ro-MD"/>
              </w:rPr>
            </w:pPr>
          </w:p>
          <w:p w:rsidR="00274E81" w:rsidRPr="00086E7F" w:rsidRDefault="00274E81" w:rsidP="0030090E">
            <w:pPr>
              <w:rPr>
                <w:rFonts w:ascii="Times New Roman" w:hAnsi="Times New Roman" w:cs="Times New Roman"/>
                <w:sz w:val="17"/>
                <w:szCs w:val="17"/>
                <w:lang w:val="ro-MD"/>
              </w:rPr>
            </w:pPr>
          </w:p>
          <w:p w:rsidR="00274E81" w:rsidRPr="00086E7F" w:rsidRDefault="00274E81" w:rsidP="0030090E">
            <w:pPr>
              <w:rPr>
                <w:rFonts w:ascii="Times New Roman" w:hAnsi="Times New Roman" w:cs="Times New Roman"/>
                <w:sz w:val="17"/>
                <w:szCs w:val="17"/>
                <w:lang w:val="ro-MD"/>
              </w:rPr>
            </w:pPr>
          </w:p>
          <w:p w:rsidR="00274E81" w:rsidRPr="00086E7F" w:rsidRDefault="00274E81"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(5)  În cazul în care o instituție de plată prestează oricare dintre serviciile de plată menționate la punctele 1-7 din anexa I și desfășoară în paralel alte activități comerciale, autoritățile competente pot cere constituirea unei entități separate pentru serviciile de plată în cazul în care celelalte activități comerciale ale instituției de plată aduc atingere sau ar putea să aducă atingere fie solidității financiare a instituției de plată, fie capacității autorităților competente de a controla dacă instituția de plată respectă toate obligațiile impuse de prezenta directivă.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(6)  Autoritățile competente refuză acordarea unei autorizații în cazul în care, ținând seama de nevoia de a garanta gestionarea corectă și </w:t>
            </w:r>
            <w:r w:rsidRPr="00086E7F">
              <w:rPr>
                <w:rFonts w:ascii="Times New Roman" w:hAnsi="Times New Roman" w:cs="Times New Roman"/>
                <w:sz w:val="17"/>
                <w:szCs w:val="17"/>
                <w:lang w:val="ro-MD"/>
              </w:rPr>
              <w:lastRenderedPageBreak/>
              <w:t>prudentă a unei instituții de plată, nu sunt convinse că acționarii sau asociații care dețin o deținere calificată au calitățile necesare.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(7)  În situația în care există legături strânse, astfel cum sunt definite la articolul 4 alineatul (1) punctul 38 din Regulamentul (UE) nr. 575/2013, între instituțiile de plată și alte persoane fizice sau juridice, autoritățile competente acordă o autorizație numai dacă legăturile respective nu împiedică exercitarea efectivă a funcțiilor lor de supraveghere.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(8)  Autoritățile competente acordă o autorizație doar dacă actele cu putere de lege și actele administrative ale unei țări terțe care reglementează una sau mai multe persoane fizice sau juridice cu care instituția de plată are legături strânse sau dacă dificultățile legate de aplicarea acestor acte cu putere de lege și acte administrative nu împiedică exercitarea efectivă a funcțiilor lor de supraveghere.</w:t>
            </w: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(9)  O autorizație este valabilă în toate statele membre și permite instituției de plată în cauză să presteze în întreaga Uniune serviciile de plată care fac obiectul autorizației, în temeiul libertății de a presta servicii sau a libertății de stabilire.</w:t>
            </w:r>
          </w:p>
        </w:tc>
        <w:tc>
          <w:tcPr>
            <w:tcW w:w="4686" w:type="dxa"/>
          </w:tcPr>
          <w:p w:rsidR="001733B1" w:rsidRPr="00086E7F" w:rsidRDefault="001733B1" w:rsidP="00F467AB">
            <w:pPr>
              <w:rPr>
                <w:rFonts w:ascii="Times New Roman" w:hAnsi="Times New Roman" w:cs="Times New Roman"/>
                <w:b/>
                <w:sz w:val="17"/>
                <w:szCs w:val="17"/>
                <w:lang w:val="ro-MD"/>
              </w:rPr>
            </w:pPr>
          </w:p>
          <w:p w:rsidR="006B46DE"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10.</w:t>
            </w:r>
            <w:r w:rsidR="001733B1" w:rsidRPr="00086E7F">
              <w:rPr>
                <w:rFonts w:ascii="Times New Roman" w:hAnsi="Times New Roman" w:cs="Times New Roman"/>
                <w:sz w:val="17"/>
                <w:szCs w:val="17"/>
                <w:lang w:val="ro-MD"/>
              </w:rPr>
              <w:t xml:space="preserve"> Obligativitatea licenţei</w:t>
            </w:r>
          </w:p>
          <w:p w:rsidR="00F467AB" w:rsidRPr="00086E7F" w:rsidRDefault="00F467AB" w:rsidP="00F467AB">
            <w:pPr>
              <w:rPr>
                <w:rFonts w:ascii="Times New Roman" w:hAnsi="Times New Roman" w:cs="Times New Roman"/>
                <w:i/>
                <w:sz w:val="17"/>
                <w:szCs w:val="17"/>
                <w:lang w:val="ro-MD"/>
              </w:rPr>
            </w:pPr>
            <w:r w:rsidRPr="00086E7F">
              <w:rPr>
                <w:rFonts w:ascii="Times New Roman" w:hAnsi="Times New Roman" w:cs="Times New Roman"/>
                <w:sz w:val="17"/>
                <w:szCs w:val="17"/>
                <w:lang w:val="ro-MD"/>
              </w:rPr>
              <w:t xml:space="preserve">(1) Persoana care intenţionează să presteze servicii de plată în calitate de societate de plată este obligată, înainte de a începe să presteze servicii de plată, să </w:t>
            </w:r>
            <w:r w:rsidR="006B46DE" w:rsidRPr="00086E7F">
              <w:rPr>
                <w:rFonts w:ascii="Times New Roman" w:hAnsi="Times New Roman" w:cs="Times New Roman"/>
                <w:sz w:val="17"/>
                <w:szCs w:val="17"/>
                <w:lang w:val="ro-MD"/>
              </w:rPr>
              <w:t>obţină licenţă de activitate</w:t>
            </w:r>
            <w:r w:rsidR="004B7CF3" w:rsidRPr="00086E7F">
              <w:rPr>
                <w:rFonts w:ascii="Times New Roman" w:hAnsi="Times New Roman" w:cs="Times New Roman"/>
                <w:i/>
                <w:sz w:val="17"/>
                <w:szCs w:val="17"/>
                <w:lang w:val="ro-MD"/>
              </w:rPr>
              <w:t xml:space="preserve"> sau ,după caz, să fie înregistrată</w:t>
            </w:r>
            <w:r w:rsidR="006B46DE" w:rsidRPr="00086E7F">
              <w:rPr>
                <w:rFonts w:ascii="Times New Roman" w:hAnsi="Times New Roman" w:cs="Times New Roman"/>
                <w:i/>
                <w:sz w:val="17"/>
                <w:szCs w:val="17"/>
                <w:lang w:val="ro-MD"/>
              </w:rPr>
              <w:t xml:space="preserve">.  </w:t>
            </w:r>
          </w:p>
          <w:p w:rsidR="00146700" w:rsidRPr="00086E7F" w:rsidRDefault="00146700" w:rsidP="00F467AB">
            <w:pPr>
              <w:rPr>
                <w:rFonts w:ascii="Times New Roman" w:hAnsi="Times New Roman" w:cs="Times New Roman"/>
                <w:b/>
                <w:sz w:val="17"/>
                <w:szCs w:val="17"/>
                <w:lang w:val="ro-MD"/>
              </w:rPr>
            </w:pPr>
          </w:p>
          <w:p w:rsidR="00146700" w:rsidRPr="00086E7F" w:rsidRDefault="00146700" w:rsidP="00F467AB">
            <w:pPr>
              <w:rPr>
                <w:rFonts w:ascii="Times New Roman" w:hAnsi="Times New Roman" w:cs="Times New Roman"/>
                <w:b/>
                <w:sz w:val="17"/>
                <w:szCs w:val="17"/>
                <w:lang w:val="ro-MD"/>
              </w:rPr>
            </w:pPr>
          </w:p>
          <w:p w:rsidR="00146700" w:rsidRPr="00086E7F" w:rsidRDefault="00146700" w:rsidP="00F467AB">
            <w:pPr>
              <w:rPr>
                <w:rFonts w:ascii="Times New Roman" w:hAnsi="Times New Roman" w:cs="Times New Roman"/>
                <w:b/>
                <w:sz w:val="17"/>
                <w:szCs w:val="17"/>
                <w:lang w:val="ro-MD"/>
              </w:rPr>
            </w:pP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15.</w:t>
            </w:r>
            <w:r w:rsidRPr="00086E7F">
              <w:rPr>
                <w:rFonts w:ascii="Times New Roman" w:hAnsi="Times New Roman" w:cs="Times New Roman"/>
                <w:sz w:val="17"/>
                <w:szCs w:val="17"/>
                <w:lang w:val="ro-MD"/>
              </w:rPr>
              <w:t xml:space="preserve"> Decizia privind eliberarea licenţei</w:t>
            </w:r>
          </w:p>
          <w:p w:rsidR="00F467AB"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(1) Licenţa pentru activitatea societăţii de plată se acordă dacă, în urma examinării documentelor şi informaţiilor prezentate conform art.14, se constată că sînt întrunite cumulativ următoarele condiţii:</w:t>
            </w:r>
          </w:p>
          <w:p w:rsidR="0030090E" w:rsidRPr="00086E7F" w:rsidRDefault="00F467AB" w:rsidP="00F467AB">
            <w:pPr>
              <w:rPr>
                <w:rFonts w:ascii="Times New Roman" w:hAnsi="Times New Roman" w:cs="Times New Roman"/>
                <w:sz w:val="17"/>
                <w:szCs w:val="17"/>
                <w:lang w:val="ro-MD"/>
              </w:rPr>
            </w:pPr>
            <w:r w:rsidRPr="00086E7F">
              <w:rPr>
                <w:rFonts w:ascii="Times New Roman" w:hAnsi="Times New Roman" w:cs="Times New Roman"/>
                <w:sz w:val="17"/>
                <w:szCs w:val="17"/>
                <w:lang w:val="ro-MD"/>
              </w:rPr>
              <w:t>1) solicitantul este societate comercială în formele prevăzute la art.9 şi are sediul înregistrat în Republica Moldova;</w:t>
            </w:r>
          </w:p>
          <w:p w:rsidR="00146700" w:rsidRPr="00086E7F" w:rsidRDefault="00146700" w:rsidP="00146700">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sz w:val="17"/>
                <w:szCs w:val="17"/>
                <w:lang w:val="ro-MD"/>
              </w:rPr>
              <w:t>Articolul 15.</w:t>
            </w:r>
            <w:r w:rsidRPr="00086E7F">
              <w:rPr>
                <w:rFonts w:ascii="Times New Roman" w:eastAsia="Times New Roman" w:hAnsi="Times New Roman" w:cs="Times New Roman"/>
                <w:sz w:val="17"/>
                <w:szCs w:val="17"/>
                <w:lang w:val="ro-MD"/>
              </w:rPr>
              <w:t xml:space="preserve"> Decizia privind eliberarea licenţei</w:t>
            </w:r>
          </w:p>
          <w:p w:rsidR="00DE4B9E" w:rsidRPr="00086E7F" w:rsidRDefault="00146700" w:rsidP="00146700">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Licenţa pentru activitatea societăţii de plată se acordă dacă, în urma examinării documentelor şi informaţiilor prezentate conform art.14, se constată că sînt întrunite cumulativ următoarele condiţii:</w:t>
            </w:r>
          </w:p>
          <w:p w:rsidR="006B46DE" w:rsidRPr="00086E7F" w:rsidRDefault="006B46DE" w:rsidP="006B46DE">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În scop de luare a unei decizii privind declaraţia de eliberare a licenţei, Banca Naţională are dreptul să consulte Serviciul Prevenirea şi Combaterea Spălării Banilor şi alte autorităţi publice competente din ţară şi din străinătate, perioadă în care termenul de comunicare a deciziei cu privire la eliberarea licenţei sau respingerea declaraţiei prevăzut la art.18 alin.(1) se suspendă.</w:t>
            </w:r>
          </w:p>
          <w:p w:rsidR="006B46DE" w:rsidRPr="00086E7F" w:rsidRDefault="006B46DE" w:rsidP="006B46DE">
            <w:pPr>
              <w:jc w:val="both"/>
              <w:rPr>
                <w:rFonts w:ascii="Times New Roman" w:eastAsia="Times New Roman" w:hAnsi="Times New Roman" w:cs="Times New Roman"/>
                <w:sz w:val="17"/>
                <w:szCs w:val="17"/>
                <w:lang w:val="ro-MD"/>
              </w:rPr>
            </w:pPr>
          </w:p>
          <w:p w:rsidR="006B46DE" w:rsidRPr="00086E7F" w:rsidRDefault="006B46DE" w:rsidP="006B46DE">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(5) Societatea de plată trebuie să întrunească condiţiile prevăzute la art.12-15 pe întreaga perioadă de valabilitate a licenţei.</w:t>
            </w:r>
          </w:p>
          <w:p w:rsidR="002A76F9" w:rsidRPr="00086E7F" w:rsidRDefault="002A76F9" w:rsidP="006B46DE">
            <w:pPr>
              <w:jc w:val="both"/>
              <w:rPr>
                <w:rFonts w:ascii="Times New Roman" w:eastAsia="Times New Roman" w:hAnsi="Times New Roman" w:cs="Times New Roman"/>
                <w:sz w:val="17"/>
                <w:szCs w:val="17"/>
                <w:lang w:val="ro-MD"/>
              </w:rPr>
            </w:pPr>
          </w:p>
          <w:p w:rsidR="002A76F9" w:rsidRPr="00086E7F" w:rsidRDefault="002A76F9" w:rsidP="002A76F9">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18.</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strike/>
                <w:sz w:val="17"/>
                <w:szCs w:val="17"/>
                <w:lang w:val="ro-MD"/>
              </w:rPr>
              <w:t>Comunicarea deciziei</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 xml:space="preserve">Decizia </w:t>
            </w:r>
            <w:r w:rsidRPr="00086E7F">
              <w:rPr>
                <w:rFonts w:ascii="Times New Roman" w:eastAsia="Times New Roman" w:hAnsi="Times New Roman" w:cs="Times New Roman"/>
                <w:sz w:val="17"/>
                <w:szCs w:val="17"/>
                <w:lang w:val="ro-MD"/>
              </w:rPr>
              <w:t>privind eliberarea licenţei</w:t>
            </w:r>
          </w:p>
          <w:p w:rsidR="002A76F9" w:rsidRPr="00086E7F" w:rsidRDefault="002A76F9" w:rsidP="002A76F9">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 xml:space="preserve">(1) În termen de 3 luni de la data primirii declaraţiei şi a tuturor documentelor şi informaţiilor necesare, Banca Naţională îl </w:t>
            </w:r>
            <w:r w:rsidRPr="00086E7F">
              <w:rPr>
                <w:rFonts w:ascii="Times New Roman" w:eastAsia="Times New Roman" w:hAnsi="Times New Roman" w:cs="Times New Roman"/>
                <w:strike/>
                <w:sz w:val="17"/>
                <w:szCs w:val="17"/>
                <w:lang w:val="ro-MD"/>
              </w:rPr>
              <w:lastRenderedPageBreak/>
              <w:t>informează pe solicitant despre decizia cu privire la eliberarea licenţei sau respingerea declaraţiei.</w:t>
            </w:r>
          </w:p>
          <w:p w:rsidR="002A76F9" w:rsidRPr="00086E7F" w:rsidRDefault="002A76F9" w:rsidP="002A76F9">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În termen de 60 de zile lucrătoare de la data primirii cererii însoțită de toate documentele şi informaţiile necesare, Banca Naţională emite decizia cu privire la eliberarea licenţei sau respingerea cererii și îl notifică pe solicitant.</w:t>
            </w:r>
          </w:p>
          <w:p w:rsidR="002A76F9" w:rsidRPr="00086E7F" w:rsidRDefault="002A76F9" w:rsidP="002A76F9">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(2) În cazul respingerii </w:t>
            </w:r>
            <w:r w:rsidRPr="00086E7F">
              <w:rPr>
                <w:rFonts w:ascii="Times New Roman" w:eastAsia="Times New Roman" w:hAnsi="Times New Roman" w:cs="Times New Roman"/>
                <w:strike/>
                <w:sz w:val="17"/>
                <w:szCs w:val="17"/>
                <w:lang w:val="ro-MD"/>
              </w:rPr>
              <w:t>declaraţiei</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 xml:space="preserve">cererii </w:t>
            </w:r>
            <w:r w:rsidRPr="00086E7F">
              <w:rPr>
                <w:rFonts w:ascii="Times New Roman" w:eastAsia="Times New Roman" w:hAnsi="Times New Roman" w:cs="Times New Roman"/>
                <w:sz w:val="17"/>
                <w:szCs w:val="17"/>
                <w:lang w:val="ro-MD"/>
              </w:rPr>
              <w:t>de eliberare a licenţei, Banca Naţională comunică motivele respingerii acesteia, iar documentele şi informaţiile specificate la art.14 se restituie.</w:t>
            </w:r>
          </w:p>
          <w:p w:rsidR="002A76F9" w:rsidRPr="00086E7F" w:rsidRDefault="002A76F9" w:rsidP="002A76F9">
            <w:pPr>
              <w:jc w:val="both"/>
              <w:rPr>
                <w:rFonts w:ascii="Times New Roman" w:eastAsia="Times New Roman" w:hAnsi="Times New Roman" w:cs="Times New Roman"/>
                <w:sz w:val="17"/>
                <w:szCs w:val="17"/>
                <w:lang w:val="ro-MD"/>
              </w:rPr>
            </w:pP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t>Articolul 15.</w:t>
            </w:r>
            <w:r w:rsidRPr="00086E7F">
              <w:rPr>
                <w:rFonts w:ascii="Times New Roman" w:hAnsi="Times New Roman" w:cs="Times New Roman"/>
                <w:sz w:val="17"/>
                <w:szCs w:val="17"/>
                <w:lang w:val="ro-MD"/>
              </w:rPr>
              <w:t xml:space="preserve"> Decizia privind eliberarea licenţei</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(1) Licenţa pentru activitatea societăţii de plată se acordă dacă, în urma examinării documentelor şi informaţiilor prezentate conform art.14, se constată că sînt întrunite cumulativ următoarele condiţii:</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1) solicitantul este societate comercială în formele prevăzute la art.9 şi are sediul înregistrat în Republica Moldova;</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2) solicitantul deţine capital propriu prevăzut la art.12;</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3) provenienţa mijloacelor din contul cărora sînt făcute aporturile pentru acţiunile subscrise, respectiv participaţiunile, sau din contul cărora acestea sînt dobîndite este transparentă şi legală;</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4) solicitantul dispune de sisteme de conducere sigure pentru activitatea sa de prestare a serviciilor de plată, care includ:</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a) o structură organizatorică clară;</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b) delimitarea responsabilităţilor bine definită, transparentă şi coerentă;</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c) proceduri eficiente de identificare, gestionare, monitorizare şi raportare a riscurilor la care este sau ar putea fi expus;</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d) mecanisme de control intern adecvate, inclusiv proceduri administrative şi contabile sigure, proceduri de prevenire şi combatere a spălării banilor şi finanţării terorismului.</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Structurile, procedurile şi mecanismele prevăzute la lit.a)-d) vor fi cuprinzătoare şi adaptate la natura, extinderea şi complexitatea serviciilor de plată prestate;</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5) planul de afaceri şi bugetul estimativ pentru primii 3 ani de activitate financiară demonstrează că solicitantul este capabil să utilizeze sisteme, proceduri şi resurse adecvate necesare pentru desfăşurarea activităţii în calitate de societate de plată;</w:t>
            </w: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t>6) solicitantul dispune de măsuri adecvate şi sigure pentru protejarea fondurilor utilizatorilor serviciilor de plată şi a instrumentelor de plată utilizate;</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7) administratorii se bucură de o reputaţie bună şi au cunoştinţe şi experienţă adecvate pentru a presta servicii de plată, precum şi corespunzătoare naturii, extinderii şi complexităţii activităţii</w:t>
            </w:r>
            <w:r w:rsidRPr="00086E7F">
              <w:rPr>
                <w:rFonts w:ascii="Times New Roman" w:eastAsia="Times New Roman" w:hAnsi="Times New Roman" w:cs="Times New Roman"/>
                <w:i/>
                <w:sz w:val="17"/>
                <w:szCs w:val="17"/>
                <w:lang w:val="ro-MD"/>
              </w:rPr>
              <w:t>.</w:t>
            </w:r>
            <w:r w:rsidRPr="00086E7F">
              <w:rPr>
                <w:rFonts w:ascii="Times New Roman" w:hAnsi="Times New Roman" w:cs="Times New Roman"/>
                <w:i/>
                <w:sz w:val="17"/>
                <w:szCs w:val="17"/>
                <w:lang w:val="ro-MD"/>
              </w:rPr>
              <w:t xml:space="preserve"> </w:t>
            </w:r>
            <w:r w:rsidRPr="00086E7F">
              <w:rPr>
                <w:rFonts w:ascii="Times New Roman" w:eastAsia="Times New Roman" w:hAnsi="Times New Roman" w:cs="Times New Roman"/>
                <w:i/>
                <w:sz w:val="17"/>
                <w:szCs w:val="17"/>
                <w:lang w:val="ro-MD"/>
              </w:rPr>
              <w:t>Exigenţele privind reputaţia bună, cunoştinţele şi experienţa se stabilesc în actele normative ale Băncii Naţionale</w:t>
            </w:r>
            <w:r w:rsidRPr="00086E7F">
              <w:rPr>
                <w:rFonts w:ascii="Times New Roman" w:eastAsia="Times New Roman" w:hAnsi="Times New Roman" w:cs="Times New Roman"/>
                <w:sz w:val="17"/>
                <w:szCs w:val="17"/>
                <w:lang w:val="ro-MD"/>
              </w:rPr>
              <w:t>;</w:t>
            </w:r>
          </w:p>
          <w:p w:rsidR="006B46DE" w:rsidRPr="00086E7F" w:rsidRDefault="006B46DE" w:rsidP="00F467AB">
            <w:pPr>
              <w:rPr>
                <w:rFonts w:ascii="Times New Roman" w:hAnsi="Times New Roman" w:cs="Times New Roman"/>
                <w:sz w:val="17"/>
                <w:szCs w:val="17"/>
                <w:lang w:val="ro-MD"/>
              </w:rPr>
            </w:pPr>
          </w:p>
          <w:p w:rsidR="00274E81"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25.</w:t>
            </w:r>
            <w:r w:rsidRPr="00086E7F">
              <w:rPr>
                <w:rFonts w:ascii="Times New Roman" w:hAnsi="Times New Roman" w:cs="Times New Roman"/>
                <w:sz w:val="17"/>
                <w:szCs w:val="17"/>
                <w:lang w:val="ro-MD"/>
              </w:rPr>
              <w:t xml:space="preserve"> Activităţi suplimentare permise societăţii de plată</w:t>
            </w:r>
          </w:p>
          <w:p w:rsidR="006B46DE" w:rsidRPr="00086E7F" w:rsidRDefault="00274E81" w:rsidP="00274E81">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În cazul în care societatea de plată desfăşoară şi activităţi de întreprinzător, altele decît prestarea serviciilor de plată, Banca Naţională poate cere constituirea unei societăţi separate pentru prestarea serviciilor de plată dacă constată că celelalte activităţi de întreprinzător prejudiciază sau ar putea prejudicia fie stabilitatea financiară a societăţii de plată, fie capacitatea Băncii Naţionale de a supraveghea respectarea tuturor obligaţiilor impuse de prezenta lege.</w:t>
            </w:r>
          </w:p>
          <w:p w:rsidR="009D2B5A" w:rsidRPr="00086E7F" w:rsidRDefault="009D2B5A" w:rsidP="009D2B5A">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15.</w:t>
            </w:r>
            <w:r w:rsidRPr="00086E7F">
              <w:rPr>
                <w:rFonts w:ascii="Times New Roman" w:hAnsi="Times New Roman" w:cs="Times New Roman"/>
                <w:sz w:val="17"/>
                <w:szCs w:val="17"/>
                <w:lang w:val="ro-MD"/>
              </w:rPr>
              <w:t xml:space="preserve"> Decizia privind eliberarea licenţei</w:t>
            </w:r>
          </w:p>
          <w:p w:rsidR="009D2B5A" w:rsidRPr="00086E7F" w:rsidRDefault="009D2B5A" w:rsidP="009D2B5A">
            <w:pPr>
              <w:rPr>
                <w:rFonts w:ascii="Times New Roman" w:hAnsi="Times New Roman" w:cs="Times New Roman"/>
                <w:sz w:val="17"/>
                <w:szCs w:val="17"/>
                <w:lang w:val="ro-MD"/>
              </w:rPr>
            </w:pPr>
            <w:r w:rsidRPr="00086E7F">
              <w:rPr>
                <w:rFonts w:ascii="Times New Roman" w:hAnsi="Times New Roman" w:cs="Times New Roman"/>
                <w:sz w:val="17"/>
                <w:szCs w:val="17"/>
                <w:lang w:val="ro-MD"/>
              </w:rPr>
              <w:t>(1)...</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8) Banca Naţională, ţinînd cont de necesitatea de a asigura administrarea stabilă şi prudentă a societăţii de plată, este încredinţată că persoanele care deţin participaţiunea calificată în capitalul solicitantului</w:t>
            </w:r>
            <w:r w:rsidRPr="00086E7F">
              <w:rPr>
                <w:rFonts w:ascii="Times New Roman" w:eastAsia="Times New Roman" w:hAnsi="Times New Roman" w:cs="Times New Roman"/>
                <w:strike/>
                <w:sz w:val="17"/>
                <w:szCs w:val="17"/>
                <w:lang w:val="ro-MD"/>
              </w:rPr>
              <w:t xml:space="preserve"> au reputaţie bună şi calităţi necesare</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corespund cerințelor prevăzute de prezenta lege și de actele normative ale Băncii Naționale</w:t>
            </w:r>
            <w:r w:rsidRPr="00086E7F">
              <w:rPr>
                <w:rFonts w:ascii="Times New Roman" w:eastAsia="Times New Roman" w:hAnsi="Times New Roman" w:cs="Times New Roman"/>
                <w:sz w:val="17"/>
                <w:szCs w:val="17"/>
                <w:lang w:val="ro-MD"/>
              </w:rPr>
              <w:t>.</w:t>
            </w:r>
          </w:p>
          <w:p w:rsidR="009D2B5A"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 </w:t>
            </w:r>
            <w:r w:rsidR="009D2B5A" w:rsidRPr="00086E7F">
              <w:rPr>
                <w:rFonts w:ascii="Times New Roman" w:hAnsi="Times New Roman" w:cs="Times New Roman"/>
                <w:sz w:val="17"/>
                <w:szCs w:val="17"/>
                <w:lang w:val="ro-MD"/>
              </w:rPr>
              <w:t>(2) În situaţia în care există legături strînse între societatea de plată şi orice alte persoane, Banca Naţională acordă licenţă numai dacă legăturile respective nu împiedică exercitarea efectivă a atribuţiei ei de supraveghere.</w:t>
            </w:r>
          </w:p>
          <w:p w:rsidR="006B46DE" w:rsidRPr="00086E7F" w:rsidRDefault="009D2B5A" w:rsidP="009D2B5A">
            <w:pPr>
              <w:rPr>
                <w:rFonts w:ascii="Times New Roman" w:hAnsi="Times New Roman" w:cs="Times New Roman"/>
                <w:sz w:val="17"/>
                <w:szCs w:val="17"/>
                <w:lang w:val="ro-MD"/>
              </w:rPr>
            </w:pPr>
            <w:r w:rsidRPr="00086E7F">
              <w:rPr>
                <w:rFonts w:ascii="Times New Roman" w:hAnsi="Times New Roman" w:cs="Times New Roman"/>
                <w:sz w:val="17"/>
                <w:szCs w:val="17"/>
                <w:lang w:val="ro-MD"/>
              </w:rPr>
              <w:t>(3) Banca Naţională eliberează licenţă numai dacă actele legislative şi normative sau actele administrative ale unei ţări terţe care reglementează activitatea unei sau a mai multor persoane cu care societatea de plată are legături strînse sau dificultăţile legate de aplicarea acestor acte nu împiedică exercitarea efectivă a atribuţiei ei de supraveghere.</w:t>
            </w:r>
          </w:p>
          <w:p w:rsidR="006524DE" w:rsidRPr="00086E7F" w:rsidRDefault="006524DE" w:rsidP="009D2B5A">
            <w:pPr>
              <w:rPr>
                <w:rFonts w:ascii="Times New Roman" w:hAnsi="Times New Roman" w:cs="Times New Roman"/>
                <w:sz w:val="17"/>
                <w:szCs w:val="17"/>
                <w:lang w:val="ro-MD"/>
              </w:rPr>
            </w:pPr>
          </w:p>
          <w:p w:rsidR="006524DE" w:rsidRPr="00086E7F" w:rsidRDefault="006524DE" w:rsidP="009D2B5A">
            <w:pPr>
              <w:rPr>
                <w:rFonts w:ascii="Times New Roman" w:hAnsi="Times New Roman" w:cs="Times New Roman"/>
                <w:sz w:val="17"/>
                <w:szCs w:val="17"/>
                <w:lang w:val="ro-MD"/>
              </w:rPr>
            </w:pPr>
          </w:p>
          <w:p w:rsidR="006524DE" w:rsidRPr="00086E7F" w:rsidRDefault="006524DE" w:rsidP="009D2B5A">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                                   ----------------</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12</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Comunicarea deciziei</w:t>
            </w: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În termen de trei luni de la data primirii unei cereri sau, dacă aceasta este incompletă, de la data primirii tuturor informațiilor necesare pentru luarea unei decizii, autoritățile competente informează solicitantul cu privire la acordarea sau refuzarea acordării autorizației. Autoritatea competentă motivează refuzul acordării autorizației.</w:t>
            </w:r>
          </w:p>
        </w:tc>
        <w:tc>
          <w:tcPr>
            <w:tcW w:w="4686" w:type="dxa"/>
          </w:tcPr>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18.</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strike/>
                <w:sz w:val="17"/>
                <w:szCs w:val="17"/>
                <w:lang w:val="ro-MD"/>
              </w:rPr>
              <w:t>Comunicarea deciziei</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 xml:space="preserve">Decizia </w:t>
            </w:r>
            <w:r w:rsidRPr="00086E7F">
              <w:rPr>
                <w:rFonts w:ascii="Times New Roman" w:eastAsia="Times New Roman" w:hAnsi="Times New Roman" w:cs="Times New Roman"/>
                <w:sz w:val="17"/>
                <w:szCs w:val="17"/>
                <w:lang w:val="ro-MD"/>
              </w:rPr>
              <w:t>privind eliberarea licenţei</w:t>
            </w:r>
          </w:p>
          <w:p w:rsidR="00F909E3" w:rsidRPr="00086E7F" w:rsidRDefault="00F909E3" w:rsidP="00F909E3">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(1) În termen de 3 luni de la data primirii declaraţiei şi a tuturor documentelor şi informaţiilor necesare, Banca Naţională îl informează pe solicitant despre decizia cu privire la eliberarea licenţei sau respingerea declaraţiei.</w:t>
            </w:r>
          </w:p>
          <w:p w:rsidR="00F909E3" w:rsidRPr="00086E7F" w:rsidRDefault="00F909E3" w:rsidP="00F909E3">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În termen de 60 de zile lucrătoare de la data primirii cererii însoțită de toate documentele şi informaţiile necesare, Banca Naţională emite decizia cu privire la eliberarea licenţei sau respingerea cererii și îl notifică pe solicitant.</w:t>
            </w:r>
          </w:p>
          <w:p w:rsidR="0030090E" w:rsidRPr="00086E7F" w:rsidRDefault="00F909E3" w:rsidP="00F909E3">
            <w:pPr>
              <w:rPr>
                <w:rFonts w:ascii="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(2) În cazul respingerii </w:t>
            </w:r>
            <w:r w:rsidRPr="00086E7F">
              <w:rPr>
                <w:rFonts w:ascii="Times New Roman" w:eastAsia="Times New Roman" w:hAnsi="Times New Roman" w:cs="Times New Roman"/>
                <w:strike/>
                <w:sz w:val="17"/>
                <w:szCs w:val="17"/>
                <w:lang w:val="ro-MD"/>
              </w:rPr>
              <w:t>declaraţiei</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 xml:space="preserve">cererii </w:t>
            </w:r>
            <w:r w:rsidRPr="00086E7F">
              <w:rPr>
                <w:rFonts w:ascii="Times New Roman" w:eastAsia="Times New Roman" w:hAnsi="Times New Roman" w:cs="Times New Roman"/>
                <w:sz w:val="17"/>
                <w:szCs w:val="17"/>
                <w:lang w:val="ro-MD"/>
              </w:rPr>
              <w:t>de eliberare a licenţei, Banca Naţională comunică motivele respingerii acesteia, iar documentele şi informaţiile specificate la art.14 se restituie.</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13</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Retragerea autorizației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Autoritățile competente pot retrage o autorizație acordată unei instituții de plată doar în cazul în care instituția:</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(a) nu utilizează autorizația respectivă în termen de 12 luni, renunță în mod expres la aceasta sau își încetează activitatea pe o perioadă </w:t>
            </w:r>
            <w:r w:rsidRPr="00086E7F">
              <w:rPr>
                <w:rFonts w:ascii="Times New Roman" w:hAnsi="Times New Roman" w:cs="Times New Roman"/>
                <w:sz w:val="17"/>
                <w:szCs w:val="17"/>
                <w:lang w:val="ro-MD"/>
              </w:rPr>
              <w:lastRenderedPageBreak/>
              <w:t>mai mare de șase luni, în cazul în care statul membru respectiv nu prevede că în astfel de situații autorizația își pierde valabilitatea;</w:t>
            </w:r>
          </w:p>
          <w:p w:rsidR="006524DE" w:rsidRPr="00086E7F" w:rsidRDefault="006524DE"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a obținut autorizația pe baza unor informații false sau prin orice alt mijloc ilegal;</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(c) nu mai îndeplinește condițiile de acordare a autorizației sau nu informează autoritatea competentă cu privire la modificări importante în acest sens;</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(d) ar constitui o amenințare la adresa stabilității sistemului de plată sau a încrederii în acesta dacă ar continua activitatea sa de prestare de servicii de plată; sau</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(e) se încadrează într-una dintre situațiile pentru care dreptul intern prevede retragerea unei autorizații.</w:t>
            </w:r>
          </w:p>
          <w:p w:rsidR="002A313A" w:rsidRPr="00086E7F" w:rsidRDefault="002A313A" w:rsidP="0030090E">
            <w:pPr>
              <w:rPr>
                <w:rFonts w:ascii="Times New Roman" w:hAnsi="Times New Roman" w:cs="Times New Roman"/>
                <w:sz w:val="17"/>
                <w:szCs w:val="17"/>
                <w:lang w:val="ro-MD"/>
              </w:rPr>
            </w:pPr>
          </w:p>
          <w:p w:rsidR="002A313A" w:rsidRPr="00086E7F" w:rsidRDefault="002A313A"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Autoritatea competentă motivează orice retragere a unei autorizații și informează în consecință părțile implicate.</w:t>
            </w: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Autoritatea competentă face publică retragerea unei autorizații, inclusiv în registrele menționate la articolele 14 și 15.</w:t>
            </w:r>
          </w:p>
        </w:tc>
        <w:tc>
          <w:tcPr>
            <w:tcW w:w="4686" w:type="dxa"/>
          </w:tcPr>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22.</w:t>
            </w:r>
            <w:r w:rsidRPr="00086E7F">
              <w:rPr>
                <w:rFonts w:ascii="Times New Roman" w:hAnsi="Times New Roman" w:cs="Times New Roman"/>
                <w:sz w:val="17"/>
                <w:szCs w:val="17"/>
                <w:lang w:val="ro-MD"/>
              </w:rPr>
              <w:t xml:space="preserve"> Retragerea licenţei</w:t>
            </w:r>
          </w:p>
          <w:p w:rsidR="002A313A" w:rsidRPr="00086E7F" w:rsidRDefault="002A313A" w:rsidP="002A313A">
            <w:pPr>
              <w:ind w:firstLine="720"/>
              <w:rPr>
                <w:rFonts w:ascii="Times New Roman" w:hAnsi="Times New Roman" w:cs="Times New Roman"/>
                <w:sz w:val="17"/>
                <w:szCs w:val="17"/>
                <w:lang w:val="ro-MD"/>
              </w:rPr>
            </w:pPr>
          </w:p>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(1) Banca Naţională poate retrage licenţa eliberată unei societăţi de plată în cazul în care societatea:</w:t>
            </w:r>
          </w:p>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a) nu începe activitatea în termen de 12 luni de la data eliberării licenţei;</w:t>
            </w:r>
          </w:p>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b) solicită retragerea licenţei sau renunţă expres la aceasta ori încetează să mai desfăşoare activitatea pe o perioadă mai mare de 6 luni;</w:t>
            </w:r>
          </w:p>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c) a obţinut licenţa în baza unor informaţii şi documente neautentice sau prin alte mijloace nelegitime</w:t>
            </w:r>
            <w:r w:rsidR="006524DE" w:rsidRPr="00086E7F">
              <w:rPr>
                <w:rFonts w:ascii="Times New Roman" w:hAnsi="Times New Roman" w:cs="Times New Roman"/>
                <w:sz w:val="17"/>
                <w:szCs w:val="17"/>
                <w:lang w:val="ro-MD"/>
              </w:rPr>
              <w:t xml:space="preserve">, </w:t>
            </w:r>
            <w:r w:rsidRPr="00086E7F">
              <w:rPr>
                <w:rFonts w:ascii="Times New Roman" w:hAnsi="Times New Roman" w:cs="Times New Roman"/>
                <w:sz w:val="17"/>
                <w:szCs w:val="17"/>
                <w:lang w:val="ro-MD"/>
              </w:rPr>
              <w:t>;</w:t>
            </w:r>
          </w:p>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d) nu mai întruneşte condiţiile de eliberare a licenţei</w:t>
            </w:r>
            <w:r w:rsidR="006524DE" w:rsidRPr="00086E7F">
              <w:t xml:space="preserve"> </w:t>
            </w:r>
            <w:r w:rsidR="006524DE" w:rsidRPr="00086E7F">
              <w:rPr>
                <w:rFonts w:ascii="Times New Roman" w:eastAsia="Times New Roman" w:hAnsi="Times New Roman" w:cs="Times New Roman"/>
                <w:i/>
                <w:sz w:val="17"/>
                <w:szCs w:val="17"/>
                <w:lang w:val="ro-MD"/>
              </w:rPr>
              <w:t xml:space="preserve">sau nu informează </w:t>
            </w:r>
            <w:r w:rsidR="00910B4E" w:rsidRPr="00086E7F">
              <w:rPr>
                <w:rFonts w:ascii="Times New Roman" w:eastAsia="Times New Roman" w:hAnsi="Times New Roman" w:cs="Times New Roman"/>
                <w:i/>
                <w:sz w:val="17"/>
                <w:szCs w:val="17"/>
                <w:lang w:val="ro-MD"/>
              </w:rPr>
              <w:t xml:space="preserve">Banca Națională </w:t>
            </w:r>
            <w:r w:rsidR="006524DE" w:rsidRPr="00086E7F">
              <w:rPr>
                <w:rFonts w:ascii="Times New Roman" w:eastAsia="Times New Roman" w:hAnsi="Times New Roman" w:cs="Times New Roman"/>
                <w:i/>
                <w:sz w:val="17"/>
                <w:szCs w:val="17"/>
                <w:lang w:val="ro-MD"/>
              </w:rPr>
              <w:t>cu privire la modificări importante în acest sens</w:t>
            </w:r>
            <w:r w:rsidRPr="00086E7F">
              <w:rPr>
                <w:rFonts w:ascii="Times New Roman" w:hAnsi="Times New Roman" w:cs="Times New Roman"/>
                <w:sz w:val="17"/>
                <w:szCs w:val="17"/>
                <w:lang w:val="ro-MD"/>
              </w:rPr>
              <w:t>;</w:t>
            </w:r>
          </w:p>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e) nu dispune de capital reglementat suficient;</w:t>
            </w:r>
          </w:p>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f) ar periclita stabilitatea sistemului de plăţi în care participă dacă ar continua activitatea sa de prestare a serviciilor de plată;</w:t>
            </w:r>
          </w:p>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g) a comis încălcările specificate la art.97 lit.c), d) şi f);</w:t>
            </w:r>
          </w:p>
          <w:p w:rsidR="004A15C3"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h) nu înlătură, în termenul stabilit, circumstanţele care au dus la suspendarea unor activităţi ale titularului de licenţă, conform art.99 alin.(1) lit.c).</w:t>
            </w:r>
          </w:p>
          <w:p w:rsidR="0030090E"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(4) Hotărîrea motivată a Băncii Naţionale privind retragerea licenţei se comunică în scris societăţii de plată respective. Un anunţ privind retragerea licenţei se publică, în termen de 7 zile, în Monitorul Oficial al Republicii Moldova.</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14</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Înregistrarea în statul membru de origine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constituie un registru public în care sunt înscrise următoarele: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instituțiile de plată autorizate și agenții acestora;</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persoane fizice și juridice care beneficiază de o derogare în temeiul articolului 32 sau 33 și agenții acestora; și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(c) instituțiile menționate la articolul 2 alineatul (5) care au dreptul de a presta servicii de plată în conformitate cu dreptul intern.</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Sucursalele instituțiilor de plată sunt înscrise în registrul statului membru de origine dacă sucursalele respective prestează servicii în alt stat membru decât statul membru de origine.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Registrul public identifică serviciile de plată pentru care instituția de plată deține autorizație sau pentru care persoana fizică sau juridică a fost înregistrată. Instituțiile de plată autorizate figurează în registru pe o listă separată de lista persoanelor fizice sau juridice care beneficiază de o derogare în temeiul articolului 32 sau 33. Registrul este public, este accesibil online și este actualizat fără întârziere.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  Autoritățile competente înscriu în registrul public orice autorizație retrasă și orice derogare retrasă în temeiul articolului 32 sau 33.</w:t>
            </w:r>
          </w:p>
          <w:p w:rsidR="006B2677" w:rsidRPr="00086E7F" w:rsidRDefault="006B2677" w:rsidP="00663E40">
            <w:pPr>
              <w:rPr>
                <w:rFonts w:ascii="Times New Roman" w:hAnsi="Times New Roman" w:cs="Times New Roman"/>
                <w:sz w:val="17"/>
                <w:szCs w:val="17"/>
                <w:lang w:val="ro-MD"/>
              </w:rPr>
            </w:pP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(4)  Autoritățile competente notifică ABE cu privire la motivele care au stat la baza retragerilor autorizațiilor sau derogărilor în temeiul articolului 32 sau 33.</w:t>
            </w:r>
          </w:p>
        </w:tc>
        <w:tc>
          <w:tcPr>
            <w:tcW w:w="4686" w:type="dxa"/>
          </w:tcPr>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23.</w:t>
            </w:r>
            <w:r w:rsidRPr="00086E7F">
              <w:rPr>
                <w:rFonts w:ascii="Times New Roman" w:hAnsi="Times New Roman" w:cs="Times New Roman"/>
                <w:sz w:val="17"/>
                <w:szCs w:val="17"/>
                <w:lang w:val="ro-MD"/>
              </w:rPr>
              <w:t xml:space="preserve"> Registrul societăţilor de plată</w:t>
            </w:r>
          </w:p>
          <w:p w:rsidR="002A313A" w:rsidRPr="00086E7F" w:rsidRDefault="002A313A" w:rsidP="002A313A">
            <w:pPr>
              <w:rPr>
                <w:rFonts w:ascii="Times New Roman" w:hAnsi="Times New Roman" w:cs="Times New Roman"/>
                <w:sz w:val="17"/>
                <w:szCs w:val="17"/>
                <w:lang w:val="ro-MD"/>
              </w:rPr>
            </w:pPr>
          </w:p>
          <w:p w:rsidR="0030090E"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(1) Banca Naţională ţine un registru public al societăţilor de plată care au obţinut licenţe</w:t>
            </w:r>
            <w:r w:rsidR="00AA309E" w:rsidRPr="00086E7F">
              <w:rPr>
                <w:rFonts w:ascii="Times New Roman" w:eastAsia="Times New Roman" w:hAnsi="Times New Roman" w:cs="Times New Roman"/>
                <w:i/>
                <w:sz w:val="17"/>
                <w:szCs w:val="17"/>
                <w:lang w:val="ro-MD"/>
              </w:rPr>
              <w:t xml:space="preserve"> sau</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au fost înregistrate</w:t>
            </w:r>
            <w:r w:rsidRPr="00086E7F">
              <w:rPr>
                <w:rFonts w:ascii="Times New Roman" w:hAnsi="Times New Roman" w:cs="Times New Roman"/>
                <w:sz w:val="17"/>
                <w:szCs w:val="17"/>
                <w:lang w:val="ro-MD"/>
              </w:rPr>
              <w:t>. Registrul include informaţii privind societatea de plată: denumirea, sediul</w:t>
            </w:r>
            <w:r w:rsidRPr="00086E7F">
              <w:rPr>
                <w:rFonts w:ascii="Times New Roman" w:hAnsi="Times New Roman" w:cs="Times New Roman"/>
                <w:strike/>
                <w:sz w:val="17"/>
                <w:szCs w:val="17"/>
                <w:lang w:val="ro-MD"/>
              </w:rPr>
              <w:t>,</w:t>
            </w:r>
            <w:r w:rsidRPr="00086E7F">
              <w:rPr>
                <w:rFonts w:ascii="Times New Roman" w:hAnsi="Times New Roman" w:cs="Times New Roman"/>
                <w:sz w:val="17"/>
                <w:szCs w:val="17"/>
                <w:lang w:val="ro-MD"/>
              </w:rPr>
              <w:t xml:space="preserve"> </w:t>
            </w:r>
            <w:r w:rsidRPr="00086E7F">
              <w:rPr>
                <w:rFonts w:ascii="Times New Roman" w:hAnsi="Times New Roman" w:cs="Times New Roman"/>
                <w:strike/>
                <w:sz w:val="17"/>
                <w:szCs w:val="17"/>
                <w:lang w:val="ro-MD"/>
              </w:rPr>
              <w:t>genul de activitate licenţiat</w:t>
            </w:r>
            <w:r w:rsidR="004618B1" w:rsidRPr="00086E7F">
              <w:t xml:space="preserve"> </w:t>
            </w:r>
            <w:r w:rsidR="004618B1" w:rsidRPr="00086E7F">
              <w:rPr>
                <w:rFonts w:ascii="Times New Roman" w:eastAsia="Times New Roman" w:hAnsi="Times New Roman" w:cs="Times New Roman"/>
                <w:i/>
                <w:sz w:val="17"/>
                <w:szCs w:val="17"/>
                <w:lang w:val="ro-MD"/>
              </w:rPr>
              <w:t xml:space="preserve">serviciile de plată pentru care societatea de plată </w:t>
            </w:r>
            <w:r w:rsidR="00343790" w:rsidRPr="00086E7F">
              <w:rPr>
                <w:rFonts w:ascii="Times New Roman" w:eastAsia="Times New Roman" w:hAnsi="Times New Roman" w:cs="Times New Roman"/>
                <w:i/>
                <w:sz w:val="17"/>
                <w:szCs w:val="17"/>
                <w:lang w:val="ro-MD"/>
              </w:rPr>
              <w:t>a</w:t>
            </w:r>
            <w:r w:rsidR="004618B1" w:rsidRPr="00086E7F">
              <w:rPr>
                <w:rFonts w:ascii="Times New Roman" w:eastAsia="Times New Roman" w:hAnsi="Times New Roman" w:cs="Times New Roman"/>
                <w:i/>
                <w:sz w:val="17"/>
                <w:szCs w:val="17"/>
                <w:lang w:val="ro-MD"/>
              </w:rPr>
              <w:t xml:space="preserve"> obţinut licenţa sau pentru care a fost înregistrată</w:t>
            </w:r>
            <w:r w:rsidRPr="00086E7F">
              <w:rPr>
                <w:rFonts w:ascii="Times New Roman" w:hAnsi="Times New Roman" w:cs="Times New Roman"/>
                <w:sz w:val="17"/>
                <w:szCs w:val="17"/>
                <w:lang w:val="ro-MD"/>
              </w:rPr>
              <w:t>, data şi numărul hotărîrii privind eliberarea licenţei</w:t>
            </w:r>
            <w:r w:rsidR="00207861" w:rsidRPr="00086E7F">
              <w:rPr>
                <w:rFonts w:ascii="Times New Roman" w:eastAsia="Times New Roman" w:hAnsi="Times New Roman" w:cs="Times New Roman"/>
                <w:i/>
                <w:sz w:val="17"/>
                <w:szCs w:val="17"/>
                <w:lang w:val="ro-MD"/>
              </w:rPr>
              <w:t>/ înregistr</w:t>
            </w:r>
            <w:r w:rsidR="002F655D" w:rsidRPr="00086E7F">
              <w:rPr>
                <w:rFonts w:ascii="Times New Roman" w:eastAsia="Times New Roman" w:hAnsi="Times New Roman" w:cs="Times New Roman"/>
                <w:i/>
                <w:sz w:val="17"/>
                <w:szCs w:val="17"/>
                <w:lang w:val="ro-MD"/>
              </w:rPr>
              <w:t>ă</w:t>
            </w:r>
            <w:r w:rsidR="00207861" w:rsidRPr="00086E7F">
              <w:rPr>
                <w:rFonts w:ascii="Times New Roman" w:eastAsia="Times New Roman" w:hAnsi="Times New Roman" w:cs="Times New Roman"/>
                <w:i/>
                <w:sz w:val="17"/>
                <w:szCs w:val="17"/>
                <w:lang w:val="ro-MD"/>
              </w:rPr>
              <w:t>r</w:t>
            </w:r>
            <w:r w:rsidR="002F655D" w:rsidRPr="00086E7F">
              <w:rPr>
                <w:rFonts w:ascii="Times New Roman" w:eastAsia="Times New Roman" w:hAnsi="Times New Roman" w:cs="Times New Roman"/>
                <w:i/>
                <w:sz w:val="17"/>
                <w:szCs w:val="17"/>
                <w:lang w:val="ro-MD"/>
              </w:rPr>
              <w:t>ii</w:t>
            </w:r>
            <w:r w:rsidRPr="00086E7F">
              <w:rPr>
                <w:rFonts w:ascii="Times New Roman" w:hAnsi="Times New Roman" w:cs="Times New Roman"/>
                <w:sz w:val="17"/>
                <w:szCs w:val="17"/>
                <w:lang w:val="ro-MD"/>
              </w:rPr>
              <w:t>, seria, numărul şi data de eliberare a licenţei, informaţii privind reperfectarea, eliberarea duplicatelor licenţei şi retragerea licenţei, sucursalele şi agenţii de plată, precum şi alte informaţii relevante.</w:t>
            </w:r>
            <w:r w:rsidR="00207861" w:rsidRPr="00086E7F">
              <w:t xml:space="preserve"> </w:t>
            </w:r>
            <w:r w:rsidR="00207861" w:rsidRPr="00086E7F">
              <w:rPr>
                <w:rFonts w:ascii="Times New Roman" w:eastAsia="Times New Roman" w:hAnsi="Times New Roman" w:cs="Times New Roman"/>
                <w:i/>
                <w:sz w:val="17"/>
                <w:szCs w:val="17"/>
                <w:lang w:val="ro-MD"/>
              </w:rPr>
              <w:t>Societățile de plată care au obţinut licenţe figurează în registru pe o listă separată de lista societățile de plată care au fost înregistrate.</w:t>
            </w:r>
          </w:p>
          <w:p w:rsidR="002A313A" w:rsidRPr="00086E7F" w:rsidRDefault="002A313A" w:rsidP="002A313A">
            <w:pPr>
              <w:rPr>
                <w:rFonts w:ascii="Times New Roman" w:hAnsi="Times New Roman" w:cs="Times New Roman"/>
                <w:sz w:val="17"/>
                <w:szCs w:val="17"/>
                <w:lang w:val="ro-MD"/>
              </w:rPr>
            </w:pPr>
          </w:p>
          <w:p w:rsidR="00AB1B45" w:rsidRPr="00086E7F" w:rsidRDefault="00AB1B45" w:rsidP="002A313A">
            <w:pPr>
              <w:rPr>
                <w:rFonts w:ascii="Times New Roman" w:hAnsi="Times New Roman" w:cs="Times New Roman"/>
                <w:sz w:val="17"/>
                <w:szCs w:val="17"/>
                <w:lang w:val="ro-MD"/>
              </w:rPr>
            </w:pPr>
          </w:p>
          <w:p w:rsidR="002A313A" w:rsidRPr="00086E7F" w:rsidRDefault="002A313A" w:rsidP="002A313A">
            <w:pPr>
              <w:rPr>
                <w:rFonts w:ascii="Times New Roman" w:hAnsi="Times New Roman" w:cs="Times New Roman"/>
                <w:sz w:val="17"/>
                <w:szCs w:val="17"/>
                <w:lang w:val="ro-MD"/>
              </w:rPr>
            </w:pPr>
            <w:r w:rsidRPr="00086E7F">
              <w:rPr>
                <w:rFonts w:ascii="Times New Roman" w:hAnsi="Times New Roman" w:cs="Times New Roman"/>
                <w:sz w:val="17"/>
                <w:szCs w:val="17"/>
                <w:lang w:val="ro-MD"/>
              </w:rPr>
              <w:t>(2) Registrul este public, inclusiv accesibil pe pagina web oficială a Băncii Naţionale, şi se actualizează periodic.</w:t>
            </w:r>
          </w:p>
          <w:p w:rsidR="006B2677" w:rsidRPr="00086E7F" w:rsidRDefault="006B2677" w:rsidP="002A313A">
            <w:pPr>
              <w:rPr>
                <w:rFonts w:ascii="Times New Roman" w:hAnsi="Times New Roman" w:cs="Times New Roman"/>
                <w:sz w:val="17"/>
                <w:szCs w:val="17"/>
                <w:lang w:val="ro-MD"/>
              </w:rPr>
            </w:pPr>
          </w:p>
          <w:p w:rsidR="006B2677" w:rsidRPr="00086E7F" w:rsidRDefault="006B2677" w:rsidP="006B2677">
            <w:pPr>
              <w:rPr>
                <w:rFonts w:ascii="Times New Roman" w:hAnsi="Times New Roman" w:cs="Times New Roman"/>
                <w:sz w:val="17"/>
                <w:szCs w:val="17"/>
                <w:lang w:val="ro-MD"/>
              </w:rPr>
            </w:pPr>
            <w:r w:rsidRPr="00086E7F">
              <w:rPr>
                <w:rFonts w:ascii="Times New Roman" w:hAnsi="Times New Roman" w:cs="Times New Roman"/>
                <w:sz w:val="17"/>
                <w:szCs w:val="17"/>
                <w:lang w:val="ro-MD"/>
              </w:rPr>
              <w:t>(3) Societatea de plată a cărei licenţă</w:t>
            </w:r>
            <w:r w:rsidRPr="00086E7F">
              <w:rPr>
                <w:rFonts w:ascii="Times New Roman" w:hAnsi="Times New Roman" w:cs="Times New Roman"/>
                <w:i/>
                <w:sz w:val="17"/>
                <w:szCs w:val="17"/>
                <w:lang w:val="ro-MD"/>
              </w:rPr>
              <w:t>/înregistrare</w:t>
            </w:r>
            <w:r w:rsidRPr="00086E7F">
              <w:rPr>
                <w:rFonts w:ascii="Times New Roman" w:hAnsi="Times New Roman" w:cs="Times New Roman"/>
                <w:sz w:val="17"/>
                <w:szCs w:val="17"/>
                <w:lang w:val="ro-MD"/>
              </w:rPr>
              <w:t xml:space="preserve"> a fost retrasă se radiază din registru prin înscrisul respectiv.</w:t>
            </w:r>
            <w:r w:rsidRPr="00086E7F">
              <w:rPr>
                <w:rFonts w:ascii="Times New Roman" w:hAnsi="Times New Roman" w:cs="Times New Roman"/>
                <w:sz w:val="17"/>
                <w:szCs w:val="17"/>
              </w:rPr>
              <w:t xml:space="preserve"> </w:t>
            </w:r>
            <w:r w:rsidRPr="00086E7F">
              <w:rPr>
                <w:rFonts w:ascii="Times New Roman" w:hAnsi="Times New Roman" w:cs="Times New Roman"/>
                <w:i/>
                <w:sz w:val="17"/>
                <w:szCs w:val="17"/>
                <w:lang w:val="ro-MD"/>
              </w:rPr>
              <w:t>Societatea de plată este obligată sa returneze copiile autorizate de pe licență eliberate de Banca Națională sucursalelor după radierea din registru a acestora.</w:t>
            </w:r>
          </w:p>
          <w:p w:rsidR="003A66CC" w:rsidRPr="00086E7F" w:rsidRDefault="003A66CC" w:rsidP="003A66CC">
            <w:pPr>
              <w:rPr>
                <w:rFonts w:ascii="Times New Roman" w:hAnsi="Times New Roman" w:cs="Times New Roman"/>
                <w:sz w:val="17"/>
                <w:szCs w:val="17"/>
                <w:lang w:val="ro-MD"/>
              </w:rPr>
            </w:pPr>
          </w:p>
          <w:p w:rsidR="00C2591E" w:rsidRPr="00086E7F" w:rsidRDefault="003A66CC" w:rsidP="003A66CC">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15</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Registrul ABE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ABE instituie, gestionează și menține un registru central electronic care conține informațiile notificate de autoritățile </w:t>
            </w:r>
            <w:r w:rsidRPr="00086E7F">
              <w:rPr>
                <w:rFonts w:ascii="Times New Roman" w:hAnsi="Times New Roman" w:cs="Times New Roman"/>
                <w:sz w:val="17"/>
                <w:szCs w:val="17"/>
                <w:lang w:val="ro-MD"/>
              </w:rPr>
              <w:lastRenderedPageBreak/>
              <w:t>competente în conformitate cu alineatul (2). ABE este responsabilă de prezentarea corectă a respectivelor informații.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ABE pune registrul la dispoziția publicului pe site-ul său internet și permite un acces facil și o căutare ușoară a informațiilor publicate, în mod gratuit.</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Autoritățile competente notifică fără întârziere ABE în legătură cu informațiile înscrise în registrele lor publice, astfel cum este menționat la articolul 14, într-o limbă utilizată în mod obișnuit în domeniul finanțelor.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  Autoritățile competente sunt responsabile de acuratețea informațiilor prevăzute la alineatul (2) și de actualizarea acestor informații.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  ABE elaborează proiecte de standarde tehnice de reglementare pentru stabilirea cerințelor tehnice privind instituirea, gestionarea și menținerea registrului central electronic și privind accesul la informațiile conținute de acesta. Cerințele tehnice garantează că modificarea informațiilor poate fi efectuată doar de către autoritatea competentă și de către ABE.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ABE înaintează Comisiei proiectele respective de standarde tehnice de reglementare până la 13 ianuarie 2018.</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Se deleagă Comisiei competența de a adopta standardele tehnice de reglementare menționate la primul paragraf în conformitate cu articolele 10-14 din Regulamentul (UE) nr. 1093/2010.</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(5)  ABE elaborează proiecte de standarde tehnice de punere în aplicare referitoare la detaliile și la structura informațiilor care urmează să fie notificate în temeiul alineatului (1), inclusiv formatul și modelul comun în care aceste informații trebuie furnizate.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ABE înaintează Comisiei proiectele respective de standarde tehnice de punere în aplicare până la 13 iulie 2017.</w:t>
            </w: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Se conferă Comisiei competența de a adopta standardele tehnice de punere în aplicare menționate la primul paragraf în conformitate cu articolul 15 din Regulamentul (UE) nr. 1093/2010.</w:t>
            </w:r>
          </w:p>
        </w:tc>
        <w:tc>
          <w:tcPr>
            <w:tcW w:w="4686" w:type="dxa"/>
          </w:tcPr>
          <w:p w:rsidR="003A66CC" w:rsidRPr="00086E7F" w:rsidRDefault="003A66CC" w:rsidP="003A66CC">
            <w:pPr>
              <w:jc w:val="center"/>
              <w:rPr>
                <w:rFonts w:ascii="Times New Roman" w:hAnsi="Times New Roman" w:cs="Times New Roman"/>
                <w:sz w:val="17"/>
                <w:szCs w:val="17"/>
                <w:lang w:val="ro-MD"/>
              </w:rPr>
            </w:pPr>
          </w:p>
          <w:p w:rsidR="003A66CC" w:rsidRPr="00086E7F" w:rsidRDefault="003A66CC" w:rsidP="003A66CC">
            <w:pPr>
              <w:jc w:val="center"/>
              <w:rPr>
                <w:rFonts w:ascii="Times New Roman" w:hAnsi="Times New Roman" w:cs="Times New Roman"/>
                <w:sz w:val="17"/>
                <w:szCs w:val="17"/>
                <w:lang w:val="ro-MD"/>
              </w:rPr>
            </w:pPr>
          </w:p>
          <w:p w:rsidR="003A66CC" w:rsidRPr="00086E7F" w:rsidRDefault="003A66CC" w:rsidP="003A66CC">
            <w:pPr>
              <w:jc w:val="center"/>
              <w:rPr>
                <w:rFonts w:ascii="Times New Roman" w:hAnsi="Times New Roman" w:cs="Times New Roman"/>
                <w:sz w:val="17"/>
                <w:szCs w:val="17"/>
                <w:lang w:val="ro-MD"/>
              </w:rPr>
            </w:pPr>
          </w:p>
          <w:p w:rsidR="003A66CC" w:rsidRPr="00086E7F" w:rsidRDefault="003A66CC" w:rsidP="003A66CC">
            <w:pPr>
              <w:jc w:val="center"/>
              <w:rPr>
                <w:rFonts w:ascii="Times New Roman" w:hAnsi="Times New Roman" w:cs="Times New Roman"/>
                <w:sz w:val="17"/>
                <w:szCs w:val="17"/>
                <w:lang w:val="ro-MD"/>
              </w:rPr>
            </w:pPr>
          </w:p>
          <w:p w:rsidR="003A66CC" w:rsidRPr="00086E7F" w:rsidRDefault="003A66CC" w:rsidP="003A66CC">
            <w:pPr>
              <w:jc w:val="center"/>
              <w:rPr>
                <w:rFonts w:ascii="Times New Roman" w:hAnsi="Times New Roman" w:cs="Times New Roman"/>
                <w:sz w:val="17"/>
                <w:szCs w:val="17"/>
                <w:lang w:val="ro-MD"/>
              </w:rPr>
            </w:pPr>
          </w:p>
          <w:p w:rsidR="003A66CC" w:rsidRPr="00086E7F" w:rsidRDefault="003A66CC" w:rsidP="003A66CC">
            <w:pPr>
              <w:jc w:val="center"/>
              <w:rPr>
                <w:rFonts w:ascii="Times New Roman" w:hAnsi="Times New Roman" w:cs="Times New Roman"/>
                <w:sz w:val="17"/>
                <w:szCs w:val="17"/>
                <w:lang w:val="ro-MD"/>
              </w:rPr>
            </w:pPr>
          </w:p>
          <w:p w:rsidR="003A66CC" w:rsidRPr="00086E7F" w:rsidRDefault="003A66CC" w:rsidP="003A66CC">
            <w:pPr>
              <w:jc w:val="center"/>
              <w:rPr>
                <w:rFonts w:ascii="Times New Roman" w:hAnsi="Times New Roman" w:cs="Times New Roman"/>
                <w:sz w:val="17"/>
                <w:szCs w:val="17"/>
                <w:lang w:val="ro-MD"/>
              </w:rPr>
            </w:pPr>
          </w:p>
          <w:p w:rsidR="003A66CC" w:rsidRPr="00086E7F" w:rsidRDefault="003A66CC" w:rsidP="003A66CC">
            <w:pPr>
              <w:jc w:val="center"/>
              <w:rPr>
                <w:rFonts w:ascii="Times New Roman" w:hAnsi="Times New Roman" w:cs="Times New Roman"/>
                <w:sz w:val="17"/>
                <w:szCs w:val="17"/>
                <w:lang w:val="ro-MD"/>
              </w:rPr>
            </w:pPr>
          </w:p>
          <w:p w:rsidR="003A66CC" w:rsidRPr="00086E7F" w:rsidRDefault="003A66CC" w:rsidP="003A66CC">
            <w:pPr>
              <w:jc w:val="center"/>
              <w:rPr>
                <w:rFonts w:ascii="Times New Roman" w:hAnsi="Times New Roman" w:cs="Times New Roman"/>
                <w:sz w:val="17"/>
                <w:szCs w:val="17"/>
                <w:lang w:val="ro-MD"/>
              </w:rPr>
            </w:pPr>
          </w:p>
          <w:p w:rsidR="003A66CC" w:rsidRPr="00086E7F" w:rsidRDefault="003A66CC" w:rsidP="003A66CC">
            <w:pPr>
              <w:jc w:val="center"/>
              <w:rPr>
                <w:rFonts w:ascii="Times New Roman" w:hAnsi="Times New Roman" w:cs="Times New Roman"/>
                <w:sz w:val="17"/>
                <w:szCs w:val="17"/>
                <w:lang w:val="ro-MD"/>
              </w:rPr>
            </w:pPr>
          </w:p>
          <w:p w:rsidR="003A66CC" w:rsidRPr="00086E7F" w:rsidRDefault="003A66CC" w:rsidP="003A66CC">
            <w:pPr>
              <w:jc w:val="center"/>
              <w:rPr>
                <w:rFonts w:ascii="Times New Roman" w:hAnsi="Times New Roman" w:cs="Times New Roman"/>
                <w:sz w:val="17"/>
                <w:szCs w:val="17"/>
                <w:lang w:val="ro-MD"/>
              </w:rPr>
            </w:pPr>
          </w:p>
          <w:p w:rsidR="0030090E" w:rsidRPr="00086E7F" w:rsidRDefault="003A66CC" w:rsidP="003A66CC">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16</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Menținerea autorizației</w:t>
            </w: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apar schimbări care aduc atingere exactității informațiilor sau a documentelor însoțitoare furnizate în conformitate cu articolul 5, instituția de plată informează în consecință, fără întârziere, autoritățile competente ale statului său membru de origine.</w:t>
            </w:r>
          </w:p>
        </w:tc>
        <w:tc>
          <w:tcPr>
            <w:tcW w:w="4686" w:type="dxa"/>
          </w:tcPr>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21.</w:t>
            </w:r>
            <w:r w:rsidRPr="00086E7F">
              <w:rPr>
                <w:rFonts w:ascii="Times New Roman" w:eastAsia="Times New Roman" w:hAnsi="Times New Roman" w:cs="Times New Roman"/>
                <w:sz w:val="17"/>
                <w:szCs w:val="17"/>
                <w:lang w:val="ro-MD"/>
              </w:rPr>
              <w:t xml:space="preserve"> Modificarea datelor prezentate pentru eliberarea licenţei</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(1) Societatea de plată este obligată să notifice în scris Banca Naţională despre orice modificare a datelor din documentele anexate la </w:t>
            </w:r>
            <w:r w:rsidRPr="00086E7F">
              <w:rPr>
                <w:rFonts w:ascii="Times New Roman" w:eastAsia="Times New Roman" w:hAnsi="Times New Roman" w:cs="Times New Roman"/>
                <w:strike/>
                <w:sz w:val="17"/>
                <w:szCs w:val="17"/>
                <w:lang w:val="ro-MD"/>
              </w:rPr>
              <w:t>declaraţia</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cererea</w:t>
            </w:r>
            <w:r w:rsidRPr="00086E7F">
              <w:rPr>
                <w:rFonts w:ascii="Times New Roman" w:eastAsia="Times New Roman" w:hAnsi="Times New Roman" w:cs="Times New Roman"/>
                <w:sz w:val="17"/>
                <w:szCs w:val="17"/>
                <w:lang w:val="ro-MD"/>
              </w:rPr>
              <w:t xml:space="preserve"> de eliberare a licenţei/cererea de eliberare a copiei autorizate de pe licenţă.</w:t>
            </w:r>
          </w:p>
          <w:p w:rsidR="0030090E" w:rsidRPr="00086E7F" w:rsidRDefault="00F909E3" w:rsidP="00F909E3">
            <w:pPr>
              <w:rPr>
                <w:rFonts w:ascii="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(2) Notificarea se prezintă la Banca Naţională în termen de 10 zile lucrătoare de la survenirea modificărilor, împreună cu documentele ce confirmă modificările în cauză. Documentele se depun în original sau în copii, prezentîndu-se originalele pentru verificare </w:t>
            </w:r>
            <w:r w:rsidRPr="00086E7F">
              <w:rPr>
                <w:rFonts w:ascii="Times New Roman" w:eastAsia="Times New Roman" w:hAnsi="Times New Roman" w:cs="Times New Roman"/>
                <w:i/>
                <w:sz w:val="17"/>
                <w:szCs w:val="17"/>
                <w:lang w:val="ro-MD"/>
              </w:rPr>
              <w:t>(care ulterior se restituie)</w:t>
            </w:r>
            <w:r w:rsidRPr="00086E7F">
              <w:rPr>
                <w:rFonts w:ascii="Times New Roman" w:eastAsia="Times New Roman" w:hAnsi="Times New Roman" w:cs="Times New Roman"/>
                <w:sz w:val="17"/>
                <w:szCs w:val="17"/>
                <w:lang w:val="ro-MD"/>
              </w:rPr>
              <w:t>.</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17</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Contabilitatea și auditul statutar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Directivele 86/635/CEE și 213/34/UE, și Regulamentul (CE) nr. 1606/2002 al Parlamentului European și al Consiliului (</w:t>
            </w:r>
            <w:hyperlink r:id="rId15" w:anchor="E0007"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7</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se aplică </w:t>
            </w:r>
            <w:r w:rsidRPr="00086E7F">
              <w:rPr>
                <w:rFonts w:ascii="Times New Roman" w:hAnsi="Times New Roman" w:cs="Times New Roman"/>
                <w:i/>
                <w:iCs/>
                <w:sz w:val="17"/>
                <w:szCs w:val="17"/>
                <w:lang w:val="ro-MD"/>
              </w:rPr>
              <w:t>mutatis mutandis</w:t>
            </w:r>
            <w:r w:rsidRPr="00086E7F">
              <w:rPr>
                <w:rFonts w:ascii="Times New Roman" w:hAnsi="Times New Roman" w:cs="Times New Roman"/>
                <w:sz w:val="17"/>
                <w:szCs w:val="17"/>
                <w:lang w:val="ro-MD"/>
              </w:rPr>
              <w:t> instituțiilor de plată.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Cu excepția unei derogări acordate în temeiul Directivei 2013/34/UE și, dacă este cazul, al Directivei 86/635/CEE, conturile anuale și conturile consolidate ale instituțiilor de plată sunt verificate de auditori statutari sau de firme de audit în înțelesul Directivei 2006/43/CE.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  În scopuri de supraveghere, statele membre impun cerința ca instituțiile de plată să furnizeze informații contabile separate pentru serviciile de plată și pentru activitățile menționate la articolul 18 alineatul (1), care trebuie să facă obiectul unui raport de audit. Acest raport este pregătit, dacă este cazul, de auditorii statutari sau de o firmă de audit.</w:t>
            </w:r>
          </w:p>
          <w:p w:rsidR="003A66CC" w:rsidRPr="00086E7F" w:rsidRDefault="003A66CC" w:rsidP="00663E40">
            <w:pPr>
              <w:rPr>
                <w:rFonts w:ascii="Times New Roman" w:hAnsi="Times New Roman" w:cs="Times New Roman"/>
                <w:sz w:val="17"/>
                <w:szCs w:val="17"/>
                <w:lang w:val="ro-MD"/>
              </w:rPr>
            </w:pPr>
          </w:p>
          <w:p w:rsidR="003A66CC" w:rsidRPr="00086E7F" w:rsidRDefault="003A66CC" w:rsidP="00663E40">
            <w:pPr>
              <w:rPr>
                <w:rFonts w:ascii="Times New Roman" w:hAnsi="Times New Roman" w:cs="Times New Roman"/>
                <w:sz w:val="17"/>
                <w:szCs w:val="17"/>
                <w:lang w:val="ro-MD"/>
              </w:rPr>
            </w:pPr>
          </w:p>
          <w:p w:rsidR="003A66CC" w:rsidRPr="00086E7F" w:rsidRDefault="003A66CC" w:rsidP="00663E40">
            <w:pPr>
              <w:rPr>
                <w:rFonts w:ascii="Times New Roman" w:hAnsi="Times New Roman" w:cs="Times New Roman"/>
                <w:sz w:val="17"/>
                <w:szCs w:val="17"/>
                <w:lang w:val="ro-MD"/>
              </w:rPr>
            </w:pPr>
          </w:p>
          <w:p w:rsidR="003A66CC" w:rsidRPr="00086E7F" w:rsidRDefault="003A66CC" w:rsidP="00663E40">
            <w:pPr>
              <w:rPr>
                <w:rFonts w:ascii="Times New Roman" w:hAnsi="Times New Roman" w:cs="Times New Roman"/>
                <w:sz w:val="17"/>
                <w:szCs w:val="17"/>
                <w:lang w:val="ro-MD"/>
              </w:rPr>
            </w:pPr>
          </w:p>
          <w:p w:rsidR="003A66CC" w:rsidRPr="00086E7F" w:rsidRDefault="003A66CC" w:rsidP="00663E40">
            <w:pPr>
              <w:rPr>
                <w:rFonts w:ascii="Times New Roman" w:hAnsi="Times New Roman" w:cs="Times New Roman"/>
                <w:sz w:val="17"/>
                <w:szCs w:val="17"/>
                <w:lang w:val="ro-MD"/>
              </w:rPr>
            </w:pPr>
          </w:p>
          <w:p w:rsidR="003A66CC" w:rsidRPr="00086E7F" w:rsidRDefault="003A66CC" w:rsidP="00663E40">
            <w:pPr>
              <w:rPr>
                <w:rFonts w:ascii="Times New Roman" w:hAnsi="Times New Roman" w:cs="Times New Roman"/>
                <w:sz w:val="17"/>
                <w:szCs w:val="17"/>
                <w:lang w:val="ro-MD"/>
              </w:rPr>
            </w:pPr>
          </w:p>
          <w:p w:rsidR="003A66CC" w:rsidRPr="00086E7F" w:rsidRDefault="003A66CC" w:rsidP="00663E40">
            <w:pPr>
              <w:rPr>
                <w:rFonts w:ascii="Times New Roman" w:hAnsi="Times New Roman" w:cs="Times New Roman"/>
                <w:sz w:val="17"/>
                <w:szCs w:val="17"/>
                <w:lang w:val="ro-MD"/>
              </w:rPr>
            </w:pPr>
          </w:p>
          <w:p w:rsidR="003A66CC" w:rsidRPr="00086E7F" w:rsidRDefault="003A66CC" w:rsidP="00663E40">
            <w:pPr>
              <w:rPr>
                <w:rFonts w:ascii="Times New Roman" w:hAnsi="Times New Roman" w:cs="Times New Roman"/>
                <w:sz w:val="17"/>
                <w:szCs w:val="17"/>
                <w:lang w:val="ro-MD"/>
              </w:rPr>
            </w:pPr>
          </w:p>
          <w:p w:rsidR="003A66CC" w:rsidRPr="00086E7F" w:rsidRDefault="003A66CC" w:rsidP="00663E40">
            <w:pPr>
              <w:rPr>
                <w:rFonts w:ascii="Times New Roman" w:hAnsi="Times New Roman" w:cs="Times New Roman"/>
                <w:sz w:val="17"/>
                <w:szCs w:val="17"/>
                <w:lang w:val="ro-MD"/>
              </w:rPr>
            </w:pPr>
          </w:p>
          <w:p w:rsidR="003A66CC" w:rsidRPr="00086E7F" w:rsidRDefault="003A66CC" w:rsidP="00663E40">
            <w:pPr>
              <w:rPr>
                <w:rFonts w:ascii="Times New Roman" w:hAnsi="Times New Roman" w:cs="Times New Roman"/>
                <w:sz w:val="17"/>
                <w:szCs w:val="17"/>
                <w:lang w:val="ro-MD"/>
              </w:rPr>
            </w:pP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(4)  Obligațiile prevăzute la articolul 63 din Directiva 2013/36/UE se aplică </w:t>
            </w:r>
            <w:r w:rsidRPr="00086E7F">
              <w:rPr>
                <w:rFonts w:ascii="Times New Roman" w:hAnsi="Times New Roman" w:cs="Times New Roman"/>
                <w:i/>
                <w:iCs/>
                <w:sz w:val="17"/>
                <w:szCs w:val="17"/>
                <w:lang w:val="ro-MD"/>
              </w:rPr>
              <w:t>mutatis mutandis</w:t>
            </w:r>
            <w:r w:rsidRPr="00086E7F">
              <w:rPr>
                <w:rFonts w:ascii="Times New Roman" w:hAnsi="Times New Roman" w:cs="Times New Roman"/>
                <w:sz w:val="17"/>
                <w:szCs w:val="17"/>
                <w:lang w:val="ro-MD"/>
              </w:rPr>
              <w:t> auditorilor statutari sau firmelor de audit ale instituțiilor de plată în ceea ce privește serviciile de plată.</w:t>
            </w:r>
          </w:p>
        </w:tc>
        <w:tc>
          <w:tcPr>
            <w:tcW w:w="4686" w:type="dxa"/>
          </w:tcPr>
          <w:p w:rsidR="00F909E3"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29.</w:t>
            </w:r>
            <w:r w:rsidRPr="00086E7F">
              <w:rPr>
                <w:rFonts w:ascii="Times New Roman" w:hAnsi="Times New Roman" w:cs="Times New Roman"/>
                <w:sz w:val="17"/>
                <w:szCs w:val="17"/>
                <w:lang w:val="ro-MD"/>
              </w:rPr>
              <w:t xml:space="preserve"> Contabilitatea</w:t>
            </w:r>
          </w:p>
          <w:p w:rsidR="00F909E3"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sz w:val="17"/>
                <w:szCs w:val="17"/>
                <w:lang w:val="ro-MD"/>
              </w:rPr>
              <w:t>(1) Societatea de plată organizează şi ţine contabilitatea în conformitate cu prevederile Legii contabilităţii şi raportării financiare nr.287/2017.</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30.</w:t>
            </w:r>
            <w:r w:rsidRPr="00086E7F">
              <w:rPr>
                <w:rFonts w:ascii="Times New Roman" w:eastAsia="Times New Roman" w:hAnsi="Times New Roman" w:cs="Times New Roman"/>
                <w:sz w:val="17"/>
                <w:szCs w:val="17"/>
                <w:lang w:val="ro-MD"/>
              </w:rPr>
              <w:t xml:space="preserve"> Auditul</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lastRenderedPageBreak/>
              <w:t>(1) Rapoartele financiare anuale şi rapoartele financiare anuale consolidate ale societăţii de plată sînt supuse auditului de către comisia de cenzori/cenzor (</w:t>
            </w:r>
            <w:r w:rsidRPr="00086E7F">
              <w:rPr>
                <w:rFonts w:ascii="Times New Roman" w:eastAsia="Times New Roman" w:hAnsi="Times New Roman" w:cs="Times New Roman"/>
                <w:strike/>
                <w:sz w:val="17"/>
                <w:szCs w:val="17"/>
                <w:lang w:val="ro-MD"/>
              </w:rPr>
              <w:t xml:space="preserve">în continuare – </w:t>
            </w:r>
            <w:r w:rsidRPr="00086E7F">
              <w:rPr>
                <w:rFonts w:ascii="Times New Roman" w:eastAsia="Times New Roman" w:hAnsi="Times New Roman" w:cs="Times New Roman"/>
                <w:i/>
                <w:iCs/>
                <w:sz w:val="17"/>
                <w:szCs w:val="17"/>
                <w:lang w:val="ro-MD"/>
              </w:rPr>
              <w:t>auditorul intern</w:t>
            </w:r>
            <w:r w:rsidRPr="00086E7F">
              <w:rPr>
                <w:rFonts w:ascii="Times New Roman" w:eastAsia="Times New Roman" w:hAnsi="Times New Roman" w:cs="Times New Roman"/>
                <w:sz w:val="17"/>
                <w:szCs w:val="17"/>
                <w:lang w:val="ro-MD"/>
              </w:rPr>
              <w:t>), de societatea de audit sau de auditorul întreprinzător individual.</w:t>
            </w:r>
          </w:p>
          <w:p w:rsidR="00F909E3" w:rsidRPr="00086E7F" w:rsidRDefault="00F909E3" w:rsidP="00F909E3">
            <w:pPr>
              <w:rPr>
                <w:rFonts w:ascii="Times New Roman" w:hAnsi="Times New Roman" w:cs="Times New Roman"/>
                <w:sz w:val="17"/>
                <w:szCs w:val="17"/>
                <w:lang w:val="ro-MD"/>
              </w:rPr>
            </w:pPr>
          </w:p>
          <w:p w:rsidR="00F909E3"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29.</w:t>
            </w:r>
            <w:r w:rsidRPr="00086E7F">
              <w:rPr>
                <w:rFonts w:ascii="Times New Roman" w:hAnsi="Times New Roman" w:cs="Times New Roman"/>
                <w:sz w:val="17"/>
                <w:szCs w:val="17"/>
                <w:lang w:val="ro-MD"/>
              </w:rPr>
              <w:t xml:space="preserve"> Contabilitatea</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Pentru scopurile legate de supraveghere, societatea de plată prezintă Băncii Naţionale informaţii contabile distincte, precum şi alte informaţii solicitate privind:</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prestarea serviciilor de plată specificate la art.4 alin.(1);</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prestarea serviciilor specificate la art.25 alin.(1) lit.a) şi b);</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c) alte activităţi desfăşurate de societatea de plată.</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(3) Informaţiile contabile prezentate în conformitate cu alin.(2) trebuie să fie însoţite, pentru a confirma veridicitatea acestora, de un raport de audit elaborat, conform actelor </w:t>
            </w:r>
            <w:r w:rsidRPr="00086E7F">
              <w:rPr>
                <w:rFonts w:ascii="Times New Roman" w:eastAsia="Times New Roman" w:hAnsi="Times New Roman" w:cs="Times New Roman"/>
                <w:strike/>
                <w:sz w:val="17"/>
                <w:szCs w:val="17"/>
                <w:lang w:val="ro-MD"/>
              </w:rPr>
              <w:t>legislative şi</w:t>
            </w:r>
            <w:r w:rsidRPr="00086E7F">
              <w:rPr>
                <w:rFonts w:ascii="Times New Roman" w:eastAsia="Times New Roman" w:hAnsi="Times New Roman" w:cs="Times New Roman"/>
                <w:sz w:val="17"/>
                <w:szCs w:val="17"/>
                <w:lang w:val="ro-MD"/>
              </w:rPr>
              <w:t xml:space="preserve"> normative, de către auditorul intern, societatea de audit sau de auditorul întreprinzător individual care efectuează auditul societăţii de plată.</w:t>
            </w:r>
          </w:p>
          <w:p w:rsidR="00F909E3" w:rsidRPr="00086E7F" w:rsidRDefault="00F909E3" w:rsidP="00F909E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Informaţiile specificate la alin.(2) se prezintă în termenele, modul, forma şi cu conţinutul stabilite de Banca Naţională.</w:t>
            </w:r>
          </w:p>
          <w:p w:rsidR="00F909E3" w:rsidRPr="00086E7F" w:rsidRDefault="00F909E3" w:rsidP="00F909E3">
            <w:pPr>
              <w:rPr>
                <w:rFonts w:ascii="Times New Roman" w:hAnsi="Times New Roman" w:cs="Times New Roman"/>
                <w:sz w:val="17"/>
                <w:szCs w:val="17"/>
                <w:lang w:val="ro-MD"/>
              </w:rPr>
            </w:pPr>
          </w:p>
          <w:p w:rsidR="00F909E3"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30.</w:t>
            </w:r>
            <w:r w:rsidRPr="00086E7F">
              <w:rPr>
                <w:rFonts w:ascii="Times New Roman" w:hAnsi="Times New Roman" w:cs="Times New Roman"/>
                <w:sz w:val="17"/>
                <w:szCs w:val="17"/>
                <w:lang w:val="ro-MD"/>
              </w:rPr>
              <w:t xml:space="preserve"> Auditul </w:t>
            </w:r>
          </w:p>
          <w:p w:rsidR="00F909E3"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sz w:val="17"/>
                <w:szCs w:val="17"/>
                <w:lang w:val="ro-MD"/>
              </w:rPr>
              <w:t>(2) Auditorul intern, societatea de audit sau auditorul întreprinzător individual care efectuează auditul societăţii de plată informează Banca Naţională de îndată ce au/a luat cunoştinţă despre orice fapt sau decizie în legătură cu societatea de plată care:</w:t>
            </w:r>
          </w:p>
          <w:p w:rsidR="00F909E3"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sz w:val="17"/>
                <w:szCs w:val="17"/>
                <w:lang w:val="ro-MD"/>
              </w:rPr>
              <w:t>a) constituie o încălcare semnificativă a prezentei legi, a actelor normative ori a altor acte emise pentru aplicarea acesteia care reglementează activitatea de prestare a serviciilor de plată;</w:t>
            </w:r>
          </w:p>
          <w:p w:rsidR="00F909E3"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sz w:val="17"/>
                <w:szCs w:val="17"/>
                <w:lang w:val="ro-MD"/>
              </w:rPr>
              <w:t>b) poate conduce la situaţia în care societatea de plată nu va avea capacitatea să execute obligaţiile sale pecuniare sau poate afecta capacitatea societăţii de plată de a funcţiona în continuare;</w:t>
            </w:r>
          </w:p>
          <w:p w:rsidR="00F909E3"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sz w:val="17"/>
                <w:szCs w:val="17"/>
                <w:lang w:val="ro-MD"/>
              </w:rPr>
              <w:t>c) poate conduce la imposibilitatea, din partea auditorului intern, societăţii de audit sau a auditorului întreprinzător individual, de a se pronunţa asupra situaţiei financiare sau poate conduce la exprimarea de către aceştia a unei opinii cu rezerve;</w:t>
            </w:r>
          </w:p>
          <w:p w:rsidR="00F909E3"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sz w:val="17"/>
                <w:szCs w:val="17"/>
                <w:lang w:val="ro-MD"/>
              </w:rPr>
              <w:t>d) vizează datele neveridice sau incomplete prezentate periodic la Banca Naţională.</w:t>
            </w:r>
          </w:p>
          <w:p w:rsidR="00F909E3"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sz w:val="17"/>
                <w:szCs w:val="17"/>
                <w:lang w:val="ro-MD"/>
              </w:rPr>
              <w:t>(3) La solicitarea Băncii Naţionale, auditorul intern, societatea de audit sau auditorul întreprinzător individual care efectuează auditul societăţii de plată este obligat să furnizeze acesteia informaţii legate de auditul activităţii de prestare a serviciilor de plată.</w:t>
            </w:r>
          </w:p>
          <w:p w:rsidR="003A66CC" w:rsidRPr="00086E7F" w:rsidRDefault="00F909E3" w:rsidP="00F909E3">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(4) Îndeplinirea cu bună-credinţă de auditorul intern, societatea de audit sau de auditorul întreprinzător individual care efectuează auditul societăţii de plată a obligaţiei de a informa Banca Naţională conform alin.(2) şi (3) nu constituie încălcare a obligaţiei de păstrare a secretului profesional, care îi revine </w:t>
            </w:r>
            <w:r w:rsidRPr="00086E7F">
              <w:rPr>
                <w:rFonts w:ascii="Times New Roman" w:hAnsi="Times New Roman" w:cs="Times New Roman"/>
                <w:sz w:val="17"/>
                <w:szCs w:val="17"/>
                <w:lang w:val="ro-MD"/>
              </w:rPr>
              <w:lastRenderedPageBreak/>
              <w:t>potrivit legii sau clauzelor contractuale, şi nu poate atrage răspunderea de orice natură a acestuia/acesteia.</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18</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Activități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Pe lângă prestarea de servicii de plată, instituțiile de plată au dreptul să desfășoare următoarele activități: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prestarea de servicii auxiliare operaționale și conexe în sensul strict al cuvântului, cum ar fi asigurarea executării operațiunilor de plată, a serviciilor de schimb valutar, a activităților de păstrare în custodie, precum și a stocării și procesării datelor;</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operarea sistemelor de plată, fără a aduce atingere articolului 35;</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(c) activități comerciale altele decât prestarea de servicii de plată, având în vedere dreptul Uniunii și dreptul intern aplicabil.</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Atunci când instituțiile de plată prestează unul sau mai multe servicii de plată, acestea pot deține doar conturi de plăți care sunt folosite exclusiv pentru operațiunile de plată.</w:t>
            </w:r>
          </w:p>
          <w:p w:rsidR="003A66CC" w:rsidRPr="00086E7F" w:rsidRDefault="003A66CC" w:rsidP="0030090E">
            <w:pPr>
              <w:rPr>
                <w:rFonts w:ascii="Times New Roman" w:hAnsi="Times New Roman" w:cs="Times New Roman"/>
                <w:sz w:val="17"/>
                <w:szCs w:val="17"/>
                <w:lang w:val="ro-MD"/>
              </w:rPr>
            </w:pPr>
          </w:p>
          <w:p w:rsidR="003A66CC" w:rsidRPr="00086E7F" w:rsidRDefault="003A66CC" w:rsidP="0030090E">
            <w:pPr>
              <w:rPr>
                <w:rFonts w:ascii="Times New Roman" w:hAnsi="Times New Roman" w:cs="Times New Roman"/>
                <w:sz w:val="17"/>
                <w:szCs w:val="17"/>
                <w:lang w:val="ro-MD"/>
              </w:rPr>
            </w:pPr>
          </w:p>
          <w:p w:rsidR="003A66CC" w:rsidRPr="00086E7F" w:rsidRDefault="003A66CC" w:rsidP="0030090E">
            <w:pPr>
              <w:rPr>
                <w:rFonts w:ascii="Times New Roman" w:hAnsi="Times New Roman" w:cs="Times New Roman"/>
                <w:sz w:val="17"/>
                <w:szCs w:val="17"/>
                <w:lang w:val="ro-MD"/>
              </w:rPr>
            </w:pPr>
          </w:p>
          <w:p w:rsidR="003A66CC" w:rsidRPr="00086E7F" w:rsidRDefault="003A66CC" w:rsidP="0030090E">
            <w:pPr>
              <w:rPr>
                <w:rFonts w:ascii="Times New Roman" w:hAnsi="Times New Roman" w:cs="Times New Roman"/>
                <w:sz w:val="17"/>
                <w:szCs w:val="17"/>
                <w:lang w:val="ro-MD"/>
              </w:rPr>
            </w:pPr>
          </w:p>
          <w:p w:rsidR="003A66CC" w:rsidRPr="00086E7F" w:rsidRDefault="003A66CC" w:rsidP="0030090E">
            <w:pPr>
              <w:rPr>
                <w:rFonts w:ascii="Times New Roman" w:hAnsi="Times New Roman" w:cs="Times New Roman"/>
                <w:sz w:val="17"/>
                <w:szCs w:val="17"/>
                <w:lang w:val="ro-MD"/>
              </w:rPr>
            </w:pPr>
          </w:p>
          <w:p w:rsidR="003A66CC" w:rsidRPr="00086E7F" w:rsidRDefault="003A66CC" w:rsidP="0030090E">
            <w:pPr>
              <w:rPr>
                <w:rFonts w:ascii="Times New Roman" w:hAnsi="Times New Roman" w:cs="Times New Roman"/>
                <w:sz w:val="17"/>
                <w:szCs w:val="17"/>
                <w:lang w:val="ro-MD"/>
              </w:rPr>
            </w:pPr>
          </w:p>
          <w:p w:rsidR="003A66CC" w:rsidRPr="00086E7F" w:rsidRDefault="003A66CC"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  Orice fonduri primite de instituțiile de plată de la utilizatorii serviciilor de plată în vederea prestării de servicii de plată nu reprezintă un depozit sau alte fonduri rambursabile în înțelesul articolului 9 din Directiva 2013/36/UE și nici monedă electronică, astfel cum este definită la articolul 2 alineatul (2) din Directiva 2009/110/CE.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  Instituțiile de plată pot acorda credite legate de serviciile de plată menționate la punctul 4 sau 5 din anexa I doar dacă se întrunesc toate condițiile următoare: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creditul are un caracter accesoriu și este acordat exclusiv în legătură cu executarea unei operațiuni de plată;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în pofida normelor de drept intern privind acordarea de credit prin cărți de credit, creditul acordat în legătură cu o plată și executat în conformitate cu articolul 11 alineatul (9) și cu articolul 28 este rambursat într-o perioadă scurtă, care în niciun caz nu depășește 12 luni;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(c) acest credit nu este acordat din fondurile primite sau deținute în scopul executării unei operațiuni de plată;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(d) fondurile proprii ale instituției de plată sunt în orice moment, în opinia autorităților de supraveghere, corespunzătoare în raport cu valoarea totală a creditului acordat.</w:t>
            </w:r>
          </w:p>
          <w:p w:rsidR="003A66CC" w:rsidRPr="00086E7F" w:rsidRDefault="003A66CC"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(5)  Instituțiile de plată nu exercită activitatea de primire de depozite sau de alte fonduri rambursabile în înțelesul articolului 9 din Directiva 2013/36/UE.</w:t>
            </w:r>
          </w:p>
          <w:p w:rsidR="003A66CC" w:rsidRPr="00086E7F" w:rsidRDefault="003A66CC" w:rsidP="00663E40">
            <w:pPr>
              <w:rPr>
                <w:rFonts w:ascii="Times New Roman" w:hAnsi="Times New Roman" w:cs="Times New Roman"/>
                <w:sz w:val="17"/>
                <w:szCs w:val="17"/>
                <w:lang w:val="ro-MD"/>
              </w:rPr>
            </w:pPr>
          </w:p>
          <w:p w:rsidR="003A66CC" w:rsidRPr="00086E7F" w:rsidRDefault="003A66CC" w:rsidP="00663E40">
            <w:pPr>
              <w:rPr>
                <w:rFonts w:ascii="Times New Roman" w:hAnsi="Times New Roman" w:cs="Times New Roman"/>
                <w:sz w:val="17"/>
                <w:szCs w:val="17"/>
                <w:lang w:val="ro-MD"/>
              </w:rPr>
            </w:pP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(6)  Prezenta directivă nu aduce atingere Directivei 2008/48/CE, altor dispoziții relevante ale dreptului Uniunii ori măsurilor naționale privind condițiile de acordare a creditelor pentru consumatori care nu sunt armonizate de prezenta directivă și care respectă dreptul Uniunii.</w:t>
            </w:r>
          </w:p>
        </w:tc>
        <w:tc>
          <w:tcPr>
            <w:tcW w:w="4686" w:type="dxa"/>
          </w:tcPr>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25.</w:t>
            </w:r>
            <w:r w:rsidRPr="00086E7F">
              <w:rPr>
                <w:rFonts w:ascii="Times New Roman" w:hAnsi="Times New Roman" w:cs="Times New Roman"/>
                <w:sz w:val="17"/>
                <w:szCs w:val="17"/>
                <w:lang w:val="ro-MD"/>
              </w:rPr>
              <w:t xml:space="preserve"> Activităţi suplimentare permise societăţii de plată</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(1) Pe lîngă prestarea de servicii de plată, societatea de plată are dreptul să desfăşoare următoarele activităţi:</w:t>
            </w:r>
          </w:p>
          <w:p w:rsidR="0030090E"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a) prestarea unor servicii operaţionale şi conexe legate de serviciile de plată, cum ar fi: asigurarea executării operaţiunilor de plată, operaţiunile de schimb valutar, de custodie, precum şi stocarea şi procesarea datelor;</w:t>
            </w:r>
          </w:p>
          <w:p w:rsidR="00DB2BC5" w:rsidRPr="00086E7F" w:rsidRDefault="00DB2BC5" w:rsidP="003A66CC">
            <w:pPr>
              <w:rPr>
                <w:rFonts w:ascii="Times New Roman" w:hAnsi="Times New Roman" w:cs="Times New Roman"/>
                <w:sz w:val="17"/>
                <w:szCs w:val="17"/>
                <w:lang w:val="ro-MD"/>
              </w:rPr>
            </w:pP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b) administrarea (operarea) sistemelor de plăţi;</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c) activitatea de întreprinzător, alta decît prestarea serviciilor de plată, conform legislaţiei.</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24.</w:t>
            </w:r>
            <w:r w:rsidRPr="00086E7F">
              <w:rPr>
                <w:rFonts w:ascii="Times New Roman" w:hAnsi="Times New Roman" w:cs="Times New Roman"/>
                <w:sz w:val="17"/>
                <w:szCs w:val="17"/>
                <w:lang w:val="ro-MD"/>
              </w:rPr>
              <w:t xml:space="preserve"> Conturi de plăţi la societatea de plată şi interdicţia privind acceptarea depozitelor</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(1) Societatea de plată are dreptul de a deschide pentru clienţii săi şi a menţine conturi de plăţi, destinate exclusiv pentru executarea operaţiunilor de plată, în cazul în care prestarea de servicii de plată necesită deschiderea şi administrarea conturilor de plăţi.</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(2) Societatea de plată nu are dreptul de a accepta (a atrage) depozite ori alte fonduri rambursabile, în sensul Legii nr.202/2017 privind activitatea băncilor.</w:t>
            </w:r>
          </w:p>
          <w:p w:rsidR="003A66CC" w:rsidRPr="00086E7F" w:rsidRDefault="003A66CC" w:rsidP="003A66CC">
            <w:pPr>
              <w:rPr>
                <w:rFonts w:ascii="Times New Roman" w:hAnsi="Times New Roman" w:cs="Times New Roman"/>
                <w:sz w:val="17"/>
                <w:szCs w:val="17"/>
                <w:lang w:val="ro-MD"/>
              </w:rPr>
            </w:pP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(3) Orice fonduri primite de societatea de plată de la utilizatorii de servicii de plată în vederea prestării de servicii de plată nu reprezintă un depozit sau alte fonduri rambursabile, în sensul Legii nr.202/2017 privind activitatea băncilor, şi nici monedă electronică, în sensul prezentei legi.</w:t>
            </w:r>
          </w:p>
          <w:p w:rsidR="003A66CC" w:rsidRPr="00086E7F" w:rsidRDefault="003A66CC" w:rsidP="003A66CC">
            <w:pPr>
              <w:rPr>
                <w:rFonts w:ascii="Times New Roman" w:hAnsi="Times New Roman" w:cs="Times New Roman"/>
                <w:sz w:val="17"/>
                <w:szCs w:val="17"/>
                <w:lang w:val="ro-MD"/>
              </w:rPr>
            </w:pP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25.</w:t>
            </w:r>
            <w:r w:rsidRPr="00086E7F">
              <w:rPr>
                <w:rFonts w:ascii="Times New Roman" w:hAnsi="Times New Roman" w:cs="Times New Roman"/>
                <w:sz w:val="17"/>
                <w:szCs w:val="17"/>
                <w:lang w:val="ro-MD"/>
              </w:rPr>
              <w:t xml:space="preserve"> Activităţi suplimentare permise societăţii de plată</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(3) Societăţile de plată pot acorda credite (împrumuturi) legate de serviciile de plată menţionate în art.4 alin.(1) pct.4) şi 5) doar dacă se îndeplinesc cumulativ următoarele condiţii:</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a) creditul are un caracter accesoriu şi este acordat exclusiv în legătură cu executarea unei operaţiuni de plată;</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b) creditul acordat în legătură cu un serviciu de plată prestat este rambursat într-o perioadă scurtă, care în niciun caz nu depăşeşte 12 luni;</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c) acest credit nu este acordat din fondurile deţinute sau primite de la utilizatorii serviciilor de plată în scopul executării unei operaţiuni de plată;</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d) capitalul reglementat al societăţii de plată este adecvat în orice moment.</w:t>
            </w:r>
          </w:p>
          <w:p w:rsidR="003A66CC" w:rsidRPr="00086E7F" w:rsidRDefault="003A66CC" w:rsidP="003A66CC">
            <w:pPr>
              <w:rPr>
                <w:rFonts w:ascii="Times New Roman" w:hAnsi="Times New Roman" w:cs="Times New Roman"/>
                <w:sz w:val="17"/>
                <w:szCs w:val="17"/>
                <w:lang w:val="ro-MD"/>
              </w:rPr>
            </w:pP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24.</w:t>
            </w:r>
            <w:r w:rsidRPr="00086E7F">
              <w:rPr>
                <w:rFonts w:ascii="Times New Roman" w:hAnsi="Times New Roman" w:cs="Times New Roman"/>
                <w:sz w:val="17"/>
                <w:szCs w:val="17"/>
                <w:lang w:val="ro-MD"/>
              </w:rPr>
              <w:t xml:space="preserve"> Conturi de plăţi la societatea de plată şi interdicţia privind acceptarea depozitelor</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 (2) Societatea de plată nu are dreptul de a accepta (a atrage) depozite ori alte fonduri rambursabile, în sensul Legii nr.202/2017 privind activitatea băncilor.</w:t>
            </w:r>
          </w:p>
          <w:p w:rsidR="003A66CC" w:rsidRPr="00086E7F" w:rsidRDefault="003A66CC" w:rsidP="003A66CC">
            <w:pPr>
              <w:rPr>
                <w:rFonts w:ascii="Times New Roman" w:hAnsi="Times New Roman" w:cs="Times New Roman"/>
                <w:sz w:val="17"/>
                <w:szCs w:val="17"/>
                <w:lang w:val="ro-MD"/>
              </w:rPr>
            </w:pP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25.</w:t>
            </w:r>
            <w:r w:rsidRPr="00086E7F">
              <w:rPr>
                <w:rFonts w:ascii="Times New Roman" w:hAnsi="Times New Roman" w:cs="Times New Roman"/>
                <w:sz w:val="17"/>
                <w:szCs w:val="17"/>
                <w:lang w:val="ro-MD"/>
              </w:rPr>
              <w:t xml:space="preserve"> Activităţi suplimentare permise societăţii de plată</w:t>
            </w:r>
          </w:p>
          <w:p w:rsidR="003A66CC" w:rsidRPr="00086E7F" w:rsidRDefault="003A66CC" w:rsidP="003A66CC">
            <w:pPr>
              <w:rPr>
                <w:rFonts w:ascii="Times New Roman" w:hAnsi="Times New Roman" w:cs="Times New Roman"/>
                <w:sz w:val="17"/>
                <w:szCs w:val="17"/>
                <w:lang w:val="ro-MD"/>
              </w:rPr>
            </w:pPr>
            <w:r w:rsidRPr="00086E7F">
              <w:rPr>
                <w:rFonts w:ascii="Times New Roman" w:hAnsi="Times New Roman" w:cs="Times New Roman"/>
                <w:sz w:val="17"/>
                <w:szCs w:val="17"/>
                <w:lang w:val="ro-MD"/>
              </w:rPr>
              <w:t>(4) Societăţile de plată desfăşoară activitatea de creditare prevăzută la alin.(3) în conformitate cu regulile unei practici prudente şi sănătoase, cu respectarea prezentei legi şi a actelor normative ale Băncii Naţionale prin care sînt stabilite condiţiile de acordare a creditelor (împrumuturilor) legate de serviciile de plată.</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Secțiunea 2</w:t>
            </w:r>
          </w:p>
          <w:p w:rsidR="0030090E" w:rsidRPr="00086E7F" w:rsidRDefault="0030090E" w:rsidP="00663E4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Alte cerințe</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30090E" w:rsidRPr="00086E7F" w:rsidRDefault="0030090E" w:rsidP="0030090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19</w:t>
            </w:r>
          </w:p>
          <w:p w:rsidR="0030090E" w:rsidRPr="00086E7F" w:rsidRDefault="0030090E" w:rsidP="0030090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Recurgerea la agenți, sucursale sau la entități către care se externalizează anumite activități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(1)  Atunci când o instituție de plată intenționează să presteze servicii de plată prin intermediul unui agent, aceasta comunică autorităților competente ale statului său membru de origine următoarele informații: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denumirea și adresa agentului;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o descriere a mecanismelor de control intern care urmează să fie folosite de agent pentru a respecta obligațiile în materie de combatere a spălării banilor și a finanțării terorismului în conformitate cu Directiva (UE) 2015/849, care trebuie să fie actualizată în cazul unor modificări majore ale elementelor comunicate la momentul notificării inițiale;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(c) identitatea membrilor consiliilor de administrație și a persoanelor responsabile cu administrarea agentului care urmează să fie implicat în prestarea de servicii de plată și, pentru agenți, alții decât prestatorii de servicii de plată, dovezi care să ateste faptul că aceștia sunt persoane potrivite și onorabile;</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(d) serviciile de plată ale instituției de plată pentru care agentul este mandatat; și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(e) codul unic de identificare sau numărul agentului, dacă este cazul.</w:t>
            </w: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(2)  În termen de două luni de la primirea informațiilor menționate la alineatul (1), autoritățile competente ale statului membru de origine comunică instituției de plată dacă agentul a fost sau nu înscris în registrul prevăzut la articolul 14. Odată înscris în registru, agentul poate începe prestarea de servicii de plată.</w:t>
            </w: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(3)  În cazul în care consideră că informațiile care le-au fost furnizate sunt incorecte, înainte de a înscrie agentul în registru, autoritățile competente iau măsuri suplimentare pentru verificarea informațiilor.</w:t>
            </w: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(4)  În cazul în care, după luarea măsurilor suplimentare pentru verificarea informațiilor, autoritățile competente nu sunt convinse că informațiile care le-au fost furnizate în conformitate cu alineatul (1) sunt corecte, acestea refuză să înscrie agentul în registrul prevăzut la articolul 14 și informează instituția de plată fără întârzieri nejustificate.</w:t>
            </w: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316D30" w:rsidRPr="00086E7F" w:rsidRDefault="00316D30" w:rsidP="0030090E">
            <w:pPr>
              <w:rPr>
                <w:rFonts w:ascii="Times New Roman" w:hAnsi="Times New Roman" w:cs="Times New Roman"/>
                <w:sz w:val="17"/>
                <w:szCs w:val="17"/>
                <w:lang w:val="ro-MD"/>
              </w:rPr>
            </w:pPr>
          </w:p>
          <w:p w:rsidR="00316D30" w:rsidRPr="00086E7F" w:rsidRDefault="00316D30" w:rsidP="0030090E">
            <w:pPr>
              <w:rPr>
                <w:rFonts w:ascii="Times New Roman" w:hAnsi="Times New Roman" w:cs="Times New Roman"/>
                <w:sz w:val="17"/>
                <w:szCs w:val="17"/>
                <w:lang w:val="ro-MD"/>
              </w:rPr>
            </w:pPr>
          </w:p>
          <w:p w:rsidR="00316D30" w:rsidRPr="00086E7F" w:rsidRDefault="00316D30" w:rsidP="0030090E">
            <w:pPr>
              <w:rPr>
                <w:rFonts w:ascii="Times New Roman" w:hAnsi="Times New Roman" w:cs="Times New Roman"/>
                <w:sz w:val="17"/>
                <w:szCs w:val="17"/>
                <w:lang w:val="ro-MD"/>
              </w:rPr>
            </w:pPr>
          </w:p>
          <w:p w:rsidR="00316D30" w:rsidRPr="00086E7F" w:rsidRDefault="00316D30" w:rsidP="0030090E">
            <w:pPr>
              <w:rPr>
                <w:rFonts w:ascii="Times New Roman" w:hAnsi="Times New Roman" w:cs="Times New Roman"/>
                <w:sz w:val="17"/>
                <w:szCs w:val="17"/>
                <w:lang w:val="ro-MD"/>
              </w:rPr>
            </w:pPr>
          </w:p>
          <w:p w:rsidR="00316D30" w:rsidRPr="00086E7F" w:rsidRDefault="00316D30"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(5)  În cazul în care instituția de plată dorește să presteze servicii de plată în alt stat membru prin angajarea unui agent sau prin înființarea unei sucursale, aceasta urmează procedurile prevăzute la articolul 28.</w:t>
            </w:r>
          </w:p>
          <w:p w:rsidR="007E6378" w:rsidRPr="00086E7F" w:rsidRDefault="007E6378" w:rsidP="0030090E">
            <w:pPr>
              <w:rPr>
                <w:rFonts w:ascii="Times New Roman" w:hAnsi="Times New Roman" w:cs="Times New Roman"/>
                <w:sz w:val="17"/>
                <w:szCs w:val="17"/>
                <w:lang w:val="ro-MD"/>
              </w:rPr>
            </w:pPr>
          </w:p>
          <w:p w:rsidR="007E6378" w:rsidRPr="00086E7F" w:rsidRDefault="007E6378"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(6)  În cazul în care o instituție de plată intenționează să externalizeze funcții operaționale ale serviciilor de plată, aceasta informează în consecință autoritățile competente ale statului său membru de origine.</w:t>
            </w:r>
          </w:p>
          <w:p w:rsidR="00811A5F" w:rsidRPr="00086E7F" w:rsidRDefault="00811A5F"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Externalizarea funcțiilor operaționale importante, inclusiv sisteme IT, nu poate fi realizată într-un mod care să dăuneze semnificativ </w:t>
            </w:r>
            <w:r w:rsidRPr="00086E7F">
              <w:rPr>
                <w:rFonts w:ascii="Times New Roman" w:hAnsi="Times New Roman" w:cs="Times New Roman"/>
                <w:sz w:val="17"/>
                <w:szCs w:val="17"/>
                <w:lang w:val="ro-MD"/>
              </w:rPr>
              <w:lastRenderedPageBreak/>
              <w:t>calității controlului intern al instituției de plată și capacității autorităților competente de a controla și de a urmări respectarea de către instituția de plată a tuturor obligațiilor stabilite în prezenta directivă.</w:t>
            </w:r>
          </w:p>
          <w:p w:rsidR="00811A5F" w:rsidRPr="00086E7F" w:rsidRDefault="00811A5F" w:rsidP="0030090E">
            <w:pPr>
              <w:rPr>
                <w:rFonts w:ascii="Times New Roman" w:hAnsi="Times New Roman" w:cs="Times New Roman"/>
                <w:sz w:val="17"/>
                <w:szCs w:val="17"/>
                <w:lang w:val="ro-MD"/>
              </w:rPr>
            </w:pPr>
          </w:p>
          <w:p w:rsidR="00811A5F" w:rsidRPr="00086E7F" w:rsidRDefault="00811A5F"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În sensul celui de-al doilea paragraf, o funcție operațională este considerată importantă dacă apariția unei anomalii sau a unei insuficiențe în activitatea sa ar aduce atingere în mod semnificativ capacității instituției de plată de a se conforma permanent condițiilor de autorizare solicitate în temeiul prezentului titlu, celorlalte obligații care îi revin în conformitate cu prezenta directivă, performanțelor sale financiare ori solidității sau continuității serviciilor sale de plată. Statele membre garantează că, atunci când instituțiile de plată externalizează funcții operaționale importante, instituția de plată respectă următoarele condiții: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(a) externalizarea nu conduce la delegarea responsabilității personalului de conducere de nivel superior al instituției;</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(b) nu se modifică relația și obligațiile instituției de plată în raport cu utilizatorii serviciilor sale de plată în conformitate cu prezenta directivă;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(c) nu sunt afectate condițiile pe care instituția de plată le respectă în conformitate cu prezentul titlu pentru a fi și a rămâne autorizată;</w:t>
            </w: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(d) niciuna dintre celelalte condiții de care a depins autorizarea instituției de plată nu este eliminată sau modificată.</w:t>
            </w:r>
          </w:p>
          <w:p w:rsidR="00E85980" w:rsidRPr="00086E7F" w:rsidRDefault="00E85980" w:rsidP="0030090E">
            <w:pPr>
              <w:rPr>
                <w:rFonts w:ascii="Times New Roman" w:hAnsi="Times New Roman" w:cs="Times New Roman"/>
                <w:sz w:val="17"/>
                <w:szCs w:val="17"/>
                <w:lang w:val="ro-MD"/>
              </w:rPr>
            </w:pPr>
          </w:p>
          <w:p w:rsidR="00E85980" w:rsidRPr="00086E7F" w:rsidRDefault="00E85980" w:rsidP="0030090E">
            <w:pPr>
              <w:rPr>
                <w:rFonts w:ascii="Times New Roman" w:hAnsi="Times New Roman" w:cs="Times New Roman"/>
                <w:sz w:val="17"/>
                <w:szCs w:val="17"/>
                <w:lang w:val="ro-MD"/>
              </w:rPr>
            </w:pPr>
          </w:p>
          <w:p w:rsidR="00F909E3" w:rsidRPr="00086E7F" w:rsidRDefault="00F909E3" w:rsidP="0030090E">
            <w:pPr>
              <w:rPr>
                <w:rFonts w:ascii="Times New Roman" w:hAnsi="Times New Roman" w:cs="Times New Roman"/>
                <w:sz w:val="17"/>
                <w:szCs w:val="17"/>
                <w:lang w:val="ro-MD"/>
              </w:rPr>
            </w:pPr>
          </w:p>
          <w:p w:rsidR="00F909E3" w:rsidRPr="00086E7F" w:rsidRDefault="00F909E3" w:rsidP="0030090E">
            <w:pPr>
              <w:rPr>
                <w:rFonts w:ascii="Times New Roman" w:hAnsi="Times New Roman" w:cs="Times New Roman"/>
                <w:sz w:val="17"/>
                <w:szCs w:val="17"/>
                <w:lang w:val="ro-MD"/>
              </w:rPr>
            </w:pPr>
          </w:p>
          <w:p w:rsidR="00F909E3" w:rsidRPr="00086E7F" w:rsidRDefault="00F909E3" w:rsidP="0030090E">
            <w:pPr>
              <w:rPr>
                <w:rFonts w:ascii="Times New Roman" w:hAnsi="Times New Roman" w:cs="Times New Roman"/>
                <w:sz w:val="17"/>
                <w:szCs w:val="17"/>
                <w:lang w:val="ro-MD"/>
              </w:rPr>
            </w:pPr>
          </w:p>
          <w:p w:rsidR="00F909E3" w:rsidRPr="00086E7F" w:rsidRDefault="00F909E3" w:rsidP="0030090E">
            <w:pPr>
              <w:rPr>
                <w:rFonts w:ascii="Times New Roman" w:hAnsi="Times New Roman" w:cs="Times New Roman"/>
                <w:sz w:val="17"/>
                <w:szCs w:val="17"/>
                <w:lang w:val="ro-MD"/>
              </w:rPr>
            </w:pPr>
          </w:p>
          <w:p w:rsidR="00F909E3" w:rsidRPr="00086E7F" w:rsidRDefault="00F909E3" w:rsidP="0030090E">
            <w:pPr>
              <w:rPr>
                <w:rFonts w:ascii="Times New Roman" w:hAnsi="Times New Roman" w:cs="Times New Roman"/>
                <w:sz w:val="17"/>
                <w:szCs w:val="17"/>
                <w:lang w:val="ro-MD"/>
              </w:rPr>
            </w:pPr>
          </w:p>
          <w:p w:rsidR="0030090E" w:rsidRPr="00086E7F" w:rsidRDefault="0030090E" w:rsidP="0030090E">
            <w:pPr>
              <w:rPr>
                <w:rFonts w:ascii="Times New Roman" w:hAnsi="Times New Roman" w:cs="Times New Roman"/>
                <w:sz w:val="17"/>
                <w:szCs w:val="17"/>
                <w:lang w:val="ro-MD"/>
              </w:rPr>
            </w:pPr>
            <w:r w:rsidRPr="00086E7F">
              <w:rPr>
                <w:rFonts w:ascii="Times New Roman" w:hAnsi="Times New Roman" w:cs="Times New Roman"/>
                <w:sz w:val="17"/>
                <w:szCs w:val="17"/>
                <w:lang w:val="ro-MD"/>
              </w:rPr>
              <w:t>(7)  Instituțiile de plată se asigură că agenții sau sucursalele care acționează în numele lor informează utilizatorii serviciilor de plată în privința acestui fapt.</w:t>
            </w:r>
          </w:p>
          <w:p w:rsidR="00E85980" w:rsidRPr="00086E7F" w:rsidRDefault="00E85980" w:rsidP="00663E40">
            <w:pPr>
              <w:rPr>
                <w:rFonts w:ascii="Times New Roman" w:hAnsi="Times New Roman" w:cs="Times New Roman"/>
                <w:sz w:val="17"/>
                <w:szCs w:val="17"/>
                <w:lang w:val="ro-MD"/>
              </w:rPr>
            </w:pPr>
          </w:p>
          <w:p w:rsidR="00F909E3" w:rsidRPr="00086E7F" w:rsidRDefault="00F909E3" w:rsidP="00663E40">
            <w:pPr>
              <w:rPr>
                <w:rFonts w:ascii="Times New Roman" w:hAnsi="Times New Roman" w:cs="Times New Roman"/>
                <w:sz w:val="17"/>
                <w:szCs w:val="17"/>
                <w:lang w:val="ro-MD"/>
              </w:rPr>
            </w:pPr>
          </w:p>
          <w:p w:rsidR="000441D3" w:rsidRPr="00086E7F" w:rsidRDefault="000441D3" w:rsidP="00663E40">
            <w:pPr>
              <w:rPr>
                <w:rFonts w:ascii="Times New Roman" w:hAnsi="Times New Roman" w:cs="Times New Roman"/>
                <w:sz w:val="17"/>
                <w:szCs w:val="17"/>
                <w:lang w:val="ro-MD"/>
              </w:rPr>
            </w:pPr>
          </w:p>
          <w:p w:rsidR="0030090E" w:rsidRPr="00086E7F" w:rsidRDefault="0030090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(8)  Instituțiile de plată comunică autorităților competente din statele lor membre de origine fără întârziere orice modificare în ceea ce privește utilizarea de entități către care se externalizează activități și, în conformitate cu procedura prevăzută în alineatele (2), (3) și (4), agenți, inclusiv agenți suplimentari.</w:t>
            </w:r>
          </w:p>
        </w:tc>
        <w:tc>
          <w:tcPr>
            <w:tcW w:w="4686" w:type="dxa"/>
          </w:tcPr>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27.</w:t>
            </w:r>
            <w:r w:rsidRPr="00086E7F">
              <w:rPr>
                <w:rFonts w:ascii="Times New Roman" w:hAnsi="Times New Roman" w:cs="Times New Roman"/>
                <w:sz w:val="17"/>
                <w:szCs w:val="17"/>
                <w:lang w:val="ro-MD"/>
              </w:rPr>
              <w:t xml:space="preserve"> Sucursale şi agenţi de plată</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Societatea de plată are dreptul să desfăşoare activităţi pentru care a obţinut licenţă direct, prin sucursala cu sediul în Republica </w:t>
            </w:r>
            <w:r w:rsidR="00656066" w:rsidRPr="00086E7F">
              <w:rPr>
                <w:rFonts w:ascii="Times New Roman" w:hAnsi="Times New Roman" w:cs="Times New Roman"/>
                <w:sz w:val="17"/>
                <w:szCs w:val="17"/>
                <w:lang w:val="ro-MD"/>
              </w:rPr>
              <w:t>Moldova sau prin agent de plată</w:t>
            </w:r>
            <w:r w:rsidR="00A1171D" w:rsidRPr="00086E7F">
              <w:rPr>
                <w:rFonts w:ascii="Times New Roman" w:hAnsi="Times New Roman" w:cs="Times New Roman"/>
                <w:sz w:val="17"/>
                <w:szCs w:val="17"/>
                <w:lang w:val="ro-MD"/>
              </w:rPr>
              <w:t>.</w:t>
            </w:r>
            <w:r w:rsidR="00656066" w:rsidRPr="00086E7F">
              <w:t xml:space="preserve"> </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(1</w:t>
            </w:r>
            <w:r w:rsidRPr="00086E7F">
              <w:rPr>
                <w:rFonts w:ascii="Times New Roman" w:hAnsi="Times New Roman" w:cs="Times New Roman"/>
                <w:sz w:val="17"/>
                <w:szCs w:val="17"/>
                <w:vertAlign w:val="superscript"/>
                <w:lang w:val="ro-MD"/>
              </w:rPr>
              <w:t>1</w:t>
            </w:r>
            <w:r w:rsidRPr="00086E7F">
              <w:rPr>
                <w:rFonts w:ascii="Times New Roman" w:hAnsi="Times New Roman" w:cs="Times New Roman"/>
                <w:sz w:val="17"/>
                <w:szCs w:val="17"/>
                <w:lang w:val="ro-MD"/>
              </w:rPr>
              <w:t>) Fiecare persoană fizică sau juridică care prestează servicii de plată în numele şi pe contul societăţilor de plată, al sucursalelor şi al agenţilor de plată va fi considerată agent de plată în sensul prezentei legi.</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w:t>
            </w:r>
            <w:r w:rsidRPr="00086E7F">
              <w:rPr>
                <w:rFonts w:ascii="Times New Roman" w:hAnsi="Times New Roman" w:cs="Times New Roman"/>
                <w:strike/>
                <w:sz w:val="17"/>
                <w:szCs w:val="17"/>
                <w:lang w:val="ro-MD"/>
              </w:rPr>
              <w:t>Sucursalele şi</w:t>
            </w:r>
            <w:r w:rsidRPr="00086E7F">
              <w:rPr>
                <w:rFonts w:ascii="Times New Roman" w:hAnsi="Times New Roman" w:cs="Times New Roman"/>
                <w:sz w:val="17"/>
                <w:szCs w:val="17"/>
                <w:lang w:val="ro-MD"/>
              </w:rPr>
              <w:t xml:space="preserve"> </w:t>
            </w:r>
            <w:r w:rsidRPr="00086E7F">
              <w:rPr>
                <w:rFonts w:ascii="Times New Roman" w:hAnsi="Times New Roman" w:cs="Times New Roman"/>
                <w:strike/>
                <w:sz w:val="17"/>
                <w:szCs w:val="17"/>
                <w:lang w:val="ro-MD"/>
              </w:rPr>
              <w:t xml:space="preserve">agenţii </w:t>
            </w:r>
            <w:r w:rsidR="004A7C36" w:rsidRPr="00086E7F">
              <w:rPr>
                <w:rFonts w:ascii="Times New Roman" w:eastAsia="Times New Roman" w:hAnsi="Times New Roman" w:cs="Times New Roman"/>
                <w:i/>
                <w:sz w:val="17"/>
                <w:szCs w:val="17"/>
                <w:lang w:val="ro-MD"/>
              </w:rPr>
              <w:t>Agenții</w:t>
            </w:r>
            <w:r w:rsidR="004A7C36" w:rsidRPr="00086E7F">
              <w:rPr>
                <w:rFonts w:ascii="Times New Roman" w:hAnsi="Times New Roman" w:cs="Times New Roman"/>
                <w:strike/>
                <w:sz w:val="17"/>
                <w:szCs w:val="17"/>
                <w:lang w:val="ro-MD"/>
              </w:rPr>
              <w:t xml:space="preserve"> </w:t>
            </w:r>
            <w:r w:rsidRPr="00086E7F">
              <w:rPr>
                <w:rFonts w:ascii="Times New Roman" w:hAnsi="Times New Roman" w:cs="Times New Roman"/>
                <w:sz w:val="17"/>
                <w:szCs w:val="17"/>
                <w:lang w:val="ro-MD"/>
              </w:rPr>
              <w:t>de plată nu au dreptul să înceapă activitatea înainte de înscrierea acestora în registrul societăţilor de plată.</w:t>
            </w:r>
          </w:p>
          <w:p w:rsidR="004A7C36" w:rsidRPr="00086E7F" w:rsidRDefault="004A7C36" w:rsidP="00E85980">
            <w:pPr>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(2</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Societatea de plată care intenționează să presteze servicii de plată prin intermediul unei sucursale poate începe activitatea doar dupa obținerea copiei autorizate de pe li</w:t>
            </w:r>
            <w:r w:rsidR="002C552D" w:rsidRPr="00086E7F">
              <w:rPr>
                <w:rFonts w:ascii="Times New Roman" w:eastAsia="Times New Roman" w:hAnsi="Times New Roman" w:cs="Times New Roman"/>
                <w:i/>
                <w:sz w:val="17"/>
                <w:szCs w:val="17"/>
                <w:lang w:val="ro-MD"/>
              </w:rPr>
              <w:t>cență conform prevederilor art.</w:t>
            </w:r>
            <w:r w:rsidRPr="00086E7F">
              <w:rPr>
                <w:rFonts w:ascii="Times New Roman" w:eastAsia="Times New Roman" w:hAnsi="Times New Roman" w:cs="Times New Roman"/>
                <w:i/>
                <w:sz w:val="17"/>
                <w:szCs w:val="17"/>
                <w:lang w:val="ro-MD"/>
              </w:rPr>
              <w:t>19.</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(3) Pentru înscrierea în registru, societatea de plată care intenţionează să presteze servicii de plată prin intermediul </w:t>
            </w:r>
            <w:r w:rsidRPr="00086E7F">
              <w:rPr>
                <w:rFonts w:ascii="Times New Roman" w:hAnsi="Times New Roman" w:cs="Times New Roman"/>
                <w:strike/>
                <w:sz w:val="17"/>
                <w:szCs w:val="17"/>
                <w:lang w:val="ro-MD"/>
              </w:rPr>
              <w:t>unei sucursale/</w:t>
            </w:r>
            <w:r w:rsidRPr="00086E7F">
              <w:rPr>
                <w:rFonts w:ascii="Times New Roman" w:hAnsi="Times New Roman" w:cs="Times New Roman"/>
                <w:sz w:val="17"/>
                <w:szCs w:val="17"/>
                <w:lang w:val="ro-MD"/>
              </w:rPr>
              <w:t>unui agent de plată prezintă Băncii Naţionale următoarele:</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a) denumirea şi sediul </w:t>
            </w:r>
            <w:r w:rsidRPr="00086E7F">
              <w:rPr>
                <w:rFonts w:ascii="Times New Roman" w:hAnsi="Times New Roman" w:cs="Times New Roman"/>
                <w:strike/>
                <w:sz w:val="17"/>
                <w:szCs w:val="17"/>
                <w:lang w:val="ro-MD"/>
              </w:rPr>
              <w:t>sucursalei/</w:t>
            </w:r>
            <w:r w:rsidRPr="00086E7F">
              <w:rPr>
                <w:rFonts w:ascii="Times New Roman" w:hAnsi="Times New Roman" w:cs="Times New Roman"/>
                <w:sz w:val="17"/>
                <w:szCs w:val="17"/>
                <w:lang w:val="ro-MD"/>
              </w:rPr>
              <w:t>agentului de plată;</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b) o descriere a mecanismelor de control intern care urmează să fie folosite de </w:t>
            </w:r>
            <w:r w:rsidRPr="00086E7F">
              <w:rPr>
                <w:rFonts w:ascii="Times New Roman" w:hAnsi="Times New Roman" w:cs="Times New Roman"/>
                <w:strike/>
                <w:sz w:val="17"/>
                <w:szCs w:val="17"/>
                <w:lang w:val="ro-MD"/>
              </w:rPr>
              <w:t>sucursală/</w:t>
            </w:r>
            <w:r w:rsidRPr="00086E7F">
              <w:rPr>
                <w:rFonts w:ascii="Times New Roman" w:hAnsi="Times New Roman" w:cs="Times New Roman"/>
                <w:sz w:val="17"/>
                <w:szCs w:val="17"/>
                <w:lang w:val="ro-MD"/>
              </w:rPr>
              <w:t>agentul de plată pentru a se conforma cerinţelor prevăzute de legislaţia în domeniul de prevenire şi de combatere a spălării banilor şi finanţării terorismului;</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c) date privind identitatea </w:t>
            </w:r>
            <w:r w:rsidRPr="00086E7F">
              <w:rPr>
                <w:rFonts w:ascii="Times New Roman" w:hAnsi="Times New Roman" w:cs="Times New Roman"/>
                <w:strike/>
                <w:sz w:val="17"/>
                <w:szCs w:val="17"/>
                <w:lang w:val="ro-MD"/>
              </w:rPr>
              <w:t>administratorilor</w:t>
            </w:r>
            <w:r w:rsidR="004A7C36" w:rsidRPr="00086E7F">
              <w:t xml:space="preserve"> </w:t>
            </w:r>
            <w:r w:rsidR="004A7C36" w:rsidRPr="00086E7F">
              <w:rPr>
                <w:rFonts w:ascii="Times New Roman" w:eastAsia="Times New Roman" w:hAnsi="Times New Roman" w:cs="Times New Roman"/>
                <w:i/>
                <w:sz w:val="17"/>
                <w:szCs w:val="17"/>
                <w:lang w:val="ro-MD"/>
              </w:rPr>
              <w:t>administratorului</w:t>
            </w:r>
            <w:r w:rsidRPr="00086E7F">
              <w:rPr>
                <w:rFonts w:ascii="Times New Roman" w:eastAsia="Times New Roman" w:hAnsi="Times New Roman" w:cs="Times New Roman"/>
                <w:i/>
                <w:sz w:val="17"/>
                <w:szCs w:val="17"/>
                <w:lang w:val="ro-MD"/>
              </w:rPr>
              <w:t xml:space="preserve"> </w:t>
            </w:r>
            <w:r w:rsidRPr="00086E7F">
              <w:rPr>
                <w:rFonts w:ascii="Times New Roman" w:hAnsi="Times New Roman" w:cs="Times New Roman"/>
                <w:strike/>
                <w:sz w:val="17"/>
                <w:szCs w:val="17"/>
                <w:lang w:val="ro-MD"/>
              </w:rPr>
              <w:t>sucursalei/</w:t>
            </w:r>
            <w:r w:rsidRPr="00086E7F">
              <w:rPr>
                <w:rFonts w:ascii="Times New Roman" w:hAnsi="Times New Roman" w:cs="Times New Roman"/>
                <w:sz w:val="17"/>
                <w:szCs w:val="17"/>
                <w:lang w:val="ro-MD"/>
              </w:rPr>
              <w:t xml:space="preserve">agentului de plată care va presta servicii de plată, dovezile că </w:t>
            </w:r>
            <w:r w:rsidRPr="00086E7F">
              <w:rPr>
                <w:rFonts w:ascii="Times New Roman" w:hAnsi="Times New Roman" w:cs="Times New Roman"/>
                <w:strike/>
                <w:sz w:val="17"/>
                <w:szCs w:val="17"/>
                <w:lang w:val="ro-MD"/>
              </w:rPr>
              <w:t>aceştia au</w:t>
            </w:r>
            <w:r w:rsidRPr="00086E7F">
              <w:rPr>
                <w:rFonts w:ascii="Times New Roman" w:hAnsi="Times New Roman" w:cs="Times New Roman"/>
                <w:sz w:val="17"/>
                <w:szCs w:val="17"/>
                <w:lang w:val="ro-MD"/>
              </w:rPr>
              <w:t xml:space="preserve"> </w:t>
            </w:r>
            <w:r w:rsidR="004A7C36" w:rsidRPr="00086E7F">
              <w:rPr>
                <w:rFonts w:ascii="Times New Roman" w:eastAsia="Times New Roman" w:hAnsi="Times New Roman" w:cs="Times New Roman"/>
                <w:i/>
                <w:sz w:val="17"/>
                <w:szCs w:val="17"/>
                <w:lang w:val="ro-MD"/>
              </w:rPr>
              <w:t>acesta are</w:t>
            </w:r>
            <w:r w:rsidR="004A7C36" w:rsidRPr="00086E7F">
              <w:rPr>
                <w:rFonts w:ascii="Times New Roman" w:hAnsi="Times New Roman" w:cs="Times New Roman"/>
                <w:sz w:val="17"/>
                <w:szCs w:val="17"/>
                <w:lang w:val="ro-MD"/>
              </w:rPr>
              <w:t xml:space="preserve"> </w:t>
            </w:r>
            <w:r w:rsidRPr="00086E7F">
              <w:rPr>
                <w:rFonts w:ascii="Times New Roman" w:hAnsi="Times New Roman" w:cs="Times New Roman"/>
                <w:sz w:val="17"/>
                <w:szCs w:val="17"/>
                <w:lang w:val="ro-MD"/>
              </w:rPr>
              <w:t>reputaţie bună, posedă cunoştinţe şi experienţă adecvate naturii, extinderii şi complexităţii activităţii vizate, conform criteriilor stabilite în reglementările emise de Banca Naţională;</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d) lista serviciilor de plată ale societăţii de plată pentru care </w:t>
            </w:r>
            <w:r w:rsidRPr="00086E7F">
              <w:rPr>
                <w:rFonts w:ascii="Times New Roman" w:hAnsi="Times New Roman" w:cs="Times New Roman"/>
                <w:strike/>
                <w:sz w:val="17"/>
                <w:szCs w:val="17"/>
                <w:lang w:val="ro-MD"/>
              </w:rPr>
              <w:t>sucursala/</w:t>
            </w:r>
            <w:r w:rsidRPr="00086E7F">
              <w:rPr>
                <w:rFonts w:ascii="Times New Roman" w:hAnsi="Times New Roman" w:cs="Times New Roman"/>
                <w:sz w:val="17"/>
                <w:szCs w:val="17"/>
                <w:lang w:val="ro-MD"/>
              </w:rPr>
              <w:t xml:space="preserve">agentul de plată este </w:t>
            </w:r>
            <w:r w:rsidRPr="00086E7F">
              <w:rPr>
                <w:rFonts w:ascii="Times New Roman" w:hAnsi="Times New Roman" w:cs="Times New Roman"/>
                <w:strike/>
                <w:sz w:val="17"/>
                <w:szCs w:val="17"/>
                <w:lang w:val="ro-MD"/>
              </w:rPr>
              <w:t>mandatată/</w:t>
            </w:r>
            <w:r w:rsidRPr="00086E7F">
              <w:rPr>
                <w:rFonts w:ascii="Times New Roman" w:hAnsi="Times New Roman" w:cs="Times New Roman"/>
                <w:sz w:val="17"/>
                <w:szCs w:val="17"/>
                <w:lang w:val="ro-MD"/>
              </w:rPr>
              <w:t>mandatat;</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e) codul unic de identificare sau alt număr de identificare al agentului de plată în sistemul informaţional al societăţii de plată.</w:t>
            </w: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(3</w:t>
            </w:r>
            <w:r w:rsidRPr="00086E7F">
              <w:rPr>
                <w:rFonts w:ascii="Times New Roman" w:hAnsi="Times New Roman" w:cs="Times New Roman"/>
                <w:sz w:val="17"/>
                <w:szCs w:val="17"/>
                <w:vertAlign w:val="superscript"/>
                <w:lang w:val="ro-MD"/>
              </w:rPr>
              <w:t>1</w:t>
            </w:r>
            <w:r w:rsidRPr="00086E7F">
              <w:rPr>
                <w:rFonts w:ascii="Times New Roman" w:hAnsi="Times New Roman" w:cs="Times New Roman"/>
                <w:sz w:val="17"/>
                <w:szCs w:val="17"/>
                <w:lang w:val="ro-MD"/>
              </w:rPr>
              <w:t xml:space="preserve">) În cazul în care agentul de plată este un prestator de servicii de plată menţionat la art.5 alin.(1) sau în cazul în care agentul de plată este o persoană fizică, Banca Naţională efectuează </w:t>
            </w:r>
            <w:r w:rsidRPr="00086E7F">
              <w:rPr>
                <w:rFonts w:ascii="Times New Roman" w:hAnsi="Times New Roman" w:cs="Times New Roman"/>
                <w:sz w:val="17"/>
                <w:szCs w:val="17"/>
                <w:lang w:val="ro-MD"/>
              </w:rPr>
              <w:lastRenderedPageBreak/>
              <w:t>înscrierea în registrul societăţilor de plată conform procedurii stabilite în actele normative ale Băncii Naţionale.</w:t>
            </w:r>
          </w:p>
          <w:p w:rsidR="0069581F" w:rsidRPr="00086E7F" w:rsidRDefault="0069581F"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(3</w:t>
            </w:r>
            <w:r w:rsidRPr="00086E7F">
              <w:rPr>
                <w:rFonts w:ascii="Times New Roman" w:hAnsi="Times New Roman" w:cs="Times New Roman"/>
                <w:sz w:val="17"/>
                <w:szCs w:val="17"/>
                <w:vertAlign w:val="superscript"/>
                <w:lang w:val="ro-MD"/>
              </w:rPr>
              <w:t>2</w:t>
            </w:r>
            <w:r w:rsidRPr="00086E7F">
              <w:rPr>
                <w:rFonts w:ascii="Times New Roman" w:hAnsi="Times New Roman" w:cs="Times New Roman"/>
                <w:sz w:val="17"/>
                <w:szCs w:val="17"/>
                <w:lang w:val="ro-MD"/>
              </w:rPr>
              <w:t>) Societatea de plată care intenționează să presteze servicii de plată prin intermediul unei sucursale în străinătate, prezinta Băncii Naţionale datele specificate la alin.(3). Dreptul de prestare a serviciilor de plată pe teritoriul statului străin se realizează în conformitate cu legislația statului străin, cu excepția cazurilor când există acorduri internaționale în acest sens.</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(4) Banca Naţională examinează informaţiile specificate la alin.(3) şi alin.(3</w:t>
            </w:r>
            <w:r w:rsidRPr="00086E7F">
              <w:rPr>
                <w:rFonts w:ascii="Times New Roman" w:hAnsi="Times New Roman" w:cs="Times New Roman"/>
                <w:sz w:val="17"/>
                <w:szCs w:val="17"/>
                <w:vertAlign w:val="superscript"/>
                <w:lang w:val="ro-MD"/>
              </w:rPr>
              <w:t>1</w:t>
            </w:r>
            <w:r w:rsidRPr="00086E7F">
              <w:rPr>
                <w:rFonts w:ascii="Times New Roman" w:hAnsi="Times New Roman" w:cs="Times New Roman"/>
                <w:sz w:val="17"/>
                <w:szCs w:val="17"/>
                <w:lang w:val="ro-MD"/>
              </w:rPr>
              <w:t xml:space="preserve">) şi, în termen de 30 de zile după primirea lor, comunică societăţii de plată decizia privind înscrierea în registru </w:t>
            </w:r>
            <w:r w:rsidRPr="00086E7F">
              <w:rPr>
                <w:rFonts w:ascii="Times New Roman" w:hAnsi="Times New Roman" w:cs="Times New Roman"/>
                <w:strike/>
                <w:sz w:val="17"/>
                <w:szCs w:val="17"/>
                <w:lang w:val="ro-MD"/>
              </w:rPr>
              <w:t>a sucursalei/</w:t>
            </w:r>
            <w:r w:rsidRPr="00086E7F">
              <w:rPr>
                <w:rFonts w:ascii="Times New Roman" w:hAnsi="Times New Roman" w:cs="Times New Roman"/>
                <w:sz w:val="17"/>
                <w:szCs w:val="17"/>
                <w:lang w:val="ro-MD"/>
              </w:rPr>
              <w:t>agentului de plată.</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(5) Banca Naţională înscrie </w:t>
            </w:r>
            <w:r w:rsidRPr="00086E7F">
              <w:rPr>
                <w:rFonts w:ascii="Times New Roman" w:hAnsi="Times New Roman" w:cs="Times New Roman"/>
                <w:strike/>
                <w:sz w:val="17"/>
                <w:szCs w:val="17"/>
                <w:lang w:val="ro-MD"/>
              </w:rPr>
              <w:t>sucursala/</w:t>
            </w:r>
            <w:r w:rsidRPr="00086E7F">
              <w:rPr>
                <w:rFonts w:ascii="Times New Roman" w:hAnsi="Times New Roman" w:cs="Times New Roman"/>
                <w:sz w:val="17"/>
                <w:szCs w:val="17"/>
                <w:lang w:val="ro-MD"/>
              </w:rPr>
              <w:t>agentul de plată în registrul societăţilor de plată dacă sînt prezentate informaţiile specificate la alin.(3) şi alin.(3</w:t>
            </w:r>
            <w:r w:rsidRPr="00086E7F">
              <w:rPr>
                <w:rFonts w:ascii="Times New Roman" w:hAnsi="Times New Roman" w:cs="Times New Roman"/>
                <w:sz w:val="17"/>
                <w:szCs w:val="17"/>
                <w:vertAlign w:val="superscript"/>
                <w:lang w:val="ro-MD"/>
              </w:rPr>
              <w:t>1</w:t>
            </w:r>
            <w:r w:rsidRPr="00086E7F">
              <w:rPr>
                <w:rFonts w:ascii="Times New Roman" w:hAnsi="Times New Roman" w:cs="Times New Roman"/>
                <w:sz w:val="17"/>
                <w:szCs w:val="17"/>
                <w:lang w:val="ro-MD"/>
              </w:rPr>
              <w:t>) şi este încredinţată că informaţiile respective sînt actuale, veridice şi complete.</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(5</w:t>
            </w:r>
            <w:r w:rsidRPr="00086E7F">
              <w:rPr>
                <w:rFonts w:ascii="Times New Roman" w:hAnsi="Times New Roman" w:cs="Times New Roman"/>
                <w:sz w:val="17"/>
                <w:szCs w:val="17"/>
                <w:vertAlign w:val="superscript"/>
                <w:lang w:val="ro-MD"/>
              </w:rPr>
              <w:t>1</w:t>
            </w:r>
            <w:r w:rsidRPr="00086E7F">
              <w:rPr>
                <w:rFonts w:ascii="Times New Roman" w:hAnsi="Times New Roman" w:cs="Times New Roman"/>
                <w:sz w:val="17"/>
                <w:szCs w:val="17"/>
                <w:lang w:val="ro-MD"/>
              </w:rPr>
              <w:t xml:space="preserve">) Societatea de plată este obligată să notifice Banca Naţională despre orice modificare a datelor din documentele prezentate pentru înscrierea în registru a </w:t>
            </w:r>
            <w:r w:rsidRPr="00086E7F">
              <w:rPr>
                <w:rFonts w:ascii="Times New Roman" w:hAnsi="Times New Roman" w:cs="Times New Roman"/>
                <w:strike/>
                <w:sz w:val="17"/>
                <w:szCs w:val="17"/>
                <w:lang w:val="ro-MD"/>
              </w:rPr>
              <w:t>sucursalei/</w:t>
            </w:r>
            <w:r w:rsidRPr="00086E7F">
              <w:rPr>
                <w:rFonts w:ascii="Times New Roman" w:hAnsi="Times New Roman" w:cs="Times New Roman"/>
                <w:sz w:val="17"/>
                <w:szCs w:val="17"/>
                <w:lang w:val="ro-MD"/>
              </w:rPr>
              <w:t>agentului de plată în termen de 10 zile lucrătoare de la data survenirii modificărilor şi să prezinte documentele ce confirmă modificările în cauză în termen de 30 de zile de la data survenirii modificărilor.</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(5</w:t>
            </w:r>
            <w:r w:rsidRPr="00086E7F">
              <w:rPr>
                <w:rFonts w:ascii="Times New Roman" w:hAnsi="Times New Roman" w:cs="Times New Roman"/>
                <w:sz w:val="17"/>
                <w:szCs w:val="17"/>
                <w:vertAlign w:val="superscript"/>
                <w:lang w:val="ro-MD"/>
              </w:rPr>
              <w:t>2</w:t>
            </w:r>
            <w:r w:rsidRPr="00086E7F">
              <w:rPr>
                <w:rFonts w:ascii="Times New Roman" w:hAnsi="Times New Roman" w:cs="Times New Roman"/>
                <w:sz w:val="17"/>
                <w:szCs w:val="17"/>
                <w:lang w:val="ro-MD"/>
              </w:rPr>
              <w:t>) Societatea de plată se asigură că sucursalele/agenţii de plată care acţionează în numele acesteia îi informează pe utilizatorii serviciilor de plată în legătură cu acest fapt.</w:t>
            </w: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6) În cazul în care Banca Naţională consideră că informaţiile care i-au fost furnizate sînt incomplete, contradictorii sau neveridice, aceasta, înainte de a înscrie </w:t>
            </w:r>
            <w:r w:rsidRPr="00086E7F">
              <w:rPr>
                <w:rFonts w:ascii="Times New Roman" w:hAnsi="Times New Roman" w:cs="Times New Roman"/>
                <w:strike/>
                <w:sz w:val="17"/>
                <w:szCs w:val="17"/>
                <w:lang w:val="ro-MD"/>
              </w:rPr>
              <w:t>sucursala/</w:t>
            </w:r>
            <w:r w:rsidRPr="00086E7F">
              <w:rPr>
                <w:rFonts w:ascii="Times New Roman" w:hAnsi="Times New Roman" w:cs="Times New Roman"/>
                <w:sz w:val="17"/>
                <w:szCs w:val="17"/>
                <w:lang w:val="ro-MD"/>
              </w:rPr>
              <w:t>agentul de plată în registru, poate lua măsuri suplimentare pentru verificarea informaţiilor. La solicitarea de către Banca Naţională a informaţiilor suplimentare din partea societăţii de plată, aceasta trebuie să transmită informaţiile solicitate în termen de maximum 30 de zile de la data comunicării solicitării, perioadă în care termenul de examinare prevăzut la alin.(4) se suspendă.</w:t>
            </w: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(7) În cazul în care, după luarea măsurilor suplimentare pentru verificarea informaţiilor, Banca Naţională nu este încredinţată că informaţiile care i-au fost furnizate în conformitate cu alin.(3) şi alin.(31) sînt actuale, veridice şi complete, aceasta refuză să înscrie </w:t>
            </w:r>
            <w:r w:rsidRPr="00086E7F">
              <w:rPr>
                <w:rFonts w:ascii="Times New Roman" w:hAnsi="Times New Roman" w:cs="Times New Roman"/>
                <w:strike/>
                <w:sz w:val="17"/>
                <w:szCs w:val="17"/>
                <w:lang w:val="ro-MD"/>
              </w:rPr>
              <w:t>sucursala/</w:t>
            </w:r>
            <w:r w:rsidRPr="00086E7F">
              <w:rPr>
                <w:rFonts w:ascii="Times New Roman" w:hAnsi="Times New Roman" w:cs="Times New Roman"/>
                <w:sz w:val="17"/>
                <w:szCs w:val="17"/>
                <w:lang w:val="ro-MD"/>
              </w:rPr>
              <w:t>agentul de plată în registru şi informează societatea de plată, iar documentele şi informaţiile specificate la alin.(3) şi alin.(3</w:t>
            </w:r>
            <w:r w:rsidRPr="00086E7F">
              <w:rPr>
                <w:rFonts w:ascii="Times New Roman" w:hAnsi="Times New Roman" w:cs="Times New Roman"/>
                <w:sz w:val="17"/>
                <w:szCs w:val="17"/>
                <w:vertAlign w:val="superscript"/>
                <w:lang w:val="ro-MD"/>
              </w:rPr>
              <w:t>1</w:t>
            </w:r>
            <w:r w:rsidRPr="00086E7F">
              <w:rPr>
                <w:rFonts w:ascii="Times New Roman" w:hAnsi="Times New Roman" w:cs="Times New Roman"/>
                <w:sz w:val="17"/>
                <w:szCs w:val="17"/>
                <w:lang w:val="ro-MD"/>
              </w:rPr>
              <w:t>) se restituie.</w:t>
            </w: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tabs>
                <w:tab w:val="left" w:pos="1394"/>
              </w:tabs>
              <w:rPr>
                <w:rFonts w:ascii="Times New Roman" w:hAnsi="Times New Roman" w:cs="Times New Roman"/>
                <w:sz w:val="17"/>
                <w:szCs w:val="17"/>
                <w:lang w:val="ro-MD"/>
              </w:rPr>
            </w:pPr>
            <w:r w:rsidRPr="00086E7F">
              <w:rPr>
                <w:rFonts w:ascii="Times New Roman" w:hAnsi="Times New Roman" w:cs="Times New Roman"/>
                <w:sz w:val="17"/>
                <w:szCs w:val="17"/>
                <w:lang w:val="ro-MD"/>
              </w:rPr>
              <w:tab/>
              <w:t>------------</w:t>
            </w: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28.</w:t>
            </w:r>
            <w:r w:rsidRPr="00086E7F">
              <w:rPr>
                <w:rFonts w:ascii="Times New Roman" w:hAnsi="Times New Roman" w:cs="Times New Roman"/>
                <w:sz w:val="17"/>
                <w:szCs w:val="17"/>
                <w:lang w:val="ro-MD"/>
              </w:rPr>
              <w:t xml:space="preserve"> Externalizarea</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(1) În cazul în care intenţionează să externalizeze executarea funcţiilor operaţionale aferente serviciului de plată către o altă persoană juridică (furnizor), societatea de plată notifică despre aceasta Banca Naţională cu cel puţin o lună pînă la data la care se preconizează încheierea contractului de externalizare.</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(2) Externalizarea funcţiilor operaţionale semnificative, inclusiv funcţia de gestionare a sistemelor informaţionale, nu trebuie realizată într-un mod care să afecteze calitatea mecanismelor de control intern al societăţii de plată şi care să împiedice Banca Naţională să verifice şi să urmărească respectarea tuturor obligaţiilor stabilite în prezenta lege, precum şi să împiedice exercitarea atribuţiilor autorităţilor publice de control abilitate.</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(3) O funcţie operaţională se consideră semnificativă dacă apariţia unei dificultăţi sau a unui eşec în procesul de realizare a ei ar prejudicia semnificativ capacitatea societăţii de plată de a se conforma permanent la condiţiile de licenţiere ori la alte obligaţii care îi revin în conformitate cu prezenta lege sau ar afecta semnificativ performanţele financiare, stabilitatea societăţii de plată ori continuitatea prestării serviciilor de plată.</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(4) Externalizarea funcţiilor operaţionale semnificative se poate realiza numai cu respectarea de către societatea de plată a următoarelor condiţii minime:</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a) externalizarea nu conduce la delegarea către furnizor a responsabilităţii organelor de conducere ale societăţii;</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b) relaţia societăţii de plată cu utilizatorii serviciilor sale de plată şi obligaţiile ei faţă de aceştia în conformitate cu prezenta lege nu sînt afectate;</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c) respectarea condiţiilor impuse societăţii de plată pentru obţinerea şi menţinerea licenţei în conformitate cu prezenta lege nu este afectată;</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d) niciuna dintre condiţiile impuse în vederea licenţierii societăţii de plată nu este eliminată sau modificată.</w:t>
            </w:r>
          </w:p>
          <w:p w:rsidR="00E85980" w:rsidRPr="00086E7F" w:rsidRDefault="00E85980" w:rsidP="00E85980">
            <w:pPr>
              <w:rPr>
                <w:rFonts w:ascii="Times New Roman" w:hAnsi="Times New Roman" w:cs="Times New Roman"/>
                <w:sz w:val="17"/>
                <w:szCs w:val="17"/>
                <w:lang w:val="ro-MD"/>
              </w:rPr>
            </w:pPr>
          </w:p>
          <w:p w:rsidR="007E6378" w:rsidRPr="00086E7F" w:rsidRDefault="007E6378" w:rsidP="00E85980">
            <w:pPr>
              <w:rPr>
                <w:rFonts w:ascii="Times New Roman" w:hAnsi="Times New Roman" w:cs="Times New Roman"/>
                <w:b/>
                <w:sz w:val="17"/>
                <w:szCs w:val="17"/>
                <w:lang w:val="ro-MD"/>
              </w:rPr>
            </w:pPr>
          </w:p>
          <w:p w:rsidR="00E85980" w:rsidRPr="00086E7F" w:rsidRDefault="007A012B"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 </w:t>
            </w:r>
            <w:r w:rsidR="00E85980" w:rsidRPr="00086E7F">
              <w:rPr>
                <w:rFonts w:ascii="Times New Roman" w:hAnsi="Times New Roman" w:cs="Times New Roman"/>
                <w:b/>
                <w:sz w:val="17"/>
                <w:szCs w:val="17"/>
                <w:lang w:val="ro-MD"/>
              </w:rPr>
              <w:t>Articolul 31.</w:t>
            </w:r>
            <w:r w:rsidR="00E85980" w:rsidRPr="00086E7F">
              <w:rPr>
                <w:rFonts w:ascii="Times New Roman" w:hAnsi="Times New Roman" w:cs="Times New Roman"/>
                <w:sz w:val="17"/>
                <w:szCs w:val="17"/>
                <w:lang w:val="ro-MD"/>
              </w:rPr>
              <w:t xml:space="preserve"> Răspunderea societăţii de plată</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(4) Sucursalele şi agenţii de plată îi informează pe utilizatorii de servicii de plată despre faptul că acţionează în numele societăţii de plată.</w:t>
            </w: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sz w:val="17"/>
                <w:szCs w:val="17"/>
                <w:lang w:val="ro-MD"/>
              </w:rPr>
              <w:t>Articolul 28</w:t>
            </w:r>
            <w:r w:rsidRPr="00086E7F">
              <w:rPr>
                <w:rFonts w:ascii="Times New Roman" w:eastAsia="Times New Roman" w:hAnsi="Times New Roman" w:cs="Times New Roman"/>
                <w:sz w:val="17"/>
                <w:szCs w:val="17"/>
                <w:lang w:val="ro-MD"/>
              </w:rPr>
              <w:t>. Externalizarea</w:t>
            </w:r>
          </w:p>
          <w:p w:rsidR="0030090E" w:rsidRPr="00086E7F" w:rsidRDefault="00E85980" w:rsidP="00526C43">
            <w:pPr>
              <w:rPr>
                <w:rFonts w:ascii="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(9) Societatea de plată comunică Băncii Naţionale, în termen de 10 zile lucrătoare, despre orice modificare în ceea ce priveşte </w:t>
            </w:r>
            <w:r w:rsidR="0084243A" w:rsidRPr="00086E7F">
              <w:rPr>
                <w:rFonts w:ascii="Times New Roman" w:eastAsia="Times New Roman" w:hAnsi="Times New Roman" w:cs="Times New Roman"/>
                <w:sz w:val="17"/>
                <w:szCs w:val="17"/>
                <w:lang w:val="ro-MD"/>
              </w:rPr>
              <w:t>activităţile sale externalizate</w:t>
            </w:r>
            <w:r w:rsidR="00526C43" w:rsidRPr="00086E7F">
              <w:rPr>
                <w:rFonts w:ascii="Times New Roman" w:eastAsia="Times New Roman" w:hAnsi="Times New Roman" w:cs="Times New Roman"/>
                <w:sz w:val="17"/>
                <w:szCs w:val="17"/>
                <w:lang w:val="ro-MD"/>
              </w:rPr>
              <w:t>.</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20</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Răspundere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în cazul în care instituțiile de plată deleagă unor terți exercitarea funcțiilor operaționale, instituțiile de plată respective iau măsuri rezonabile pentru a garanta respectarea cerințelor prezentei directive.</w:t>
            </w:r>
          </w:p>
          <w:p w:rsidR="00E85980" w:rsidRPr="00086E7F" w:rsidRDefault="00E85980" w:rsidP="00663E40">
            <w:pPr>
              <w:rPr>
                <w:rFonts w:ascii="Times New Roman" w:hAnsi="Times New Roman" w:cs="Times New Roman"/>
                <w:sz w:val="17"/>
                <w:szCs w:val="17"/>
                <w:lang w:val="ro-MD"/>
              </w:rPr>
            </w:pPr>
          </w:p>
          <w:p w:rsidR="00E85980" w:rsidRPr="00086E7F" w:rsidRDefault="00E85980" w:rsidP="00663E40">
            <w:pPr>
              <w:rPr>
                <w:rFonts w:ascii="Times New Roman" w:hAnsi="Times New Roman" w:cs="Times New Roman"/>
                <w:sz w:val="17"/>
                <w:szCs w:val="17"/>
                <w:lang w:val="ro-MD"/>
              </w:rPr>
            </w:pPr>
          </w:p>
          <w:p w:rsidR="00E85980" w:rsidRPr="00086E7F" w:rsidRDefault="00E85980" w:rsidP="00663E40">
            <w:pPr>
              <w:rPr>
                <w:rFonts w:ascii="Times New Roman" w:hAnsi="Times New Roman" w:cs="Times New Roman"/>
                <w:sz w:val="17"/>
                <w:szCs w:val="17"/>
                <w:lang w:val="ro-MD"/>
              </w:rPr>
            </w:pPr>
          </w:p>
          <w:p w:rsidR="007E6378" w:rsidRPr="00086E7F" w:rsidRDefault="007E6378" w:rsidP="00663E40">
            <w:pPr>
              <w:rPr>
                <w:rFonts w:ascii="Times New Roman" w:hAnsi="Times New Roman" w:cs="Times New Roman"/>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solicită instituțiilor de plată să își asume în continuare răspunderea completă pentru toate actele salariaților lor și ale tuturor agenților, sucursalelor sau entităților către care se externalizează activități.</w:t>
            </w:r>
          </w:p>
        </w:tc>
        <w:tc>
          <w:tcPr>
            <w:tcW w:w="4686" w:type="dxa"/>
          </w:tcPr>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31.</w:t>
            </w:r>
            <w:r w:rsidRPr="00086E7F">
              <w:rPr>
                <w:rFonts w:ascii="Times New Roman" w:hAnsi="Times New Roman" w:cs="Times New Roman"/>
                <w:sz w:val="17"/>
                <w:szCs w:val="17"/>
                <w:lang w:val="ro-MD"/>
              </w:rPr>
              <w:t xml:space="preserve"> Răspunderea societăţii de plată</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(1) Societatea de plată este obligată să exercite controlul asupra respectării cerinţelor actelor legislative şi normative de către sucursalele, agenţii de plată şi furnizorii funcţiilor operaţionale externalizate.</w:t>
            </w:r>
          </w:p>
          <w:p w:rsidR="0030090E"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Nerespectarea de către agentul de plată şi de furnizorul funcţiilor operaţionale externalizate a cerinţelor prezentei legi poate servi drept temei pentru rezilierea de către societatea de plată a contractului încheiat cu aceştia.</w:t>
            </w: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(3)Răspunderea pentru toate acţiunile/inacţiunile, aferente activităţii de prestare a serviciilor de plată, ale salariaţilor unei societăţi de plată şi ale tuturor sucursalelor, agenţilor de plată şi furnizorilor funcţiilor operaţionale externalizate o poartă societatea de plată respectivă.</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21</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Arhivare</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Statele membre solicită instituțiilor de plată să păstreze toate înregistrările corespunzătoare în sensul prezentului titlu timp de cel puțin cinci ani, fără a aduce atingere Directivei (UE) 2015/849 sau altor dispoziții relevante ale dreptului Uniunii.</w:t>
            </w:r>
          </w:p>
        </w:tc>
        <w:tc>
          <w:tcPr>
            <w:tcW w:w="4686" w:type="dxa"/>
          </w:tcPr>
          <w:p w:rsidR="00DD791D" w:rsidRPr="00086E7F" w:rsidRDefault="00DD791D" w:rsidP="00E85980">
            <w:pPr>
              <w:rPr>
                <w:rFonts w:ascii="Times New Roman" w:hAnsi="Times New Roman" w:cs="Times New Roman"/>
                <w:b/>
                <w:sz w:val="17"/>
                <w:szCs w:val="17"/>
                <w:lang w:val="ro-MD"/>
              </w:rPr>
            </w:pP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32.</w:t>
            </w:r>
            <w:r w:rsidRPr="00086E7F">
              <w:rPr>
                <w:rFonts w:ascii="Times New Roman" w:hAnsi="Times New Roman" w:cs="Times New Roman"/>
                <w:sz w:val="17"/>
                <w:szCs w:val="17"/>
                <w:lang w:val="ro-MD"/>
              </w:rPr>
              <w:t xml:space="preserve"> Păstrarea informaţiilor</w:t>
            </w:r>
          </w:p>
          <w:p w:rsidR="0030090E"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Societatea de plată păstrează toate înregistrările, documentele şi altă informaţie aferentă serviciilor de plată prestate şi activităţilor desfăşurate timp de cel puţin 5 ani.</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Secțiunea 3</w:t>
            </w:r>
          </w:p>
          <w:p w:rsidR="0030090E" w:rsidRPr="00086E7F" w:rsidRDefault="00F214DE" w:rsidP="00663E4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Autoritățile competente și supravegherea</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22</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Desemnarea autorităților competente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desemnează în calitate de autorități competente responsabile cu autorizarea și supravegherea prudențială a instituțiilor de plată și însărcinate cu îndatoririle prevăzute în cadrul prezentului titlu fie autorități publice, fie organisme recunoscute de dreptul intern sau de autoritățile publice special abilitate în acest scop de dreptul intern, inclusiv băncile centrale naționale.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Autoritățile competente garantează independența față de organismele economice și evită orice conflict de interese. Fără a aduce atingere primului paragraf, instituțiile de plată, instituțiile de credit, instituțiile emitente de monedă electronică sau oficiile poștale care efectuează operațiuni de virament nu pot fi desemnate în calitate de autorități competente.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Statele membre informează Comisia în consecință.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se asigură că autoritățile competente desemnate în conformitate cu alineatul (1) dispun de toate competențele necesare pentru îndeplinirea sarcinilor lor.</w:t>
            </w: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E85980" w:rsidRPr="00086E7F" w:rsidRDefault="00E85980"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(3)  Statele membre care au pe teritoriul lor mai mult de o autoritate competentă în ceea ce privește aspectele reglementate de prezentul titlu se asigură că autoritățile respective cooperează îndeaproape, astfel încât să își îndeplinească sarcinile în mod eficient. Același lucru este valabil în cazul în care autoritățile competente pentru chestiunile reglementate în cadrul prezentului titlu sunt diferite de autoritățile competente responsabile pentru supravegherea instituțiilor de credit.</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(4)  Atribuțiile autorităților competente desemnate în conformitate cu alineatul (1) țin de responsabilitatea autorităților competente ale statului membru de origine.</w:t>
            </w:r>
          </w:p>
          <w:p w:rsidR="00705572" w:rsidRPr="00086E7F" w:rsidRDefault="00705572" w:rsidP="00663E40">
            <w:pPr>
              <w:rPr>
                <w:rFonts w:ascii="Times New Roman" w:hAnsi="Times New Roman" w:cs="Times New Roman"/>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(5)  Alineatul (1) nu implică faptul că autoritățile competente ar fi obligate să supravegheze alte activități comerciale ale instituțiilor de plată decât prestarea de servicii de plată și activitățile menționate la articolul 18 alineatul (1) litera (a).</w:t>
            </w:r>
          </w:p>
        </w:tc>
        <w:tc>
          <w:tcPr>
            <w:tcW w:w="4686" w:type="dxa"/>
          </w:tcPr>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93.</w:t>
            </w:r>
            <w:r w:rsidRPr="00086E7F">
              <w:rPr>
                <w:rFonts w:ascii="Times New Roman" w:hAnsi="Times New Roman" w:cs="Times New Roman"/>
                <w:sz w:val="17"/>
                <w:szCs w:val="17"/>
                <w:lang w:val="ro-MD"/>
              </w:rPr>
              <w:t xml:space="preserve"> Autorităţi de supraveghere</w:t>
            </w:r>
          </w:p>
          <w:p w:rsidR="00E85980" w:rsidRPr="00086E7F" w:rsidRDefault="00E85980" w:rsidP="00E85980">
            <w:pPr>
              <w:rPr>
                <w:rFonts w:ascii="Times New Roman" w:hAnsi="Times New Roman" w:cs="Times New Roman"/>
                <w:sz w:val="17"/>
                <w:szCs w:val="17"/>
                <w:lang w:val="ro-MD"/>
              </w:rPr>
            </w:pPr>
          </w:p>
          <w:p w:rsidR="0030090E"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(1) Autorităţi publice responsabile de supravegherea respectării prezentei legi şi a actelor normative emise în vederea executării legii sînt Banca Naţională şi Ministerul Finanţelor (în continuare – autorităţi de supraveghere).</w:t>
            </w: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(2) Banca Naţională, în calitate de autoritate de supraveghere, are următoarele atribuţii:</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a) supraveghează </w:t>
            </w:r>
            <w:r w:rsidRPr="00086E7F">
              <w:rPr>
                <w:rFonts w:ascii="Times New Roman" w:hAnsi="Times New Roman" w:cs="Times New Roman"/>
                <w:strike/>
                <w:sz w:val="17"/>
                <w:szCs w:val="17"/>
                <w:lang w:val="ro-MD"/>
              </w:rPr>
              <w:t xml:space="preserve">sistemul </w:t>
            </w:r>
            <w:r w:rsidR="003601FA" w:rsidRPr="00086E7F">
              <w:rPr>
                <w:rFonts w:ascii="Times New Roman" w:hAnsi="Times New Roman" w:cs="Times New Roman"/>
                <w:i/>
                <w:sz w:val="17"/>
                <w:szCs w:val="17"/>
                <w:lang w:val="ro-MD"/>
              </w:rPr>
              <w:t xml:space="preserve">sistemele </w:t>
            </w:r>
            <w:r w:rsidRPr="00086E7F">
              <w:rPr>
                <w:rFonts w:ascii="Times New Roman" w:hAnsi="Times New Roman" w:cs="Times New Roman"/>
                <w:sz w:val="17"/>
                <w:szCs w:val="17"/>
                <w:lang w:val="ro-MD"/>
              </w:rPr>
              <w:t>de plăţi din Republica Moldova;</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b) supraveghează şi reglementează activitatea societăţilor de plată, societăţilor emitente de monedă electronică, furnizorilor de servicii poştale în calitate de prestatori de servicii de plată</w:t>
            </w:r>
            <w:r w:rsidR="003601FA" w:rsidRPr="00086E7F">
              <w:t xml:space="preserve"> </w:t>
            </w:r>
            <w:r w:rsidR="003601FA" w:rsidRPr="00086E7F">
              <w:rPr>
                <w:rFonts w:ascii="Times New Roman" w:hAnsi="Times New Roman" w:cs="Times New Roman"/>
                <w:i/>
                <w:sz w:val="17"/>
                <w:szCs w:val="17"/>
                <w:lang w:val="ro-MD"/>
              </w:rPr>
              <w:t>şi de emitenţi de monedă electronică</w:t>
            </w:r>
            <w:r w:rsidRPr="00086E7F">
              <w:rPr>
                <w:rFonts w:ascii="Times New Roman" w:hAnsi="Times New Roman" w:cs="Times New Roman"/>
                <w:sz w:val="17"/>
                <w:szCs w:val="17"/>
                <w:lang w:val="ro-MD"/>
              </w:rPr>
              <w:t>, băncilor în calitate de prestatori de servicii de plată şi de emitenţi de monedă electronică;</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c) coordonează activitatea autorităţilor de supraveghere în domeniul supravegherii activităţii de prestare a serviciilor de plată.</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 (4) Ministerul Finanţelor, în calitate de autoritate de supraveghere, efectuează supravegherea respectării de către Trezoreria de Stat a prezentei legi şi a actelor normative în vederea executării legii, emise de către Ministerul Finanţelor.</w:t>
            </w: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95.</w:t>
            </w:r>
            <w:r w:rsidRPr="00086E7F">
              <w:rPr>
                <w:rFonts w:ascii="Times New Roman" w:hAnsi="Times New Roman" w:cs="Times New Roman"/>
                <w:sz w:val="17"/>
                <w:szCs w:val="17"/>
                <w:lang w:val="ro-MD"/>
              </w:rPr>
              <w:t xml:space="preserve"> Cooperarea autorităţilor de supraveghere</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(1) Autorităţile de supraveghere cooperează în vederea îndeplinirii atribuţiilor ce le revin în conformitate cu art.93.</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(2)Autorităţile de supraveghere sînt independente în exercitarea atribuţiilor lor prevăzute de legislaţie.</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(3) La cerere, autorităţile de supraveghere fac schimb de informaţii care le sînt necesare la exercitarea atribuţiilor lor ce le revin în conformitate cu prezentul capitol.</w:t>
            </w:r>
          </w:p>
          <w:p w:rsidR="00E85980" w:rsidRPr="00086E7F" w:rsidRDefault="00E85980" w:rsidP="00E85980">
            <w:pPr>
              <w:rPr>
                <w:rFonts w:ascii="Times New Roman" w:hAnsi="Times New Roman" w:cs="Times New Roman"/>
                <w:sz w:val="17"/>
                <w:szCs w:val="17"/>
                <w:lang w:val="ro-MD"/>
              </w:rPr>
            </w:pPr>
          </w:p>
          <w:p w:rsidR="00E85980" w:rsidRPr="00086E7F" w:rsidRDefault="00E85980" w:rsidP="00E85980">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E85980" w:rsidRPr="00086E7F" w:rsidRDefault="00E85980" w:rsidP="00E85980">
            <w:pPr>
              <w:rPr>
                <w:rFonts w:ascii="Times New Roman" w:hAnsi="Times New Roman" w:cs="Times New Roman"/>
                <w:sz w:val="17"/>
                <w:szCs w:val="17"/>
                <w:lang w:val="ro-MD"/>
              </w:rPr>
            </w:pPr>
          </w:p>
          <w:p w:rsidR="00705572" w:rsidRPr="00086E7F" w:rsidRDefault="00705572" w:rsidP="00E85980">
            <w:pPr>
              <w:rPr>
                <w:rFonts w:ascii="Times New Roman" w:hAnsi="Times New Roman" w:cs="Times New Roman"/>
                <w:b/>
                <w:sz w:val="17"/>
                <w:szCs w:val="17"/>
                <w:lang w:val="ro-MD"/>
              </w:rPr>
            </w:pP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93.</w:t>
            </w:r>
            <w:r w:rsidRPr="00086E7F">
              <w:rPr>
                <w:rFonts w:ascii="Times New Roman" w:hAnsi="Times New Roman" w:cs="Times New Roman"/>
                <w:sz w:val="17"/>
                <w:szCs w:val="17"/>
                <w:lang w:val="ro-MD"/>
              </w:rPr>
              <w:t xml:space="preserve"> Autorităţi de supraveghere</w:t>
            </w:r>
          </w:p>
          <w:p w:rsidR="00E85980" w:rsidRPr="00086E7F" w:rsidRDefault="00E85980" w:rsidP="00E8598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(3) Atribuţia de supraveghere prevăzută la alin.(2) lit.b) nu implică competenţele Băncii Naţionale de supraveghere a activităţii de întreprinzător a societăţii de plată şi societăţii emitente de monedă electronică, prevăzută la art.25 alin.(1) lit.c), art.88 alin.(1) lit.d), precum şi a activităţilor altele decît cele legate de prestarea serviciilor de plată </w:t>
            </w:r>
            <w:r w:rsidR="003601FA" w:rsidRPr="00086E7F">
              <w:rPr>
                <w:rFonts w:ascii="Times New Roman" w:hAnsi="Times New Roman" w:cs="Times New Roman"/>
                <w:i/>
                <w:sz w:val="17"/>
                <w:szCs w:val="17"/>
                <w:lang w:val="ro-MD"/>
              </w:rPr>
              <w:t>şi de emitere de monedă electronică</w:t>
            </w:r>
            <w:r w:rsidR="003601FA" w:rsidRPr="00086E7F">
              <w:rPr>
                <w:rFonts w:ascii="Times New Roman" w:hAnsi="Times New Roman" w:cs="Times New Roman"/>
                <w:sz w:val="17"/>
                <w:szCs w:val="17"/>
                <w:lang w:val="ro-MD"/>
              </w:rPr>
              <w:t xml:space="preserve"> </w:t>
            </w:r>
            <w:r w:rsidRPr="00086E7F">
              <w:rPr>
                <w:rFonts w:ascii="Times New Roman" w:hAnsi="Times New Roman" w:cs="Times New Roman"/>
                <w:sz w:val="17"/>
                <w:szCs w:val="17"/>
                <w:lang w:val="ro-MD"/>
              </w:rPr>
              <w:t>realizate de către furnizorii serviciilor poştale.</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23</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Supraveghere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autoritățile competente efectuează controale proporționale, adecvate și adaptate riscurilor la care sunt expuse instituțiile de plată, în vederea verificării conformității permanente cu prezentul titlu.</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Pentru verificarea conformității cu prezentul titlu, autoritățile competente sunt abilitate în special să adopte următoarele măsuri:</w:t>
            </w:r>
          </w:p>
          <w:p w:rsidR="007E6378" w:rsidRPr="00086E7F" w:rsidRDefault="007E6378" w:rsidP="00F214DE">
            <w:pPr>
              <w:rPr>
                <w:rFonts w:ascii="Times New Roman" w:hAnsi="Times New Roman" w:cs="Times New Roman"/>
                <w:sz w:val="17"/>
                <w:szCs w:val="17"/>
                <w:lang w:val="ro-MD"/>
              </w:rPr>
            </w:pPr>
          </w:p>
          <w:p w:rsidR="007E6378" w:rsidRPr="00086E7F" w:rsidRDefault="007E6378"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să solicite instituției de plată să furnizeze orice informație necesară pentru supravegherea respectării condițiilor precizând scopul cererii, după caz, și termenul până la care urmează să fie furnizate informațiile;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să efectueze inspecții la fața locului în cadrul instituției de plată, al oricărui agent sau oricărei sucursale care prestează servicii de plată sub răspunderea instituției de plată, sau în cadrul oricărei entități către care se externalizează activități;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(c) să emită recomandări, orientări și, dacă este cazul, dispoziții administrative cu caracter obligatoriu;</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(d) să suspende sau să retragă autorizația în temeiul articolului 13.</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Fără a aduce atingere procedurilor de retragere a autorizațiilor și dispozițiilor de drept penal, statele membre dispun ca autoritățile lor competente respective să poată aplica sau impune instituțiilor de plată sau celor care controlează efectiv activitățile instituțiilor de plată și care încalcă actele cu putere de lege sau actele administrative privind supravegherea sau exercitarea activității lor de prestatori de servicii de plată, sancțiuni sau măsuri care să vizeze în mod specific încetarea încălcărilor constatate sau a cauzelor acestora.</w:t>
            </w:r>
          </w:p>
          <w:p w:rsidR="002B37C6" w:rsidRPr="00086E7F" w:rsidRDefault="002B37C6" w:rsidP="00663E40">
            <w:pPr>
              <w:rPr>
                <w:rFonts w:ascii="Times New Roman" w:hAnsi="Times New Roman" w:cs="Times New Roman"/>
                <w:sz w:val="17"/>
                <w:szCs w:val="17"/>
                <w:lang w:val="ro-MD"/>
              </w:rPr>
            </w:pPr>
          </w:p>
          <w:p w:rsidR="002B37C6" w:rsidRPr="00086E7F" w:rsidRDefault="002B37C6" w:rsidP="00663E40">
            <w:pPr>
              <w:rPr>
                <w:rFonts w:ascii="Times New Roman" w:hAnsi="Times New Roman" w:cs="Times New Roman"/>
                <w:sz w:val="17"/>
                <w:szCs w:val="17"/>
                <w:lang w:val="ro-MD"/>
              </w:rPr>
            </w:pPr>
          </w:p>
          <w:p w:rsidR="002B37C6" w:rsidRPr="00086E7F" w:rsidRDefault="002B37C6" w:rsidP="00663E40">
            <w:pPr>
              <w:rPr>
                <w:rFonts w:ascii="Times New Roman" w:hAnsi="Times New Roman" w:cs="Times New Roman"/>
                <w:sz w:val="17"/>
                <w:szCs w:val="17"/>
                <w:lang w:val="ro-MD"/>
              </w:rPr>
            </w:pPr>
          </w:p>
          <w:p w:rsidR="002B37C6" w:rsidRPr="00086E7F" w:rsidRDefault="002B37C6" w:rsidP="00663E40">
            <w:pPr>
              <w:rPr>
                <w:rFonts w:ascii="Times New Roman" w:hAnsi="Times New Roman" w:cs="Times New Roman"/>
                <w:sz w:val="17"/>
                <w:szCs w:val="17"/>
                <w:lang w:val="ro-MD"/>
              </w:rPr>
            </w:pPr>
          </w:p>
          <w:p w:rsidR="002B37C6" w:rsidRPr="00086E7F" w:rsidRDefault="002B37C6" w:rsidP="00663E40">
            <w:pPr>
              <w:rPr>
                <w:rFonts w:ascii="Times New Roman" w:hAnsi="Times New Roman" w:cs="Times New Roman"/>
                <w:sz w:val="17"/>
                <w:szCs w:val="17"/>
                <w:lang w:val="ro-MD"/>
              </w:rPr>
            </w:pPr>
          </w:p>
          <w:p w:rsidR="002B37C6" w:rsidRPr="00086E7F" w:rsidRDefault="002B37C6" w:rsidP="00663E40">
            <w:pPr>
              <w:rPr>
                <w:rFonts w:ascii="Times New Roman" w:hAnsi="Times New Roman" w:cs="Times New Roman"/>
                <w:sz w:val="17"/>
                <w:szCs w:val="17"/>
                <w:lang w:val="ro-MD"/>
              </w:rPr>
            </w:pPr>
          </w:p>
          <w:p w:rsidR="00F214D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În pofida cerințelor prevăzute la articolul 7, la articolul 8 alineatele (1) și (2) și la articolul 9, statele membre garantează că autoritățile competente sunt abilitate să ia măsurile descrise la alineatul (1) din prezentul articol pentru a asigura un capital suficient pentru serviciile de plată, în special în cazurile în care activitățile diferite de serviciile de plată ale instituției de plată aduc atingere sau ar putea să aducă atingere solidității financiare a instituției de plată.</w:t>
            </w:r>
          </w:p>
        </w:tc>
        <w:tc>
          <w:tcPr>
            <w:tcW w:w="4686" w:type="dxa"/>
          </w:tcPr>
          <w:p w:rsidR="00705572" w:rsidRPr="00086E7F" w:rsidRDefault="00705572" w:rsidP="00705572">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94.</w:t>
            </w:r>
            <w:r w:rsidRPr="00086E7F">
              <w:rPr>
                <w:rFonts w:ascii="Times New Roman" w:hAnsi="Times New Roman" w:cs="Times New Roman"/>
                <w:sz w:val="17"/>
                <w:szCs w:val="17"/>
                <w:lang w:val="ro-MD"/>
              </w:rPr>
              <w:t xml:space="preserve"> Împuternicirile autorităţilor de supraveghere</w:t>
            </w:r>
          </w:p>
          <w:p w:rsidR="00705572" w:rsidRPr="00086E7F" w:rsidRDefault="00705572" w:rsidP="00705572">
            <w:pPr>
              <w:rPr>
                <w:rFonts w:ascii="Times New Roman" w:hAnsi="Times New Roman" w:cs="Times New Roman"/>
                <w:sz w:val="17"/>
                <w:szCs w:val="17"/>
                <w:lang w:val="ro-MD"/>
              </w:rPr>
            </w:pPr>
            <w:r w:rsidRPr="00086E7F">
              <w:rPr>
                <w:rFonts w:ascii="Times New Roman" w:hAnsi="Times New Roman" w:cs="Times New Roman"/>
                <w:sz w:val="17"/>
                <w:szCs w:val="17"/>
                <w:lang w:val="ro-MD"/>
              </w:rPr>
              <w:t>(3) Activitatea de supraveghere trebuie să fie proporţională, adecvată şi adaptată riscurilor la care sînt expuşi prestatorii de servicii de plată şi emitenţii de monedă electronică.</w:t>
            </w:r>
          </w:p>
          <w:p w:rsidR="00705572" w:rsidRPr="00086E7F" w:rsidRDefault="00705572" w:rsidP="00705572">
            <w:pPr>
              <w:rPr>
                <w:rFonts w:ascii="Times New Roman" w:hAnsi="Times New Roman" w:cs="Times New Roman"/>
                <w:sz w:val="17"/>
                <w:szCs w:val="17"/>
                <w:lang w:val="ro-MD"/>
              </w:rPr>
            </w:pPr>
          </w:p>
          <w:p w:rsidR="00705572" w:rsidRPr="00086E7F" w:rsidRDefault="00705572" w:rsidP="00705572">
            <w:pPr>
              <w:rPr>
                <w:rFonts w:ascii="Times New Roman" w:hAnsi="Times New Roman" w:cs="Times New Roman"/>
                <w:sz w:val="17"/>
                <w:szCs w:val="17"/>
                <w:lang w:val="ro-MD"/>
              </w:rPr>
            </w:pPr>
            <w:r w:rsidRPr="00086E7F">
              <w:rPr>
                <w:rFonts w:ascii="Times New Roman" w:hAnsi="Times New Roman" w:cs="Times New Roman"/>
                <w:sz w:val="17"/>
                <w:szCs w:val="17"/>
                <w:lang w:val="ro-MD"/>
              </w:rPr>
              <w:t>(1) În vederea îndeplinirii atribuţiei de supraveghere şi reglementare a activităţii prestatorilor de servicii de plată, a emitenţilor de monedă electronică, autoritatea de supraveghere este împuternicită:</w:t>
            </w:r>
          </w:p>
          <w:p w:rsidR="00705572" w:rsidRPr="00086E7F" w:rsidRDefault="00705572" w:rsidP="00705572">
            <w:pPr>
              <w:rPr>
                <w:rFonts w:ascii="Times New Roman" w:hAnsi="Times New Roman" w:cs="Times New Roman"/>
                <w:sz w:val="17"/>
                <w:szCs w:val="17"/>
                <w:lang w:val="ro-MD"/>
              </w:rPr>
            </w:pPr>
            <w:r w:rsidRPr="00086E7F">
              <w:rPr>
                <w:rFonts w:ascii="Times New Roman" w:hAnsi="Times New Roman" w:cs="Times New Roman"/>
                <w:sz w:val="17"/>
                <w:szCs w:val="17"/>
                <w:lang w:val="ro-MD"/>
              </w:rPr>
              <w:t>a) să solicite prestatorului de servicii de plată, emitentului de monedă electronică, oricărui administrator, salariat al acestora să furnizeze informaţiile necesare conform legislaţiei</w:t>
            </w:r>
            <w:r w:rsidR="00AB22BA" w:rsidRPr="00086E7F">
              <w:rPr>
                <w:rFonts w:ascii="Times New Roman" w:hAnsi="Times New Roman" w:cs="Times New Roman"/>
                <w:sz w:val="17"/>
                <w:szCs w:val="17"/>
                <w:lang w:val="ro-MD"/>
              </w:rPr>
              <w:t>,</w:t>
            </w:r>
            <w:r w:rsidR="00AB22BA" w:rsidRPr="00086E7F">
              <w:t xml:space="preserve"> </w:t>
            </w:r>
            <w:r w:rsidR="00AB22BA" w:rsidRPr="00086E7F">
              <w:rPr>
                <w:rFonts w:ascii="Times New Roman" w:hAnsi="Times New Roman" w:cs="Times New Roman"/>
                <w:i/>
                <w:sz w:val="17"/>
                <w:szCs w:val="17"/>
                <w:lang w:val="ro-MD"/>
              </w:rPr>
              <w:t>precizând scopul solicitării, după caz, și termenul până la care urmează să fie furnizate informațiile</w:t>
            </w:r>
            <w:r w:rsidRPr="00086E7F">
              <w:rPr>
                <w:rFonts w:ascii="Times New Roman" w:hAnsi="Times New Roman" w:cs="Times New Roman"/>
                <w:sz w:val="17"/>
                <w:szCs w:val="17"/>
                <w:lang w:val="ro-MD"/>
              </w:rPr>
              <w:t>;</w:t>
            </w:r>
          </w:p>
          <w:p w:rsidR="00705572" w:rsidRPr="00086E7F" w:rsidRDefault="00705572" w:rsidP="00705572">
            <w:pPr>
              <w:rPr>
                <w:rFonts w:ascii="Times New Roman" w:hAnsi="Times New Roman" w:cs="Times New Roman"/>
                <w:sz w:val="17"/>
                <w:szCs w:val="17"/>
                <w:lang w:val="ro-MD"/>
              </w:rPr>
            </w:pPr>
            <w:r w:rsidRPr="00086E7F">
              <w:rPr>
                <w:rFonts w:ascii="Times New Roman" w:hAnsi="Times New Roman" w:cs="Times New Roman"/>
                <w:sz w:val="17"/>
                <w:szCs w:val="17"/>
                <w:lang w:val="ro-MD"/>
              </w:rPr>
              <w:t>b) să desfăşoare, prin intermediul funcţionarilor săi şi al altor specialişti numiţi, potrivit legii, inspecţii la sediul prestatorilor de servicii de plată, emitenţilor de monedă electronică, sucursalelor, agenţilor şi furnizorilor funcţiilor operaţionale externalizate, să examineze conturile, registrele şi documentele acestora;</w:t>
            </w:r>
          </w:p>
          <w:p w:rsidR="00705572" w:rsidRPr="00086E7F" w:rsidRDefault="00705572" w:rsidP="00705572">
            <w:pPr>
              <w:rPr>
                <w:rFonts w:ascii="Times New Roman" w:hAnsi="Times New Roman" w:cs="Times New Roman"/>
                <w:sz w:val="17"/>
                <w:szCs w:val="17"/>
                <w:lang w:val="ro-MD"/>
              </w:rPr>
            </w:pPr>
            <w:r w:rsidRPr="00086E7F">
              <w:rPr>
                <w:rFonts w:ascii="Times New Roman" w:hAnsi="Times New Roman" w:cs="Times New Roman"/>
                <w:sz w:val="17"/>
                <w:szCs w:val="17"/>
                <w:lang w:val="ro-MD"/>
              </w:rPr>
              <w:t>c) să adopte acte normative cu privire la modalitatea şi condiţiile de prestare a serviciilor de plată şi de emitere a monedei electronice, la licenţierea şi activitatea societăţilor de plată, societăţilor emitente de monedă electronică, furnizorilor de servicii poştale în calitate de prestatori de servicii de plată</w:t>
            </w:r>
            <w:r w:rsidR="003601FA" w:rsidRPr="00086E7F">
              <w:t xml:space="preserve"> </w:t>
            </w:r>
            <w:r w:rsidR="003601FA" w:rsidRPr="00086E7F">
              <w:rPr>
                <w:rFonts w:ascii="Times New Roman" w:hAnsi="Times New Roman" w:cs="Times New Roman"/>
                <w:i/>
                <w:sz w:val="17"/>
                <w:szCs w:val="17"/>
                <w:lang w:val="ro-MD"/>
              </w:rPr>
              <w:t>şi de emitenţi de monedă electronică</w:t>
            </w:r>
            <w:r w:rsidRPr="00086E7F">
              <w:rPr>
                <w:rFonts w:ascii="Times New Roman" w:hAnsi="Times New Roman" w:cs="Times New Roman"/>
                <w:sz w:val="17"/>
                <w:szCs w:val="17"/>
                <w:lang w:val="ro-MD"/>
              </w:rPr>
              <w:t xml:space="preserve">, la activitatea băncilor în calitate de prestatori de servicii de plată şi de emitenţi de monedă electronică, la protecţia drepturilor utilizatorilor serviciilor de plată şi ale deţinătorilor de monedă electronică, precum şi să adopte acte normative pentru realizarea supravegherii conform </w:t>
            </w:r>
            <w:r w:rsidRPr="00086E7F">
              <w:rPr>
                <w:rFonts w:ascii="Times New Roman" w:hAnsi="Times New Roman" w:cs="Times New Roman"/>
                <w:sz w:val="17"/>
                <w:szCs w:val="17"/>
                <w:lang w:val="ro-MD"/>
              </w:rPr>
              <w:lastRenderedPageBreak/>
              <w:t>prezentei legi şi să ia măsurile cuvenite pentru a exercita împuternicirile sale ce decurg din prezenta lege;</w:t>
            </w:r>
          </w:p>
          <w:p w:rsidR="00705572" w:rsidRPr="00086E7F" w:rsidRDefault="00705572" w:rsidP="00705572">
            <w:pPr>
              <w:rPr>
                <w:rFonts w:ascii="Times New Roman" w:hAnsi="Times New Roman" w:cs="Times New Roman"/>
                <w:sz w:val="17"/>
                <w:szCs w:val="17"/>
                <w:lang w:val="ro-MD"/>
              </w:rPr>
            </w:pPr>
            <w:r w:rsidRPr="00086E7F">
              <w:rPr>
                <w:rFonts w:ascii="Times New Roman" w:hAnsi="Times New Roman" w:cs="Times New Roman"/>
                <w:sz w:val="17"/>
                <w:szCs w:val="17"/>
                <w:lang w:val="ro-MD"/>
              </w:rPr>
              <w:t>d) să dispună măsuri de remediere şi să aplice sancţiuni prestatorului de servicii de plată şi emitentului de monedă electronică dacă aceştia, acţionarii/asociaţii, administratorii sau salariaţii, sucursalele, agenţii sau furnizorii funcţiilor operaţionale externalizate ai acestora au comis încălcări.</w:t>
            </w:r>
          </w:p>
          <w:p w:rsidR="00705572" w:rsidRPr="00086E7F" w:rsidRDefault="00705572" w:rsidP="00705572">
            <w:pPr>
              <w:rPr>
                <w:rFonts w:ascii="Times New Roman" w:hAnsi="Times New Roman" w:cs="Times New Roman"/>
                <w:sz w:val="17"/>
                <w:szCs w:val="17"/>
                <w:lang w:val="ro-MD"/>
              </w:rPr>
            </w:pPr>
          </w:p>
          <w:p w:rsidR="0030090E" w:rsidRPr="00086E7F" w:rsidRDefault="00705572" w:rsidP="00705572">
            <w:pPr>
              <w:rPr>
                <w:rFonts w:ascii="Times New Roman" w:hAnsi="Times New Roman" w:cs="Times New Roman"/>
                <w:sz w:val="17"/>
                <w:szCs w:val="17"/>
                <w:lang w:val="ro-MD"/>
              </w:rPr>
            </w:pPr>
            <w:r w:rsidRPr="00086E7F">
              <w:rPr>
                <w:rFonts w:ascii="Times New Roman" w:hAnsi="Times New Roman" w:cs="Times New Roman"/>
                <w:sz w:val="17"/>
                <w:szCs w:val="17"/>
                <w:lang w:val="ro-MD"/>
              </w:rPr>
              <w:t>(2) Prestatorii de servicii de plată şi emitenţii de monedă electronică, sucursalele, agenţii şi furnizorii funcţiilor operaţionale externalizate ai acestora vor permite personalului împuternicit al autorităţilor de supraveghere şi altor specialişti numiţi, potrivit legii, accesul la sediile lor pentru a examina evidenţele, conturile şi operaţiunile, furnizînd în acest scop toate documentele şi informaţiile cu privire la administrarea, controlul intern şi operaţiunile prestatorilor de servicii de plată şi emitenţilor de monedă electronică, şi vor conlucra cu ei în limitele competenţei atribuite prin lege.</w:t>
            </w:r>
          </w:p>
          <w:p w:rsidR="002B37C6" w:rsidRPr="00086E7F" w:rsidRDefault="002B37C6" w:rsidP="002B37C6">
            <w:pPr>
              <w:rPr>
                <w:rFonts w:ascii="Times New Roman" w:hAnsi="Times New Roman" w:cs="Times New Roman"/>
                <w:sz w:val="17"/>
                <w:szCs w:val="17"/>
                <w:lang w:val="ro-MD"/>
              </w:rPr>
            </w:pPr>
          </w:p>
          <w:p w:rsidR="002B37C6" w:rsidRPr="00086E7F" w:rsidRDefault="002B37C6" w:rsidP="002B37C6">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94.</w:t>
            </w:r>
            <w:r w:rsidRPr="00086E7F">
              <w:rPr>
                <w:rFonts w:ascii="Times New Roman" w:hAnsi="Times New Roman" w:cs="Times New Roman"/>
                <w:sz w:val="17"/>
                <w:szCs w:val="17"/>
                <w:lang w:val="ro-MD"/>
              </w:rPr>
              <w:t xml:space="preserve"> Împuternicirile autorităţilor de supraveghere</w:t>
            </w:r>
          </w:p>
          <w:p w:rsidR="002B37C6" w:rsidRPr="00086E7F" w:rsidRDefault="002B37C6" w:rsidP="002B37C6">
            <w:pPr>
              <w:rPr>
                <w:rFonts w:ascii="Times New Roman" w:hAnsi="Times New Roman" w:cs="Times New Roman"/>
                <w:sz w:val="17"/>
                <w:szCs w:val="17"/>
                <w:lang w:val="ro-MD"/>
              </w:rPr>
            </w:pPr>
            <w:r w:rsidRPr="00086E7F">
              <w:rPr>
                <w:rFonts w:ascii="Times New Roman" w:hAnsi="Times New Roman" w:cs="Times New Roman"/>
                <w:sz w:val="17"/>
                <w:szCs w:val="17"/>
                <w:lang w:val="ro-MD"/>
              </w:rPr>
              <w:t>(1) În vederea îndeplinirii atribuţiei de supraveghere şi reglementare a activităţii prestatorilor de servicii de plată, a emitenţilor de monedă electronică, autoritatea de supraveghere este împuternicită:</w:t>
            </w:r>
          </w:p>
          <w:p w:rsidR="002B37C6" w:rsidRPr="00086E7F" w:rsidRDefault="002B37C6" w:rsidP="002B37C6">
            <w:pPr>
              <w:rPr>
                <w:rFonts w:ascii="Times New Roman" w:hAnsi="Times New Roman" w:cs="Times New Roman"/>
                <w:sz w:val="17"/>
                <w:szCs w:val="17"/>
                <w:lang w:val="ro-MD"/>
              </w:rPr>
            </w:pPr>
            <w:r w:rsidRPr="00086E7F">
              <w:rPr>
                <w:rFonts w:ascii="Times New Roman" w:hAnsi="Times New Roman" w:cs="Times New Roman"/>
                <w:sz w:val="17"/>
                <w:szCs w:val="17"/>
                <w:lang w:val="ro-MD"/>
              </w:rPr>
              <w:t>b) să desfăşoare, prin intermediul funcţionarilor săi şi al altor specialişti numiţi, potrivit legii, inspecţii la sediul prestatorilor de servicii de plată, emitenţilor de monedă electronică, sucursalelor, agenţilor şi furnizorilor funcţiilor operaţionale externalizate, să examineze conturile, registrele şi documentele acestora;</w:t>
            </w:r>
          </w:p>
          <w:p w:rsidR="00705572" w:rsidRPr="00086E7F" w:rsidRDefault="00705572" w:rsidP="00705572">
            <w:pPr>
              <w:rPr>
                <w:rFonts w:ascii="Times New Roman" w:hAnsi="Times New Roman" w:cs="Times New Roman"/>
                <w:sz w:val="17"/>
                <w:szCs w:val="17"/>
                <w:lang w:val="ro-MD"/>
              </w:rPr>
            </w:pP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24</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Secretul profesional</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toate persoanele care lucrează sau au lucrat pentru autoritățile competente, precum și experții care acționează pe seama autorităților competente, sunt obligați să respecte secretul profesional, fără a aduce atingere situațiilor prevăzute de dreptul penal.</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cadrul schimbului de informații prevăzut la articolul 26, respectarea secretului profesional se aplică cu strictețe, pentru a garanta protecția drepturilor persoanelor fizice și ale întreprinderilor.</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Statele membre pot aplica prezentul articol ținând seama, </w:t>
            </w:r>
            <w:r w:rsidRPr="00086E7F">
              <w:rPr>
                <w:rFonts w:ascii="Times New Roman" w:hAnsi="Times New Roman" w:cs="Times New Roman"/>
                <w:i/>
                <w:iCs/>
                <w:sz w:val="17"/>
                <w:szCs w:val="17"/>
                <w:lang w:val="ro-MD"/>
              </w:rPr>
              <w:t>mutatis mutandis</w:t>
            </w:r>
            <w:r w:rsidRPr="00086E7F">
              <w:rPr>
                <w:rFonts w:ascii="Times New Roman" w:hAnsi="Times New Roman" w:cs="Times New Roman"/>
                <w:sz w:val="17"/>
                <w:szCs w:val="17"/>
                <w:lang w:val="ro-MD"/>
              </w:rPr>
              <w:t>, de articolele 53-61 din Directiva 2013/36/UE.</w:t>
            </w:r>
          </w:p>
        </w:tc>
        <w:tc>
          <w:tcPr>
            <w:tcW w:w="4686" w:type="dxa"/>
          </w:tcPr>
          <w:p w:rsidR="00D73300" w:rsidRPr="00086E7F" w:rsidRDefault="00D73300" w:rsidP="00D73300">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103.</w:t>
            </w:r>
            <w:r w:rsidRPr="00086E7F">
              <w:rPr>
                <w:rFonts w:ascii="Times New Roman" w:eastAsia="Times New Roman" w:hAnsi="Times New Roman" w:cs="Times New Roman"/>
                <w:sz w:val="17"/>
                <w:szCs w:val="17"/>
                <w:lang w:val="ro-MD"/>
              </w:rPr>
              <w:t xml:space="preserve"> Secretul profesional şi conflictul de interese</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(1) Membrii organelor de conducere şi salariaţii autorităţii de supraveghere, experţii contabili, contabilii autorizaţi, specialiştii numiţi, potrivit legii, de autoritatea de supraveghere pentru efectuarea controlului (inspecţiei) şi auditorii sînt obligaţi să păstreze secretul profesional asupra oricărei informaţii confidenţiale de care iau cunoştinţă în exercitarea atribuţiilor lor. Aceste persoane sînt obligate să păstreze secretul profesional şi după încetarea activităţii la autoritatea de supraveghere sau încetarea raporturilor de altă natură cu aceasta.</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(2) Obligaţia de păstrare a secretului profesional se extinde şi asupra informaţiilor confidenţiale create de autoritatea de supraveghere în scopul ori în legătură cu exercitarea atribuţiilor sale, a căror divulgare ar putea prejudicia interesul sau prestigiul persoanei la care se referă.</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 xml:space="preserve">(3) Persoanele indicate la alin.(1) pot folosi informaţia ce constituie secret profesional doar în scopul şi în cadrul executării obligaţiilor lor aferente atribuţiilor autorităţii de supraveghere. Persoanele indicate nu au dreptul să folosească informaţiile ce </w:t>
            </w:r>
            <w:r w:rsidRPr="00086E7F">
              <w:rPr>
                <w:rFonts w:ascii="Times New Roman" w:eastAsia="Times New Roman" w:hAnsi="Times New Roman" w:cs="Times New Roman"/>
                <w:strike/>
                <w:sz w:val="17"/>
                <w:szCs w:val="17"/>
                <w:lang w:val="ro-MD"/>
              </w:rPr>
              <w:lastRenderedPageBreak/>
              <w:t>constituie secret profesional în interes personal sau al unor terţi, să divulge aceste informaţii sau să permită folosirea lor de către terţi ori să permită accesul acestora la informaţiile respective.</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(4) Informaţiile ce constituie secret profesional pot fi divulgate sau furnizate în următoarele situaţii:</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a) cu acordul expres al persoanei la care se referă informaţia;</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b) cînd acestea urmează a fi publicate conform legislaţiei;</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c) în cazul furnizării acestor informaţii, în formă sumară sau agregată, astfel încît să nu poată fi identificată persoana la care acestea se referă, precum şi în cazul exercitării atribuţiilor privind informarea publicului;</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d) la solicitarea organului de urmărire penală, cu autorizaţia judecătorului de instrucţie, privind cauza penală concretă;</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e) la solicitarea instanţei de judecată, în scop de soluţionare a unei cauze aflate pe rol;</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f) la solicitarea Serviciului de Informaţii şi Securitate, în scop de exercitare a atribuţiilor ce ţin de asigurarea securităţii statului;</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g) la solicitarea Serviciului Prevenirea şi Combaterea Spălării Banilor, în privinţa persoanei care cade sub incidenţa legislaţiei cu privire la prevenirea şi combaterea spălării banilor şi finanţării terorismului;</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h) în cadrul acordurilor de cooperare cu alte autorităţi publice sau din iniţiativa Băncii Naţionale, în scop de exercitare a atribuţiilor specifice de supraveghere şi control asupra respectării prevederilor actelor legislative şi normative;</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i) în cadrul procedurilor legate de insolvabilitate sau lichidare a băncii, societăţii de plată, furnizorului de servicii poştale şi societăţii emitente de monedă electronică, cu excepţia informaţiilor referitoare la terţii implicaţi în acţiuni legate de insolvabilitatea sau lichidarea băncii, societăţii de plată, furnizorului de servicii poştale şi societăţii emitente de monedă electronică respective;</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j) cînd interesele autorităţii de supraveghere necesită dezvăluirea acestor informaţii în cadrul unor proceduri judiciare;</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k) la cererea autorităţilor de supraveghere a prestatorilor de servicii de plată, a emitenţilor de monedă electronică, a pieţei financiare şi a sistemelor de plăţi din alte ţări.</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(5) Persoanele şi autorităţile competente să solicite şi să primească informaţiile ce constituie secret profesional sînt obligate să păstreze confidenţialitatea acestora şi le pot utiliza numai în scopul pentru care le-au solicitat sau le-au fost furnizate, potrivit legii sau acordurilor încheiate, de asemenea sînt obligate să nu le furnizeze sau să le divulge terţilor, cu excepţia cazurilor de executare a obligaţiilor prevăzute de lege.</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 xml:space="preserve">(6) Informaţiile ce constituie secret profesional pot fi furnizate băncilor centrale, autorităţilor de supraveghere a pieţei financiare, a sistemelor de plăţi, a prestatorilor de servicii de plată şi a emitenţilor de monedă electronică din alte ţări în baza principiului reciprocităţii, în modul prevăzut de tratatele internaţionale şi </w:t>
            </w:r>
            <w:r w:rsidRPr="00086E7F">
              <w:rPr>
                <w:rFonts w:ascii="Times New Roman" w:eastAsia="Times New Roman" w:hAnsi="Times New Roman" w:cs="Times New Roman"/>
                <w:strike/>
                <w:sz w:val="17"/>
                <w:szCs w:val="17"/>
                <w:lang w:val="ro-MD"/>
              </w:rPr>
              <w:lastRenderedPageBreak/>
              <w:t>acordurile încheiate între autoritatea de supraveghere şi autorităţile de supraveghere a băncilor, a pieţei financiare, a sistemelor de plăţi, a prestatorilor de servicii de plată, a emitenţilor de monedă electronică din alte ţări.</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(7) În cazul în care informaţiile ce constituie secret profesional provin dintr-o altă ţară, acestea pot fi divulgate sau furnizate numai cu acordul expres al autorităţii competente care le-a furnizat şi, după caz, exclusiv în scopul pentru care s-a dat acest acord.</w:t>
            </w:r>
          </w:p>
          <w:p w:rsidR="00D73300" w:rsidRPr="00086E7F" w:rsidRDefault="00D73300" w:rsidP="00D73300">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(8) În exercitarea atribuţiei de supraveghere, persoanele indicate la alin.(1) nu trebuie să admită apariţia conflictului de interese cînd obligaţiile lor de serviciu intră în conflict cu interesele lor personale.</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Membrii organelor de conducere şi salariaţii autorităţii de supraveghere, experţii contabili, contabilii autorizaţi, specialiştii numiţi, potrivit legii, de autoritatea de supraveghere pentru efectuarea controlului (inspecţiei) şi auditorii sînt obligaţi să păstreze secretul profesional asupra oricărei informaţii confidenţiale de care iau cunoştinţă în exercitarea atribuţiilor lor. Aceste persoane sînt obligate să păstreze secretul profesional şi după încetarea activităţii la autoritatea de supraveghere sau încetarea raporturilor de altă natură cu aceasta.</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(2) Obligaţia de păstrare a secretului profesional se extinde şi asupra informaţiilor confidenţiale create de autoritatea de supraveghere în scopul ori în legătură cu exercitarea atribuţiilor sale, a căror divulgare ar putea prejudicia interesul sau prestigiul persoanei la care se referă. Realizarea dreptului Băncii Naționale stipulat în art. 100 alin. (7) nu constituie încălcare a obligației de păstrare a secretului profesional. </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(3) Persoanele indicate la alin.(1) pot folosi informaţia ce constituie secret profesional doar în scopul şi în cadrul executării obligaţiilor lor aferente atribuţiilor autorităţii de supraveghere. Persoanele indicate nu au dreptul să folosească informaţiile ce constituie secret profesional în interes personal sau al unor terţi, să divulge aceste informaţii sau să permită folosirea lor de către terţi ori să permită accesul acestora la informaţiile respective.</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(4) Prestatorii de servicii de plată și emitenții de monedă electronică sunt obligați să păstreze confidenţialitatea asupra tuturor faptelor, datelor şi informaţiilor referitoare la activitatea sa, precum şi asupra oricăror fapte, date sau informaţii, aflate la dispoziţia sa, referitoare la persoana, bunurile, activitatea, afacerea, relaţiile personale sau de afaceri ale clienţilor ori informaţiile referitoare la conturile clienţilor (solduri, rulaje, operaţiuni derulate), tranzacţiile încheiate de clienţi, precum şi a altor informaţii despre clienţi care i-au devenit cunoscute.</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(5) În sensul prezentului capitol, informaţiile prevăzute la alin.(4) constituie secret profesional.</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b/>
                <w:bCs/>
                <w:i/>
                <w:sz w:val="17"/>
                <w:szCs w:val="17"/>
                <w:lang w:val="ro-MD"/>
              </w:rPr>
              <w:t>Articolul 103</w:t>
            </w:r>
            <w:r w:rsidRPr="00086E7F">
              <w:rPr>
                <w:rFonts w:ascii="Times New Roman" w:eastAsia="Times New Roman" w:hAnsi="Times New Roman" w:cs="Times New Roman"/>
                <w:b/>
                <w:bCs/>
                <w:i/>
                <w:sz w:val="17"/>
                <w:szCs w:val="17"/>
                <w:vertAlign w:val="superscript"/>
                <w:lang w:val="ro-MD"/>
              </w:rPr>
              <w:t>1</w:t>
            </w:r>
            <w:r w:rsidRPr="00086E7F">
              <w:rPr>
                <w:rFonts w:ascii="Times New Roman" w:eastAsia="Times New Roman" w:hAnsi="Times New Roman" w:cs="Times New Roman"/>
                <w:b/>
                <w:bCs/>
                <w:i/>
                <w:sz w:val="17"/>
                <w:szCs w:val="17"/>
                <w:lang w:val="ro-MD"/>
              </w:rPr>
              <w:t xml:space="preserve">. </w:t>
            </w:r>
            <w:r w:rsidRPr="00086E7F">
              <w:rPr>
                <w:rFonts w:ascii="Times New Roman" w:eastAsia="Times New Roman" w:hAnsi="Times New Roman" w:cs="Times New Roman"/>
                <w:i/>
                <w:sz w:val="17"/>
                <w:szCs w:val="17"/>
                <w:lang w:val="ro-MD"/>
              </w:rPr>
              <w:t>Condiţiile furnizării informaţiei ce constituie secret profesional</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lastRenderedPageBreak/>
              <w:t>(1) Obligaţia de păstrare a secretului profesional nu poate fi opusă unei autorităţi competente în exercitarea atribuţiilor sale de supraveghere pe bază individuală şi/sau consolidată.</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(2) Furnizarea informaţiei care constituie secret profesional, inclusiv către autorităţile publice abilitate prin legi speciale să solicite informaţii de la persoanele fizice şi juridice, se efectuează în strictă conformitate cu prezentul articol.</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(3) Informaţiile ce constituie secret profesional urmează a fi furnizată de prestatorii de servicii de plată și emitenții de monedă electronică, în măsura în care furnizarea acestei informaţii este justificată de scopul pentru care este solicitată, în următoarele situaţii:</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a) cu acordul expres al persoanei la care se referă informaţia;</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b) cînd acestea urmează a fi publicate conform legislaţiei;</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c) în cazul furnizării acestor informaţii, în formă sumară sau agregată, astfel încît să nu poată fi identificată persoana la care acestea se referă, precum şi în cazul exercitării atribuţiilor privind informarea publicului;</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d) la solicitarea organului de urmărire penală, cu autorizaţia judecătorului de instrucţie, privind cauza penală concretă;</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e) la solicitarea instanţei de judecată, în scop de soluţionare a unei cauze aflate pe rol;</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f) la solicitarea Serviciului de Informaţii şi Securitate, în scop de exercitare a atribuţiilor ce ţin de asigurarea securităţii statului;</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g) la solicitarea Serviciului Prevenirea şi Combaterea Spălării Banilor, în privinţa persoanei sau a unor tranzacții realizate de către persoană sau în beneficiul persoanei care cad sub incidenţa legislaţiei cu privire la prevenirea şi combaterea spălării banilor şi finanţării terorismului;</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h) în cadrul acordurilor de cooperare cu alte autorităţi publice sau din iniţiativa Băncii Naţionale, în scop de exercitare a atribuţiilor specifice de supraveghere şi control asupra respectării prevederilor actelor legislative şi normative;</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i) în cadrul procedurilor legate de insolvabilitate sau lichidare a prestatorilor de servicii de plată și a emitenților de monedă electronică, cu excepţia informaţiilor referitoare la terţii implicaţi în acţiuni legate de insolvabilitatea sau lichidarea prestatorilor de servicii de plată și a emitenților de monedă electronică respectivi;</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j) cînd interesele autorităţii de supraveghere necesită dezvăluirea acestor informaţii în cadrul unor proceduri judiciare;</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k) la cererea autorităţilor de supraveghere a prestatorilor de servicii de plată, a emitenţilor de monedă electronică, a pieţei financiare şi a sistemelor de plăţi din alte ţări.</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(4) Nu constituie încălcare a obligaţiei de păstrare a secretului profesional:</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a) furnizarea către Banca Naţională a Moldovei a informaţiei necesare exercitării atribuţiilor ei;</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b) furnizarea informaţiei şi a datelor întocmite astfel încît identitatea şi informaţiile privind activitatea fiecărui client al </w:t>
            </w:r>
            <w:r w:rsidRPr="00086E7F">
              <w:rPr>
                <w:rFonts w:ascii="Times New Roman" w:eastAsia="Times New Roman" w:hAnsi="Times New Roman" w:cs="Times New Roman"/>
                <w:i/>
                <w:sz w:val="17"/>
                <w:szCs w:val="17"/>
                <w:lang w:val="ro-MD"/>
              </w:rPr>
              <w:lastRenderedPageBreak/>
              <w:t>prestatorului de servicii de plată sau emitentului de monedă electronică nu pot fi identificate;</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c) furnizarea obligatorie organelor fiscale a informaţiei privind deschiderea, modificarea şi închiderea conturilor de plăți, în cazurile şi cu referinţă la categoriile de contribuabili prevăzute de lege;</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d) furnizarea informaţiei societăţii de audit a prestatorului de servicii de plată sau emitentului de monedă electronică, în limitele necesare exercitării de către aceasta a activităţii de audit;</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e) furnizarea informaţiei Serviciului prevenirea şi combaterea spălării banilor despre orice activitate sau tranzacţie suspectă, în conformitate cu legislaţia cu privire la prevenirea şi combaterea spălării banilor şi finanţării terorismului.</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rPr>
              <w:t>f) furnizarea informaţiei birourilor istoriilor de credit referitoare la creditele acordate conform prevederilor art.25 alin.(3), art.88 alin.(1</w:t>
            </w:r>
            <w:r w:rsidRPr="00086E7F">
              <w:rPr>
                <w:rFonts w:ascii="Times New Roman" w:eastAsia="Times New Roman" w:hAnsi="Times New Roman" w:cs="Times New Roman"/>
                <w:i/>
                <w:sz w:val="17"/>
                <w:szCs w:val="17"/>
                <w:vertAlign w:val="superscript"/>
              </w:rPr>
              <w:t>1</w:t>
            </w:r>
            <w:r w:rsidRPr="00086E7F">
              <w:rPr>
                <w:rFonts w:ascii="Times New Roman" w:eastAsia="Times New Roman" w:hAnsi="Times New Roman" w:cs="Times New Roman"/>
                <w:i/>
                <w:sz w:val="17"/>
                <w:szCs w:val="17"/>
              </w:rPr>
              <w:t>), cu respectarea cerințelor stabilite în Legea nr. 122/2008 cu privire la birourile istoriilor de credit;</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(5) Persoanele şi autorităţile competente să solicite şi să primească informaţiile ce constituie secret profesional sînt obligate să păstreze confidenţialitatea acestora şi le pot utiliza numai în scopul pentru care le-au solicitat sau le-au fost furnizate, potrivit legii sau acordurilor încheiate, de asemenea sînt obligate să nu le furnizeze sau să le divulge terţilor, cu excepţia cazurilor de executare a obligaţiilor prevăzute de lege.</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(6) Informaţiile ce constituie secret profesional pot fi furnizate băncilor centrale, autorităţilor de supraveghere a pieţei financiare, a sistemelor de plăţi, a prestatorilor de servicii de plată şi a emitenţilor de monedă electronică din alte ţări în baza principiului reciprocităţii, în modul prevăzut de tratatele internaţionale şi acordurile încheiate între autoritatea de supraveghere şi autorităţile de supraveghere a băncilor, a pieţei financiare, a sistemelor de plăţi, a prestatorilor de servicii de plată, a emitenţilor de monedă electronică din alte ţări.</w:t>
            </w:r>
          </w:p>
          <w:p w:rsidR="00D73300" w:rsidRPr="00086E7F" w:rsidRDefault="00D73300" w:rsidP="00D73300">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(7) În cazul în care informaţiile ce constituie secret profesional provin dintr-o altă ţară, acestea pot fi divulgate sau furnizate numai cu acordul expres al autorităţii competente care le-a furnizat şi, după caz, exclusiv în scopul pentru care s-a dat acest acord.</w:t>
            </w:r>
          </w:p>
          <w:p w:rsidR="0030090E" w:rsidRPr="00086E7F" w:rsidRDefault="00D73300" w:rsidP="00D73300">
            <w:pPr>
              <w:rPr>
                <w:rFonts w:ascii="Times New Roman" w:hAnsi="Times New Roman" w:cs="Times New Roman"/>
                <w:sz w:val="17"/>
                <w:szCs w:val="17"/>
                <w:lang w:val="ro-MD"/>
              </w:rPr>
            </w:pPr>
            <w:r w:rsidRPr="00086E7F">
              <w:rPr>
                <w:rFonts w:ascii="Times New Roman" w:eastAsia="Times New Roman" w:hAnsi="Times New Roman" w:cs="Times New Roman"/>
                <w:i/>
                <w:sz w:val="17"/>
                <w:szCs w:val="17"/>
                <w:lang w:val="ro-MD"/>
              </w:rPr>
              <w:t>(8) În exercitarea atribuţiei de supraveghere, persoanele indicate la alin.(1) nu trebuie să admită apariţia conflictului de interese cînd obligaţiile lor de serviciu intră în conflict cu interesele lor personale.</w:t>
            </w:r>
          </w:p>
        </w:tc>
        <w:tc>
          <w:tcPr>
            <w:tcW w:w="1396" w:type="dxa"/>
          </w:tcPr>
          <w:p w:rsidR="0030090E" w:rsidRPr="00086E7F" w:rsidRDefault="002A4693"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25</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Dreptul de a acționa în instanță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deciziile luate de autoritățile competente în privința unei instituții de plată, în temeiul actelor cu putere de lege și actelor administrative adoptate în conformitate cu prezenta directivă, pot fi atacate în instanță.</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Alineatul (1) se aplică, de asemenea, în cazul neîndeplinirii obligației de a acționa.</w:t>
            </w:r>
          </w:p>
        </w:tc>
        <w:tc>
          <w:tcPr>
            <w:tcW w:w="4686" w:type="dxa"/>
          </w:tcPr>
          <w:p w:rsidR="00DD1769" w:rsidRPr="00086E7F" w:rsidRDefault="00DD1769" w:rsidP="00DD1769">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lastRenderedPageBreak/>
              <w:t>Articolul 101.</w:t>
            </w:r>
            <w:r w:rsidRPr="00086E7F">
              <w:rPr>
                <w:rFonts w:ascii="Times New Roman" w:hAnsi="Times New Roman" w:cs="Times New Roman"/>
                <w:sz w:val="17"/>
                <w:szCs w:val="17"/>
                <w:lang w:val="ro-MD"/>
              </w:rPr>
              <w:t xml:space="preserve"> Contestarea actelor autorităţii de supraveghere</w:t>
            </w:r>
          </w:p>
          <w:p w:rsidR="00DD1769" w:rsidRPr="00086E7F" w:rsidRDefault="00DD1769" w:rsidP="00DD1769">
            <w:pPr>
              <w:rPr>
                <w:rFonts w:ascii="Times New Roman" w:hAnsi="Times New Roman" w:cs="Times New Roman"/>
                <w:sz w:val="17"/>
                <w:szCs w:val="17"/>
                <w:lang w:val="ro-MD"/>
              </w:rPr>
            </w:pPr>
          </w:p>
          <w:p w:rsidR="0030090E" w:rsidRPr="00086E7F" w:rsidRDefault="00DD1769" w:rsidP="00DD1769">
            <w:pPr>
              <w:rPr>
                <w:rFonts w:ascii="Times New Roman" w:hAnsi="Times New Roman" w:cs="Times New Roman"/>
                <w:sz w:val="17"/>
                <w:szCs w:val="17"/>
                <w:lang w:val="ro-MD"/>
              </w:rPr>
            </w:pPr>
            <w:r w:rsidRPr="00086E7F">
              <w:rPr>
                <w:rFonts w:ascii="Times New Roman" w:hAnsi="Times New Roman" w:cs="Times New Roman"/>
                <w:sz w:val="17"/>
                <w:szCs w:val="17"/>
                <w:lang w:val="ro-MD"/>
              </w:rPr>
              <w:t>Actele adoptate de autoritatea de supraveghere corespunzător dispoziţiilor prezentei legi pot fi contestate în instanţa de contencios administrativ în conformitate cu legea.</w:t>
            </w: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26</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Schimbul de informații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Autoritățile competente ale diverselor state membre cooperează între ele și, dacă este cazul, cu BCE și cu băncile centrale naționale ale statelor membre, cu ABE și cu alte autorități competente relevante desemnate în temeiul dreptului Uniunii sau dreptului intern aplicabil prestatorilor de servicii de plată.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În plus, statele membre autorizează schimburile de informații între autoritățile lor competente și: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autoritățile competente din alte state membre responsabile cu autorizarea și supravegherea instituțiilor de plată;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BCE și băncile centrale naționale ale statelor membre, în calitate de autorități monetare și de supraveghere și, dacă este cazul, alte autorități publice responsabile cu supravegherea sistemelor de plată și de decontare;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(c) alte autorități relevante desemnate în conformitate cu prezenta directivă, cu Directiva (UE) 2015/849 și cu alte dispoziții ale dreptului Uniunii aplicabile prestatorilor de servicii de plată, cum ar fi dreptul aplicabil în materie de spălare a banilor și de finanțare a terorismului;</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(d) ABE, în calitatea sa de entitate care contribuie la funcționarea consecventă și coerentă a mecanismelor de supraveghere, astfel cum se prevede la articolul 1 alineatul (5) litera (a) din Regulamentul (UE) nr. 1093/2010.</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27</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Soluționarea dezacordurilor dintre autorități competente din state membre diferite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în care o autoritate competentă dintr-un stat membru consideră că într-o anumită chestiune cooperarea transfrontalieră cu autoritățile competente dintr-un alt stat membru menționată la articolul 26, 28, 29, 30 sau 31 din prezenta directivă nu respectă condițiile relevante prevăzute în dispozițiile respective, aceasta poate sesiza ABE în legătură cu respectiva chestiune și îi poate solicita asistența în conformitate cu articolul 19 din Regulamentul (UE) nr. 1093/2010.</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Atunci când i s-a solicitat asistența în temeiul alineatului (1) din prezentul articol, ABE ia o decizie în conformitate cu articolul 19 alineatul (3) din Regulamentul (UE) nr. 1093/2010 fără întârzieri nejustificate. ABE poate de asemenea să acorde asistență din proprie inițiativă autorităților competente, în vederea ajungerii la un acord, în conformitate cu articolul 19 alineatul (1) al doilea paragraf din regulamentul respectiv. În orice caz, autoritățile competente implicate își amână deciziile în așteptarea unei decizii în temeiul articolului 19 din regulamentul respectiv.</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052F9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28</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Solicitarea exercitării dreptului de stabilire și a libertății de a presta servicii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(1)  Orice instituție de plată autorizată care dorește să presteze servicii de plată pentru prima dată într-un alt stat membru decât statul său membru de origine, în virtutea dreptului de stabilire sau a libertății de a presta servicii, comunică următoarele informații autorităților competente ale statului său membru de origine: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numele, adresa și, după caz, numărul autorizației instituției de plată;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statul membru (statele membre) în care intenționează să funcționeze;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(c) serviciul/serviciile de plată care urmează să fie prestat(e);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(d) în cazul în care instituția de plată intenționează să utilizeze un agent, informațiile menționate la articolul 19 alineatul (1);</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(e) în cazul în care instituția de plată intenționează să utilizeze o sucursală, informațiile menționate la articolul 5 alineatul (1) literele (b) și (e) în legătură cu activitățile de servicii de plată din statul membru gazdă, o descriere a structurii organizaționale a sucursalei și identitatea celor care răspund de administrarea sucursalei.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instituția de plată intenționează să externalizeze funcții operaționale ale serviciilor de plată către alte entități din statul membru gazdă, aceasta informează în consecință autoritățile competente ale statului său membru de origine.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În termen de o lună de la primirea tuturor informațiilor menționate la alineatul (1), autoritățile competente ale statului membru de origine le transmit autorităților competente ale statului membru gazdă.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În termen de o lună de la primirea informațiilor de la autoritățile competente ale statului membru de origine, autoritățile competente ale statului membru gazdă evaluează informațiile respective și furnizează autorităților competente ale statului membru de origine informații relevante în legătură cu intenția de a presta servicii de plată a instituției de plată relevante care își exercită libertatea de stabilire sau libertatea de a presta servicii. Autoritățile competente ale statului membru gazdă informează autoritățile competente ale statului membru de origine în special cu privire la eventuale motive rezonabile de îngrijorare în legătură cu intenția de a angaja un agent sau de a înființa o sucursală, în ceea ce privește spălarea banilor sau finanțarea terorismului în înțelesul Directivei (UE) 2015/849.</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nu sunt de acord cu evaluarea autorităților competente ale statului membru gazdă, autoritățile competente ale statului membru de origine transmit autorităților competente ale statului membru gazdă motivele deciziei lor.</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Dacă evaluarea autorităților competente ale statului membru de origine, în special în lumina informațiilor primite de la autoritățile competente ale statului membru gazdă, nu este favorabilă, autoritatea competentă a statului membru de origine refuză înregistrarea agentului sau sucursalei sau revocă înregistrarea, dacă aceasta a fost făcută deja.</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(3)  În termen de trei luni de la primirea informațiilor menționate la alineatul (1), autoritățile competente ale statului membru de origine </w:t>
            </w:r>
            <w:r w:rsidRPr="00086E7F">
              <w:rPr>
                <w:rFonts w:ascii="Times New Roman" w:hAnsi="Times New Roman" w:cs="Times New Roman"/>
                <w:sz w:val="17"/>
                <w:szCs w:val="17"/>
                <w:lang w:val="ro-MD"/>
              </w:rPr>
              <w:lastRenderedPageBreak/>
              <w:t>comunică autorităților competente ale statului membru gazdă și instituției de plată decizia luată.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Din momentul înscrierii în registrul menționat la articolul 14, agentul sau sucursala își poate începe activitățile în statul membru gazdă relevant.</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Instituția de plată notifică autorităților competente ale statului membru de origine data de la care își începe activitatea prin intermediul agentului sau sucursalei din statul membru gazdă relevant. Autoritățile competente ale statului membru de origine informează în consecință autoritățile competente ale statului membru gazdă.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(4)  Instituția de plată comunică autorităților competente ale statului membru de origine fără întârziere nejustificată orice modificare relevantă în ceea ce privește informațiile comunicate în conformitate cu alineatul (1), inclusiv în ceea ce privește agenții suplimentari, sucursalele sau entitățile către care se externalizează anumite activități în statele membre gazdă în care funcționează. Se aplică procedura prevăzută la alineatele (2) și (3).</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(5)  ABE elaborează proiecte de standarde tehnice de reglementare în care precizează cadrul pentru cooperare și pentru schimbul de informații dintre autoritățile competente ale statului membru de origine și cele ale statului membru gazdă, în conformitate cu prezentul articol. Proiectele de standarde tehnice de reglementare trebuie să precizeze metoda, mijloacele și detaliile referitoare la cooperarea în ceea ce privește notificarea instituțiilor de plată care desfășoară activități transfrontaliere și, în special, domeniul de aplicare și tratarea informațiilor care trebuie prezentate, inclusiv o terminologie comună și modele de notificare standard pentru a asigura un proces de notificare coerent și eficient.</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ABE înaintează aceste proiecte de standarde tehnice de reglementare Comisiei până la 13 ianuarie 2018.</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Se deleagă Comisiei competența de a adopta standardele tehnice de reglementare menționate la primul paragraf în conformitate cu articolele 10-14 din Regulamentul (UE) nr. 1093/2010.</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C02938"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29</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Supravegherea instituțiilor de plată care își exercită dreptul de stabilire și libertatea de a presta servicii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Pentru a efectua controalele și pentru a adopta măsurile necesare prevăzute de prezentul titlu și de dispozițiile dreptului intern de transpunere a titlurilor III și IV, în conformitate cu articolul 100 alineatul (4), cu privire la agentul sau la sucursala unei instituții de plată situate pe teritoriul altui stat membru, autoritățile competente ale statului membru de origine cooperează cu autoritățile competente ale statului membru gazdă.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În cadrul cooperării în conformitate cu primul paragraf, autoritățile competente ale statului membru de origine informează autoritățile competente ale statului membru gazdă atunci când intenționează să efectueze o inspecție la fața locului pe teritoriul acestuia din urmă.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Cu toate acestea, autoritățile competente ale statului membru de origine pot delega autorităților competente ale statului membru gazdă atribuția de a efectua inspecții la fața locului în cadrul instituției în cauză.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Autoritățile competente ale statelor membre gazdă pot solicita instituțiilor de plată care au agenți sau sucursale pe teritoriul lor să le transmită rapoarte periodice cu privire la activitățile desfășurate pe teritoriul acestora.</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Respectivele rapoarte sunt necesare în scopuri informative sau statistice și, în măsura în care agenții și sucursalele desfășoară activități de servicii de plată în temeiul dreptului la stabilire, în scopul de a monitoriza conformitatea cu dispozițiile dreptului intern de transpunere a titlurilor III și IV. Respectivele agenții și sucursalele fac obiectul cerințelor privind secretul profesional cel puțin echivalente cu cele menționate la articolul 24.</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(3)  Autoritățile competente își comunică reciproc toate informațiile esențiale și/sau relevante, în special în cazul constatării sau suspectării unor încălcări din partea unui agent sau a unei sucursale, și în cazul în care astfel de încălcări s-au produs în contextul exercitării libertății de a presta servicii. În această privință, autoritățile competente comunică, la cerere, toate informațiile relevante și, din proprie inițiativă, toate informațiile esențiale, inclusiv în legătură cu respectarea de către instituția de plată a condițiilor de la articolul 11 alineatul (3).</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(4)  Statele membre pot impune instituțiilor de plată care funcționează pe teritoriul lor prin intermediul agenților în temeiul dreptului de stabilire, al căror sediu central este situat în alt stat membru, să numească un punct central de contact pe teritoriul acestora pentru a asigura comunicarea adecvată și raportarea adecvată a informațiilor privind conformarea cu titlurile III și IV, fără a aduce atingere niciunei dispoziții privind combaterea spălării de bani și a finanțării terorismului, și pentru a facilita supravegherea de către autoritățile competente ale statului membru de origine și cele ale statului membru gazdă, inclusiv prin transmiterea de documente și de informații autorităților competente, la cerere.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(5)  ABE elaborează proiecte de standarde tehnice de reglementare în scopul precizării criteriilor aplicabile în vederea stabilirii, în conformitate cu principiul proporționalității, a circumstanțelor în care este oportună desemnarea unui punct central de contact, precum și funcțiile punctelor de contact, în temeiul alineatului (4).</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Proiectele de standarde tehnice de reglementare respective țin seama în special de: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volumul total și valoarea operațiunilor efectuate de instituția de plată în statele membre gazdă;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tipul serviciilor de plată prestate; și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(c) numărul total de agenți stabiliți în statul membru gazdă.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ABE înaintează Comisiei respectivele proiecte de standarde tehnice de reglementare până la 13 ianuarie 2017.</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(6)  ABE elaborează proiecte de standarde tehnice de reglementare în care se precizează cadrul pentru cooperarea și schimbul de informații dintre autoritățile competente ale statului membru de origine și cele ale statului membru gazdă, în conformitate cu prezentul titlu, și în scopul de a monitoriza conformitatea cu dispozițiile dreptului intern de transpunere a titlurilor III și IV. Proiectele de standarde tehnice de reglementare precizează metoda, mijloacele și detaliile referitoare la cooperarea în materie de supraveghere a instituțiilor de plată care desfășoară activități transfrontaliere și, în special, domeniul de aplicare și tratarea informațiilor care urmează să facă obiectul schimbului, pentru a asigura o supraveghere coerentă și eficientă a instituțiilor de plată care prestează servicii de plată la nivel transfrontalier.</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Respectivele proiecte de standarde tehnice de reglementare precizează inclusiv mijloacele și detaliile eventualelor raportări solicitate de statele membre gazdă din partea instituțiilor de plată cu privire la activitățile comerciale de plată desfășurate pe teritoriul lor în conformitate cu alineatul (2), inclusiv frecvența acestor raportări.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ABE înaintează Comisiei proiectele respective de standarde tehnice de reglementare până la 13 ianuarie 2018.</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(7)  Se deleagă Comisiei competența de a adopta standardele tehnice de reglementare menționate la alineatele (5) și (6) în conformitate cu articolele 10-14 din Regulamentul (UE) nr. 1093/2010.</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C02938"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30</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Măsuri în caz de neconformitate, inclusiv măsuri preventive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Fără a aduce atingere responsabilității autorităților competente ale statului membru de origine, în cazul în care autoritatea competentă a statului membru gazdă confirmă că o instituție de plată cu agenți sau sucursale pe teritoriul statului respectiv nu respectă prezentul titlu sau dreptul intern de transpunere a titlului III sau IV, aceasta informează neîntârziat autoritatea competentă a statului membru de origine.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După evaluarea informațiilor primite în temeiul primului paragraf, autoritatea competentă a statului membru de origine ia, fără întârzieri nejustificate, toate măsurile care se impun pentru a se asigura că instituția de plată în cauză pune capăt situației neregulamentare respective. Autoritatea competentă a statului membru de origine comunică imediat măsurile respective autorității competente a statului membru gazdă și autorităților competente ale oricărui alt stat membru vizat.</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În situații de urgență în care este necesar să se acționeze imediat pentru a gestiona o amenințare gravă la adresa intereselor colective ale utilizatorilor serviciilor de plată din statul membru gazdă, autoritățile competente ale statului membru gazdă pot lua măsuri preventive, în paralel cu cooperarea transfrontalieră dintre autoritățile competente și în așteptarea măsurilor luate de autoritățile competente ale statului membru de origine, astfel cum se prevede la articolul 29.</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(3)  Toate măsurile preventive în temeiul alineatului (2) sunt corespunzătoare și proporționale cu scopul lor de a proteja împotriva </w:t>
            </w:r>
            <w:r w:rsidRPr="00086E7F">
              <w:rPr>
                <w:rFonts w:ascii="Times New Roman" w:hAnsi="Times New Roman" w:cs="Times New Roman"/>
                <w:sz w:val="17"/>
                <w:szCs w:val="17"/>
                <w:lang w:val="ro-MD"/>
              </w:rPr>
              <w:lastRenderedPageBreak/>
              <w:t>amenințărilor grave la adresa intereselor colective ale utilizatorilor serviciilor de plată din statul membru gazdă. Acestea nu au ca rezultat favorizarea utilizatorilor serviciilor de plată ale instituției de plată din statul membru gazdă față de alți utilizatori ai serviciilor de plată ale instituției de plată din alte state membre.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Măsurile preventive au caracter temporar și încetează atunci când amenințările grave identificate sunt gestionate, inclusiv cu asistența sau cu cooperarea autorităților competente ale statului membru de origine sau cu ABE, astfel cum se prevede la articolul 27 alineatul (1).</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(4)  Atunci când este compatibil cu situația de urgență, autoritățile competente ale statului membru gazdă informează autoritățile competente ale statului membru de origine și cele ale oricărui alt stat membru implicat, precum și Comisia și ABE, în avans și, în orice caz, fără întârzieri nejustificate, cu privire la măsurile preventive luate în temeiul alineatului (2) și la justificarea acestora.</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C02938"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31</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Motivare și comunicare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Orice măsură luată de autoritățile competente în temeiul articolului 23, 28, 29 sau 30 care implică sancțiuni sau restricții în exercitarea libertății de a presta servicii ori a libertății de stabilire se justifică în mod corespunzător și se comunică instituției de plată în cauză.</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Articolele 28, 29 și 30 nu aduc atingere obligației autorităților competente în temeiul Directivei (UE) 2015/849 și al Regulamentului (UE) 2015/847, în special în temeiul articolului 48 alineatul (1) din Directiva (UE) 2015/849 și al articolului 22 alineatul (1) din Regulamentul (UE) 2015/847, de a supraveghea sau de a monitoriza respectarea cerințelor prevăzute de aceste instrumente.</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C02938"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Secțiunea 4</w:t>
            </w:r>
          </w:p>
          <w:p w:rsidR="0030090E" w:rsidRPr="00086E7F" w:rsidRDefault="00F214DE" w:rsidP="00663E4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Derogare</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32</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Condiții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pot deroga sau pot permite autorităților lor competente să deroge, în cazul persoanelor fizice sau juridice care prestează serviciile de plată enumerate la punctele 1-6 din anexa I, integral sau parțial, de la aplicarea procedurii și condițiilor prevăzute în secțiunile 1, 2 și 3, cu excepția articolelor 14, 15, 22, 24, 25 și 26, în cazul în care: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media lunară din cele 12 luni precedente a valorilor totale ale operațiunilor de plată executate de persoana în cauză, inclusiv de orice agent pentru care aceasta își asumă responsabilitatea deplină, nu depășește o limită stabilită de statul membru, dar se ridică, în orice caz, la cel mult 3 milioane EUR. Acest criteriu este evaluat în raport cu valoarea totală a operațiunilor de plată prevăzută în planul său de afaceri, cu excepția cazului în care autoritățile competente cer modificarea planului respectiv; și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(b) niciuna dintre persoanele fizice responsabile de administrarea sau de desfășurarea activității nu a fost condamnată pentru infracțiuni </w:t>
            </w:r>
            <w:r w:rsidRPr="00086E7F">
              <w:rPr>
                <w:rFonts w:ascii="Times New Roman" w:hAnsi="Times New Roman" w:cs="Times New Roman"/>
                <w:sz w:val="17"/>
                <w:szCs w:val="17"/>
                <w:lang w:val="ro-MD"/>
              </w:rPr>
              <w:lastRenderedPageBreak/>
              <w:t>legate de spălarea banilor sau de finanțarea terorismului sau pentru altă infracțiune financiară.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Orice persoană fizică sau juridică înregistrată în conformitate cu alineatul (1) trebuie să aibă sediul central sau reședința în statul membru în care își desfășoară efectiv activitatea.</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(3)  Persoanele menționate la alineatul (1) din prezentul articol sunt considerate instituții de plată, însă articolul 11 alineatul (9), articolul 28, articolul 29 și articolul 30 nu li se aplică.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(4)  De asemenea, statele membre pot dispune ca orice persoană fizică sau juridică înregistrată în conformitate cu alineatul (1) din prezentul articol să poată desfășura doar unele dintre activitățile enumerate la articolul 18.</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(5)  Persoanele menționate la alineatul (1) din prezentul articol notifică autoritățile competente cu privire la orice modificare a situației lor care prezintă relevanță pentru condițiile enunțate la alineatul respectiv. Statele membre iau măsurile necesare pentru a garanta că, în cazurile în care condițiile prevăzute la alineatul (1), (2) sau (4) din prezentul articol nu mai sunt întrunite, persoanele în cauză solicită autorizarea în termen de 30 de zile calendaristice în conformitate cu articolul 11.</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(6)  Alineatele (1)-(5) din prezentul articol nu se aplică în ceea ce privește Directiva (UE) 2015/849 sau dreptul intern privind combaterea spălării banilor.</w:t>
            </w:r>
          </w:p>
          <w:p w:rsidR="00055237" w:rsidRPr="00086E7F" w:rsidRDefault="00055237" w:rsidP="00663E40">
            <w:pPr>
              <w:rPr>
                <w:rFonts w:ascii="Times New Roman" w:hAnsi="Times New Roman" w:cs="Times New Roman"/>
                <w:sz w:val="17"/>
                <w:szCs w:val="17"/>
                <w:lang w:val="ro-MD"/>
              </w:rPr>
            </w:pP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055237"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Legea prevede condiţii egale pentru toate societăţile de plată. Prevedere cu caracter neobligatoriu.</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33</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Prestatorii de servicii de informare cu privire la conturi</w:t>
            </w:r>
            <w:r w:rsidR="00055237" w:rsidRPr="00086E7F">
              <w:rPr>
                <w:rFonts w:ascii="Times New Roman" w:hAnsi="Times New Roman" w:cs="Times New Roman"/>
                <w:b/>
                <w:bCs/>
                <w:sz w:val="17"/>
                <w:szCs w:val="17"/>
                <w:lang w:val="ro-MD"/>
              </w:rPr>
              <w:br/>
            </w:r>
            <w:r w:rsidR="00055237" w:rsidRPr="00086E7F">
              <w:rPr>
                <w:rFonts w:ascii="Times New Roman" w:hAnsi="Times New Roman" w:cs="Times New Roman"/>
                <w:b/>
                <w:bCs/>
                <w:sz w:val="17"/>
                <w:szCs w:val="17"/>
                <w:lang w:val="ro-MD"/>
              </w:rPr>
              <w:br/>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Persoanele fizice sau juridice care prestează doar serviciul de plată menționat la punctul 8 din anexa I sunt scutite de la aplicarea procedurii și a condițiilor prevăzute în secțiunile 1 și 2, cu excepția articolului 5 alineatul (1) literele (a), (b), (e)-(h), (j), (l), (n), (p) și (q), articolului 5 alineatul (3) și articolelor 14 și 15. Secțiunea 3 se aplică cu excepția articolului 23 alineatul (3).</w:t>
            </w:r>
          </w:p>
          <w:p w:rsidR="00055237" w:rsidRPr="00086E7F" w:rsidRDefault="00055237" w:rsidP="00F214DE">
            <w:pPr>
              <w:rPr>
                <w:rFonts w:ascii="Times New Roman" w:hAnsi="Times New Roman" w:cs="Times New Roman"/>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Persoanele menționate la alineatul (1) de la prezentul articol sunt considerate instituții de plată; cu toate acestea, titlurile III și IV nu li se aplică, cu excepția articolelor 41, 45 și 52, după caz, și a articolelor 67, 69 și 95-98.</w:t>
            </w:r>
          </w:p>
        </w:tc>
        <w:tc>
          <w:tcPr>
            <w:tcW w:w="4686" w:type="dxa"/>
          </w:tcPr>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b/>
                <w:i/>
                <w:sz w:val="17"/>
                <w:szCs w:val="17"/>
                <w:lang w:val="ro-MD"/>
              </w:rPr>
              <w:t>Articolul 23</w:t>
            </w:r>
            <w:r w:rsidRPr="00086E7F">
              <w:rPr>
                <w:rFonts w:ascii="Times New Roman" w:eastAsia="Times New Roman" w:hAnsi="Times New Roman" w:cs="Times New Roman"/>
                <w:b/>
                <w:i/>
                <w:sz w:val="17"/>
                <w:szCs w:val="17"/>
                <w:vertAlign w:val="superscript"/>
                <w:lang w:val="ro-MD"/>
              </w:rPr>
              <w:t>1</w:t>
            </w:r>
            <w:r w:rsidRPr="00086E7F">
              <w:rPr>
                <w:rFonts w:ascii="Times New Roman" w:eastAsia="Times New Roman" w:hAnsi="Times New Roman" w:cs="Times New Roman"/>
                <w:b/>
                <w:i/>
                <w:sz w:val="17"/>
                <w:szCs w:val="17"/>
                <w:lang w:val="ro-MD"/>
              </w:rPr>
              <w:t>.</w:t>
            </w:r>
            <w:r w:rsidRPr="00086E7F">
              <w:rPr>
                <w:rFonts w:ascii="Times New Roman" w:eastAsia="Times New Roman" w:hAnsi="Times New Roman" w:cs="Times New Roman"/>
                <w:i/>
                <w:sz w:val="17"/>
                <w:szCs w:val="17"/>
                <w:lang w:val="ro-MD"/>
              </w:rPr>
              <w:t xml:space="preserve"> Prestatorii de servicii de informare cu privire la conturi</w:t>
            </w: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Persoana care intenționează să presteze serviciul menționat la art.4 alin.(1) pct.9) urmează să fie înregistrată cu respectarea prevederilor art.14 alin.(2) pct.1), 2), 5), 6), 7) lit.a), b), c), e), f), g), h), pct.8), pct.12), pct.13), pct.14), alin.(4), alin.(5). Modul de prezentare și examinare a documentelor şi a informațiilor referitoare la înregistrarea în calitate de prestator de servicii de informare cu privire la conturi este stabilit în actele normative ale Băncii Naționale.</w:t>
            </w:r>
          </w:p>
          <w:p w:rsidR="00416FE8" w:rsidRPr="00086E7F" w:rsidRDefault="00416FE8" w:rsidP="00416FE8">
            <w:pPr>
              <w:jc w:val="both"/>
              <w:rPr>
                <w:rFonts w:ascii="Times New Roman" w:eastAsia="Times New Roman" w:hAnsi="Times New Roman" w:cs="Times New Roman"/>
                <w:i/>
                <w:sz w:val="17"/>
                <w:szCs w:val="17"/>
                <w:lang w:val="ro-MD"/>
              </w:rPr>
            </w:pPr>
          </w:p>
          <w:p w:rsidR="00A70673"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(2) Persoanele care prestează doar serviciul de plată prevăzut la art.4 alin.(1) pct.9) sunt scutite de la aplicarea procedurii și condițiilor prevăzute în secțiunile 1 și 2, cu excepția art.9</w:t>
            </w:r>
            <w:r w:rsidR="00A70673" w:rsidRPr="00086E7F">
              <w:rPr>
                <w:rFonts w:ascii="Times New Roman" w:eastAsia="Times New Roman" w:hAnsi="Times New Roman" w:cs="Times New Roman"/>
                <w:i/>
                <w:sz w:val="17"/>
                <w:szCs w:val="17"/>
                <w:lang w:val="ro-MD"/>
              </w:rPr>
              <w:t>,</w:t>
            </w:r>
            <w:r w:rsidRPr="00086E7F">
              <w:rPr>
                <w:rFonts w:ascii="Times New Roman" w:eastAsia="Times New Roman" w:hAnsi="Times New Roman" w:cs="Times New Roman"/>
                <w:i/>
                <w:sz w:val="17"/>
                <w:szCs w:val="17"/>
                <w:lang w:val="ro-MD"/>
              </w:rPr>
              <w:t xml:space="preserve"> 23</w:t>
            </w:r>
            <w:r w:rsidR="00290AE5" w:rsidRPr="00086E7F">
              <w:rPr>
                <w:rFonts w:ascii="Times New Roman" w:eastAsia="Times New Roman" w:hAnsi="Times New Roman" w:cs="Times New Roman"/>
                <w:i/>
                <w:sz w:val="17"/>
                <w:szCs w:val="17"/>
                <w:lang w:val="ro-MD"/>
              </w:rPr>
              <w:t>,</w:t>
            </w:r>
            <w:r w:rsidR="00290AE5" w:rsidRPr="00086E7F">
              <w:rPr>
                <w:rFonts w:ascii="Arial" w:eastAsia="Times New Roman" w:hAnsi="Arial" w:cs="Arial"/>
                <w:i/>
                <w:sz w:val="24"/>
                <w:szCs w:val="24"/>
                <w:lang w:val="ro-MD"/>
              </w:rPr>
              <w:t xml:space="preserve"> </w:t>
            </w:r>
            <w:r w:rsidR="00290AE5" w:rsidRPr="00086E7F">
              <w:rPr>
                <w:rFonts w:ascii="Times New Roman" w:eastAsia="Times New Roman" w:hAnsi="Times New Roman" w:cs="Times New Roman"/>
                <w:i/>
                <w:sz w:val="17"/>
                <w:szCs w:val="17"/>
                <w:lang w:val="ro-MD"/>
              </w:rPr>
              <w:t>23</w:t>
            </w:r>
            <w:r w:rsidR="00290AE5" w:rsidRPr="00086E7F">
              <w:rPr>
                <w:rFonts w:ascii="Times New Roman" w:eastAsia="Times New Roman" w:hAnsi="Times New Roman" w:cs="Times New Roman"/>
                <w:i/>
                <w:sz w:val="17"/>
                <w:szCs w:val="17"/>
                <w:vertAlign w:val="superscript"/>
                <w:lang w:val="ro-MD"/>
              </w:rPr>
              <w:t>1</w:t>
            </w:r>
            <w:r w:rsidR="00290AE5" w:rsidRPr="00086E7F">
              <w:rPr>
                <w:rFonts w:ascii="Times New Roman" w:eastAsia="Times New Roman" w:hAnsi="Times New Roman" w:cs="Times New Roman"/>
                <w:i/>
                <w:sz w:val="17"/>
                <w:szCs w:val="17"/>
                <w:lang w:val="ro-MD"/>
              </w:rPr>
              <w:t>și prevederile art. 14 enumerate la alin (1)</w:t>
            </w:r>
            <w:r w:rsidRPr="00086E7F">
              <w:rPr>
                <w:rFonts w:ascii="Times New Roman" w:eastAsia="Times New Roman" w:hAnsi="Times New Roman" w:cs="Times New Roman"/>
                <w:i/>
                <w:sz w:val="17"/>
                <w:szCs w:val="17"/>
                <w:lang w:val="ro-MD"/>
              </w:rPr>
              <w:t>.</w:t>
            </w: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 </w:t>
            </w:r>
          </w:p>
          <w:p w:rsidR="00055237" w:rsidRPr="00086E7F" w:rsidRDefault="00416FE8" w:rsidP="00416FE8">
            <w:pPr>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(3) Persoanele menționate la alin.(1) de la prezentul articol sunt considerate societăți de plată; cu toate acestea, capitolele IV și V nu li se aplică, cu excepția art.36, 38 și 42, după caz, și a art.52</w:t>
            </w:r>
            <w:r w:rsidRPr="00086E7F">
              <w:rPr>
                <w:rFonts w:ascii="Times New Roman" w:eastAsia="Times New Roman" w:hAnsi="Times New Roman" w:cs="Times New Roman"/>
                <w:i/>
                <w:sz w:val="17"/>
                <w:szCs w:val="17"/>
                <w:vertAlign w:val="superscript"/>
                <w:lang w:val="ro-MD"/>
              </w:rPr>
              <w:t>3</w:t>
            </w:r>
            <w:r w:rsidRPr="00086E7F">
              <w:rPr>
                <w:rFonts w:ascii="Times New Roman" w:eastAsia="Times New Roman" w:hAnsi="Times New Roman" w:cs="Times New Roman"/>
                <w:i/>
                <w:sz w:val="17"/>
                <w:szCs w:val="17"/>
                <w:lang w:val="ro-MD"/>
              </w:rPr>
              <w:t>, 52</w:t>
            </w:r>
            <w:r w:rsidRPr="00086E7F">
              <w:rPr>
                <w:rFonts w:ascii="Times New Roman" w:eastAsia="Times New Roman" w:hAnsi="Times New Roman" w:cs="Times New Roman"/>
                <w:i/>
                <w:sz w:val="17"/>
                <w:szCs w:val="17"/>
                <w:vertAlign w:val="superscript"/>
                <w:lang w:val="ro-MD"/>
              </w:rPr>
              <w:t>4</w:t>
            </w:r>
            <w:r w:rsidRPr="00086E7F">
              <w:rPr>
                <w:rFonts w:ascii="Times New Roman" w:eastAsia="Times New Roman" w:hAnsi="Times New Roman" w:cs="Times New Roman"/>
                <w:i/>
                <w:sz w:val="17"/>
                <w:szCs w:val="17"/>
                <w:lang w:val="ro-MD"/>
              </w:rPr>
              <w:t xml:space="preserve"> și art.54.</w:t>
            </w:r>
          </w:p>
          <w:p w:rsidR="00290AE5" w:rsidRPr="00086E7F" w:rsidRDefault="00290AE5" w:rsidP="00416FE8">
            <w:pPr>
              <w:rPr>
                <w:rFonts w:ascii="Times New Roman" w:hAnsi="Times New Roman" w:cs="Times New Roman"/>
                <w:i/>
                <w:sz w:val="17"/>
                <w:szCs w:val="17"/>
                <w:lang w:val="ro-MD"/>
              </w:rPr>
            </w:pPr>
          </w:p>
        </w:tc>
        <w:tc>
          <w:tcPr>
            <w:tcW w:w="1396" w:type="dxa"/>
          </w:tcPr>
          <w:p w:rsidR="0030090E" w:rsidRPr="00086E7F" w:rsidRDefault="00E9351D"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34</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Notificarea și informarea</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În cazul în care un stat membru aplică o derogare în temeiul articolului 32, acesta înștiințează Comisia până la 13 ianuarie 2018, </w:t>
            </w:r>
            <w:r w:rsidRPr="00086E7F">
              <w:rPr>
                <w:rFonts w:ascii="Times New Roman" w:hAnsi="Times New Roman" w:cs="Times New Roman"/>
                <w:sz w:val="17"/>
                <w:szCs w:val="17"/>
                <w:lang w:val="ro-MD"/>
              </w:rPr>
              <w:lastRenderedPageBreak/>
              <w:t>în legătură cu decizia sa și o informează cu privire la orice modificare ulterioară. În plus, statul membru informează Comisia cu privire la numărul persoanelor fizice și juridice în cauză și, în fiecare an, cu privire la valoarea totală a operațiunilor de plată executate până la data de 31 decembrie a fiecărui an calendaristic, astfel cum se prevede la articolul 32 alineatul (1) litera (a).</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C02938"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lastRenderedPageBreak/>
              <w:t>CAPITOLUL 2</w:t>
            </w:r>
          </w:p>
          <w:p w:rsidR="0030090E" w:rsidRPr="00086E7F" w:rsidRDefault="00F214DE" w:rsidP="00663E40">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Dispoziții comune</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rPr>
          <w:trHeight w:val="4400"/>
        </w:trPr>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35</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Accesul la sistemele de plată</w:t>
            </w:r>
          </w:p>
          <w:p w:rsidR="005F561D" w:rsidRPr="00086E7F" w:rsidRDefault="005F561D" w:rsidP="00F214DE">
            <w:pPr>
              <w:rPr>
                <w:rFonts w:ascii="Times New Roman" w:hAnsi="Times New Roman" w:cs="Times New Roman"/>
                <w:b/>
                <w:bCs/>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normele privind accesul la sistemele de plată al prestatorilor de servicii de plată autorizați sau înregistrați care sunt persoane juridice sunt obiective, nediscriminatorii și proporționale și că acestea nu împiedică accesul mai mult decât este necesar pentru protejarea sistemului de plată împotriva unor riscuri specifice, precum riscul de decontare, riscul operațional și riscul comercial și pentru protecția stabilității financiare și operaționale a sistemului de plată.</w:t>
            </w:r>
          </w:p>
          <w:p w:rsidR="005F561D" w:rsidRPr="00086E7F" w:rsidRDefault="005F561D"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Sistemele de plată nu impun prestatorilor de servicii de plată, utilizatorilor serviciilor de plată sau altor sisteme de plată niciuna dintre cerințele următoare:</w:t>
            </w:r>
          </w:p>
          <w:p w:rsidR="005F561D" w:rsidRPr="00086E7F" w:rsidRDefault="005F561D"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norme restrictive privind participarea efectivă la alte sisteme de plată;</w:t>
            </w:r>
          </w:p>
          <w:p w:rsidR="005F561D" w:rsidRPr="00086E7F" w:rsidRDefault="005F561D"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norme care fac o discriminare între prestatorii de servicii de plată autorizați sau între prestatorii de servicii de plată înregistrați în ceea ce privește drepturile, obligațiile și beneficiile participanților;</w:t>
            </w:r>
          </w:p>
          <w:p w:rsidR="005F561D" w:rsidRPr="00086E7F" w:rsidRDefault="005F561D"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(c) restricții bazate pe forma de organizare.</w:t>
            </w:r>
          </w:p>
          <w:p w:rsidR="005F561D" w:rsidRPr="00086E7F" w:rsidRDefault="005F561D"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Alineatul (1) nu se aplică:</w:t>
            </w:r>
          </w:p>
          <w:p w:rsidR="005F561D" w:rsidRPr="00086E7F" w:rsidRDefault="005F561D"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sistemelor de plată desemnate în temeiul Directivei 98/26/CE;</w:t>
            </w:r>
          </w:p>
          <w:p w:rsidR="005F561D" w:rsidRPr="00086E7F" w:rsidRDefault="005F561D" w:rsidP="00F214DE">
            <w:pPr>
              <w:rPr>
                <w:rFonts w:ascii="Times New Roman" w:hAnsi="Times New Roman" w:cs="Times New Roman"/>
                <w:sz w:val="17"/>
                <w:szCs w:val="17"/>
                <w:lang w:val="ro-MD"/>
              </w:rPr>
            </w:pPr>
          </w:p>
          <w:p w:rsidR="005F561D" w:rsidRPr="00086E7F" w:rsidRDefault="005F561D" w:rsidP="00F214DE">
            <w:pPr>
              <w:rPr>
                <w:rFonts w:ascii="Times New Roman" w:hAnsi="Times New Roman" w:cs="Times New Roman"/>
                <w:sz w:val="17"/>
                <w:szCs w:val="17"/>
                <w:lang w:val="ro-MD"/>
              </w:rPr>
            </w:pPr>
          </w:p>
          <w:p w:rsidR="005F561D" w:rsidRPr="00086E7F" w:rsidRDefault="005F561D"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sistemelor de plată alcătuite exclusiv din prestatori de servicii de plată care aparțin unui grup.</w:t>
            </w:r>
          </w:p>
          <w:p w:rsidR="005F561D" w:rsidRPr="00086E7F" w:rsidRDefault="005F561D"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În sensul primului paragraf litera (a), statele membre se asigură că, în cazul în care un participant la un sistem desemnat permite unui prestator de servicii de plată autorizat sau înregistrat care nu este participant la sistem să treacă ordinele de transfer prin sistem, acest participant acordă aceeași posibilitate, la cerere, într-un mod obiectiv, proporțional și nediscriminatoriu, altor prestatori de servicii de plată autorizați sau înregistrați, în conformitate cu alineatul (1).</w:t>
            </w:r>
          </w:p>
          <w:p w:rsidR="005F561D" w:rsidRPr="00086E7F" w:rsidRDefault="005F561D" w:rsidP="00F214DE">
            <w:pPr>
              <w:rPr>
                <w:rFonts w:ascii="Times New Roman" w:hAnsi="Times New Roman" w:cs="Times New Roman"/>
                <w:sz w:val="17"/>
                <w:szCs w:val="17"/>
                <w:lang w:val="ro-MD"/>
              </w:rPr>
            </w:pPr>
          </w:p>
          <w:p w:rsidR="005F561D" w:rsidRPr="00086E7F" w:rsidRDefault="005F561D" w:rsidP="00F214DE">
            <w:pPr>
              <w:rPr>
                <w:rFonts w:ascii="Times New Roman" w:hAnsi="Times New Roman" w:cs="Times New Roman"/>
                <w:sz w:val="17"/>
                <w:szCs w:val="17"/>
                <w:lang w:val="ro-MD"/>
              </w:rPr>
            </w:pPr>
          </w:p>
          <w:p w:rsidR="005F561D" w:rsidRPr="00086E7F" w:rsidRDefault="005F561D" w:rsidP="00F214DE">
            <w:pPr>
              <w:rPr>
                <w:rFonts w:ascii="Times New Roman" w:hAnsi="Times New Roman" w:cs="Times New Roman"/>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Participantul furnizează prestatorului de servicii de plată solicitant motivația completă a oricărei decizii de respingere.</w:t>
            </w:r>
          </w:p>
        </w:tc>
        <w:tc>
          <w:tcPr>
            <w:tcW w:w="4686" w:type="dxa"/>
          </w:tcPr>
          <w:p w:rsidR="005F561D"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b/>
                <w:i/>
                <w:sz w:val="17"/>
                <w:szCs w:val="17"/>
                <w:lang w:val="ro-MD"/>
              </w:rPr>
              <w:lastRenderedPageBreak/>
              <w:t>Articolul 32</w:t>
            </w:r>
            <w:r w:rsidRPr="00086E7F">
              <w:rPr>
                <w:rFonts w:ascii="Times New Roman" w:hAnsi="Times New Roman" w:cs="Times New Roman"/>
                <w:b/>
                <w:i/>
                <w:sz w:val="17"/>
                <w:szCs w:val="17"/>
                <w:vertAlign w:val="superscript"/>
                <w:lang w:val="ro-MD"/>
              </w:rPr>
              <w:t>3</w:t>
            </w:r>
            <w:r w:rsidRPr="00086E7F">
              <w:rPr>
                <w:rFonts w:ascii="Times New Roman" w:hAnsi="Times New Roman" w:cs="Times New Roman"/>
                <w:b/>
                <w:i/>
                <w:sz w:val="17"/>
                <w:szCs w:val="17"/>
                <w:lang w:val="ro-MD"/>
              </w:rPr>
              <w:t>.</w:t>
            </w:r>
            <w:r w:rsidRPr="00086E7F">
              <w:rPr>
                <w:rFonts w:ascii="Times New Roman" w:hAnsi="Times New Roman" w:cs="Times New Roman"/>
                <w:i/>
                <w:sz w:val="17"/>
                <w:szCs w:val="17"/>
                <w:lang w:val="ro-MD"/>
              </w:rPr>
              <w:t xml:space="preserve"> Accesul la sistemele de plată</w:t>
            </w:r>
          </w:p>
          <w:p w:rsidR="005F561D" w:rsidRPr="00086E7F" w:rsidRDefault="005F561D" w:rsidP="005F561D">
            <w:pPr>
              <w:rPr>
                <w:rFonts w:ascii="Times New Roman" w:hAnsi="Times New Roman" w:cs="Times New Roman"/>
                <w:i/>
                <w:sz w:val="17"/>
                <w:szCs w:val="17"/>
                <w:lang w:val="ro-MD"/>
              </w:rPr>
            </w:pPr>
          </w:p>
          <w:p w:rsidR="005F561D" w:rsidRPr="00086E7F" w:rsidRDefault="005F561D" w:rsidP="005F561D">
            <w:pPr>
              <w:rPr>
                <w:rFonts w:ascii="Times New Roman" w:hAnsi="Times New Roman" w:cs="Times New Roman"/>
                <w:i/>
                <w:sz w:val="17"/>
                <w:szCs w:val="17"/>
                <w:lang w:val="ro-MD"/>
              </w:rPr>
            </w:pPr>
          </w:p>
          <w:p w:rsidR="0030090E"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i/>
                <w:sz w:val="17"/>
                <w:szCs w:val="17"/>
                <w:lang w:val="ro-MD"/>
              </w:rPr>
              <w:t>(1) Normele privind accesul prestatorilor de servicii de plată la sistemele de plăți trebuie să fie obiective, nediscriminatorii și proporționale și că acestea să nu împiedice accesul mai mult decât este necesar pentru protejarea sistemului de plată împotriva unor riscuri specifice, precum riscul de decontare, riscul operațional și riscul comercial și pentru protecția stabilității financiare și operaționale a sistemului de plată.</w:t>
            </w:r>
          </w:p>
          <w:p w:rsidR="005F561D" w:rsidRPr="00086E7F" w:rsidRDefault="005F561D" w:rsidP="005F561D">
            <w:pPr>
              <w:rPr>
                <w:rFonts w:ascii="Times New Roman" w:hAnsi="Times New Roman" w:cs="Times New Roman"/>
                <w:sz w:val="17"/>
                <w:szCs w:val="17"/>
                <w:lang w:val="ro-MD"/>
              </w:rPr>
            </w:pPr>
          </w:p>
          <w:p w:rsidR="005F561D" w:rsidRPr="00086E7F" w:rsidRDefault="005F561D" w:rsidP="005F561D">
            <w:pPr>
              <w:rPr>
                <w:rFonts w:ascii="Times New Roman" w:hAnsi="Times New Roman" w:cs="Times New Roman"/>
                <w:sz w:val="17"/>
                <w:szCs w:val="17"/>
                <w:lang w:val="ro-MD"/>
              </w:rPr>
            </w:pPr>
          </w:p>
          <w:p w:rsidR="005F561D"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i/>
                <w:sz w:val="17"/>
                <w:szCs w:val="17"/>
                <w:lang w:val="ro-MD"/>
              </w:rPr>
              <w:t>(2) Sistemele de plată nu impun prestatorilor de servicii de plată, utilizatorilor serviciilor de plată sau altor sisteme de plată niciuna dintre cerințele următoare:</w:t>
            </w:r>
          </w:p>
          <w:p w:rsidR="005F561D" w:rsidRPr="00086E7F" w:rsidRDefault="005F561D" w:rsidP="005F561D">
            <w:pPr>
              <w:rPr>
                <w:rFonts w:ascii="Times New Roman" w:hAnsi="Times New Roman" w:cs="Times New Roman"/>
                <w:i/>
                <w:sz w:val="17"/>
                <w:szCs w:val="17"/>
                <w:lang w:val="ro-MD"/>
              </w:rPr>
            </w:pPr>
          </w:p>
          <w:p w:rsidR="005F561D"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i/>
                <w:sz w:val="17"/>
                <w:szCs w:val="17"/>
                <w:lang w:val="ro-MD"/>
              </w:rPr>
              <w:t>a) norme restrictive privind participarea efectivă la alte sisteme de plată;</w:t>
            </w:r>
          </w:p>
          <w:p w:rsidR="005F561D" w:rsidRPr="00086E7F" w:rsidRDefault="005F561D" w:rsidP="005F561D">
            <w:pPr>
              <w:rPr>
                <w:rFonts w:ascii="Times New Roman" w:hAnsi="Times New Roman" w:cs="Times New Roman"/>
                <w:i/>
                <w:sz w:val="17"/>
                <w:szCs w:val="17"/>
                <w:lang w:val="ro-MD"/>
              </w:rPr>
            </w:pPr>
          </w:p>
          <w:p w:rsidR="005F561D"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i/>
                <w:sz w:val="17"/>
                <w:szCs w:val="17"/>
                <w:lang w:val="ro-MD"/>
              </w:rPr>
              <w:t>b) norme care fac o discriminare între prestatorii de servicii de plată în ceea ce privește drepturile, obligațiile și beneficiile participanților;</w:t>
            </w:r>
          </w:p>
          <w:p w:rsidR="005F561D" w:rsidRPr="00086E7F" w:rsidRDefault="005F561D" w:rsidP="005F561D">
            <w:pPr>
              <w:rPr>
                <w:rFonts w:ascii="Times New Roman" w:hAnsi="Times New Roman" w:cs="Times New Roman"/>
                <w:i/>
                <w:sz w:val="17"/>
                <w:szCs w:val="17"/>
                <w:lang w:val="ro-MD"/>
              </w:rPr>
            </w:pPr>
          </w:p>
          <w:p w:rsidR="005F561D"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i/>
                <w:sz w:val="17"/>
                <w:szCs w:val="17"/>
                <w:lang w:val="ro-MD"/>
              </w:rPr>
              <w:t>c) restricții bazate pe forma de organizare.</w:t>
            </w:r>
          </w:p>
          <w:p w:rsidR="005F561D" w:rsidRPr="00086E7F" w:rsidRDefault="005F561D" w:rsidP="005F561D">
            <w:pPr>
              <w:rPr>
                <w:rFonts w:ascii="Times New Roman" w:hAnsi="Times New Roman" w:cs="Times New Roman"/>
                <w:i/>
                <w:sz w:val="17"/>
                <w:szCs w:val="17"/>
                <w:lang w:val="ro-MD"/>
              </w:rPr>
            </w:pPr>
          </w:p>
          <w:p w:rsidR="005F561D"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i/>
                <w:sz w:val="17"/>
                <w:szCs w:val="17"/>
                <w:lang w:val="ro-MD"/>
              </w:rPr>
              <w:t>(3) Alin.(1) și alin.(2) nu se aplică:</w:t>
            </w:r>
          </w:p>
          <w:p w:rsidR="005F561D" w:rsidRPr="00086E7F" w:rsidRDefault="005F561D" w:rsidP="005F561D">
            <w:pPr>
              <w:rPr>
                <w:rFonts w:ascii="Times New Roman" w:hAnsi="Times New Roman" w:cs="Times New Roman"/>
                <w:i/>
                <w:sz w:val="17"/>
                <w:szCs w:val="17"/>
                <w:lang w:val="ro-MD"/>
              </w:rPr>
            </w:pPr>
          </w:p>
          <w:p w:rsidR="005F561D"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i/>
                <w:sz w:val="17"/>
                <w:szCs w:val="17"/>
                <w:lang w:val="ro-MD"/>
              </w:rPr>
              <w:t>a) sistemelor de plată desemnate în temeiul Legii nr.183 din 22.07.2016 cu privire la finalitatea decontărilor în sistemele de plăți și de instrumente financiare;</w:t>
            </w:r>
          </w:p>
          <w:p w:rsidR="005F561D" w:rsidRPr="00086E7F" w:rsidRDefault="005F561D" w:rsidP="005F561D">
            <w:pPr>
              <w:rPr>
                <w:rFonts w:ascii="Times New Roman" w:hAnsi="Times New Roman" w:cs="Times New Roman"/>
                <w:i/>
                <w:sz w:val="17"/>
                <w:szCs w:val="17"/>
                <w:lang w:val="ro-MD"/>
              </w:rPr>
            </w:pPr>
          </w:p>
          <w:p w:rsidR="005F561D"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i/>
                <w:sz w:val="17"/>
                <w:szCs w:val="17"/>
                <w:lang w:val="ro-MD"/>
              </w:rPr>
              <w:t>b) sistemelor de plată alcătuite exclusiv din prestatori de servicii de plată care aparțin unui grup.</w:t>
            </w:r>
          </w:p>
          <w:p w:rsidR="005F561D" w:rsidRPr="00086E7F" w:rsidRDefault="005F561D" w:rsidP="005F561D">
            <w:pPr>
              <w:rPr>
                <w:rFonts w:ascii="Times New Roman" w:hAnsi="Times New Roman" w:cs="Times New Roman"/>
                <w:i/>
                <w:sz w:val="17"/>
                <w:szCs w:val="17"/>
                <w:lang w:val="ro-MD"/>
              </w:rPr>
            </w:pPr>
          </w:p>
          <w:p w:rsidR="005F561D"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i/>
                <w:sz w:val="17"/>
                <w:szCs w:val="17"/>
                <w:lang w:val="ro-MD"/>
              </w:rPr>
              <w:t>(4) În sensul prevederilor alin.(3) lit.a) în cazul în care un participant la un sistem desemnat în temeiul Legii nr.183</w:t>
            </w:r>
            <w:r w:rsidR="00731702" w:rsidRPr="00086E7F">
              <w:rPr>
                <w:rFonts w:ascii="Times New Roman" w:hAnsi="Times New Roman" w:cs="Times New Roman"/>
                <w:i/>
                <w:sz w:val="17"/>
                <w:szCs w:val="17"/>
                <w:lang w:val="ro-MD"/>
              </w:rPr>
              <w:t>/</w:t>
            </w:r>
            <w:r w:rsidRPr="00086E7F">
              <w:rPr>
                <w:rFonts w:ascii="Times New Roman" w:hAnsi="Times New Roman" w:cs="Times New Roman"/>
                <w:i/>
                <w:sz w:val="17"/>
                <w:szCs w:val="17"/>
                <w:lang w:val="ro-MD"/>
              </w:rPr>
              <w:t xml:space="preserve">2016 cu privire la finalitatea decontărilor în sistemele de plăți și de instrumente financiare, permite unui prestator de servicii de plată care nu este participant la sistem să treacă ordinele de transfer prin sistem, acest participant acordă aceeași posibilitate, la cerere, într-un mod obiectiv, proporțional și </w:t>
            </w:r>
            <w:r w:rsidRPr="00086E7F">
              <w:rPr>
                <w:rFonts w:ascii="Times New Roman" w:hAnsi="Times New Roman" w:cs="Times New Roman"/>
                <w:i/>
                <w:sz w:val="17"/>
                <w:szCs w:val="17"/>
                <w:lang w:val="ro-MD"/>
              </w:rPr>
              <w:lastRenderedPageBreak/>
              <w:t>nediscriminatoriu, altor prestatori de servicii de plată, în conformitate cu alin.(1) și alin.(2).</w:t>
            </w:r>
          </w:p>
          <w:p w:rsidR="005F561D" w:rsidRPr="00086E7F" w:rsidRDefault="005F561D" w:rsidP="005F561D">
            <w:pPr>
              <w:rPr>
                <w:rFonts w:ascii="Times New Roman" w:hAnsi="Times New Roman" w:cs="Times New Roman"/>
                <w:i/>
                <w:sz w:val="17"/>
                <w:szCs w:val="17"/>
                <w:lang w:val="ro-MD"/>
              </w:rPr>
            </w:pPr>
          </w:p>
          <w:p w:rsidR="005F561D" w:rsidRPr="00086E7F" w:rsidRDefault="005F561D" w:rsidP="005F561D">
            <w:pPr>
              <w:rPr>
                <w:rFonts w:ascii="Times New Roman" w:hAnsi="Times New Roman" w:cs="Times New Roman"/>
                <w:i/>
                <w:sz w:val="17"/>
                <w:szCs w:val="17"/>
                <w:lang w:val="ro-MD"/>
              </w:rPr>
            </w:pPr>
            <w:r w:rsidRPr="00086E7F">
              <w:rPr>
                <w:rFonts w:ascii="Times New Roman" w:hAnsi="Times New Roman" w:cs="Times New Roman"/>
                <w:i/>
                <w:sz w:val="17"/>
                <w:szCs w:val="17"/>
                <w:lang w:val="ro-MD"/>
              </w:rPr>
              <w:t>(5) Participantul menționat la alin.(4) furnizează prestatorului de servicii de plată solicitant motivația completă a oricărei decizii de respingere.</w:t>
            </w:r>
          </w:p>
          <w:p w:rsidR="00DF12BF" w:rsidRPr="00086E7F" w:rsidRDefault="00DF12BF" w:rsidP="005F561D">
            <w:pPr>
              <w:rPr>
                <w:rFonts w:ascii="Times New Roman" w:hAnsi="Times New Roman" w:cs="Times New Roman"/>
                <w:i/>
                <w:sz w:val="17"/>
                <w:szCs w:val="17"/>
                <w:lang w:val="ro-MD"/>
              </w:rPr>
            </w:pPr>
          </w:p>
        </w:tc>
        <w:tc>
          <w:tcPr>
            <w:tcW w:w="1396" w:type="dxa"/>
          </w:tcPr>
          <w:p w:rsidR="0030090E" w:rsidRPr="00086E7F" w:rsidRDefault="005803FB"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36</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Accesul la conturile administrate de o instituție de credit</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Statele membre se asigură că instituțiile de plată au acces la serviciile de conturi de plăți ale instituțiilor de credit într-un mod obiectiv, nediscriminatoriu și proporțional. Accesul este suficient de extins pentru a permite instituțiilor de plată să furnizeze servicii de plată în mod nerestricționat și eficient.</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Instituția de credit furnizează autorității competente motivația corespunzătoare a oricărei decizii de respingere.</w:t>
            </w:r>
          </w:p>
        </w:tc>
        <w:tc>
          <w:tcPr>
            <w:tcW w:w="4686" w:type="dxa"/>
          </w:tcPr>
          <w:p w:rsidR="002E1603" w:rsidRPr="00086E7F" w:rsidRDefault="002E1603" w:rsidP="002E1603">
            <w:pPr>
              <w:rPr>
                <w:rFonts w:ascii="Times New Roman" w:hAnsi="Times New Roman" w:cs="Times New Roman"/>
                <w:i/>
                <w:sz w:val="17"/>
                <w:szCs w:val="17"/>
                <w:lang w:val="ro-RO"/>
              </w:rPr>
            </w:pPr>
            <w:r w:rsidRPr="00086E7F">
              <w:rPr>
                <w:rFonts w:ascii="Times New Roman" w:hAnsi="Times New Roman" w:cs="Times New Roman"/>
                <w:b/>
                <w:i/>
                <w:sz w:val="17"/>
                <w:szCs w:val="17"/>
                <w:lang w:val="ro-RO"/>
              </w:rPr>
              <w:t>Articolul 32</w:t>
            </w:r>
            <w:r w:rsidRPr="00086E7F">
              <w:rPr>
                <w:rFonts w:ascii="Times New Roman" w:hAnsi="Times New Roman" w:cs="Times New Roman"/>
                <w:b/>
                <w:i/>
                <w:sz w:val="17"/>
                <w:szCs w:val="17"/>
                <w:vertAlign w:val="superscript"/>
                <w:lang w:val="ro-RO"/>
              </w:rPr>
              <w:t>4</w:t>
            </w:r>
            <w:r w:rsidRPr="00086E7F">
              <w:rPr>
                <w:rFonts w:ascii="Times New Roman" w:hAnsi="Times New Roman" w:cs="Times New Roman"/>
                <w:i/>
                <w:sz w:val="17"/>
                <w:szCs w:val="17"/>
                <w:lang w:val="ro-RO"/>
              </w:rPr>
              <w:t>. Accesul la conturile administrate de o bancă</w:t>
            </w:r>
          </w:p>
          <w:p w:rsidR="002E1603" w:rsidRPr="00086E7F" w:rsidRDefault="002E1603" w:rsidP="002E1603">
            <w:pPr>
              <w:rPr>
                <w:rFonts w:ascii="Times New Roman" w:hAnsi="Times New Roman" w:cs="Times New Roman"/>
                <w:i/>
                <w:sz w:val="17"/>
                <w:szCs w:val="17"/>
                <w:lang w:val="ro-RO"/>
              </w:rPr>
            </w:pPr>
            <w:r w:rsidRPr="00086E7F">
              <w:rPr>
                <w:rFonts w:ascii="Times New Roman" w:hAnsi="Times New Roman" w:cs="Times New Roman"/>
                <w:i/>
                <w:sz w:val="17"/>
                <w:szCs w:val="17"/>
                <w:lang w:val="ro-RO"/>
              </w:rPr>
              <w:t>(1) Băncile asigură societăților de plată, societăților emitente de monedă electronică accesul la serviciile de conturi de plăți furnizate de acestea, într-un mod obiectiv, nediscriminatoriu și proporțional. Accesul este suficient de extins pentru a permite acestor categorii de prestatori de servicii de plată să furnizeze servicii de plată în mod nerestricționat și eficient.</w:t>
            </w:r>
          </w:p>
          <w:p w:rsidR="00290AE5" w:rsidRPr="00086E7F" w:rsidRDefault="00290AE5" w:rsidP="002E1603">
            <w:pPr>
              <w:rPr>
                <w:rFonts w:ascii="Times New Roman" w:hAnsi="Times New Roman" w:cs="Times New Roman"/>
                <w:i/>
                <w:sz w:val="17"/>
                <w:szCs w:val="17"/>
              </w:rPr>
            </w:pPr>
          </w:p>
          <w:p w:rsidR="0030090E" w:rsidRPr="00086E7F" w:rsidRDefault="002E1603" w:rsidP="00290AE5">
            <w:pPr>
              <w:rPr>
                <w:rFonts w:ascii="Times New Roman" w:hAnsi="Times New Roman" w:cs="Times New Roman"/>
                <w:i/>
                <w:sz w:val="17"/>
                <w:szCs w:val="17"/>
                <w:lang w:val="it-IT"/>
              </w:rPr>
            </w:pPr>
            <w:r w:rsidRPr="00086E7F">
              <w:rPr>
                <w:rFonts w:ascii="Times New Roman" w:hAnsi="Times New Roman" w:cs="Times New Roman"/>
                <w:i/>
                <w:sz w:val="17"/>
                <w:szCs w:val="17"/>
                <w:lang w:val="it-IT"/>
              </w:rPr>
              <w:t>(2) Băncile furnizează Băncii Naționale motivația corespunzătoare a oricărei decizii de respingere a accesului la conturile de plăți deschise în evidențele lor, solicitate în conformitate cu prevederile alin.(1).</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37</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Interdicția ca alte persoane decât prestatorii de servicii de plată să presteze servicii de plată și obligația de notificare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interzic persoanelor fizice și juridice care nu sunt prestatori de servicii de plată și nici nu sunt excluse explicit din domeniul de aplicare al prezentei directive să presteze servicii de plată.</w:t>
            </w:r>
          </w:p>
          <w:p w:rsidR="006D04AB" w:rsidRPr="00086E7F" w:rsidRDefault="006D04A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Statele membre solicită ca prestatorii de servicii care desfășoară oricare dintre activitățile menționate la articolul 3 litera (k) punctele (i) și (ii), sau care desfășoară ambele activități, pentru care valoarea totală a operațiunilor de plată executate în cele 12 luni anterioare depășește suma de 1 milion EUR, să transmită autorităților competente o notificare care să conțină o descriere a serviciilor </w:t>
            </w:r>
            <w:r w:rsidRPr="00086E7F">
              <w:rPr>
                <w:rFonts w:ascii="Times New Roman" w:hAnsi="Times New Roman" w:cs="Times New Roman"/>
                <w:sz w:val="17"/>
                <w:szCs w:val="17"/>
                <w:lang w:val="ro-MD"/>
              </w:rPr>
              <w:lastRenderedPageBreak/>
              <w:t>oferite, specificând în temeiul cărei excluderi menționate la articolul 3 litera (k) punctele (i) și (ii) se consideră că se efectuează activitatea.</w:t>
            </w:r>
          </w:p>
          <w:p w:rsidR="006D04AB" w:rsidRPr="00086E7F" w:rsidRDefault="006D04AB" w:rsidP="00F214DE">
            <w:pPr>
              <w:rPr>
                <w:rFonts w:ascii="Times New Roman" w:hAnsi="Times New Roman" w:cs="Times New Roman"/>
                <w:sz w:val="17"/>
                <w:szCs w:val="17"/>
                <w:lang w:val="ro-MD"/>
              </w:rPr>
            </w:pPr>
          </w:p>
          <w:p w:rsidR="006D04AB" w:rsidRPr="00086E7F" w:rsidRDefault="006D04AB" w:rsidP="00F214DE">
            <w:pPr>
              <w:rPr>
                <w:rFonts w:ascii="Times New Roman" w:hAnsi="Times New Roman" w:cs="Times New Roman"/>
                <w:sz w:val="17"/>
                <w:szCs w:val="17"/>
                <w:lang w:val="ro-MD"/>
              </w:rPr>
            </w:pPr>
          </w:p>
          <w:p w:rsidR="0085710A" w:rsidRPr="00086E7F" w:rsidRDefault="0085710A"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Pe baza notificării respective, autoritatea competentă ia o decizie motivată corespunzător în temeiul criteriilor menționate la articolul 3 litera (k), în cazul în care activitatea nu se califică drept rețea limitată, și informează prestatorul de servicii în consecință.</w:t>
            </w:r>
          </w:p>
          <w:p w:rsidR="00FF6A88" w:rsidRPr="00086E7F" w:rsidRDefault="00FF6A88" w:rsidP="00F214DE">
            <w:pPr>
              <w:rPr>
                <w:rFonts w:ascii="Times New Roman" w:hAnsi="Times New Roman" w:cs="Times New Roman"/>
                <w:sz w:val="17"/>
                <w:szCs w:val="17"/>
                <w:lang w:val="ro-MD"/>
              </w:rPr>
            </w:pPr>
          </w:p>
          <w:p w:rsidR="00FF6A88" w:rsidRPr="00086E7F" w:rsidRDefault="00FF6A88" w:rsidP="00F214DE">
            <w:pPr>
              <w:rPr>
                <w:rFonts w:ascii="Times New Roman" w:hAnsi="Times New Roman" w:cs="Times New Roman"/>
                <w:sz w:val="17"/>
                <w:szCs w:val="17"/>
                <w:lang w:val="ro-MD"/>
              </w:rPr>
            </w:pPr>
          </w:p>
          <w:p w:rsidR="00FF6A88" w:rsidRPr="00086E7F" w:rsidRDefault="00FF6A88" w:rsidP="00F214DE">
            <w:pPr>
              <w:rPr>
                <w:rFonts w:ascii="Times New Roman" w:hAnsi="Times New Roman" w:cs="Times New Roman"/>
                <w:sz w:val="17"/>
                <w:szCs w:val="17"/>
                <w:lang w:val="ro-MD"/>
              </w:rPr>
            </w:pPr>
          </w:p>
          <w:p w:rsidR="00FF6A88" w:rsidRPr="00086E7F" w:rsidRDefault="00FF6A88"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(3)  Statele membre solicită ca prestatorii de servicii care desfășoară o activitate menționată la articolul 3 litera (l) să transmită autorităților competente o notificare și să furnizeze autorităților competente un aviz de audit anual, care să ateste faptul că activitatea respectivă este conformă cu limitele stabilite la articolul 3 litera (l).</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(4)  În pofida alineatului (1), autoritățile competente informează ABE cu privire la serviciile notificate în temeiul alineatelor (2) și (3), declarând excluderea în temeiul căreia se desfășoară activitatea.</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(5)  Descrierea activității notificate în temeiul alineatelor (2) și (3) din prezentul articol se face publică în registrul prevăzut la articolele 14 și 15.</w:t>
            </w:r>
          </w:p>
        </w:tc>
        <w:tc>
          <w:tcPr>
            <w:tcW w:w="4686" w:type="dxa"/>
          </w:tcPr>
          <w:p w:rsidR="00B94F4E" w:rsidRPr="00086E7F" w:rsidRDefault="00B94F4E" w:rsidP="00B94F4E">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lastRenderedPageBreak/>
              <w:t>Articolul 6.</w:t>
            </w:r>
            <w:r w:rsidRPr="00086E7F">
              <w:rPr>
                <w:rFonts w:ascii="Times New Roman" w:hAnsi="Times New Roman" w:cs="Times New Roman"/>
                <w:sz w:val="17"/>
                <w:szCs w:val="17"/>
                <w:lang w:val="ro-MD"/>
              </w:rPr>
              <w:t xml:space="preserve"> Interdicţia privind prestarea serviciilor de plată de către alte personae</w:t>
            </w:r>
          </w:p>
          <w:p w:rsidR="00B94F4E" w:rsidRPr="00086E7F" w:rsidRDefault="00B94F4E" w:rsidP="00B94F4E">
            <w:pPr>
              <w:rPr>
                <w:rFonts w:ascii="Times New Roman" w:hAnsi="Times New Roman" w:cs="Times New Roman"/>
                <w:sz w:val="17"/>
                <w:szCs w:val="17"/>
                <w:lang w:val="ro-MD"/>
              </w:rPr>
            </w:pPr>
          </w:p>
          <w:p w:rsidR="00B94F4E" w:rsidRPr="00086E7F" w:rsidRDefault="00B94F4E" w:rsidP="00B94F4E">
            <w:pPr>
              <w:rPr>
                <w:rFonts w:ascii="Times New Roman" w:hAnsi="Times New Roman" w:cs="Times New Roman"/>
                <w:sz w:val="17"/>
                <w:szCs w:val="17"/>
                <w:lang w:val="ro-MD"/>
              </w:rPr>
            </w:pPr>
            <w:r w:rsidRPr="00086E7F">
              <w:rPr>
                <w:rFonts w:ascii="Times New Roman" w:hAnsi="Times New Roman" w:cs="Times New Roman"/>
                <w:sz w:val="17"/>
                <w:szCs w:val="17"/>
                <w:lang w:val="ro-MD"/>
              </w:rPr>
              <w:t>Persoanele care nu sînt prestatori de servicii de plată în sensul art.5 nu au dreptul să presteze serviciile de plată prevăzute la art.4 alin.(1).</w:t>
            </w:r>
          </w:p>
          <w:p w:rsidR="0030090E" w:rsidRPr="00086E7F" w:rsidRDefault="0030090E" w:rsidP="00663E40">
            <w:pPr>
              <w:rPr>
                <w:rFonts w:ascii="Times New Roman" w:hAnsi="Times New Roman" w:cs="Times New Roman"/>
                <w:sz w:val="17"/>
                <w:szCs w:val="17"/>
                <w:lang w:val="ro-MD"/>
              </w:rPr>
            </w:pP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b/>
                <w:i/>
                <w:sz w:val="17"/>
                <w:szCs w:val="17"/>
                <w:lang w:val="ro-MD"/>
              </w:rPr>
              <w:t>Articolul 2</w:t>
            </w:r>
            <w:r w:rsidRPr="00086E7F">
              <w:rPr>
                <w:rFonts w:ascii="Times New Roman" w:eastAsia="Times New Roman" w:hAnsi="Times New Roman" w:cs="Times New Roman"/>
                <w:b/>
                <w:i/>
                <w:sz w:val="17"/>
                <w:szCs w:val="17"/>
                <w:vertAlign w:val="superscript"/>
                <w:lang w:val="ro-MD"/>
              </w:rPr>
              <w:t>2</w:t>
            </w:r>
            <w:r w:rsidRPr="00086E7F">
              <w:rPr>
                <w:rFonts w:ascii="Times New Roman" w:eastAsia="Times New Roman" w:hAnsi="Times New Roman" w:cs="Times New Roman"/>
                <w:b/>
                <w:i/>
                <w:sz w:val="17"/>
                <w:szCs w:val="17"/>
                <w:lang w:val="ro-MD"/>
              </w:rPr>
              <w:t>.</w:t>
            </w:r>
            <w:r w:rsidRPr="00086E7F">
              <w:rPr>
                <w:rFonts w:ascii="Times New Roman" w:eastAsia="Times New Roman" w:hAnsi="Times New Roman" w:cs="Times New Roman"/>
                <w:i/>
                <w:sz w:val="17"/>
                <w:szCs w:val="17"/>
                <w:lang w:val="ro-MD"/>
              </w:rPr>
              <w:t xml:space="preserve"> Desfășurarea activității în cazul unor servicii de plată exceptate</w:t>
            </w: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(1) Persoanele care desfășoară oricare dintre activitățile menționate la art.2 alin.(2) pct.11) lit.a) și/sau b), pentru care valoarea totală a operațiunilor de plată executate în perioada de gestiune depășește suma de 20 000 000 lei, transmit Băncii Naționale, în termen de 30 de zile după finalizarea perioadei de </w:t>
            </w:r>
            <w:r w:rsidRPr="00086E7F">
              <w:rPr>
                <w:rFonts w:ascii="Times New Roman" w:eastAsia="Times New Roman" w:hAnsi="Times New Roman" w:cs="Times New Roman"/>
                <w:i/>
                <w:sz w:val="17"/>
                <w:szCs w:val="17"/>
                <w:lang w:val="ro-MD"/>
              </w:rPr>
              <w:lastRenderedPageBreak/>
              <w:t>gestiune, o notificare care să conțină documente și informații ce demonstreză încadrarea activității în prevederile art.2 alin.(2) pct.11) lit.a) și/sau b).</w:t>
            </w: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(2) Banca Națională evaluează dacă se îndeplinesc criteriile prevăzute la art.2 alin.(2) pct.11) lit.a) și/sau b) în termen de 30 de zile lucrătoare de la data primirii notificării însoțite de documentele și informațiile prevăzute la alin.(1) și comunică persoanei decizia sa.</w:t>
            </w: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(3) Banca Naţională poate solicita prezentarea de documente şi informaţii suplimentare pentru a verifica plenitudinea şi veridicitatea documentelor şi a informaţiilor prezentate conform alin.(1). La solicitarea de către Banca Naţională a documentelor și informaţiilor suplimentare, persoana transmite documentele și informaţiile solicitate în termen de 30 de zile de la data notificării solicitării, perioadă în care termenul de examinare prevăzut la alin.(2) se suspendă. În cazul în care solicitantul nu prezintă documentele și informațiile solicitate de Banca Națională în termenul stabilit, se aplică prevederile art.2</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xml:space="preserve"> alin.(4) al prezentei legi.</w:t>
            </w:r>
          </w:p>
          <w:p w:rsidR="00416FE8" w:rsidRPr="00086E7F" w:rsidRDefault="00416FE8" w:rsidP="00416FE8">
            <w:pPr>
              <w:jc w:val="both"/>
              <w:rPr>
                <w:rFonts w:ascii="Times New Roman" w:eastAsia="Times New Roman" w:hAnsi="Times New Roman" w:cs="Times New Roman"/>
                <w:i/>
                <w:sz w:val="17"/>
                <w:szCs w:val="17"/>
                <w:lang w:val="ro-MD"/>
              </w:rPr>
            </w:pP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b/>
                <w:i/>
                <w:sz w:val="17"/>
                <w:szCs w:val="17"/>
                <w:lang w:val="ro-MD"/>
              </w:rPr>
              <w:t>Articolul 2</w:t>
            </w:r>
            <w:r w:rsidRPr="00086E7F">
              <w:rPr>
                <w:rFonts w:ascii="Times New Roman" w:eastAsia="Times New Roman" w:hAnsi="Times New Roman" w:cs="Times New Roman"/>
                <w:b/>
                <w:i/>
                <w:sz w:val="17"/>
                <w:szCs w:val="17"/>
                <w:vertAlign w:val="superscript"/>
                <w:lang w:val="ro-MD"/>
              </w:rPr>
              <w:t>3</w:t>
            </w:r>
            <w:r w:rsidRPr="00086E7F">
              <w:rPr>
                <w:rFonts w:ascii="Times New Roman" w:eastAsia="Times New Roman" w:hAnsi="Times New Roman" w:cs="Times New Roman"/>
                <w:i/>
                <w:sz w:val="17"/>
                <w:szCs w:val="17"/>
                <w:lang w:val="ro-MD"/>
              </w:rPr>
              <w:t>. Operațiuni de plată exceptate</w:t>
            </w: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Persoanele care desfășoară o activitate menționată la art.2 alin.(2) pct.12), transmit Băncii Naționale, în termen de 30 de zile după finalizarea perioadei de gestiune, o descriere a serviciilor oferite și opinia exprimată de un auditor financiar, din care să rezulte faptul că activitatea respectivă este conformă cu limitele stabilite la art.2 alin.(2) pct.12) lit.b).</w:t>
            </w: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(2)</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Banca Națională evaluează dacă se îndeplinesc criteriile prevăzute la art.2 alin.(2) pct.12) în termen de 30 de zile lucrătoare de la data primirii notificării însoțite de documentele și informațiile prevăzute la alin.(1) și comunică persoanei decizia sa.</w:t>
            </w: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(3) Banca Naţională poate solicita prezentarea de documente şi informaţii suplimentare pentru a verifica plenitudinea şi veridicitatea documentelor şi a informaţiilor prezentate conform alin.(1). La solicitarea de către Banca Naţională a documentelor și informaţiilor suplimentare, persoana transmite documentele și informaţiile solicitate în termen de 30 de zile de la data notificării solicitării, perioadă în care termenul de examinare prevăzut la alin.(2) se suspendă. În cazul în care solicitantul nu prezintă documentele și informațiile solicitate de Banca Națională în termenul stabilit, se aplică prevederile art.2</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xml:space="preserve"> alin.(4) al prezentei legi.</w:t>
            </w:r>
          </w:p>
          <w:p w:rsidR="00416FE8" w:rsidRPr="00086E7F" w:rsidRDefault="00416FE8" w:rsidP="00416FE8">
            <w:pPr>
              <w:jc w:val="both"/>
              <w:rPr>
                <w:rFonts w:ascii="Times New Roman" w:eastAsia="Times New Roman" w:hAnsi="Times New Roman" w:cs="Times New Roman"/>
                <w:b/>
                <w:i/>
                <w:sz w:val="17"/>
                <w:szCs w:val="17"/>
                <w:lang w:val="ro-MD"/>
              </w:rPr>
            </w:pP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b/>
                <w:i/>
                <w:sz w:val="17"/>
                <w:szCs w:val="17"/>
                <w:lang w:val="ro-MD"/>
              </w:rPr>
              <w:t>Articolul 2</w:t>
            </w:r>
            <w:r w:rsidRPr="00086E7F">
              <w:rPr>
                <w:rFonts w:ascii="Times New Roman" w:eastAsia="Times New Roman" w:hAnsi="Times New Roman" w:cs="Times New Roman"/>
                <w:b/>
                <w:i/>
                <w:sz w:val="17"/>
                <w:szCs w:val="17"/>
                <w:vertAlign w:val="superscript"/>
                <w:lang w:val="ro-MD"/>
              </w:rPr>
              <w:t>4</w:t>
            </w:r>
            <w:r w:rsidRPr="00086E7F">
              <w:rPr>
                <w:rFonts w:ascii="Times New Roman" w:eastAsia="Times New Roman" w:hAnsi="Times New Roman" w:cs="Times New Roman"/>
                <w:b/>
                <w:i/>
                <w:sz w:val="17"/>
                <w:szCs w:val="17"/>
                <w:lang w:val="ro-MD"/>
              </w:rPr>
              <w:t xml:space="preserve">. </w:t>
            </w:r>
            <w:r w:rsidRPr="00086E7F">
              <w:rPr>
                <w:rFonts w:ascii="Times New Roman" w:eastAsia="Times New Roman" w:hAnsi="Times New Roman" w:cs="Times New Roman"/>
                <w:i/>
                <w:sz w:val="17"/>
                <w:szCs w:val="17"/>
                <w:lang w:val="ro-MD"/>
              </w:rPr>
              <w:t>Nerespectarea cerințelor activităților exceptate</w:t>
            </w:r>
          </w:p>
          <w:p w:rsidR="00416FE8" w:rsidRPr="00086E7F" w:rsidRDefault="00416FE8" w:rsidP="00416FE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Persoanele care nu respectă cerințele prevăzute la art.2</w:t>
            </w:r>
            <w:r w:rsidRPr="00086E7F">
              <w:rPr>
                <w:rFonts w:ascii="Times New Roman" w:eastAsia="Times New Roman" w:hAnsi="Times New Roman" w:cs="Times New Roman"/>
                <w:i/>
                <w:sz w:val="17"/>
                <w:szCs w:val="17"/>
                <w:vertAlign w:val="superscript"/>
                <w:lang w:val="ro-MD"/>
              </w:rPr>
              <w:t>2</w:t>
            </w:r>
            <w:r w:rsidRPr="00086E7F">
              <w:rPr>
                <w:rFonts w:ascii="Times New Roman" w:eastAsia="Times New Roman" w:hAnsi="Times New Roman" w:cs="Times New Roman"/>
                <w:i/>
                <w:sz w:val="17"/>
                <w:szCs w:val="17"/>
                <w:lang w:val="ro-MD"/>
              </w:rPr>
              <w:t xml:space="preserve"> și art.2</w:t>
            </w:r>
            <w:r w:rsidRPr="00086E7F">
              <w:rPr>
                <w:rFonts w:ascii="Times New Roman" w:eastAsia="Times New Roman" w:hAnsi="Times New Roman" w:cs="Times New Roman"/>
                <w:i/>
                <w:sz w:val="17"/>
                <w:szCs w:val="17"/>
                <w:vertAlign w:val="superscript"/>
                <w:lang w:val="ro-MD"/>
              </w:rPr>
              <w:t>3</w:t>
            </w:r>
            <w:r w:rsidRPr="00086E7F">
              <w:rPr>
                <w:rFonts w:ascii="Times New Roman" w:eastAsia="Times New Roman" w:hAnsi="Times New Roman" w:cs="Times New Roman"/>
                <w:i/>
                <w:sz w:val="17"/>
                <w:szCs w:val="17"/>
                <w:lang w:val="ro-MD"/>
              </w:rPr>
              <w:t xml:space="preserve"> le este interzisă continuarea desfășurării activității prevăzute la art.2 alin.(2)</w:t>
            </w:r>
            <w:r w:rsidRPr="00086E7F">
              <w:rPr>
                <w:rFonts w:ascii="Times New Roman" w:hAnsi="Times New Roman" w:cs="Times New Roman"/>
                <w:i/>
                <w:sz w:val="17"/>
                <w:szCs w:val="17"/>
                <w:lang w:val="ro-MD"/>
              </w:rPr>
              <w:t xml:space="preserve"> </w:t>
            </w:r>
            <w:r w:rsidRPr="00086E7F">
              <w:rPr>
                <w:rFonts w:ascii="Times New Roman" w:eastAsia="Times New Roman" w:hAnsi="Times New Roman" w:cs="Times New Roman"/>
                <w:i/>
                <w:sz w:val="17"/>
                <w:szCs w:val="17"/>
                <w:lang w:val="ro-MD"/>
              </w:rPr>
              <w:t>pct.11) lit.a), b) și pct.12.</w:t>
            </w:r>
          </w:p>
          <w:p w:rsidR="00FF6A88" w:rsidRPr="00086E7F" w:rsidRDefault="00416FE8" w:rsidP="00416FE8">
            <w:pPr>
              <w:rPr>
                <w:rFonts w:ascii="Times New Roman" w:hAnsi="Times New Roman" w:cs="Times New Roman"/>
                <w:i/>
                <w:sz w:val="17"/>
                <w:szCs w:val="17"/>
                <w:lang w:val="ro-MD"/>
              </w:rPr>
            </w:pPr>
            <w:r w:rsidRPr="00086E7F">
              <w:rPr>
                <w:rFonts w:ascii="Times New Roman" w:eastAsia="Times New Roman" w:hAnsi="Times New Roman" w:cs="Times New Roman"/>
                <w:i/>
                <w:sz w:val="17"/>
                <w:szCs w:val="17"/>
                <w:lang w:val="ro-MD"/>
              </w:rPr>
              <w:lastRenderedPageBreak/>
              <w:t>(2) În procesul de supraveghere a respectării cerințelor prevăzute la art.2</w:t>
            </w:r>
            <w:r w:rsidRPr="00086E7F">
              <w:rPr>
                <w:rFonts w:ascii="Times New Roman" w:eastAsia="Times New Roman" w:hAnsi="Times New Roman" w:cs="Times New Roman"/>
                <w:i/>
                <w:sz w:val="17"/>
                <w:szCs w:val="17"/>
                <w:vertAlign w:val="superscript"/>
                <w:lang w:val="ro-MD"/>
              </w:rPr>
              <w:t>2</w:t>
            </w:r>
            <w:r w:rsidRPr="00086E7F">
              <w:rPr>
                <w:rFonts w:ascii="Times New Roman" w:eastAsia="Times New Roman" w:hAnsi="Times New Roman" w:cs="Times New Roman"/>
                <w:i/>
                <w:sz w:val="17"/>
                <w:szCs w:val="17"/>
                <w:lang w:val="ro-MD"/>
              </w:rPr>
              <w:t xml:space="preserve"> și art.2</w:t>
            </w:r>
            <w:r w:rsidRPr="00086E7F">
              <w:rPr>
                <w:rFonts w:ascii="Times New Roman" w:eastAsia="Times New Roman" w:hAnsi="Times New Roman" w:cs="Times New Roman"/>
                <w:i/>
                <w:sz w:val="17"/>
                <w:szCs w:val="17"/>
                <w:vertAlign w:val="superscript"/>
                <w:lang w:val="ro-MD"/>
              </w:rPr>
              <w:t>3</w:t>
            </w:r>
            <w:r w:rsidRPr="00086E7F">
              <w:rPr>
                <w:rFonts w:ascii="Times New Roman" w:eastAsia="Times New Roman" w:hAnsi="Times New Roman" w:cs="Times New Roman"/>
                <w:i/>
                <w:sz w:val="17"/>
                <w:szCs w:val="17"/>
                <w:lang w:val="ro-MD"/>
              </w:rPr>
              <w:t xml:space="preserve"> se aplică prevederile Capitolului VII în mod corespunzător.</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TITLUL III</w:t>
            </w:r>
          </w:p>
          <w:p w:rsidR="0030090E" w:rsidRPr="00086E7F" w:rsidRDefault="00F214DE" w:rsidP="00663E4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TRANSPARENȚA CONDIȚIILOR ȘI A CERINȚELOR ÎN MATERIE DE INFORMARE PRIVIND SERVICIILE DE PLATĂ</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t>CAPITOLUL 1</w:t>
            </w:r>
          </w:p>
          <w:p w:rsidR="0030090E" w:rsidRPr="00086E7F" w:rsidRDefault="00F214DE" w:rsidP="00663E40">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Reguli generale</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38</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Domeniu de aplicare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Prezentul titlu se aplică operațiunilor de plată singulare, contractelor-cadru și operațiunilor de plată care fac obiectul acestora. Părțile pot conveni că acesta nu se aplică, total sau parțial, atunci când utilizatorul serviciilor de plată nu este consumator.</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pot aplica dispozițiile din prezentul titlu microîntreprinderilor în același mod ca și consumatorilor.</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Prezenta directivă nu aduce atingere Directivei 2008/48/CE, altor dispoziții relevante ale dreptului Uniunii ori măsurilor naționale referitoare la condițiile de acordare a creditelor pentru consumatori, nearmonizate prin prezenta directivă, și care respectă dreptul Uniunii.</w:t>
            </w:r>
          </w:p>
        </w:tc>
        <w:tc>
          <w:tcPr>
            <w:tcW w:w="4686" w:type="dxa"/>
          </w:tcPr>
          <w:p w:rsidR="003734AE" w:rsidRPr="00086E7F" w:rsidRDefault="003734AE" w:rsidP="003734AE">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t>Articolul 33.</w:t>
            </w:r>
            <w:r w:rsidRPr="00086E7F">
              <w:rPr>
                <w:rFonts w:ascii="Times New Roman" w:hAnsi="Times New Roman" w:cs="Times New Roman"/>
                <w:sz w:val="17"/>
                <w:szCs w:val="17"/>
                <w:lang w:val="ro-MD"/>
              </w:rPr>
              <w:t xml:space="preserve"> Domeniul de aplicare</w:t>
            </w:r>
          </w:p>
          <w:p w:rsidR="003734AE" w:rsidRPr="00086E7F" w:rsidRDefault="003734AE" w:rsidP="003734AE">
            <w:pPr>
              <w:rPr>
                <w:rFonts w:ascii="Times New Roman" w:hAnsi="Times New Roman" w:cs="Times New Roman"/>
                <w:sz w:val="17"/>
                <w:szCs w:val="17"/>
                <w:lang w:val="ro-MD"/>
              </w:rPr>
            </w:pPr>
          </w:p>
          <w:p w:rsidR="003734AE" w:rsidRPr="00086E7F" w:rsidRDefault="003734AE" w:rsidP="003734AE">
            <w:pPr>
              <w:rPr>
                <w:rFonts w:ascii="Times New Roman" w:hAnsi="Times New Roman" w:cs="Times New Roman"/>
                <w:sz w:val="17"/>
                <w:szCs w:val="17"/>
                <w:lang w:val="ro-MD"/>
              </w:rPr>
            </w:pPr>
            <w:r w:rsidRPr="00086E7F">
              <w:rPr>
                <w:rFonts w:ascii="Times New Roman" w:hAnsi="Times New Roman" w:cs="Times New Roman"/>
                <w:sz w:val="17"/>
                <w:szCs w:val="17"/>
                <w:lang w:val="ro-MD"/>
              </w:rPr>
              <w:t>(1) Dispoziţiile prezentului capitol se aplică operaţiunilor de plată singulare, contractelor-cadru şi operaţiunilor de plată prevăzute de acestea dacă utilizatorul serviciilor de plată are calitatea de consumator.</w:t>
            </w:r>
          </w:p>
          <w:p w:rsidR="003734AE" w:rsidRPr="00086E7F" w:rsidRDefault="003734AE" w:rsidP="003734AE">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utilizatorul serviciilor de plată nu are calitatea de consumator, părţile operaţiunii de plată pot conveni să aplice, total sau parţial, dispoziţiile prezentului capitol.</w:t>
            </w:r>
          </w:p>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39</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Alte dispoziții din dreptul Uniunii</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Dispozițiile din prezentul titlu nu aduc atingere dispozițiilor din dreptul Uniunii care cuprind cerințe suplimentare privind informațiile prealabile.</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Cu toate acestea, în cazul în care se aplică și Directiva 2002/65/CE, dispozițiile legate de informare prevăzute la articolul 3 alineatul (1) din respectiva directivă, cu excepția punctului 2 literele (c)-(g), a punctului 3 literele (a), (d) și (e) și a punctului 4 litera (b) de la alineatul respectiv, se înlocuiesc cu articolele 44, 45, 51 și 52 din prezenta directivă.</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C02938"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40</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Comisioane pentru furnizarea informațiilor</w:t>
            </w:r>
          </w:p>
          <w:p w:rsidR="001B7CE6" w:rsidRPr="00086E7F" w:rsidRDefault="001B7CE6" w:rsidP="00F214DE">
            <w:pPr>
              <w:rPr>
                <w:rFonts w:ascii="Times New Roman" w:hAnsi="Times New Roman" w:cs="Times New Roman"/>
                <w:b/>
                <w:bCs/>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Prestatorul de servicii de plată nu percepe utilizatorului serviciilor de plată comisioane pentru furnizarea de informații în temeiul prezentului titlu.</w:t>
            </w:r>
          </w:p>
          <w:p w:rsidR="001B7CE6" w:rsidRPr="00086E7F" w:rsidRDefault="001B7CE6" w:rsidP="00F214DE">
            <w:pPr>
              <w:rPr>
                <w:rFonts w:ascii="Times New Roman" w:hAnsi="Times New Roman" w:cs="Times New Roman"/>
                <w:sz w:val="17"/>
                <w:szCs w:val="17"/>
                <w:lang w:val="ro-MD"/>
              </w:rPr>
            </w:pPr>
          </w:p>
          <w:p w:rsidR="001B7CE6" w:rsidRPr="00086E7F" w:rsidRDefault="001B7CE6"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Prestatorul de servicii de plată și utilizatorul serviciilor de plată pot conveni asupra comisioanelor pentru furnizarea, la cererea utilizatorului serviciilor de plată, de informații suplimentare sau comunicate mai frecvent ori pentru transmiterea acestora prin alte mijloace de comunicare decât cele specificate în contractul-cadru.</w:t>
            </w:r>
          </w:p>
          <w:p w:rsidR="001B7CE6" w:rsidRPr="00086E7F" w:rsidRDefault="001B7CE6" w:rsidP="00F214DE">
            <w:pPr>
              <w:rPr>
                <w:rFonts w:ascii="Times New Roman" w:hAnsi="Times New Roman" w:cs="Times New Roman"/>
                <w:sz w:val="17"/>
                <w:szCs w:val="17"/>
                <w:lang w:val="ro-MD"/>
              </w:rPr>
            </w:pPr>
          </w:p>
          <w:p w:rsidR="001B7CE6" w:rsidRPr="00086E7F" w:rsidRDefault="001B7CE6" w:rsidP="00F214DE">
            <w:pPr>
              <w:rPr>
                <w:rFonts w:ascii="Times New Roman" w:hAnsi="Times New Roman" w:cs="Times New Roman"/>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(3)  În cazul în care prestatorul de servicii de plată poate impune comisioane pentru furnizarea de informații în conformitate cu alineatul (2), acestea trebuie să fie rezonabile și în concordanță cu costurile reale ale prestatorului serviciilor de plată.</w:t>
            </w:r>
          </w:p>
        </w:tc>
        <w:tc>
          <w:tcPr>
            <w:tcW w:w="4686" w:type="dxa"/>
          </w:tcPr>
          <w:p w:rsidR="001B7CE6" w:rsidRPr="00086E7F" w:rsidRDefault="001B7CE6" w:rsidP="001B7CE6">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lastRenderedPageBreak/>
              <w:t>Articolul 35.</w:t>
            </w:r>
            <w:r w:rsidRPr="00086E7F">
              <w:rPr>
                <w:rFonts w:ascii="Times New Roman" w:hAnsi="Times New Roman" w:cs="Times New Roman"/>
                <w:sz w:val="17"/>
                <w:szCs w:val="17"/>
                <w:lang w:val="ro-MD"/>
              </w:rPr>
              <w:t xml:space="preserve"> Comisioane pentru furnizarea informaţiilor</w:t>
            </w:r>
          </w:p>
          <w:p w:rsidR="001B7CE6" w:rsidRPr="00086E7F" w:rsidRDefault="001B7CE6" w:rsidP="001B7CE6">
            <w:pPr>
              <w:rPr>
                <w:rFonts w:ascii="Times New Roman" w:hAnsi="Times New Roman" w:cs="Times New Roman"/>
                <w:sz w:val="17"/>
                <w:szCs w:val="17"/>
                <w:lang w:val="ro-MD"/>
              </w:rPr>
            </w:pPr>
          </w:p>
          <w:p w:rsidR="001B7CE6" w:rsidRPr="00086E7F" w:rsidRDefault="001B7CE6" w:rsidP="001B7CE6">
            <w:pPr>
              <w:rPr>
                <w:rFonts w:ascii="Times New Roman" w:hAnsi="Times New Roman" w:cs="Times New Roman"/>
                <w:sz w:val="17"/>
                <w:szCs w:val="17"/>
                <w:lang w:val="ro-MD"/>
              </w:rPr>
            </w:pPr>
          </w:p>
          <w:p w:rsidR="001B7CE6" w:rsidRPr="00086E7F" w:rsidRDefault="001B7CE6" w:rsidP="001B7CE6">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Prestatorul de servicii de plată nu percepe de la utilizatorul serviciilor de plată niciun fel de taxă sau o altă plată (în continuare </w:t>
            </w:r>
            <w:r w:rsidRPr="00086E7F">
              <w:rPr>
                <w:rFonts w:ascii="Times New Roman" w:hAnsi="Times New Roman" w:cs="Times New Roman"/>
                <w:i/>
                <w:iCs/>
                <w:sz w:val="17"/>
                <w:szCs w:val="17"/>
                <w:lang w:val="ro-MD"/>
              </w:rPr>
              <w:t>– comision)</w:t>
            </w:r>
            <w:r w:rsidRPr="00086E7F">
              <w:rPr>
                <w:rFonts w:ascii="Times New Roman" w:hAnsi="Times New Roman" w:cs="Times New Roman"/>
                <w:sz w:val="17"/>
                <w:szCs w:val="17"/>
                <w:lang w:val="ro-MD"/>
              </w:rPr>
              <w:t xml:space="preserve"> pentru furnizarea informaţiilor în conformitate cu prezentul capitol.</w:t>
            </w:r>
          </w:p>
          <w:p w:rsidR="001B7CE6" w:rsidRPr="00086E7F" w:rsidRDefault="001B7CE6" w:rsidP="001B7CE6">
            <w:pPr>
              <w:rPr>
                <w:rFonts w:ascii="Times New Roman" w:hAnsi="Times New Roman" w:cs="Times New Roman"/>
                <w:sz w:val="17"/>
                <w:szCs w:val="17"/>
                <w:lang w:val="ro-MD"/>
              </w:rPr>
            </w:pPr>
          </w:p>
          <w:p w:rsidR="001B7CE6" w:rsidRPr="00086E7F" w:rsidRDefault="001B7CE6" w:rsidP="001B7CE6">
            <w:pPr>
              <w:rPr>
                <w:rFonts w:ascii="Times New Roman" w:hAnsi="Times New Roman" w:cs="Times New Roman"/>
                <w:sz w:val="17"/>
                <w:szCs w:val="17"/>
                <w:lang w:val="ro-MD"/>
              </w:rPr>
            </w:pPr>
            <w:r w:rsidRPr="00086E7F">
              <w:rPr>
                <w:rFonts w:ascii="Times New Roman" w:hAnsi="Times New Roman" w:cs="Times New Roman"/>
                <w:sz w:val="17"/>
                <w:szCs w:val="17"/>
                <w:lang w:val="ro-MD"/>
              </w:rPr>
              <w:t>(2) Prestatorul de servicii de plată şi utilizatorul acestora pot conveni asupra comisioanelor pentru furnizarea, la cererea utilizatorului serviciilor de plată, de informaţii suplimentare sau în mod mai frecvent decît cel stabilit în prezentul capitol, sau pentru transmiterea acestora prin alte mijloace de comunicare decît cele specificate în contractul-cadru.</w:t>
            </w:r>
          </w:p>
          <w:p w:rsidR="001B7CE6" w:rsidRPr="00086E7F" w:rsidRDefault="001B7CE6" w:rsidP="001B7CE6">
            <w:pPr>
              <w:rPr>
                <w:rFonts w:ascii="Times New Roman" w:hAnsi="Times New Roman" w:cs="Times New Roman"/>
                <w:sz w:val="17"/>
                <w:szCs w:val="17"/>
                <w:lang w:val="ro-MD"/>
              </w:rPr>
            </w:pPr>
          </w:p>
          <w:p w:rsidR="001B7CE6" w:rsidRPr="00086E7F" w:rsidRDefault="001B7CE6" w:rsidP="001B7CE6">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(3) În cazul în care prestatorul de servicii de plată poate impune comisioane pentru informaţiile furnizate în conformitate cu alin.(2), acestea trebuie să fie corespunzătoare costurilor reale ale prestatorului de servicii de plată.</w:t>
            </w:r>
          </w:p>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7C64B2"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41</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Sarcina probei privind cerințele în materie de informare</w:t>
            </w: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Statele membre stipulează că sarcina probei aparține prestatorului de servicii de plată pentru a dovedi că a respectat cerințele în materie de informare prevăzute în prezentul titlu.</w:t>
            </w:r>
          </w:p>
        </w:tc>
        <w:tc>
          <w:tcPr>
            <w:tcW w:w="4686" w:type="dxa"/>
          </w:tcPr>
          <w:p w:rsidR="00E84DC5" w:rsidRPr="00086E7F" w:rsidRDefault="00E84DC5" w:rsidP="00E84DC5">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t>Articolul 36.</w:t>
            </w:r>
            <w:r w:rsidRPr="00086E7F">
              <w:rPr>
                <w:rFonts w:ascii="Times New Roman" w:hAnsi="Times New Roman" w:cs="Times New Roman"/>
                <w:sz w:val="17"/>
                <w:szCs w:val="17"/>
                <w:lang w:val="ro-MD"/>
              </w:rPr>
              <w:t xml:space="preserve"> Sarcina probei privind cerinţele de informare</w:t>
            </w:r>
          </w:p>
          <w:p w:rsidR="00E84DC5" w:rsidRPr="00086E7F" w:rsidRDefault="00E84DC5" w:rsidP="00E84DC5">
            <w:pPr>
              <w:rPr>
                <w:rFonts w:ascii="Times New Roman" w:hAnsi="Times New Roman" w:cs="Times New Roman"/>
                <w:sz w:val="17"/>
                <w:szCs w:val="17"/>
                <w:lang w:val="ro-MD"/>
              </w:rPr>
            </w:pPr>
          </w:p>
          <w:p w:rsidR="00E84DC5" w:rsidRPr="00086E7F" w:rsidRDefault="00E84DC5" w:rsidP="00E84DC5">
            <w:pPr>
              <w:rPr>
                <w:rFonts w:ascii="Times New Roman" w:hAnsi="Times New Roman" w:cs="Times New Roman"/>
                <w:sz w:val="17"/>
                <w:szCs w:val="17"/>
                <w:lang w:val="ro-MD"/>
              </w:rPr>
            </w:pPr>
            <w:r w:rsidRPr="00086E7F">
              <w:rPr>
                <w:rFonts w:ascii="Times New Roman" w:hAnsi="Times New Roman" w:cs="Times New Roman"/>
                <w:sz w:val="17"/>
                <w:szCs w:val="17"/>
                <w:lang w:val="ro-MD"/>
              </w:rPr>
              <w:t>Sarcina probei pentru a dovedi respectarea cerinţelor de informare prevăzute în prezentul capitol îi revine prestatorului de servicii de plată.</w:t>
            </w:r>
          </w:p>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7A13D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42</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 xml:space="preserve">Derogare de la cerințele în materie de informare pentru instrumentele de plată cu valoare redusă și pentru moneda </w:t>
            </w:r>
            <w:r w:rsidR="00FF07D1" w:rsidRPr="00086E7F">
              <w:rPr>
                <w:rFonts w:ascii="Times New Roman" w:hAnsi="Times New Roman" w:cs="Times New Roman"/>
                <w:b/>
                <w:bCs/>
                <w:sz w:val="17"/>
                <w:szCs w:val="17"/>
                <w:lang w:val="ro-MD"/>
              </w:rPr>
              <w:t>electronica</w:t>
            </w:r>
          </w:p>
          <w:p w:rsidR="00FF07D1" w:rsidRPr="00086E7F" w:rsidRDefault="00FF07D1" w:rsidP="00F214DE">
            <w:pPr>
              <w:rPr>
                <w:rFonts w:ascii="Times New Roman" w:hAnsi="Times New Roman" w:cs="Times New Roman"/>
                <w:b/>
                <w:bCs/>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instrumentelor de plată care, în conformitate cu contractul-cadru relevant, privesc doar operațiunile de plată individuale care nu depășesc 30 EUR sau care au o limită de cheltuieli de 150 EUR ori depozitează fonduri care nu depășesc niciodată 150 EUR:</w:t>
            </w:r>
          </w:p>
          <w:p w:rsidR="00FF07D1" w:rsidRPr="00086E7F" w:rsidRDefault="00FF07D1" w:rsidP="00F214DE">
            <w:pPr>
              <w:rPr>
                <w:rFonts w:ascii="Times New Roman" w:hAnsi="Times New Roman" w:cs="Times New Roman"/>
                <w:sz w:val="17"/>
                <w:szCs w:val="17"/>
                <w:lang w:val="ro-MD"/>
              </w:rPr>
            </w:pPr>
          </w:p>
          <w:p w:rsidR="00FF07D1" w:rsidRPr="00086E7F" w:rsidRDefault="00FF07D1" w:rsidP="00F214DE">
            <w:pPr>
              <w:rPr>
                <w:rFonts w:ascii="Times New Roman" w:hAnsi="Times New Roman" w:cs="Times New Roman"/>
                <w:sz w:val="17"/>
                <w:szCs w:val="17"/>
                <w:lang w:val="ro-MD"/>
              </w:rPr>
            </w:pPr>
          </w:p>
          <w:p w:rsidR="00FF07D1" w:rsidRPr="00086E7F" w:rsidRDefault="00FF07D1" w:rsidP="00F214DE">
            <w:pPr>
              <w:rPr>
                <w:rFonts w:ascii="Times New Roman" w:hAnsi="Times New Roman" w:cs="Times New Roman"/>
                <w:sz w:val="17"/>
                <w:szCs w:val="17"/>
                <w:lang w:val="ro-MD"/>
              </w:rPr>
            </w:pPr>
          </w:p>
          <w:p w:rsidR="00FF07D1" w:rsidRPr="00086E7F" w:rsidRDefault="00FF07D1"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prin derogare de la articolele 51, 52 și 56, prestatorul de servicii de plată transmite plătitorului doar informațiile privind caracteristicile principale ale serviciului de plată, inclusiv modul în care poate fi utilizat instrumentul de plată, răspunderea, comisioanele percepute și alte informații concrete necesare pentru a lua o decizie în cunoștință de cauză, și menționează locul unde se pun la dispoziție într-un mod accesibil orice altă informație și condiție specificate la articolul 52;</w:t>
            </w:r>
          </w:p>
          <w:p w:rsidR="009F260B" w:rsidRPr="00086E7F" w:rsidRDefault="009F260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se poate conveni ca, prin derogare de la articolul 54, prestatorul de servicii de plată să nu fie obligat să propună modificări ale condițiilor din contractul-cadru în același mod ca cel prevăzut la articolul 51 alineatul (1);</w:t>
            </w:r>
          </w:p>
          <w:p w:rsidR="009F260B" w:rsidRPr="00086E7F" w:rsidRDefault="009F260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(c) se poate conveni ca, prin derogare de la articolele 57 și 58, după executarea unei operațiuni de plată:</w:t>
            </w:r>
          </w:p>
          <w:p w:rsidR="009F260B" w:rsidRPr="00086E7F" w:rsidRDefault="009F260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(i) prestatorul de servicii de plată să transmită sau să pună la dispoziție doar o referință care să permită utilizatorului serviciilor de plată identificarea operațiunii de plată, valoarea operațiunii de plată și orice comision perceput și/sau, în cazul mai multor operațiuni de plată de același fel către același beneficiar al plății, informațiile privind valoarea totală și comisioanele pentru operațiunile de plată respective;</w:t>
            </w:r>
          </w:p>
          <w:p w:rsidR="009F260B" w:rsidRPr="00086E7F" w:rsidRDefault="009F260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(ii) prestatorul de servicii de plată să nu fie obligat să transmită sau să pună la dispoziție informațiile prevăzute la punctul (i) în cazul în care instrumentul de plată este utilizat anonim sau dacă prestatorul de servicii de plată nu deține capacitatea tehnică de a le furniza. Cu toate acestea, prestatorul de servicii de plată acordă plătitorului posibilitatea de a verifica valoarea fondurilor depuse.</w:t>
            </w:r>
          </w:p>
          <w:p w:rsidR="009F260B" w:rsidRPr="00086E7F" w:rsidRDefault="009F260B" w:rsidP="00F214DE">
            <w:pPr>
              <w:rPr>
                <w:rFonts w:ascii="Times New Roman" w:hAnsi="Times New Roman" w:cs="Times New Roman"/>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Pentru operațiunile de plată naționale, statele membre sau autoritățile lor competente pot reduce sau dubla sumele prevăzute la alineatul (1). Pentru instrumentele de plată preplătite, statele membre pot să crească aceste sume până la 500 EUR.</w:t>
            </w:r>
          </w:p>
        </w:tc>
        <w:tc>
          <w:tcPr>
            <w:tcW w:w="4686" w:type="dxa"/>
          </w:tcPr>
          <w:p w:rsidR="00FF07D1" w:rsidRPr="00086E7F" w:rsidRDefault="00FF07D1" w:rsidP="00FF07D1">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lastRenderedPageBreak/>
              <w:t>Articolul 37.</w:t>
            </w:r>
            <w:r w:rsidRPr="00086E7F">
              <w:rPr>
                <w:rFonts w:ascii="Times New Roman" w:hAnsi="Times New Roman" w:cs="Times New Roman"/>
                <w:sz w:val="17"/>
                <w:szCs w:val="17"/>
                <w:lang w:val="ro-MD"/>
              </w:rPr>
              <w:t xml:space="preserve"> Derogare de la cerinţele de informare pentru instrumentele de plată cu valoare redusă şi pentru instrumente de plată aferente monedei electronice</w:t>
            </w:r>
          </w:p>
          <w:p w:rsidR="00FF07D1" w:rsidRPr="00086E7F" w:rsidRDefault="00FF07D1" w:rsidP="00FF07D1">
            <w:pPr>
              <w:rPr>
                <w:rFonts w:ascii="Times New Roman" w:hAnsi="Times New Roman" w:cs="Times New Roman"/>
                <w:sz w:val="17"/>
                <w:szCs w:val="17"/>
                <w:lang w:val="ro-MD"/>
              </w:rPr>
            </w:pPr>
          </w:p>
          <w:p w:rsidR="00FF07D1" w:rsidRPr="00086E7F" w:rsidRDefault="00FF07D1" w:rsidP="00FF07D1">
            <w:pPr>
              <w:rPr>
                <w:rFonts w:ascii="Times New Roman" w:hAnsi="Times New Roman" w:cs="Times New Roman"/>
                <w:sz w:val="17"/>
                <w:szCs w:val="17"/>
                <w:lang w:val="ro-MD"/>
              </w:rPr>
            </w:pPr>
          </w:p>
          <w:p w:rsidR="00FF07D1" w:rsidRPr="00086E7F" w:rsidRDefault="00FF07D1" w:rsidP="00FF07D1">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instrumentelor de plată ce, în conformitate cu contractul-cadru, vizează numai operaţiunile de plată individuale care au o limită de cheltuieli (de utilizare totală a fondurilor) de 2500 de lei ori echivalentul acestora în valuta străină la cursul oficial al leului moldovenesc valabil la data efectuării tranzacţiei sau care depozitează (stochează) fonduri ce nu depăşesc niciodată 2500 de lei ori echivalentul acestora în valuta străină la cursul oficial al leului moldovenesc valabil la data de efectuare a tranzacţiei:</w:t>
            </w:r>
          </w:p>
          <w:p w:rsidR="00FF07D1" w:rsidRPr="00086E7F" w:rsidRDefault="00FF07D1" w:rsidP="00FF07D1">
            <w:pPr>
              <w:rPr>
                <w:rFonts w:ascii="Times New Roman" w:hAnsi="Times New Roman" w:cs="Times New Roman"/>
                <w:sz w:val="17"/>
                <w:szCs w:val="17"/>
                <w:lang w:val="ro-MD"/>
              </w:rPr>
            </w:pPr>
          </w:p>
          <w:p w:rsidR="00FF07D1" w:rsidRPr="00086E7F" w:rsidRDefault="00FF07D1" w:rsidP="00FF07D1">
            <w:pPr>
              <w:rPr>
                <w:rFonts w:ascii="Times New Roman" w:hAnsi="Times New Roman" w:cs="Times New Roman"/>
                <w:sz w:val="17"/>
                <w:szCs w:val="17"/>
                <w:lang w:val="ro-MD"/>
              </w:rPr>
            </w:pPr>
            <w:r w:rsidRPr="00086E7F">
              <w:rPr>
                <w:rFonts w:ascii="Times New Roman" w:hAnsi="Times New Roman" w:cs="Times New Roman"/>
                <w:sz w:val="17"/>
                <w:szCs w:val="17"/>
                <w:lang w:val="ro-MD"/>
              </w:rPr>
              <w:t>1) prestatorul de servicii de plată transmite plătitorului, prin derogare de la art.42 şi 46, numai informaţiile privind caracteristicile principale ale serviciului de plată, inclusiv modul în care poate fi utilizat instrumentul de plată, responsabilitatea, comisioanele percepute şi alte informaţii importante necesare pentru a lua o decizie informată, precum şi o indicaţie privind locul unde se pun la dispoziţie într-un mod accesibil orice alte informaţii ori condiţii specificate la art.42 alin.(1);</w:t>
            </w:r>
          </w:p>
          <w:p w:rsidR="009F260B" w:rsidRPr="00086E7F" w:rsidRDefault="009F260B" w:rsidP="00FF07D1">
            <w:pPr>
              <w:rPr>
                <w:rFonts w:ascii="Times New Roman" w:hAnsi="Times New Roman" w:cs="Times New Roman"/>
                <w:sz w:val="17"/>
                <w:szCs w:val="17"/>
                <w:lang w:val="ro-MD"/>
              </w:rPr>
            </w:pPr>
          </w:p>
          <w:p w:rsidR="00FF07D1" w:rsidRPr="00086E7F" w:rsidRDefault="00FF07D1" w:rsidP="00FF07D1">
            <w:pPr>
              <w:rPr>
                <w:rFonts w:ascii="Times New Roman" w:hAnsi="Times New Roman" w:cs="Times New Roman"/>
                <w:sz w:val="17"/>
                <w:szCs w:val="17"/>
                <w:lang w:val="ro-MD"/>
              </w:rPr>
            </w:pPr>
            <w:r w:rsidRPr="00086E7F">
              <w:rPr>
                <w:rFonts w:ascii="Times New Roman" w:hAnsi="Times New Roman" w:cs="Times New Roman"/>
                <w:sz w:val="17"/>
                <w:szCs w:val="17"/>
                <w:lang w:val="ro-MD"/>
              </w:rPr>
              <w:t>2) se poate conveni ca, prin derogare de la art.44, prestatorul de servicii de plată să nu fie obligat să propună modificări ale condiţiilor din contractul-cadru pe suport de hîrtie sau pe alt suport durabil;</w:t>
            </w:r>
          </w:p>
          <w:p w:rsidR="009F260B" w:rsidRPr="00086E7F" w:rsidRDefault="009F260B" w:rsidP="00FF07D1">
            <w:pPr>
              <w:rPr>
                <w:rFonts w:ascii="Times New Roman" w:hAnsi="Times New Roman" w:cs="Times New Roman"/>
                <w:sz w:val="17"/>
                <w:szCs w:val="17"/>
                <w:lang w:val="ro-MD"/>
              </w:rPr>
            </w:pPr>
          </w:p>
          <w:p w:rsidR="00FF07D1" w:rsidRPr="00086E7F" w:rsidRDefault="00FF07D1" w:rsidP="00FF07D1">
            <w:pPr>
              <w:rPr>
                <w:rFonts w:ascii="Times New Roman" w:hAnsi="Times New Roman" w:cs="Times New Roman"/>
                <w:sz w:val="17"/>
                <w:szCs w:val="17"/>
                <w:lang w:val="ro-MD"/>
              </w:rPr>
            </w:pPr>
            <w:r w:rsidRPr="00086E7F">
              <w:rPr>
                <w:rFonts w:ascii="Times New Roman" w:hAnsi="Times New Roman" w:cs="Times New Roman"/>
                <w:sz w:val="17"/>
                <w:szCs w:val="17"/>
                <w:lang w:val="ro-MD"/>
              </w:rPr>
              <w:t>3) se poate conveni ca, prin derogare de la art.47 şi 48, după executarea unei operaţiuni de plată:</w:t>
            </w:r>
          </w:p>
          <w:p w:rsidR="009F260B" w:rsidRPr="00086E7F" w:rsidRDefault="009F260B" w:rsidP="00FF07D1">
            <w:pPr>
              <w:rPr>
                <w:rFonts w:ascii="Times New Roman" w:hAnsi="Times New Roman" w:cs="Times New Roman"/>
                <w:sz w:val="17"/>
                <w:szCs w:val="17"/>
                <w:lang w:val="ro-MD"/>
              </w:rPr>
            </w:pPr>
          </w:p>
          <w:p w:rsidR="00FF07D1" w:rsidRPr="00086E7F" w:rsidRDefault="00FF07D1" w:rsidP="00FF07D1">
            <w:pPr>
              <w:rPr>
                <w:rFonts w:ascii="Times New Roman" w:hAnsi="Times New Roman" w:cs="Times New Roman"/>
                <w:sz w:val="17"/>
                <w:szCs w:val="17"/>
                <w:lang w:val="ro-MD"/>
              </w:rPr>
            </w:pPr>
            <w:r w:rsidRPr="00086E7F">
              <w:rPr>
                <w:rFonts w:ascii="Times New Roman" w:hAnsi="Times New Roman" w:cs="Times New Roman"/>
                <w:sz w:val="17"/>
                <w:szCs w:val="17"/>
                <w:lang w:val="ro-MD"/>
              </w:rPr>
              <w:t>a) prestatorul de servicii de plată să transmită sau să pună la dispoziţie numai o referinţă care să permită utilizatorului serviciilor de plată identificarea operaţiunii de plată, suma operaţiunii de plată şi orice comisioane percepute şi/sau, în cazul mai multor operaţiuni de plată de acelaşi fel către acelaşi beneficiar al plăţii, informaţiile privind suma totală şi comisioanele pentru aceste operaţiuni de plată;</w:t>
            </w:r>
          </w:p>
          <w:p w:rsidR="009F260B" w:rsidRPr="00086E7F" w:rsidRDefault="009F260B" w:rsidP="00FF07D1">
            <w:pPr>
              <w:rPr>
                <w:rFonts w:ascii="Times New Roman" w:hAnsi="Times New Roman" w:cs="Times New Roman"/>
                <w:sz w:val="17"/>
                <w:szCs w:val="17"/>
                <w:lang w:val="ro-MD"/>
              </w:rPr>
            </w:pPr>
          </w:p>
          <w:p w:rsidR="0030090E" w:rsidRPr="00086E7F" w:rsidRDefault="00FF07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b) prestatorul de servicii de plată să nu fie obligat să transmită sau să pună la dispoziţie informaţiile prevăzute la lit.a) în cazul în care instrumentul de plată este utilizat anonim sau dacă prestatorul de servicii de plată nu deţine capacitatea tehnică de a i le furniza. În acest caz, prestatorul de servicii de plată acordă plătitorului posibilitatea de a verifica valoarea fondurilor depuse.</w:t>
            </w:r>
          </w:p>
          <w:p w:rsidR="009F260B" w:rsidRPr="00086E7F" w:rsidRDefault="009F260B" w:rsidP="00663E40">
            <w:pPr>
              <w:rPr>
                <w:rFonts w:ascii="Times New Roman" w:hAnsi="Times New Roman" w:cs="Times New Roman"/>
                <w:sz w:val="17"/>
                <w:szCs w:val="17"/>
                <w:lang w:val="ro-MD"/>
              </w:rPr>
            </w:pPr>
          </w:p>
          <w:p w:rsidR="009F260B" w:rsidRPr="00086E7F" w:rsidRDefault="009F260B"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 </w:t>
            </w:r>
          </w:p>
        </w:tc>
        <w:tc>
          <w:tcPr>
            <w:tcW w:w="1396" w:type="dxa"/>
          </w:tcPr>
          <w:p w:rsidR="0030090E" w:rsidRPr="00086E7F" w:rsidRDefault="007A13D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lastRenderedPageBreak/>
              <w:t>CAPITOLUL 2</w:t>
            </w:r>
          </w:p>
          <w:p w:rsidR="0030090E" w:rsidRPr="00086E7F" w:rsidRDefault="00F214DE" w:rsidP="00663E40">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Operațiuni de plată singulare</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43</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Domeniu de aplicare</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Prezentul capitol se aplică operațiunilor de plată singulare care nu intră sub incidența unui contract-cadru.</w:t>
            </w:r>
          </w:p>
          <w:p w:rsidR="00D31297" w:rsidRPr="00086E7F" w:rsidRDefault="00D31297" w:rsidP="00F214DE">
            <w:pPr>
              <w:rPr>
                <w:rFonts w:ascii="Times New Roman" w:hAnsi="Times New Roman" w:cs="Times New Roman"/>
                <w:sz w:val="17"/>
                <w:szCs w:val="17"/>
                <w:lang w:val="ro-MD"/>
              </w:rPr>
            </w:pPr>
          </w:p>
          <w:p w:rsidR="00D31297" w:rsidRPr="00086E7F" w:rsidRDefault="00D31297" w:rsidP="00F214DE">
            <w:pPr>
              <w:rPr>
                <w:rFonts w:ascii="Times New Roman" w:hAnsi="Times New Roman" w:cs="Times New Roman"/>
                <w:sz w:val="17"/>
                <w:szCs w:val="17"/>
                <w:lang w:val="ro-MD"/>
              </w:rPr>
            </w:pPr>
          </w:p>
          <w:p w:rsidR="00D31297" w:rsidRPr="00086E7F" w:rsidRDefault="00D31297" w:rsidP="00F214DE">
            <w:pPr>
              <w:rPr>
                <w:rFonts w:ascii="Times New Roman" w:hAnsi="Times New Roman" w:cs="Times New Roman"/>
                <w:sz w:val="17"/>
                <w:szCs w:val="17"/>
                <w:lang w:val="ro-MD"/>
              </w:rPr>
            </w:pPr>
          </w:p>
          <w:p w:rsidR="00D31297" w:rsidRPr="00086E7F" w:rsidRDefault="00D31297" w:rsidP="00F214DE">
            <w:pPr>
              <w:rPr>
                <w:rFonts w:ascii="Times New Roman" w:hAnsi="Times New Roman" w:cs="Times New Roman"/>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un ordin de plată pentru o operațiune de plată singulară este transmis printr-un instrument de plată reglementat printr-un contract-cadru, prestatorul de servicii de plată nu are obligația de a furniza sau de a pune la dispoziție informații care au fost deja transmise utilizatorului serviciilor de plată pe baza unui contract-cadru încheiat cu un alt prestator de servicii de plată sau care îi vor fi transmise în conformitate cu contractul-cadru respectiv.</w:t>
            </w:r>
          </w:p>
        </w:tc>
        <w:tc>
          <w:tcPr>
            <w:tcW w:w="4686" w:type="dxa"/>
          </w:tcPr>
          <w:p w:rsidR="001B3E4B" w:rsidRPr="00086E7F" w:rsidRDefault="001B3E4B" w:rsidP="001B3E4B">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t>Articolul 38.</w:t>
            </w:r>
            <w:r w:rsidRPr="00086E7F">
              <w:rPr>
                <w:rFonts w:ascii="Times New Roman" w:hAnsi="Times New Roman" w:cs="Times New Roman"/>
                <w:sz w:val="17"/>
                <w:szCs w:val="17"/>
                <w:lang w:val="ro-MD"/>
              </w:rPr>
              <w:t xml:space="preserve"> Informaţii prealabile generale</w:t>
            </w:r>
          </w:p>
          <w:p w:rsidR="001B3E4B" w:rsidRPr="00086E7F" w:rsidRDefault="001B3E4B" w:rsidP="001B3E4B">
            <w:pPr>
              <w:rPr>
                <w:rFonts w:ascii="Times New Roman" w:hAnsi="Times New Roman" w:cs="Times New Roman"/>
                <w:sz w:val="17"/>
                <w:szCs w:val="17"/>
                <w:lang w:val="ro-MD"/>
              </w:rPr>
            </w:pPr>
          </w:p>
          <w:p w:rsidR="0030090E" w:rsidRPr="00086E7F" w:rsidRDefault="001B3E4B" w:rsidP="00D31297">
            <w:pPr>
              <w:rPr>
                <w:rFonts w:ascii="Times New Roman" w:hAnsi="Times New Roman" w:cs="Times New Roman"/>
                <w:sz w:val="17"/>
                <w:szCs w:val="17"/>
                <w:lang w:val="ro-MD"/>
              </w:rPr>
            </w:pPr>
            <w:r w:rsidRPr="00086E7F">
              <w:rPr>
                <w:rFonts w:ascii="Times New Roman" w:hAnsi="Times New Roman" w:cs="Times New Roman"/>
                <w:sz w:val="17"/>
                <w:szCs w:val="17"/>
                <w:lang w:val="ro-MD"/>
              </w:rPr>
              <w:t>(1) Înainte ca utilizatorul serviciilor de plată să devină parte la un contract sau la o ofertă de servicii de plată singulare, prestatorul de servicii de plată pune, într-o formă uşor accesibilă, la dispoziţia utilizatorului serviciilor de plată următoarele informaţii:</w:t>
            </w:r>
          </w:p>
          <w:p w:rsidR="00D31297" w:rsidRPr="00086E7F" w:rsidRDefault="007A2D9A" w:rsidP="00D31297">
            <w:pPr>
              <w:rPr>
                <w:rFonts w:ascii="Times New Roman" w:hAnsi="Times New Roman" w:cs="Times New Roman"/>
                <w:sz w:val="17"/>
                <w:szCs w:val="17"/>
                <w:lang w:val="ro-MD"/>
              </w:rPr>
            </w:pPr>
            <w:r w:rsidRPr="00086E7F">
              <w:rPr>
                <w:rFonts w:ascii="Times New Roman" w:hAnsi="Times New Roman" w:cs="Times New Roman"/>
                <w:sz w:val="17"/>
                <w:szCs w:val="17"/>
                <w:lang w:val="ro-MD"/>
              </w:rPr>
              <w:t>(…)</w:t>
            </w:r>
          </w:p>
          <w:p w:rsidR="00D31297" w:rsidRPr="00086E7F" w:rsidRDefault="00D31297" w:rsidP="00D31297">
            <w:pPr>
              <w:rPr>
                <w:rFonts w:ascii="Times New Roman" w:hAnsi="Times New Roman" w:cs="Times New Roman"/>
                <w:sz w:val="17"/>
                <w:szCs w:val="17"/>
                <w:lang w:val="ro-MD"/>
              </w:rPr>
            </w:pPr>
          </w:p>
          <w:p w:rsidR="00D31297" w:rsidRPr="00086E7F" w:rsidRDefault="00D31297" w:rsidP="00D31297">
            <w:pPr>
              <w:rPr>
                <w:rFonts w:ascii="Times New Roman" w:hAnsi="Times New Roman" w:cs="Times New Roman"/>
                <w:sz w:val="17"/>
                <w:szCs w:val="17"/>
                <w:lang w:val="ro-MD"/>
              </w:rPr>
            </w:pPr>
            <w:r w:rsidRPr="00086E7F">
              <w:rPr>
                <w:rFonts w:ascii="Times New Roman" w:hAnsi="Times New Roman" w:cs="Times New Roman"/>
                <w:sz w:val="17"/>
                <w:szCs w:val="17"/>
                <w:lang w:val="ro-MD"/>
              </w:rPr>
              <w:t>(6) În cazul în care un ordin de plată pentru o operaţiune de plată singulară este transmis printr-un instrument de plată şi/sau în cadrul unui serviciu de plată reglementat printr-un contract-cadru, prestatorul de servicii de plată nu are obligaţia de a furniza sau de a pune la dispoziţie informaţii care au fost deja transmise utilizatorului serviciilor de plată în temeiul unui contract-cadru încheiat cu un alt prestator de servicii de plată sau care îi vor fi transmise în conformitate cu contractul-cadru respectiv.</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44</w:t>
            </w:r>
          </w:p>
          <w:p w:rsidR="00E84502"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prealabile generale</w:t>
            </w:r>
          </w:p>
          <w:p w:rsidR="00E84502"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solicită ca, înainte ca utilizatorul serviciilor de plată să devină parte la un contract sau la o ofertă de servicii de plată singulară, prestatorul de servicii de plată să pună la dispoziția utilizatorului serviciilor de plată, într-o formă ușor accesibilă, informațiile și condițiile specificate la articolul 45 cu privire la propriile sale servicii. La cererea utilizatorului serviciilor de plată, prestatorul de servicii de plată transmite informațiile și condițiile pe suport de hârtie sau pe un alt suport durabil. Informațiile și condițiile sunt comunicate în termeni ușor de înțeles, într-o formă clară și inteligibilă, într-o limbă oficială a statului membru în care se oferă serviciul de plată sau în orice altă limbă stabilită de comun acord între părți.</w:t>
            </w:r>
          </w:p>
          <w:p w:rsidR="0061790A" w:rsidRPr="00086E7F" w:rsidRDefault="0061790A" w:rsidP="00F214DE">
            <w:pPr>
              <w:rPr>
                <w:rFonts w:ascii="Times New Roman" w:hAnsi="Times New Roman" w:cs="Times New Roman"/>
                <w:sz w:val="17"/>
                <w:szCs w:val="17"/>
                <w:lang w:val="ro-MD"/>
              </w:rPr>
            </w:pPr>
          </w:p>
          <w:p w:rsidR="00E84502"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În cazul în care contractul de servicii de plată singulară a fost încheiat la cererea utilizatorului serviciilor de plată, printr-un mijloc de comunicare la distanță care nu permite prestatorului de servicii de </w:t>
            </w:r>
            <w:r w:rsidRPr="00086E7F">
              <w:rPr>
                <w:rFonts w:ascii="Times New Roman" w:hAnsi="Times New Roman" w:cs="Times New Roman"/>
                <w:sz w:val="17"/>
                <w:szCs w:val="17"/>
                <w:lang w:val="ro-MD"/>
              </w:rPr>
              <w:lastRenderedPageBreak/>
              <w:t>plată să respecte alineatul (1), prestatorul își îndeplinește obligațiile care îi revin în conformitate cu respectivul alineat imediat după executarea operațiunii de plată.</w:t>
            </w:r>
          </w:p>
          <w:p w:rsidR="009E5E5D" w:rsidRPr="00086E7F" w:rsidRDefault="009E5E5D" w:rsidP="00F214DE">
            <w:pPr>
              <w:rPr>
                <w:rFonts w:ascii="Times New Roman" w:hAnsi="Times New Roman" w:cs="Times New Roman"/>
                <w:sz w:val="17"/>
                <w:szCs w:val="17"/>
                <w:lang w:val="ro-MD"/>
              </w:rPr>
            </w:pPr>
          </w:p>
          <w:p w:rsidR="007A2D9A"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Obligațiile prevăzute la alineatul (1) din prezentul articol pot fi îndeplinite și prin transmiterea unui exemplar al propunerii de contract de prestare de servicii de plată singulară sau al ordinului preliminar de plată, care includ informațiile și condițiile specificate la articolul 45.</w:t>
            </w:r>
          </w:p>
          <w:p w:rsidR="0076629B" w:rsidRPr="00086E7F" w:rsidRDefault="0076629B" w:rsidP="00663E40">
            <w:pPr>
              <w:rPr>
                <w:rFonts w:ascii="Times New Roman" w:hAnsi="Times New Roman" w:cs="Times New Roman"/>
                <w:sz w:val="17"/>
                <w:szCs w:val="17"/>
                <w:lang w:val="ro-MD"/>
              </w:rPr>
            </w:pPr>
          </w:p>
          <w:p w:rsidR="0076629B" w:rsidRPr="00086E7F" w:rsidRDefault="0076629B" w:rsidP="00663E40">
            <w:pPr>
              <w:rPr>
                <w:rFonts w:ascii="Times New Roman" w:hAnsi="Times New Roman" w:cs="Times New Roman"/>
                <w:sz w:val="17"/>
                <w:szCs w:val="17"/>
                <w:lang w:val="ro-MD"/>
              </w:rPr>
            </w:pPr>
          </w:p>
          <w:p w:rsidR="0076629B" w:rsidRPr="00086E7F" w:rsidRDefault="0076629B" w:rsidP="00663E40">
            <w:pPr>
              <w:rPr>
                <w:rFonts w:ascii="Times New Roman" w:hAnsi="Times New Roman" w:cs="Times New Roman"/>
                <w:sz w:val="17"/>
                <w:szCs w:val="17"/>
                <w:lang w:val="ro-MD"/>
              </w:rPr>
            </w:pPr>
          </w:p>
        </w:tc>
        <w:tc>
          <w:tcPr>
            <w:tcW w:w="4686" w:type="dxa"/>
          </w:tcPr>
          <w:p w:rsidR="00E84502" w:rsidRPr="00086E7F" w:rsidRDefault="00E84502" w:rsidP="00E84502">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sz w:val="17"/>
                <w:szCs w:val="17"/>
                <w:lang w:val="ro-MD"/>
              </w:rPr>
              <w:lastRenderedPageBreak/>
              <w:t>Articolul 38.</w:t>
            </w:r>
            <w:r w:rsidRPr="00086E7F">
              <w:rPr>
                <w:rFonts w:ascii="Times New Roman" w:eastAsia="Times New Roman" w:hAnsi="Times New Roman" w:cs="Times New Roman"/>
                <w:sz w:val="17"/>
                <w:szCs w:val="17"/>
                <w:lang w:val="ro-MD"/>
              </w:rPr>
              <w:t xml:space="preserve"> Informaţii prealabile generale</w:t>
            </w:r>
          </w:p>
          <w:p w:rsidR="00E84502" w:rsidRPr="00086E7F" w:rsidRDefault="00E84502" w:rsidP="00E84502">
            <w:pPr>
              <w:jc w:val="both"/>
              <w:rPr>
                <w:rFonts w:ascii="Times New Roman" w:eastAsia="Times New Roman" w:hAnsi="Times New Roman" w:cs="Times New Roman"/>
                <w:sz w:val="17"/>
                <w:szCs w:val="17"/>
                <w:lang w:val="ro-MD"/>
              </w:rPr>
            </w:pPr>
          </w:p>
          <w:p w:rsidR="00E84502" w:rsidRPr="00086E7F" w:rsidRDefault="00E84502" w:rsidP="00E84502">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Înainte ca utilizatorul serviciilor de plată să devină parte la un contract sau la o ofertă de servicii de plată singulare, prestatorul de servicii de plată pune, într-o formă uşor accesibilă, la dispoziţia utilizatorului serviciilor de plată următoarele informaţii:</w:t>
            </w:r>
            <w:r w:rsidR="009E5E5D" w:rsidRPr="00086E7F">
              <w:rPr>
                <w:rFonts w:ascii="Times New Roman" w:eastAsia="Times New Roman" w:hAnsi="Times New Roman" w:cs="Times New Roman"/>
                <w:sz w:val="17"/>
                <w:szCs w:val="17"/>
                <w:lang w:val="ro-MD"/>
              </w:rPr>
              <w:br/>
              <w:t>(…)</w:t>
            </w:r>
          </w:p>
          <w:p w:rsidR="00E84502" w:rsidRPr="00086E7F" w:rsidRDefault="00E84502" w:rsidP="00E84502">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Informaţiile şi condiţiile aferente serviciilor de plată sînt comunicate în termeni uşor de înţeles, într-o formă clară, în limba de stat sau în altă limbă convenită de părţi.</w:t>
            </w:r>
          </w:p>
          <w:p w:rsidR="0030090E" w:rsidRPr="00086E7F" w:rsidRDefault="00E84502" w:rsidP="00E84502">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(3) La cererea utilizatorului serviciilor de plată, prestatorul de servicii de plată transmite informaţiile specificate la alin.(1)</w:t>
            </w:r>
            <w:r w:rsidRPr="00086E7F">
              <w:rPr>
                <w:rFonts w:ascii="Times New Roman" w:eastAsia="Times New Roman" w:hAnsi="Times New Roman" w:cs="Times New Roman"/>
                <w:i/>
                <w:sz w:val="17"/>
                <w:szCs w:val="17"/>
                <w:lang w:val="ro-MD"/>
              </w:rPr>
              <w:t xml:space="preserve"> și (1</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xml:space="preserve">) </w:t>
            </w:r>
            <w:r w:rsidRPr="00086E7F">
              <w:rPr>
                <w:rFonts w:ascii="Times New Roman" w:eastAsia="Times New Roman" w:hAnsi="Times New Roman" w:cs="Times New Roman"/>
                <w:sz w:val="17"/>
                <w:szCs w:val="17"/>
                <w:lang w:val="ro-MD"/>
              </w:rPr>
              <w:t>pe suport de hîrtie sau pe un alt suport durabil ori în modul convenit de părţi (e-mail, sms etc.).</w:t>
            </w:r>
          </w:p>
          <w:p w:rsidR="005B6B42" w:rsidRPr="00086E7F" w:rsidRDefault="005B6B42" w:rsidP="00E84502">
            <w:pPr>
              <w:jc w:val="both"/>
              <w:rPr>
                <w:rFonts w:ascii="Times New Roman" w:eastAsia="Times New Roman" w:hAnsi="Times New Roman" w:cs="Times New Roman"/>
                <w:sz w:val="17"/>
                <w:szCs w:val="17"/>
                <w:lang w:val="ro-MD"/>
              </w:rPr>
            </w:pPr>
          </w:p>
          <w:p w:rsidR="009E5E5D" w:rsidRPr="00086E7F" w:rsidRDefault="009E5E5D" w:rsidP="009E5E5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(4) În cazul în care contractul de servicii de plată singulare a fost încheiat, la cererea utilizatorului serviciilor de plată printr-un mijloc de comunicare la distanţă care nu permite prestatorului </w:t>
            </w:r>
            <w:r w:rsidRPr="00086E7F">
              <w:rPr>
                <w:rFonts w:ascii="Times New Roman" w:eastAsia="Times New Roman" w:hAnsi="Times New Roman" w:cs="Times New Roman"/>
                <w:sz w:val="17"/>
                <w:szCs w:val="17"/>
                <w:lang w:val="ro-MD"/>
              </w:rPr>
              <w:lastRenderedPageBreak/>
              <w:t>serviciilor de plată să se conformeze alin.(1) şi (2), prestatorul îşi îndeplineşte obligaţiile care îi revin conform alineatelor respective imediat după executarea operaţiunii de plată.</w:t>
            </w:r>
          </w:p>
          <w:p w:rsidR="009E5E5D" w:rsidRPr="00086E7F" w:rsidRDefault="009E5E5D" w:rsidP="00E84502">
            <w:pPr>
              <w:jc w:val="both"/>
              <w:rPr>
                <w:rFonts w:ascii="Times New Roman" w:eastAsia="Times New Roman" w:hAnsi="Times New Roman" w:cs="Times New Roman"/>
                <w:sz w:val="17"/>
                <w:szCs w:val="17"/>
                <w:lang w:val="ro-MD"/>
              </w:rPr>
            </w:pPr>
          </w:p>
          <w:p w:rsidR="009E5E5D" w:rsidRPr="00086E7F" w:rsidRDefault="009E5E5D" w:rsidP="009E5E5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(5) Obligaţiile prevăzute la alin.(1) şi (2) pot fi îndeplinite şi prin transmiterea unui exemplar al propunerii de contract de prestare a serviciilor de plată singulare sau al ordinului preliminar de plată, care include informaţiile şi condiţiile specificate în alin.(1).</w:t>
            </w:r>
          </w:p>
          <w:p w:rsidR="009E5E5D" w:rsidRPr="00086E7F" w:rsidRDefault="009E5E5D" w:rsidP="00E84502">
            <w:pPr>
              <w:jc w:val="both"/>
              <w:rPr>
                <w:rFonts w:ascii="Times New Roman" w:eastAsia="Times New Roman" w:hAnsi="Times New Roman" w:cs="Times New Roman"/>
                <w:sz w:val="17"/>
                <w:szCs w:val="17"/>
                <w:lang w:val="ro-MD"/>
              </w:rPr>
            </w:pP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45</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și condiții</w:t>
            </w:r>
          </w:p>
          <w:p w:rsidR="0076629B" w:rsidRPr="00086E7F" w:rsidRDefault="0076629B" w:rsidP="00F214DE">
            <w:pPr>
              <w:rPr>
                <w:rFonts w:ascii="Times New Roman" w:hAnsi="Times New Roman" w:cs="Times New Roman"/>
                <w:b/>
                <w:bCs/>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informațiile și condițiile următoare sunt furnizate sau puse la dispoziția utilizatorului serviciilor de plată de către prestatorul de servicii de plată:</w:t>
            </w:r>
          </w:p>
          <w:p w:rsidR="0076629B" w:rsidRPr="00086E7F" w:rsidRDefault="0076629B" w:rsidP="00F214DE">
            <w:pPr>
              <w:rPr>
                <w:rFonts w:ascii="Times New Roman" w:hAnsi="Times New Roman" w:cs="Times New Roman"/>
                <w:sz w:val="17"/>
                <w:szCs w:val="17"/>
                <w:lang w:val="ro-MD"/>
              </w:rPr>
            </w:pPr>
          </w:p>
          <w:p w:rsidR="0076629B" w:rsidRPr="00086E7F" w:rsidRDefault="0076629B" w:rsidP="00F214DE">
            <w:pPr>
              <w:rPr>
                <w:rFonts w:ascii="Times New Roman" w:hAnsi="Times New Roman" w:cs="Times New Roman"/>
                <w:sz w:val="17"/>
                <w:szCs w:val="17"/>
                <w:lang w:val="ro-MD"/>
              </w:rPr>
            </w:pPr>
          </w:p>
          <w:p w:rsidR="0076629B" w:rsidRPr="00086E7F" w:rsidRDefault="0076629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specificarea informațiilor sau a codului unic de identificare care trebuie furnizate de către utilizatorul serviciilor de plată în vederea inițierii sau executării corecte a unui ordin de plată;</w:t>
            </w:r>
          </w:p>
          <w:p w:rsidR="0076629B" w:rsidRPr="00086E7F" w:rsidRDefault="0076629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termenul maxim de executare în care trebuie furnizat serviciul de plată;</w:t>
            </w:r>
          </w:p>
          <w:p w:rsidR="0076629B" w:rsidRPr="00086E7F" w:rsidRDefault="0076629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(c) toate comisioanele pe care utilizatorul serviciilor de plată trebuie să le plătească prestatorului de servicii de plată și, dacă este cazul, defalcarea respectivelor comisioane;</w:t>
            </w:r>
          </w:p>
          <w:p w:rsidR="0076629B" w:rsidRPr="00086E7F" w:rsidRDefault="0076629B" w:rsidP="00F214DE">
            <w:pPr>
              <w:rPr>
                <w:rFonts w:ascii="Times New Roman" w:hAnsi="Times New Roman" w:cs="Times New Roman"/>
                <w:sz w:val="17"/>
                <w:szCs w:val="17"/>
                <w:lang w:val="ro-MD"/>
              </w:rPr>
            </w:pPr>
          </w:p>
          <w:p w:rsidR="0076629B" w:rsidRPr="00086E7F" w:rsidRDefault="0076629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(d) dacă este cazul, cursurile de schimb reale sau de referință care urmează să fie aplicate operațiunii de plată.</w:t>
            </w:r>
          </w:p>
          <w:p w:rsidR="0076629B" w:rsidRPr="00086E7F" w:rsidRDefault="0076629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(2)  În plus, statele membre se asigură că prestatorii de servicii de inițiere a plății furnizează sau pun la dispoziția plătitorului, înainte de inițierea plății, următoarele informații clare și complete:</w:t>
            </w:r>
          </w:p>
          <w:p w:rsidR="0076629B" w:rsidRPr="00086E7F" w:rsidRDefault="0076629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numele prestatorului de servicii de inițiere a plății, adresa sediului său central și, după caz, adresa agentului sau a sucursalei stabilite în statul membru în care se oferă serviciul de plată, precum și orice altă dată de contact, inclusiv adresa de poștă electronică, relevantă pentru comunicarea cu prestatorul de servicii de inițiere a plății; și</w:t>
            </w:r>
          </w:p>
          <w:p w:rsidR="0076629B" w:rsidRPr="00086E7F" w:rsidRDefault="0076629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datele de contact ale autorității competente.</w:t>
            </w:r>
          </w:p>
          <w:p w:rsidR="0076629B" w:rsidRPr="00086E7F" w:rsidRDefault="0076629B" w:rsidP="00F214DE">
            <w:pPr>
              <w:rPr>
                <w:rFonts w:ascii="Times New Roman" w:hAnsi="Times New Roman" w:cs="Times New Roman"/>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(3)  Dacă este cazul, orice altă informație și condiție relevante specificate la articolul 52 sunt puse la dispoziția utilizatorului serviciilor de plată într-un mod ușor accesibil.</w:t>
            </w:r>
          </w:p>
        </w:tc>
        <w:tc>
          <w:tcPr>
            <w:tcW w:w="4686" w:type="dxa"/>
          </w:tcPr>
          <w:p w:rsidR="0030090E" w:rsidRPr="00086E7F" w:rsidRDefault="0076629B" w:rsidP="00663E40">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38.</w:t>
            </w:r>
            <w:r w:rsidRPr="00086E7F">
              <w:rPr>
                <w:rFonts w:ascii="Times New Roman" w:hAnsi="Times New Roman" w:cs="Times New Roman"/>
                <w:sz w:val="17"/>
                <w:szCs w:val="17"/>
                <w:lang w:val="ro-MD"/>
              </w:rPr>
              <w:t xml:space="preserve"> Informaţii prealabile generale</w:t>
            </w:r>
          </w:p>
          <w:p w:rsidR="0076629B" w:rsidRPr="00086E7F" w:rsidRDefault="0076629B" w:rsidP="00663E40">
            <w:pPr>
              <w:rPr>
                <w:rFonts w:ascii="Times New Roman" w:hAnsi="Times New Roman" w:cs="Times New Roman"/>
                <w:sz w:val="17"/>
                <w:szCs w:val="17"/>
                <w:lang w:val="ro-MD"/>
              </w:rPr>
            </w:pPr>
          </w:p>
          <w:p w:rsidR="0076629B" w:rsidRPr="00086E7F" w:rsidRDefault="0076629B" w:rsidP="00663E40">
            <w:pPr>
              <w:rPr>
                <w:rFonts w:ascii="Times New Roman" w:hAnsi="Times New Roman" w:cs="Times New Roman"/>
                <w:sz w:val="17"/>
                <w:szCs w:val="17"/>
                <w:lang w:val="ro-MD"/>
              </w:rPr>
            </w:pPr>
          </w:p>
          <w:p w:rsidR="0076629B" w:rsidRPr="00086E7F" w:rsidRDefault="0076629B" w:rsidP="0076629B">
            <w:pPr>
              <w:rPr>
                <w:rFonts w:ascii="Times New Roman" w:hAnsi="Times New Roman" w:cs="Times New Roman"/>
                <w:sz w:val="17"/>
                <w:szCs w:val="17"/>
                <w:lang w:val="ro-MD"/>
              </w:rPr>
            </w:pPr>
            <w:r w:rsidRPr="00086E7F">
              <w:rPr>
                <w:rFonts w:ascii="Times New Roman" w:hAnsi="Times New Roman" w:cs="Times New Roman"/>
                <w:sz w:val="17"/>
                <w:szCs w:val="17"/>
                <w:lang w:val="ro-MD"/>
              </w:rPr>
              <w:t>(1) Înainte ca utilizatorul serviciilor de plată să devină parte la un contract sau la o ofertă de servicii de plată singulare, prestatorul de servicii de plată pune, într-o formă uşor accesibilă, la dispoziţia utilizatorului serviciilor de plată următoarele informaţii:</w:t>
            </w:r>
          </w:p>
          <w:p w:rsidR="0076629B" w:rsidRPr="00086E7F" w:rsidRDefault="0076629B" w:rsidP="00663E40">
            <w:pPr>
              <w:rPr>
                <w:rFonts w:ascii="Times New Roman" w:hAnsi="Times New Roman" w:cs="Times New Roman"/>
                <w:sz w:val="17"/>
                <w:szCs w:val="17"/>
                <w:lang w:val="ro-MD"/>
              </w:rPr>
            </w:pPr>
          </w:p>
          <w:p w:rsidR="0076629B" w:rsidRPr="00086E7F" w:rsidRDefault="0076629B" w:rsidP="0076629B">
            <w:pPr>
              <w:rPr>
                <w:rFonts w:ascii="Times New Roman" w:hAnsi="Times New Roman" w:cs="Times New Roman"/>
                <w:sz w:val="17"/>
                <w:szCs w:val="17"/>
                <w:lang w:val="ro-MD"/>
              </w:rPr>
            </w:pPr>
            <w:r w:rsidRPr="00086E7F">
              <w:rPr>
                <w:rFonts w:ascii="Times New Roman" w:hAnsi="Times New Roman" w:cs="Times New Roman"/>
                <w:sz w:val="17"/>
                <w:szCs w:val="17"/>
                <w:lang w:val="ro-MD"/>
              </w:rPr>
              <w:t>a) informaţiile sau codul unic de identificare ce trebuie furnizate de către utilizatorul serviciilor de plată în vederea executării corecte a unui ordin de plată;</w:t>
            </w:r>
          </w:p>
          <w:p w:rsidR="0076629B" w:rsidRPr="00086E7F" w:rsidRDefault="0076629B" w:rsidP="00663E40">
            <w:pPr>
              <w:rPr>
                <w:rFonts w:ascii="Times New Roman" w:hAnsi="Times New Roman" w:cs="Times New Roman"/>
                <w:sz w:val="17"/>
                <w:szCs w:val="17"/>
                <w:lang w:val="ro-MD"/>
              </w:rPr>
            </w:pPr>
          </w:p>
          <w:p w:rsidR="0076629B" w:rsidRPr="00086E7F" w:rsidRDefault="0076629B" w:rsidP="0076629B">
            <w:pPr>
              <w:rPr>
                <w:rFonts w:ascii="Times New Roman" w:hAnsi="Times New Roman" w:cs="Times New Roman"/>
                <w:sz w:val="17"/>
                <w:szCs w:val="17"/>
                <w:lang w:val="ro-MD"/>
              </w:rPr>
            </w:pPr>
            <w:r w:rsidRPr="00086E7F">
              <w:rPr>
                <w:rFonts w:ascii="Times New Roman" w:hAnsi="Times New Roman" w:cs="Times New Roman"/>
                <w:sz w:val="17"/>
                <w:szCs w:val="17"/>
                <w:lang w:val="ro-MD"/>
              </w:rPr>
              <w:t>b) termenul maxim de executare în care trebuie prestat serviciul de plată;</w:t>
            </w:r>
          </w:p>
          <w:p w:rsidR="0076629B" w:rsidRPr="00086E7F" w:rsidRDefault="0076629B" w:rsidP="00663E40">
            <w:pPr>
              <w:rPr>
                <w:rFonts w:ascii="Times New Roman" w:hAnsi="Times New Roman" w:cs="Times New Roman"/>
                <w:sz w:val="17"/>
                <w:szCs w:val="17"/>
                <w:lang w:val="ro-MD"/>
              </w:rPr>
            </w:pPr>
          </w:p>
          <w:p w:rsidR="0076629B" w:rsidRPr="00086E7F" w:rsidRDefault="0076629B" w:rsidP="0076629B">
            <w:pPr>
              <w:rPr>
                <w:rFonts w:ascii="Times New Roman" w:hAnsi="Times New Roman" w:cs="Times New Roman"/>
                <w:sz w:val="17"/>
                <w:szCs w:val="17"/>
                <w:lang w:val="ro-MD"/>
              </w:rPr>
            </w:pPr>
            <w:r w:rsidRPr="00086E7F">
              <w:rPr>
                <w:rFonts w:ascii="Times New Roman" w:hAnsi="Times New Roman" w:cs="Times New Roman"/>
                <w:sz w:val="17"/>
                <w:szCs w:val="17"/>
                <w:lang w:val="ro-MD"/>
              </w:rPr>
              <w:t>c) toate comisioanele pe care utilizatorul serviciilor de plată trebuie să le plătească prestatorului său de servicii de plată, cu specificarea, după caz, a sumelor tuturor comisioanelor după tip şi valoare;</w:t>
            </w:r>
          </w:p>
          <w:p w:rsidR="0076629B" w:rsidRPr="00086E7F" w:rsidRDefault="0076629B" w:rsidP="00663E40">
            <w:pPr>
              <w:rPr>
                <w:rFonts w:ascii="Times New Roman" w:hAnsi="Times New Roman" w:cs="Times New Roman"/>
                <w:sz w:val="17"/>
                <w:szCs w:val="17"/>
                <w:lang w:val="ro-MD"/>
              </w:rPr>
            </w:pPr>
          </w:p>
          <w:p w:rsidR="0076629B" w:rsidRPr="00086E7F" w:rsidRDefault="0076629B"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d) dacă este cazul, cursul valutar actual sau de referinţă care </w:t>
            </w:r>
          </w:p>
          <w:p w:rsidR="0076629B" w:rsidRPr="00086E7F" w:rsidRDefault="0076629B"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urmează să fie aplicat operaţiunii de plată.</w:t>
            </w:r>
          </w:p>
          <w:p w:rsidR="0076629B" w:rsidRPr="00086E7F" w:rsidRDefault="0076629B" w:rsidP="00663E40">
            <w:pPr>
              <w:rPr>
                <w:rFonts w:ascii="Times New Roman" w:hAnsi="Times New Roman" w:cs="Times New Roman"/>
                <w:sz w:val="17"/>
                <w:szCs w:val="17"/>
                <w:lang w:val="ro-MD"/>
              </w:rPr>
            </w:pPr>
          </w:p>
          <w:p w:rsidR="0076629B" w:rsidRPr="00086E7F" w:rsidRDefault="0076629B" w:rsidP="00663E40">
            <w:pPr>
              <w:rPr>
                <w:rFonts w:ascii="Times New Roman" w:hAnsi="Times New Roman" w:cs="Times New Roman"/>
                <w:i/>
                <w:sz w:val="17"/>
                <w:szCs w:val="17"/>
                <w:lang w:val="ro-MD"/>
              </w:rPr>
            </w:pPr>
            <w:r w:rsidRPr="00086E7F">
              <w:rPr>
                <w:rFonts w:ascii="Times New Roman" w:hAnsi="Times New Roman" w:cs="Times New Roman"/>
                <w:i/>
                <w:sz w:val="17"/>
                <w:szCs w:val="17"/>
                <w:lang w:val="ro-MD"/>
              </w:rPr>
              <w:t>(1</w:t>
            </w:r>
            <w:r w:rsidRPr="00086E7F">
              <w:rPr>
                <w:rFonts w:ascii="Times New Roman" w:hAnsi="Times New Roman" w:cs="Times New Roman"/>
                <w:i/>
                <w:sz w:val="17"/>
                <w:szCs w:val="17"/>
                <w:vertAlign w:val="superscript"/>
                <w:lang w:val="ro-MD"/>
              </w:rPr>
              <w:t>1</w:t>
            </w:r>
            <w:r w:rsidRPr="00086E7F">
              <w:rPr>
                <w:rFonts w:ascii="Times New Roman" w:hAnsi="Times New Roman" w:cs="Times New Roman"/>
                <w:i/>
                <w:sz w:val="17"/>
                <w:szCs w:val="17"/>
                <w:lang w:val="ro-MD"/>
              </w:rPr>
              <w:t>) Prestatorii de servicii de inițiere a plății furnizează sau pun la dispoziția plătitorului, înainte de inițierea plății, următoarele informații clare și complete:</w:t>
            </w:r>
          </w:p>
          <w:p w:rsidR="0076629B" w:rsidRPr="00086E7F" w:rsidRDefault="0076629B" w:rsidP="00663E40">
            <w:pPr>
              <w:rPr>
                <w:rFonts w:ascii="Times New Roman" w:hAnsi="Times New Roman" w:cs="Times New Roman"/>
                <w:i/>
                <w:sz w:val="17"/>
                <w:szCs w:val="17"/>
                <w:lang w:val="ro-MD"/>
              </w:rPr>
            </w:pPr>
          </w:p>
          <w:p w:rsidR="0076629B" w:rsidRPr="00086E7F" w:rsidRDefault="0076629B" w:rsidP="00663E40">
            <w:pPr>
              <w:rPr>
                <w:rFonts w:ascii="Times New Roman" w:hAnsi="Times New Roman" w:cs="Times New Roman"/>
                <w:i/>
                <w:sz w:val="17"/>
                <w:szCs w:val="17"/>
                <w:lang w:val="ro-MD"/>
              </w:rPr>
            </w:pPr>
            <w:r w:rsidRPr="00086E7F">
              <w:rPr>
                <w:rFonts w:ascii="Times New Roman" w:hAnsi="Times New Roman" w:cs="Times New Roman"/>
                <w:i/>
                <w:sz w:val="17"/>
                <w:szCs w:val="17"/>
                <w:lang w:val="ro-MD"/>
              </w:rPr>
              <w:t>a) numele prestatorului de servicii de inițiere a plății, adresa sediului său și, după caz, adresa agentului sau a sucursalei, precum și orice altă dată de contact, inclusiv adresa de poștă electronică, relevantă pentru comunicarea cu prestatorul de servicii de inițiere a plății;</w:t>
            </w:r>
          </w:p>
          <w:p w:rsidR="0076629B" w:rsidRPr="00086E7F" w:rsidRDefault="0076629B" w:rsidP="00663E40">
            <w:pPr>
              <w:rPr>
                <w:rFonts w:ascii="Times New Roman" w:hAnsi="Times New Roman" w:cs="Times New Roman"/>
                <w:i/>
                <w:sz w:val="17"/>
                <w:szCs w:val="17"/>
                <w:lang w:val="ro-MD"/>
              </w:rPr>
            </w:pPr>
          </w:p>
          <w:p w:rsidR="00416FE8" w:rsidRPr="00086E7F" w:rsidRDefault="00416FE8" w:rsidP="00416FE8">
            <w:pPr>
              <w:rPr>
                <w:rFonts w:ascii="Times New Roman" w:hAnsi="Times New Roman" w:cs="Times New Roman"/>
                <w:i/>
                <w:sz w:val="17"/>
                <w:szCs w:val="17"/>
                <w:lang w:val="ro-MD"/>
              </w:rPr>
            </w:pPr>
            <w:r w:rsidRPr="00086E7F">
              <w:rPr>
                <w:rFonts w:ascii="Times New Roman" w:hAnsi="Times New Roman" w:cs="Times New Roman"/>
                <w:i/>
                <w:sz w:val="17"/>
                <w:szCs w:val="17"/>
                <w:lang w:val="ro-MD"/>
              </w:rPr>
              <w:t>b) datele de contact ale autorității responsabile de constatarea si sanctionarea încălcărilor regulilor referitoare la transparenţa condiţiilor şi la cerinţele de informare privind serviciile de plată.</w:t>
            </w:r>
          </w:p>
          <w:p w:rsidR="0076629B" w:rsidRPr="00086E7F" w:rsidRDefault="0076629B" w:rsidP="00663E40">
            <w:pPr>
              <w:rPr>
                <w:rFonts w:ascii="Times New Roman" w:hAnsi="Times New Roman" w:cs="Times New Roman"/>
                <w:i/>
                <w:sz w:val="17"/>
                <w:szCs w:val="17"/>
                <w:lang w:val="ro-MD"/>
              </w:rPr>
            </w:pPr>
          </w:p>
          <w:p w:rsidR="0076629B" w:rsidRPr="00086E7F" w:rsidRDefault="0076629B" w:rsidP="00663E40">
            <w:pPr>
              <w:rPr>
                <w:rFonts w:ascii="Times New Roman" w:hAnsi="Times New Roman" w:cs="Times New Roman"/>
                <w:i/>
                <w:sz w:val="17"/>
                <w:szCs w:val="17"/>
                <w:lang w:val="ro-MD"/>
              </w:rPr>
            </w:pPr>
          </w:p>
          <w:p w:rsidR="0076629B" w:rsidRPr="00086E7F" w:rsidRDefault="0076629B"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(7) Dacă este cazul, orice alte informaţii şi condiţii relevante specificate la art.42 alin.(1) şi (2) sînt puse la dispoziţia utilizatorului serviciilor de plată într-un mod uşor accesibil.</w:t>
            </w:r>
          </w:p>
          <w:p w:rsidR="0076629B" w:rsidRPr="00086E7F" w:rsidRDefault="0076629B" w:rsidP="00663E40">
            <w:pPr>
              <w:rPr>
                <w:rFonts w:ascii="Times New Roman" w:hAnsi="Times New Roman" w:cs="Times New Roman"/>
                <w:sz w:val="17"/>
                <w:szCs w:val="17"/>
                <w:lang w:val="ro-MD"/>
              </w:rPr>
            </w:pP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46</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destinate plătitorului și beneficiarului plății după inițierea unui ordin de plată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Pe lângă informațiile și condițiile specificate la articolul 45, în cazul în care se inițiază un ordin de plată prin intermediul unui prestator de servicii de inițiere a plății, acesta din urmă oferă sau pune imediat după inițiere la dispoziția plătitorului și, după caz, a beneficiarului plății următoarele date:</w:t>
            </w:r>
          </w:p>
          <w:p w:rsidR="004C7B85" w:rsidRPr="00086E7F" w:rsidRDefault="004C7B85" w:rsidP="00F214DE">
            <w:pPr>
              <w:rPr>
                <w:rFonts w:ascii="Times New Roman" w:hAnsi="Times New Roman" w:cs="Times New Roman"/>
                <w:sz w:val="17"/>
                <w:szCs w:val="17"/>
                <w:lang w:val="ro-MD"/>
              </w:rPr>
            </w:pPr>
          </w:p>
          <w:p w:rsidR="004C7B85" w:rsidRPr="00086E7F" w:rsidRDefault="004C7B85" w:rsidP="00F214DE">
            <w:pPr>
              <w:rPr>
                <w:rFonts w:ascii="Times New Roman" w:hAnsi="Times New Roman" w:cs="Times New Roman"/>
                <w:sz w:val="17"/>
                <w:szCs w:val="17"/>
                <w:lang w:val="ro-MD"/>
              </w:rPr>
            </w:pPr>
          </w:p>
          <w:p w:rsidR="004C7B85" w:rsidRPr="00086E7F" w:rsidRDefault="004C7B85"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(a) o confirmare a inițierii cu succes a ordinului de plată pe lângă prestatorul de servicii de plată care oferă servicii de administrare cont plătitorului;</w:t>
            </w:r>
          </w:p>
          <w:p w:rsidR="007E213C" w:rsidRPr="00086E7F" w:rsidRDefault="007E213C"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o referință care permite plătitorului și beneficiarului plății să identifice operațiunea de plată și beneficiarului plății să identifice plătitorul, după caz, precum și orice informație transferată odată cu operațiunea de plată;</w:t>
            </w:r>
          </w:p>
          <w:p w:rsidR="007E213C" w:rsidRPr="00086E7F" w:rsidRDefault="007E213C"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(c) valoarea operațiunii de plată;</w:t>
            </w:r>
          </w:p>
          <w:p w:rsidR="007E213C" w:rsidRPr="00086E7F" w:rsidRDefault="007E213C" w:rsidP="00F214DE">
            <w:pPr>
              <w:rPr>
                <w:rFonts w:ascii="Times New Roman" w:hAnsi="Times New Roman" w:cs="Times New Roman"/>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(d) după caz, valoarea comisioanelor de plată către prestatorul de servicii de inițiere a plății pentru operațiune și, dacă este cazul, o defalcare a valorii acestor comisioane.</w:t>
            </w:r>
          </w:p>
        </w:tc>
        <w:tc>
          <w:tcPr>
            <w:tcW w:w="4686" w:type="dxa"/>
          </w:tcPr>
          <w:p w:rsidR="004C7B85" w:rsidRPr="00086E7F" w:rsidRDefault="004C7B85" w:rsidP="004C7B85">
            <w:pPr>
              <w:rPr>
                <w:rFonts w:ascii="Times New Roman" w:hAnsi="Times New Roman" w:cs="Times New Roman"/>
                <w:i/>
                <w:sz w:val="17"/>
                <w:szCs w:val="17"/>
                <w:lang w:val="ro-MD"/>
              </w:rPr>
            </w:pPr>
            <w:r w:rsidRPr="00086E7F">
              <w:rPr>
                <w:rFonts w:ascii="Times New Roman" w:hAnsi="Times New Roman" w:cs="Times New Roman"/>
                <w:b/>
                <w:i/>
                <w:sz w:val="17"/>
                <w:szCs w:val="17"/>
                <w:lang w:val="ro-MD"/>
              </w:rPr>
              <w:t>Articolul 38</w:t>
            </w:r>
            <w:r w:rsidRPr="00086E7F">
              <w:rPr>
                <w:rFonts w:ascii="Times New Roman" w:hAnsi="Times New Roman" w:cs="Times New Roman"/>
                <w:b/>
                <w:i/>
                <w:sz w:val="17"/>
                <w:szCs w:val="17"/>
                <w:vertAlign w:val="superscript"/>
                <w:lang w:val="ro-MD"/>
              </w:rPr>
              <w:t>1</w:t>
            </w:r>
            <w:r w:rsidRPr="00086E7F">
              <w:rPr>
                <w:rFonts w:ascii="Times New Roman" w:hAnsi="Times New Roman" w:cs="Times New Roman"/>
                <w:i/>
                <w:sz w:val="17"/>
                <w:szCs w:val="17"/>
                <w:lang w:val="ro-MD"/>
              </w:rPr>
              <w:t xml:space="preserve"> Informații destinate plătitorului și beneficiarului plății după inițierea unui ordin de plată</w:t>
            </w:r>
          </w:p>
          <w:p w:rsidR="004C7B85" w:rsidRPr="00086E7F" w:rsidRDefault="004C7B85" w:rsidP="004C7B85">
            <w:pPr>
              <w:rPr>
                <w:rFonts w:ascii="Times New Roman" w:hAnsi="Times New Roman" w:cs="Times New Roman"/>
                <w:i/>
                <w:sz w:val="17"/>
                <w:szCs w:val="17"/>
                <w:lang w:val="ro-MD"/>
              </w:rPr>
            </w:pPr>
          </w:p>
          <w:p w:rsidR="0030090E" w:rsidRPr="00086E7F" w:rsidRDefault="004C7B85" w:rsidP="004C7B85">
            <w:pPr>
              <w:rPr>
                <w:rFonts w:ascii="Times New Roman" w:hAnsi="Times New Roman" w:cs="Times New Roman"/>
                <w:i/>
                <w:sz w:val="17"/>
                <w:szCs w:val="17"/>
                <w:lang w:val="ro-MD"/>
              </w:rPr>
            </w:pPr>
            <w:r w:rsidRPr="00086E7F">
              <w:rPr>
                <w:rFonts w:ascii="Times New Roman" w:hAnsi="Times New Roman" w:cs="Times New Roman"/>
                <w:i/>
                <w:sz w:val="17"/>
                <w:szCs w:val="17"/>
                <w:lang w:val="ro-MD"/>
              </w:rPr>
              <w:t>În cazul în care se inițiază un ordin de plată prin intermediul unui prestator de servicii de inițiere a plății, pe lângă informațiile ș</w:t>
            </w:r>
            <w:r w:rsidR="00731702" w:rsidRPr="00086E7F">
              <w:rPr>
                <w:rFonts w:ascii="Times New Roman" w:hAnsi="Times New Roman" w:cs="Times New Roman"/>
                <w:i/>
                <w:sz w:val="17"/>
                <w:szCs w:val="17"/>
                <w:lang w:val="ro-MD"/>
              </w:rPr>
              <w:t>i condițiile prevăzute la art.</w:t>
            </w:r>
            <w:r w:rsidRPr="00086E7F">
              <w:rPr>
                <w:rFonts w:ascii="Times New Roman" w:hAnsi="Times New Roman" w:cs="Times New Roman"/>
                <w:i/>
                <w:sz w:val="17"/>
                <w:szCs w:val="17"/>
                <w:lang w:val="ro-MD"/>
              </w:rPr>
              <w:t>38 alin.(1), (1</w:t>
            </w:r>
            <w:r w:rsidRPr="00086E7F">
              <w:rPr>
                <w:rFonts w:ascii="Times New Roman" w:hAnsi="Times New Roman" w:cs="Times New Roman"/>
                <w:i/>
                <w:sz w:val="17"/>
                <w:szCs w:val="17"/>
                <w:vertAlign w:val="superscript"/>
                <w:lang w:val="ro-MD"/>
              </w:rPr>
              <w:t>1</w:t>
            </w:r>
            <w:r w:rsidRPr="00086E7F">
              <w:rPr>
                <w:rFonts w:ascii="Times New Roman" w:hAnsi="Times New Roman" w:cs="Times New Roman"/>
                <w:i/>
                <w:sz w:val="17"/>
                <w:szCs w:val="17"/>
                <w:lang w:val="ro-MD"/>
              </w:rPr>
              <w:t>) și (7), acesta din urmă oferă sau pune imediat după inițiere la dispoziția plătitorului și, după caz, a beneficiarului plății următoarele date:</w:t>
            </w:r>
          </w:p>
          <w:p w:rsidR="004C7B85" w:rsidRPr="00086E7F" w:rsidRDefault="004C7B85" w:rsidP="004C7B85">
            <w:pPr>
              <w:rPr>
                <w:rFonts w:ascii="Times New Roman" w:hAnsi="Times New Roman" w:cs="Times New Roman"/>
                <w:sz w:val="17"/>
                <w:szCs w:val="17"/>
                <w:lang w:val="ro-MD"/>
              </w:rPr>
            </w:pPr>
          </w:p>
          <w:p w:rsidR="003F346E" w:rsidRPr="00086E7F" w:rsidRDefault="003F346E" w:rsidP="004C7B85">
            <w:pPr>
              <w:rPr>
                <w:rFonts w:ascii="Times New Roman" w:hAnsi="Times New Roman" w:cs="Times New Roman"/>
                <w:sz w:val="17"/>
                <w:szCs w:val="17"/>
                <w:lang w:val="ro-MD"/>
              </w:rPr>
            </w:pPr>
          </w:p>
          <w:p w:rsidR="004C7B85" w:rsidRPr="00086E7F" w:rsidRDefault="003F346E" w:rsidP="004C7B85">
            <w:pPr>
              <w:rPr>
                <w:rFonts w:ascii="Times New Roman" w:hAnsi="Times New Roman" w:cs="Times New Roman"/>
                <w:i/>
                <w:sz w:val="17"/>
                <w:szCs w:val="17"/>
                <w:lang w:val="ro-RO"/>
              </w:rPr>
            </w:pPr>
            <w:r w:rsidRPr="00086E7F">
              <w:rPr>
                <w:rFonts w:ascii="Times New Roman" w:hAnsi="Times New Roman" w:cs="Times New Roman"/>
                <w:i/>
                <w:sz w:val="17"/>
                <w:szCs w:val="17"/>
                <w:lang w:val="ro-RO"/>
              </w:rPr>
              <w:t>a) o confirmare a inițierii cu succes a ordinului de plată față de prestatorul de servicii de plată care oferă servicii de administrare cont plătitorului;</w:t>
            </w:r>
          </w:p>
          <w:p w:rsidR="007E213C" w:rsidRPr="00086E7F" w:rsidRDefault="007E213C" w:rsidP="004C7B85">
            <w:pPr>
              <w:rPr>
                <w:rFonts w:ascii="Times New Roman" w:hAnsi="Times New Roman" w:cs="Times New Roman"/>
                <w:i/>
                <w:sz w:val="17"/>
                <w:szCs w:val="17"/>
                <w:lang w:val="ro-RO"/>
              </w:rPr>
            </w:pPr>
          </w:p>
          <w:p w:rsidR="007E213C" w:rsidRPr="00086E7F" w:rsidRDefault="007E213C" w:rsidP="004C7B85">
            <w:pPr>
              <w:rPr>
                <w:rFonts w:ascii="Times New Roman" w:hAnsi="Times New Roman" w:cs="Times New Roman"/>
                <w:i/>
                <w:sz w:val="17"/>
                <w:szCs w:val="17"/>
                <w:lang w:val="ro-MD"/>
              </w:rPr>
            </w:pPr>
            <w:r w:rsidRPr="00086E7F">
              <w:rPr>
                <w:rFonts w:ascii="Times New Roman" w:hAnsi="Times New Roman" w:cs="Times New Roman"/>
                <w:i/>
                <w:sz w:val="17"/>
                <w:szCs w:val="17"/>
                <w:lang w:val="ro-MD"/>
              </w:rPr>
              <w:t>b) o referință care permite plătitorului și beneficiarului plății să identifice operațiunea de plată și beneficiarului plății să identifice plătitorul, după caz, precum și orice informație transferată odată cu operațiunea de plată;</w:t>
            </w:r>
          </w:p>
          <w:p w:rsidR="007E213C" w:rsidRPr="00086E7F" w:rsidRDefault="007E213C" w:rsidP="004C7B85">
            <w:pPr>
              <w:rPr>
                <w:rFonts w:ascii="Times New Roman" w:hAnsi="Times New Roman" w:cs="Times New Roman"/>
                <w:i/>
                <w:sz w:val="17"/>
                <w:szCs w:val="17"/>
                <w:lang w:val="ro-MD"/>
              </w:rPr>
            </w:pPr>
          </w:p>
          <w:p w:rsidR="007E213C" w:rsidRPr="00086E7F" w:rsidRDefault="007E213C" w:rsidP="004C7B85">
            <w:pPr>
              <w:rPr>
                <w:rFonts w:ascii="Times New Roman" w:hAnsi="Times New Roman" w:cs="Times New Roman"/>
                <w:i/>
                <w:sz w:val="17"/>
                <w:szCs w:val="17"/>
                <w:lang w:val="ro-MD"/>
              </w:rPr>
            </w:pPr>
            <w:r w:rsidRPr="00086E7F">
              <w:rPr>
                <w:rFonts w:ascii="Times New Roman" w:hAnsi="Times New Roman" w:cs="Times New Roman"/>
                <w:i/>
                <w:sz w:val="17"/>
                <w:szCs w:val="17"/>
                <w:lang w:val="ro-MD"/>
              </w:rPr>
              <w:t>c) valoarea operațiunii de plată;</w:t>
            </w:r>
          </w:p>
          <w:p w:rsidR="007E213C" w:rsidRPr="00086E7F" w:rsidRDefault="007E213C" w:rsidP="004C7B85">
            <w:pPr>
              <w:rPr>
                <w:rFonts w:ascii="Times New Roman" w:hAnsi="Times New Roman" w:cs="Times New Roman"/>
                <w:i/>
                <w:sz w:val="17"/>
                <w:szCs w:val="17"/>
                <w:lang w:val="ro-MD"/>
              </w:rPr>
            </w:pPr>
          </w:p>
          <w:p w:rsidR="007E213C" w:rsidRPr="00086E7F" w:rsidRDefault="003F346E" w:rsidP="004C7B85">
            <w:pPr>
              <w:rPr>
                <w:rFonts w:ascii="Times New Roman" w:hAnsi="Times New Roman" w:cs="Times New Roman"/>
                <w:i/>
                <w:sz w:val="17"/>
                <w:szCs w:val="17"/>
                <w:lang w:val="ro-MD"/>
              </w:rPr>
            </w:pPr>
            <w:r w:rsidRPr="00086E7F">
              <w:rPr>
                <w:rFonts w:ascii="Times New Roman" w:hAnsi="Times New Roman" w:cs="Times New Roman"/>
                <w:i/>
                <w:sz w:val="17"/>
                <w:szCs w:val="17"/>
                <w:lang w:val="ro-RO"/>
              </w:rPr>
              <w:t>d) după caz, valoarea comisioanelor percepute de prestatorul de servicii de inițiere a plății pentru operațiune și, dacă este cazul, specificarea acestor comisioane după tip și valoare.</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47</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destinate prestatorului de servicii de plată care oferă servicii de administrare cont plătitorului în cazul unui serviciu de inițiere a plății</w:t>
            </w:r>
          </w:p>
          <w:p w:rsidR="007E213C" w:rsidRPr="00086E7F" w:rsidRDefault="007E213C" w:rsidP="00F214DE">
            <w:pPr>
              <w:rPr>
                <w:rFonts w:ascii="Times New Roman" w:hAnsi="Times New Roman" w:cs="Times New Roman"/>
                <w:b/>
                <w:bCs/>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se inițiază un ordin de plată prin intermediul prestatorului de servicii de inițiere a plății, acesta pune referința operațiunii de plată la dispoziția a prestatorului de servicii de plată care oferă servicii de administrare cont.</w:t>
            </w:r>
          </w:p>
        </w:tc>
        <w:tc>
          <w:tcPr>
            <w:tcW w:w="4686" w:type="dxa"/>
          </w:tcPr>
          <w:p w:rsidR="007E213C" w:rsidRPr="00086E7F" w:rsidRDefault="007E213C" w:rsidP="007E213C">
            <w:pPr>
              <w:rPr>
                <w:rFonts w:ascii="Times New Roman" w:hAnsi="Times New Roman" w:cs="Times New Roman"/>
                <w:i/>
                <w:sz w:val="17"/>
                <w:szCs w:val="17"/>
                <w:lang w:val="ro-MD"/>
              </w:rPr>
            </w:pPr>
            <w:r w:rsidRPr="00086E7F">
              <w:rPr>
                <w:rFonts w:ascii="Times New Roman" w:hAnsi="Times New Roman" w:cs="Times New Roman"/>
                <w:b/>
                <w:i/>
                <w:sz w:val="17"/>
                <w:szCs w:val="17"/>
                <w:lang w:val="ro-MD"/>
              </w:rPr>
              <w:t>Articolul 38</w:t>
            </w:r>
            <w:r w:rsidRPr="00086E7F">
              <w:rPr>
                <w:rFonts w:ascii="Times New Roman" w:hAnsi="Times New Roman" w:cs="Times New Roman"/>
                <w:b/>
                <w:i/>
                <w:sz w:val="17"/>
                <w:szCs w:val="17"/>
                <w:vertAlign w:val="superscript"/>
                <w:lang w:val="ro-MD"/>
              </w:rPr>
              <w:t>2</w:t>
            </w:r>
            <w:r w:rsidRPr="00086E7F">
              <w:rPr>
                <w:rFonts w:ascii="Times New Roman" w:hAnsi="Times New Roman" w:cs="Times New Roman"/>
                <w:i/>
                <w:sz w:val="17"/>
                <w:szCs w:val="17"/>
                <w:lang w:val="ro-MD"/>
              </w:rPr>
              <w:t xml:space="preserve"> Informații destinate prestatorului de servicii de plată care oferă servicii de administrare cont plătitorului în cazul unui serviciu de inițiere a plății</w:t>
            </w:r>
          </w:p>
          <w:p w:rsidR="007E213C" w:rsidRPr="00086E7F" w:rsidRDefault="007E213C" w:rsidP="007E213C">
            <w:pPr>
              <w:rPr>
                <w:rFonts w:ascii="Times New Roman" w:hAnsi="Times New Roman" w:cs="Times New Roman"/>
                <w:i/>
                <w:sz w:val="17"/>
                <w:szCs w:val="17"/>
                <w:lang w:val="ro-MD"/>
              </w:rPr>
            </w:pPr>
          </w:p>
          <w:p w:rsidR="007E213C" w:rsidRPr="00086E7F" w:rsidRDefault="007E213C" w:rsidP="007E213C">
            <w:pPr>
              <w:rPr>
                <w:rFonts w:ascii="Times New Roman" w:hAnsi="Times New Roman" w:cs="Times New Roman"/>
                <w:i/>
                <w:sz w:val="17"/>
                <w:szCs w:val="17"/>
                <w:lang w:val="ro-MD"/>
              </w:rPr>
            </w:pPr>
          </w:p>
          <w:p w:rsidR="0030090E" w:rsidRPr="00086E7F" w:rsidRDefault="007E213C" w:rsidP="007E213C">
            <w:pPr>
              <w:rPr>
                <w:rFonts w:ascii="Times New Roman" w:hAnsi="Times New Roman" w:cs="Times New Roman"/>
                <w:sz w:val="17"/>
                <w:szCs w:val="17"/>
                <w:lang w:val="ro-MD"/>
              </w:rPr>
            </w:pPr>
            <w:r w:rsidRPr="00086E7F">
              <w:rPr>
                <w:rFonts w:ascii="Times New Roman" w:hAnsi="Times New Roman" w:cs="Times New Roman"/>
                <w:i/>
                <w:sz w:val="17"/>
                <w:szCs w:val="17"/>
                <w:lang w:val="ro-MD"/>
              </w:rPr>
              <w:t xml:space="preserve">În cazul în care se inițiază un ordin de plată prin intermediul prestatorului de servicii de inițiere a plății, acesta pune referința operațiunii </w:t>
            </w:r>
            <w:r w:rsidR="003F346E" w:rsidRPr="00086E7F">
              <w:rPr>
                <w:rFonts w:ascii="Times New Roman" w:hAnsi="Times New Roman" w:cs="Times New Roman"/>
                <w:i/>
                <w:sz w:val="17"/>
                <w:szCs w:val="17"/>
                <w:lang w:val="ro-MD"/>
              </w:rPr>
              <w:t xml:space="preserve">de plată la dispoziția </w:t>
            </w:r>
            <w:r w:rsidRPr="00086E7F">
              <w:rPr>
                <w:rFonts w:ascii="Times New Roman" w:hAnsi="Times New Roman" w:cs="Times New Roman"/>
                <w:i/>
                <w:sz w:val="17"/>
                <w:szCs w:val="17"/>
                <w:lang w:val="ro-MD"/>
              </w:rPr>
              <w:t>prestatorului de servicii de plată care oferă servicii de administrare cont.</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214DE" w:rsidRPr="00086E7F" w:rsidRDefault="00F214DE" w:rsidP="00F214DE">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48</w:t>
            </w:r>
          </w:p>
          <w:p w:rsidR="00F214DE" w:rsidRPr="00086E7F" w:rsidRDefault="00F214DE" w:rsidP="00F214DE">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destinate plătitorului după primirea ordinului de plată</w:t>
            </w: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Imediat după primirea ordinului de plată, prestatorul de servicii de plată al plătitorului transmite sau pune la dispoziția plătitorului, astfel cum se prevede la articolul 44 alineatul (1), toate informațiile următoare cu privire la propriile servicii:</w:t>
            </w:r>
          </w:p>
          <w:p w:rsidR="004F204B" w:rsidRPr="00086E7F" w:rsidRDefault="004F204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(a) o referință care să permită plătitorului identificarea operațiunii de plată și, dacă este cazul, informații privind beneficiarul plății;</w:t>
            </w:r>
          </w:p>
          <w:p w:rsidR="004F204B" w:rsidRPr="00086E7F" w:rsidRDefault="004F204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(b) valoarea operațiunii de plată în moneda utilizată în ordinul de plată;</w:t>
            </w:r>
          </w:p>
          <w:p w:rsidR="004F204B" w:rsidRPr="00086E7F" w:rsidRDefault="004F204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(c) valoarea comisioanelor operațiunii de plată plătibile de către plătitor și, dacă este cazul, defalcarea valorii acestor comisioane;</w:t>
            </w:r>
          </w:p>
          <w:p w:rsidR="004F204B" w:rsidRPr="00086E7F" w:rsidRDefault="004F204B" w:rsidP="00F214DE">
            <w:pPr>
              <w:rPr>
                <w:rFonts w:ascii="Times New Roman" w:hAnsi="Times New Roman" w:cs="Times New Roman"/>
                <w:sz w:val="17"/>
                <w:szCs w:val="17"/>
                <w:lang w:val="ro-MD"/>
              </w:rPr>
            </w:pPr>
          </w:p>
          <w:p w:rsidR="004F204B" w:rsidRPr="00086E7F" w:rsidRDefault="004F204B" w:rsidP="00F214DE">
            <w:pPr>
              <w:rPr>
                <w:rFonts w:ascii="Times New Roman" w:hAnsi="Times New Roman" w:cs="Times New Roman"/>
                <w:sz w:val="17"/>
                <w:szCs w:val="17"/>
                <w:lang w:val="ro-MD"/>
              </w:rPr>
            </w:pPr>
          </w:p>
          <w:p w:rsidR="00F214DE" w:rsidRPr="00086E7F" w:rsidRDefault="00F214DE" w:rsidP="00F214DE">
            <w:pPr>
              <w:rPr>
                <w:rFonts w:ascii="Times New Roman" w:hAnsi="Times New Roman" w:cs="Times New Roman"/>
                <w:sz w:val="17"/>
                <w:szCs w:val="17"/>
                <w:lang w:val="ro-MD"/>
              </w:rPr>
            </w:pPr>
            <w:r w:rsidRPr="00086E7F">
              <w:rPr>
                <w:rFonts w:ascii="Times New Roman" w:hAnsi="Times New Roman" w:cs="Times New Roman"/>
                <w:sz w:val="17"/>
                <w:szCs w:val="17"/>
                <w:lang w:val="ro-MD"/>
              </w:rPr>
              <w:t>(d) dacă este cazul, cursul de schimb utilizat în operațiunea de plată de către prestatorul de servicii de plată al plătitorului sau o referință la acesta, în cazul în care diferă de cursul prevăzut în conformitate cu articolul 45 alineatul (1) litera (d), precum și valoarea operațiunii de plată după conversia monetară respectivă;</w:t>
            </w:r>
          </w:p>
          <w:p w:rsidR="004F204B" w:rsidRPr="00086E7F" w:rsidRDefault="004F204B" w:rsidP="00F214DE">
            <w:pPr>
              <w:rPr>
                <w:rFonts w:ascii="Times New Roman" w:hAnsi="Times New Roman" w:cs="Times New Roman"/>
                <w:sz w:val="17"/>
                <w:szCs w:val="17"/>
                <w:lang w:val="ro-MD"/>
              </w:rPr>
            </w:pPr>
          </w:p>
          <w:p w:rsidR="0030090E" w:rsidRPr="00086E7F" w:rsidRDefault="00F214DE"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(e) data primirii ordinului de plată.</w:t>
            </w:r>
          </w:p>
        </w:tc>
        <w:tc>
          <w:tcPr>
            <w:tcW w:w="4686" w:type="dxa"/>
          </w:tcPr>
          <w:p w:rsidR="004F204B" w:rsidRPr="00086E7F" w:rsidRDefault="004F204B" w:rsidP="004F204B">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39.</w:t>
            </w:r>
            <w:r w:rsidRPr="00086E7F">
              <w:rPr>
                <w:rFonts w:ascii="Times New Roman" w:hAnsi="Times New Roman" w:cs="Times New Roman"/>
                <w:sz w:val="17"/>
                <w:szCs w:val="17"/>
                <w:lang w:val="ro-MD"/>
              </w:rPr>
              <w:t xml:space="preserve"> Informarea plătitorului după primirea ordinului de plată</w:t>
            </w:r>
          </w:p>
          <w:p w:rsidR="004F204B" w:rsidRPr="00086E7F" w:rsidRDefault="004F204B" w:rsidP="004F204B">
            <w:pPr>
              <w:rPr>
                <w:rFonts w:ascii="Times New Roman" w:hAnsi="Times New Roman" w:cs="Times New Roman"/>
                <w:sz w:val="17"/>
                <w:szCs w:val="17"/>
                <w:lang w:val="ro-MD"/>
              </w:rPr>
            </w:pPr>
          </w:p>
          <w:p w:rsidR="004F204B" w:rsidRPr="00086E7F" w:rsidRDefault="004F204B" w:rsidP="004F204B">
            <w:pPr>
              <w:rPr>
                <w:rFonts w:ascii="Times New Roman" w:hAnsi="Times New Roman" w:cs="Times New Roman"/>
                <w:sz w:val="17"/>
                <w:szCs w:val="17"/>
                <w:lang w:val="ro-MD"/>
              </w:rPr>
            </w:pPr>
            <w:r w:rsidRPr="00086E7F">
              <w:rPr>
                <w:rFonts w:ascii="Times New Roman" w:hAnsi="Times New Roman" w:cs="Times New Roman"/>
                <w:sz w:val="17"/>
                <w:szCs w:val="17"/>
                <w:lang w:val="ro-MD"/>
              </w:rPr>
              <w:t>(1) Imediat după primirea ordinului de plată, prestatorul de servicii de plată al plătitorului transmite sau pune la dispoziţia plătitorului următoarele informaţii:</w:t>
            </w:r>
          </w:p>
          <w:p w:rsidR="0030090E" w:rsidRPr="00086E7F" w:rsidRDefault="0030090E" w:rsidP="00663E40">
            <w:pPr>
              <w:rPr>
                <w:rFonts w:ascii="Times New Roman" w:hAnsi="Times New Roman" w:cs="Times New Roman"/>
                <w:sz w:val="17"/>
                <w:szCs w:val="17"/>
                <w:lang w:val="ro-MD"/>
              </w:rPr>
            </w:pPr>
          </w:p>
          <w:p w:rsidR="004F204B" w:rsidRPr="00086E7F" w:rsidRDefault="004F204B" w:rsidP="00663E40">
            <w:pPr>
              <w:rPr>
                <w:rFonts w:ascii="Times New Roman" w:hAnsi="Times New Roman" w:cs="Times New Roman"/>
                <w:sz w:val="17"/>
                <w:szCs w:val="17"/>
                <w:lang w:val="ro-MD"/>
              </w:rPr>
            </w:pPr>
          </w:p>
          <w:p w:rsidR="004F204B" w:rsidRPr="00086E7F" w:rsidRDefault="004F204B" w:rsidP="004F204B">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a) informaţia care îi permite plătitorului identificarea operaţiunii de plată şi, dacă este cazul, informaţii privind beneficiarul plăţii;</w:t>
            </w:r>
          </w:p>
          <w:p w:rsidR="004F204B" w:rsidRPr="00086E7F" w:rsidRDefault="004F204B" w:rsidP="00663E40">
            <w:pPr>
              <w:rPr>
                <w:rFonts w:ascii="Times New Roman" w:hAnsi="Times New Roman" w:cs="Times New Roman"/>
                <w:sz w:val="17"/>
                <w:szCs w:val="17"/>
                <w:lang w:val="ro-MD"/>
              </w:rPr>
            </w:pPr>
          </w:p>
          <w:p w:rsidR="004F204B" w:rsidRPr="00086E7F" w:rsidRDefault="004F204B" w:rsidP="004F204B">
            <w:pPr>
              <w:rPr>
                <w:rFonts w:ascii="Times New Roman" w:hAnsi="Times New Roman" w:cs="Times New Roman"/>
                <w:sz w:val="17"/>
                <w:szCs w:val="17"/>
                <w:lang w:val="ro-MD"/>
              </w:rPr>
            </w:pPr>
            <w:r w:rsidRPr="00086E7F">
              <w:rPr>
                <w:rFonts w:ascii="Times New Roman" w:hAnsi="Times New Roman" w:cs="Times New Roman"/>
                <w:sz w:val="17"/>
                <w:szCs w:val="17"/>
                <w:lang w:val="ro-MD"/>
              </w:rPr>
              <w:t>b) valoarea operaţiunii de plată exprimată în moneda utilizată în ordinul de plată;</w:t>
            </w:r>
          </w:p>
          <w:p w:rsidR="004F204B" w:rsidRPr="00086E7F" w:rsidRDefault="004F204B" w:rsidP="00663E40">
            <w:pPr>
              <w:rPr>
                <w:rFonts w:ascii="Times New Roman" w:hAnsi="Times New Roman" w:cs="Times New Roman"/>
                <w:sz w:val="17"/>
                <w:szCs w:val="17"/>
                <w:lang w:val="ro-MD"/>
              </w:rPr>
            </w:pPr>
          </w:p>
          <w:p w:rsidR="004F204B" w:rsidRPr="00086E7F" w:rsidRDefault="004F204B" w:rsidP="004F204B">
            <w:pPr>
              <w:rPr>
                <w:rFonts w:ascii="Times New Roman" w:hAnsi="Times New Roman" w:cs="Times New Roman"/>
                <w:sz w:val="17"/>
                <w:szCs w:val="17"/>
                <w:lang w:val="ro-MD"/>
              </w:rPr>
            </w:pPr>
            <w:r w:rsidRPr="00086E7F">
              <w:rPr>
                <w:rFonts w:ascii="Times New Roman" w:hAnsi="Times New Roman" w:cs="Times New Roman"/>
                <w:sz w:val="17"/>
                <w:szCs w:val="17"/>
                <w:lang w:val="ro-MD"/>
              </w:rPr>
              <w:t>c) valoarea fiecărui comision al operaţiunii de plată care trebuie achitat de către plătitor şi specificarea sumelor acestor comisioane după tip şi valoare;</w:t>
            </w:r>
          </w:p>
          <w:p w:rsidR="004F204B" w:rsidRPr="00086E7F" w:rsidRDefault="004F204B" w:rsidP="00663E40">
            <w:pPr>
              <w:rPr>
                <w:rFonts w:ascii="Times New Roman" w:hAnsi="Times New Roman" w:cs="Times New Roman"/>
                <w:sz w:val="17"/>
                <w:szCs w:val="17"/>
                <w:lang w:val="ro-MD"/>
              </w:rPr>
            </w:pPr>
          </w:p>
          <w:p w:rsidR="004F204B" w:rsidRPr="00086E7F" w:rsidRDefault="004F204B" w:rsidP="004F204B">
            <w:pPr>
              <w:rPr>
                <w:rFonts w:ascii="Times New Roman" w:hAnsi="Times New Roman" w:cs="Times New Roman"/>
                <w:sz w:val="17"/>
                <w:szCs w:val="17"/>
                <w:lang w:val="ro-MD"/>
              </w:rPr>
            </w:pPr>
            <w:r w:rsidRPr="00086E7F">
              <w:rPr>
                <w:rFonts w:ascii="Times New Roman" w:hAnsi="Times New Roman" w:cs="Times New Roman"/>
                <w:sz w:val="17"/>
                <w:szCs w:val="17"/>
                <w:lang w:val="ro-MD"/>
              </w:rPr>
              <w:t>d) dacă este cazul, cursul valutar utilizat în cadrul operaţiunii de plată de către prestatorul de servicii de plată al plătitorului sau o referinţă la acesta, în cazul în care diferă de cursul prevăzut la art.38 alin.(1) lit.d), precum şi valoarea operaţiunii de plată după conversia monetară respectivă;</w:t>
            </w:r>
          </w:p>
          <w:p w:rsidR="004F204B" w:rsidRPr="00086E7F" w:rsidRDefault="004F204B" w:rsidP="00663E40">
            <w:pPr>
              <w:rPr>
                <w:rFonts w:ascii="Times New Roman" w:hAnsi="Times New Roman" w:cs="Times New Roman"/>
                <w:sz w:val="17"/>
                <w:szCs w:val="17"/>
                <w:lang w:val="ro-MD"/>
              </w:rPr>
            </w:pPr>
          </w:p>
          <w:p w:rsidR="004F204B" w:rsidRPr="00086E7F" w:rsidRDefault="00F318CD"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e) data primirii ordinului de plată.</w:t>
            </w:r>
          </w:p>
          <w:p w:rsidR="00F318CD" w:rsidRPr="00086E7F" w:rsidRDefault="00F318CD" w:rsidP="00663E40">
            <w:pPr>
              <w:rPr>
                <w:rFonts w:ascii="Times New Roman" w:hAnsi="Times New Roman" w:cs="Times New Roman"/>
                <w:sz w:val="17"/>
                <w:szCs w:val="17"/>
                <w:lang w:val="ro-MD"/>
              </w:rPr>
            </w:pPr>
          </w:p>
          <w:p w:rsidR="00F318CD" w:rsidRPr="00086E7F" w:rsidRDefault="00F318CD"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Informaţia se prezintă în conformitate cu cerinţele prevăzute la art.38 alin.(2) şi (3).</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49</w:t>
            </w:r>
          </w:p>
          <w:p w:rsidR="008B5ED1"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destinate beneficiarului plății după executarea operațiunii</w:t>
            </w: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Imediat după executarea operațiunii de plată, prestatorul de servicii de plată al beneficiarului plății transmite sau pune la dispoziția beneficiarului plății, în același mod în care este prevăzut la articolul 44 alineatul (1), toate informațiile următoare cu privire la propriile servicii:</w:t>
            </w:r>
          </w:p>
          <w:p w:rsidR="00C33E90" w:rsidRPr="00086E7F" w:rsidRDefault="00C33E90"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o referință care îi permite beneficiarului plății identificarea operațiunii de plată și, după caz, a plătitorului, precum și a oricărei informații transferate odată cu operațiunea de plată;</w:t>
            </w:r>
          </w:p>
          <w:p w:rsidR="00C33E90" w:rsidRPr="00086E7F" w:rsidRDefault="00C33E90" w:rsidP="008B5ED1">
            <w:pPr>
              <w:rPr>
                <w:rFonts w:ascii="Times New Roman" w:hAnsi="Times New Roman" w:cs="Times New Roman"/>
                <w:sz w:val="17"/>
                <w:szCs w:val="17"/>
                <w:lang w:val="ro-MD"/>
              </w:rPr>
            </w:pPr>
          </w:p>
          <w:p w:rsidR="00C33E90" w:rsidRPr="00086E7F" w:rsidRDefault="00C33E90"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(b) valoarea operațiunii de plată în moneda în care fondurile au fost puse la dispoziția beneficiarului plății;</w:t>
            </w:r>
          </w:p>
          <w:p w:rsidR="00C33E90" w:rsidRPr="00086E7F" w:rsidRDefault="00C33E90"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(c) valoarea comisioanelor pentru operațiunea de plată plătibile de către beneficiarul plății și, după caz, defalcarea valorii acestor comisioane;</w:t>
            </w:r>
          </w:p>
          <w:p w:rsidR="00C33E90" w:rsidRPr="00086E7F" w:rsidRDefault="00C33E90"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(d) după caz, cursul de schimb utilizat în cadrul operațiunii de plată de către prestatorul serviciilor de plată al beneficiarului plății și valoarea operațiunii de plată înaintea conversiei monetare;</w:t>
            </w:r>
          </w:p>
          <w:p w:rsidR="00C33E90" w:rsidRPr="00086E7F" w:rsidRDefault="00C33E90" w:rsidP="008B5ED1">
            <w:pPr>
              <w:rPr>
                <w:rFonts w:ascii="Times New Roman" w:hAnsi="Times New Roman" w:cs="Times New Roman"/>
                <w:sz w:val="17"/>
                <w:szCs w:val="17"/>
                <w:lang w:val="ro-MD"/>
              </w:rPr>
            </w:pPr>
          </w:p>
          <w:p w:rsidR="00C33E90" w:rsidRPr="00086E7F" w:rsidRDefault="00C33E90" w:rsidP="008B5ED1">
            <w:pPr>
              <w:rPr>
                <w:rFonts w:ascii="Times New Roman" w:hAnsi="Times New Roman" w:cs="Times New Roman"/>
                <w:sz w:val="17"/>
                <w:szCs w:val="17"/>
                <w:lang w:val="ro-MD"/>
              </w:rPr>
            </w:pPr>
          </w:p>
          <w:p w:rsidR="0030090E" w:rsidRPr="00086E7F" w:rsidRDefault="008B5E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(e) data valutei creditării contului.</w:t>
            </w:r>
          </w:p>
        </w:tc>
        <w:tc>
          <w:tcPr>
            <w:tcW w:w="4686" w:type="dxa"/>
          </w:tcPr>
          <w:p w:rsidR="00C33E90" w:rsidRPr="00086E7F" w:rsidRDefault="00C33E90" w:rsidP="00C33E90">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40.</w:t>
            </w:r>
            <w:r w:rsidRPr="00086E7F">
              <w:rPr>
                <w:rFonts w:ascii="Times New Roman" w:hAnsi="Times New Roman" w:cs="Times New Roman"/>
                <w:sz w:val="17"/>
                <w:szCs w:val="17"/>
                <w:lang w:val="ro-MD"/>
              </w:rPr>
              <w:t xml:space="preserve"> Informarea beneficiarului plăţii după executarea operaţiunii de plată</w:t>
            </w:r>
          </w:p>
          <w:p w:rsidR="00C33E90" w:rsidRPr="00086E7F" w:rsidRDefault="00C33E90" w:rsidP="00C33E90">
            <w:pPr>
              <w:rPr>
                <w:rFonts w:ascii="Times New Roman" w:hAnsi="Times New Roman" w:cs="Times New Roman"/>
                <w:sz w:val="17"/>
                <w:szCs w:val="17"/>
                <w:lang w:val="ro-MD"/>
              </w:rPr>
            </w:pPr>
          </w:p>
          <w:p w:rsidR="00C33E90" w:rsidRPr="00086E7F" w:rsidRDefault="00C33E90" w:rsidP="00C33E90">
            <w:pPr>
              <w:rPr>
                <w:rFonts w:ascii="Times New Roman" w:hAnsi="Times New Roman" w:cs="Times New Roman"/>
                <w:sz w:val="17"/>
                <w:szCs w:val="17"/>
                <w:lang w:val="ro-MD"/>
              </w:rPr>
            </w:pPr>
            <w:r w:rsidRPr="00086E7F">
              <w:rPr>
                <w:rFonts w:ascii="Times New Roman" w:hAnsi="Times New Roman" w:cs="Times New Roman"/>
                <w:sz w:val="17"/>
                <w:szCs w:val="17"/>
                <w:lang w:val="ro-MD"/>
              </w:rPr>
              <w:t>(1) Imediat după executarea operaţiunii de plată, prestatorul de servicii de plată al beneficiarului plăţii transmite sau pune la dispoziţia beneficiarului plăţii următoarele informaţii:</w:t>
            </w:r>
          </w:p>
          <w:p w:rsidR="0030090E" w:rsidRPr="00086E7F" w:rsidRDefault="0030090E" w:rsidP="00663E40">
            <w:pPr>
              <w:rPr>
                <w:rFonts w:ascii="Times New Roman" w:hAnsi="Times New Roman" w:cs="Times New Roman"/>
                <w:sz w:val="17"/>
                <w:szCs w:val="17"/>
                <w:lang w:val="ro-MD"/>
              </w:rPr>
            </w:pPr>
          </w:p>
          <w:p w:rsidR="00C33E90" w:rsidRPr="00086E7F" w:rsidRDefault="00C33E90" w:rsidP="00663E40">
            <w:pPr>
              <w:rPr>
                <w:rFonts w:ascii="Times New Roman" w:hAnsi="Times New Roman" w:cs="Times New Roman"/>
                <w:sz w:val="17"/>
                <w:szCs w:val="17"/>
                <w:lang w:val="ro-MD"/>
              </w:rPr>
            </w:pPr>
          </w:p>
          <w:p w:rsidR="00C33E90" w:rsidRPr="00086E7F" w:rsidRDefault="00C33E90" w:rsidP="00663E40">
            <w:pPr>
              <w:rPr>
                <w:rFonts w:ascii="Times New Roman" w:hAnsi="Times New Roman" w:cs="Times New Roman"/>
                <w:sz w:val="17"/>
                <w:szCs w:val="17"/>
                <w:lang w:val="ro-MD"/>
              </w:rPr>
            </w:pPr>
          </w:p>
          <w:p w:rsidR="00C33E90" w:rsidRPr="00086E7F" w:rsidRDefault="00C33E90" w:rsidP="00C33E90">
            <w:pPr>
              <w:rPr>
                <w:rFonts w:ascii="Times New Roman" w:hAnsi="Times New Roman" w:cs="Times New Roman"/>
                <w:sz w:val="17"/>
                <w:szCs w:val="17"/>
                <w:lang w:val="ro-MD"/>
              </w:rPr>
            </w:pPr>
            <w:r w:rsidRPr="00086E7F">
              <w:rPr>
                <w:rFonts w:ascii="Times New Roman" w:hAnsi="Times New Roman" w:cs="Times New Roman"/>
                <w:sz w:val="17"/>
                <w:szCs w:val="17"/>
                <w:lang w:val="ro-MD"/>
              </w:rPr>
              <w:t>a) informaţia care îi permite beneficiarului plăţii identificarea operaţiunii de plată şi, după caz, identificarea plătitorului, precum şi a oricărei informaţii transmise odată cu operaţiunea de plată;</w:t>
            </w:r>
          </w:p>
          <w:p w:rsidR="00C33E90" w:rsidRPr="00086E7F" w:rsidRDefault="00C33E90" w:rsidP="00C33E90">
            <w:pPr>
              <w:rPr>
                <w:rFonts w:ascii="Times New Roman" w:hAnsi="Times New Roman" w:cs="Times New Roman"/>
                <w:sz w:val="17"/>
                <w:szCs w:val="17"/>
                <w:lang w:val="ro-MD"/>
              </w:rPr>
            </w:pPr>
          </w:p>
          <w:p w:rsidR="00C33E90" w:rsidRPr="00086E7F" w:rsidRDefault="00C33E90" w:rsidP="00C33E90">
            <w:pPr>
              <w:rPr>
                <w:rFonts w:ascii="Times New Roman" w:hAnsi="Times New Roman" w:cs="Times New Roman"/>
                <w:sz w:val="17"/>
                <w:szCs w:val="17"/>
                <w:lang w:val="ro-MD"/>
              </w:rPr>
            </w:pPr>
            <w:r w:rsidRPr="00086E7F">
              <w:rPr>
                <w:rFonts w:ascii="Times New Roman" w:hAnsi="Times New Roman" w:cs="Times New Roman"/>
                <w:sz w:val="17"/>
                <w:szCs w:val="17"/>
                <w:lang w:val="ro-MD"/>
              </w:rPr>
              <w:t>b) valoarea operaţiunii de plată exprimată în moneda în care fondurile au fost puse la dispoziţia beneficiarului plăţii;</w:t>
            </w:r>
          </w:p>
          <w:p w:rsidR="00C33E90" w:rsidRPr="00086E7F" w:rsidRDefault="00C33E90" w:rsidP="00C33E90">
            <w:pPr>
              <w:rPr>
                <w:rFonts w:ascii="Times New Roman" w:hAnsi="Times New Roman" w:cs="Times New Roman"/>
                <w:sz w:val="17"/>
                <w:szCs w:val="17"/>
                <w:lang w:val="ro-MD"/>
              </w:rPr>
            </w:pPr>
          </w:p>
          <w:p w:rsidR="00C33E90" w:rsidRPr="00086E7F" w:rsidRDefault="00C33E90" w:rsidP="00C33E90">
            <w:pPr>
              <w:rPr>
                <w:rFonts w:ascii="Times New Roman" w:hAnsi="Times New Roman" w:cs="Times New Roman"/>
                <w:sz w:val="17"/>
                <w:szCs w:val="17"/>
                <w:lang w:val="ro-MD"/>
              </w:rPr>
            </w:pPr>
            <w:r w:rsidRPr="00086E7F">
              <w:rPr>
                <w:rFonts w:ascii="Times New Roman" w:hAnsi="Times New Roman" w:cs="Times New Roman"/>
                <w:sz w:val="17"/>
                <w:szCs w:val="17"/>
                <w:lang w:val="ro-MD"/>
              </w:rPr>
              <w:t>c) valoarea fiecărui comision al operaţiunii de plată care trebuie achitat de către beneficiarul plăţii şi specificarea sumelor acestor comisioane după tip şi valoare;</w:t>
            </w:r>
          </w:p>
          <w:p w:rsidR="00C33E90" w:rsidRPr="00086E7F" w:rsidRDefault="00C33E90" w:rsidP="00C33E90">
            <w:pPr>
              <w:rPr>
                <w:rFonts w:ascii="Times New Roman" w:hAnsi="Times New Roman" w:cs="Times New Roman"/>
                <w:sz w:val="17"/>
                <w:szCs w:val="17"/>
                <w:lang w:val="ro-MD"/>
              </w:rPr>
            </w:pPr>
          </w:p>
          <w:p w:rsidR="00C33E90" w:rsidRPr="00086E7F" w:rsidRDefault="00C33E90" w:rsidP="00C33E90">
            <w:pPr>
              <w:rPr>
                <w:rFonts w:ascii="Times New Roman" w:hAnsi="Times New Roman" w:cs="Times New Roman"/>
                <w:sz w:val="17"/>
                <w:szCs w:val="17"/>
                <w:lang w:val="ro-MD"/>
              </w:rPr>
            </w:pPr>
            <w:r w:rsidRPr="00086E7F">
              <w:rPr>
                <w:rFonts w:ascii="Times New Roman" w:hAnsi="Times New Roman" w:cs="Times New Roman"/>
                <w:sz w:val="17"/>
                <w:szCs w:val="17"/>
                <w:lang w:val="ro-MD"/>
              </w:rPr>
              <w:t>d) dacă este cazul, cursul valutar utilizat în cadrul operaţiunii de plată de către prestatorul de servicii de plată al beneficiarului plăţii şi valoarea totală a operaţiunii de plată înaintea conversiei monetare;</w:t>
            </w:r>
          </w:p>
          <w:p w:rsidR="00C33E90" w:rsidRPr="00086E7F" w:rsidRDefault="00C33E90" w:rsidP="00C33E90">
            <w:pPr>
              <w:rPr>
                <w:rFonts w:ascii="Times New Roman" w:hAnsi="Times New Roman" w:cs="Times New Roman"/>
                <w:sz w:val="17"/>
                <w:szCs w:val="17"/>
                <w:lang w:val="ro-MD"/>
              </w:rPr>
            </w:pPr>
          </w:p>
          <w:p w:rsidR="00C33E90" w:rsidRPr="00086E7F" w:rsidRDefault="00C33E90" w:rsidP="00C33E90">
            <w:pPr>
              <w:rPr>
                <w:rFonts w:ascii="Times New Roman" w:hAnsi="Times New Roman" w:cs="Times New Roman"/>
                <w:sz w:val="17"/>
                <w:szCs w:val="17"/>
                <w:lang w:val="ro-MD"/>
              </w:rPr>
            </w:pPr>
            <w:r w:rsidRPr="00086E7F">
              <w:rPr>
                <w:rFonts w:ascii="Times New Roman" w:hAnsi="Times New Roman" w:cs="Times New Roman"/>
                <w:sz w:val="17"/>
                <w:szCs w:val="17"/>
                <w:lang w:val="ro-MD"/>
              </w:rPr>
              <w:t>e) data de credit a valutei.</w:t>
            </w:r>
          </w:p>
          <w:p w:rsidR="00C33E90" w:rsidRPr="00086E7F" w:rsidRDefault="00C33E90" w:rsidP="00C33E90">
            <w:pPr>
              <w:rPr>
                <w:rFonts w:ascii="Times New Roman" w:hAnsi="Times New Roman" w:cs="Times New Roman"/>
                <w:sz w:val="17"/>
                <w:szCs w:val="17"/>
                <w:lang w:val="ro-MD"/>
              </w:rPr>
            </w:pPr>
          </w:p>
          <w:p w:rsidR="00C33E90" w:rsidRPr="00086E7F" w:rsidRDefault="00C33E9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Informaţia se prezintă în conformitate cu cerinţele prevăzute la art.38 alin.(2) şi (3).</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lastRenderedPageBreak/>
              <w:t>CAPITOLUL 3</w:t>
            </w:r>
          </w:p>
          <w:p w:rsidR="0030090E" w:rsidRPr="00086E7F" w:rsidRDefault="008B5ED1" w:rsidP="00663E40">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Contracte-cadru</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50</w:t>
            </w:r>
          </w:p>
          <w:p w:rsidR="0008799C"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Domeniu de aplicare</w:t>
            </w:r>
          </w:p>
          <w:p w:rsidR="0030090E" w:rsidRPr="00086E7F" w:rsidRDefault="008B5E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Prezentul capitol se aplică operațiunilor de plată care intră sub incidența unui contract-cadru.</w:t>
            </w:r>
          </w:p>
        </w:tc>
        <w:tc>
          <w:tcPr>
            <w:tcW w:w="4686" w:type="dxa"/>
          </w:tcPr>
          <w:p w:rsidR="0008799C" w:rsidRPr="00086E7F" w:rsidRDefault="0008799C" w:rsidP="0008799C">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t>Articolul 41.</w:t>
            </w:r>
            <w:r w:rsidRPr="00086E7F">
              <w:rPr>
                <w:rFonts w:ascii="Times New Roman" w:hAnsi="Times New Roman" w:cs="Times New Roman"/>
                <w:sz w:val="17"/>
                <w:szCs w:val="17"/>
                <w:lang w:val="ro-MD"/>
              </w:rPr>
              <w:t xml:space="preserve"> Domeniul de aplicare</w:t>
            </w:r>
          </w:p>
          <w:p w:rsidR="0008799C" w:rsidRPr="00086E7F" w:rsidRDefault="0008799C" w:rsidP="0008799C">
            <w:pPr>
              <w:rPr>
                <w:rFonts w:ascii="Times New Roman" w:hAnsi="Times New Roman" w:cs="Times New Roman"/>
                <w:sz w:val="17"/>
                <w:szCs w:val="17"/>
                <w:lang w:val="ro-MD"/>
              </w:rPr>
            </w:pPr>
          </w:p>
          <w:p w:rsidR="0030090E" w:rsidRPr="00086E7F" w:rsidRDefault="0008799C"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(1) Prezenta secţiune se aplică operaţiunilor de plată care intră sub incidenţa unui contract-cadru.</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51</w:t>
            </w:r>
          </w:p>
          <w:p w:rsidR="008B5ED1"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prealabile generale</w:t>
            </w:r>
          </w:p>
          <w:p w:rsidR="0016157D" w:rsidRPr="00086E7F" w:rsidRDefault="0016157D" w:rsidP="008B5ED1">
            <w:pPr>
              <w:rPr>
                <w:rFonts w:ascii="Times New Roman" w:hAnsi="Times New Roman" w:cs="Times New Roman"/>
                <w:b/>
                <w:bCs/>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solicită prestatorului de servicii de plată să comunice utilizatorului serviciilor de plată informațiile și condițiile specificate la articolul 52, pe suport de hârtie sau pe alt suport durabil, cu suficient timp înainte ca utilizatorul serviciilor de plată să devină parte la un contract-cadru sau la o ofertă. Informațiile și condițiile sunt comunicate în termeni ușor de înțeles, într-o formă clară și inteligibilă, într-o limbă oficială a statului membru în care se oferă serviciul de plată sau în orice altă limbă stabilită de comun acord între părți.</w:t>
            </w:r>
          </w:p>
          <w:p w:rsidR="0016157D" w:rsidRPr="00086E7F" w:rsidRDefault="0016157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contractul-cadru a fost încheiat la cererea utilizatorului serviciilor de plată, printr-un mijloc de comunicare la distanță care nu permite prestatorului de servicii de plată să respecte alineatul (1), prestatorul de servicii de plată își îndeplinește obligațiile care îi revin în conformitate cu alineatul respectiv imediat după încheierea contractului-cadru.</w:t>
            </w:r>
          </w:p>
          <w:p w:rsidR="0016157D" w:rsidRPr="00086E7F" w:rsidRDefault="0016157D" w:rsidP="008B5ED1">
            <w:pPr>
              <w:rPr>
                <w:rFonts w:ascii="Times New Roman" w:hAnsi="Times New Roman" w:cs="Times New Roman"/>
                <w:sz w:val="17"/>
                <w:szCs w:val="17"/>
                <w:lang w:val="ro-MD"/>
              </w:rPr>
            </w:pPr>
          </w:p>
          <w:p w:rsidR="0030090E" w:rsidRPr="00086E7F" w:rsidRDefault="008B5E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Obligațiile prevăzute la alineatul (1) pot fi îndeplinite prin furnizarea unui exemplar al contractului-cadru preliminar care include informațiile și condițiile specificate la articolul 52.</w:t>
            </w:r>
          </w:p>
        </w:tc>
        <w:tc>
          <w:tcPr>
            <w:tcW w:w="4686" w:type="dxa"/>
          </w:tcPr>
          <w:p w:rsidR="0016157D" w:rsidRPr="00086E7F" w:rsidRDefault="0016157D" w:rsidP="0016157D">
            <w:pPr>
              <w:rPr>
                <w:rFonts w:ascii="Times New Roman" w:hAnsi="Times New Roman" w:cs="Times New Roman"/>
                <w:sz w:val="17"/>
                <w:szCs w:val="17"/>
                <w:lang w:val="ro-MD"/>
              </w:rPr>
            </w:pPr>
            <w:r w:rsidRPr="00086E7F">
              <w:rPr>
                <w:rFonts w:ascii="Times New Roman" w:hAnsi="Times New Roman" w:cs="Times New Roman"/>
                <w:b/>
                <w:sz w:val="17"/>
                <w:szCs w:val="17"/>
                <w:lang w:val="ro-MD"/>
              </w:rPr>
              <w:t xml:space="preserve">Articolul 42. </w:t>
            </w:r>
            <w:r w:rsidRPr="00086E7F">
              <w:rPr>
                <w:rFonts w:ascii="Times New Roman" w:hAnsi="Times New Roman" w:cs="Times New Roman"/>
                <w:sz w:val="17"/>
                <w:szCs w:val="17"/>
                <w:lang w:val="ro-MD"/>
              </w:rPr>
              <w:t>Informaţii precontractuale</w:t>
            </w:r>
          </w:p>
          <w:p w:rsidR="0016157D" w:rsidRPr="00086E7F" w:rsidRDefault="0016157D" w:rsidP="0016157D">
            <w:pPr>
              <w:rPr>
                <w:rFonts w:ascii="Times New Roman" w:hAnsi="Times New Roman" w:cs="Times New Roman"/>
                <w:sz w:val="17"/>
                <w:szCs w:val="17"/>
                <w:lang w:val="ro-MD"/>
              </w:rPr>
            </w:pPr>
          </w:p>
          <w:p w:rsidR="0016157D" w:rsidRPr="00086E7F" w:rsidRDefault="0016157D" w:rsidP="0016157D">
            <w:pPr>
              <w:rPr>
                <w:rFonts w:ascii="Times New Roman" w:hAnsi="Times New Roman" w:cs="Times New Roman"/>
                <w:sz w:val="17"/>
                <w:szCs w:val="17"/>
                <w:lang w:val="ro-MD"/>
              </w:rPr>
            </w:pPr>
          </w:p>
          <w:p w:rsidR="0030090E" w:rsidRPr="00086E7F" w:rsidRDefault="0016157D" w:rsidP="0016157D">
            <w:pPr>
              <w:rPr>
                <w:rFonts w:ascii="Times New Roman" w:hAnsi="Times New Roman" w:cs="Times New Roman"/>
                <w:sz w:val="17"/>
                <w:szCs w:val="17"/>
                <w:lang w:val="ro-MD"/>
              </w:rPr>
            </w:pPr>
            <w:r w:rsidRPr="00086E7F">
              <w:rPr>
                <w:rFonts w:ascii="Times New Roman" w:hAnsi="Times New Roman" w:cs="Times New Roman"/>
                <w:sz w:val="17"/>
                <w:szCs w:val="17"/>
                <w:lang w:val="ro-MD"/>
              </w:rPr>
              <w:t>(1) Înainte ca utilizatorul serviciilor de plată să devină parte la un contract-cadru, prestatorul de servicii de plată pune la dispoziţia utilizatorului serviciilor de plată, cu suficient timp înainte, pe suport de hîrtie sau pe alt suport durabil, în termeni uşor de înţeles, într-o formă clară, în limba de stat sau în altă limbă convenită de părţi, următoarele informaţii:</w:t>
            </w:r>
          </w:p>
          <w:p w:rsidR="0016157D" w:rsidRPr="00086E7F" w:rsidRDefault="0016157D" w:rsidP="0016157D">
            <w:pPr>
              <w:rPr>
                <w:rFonts w:ascii="Times New Roman" w:hAnsi="Times New Roman" w:cs="Times New Roman"/>
                <w:sz w:val="17"/>
                <w:szCs w:val="17"/>
                <w:lang w:val="ro-MD"/>
              </w:rPr>
            </w:pPr>
          </w:p>
          <w:p w:rsidR="0016157D" w:rsidRPr="00086E7F" w:rsidRDefault="0016157D" w:rsidP="0016157D">
            <w:pPr>
              <w:rPr>
                <w:rFonts w:ascii="Times New Roman" w:hAnsi="Times New Roman" w:cs="Times New Roman"/>
                <w:sz w:val="17"/>
                <w:szCs w:val="17"/>
                <w:lang w:val="ro-MD"/>
              </w:rPr>
            </w:pPr>
          </w:p>
          <w:p w:rsidR="0016157D" w:rsidRPr="00086E7F" w:rsidRDefault="0016157D" w:rsidP="0016157D">
            <w:pPr>
              <w:rPr>
                <w:rFonts w:ascii="Times New Roman" w:hAnsi="Times New Roman" w:cs="Times New Roman"/>
                <w:sz w:val="17"/>
                <w:szCs w:val="17"/>
                <w:lang w:val="ro-MD"/>
              </w:rPr>
            </w:pPr>
          </w:p>
          <w:p w:rsidR="0016157D" w:rsidRPr="00086E7F" w:rsidRDefault="0016157D" w:rsidP="0016157D">
            <w:pPr>
              <w:rPr>
                <w:rFonts w:ascii="Times New Roman" w:hAnsi="Times New Roman" w:cs="Times New Roman"/>
                <w:sz w:val="17"/>
                <w:szCs w:val="17"/>
                <w:lang w:val="ro-MD"/>
              </w:rPr>
            </w:pPr>
          </w:p>
          <w:p w:rsidR="0016157D" w:rsidRPr="00086E7F" w:rsidRDefault="0016157D" w:rsidP="0016157D">
            <w:pPr>
              <w:rPr>
                <w:rFonts w:ascii="Times New Roman" w:hAnsi="Times New Roman" w:cs="Times New Roman"/>
                <w:sz w:val="17"/>
                <w:szCs w:val="17"/>
                <w:lang w:val="ro-MD"/>
              </w:rPr>
            </w:pPr>
            <w:r w:rsidRPr="00086E7F">
              <w:rPr>
                <w:rFonts w:ascii="Times New Roman" w:hAnsi="Times New Roman" w:cs="Times New Roman"/>
                <w:sz w:val="17"/>
                <w:szCs w:val="17"/>
                <w:lang w:val="ro-MD"/>
              </w:rPr>
              <w:t>(3) În cazul în care contractul-cadru a fost încheiat la cererea utilizatorului serviciilor de plată printr-un mijloc de comunicare la distanţă care nu îi permite prestatorului de servicii de plată să se conformeze alin.(1), prestatorul îşi îndeplineşte obligaţiile care îi revin conform alineatului respectiv imediat după încheierea contractului-cadru.</w:t>
            </w:r>
          </w:p>
          <w:p w:rsidR="0016157D" w:rsidRPr="00086E7F" w:rsidRDefault="0016157D" w:rsidP="0016157D">
            <w:pPr>
              <w:rPr>
                <w:rFonts w:ascii="Times New Roman" w:hAnsi="Times New Roman" w:cs="Times New Roman"/>
                <w:sz w:val="17"/>
                <w:szCs w:val="17"/>
                <w:lang w:val="ro-MD"/>
              </w:rPr>
            </w:pPr>
          </w:p>
          <w:p w:rsidR="0016157D" w:rsidRPr="00086E7F" w:rsidRDefault="0016157D" w:rsidP="0016157D">
            <w:pPr>
              <w:rPr>
                <w:rFonts w:ascii="Times New Roman" w:hAnsi="Times New Roman" w:cs="Times New Roman"/>
                <w:sz w:val="17"/>
                <w:szCs w:val="17"/>
                <w:lang w:val="ro-MD"/>
              </w:rPr>
            </w:pPr>
            <w:r w:rsidRPr="00086E7F">
              <w:rPr>
                <w:rFonts w:ascii="Times New Roman" w:hAnsi="Times New Roman" w:cs="Times New Roman"/>
                <w:sz w:val="17"/>
                <w:szCs w:val="17"/>
                <w:lang w:val="ro-MD"/>
              </w:rPr>
              <w:t>(2) Obligaţiile prevăzute la alin.(1) pot fi îndeplinite prin transmiterea unui exemplar al proiectului de contract-cadru care include informaţiile şi condiţiile specificate la alin.(1).</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52</w:t>
            </w:r>
          </w:p>
          <w:p w:rsidR="008B5ED1"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și condiții</w:t>
            </w:r>
          </w:p>
          <w:p w:rsidR="00395C18" w:rsidRPr="00086E7F" w:rsidRDefault="00395C18" w:rsidP="008B5ED1">
            <w:pPr>
              <w:rPr>
                <w:rFonts w:ascii="Times New Roman" w:hAnsi="Times New Roman" w:cs="Times New Roman"/>
                <w:b/>
                <w:bCs/>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Statele membre se asigură că informațiile și condițiile următoare sunt transmise utilizatorului serviciilor de plată:</w:t>
            </w:r>
          </w:p>
          <w:p w:rsidR="00395C18" w:rsidRPr="00086E7F" w:rsidRDefault="00395C18" w:rsidP="008B5ED1">
            <w:pPr>
              <w:rPr>
                <w:rFonts w:ascii="Times New Roman" w:hAnsi="Times New Roman" w:cs="Times New Roman"/>
                <w:sz w:val="17"/>
                <w:szCs w:val="17"/>
                <w:lang w:val="ro-MD"/>
              </w:rPr>
            </w:pPr>
          </w:p>
          <w:p w:rsidR="00395C18" w:rsidRPr="00086E7F" w:rsidRDefault="00395C18" w:rsidP="008B5ED1">
            <w:pPr>
              <w:rPr>
                <w:rFonts w:ascii="Times New Roman" w:hAnsi="Times New Roman" w:cs="Times New Roman"/>
                <w:sz w:val="17"/>
                <w:szCs w:val="17"/>
                <w:lang w:val="ro-MD"/>
              </w:rPr>
            </w:pPr>
          </w:p>
          <w:p w:rsidR="00395C18" w:rsidRPr="00086E7F" w:rsidRDefault="00395C18" w:rsidP="008B5ED1">
            <w:pPr>
              <w:rPr>
                <w:rFonts w:ascii="Times New Roman" w:hAnsi="Times New Roman" w:cs="Times New Roman"/>
                <w:sz w:val="17"/>
                <w:szCs w:val="17"/>
                <w:lang w:val="ro-MD"/>
              </w:rPr>
            </w:pPr>
          </w:p>
          <w:p w:rsidR="00395C18" w:rsidRPr="00086E7F" w:rsidRDefault="00395C18"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1. cu privire la prestatorul de servicii de plată:</w:t>
            </w:r>
          </w:p>
          <w:p w:rsidR="00971DB1" w:rsidRPr="00086E7F" w:rsidRDefault="00971DB1"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numele prestatorului de servicii de plată, adresa sediului său central și, după caz, adresa agentului sau a sucursalei stabilite în statul membru în care se oferă serviciul de plată, precum și orice altă adresă, inclusiv adresa de poștă electronică, relevantă pentru comunicarea cu prestatorul de servicii de plată;</w:t>
            </w:r>
          </w:p>
          <w:p w:rsidR="00971DB1" w:rsidRPr="00086E7F" w:rsidRDefault="00971DB1"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(b) datele de identificare ale autorităților de supraveghere corespunzătoare și ale registrului prevăzut la articolul 14 sau ale oricărui alt registru public de autorizare a prestatorului de servicii de plată și numărul de înregistrare sau mijloace echivalente de identificare în registrul respectiv;</w:t>
            </w:r>
          </w:p>
          <w:p w:rsidR="00971DB1" w:rsidRPr="00086E7F" w:rsidRDefault="00971DB1"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2. cu privire la utilizarea serviciului de plată:</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o descriere a principalelor caracteristici ale serviciului de plată care urmează să fie prestat;</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(b) specificarea informațiilor sau a codului unic de identificare care trebuie furnizate de către utilizatorul serviciilor de plată în vederea inițierii sau executării corecte a unui ordin de plată;</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(c) forma și procedura de exprimare a consimțământului pentru inițierea unui ordin de plată sau pentru executarea unei operațiuni de plată, precum și de retragere a acestui consimțământ în conformitate cu articolele 64 și 80;</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(d) o referință la momentul primirii unui ordin de plată, în conformitate cu articolul 78, și ora limită, dacă este cazul, stabilită de prestatorul de servicii de plată;</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(e) termenul maxim de executare pentru serviciile de plată care urmează să fie prestate;</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(f) dacă există posibilitatea de a conveni asupra unor limite de cheltuieli pentru utilizarea unui instrument de plată în conformitate cu articolul 68 alineatul (1);</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(g) în cazul instrumentelor de plată cu cardul coetichetate, drepturile utilizatorului serviciului de plată în temeiul articolului 8 din Regulamentul (UE) 2015/751;</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3. cu privire la comisioane, rata dobânzii și cursul de schimb:</w:t>
            </w: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toate comisioanele pe care utilizatorul serviciilor de plată trebuie să le plătească prestatorului de servicii de plată, inclusiv cele legate de modalitatea și de frecvența cu care sunt furnizate sau puse la dispoziție informațiile în temeiul prezentei directive și, dacă este cazul, defalcarea valorii acestor comisioane;</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(b) dacă este cazul, rata dobânzii și cursul de schimb care urmează să fie aplicate sau, în cazul în care trebuie utilizate rata dobânzii de referință și cursul de schimb de referință, metoda de calcul a dobânzii efective, precum și data și indexul sau baza corespunzătoare pentru determinarea cursului de schimb de referință sau a ratei dobânzii de referință corespunzătoare;</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 dacă se convine astfel, aplicarea imediată a modificărilor ratei dobânzii de referință sau a cursului de schimb de referință, precum și cerințele în materie de informare legate de modificări, în conformitate cu articolul 54 alineatul (2);</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4. cu privire la comunicare:</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dacă este cazul, mijloacele de comunicare, inclusiv cerințele tehnice privind echipamentele și software-ul utilizatorului serviciilor de plată, convenite de comun acord între părți în vederea transmiterii informațiilor sau a notificărilor specificate în prezenta directivă;</w:t>
            </w:r>
          </w:p>
          <w:p w:rsidR="0000720D" w:rsidRPr="00086E7F" w:rsidRDefault="0000720D" w:rsidP="008B5ED1">
            <w:pPr>
              <w:rPr>
                <w:rFonts w:ascii="Times New Roman" w:hAnsi="Times New Roman" w:cs="Times New Roman"/>
                <w:sz w:val="17"/>
                <w:szCs w:val="17"/>
                <w:lang w:val="ro-MD"/>
              </w:rPr>
            </w:pP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(b) modul în care informațiile specificate în prezenta directivă trebuie să fie furnizate sau puse la dispoziție și frecvența cu care se realizează acest lucru;</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(c) limba sau limbile în care va fi încheiat contractul-cadru și în care se desfășoară comunicarea pe durata acestei relații contractuale;</w:t>
            </w: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(d) dreptul utilizatorului serviciilor de plată de a primi condițiile contractuale ale contractului-cadru, precum și informațiile și condițiile în conformitate cu articolul 53;</w:t>
            </w:r>
          </w:p>
          <w:p w:rsidR="0000720D" w:rsidRPr="00086E7F" w:rsidRDefault="0000720D" w:rsidP="008B5ED1">
            <w:pPr>
              <w:rPr>
                <w:rFonts w:ascii="Times New Roman" w:hAnsi="Times New Roman" w:cs="Times New Roman"/>
                <w:sz w:val="17"/>
                <w:szCs w:val="17"/>
                <w:lang w:val="ro-MD"/>
              </w:rPr>
            </w:pPr>
          </w:p>
          <w:p w:rsidR="0000720D" w:rsidRPr="00086E7F" w:rsidRDefault="0000720D" w:rsidP="008B5ED1">
            <w:pPr>
              <w:rPr>
                <w:rFonts w:ascii="Times New Roman" w:hAnsi="Times New Roman" w:cs="Times New Roman"/>
                <w:sz w:val="17"/>
                <w:szCs w:val="17"/>
                <w:lang w:val="ro-MD"/>
              </w:rPr>
            </w:pP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5. cu privire la măsurile de salvgardare și la măsurile corective:</w:t>
            </w:r>
          </w:p>
          <w:p w:rsidR="0000720D" w:rsidRPr="00086E7F" w:rsidRDefault="0000720D" w:rsidP="008B5ED1">
            <w:pPr>
              <w:rPr>
                <w:rFonts w:ascii="Times New Roman" w:hAnsi="Times New Roman" w:cs="Times New Roman"/>
                <w:sz w:val="17"/>
                <w:szCs w:val="17"/>
                <w:lang w:val="ro-MD"/>
              </w:rPr>
            </w:pPr>
          </w:p>
          <w:p w:rsidR="0000720D" w:rsidRPr="00086E7F" w:rsidRDefault="0000720D"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dacă este cazul, o descriere a etapelor pe care utilizatorul serviciilor de plată trebuie să le parcurgă pentru a garanta siguranța unui instrument de plată și a modalităților de notificare a prestatorului de servicii de plată în sensul articolului 69 alineatul (1) litera (b);</w:t>
            </w: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(b) procedura securizată de notificare a utilizatorului serviciilor de plată de către prestatorul de servicii de plată în cazul unei suspiciuni de fraudă sau al unei fraude reale sau în cazul unor amenințări la adresa securității;</w:t>
            </w: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(c) dacă se convine astfel, condițiile în care prestatorul de servicii de plată își rezervă dreptul de a bloca un instrument de plată, în conformitate cu articolul 68;</w:t>
            </w: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(d) răspunderea plătitorului în conformitate cu articolul 74, inclusiv informații privind suma corespunzătoare;</w:t>
            </w:r>
          </w:p>
          <w:p w:rsidR="00562693" w:rsidRPr="00086E7F" w:rsidRDefault="00562693" w:rsidP="008B5ED1">
            <w:pPr>
              <w:rPr>
                <w:rFonts w:ascii="Times New Roman" w:hAnsi="Times New Roman" w:cs="Times New Roman"/>
                <w:sz w:val="17"/>
                <w:szCs w:val="17"/>
                <w:lang w:val="ro-MD"/>
              </w:rPr>
            </w:pP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(e) modalitățile și termenul în care utilizatorul serviciilor de plată trebuie să informeze prestatorul de servicii de plată în legătură cu </w:t>
            </w:r>
            <w:r w:rsidRPr="00086E7F">
              <w:rPr>
                <w:rFonts w:ascii="Times New Roman" w:hAnsi="Times New Roman" w:cs="Times New Roman"/>
                <w:sz w:val="17"/>
                <w:szCs w:val="17"/>
                <w:lang w:val="ro-MD"/>
              </w:rPr>
              <w:lastRenderedPageBreak/>
              <w:t>orice operațiune de plată neautorizată sau incorect inițiată sau executată, în conformitate cu articolul 71, precum și răspunderea prestatorului de servicii de plată pentru operațiunile de plată neautorizate, în conformitate cu articolul 73;</w:t>
            </w: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sz w:val="17"/>
                <w:szCs w:val="17"/>
                <w:lang w:val="ro-MD"/>
              </w:rPr>
              <w:t>(f) răspunderea prestatorului de servicii de plată pentru inițierea sau executarea </w:t>
            </w:r>
            <w:hyperlink r:id="rId16" w:tooltip="32015L2366R(05): REPLACED" w:history="1">
              <w:r w:rsidRPr="00086E7F">
                <w:rPr>
                  <w:rStyle w:val="Hyperlink"/>
                  <w:rFonts w:ascii="Times New Roman" w:hAnsi="Times New Roman" w:cs="Times New Roman"/>
                  <w:b/>
                  <w:bCs/>
                  <w:color w:val="auto"/>
                  <w:sz w:val="17"/>
                  <w:szCs w:val="17"/>
                  <w:u w:val="none"/>
                  <w:lang w:val="ro-MD"/>
                </w:rPr>
                <w:t>►C1</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operațiunilor de plată în conformitate cu articolele 89 și 90;</w:t>
            </w:r>
            <w:r w:rsidRPr="00086E7F">
              <w:rPr>
                <w:rFonts w:ascii="Times New Roman" w:hAnsi="Times New Roman" w:cs="Times New Roman"/>
                <w:b/>
                <w:bCs/>
                <w:sz w:val="17"/>
                <w:szCs w:val="17"/>
                <w:lang w:val="ro-MD"/>
              </w:rPr>
              <w:t> ◄</w:t>
            </w: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(g) condițiile de rambursare în conformitate cu articolele 76 și 77;</w:t>
            </w: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6. cu privire la modificări ale contractului-cadru și la rezilierea sa:</w:t>
            </w: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dacă se convine astfel, faptul că se consideră că utilizatorul serviciilor de plată a acceptat modificările condițiilor contractuale, în conformitate cu articolul 54, dacă, înainte de data propusă a intrării lor în vigoare, utilizatorul serviciilor de plată nu îl informează pe prestatorul de servicii de plată că nu le acceptă;</w:t>
            </w: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(b) durata contractului-cadru;</w:t>
            </w: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(c) dreptul utilizatorului serviciilor de plată de a rezilia contractul-cadru și oricare alte acorduri cu privire la rezilierea respectivă, în conformitate cu articolul 54 alineatul (1) și cu articolul 55;</w:t>
            </w: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7. cu privire la căile de atac:</w:t>
            </w:r>
          </w:p>
          <w:p w:rsidR="00562693" w:rsidRPr="00086E7F" w:rsidRDefault="0056269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toate clauzele contractuale privind dreptul aplicabil contractului-cadru și/sau instanțele competente;</w:t>
            </w:r>
          </w:p>
          <w:p w:rsidR="00562693" w:rsidRPr="00086E7F" w:rsidRDefault="00562693" w:rsidP="008B5ED1">
            <w:pPr>
              <w:rPr>
                <w:rFonts w:ascii="Times New Roman" w:hAnsi="Times New Roman" w:cs="Times New Roman"/>
                <w:sz w:val="17"/>
                <w:szCs w:val="17"/>
                <w:lang w:val="ro-MD"/>
              </w:rPr>
            </w:pPr>
          </w:p>
          <w:p w:rsidR="0030090E" w:rsidRPr="00086E7F" w:rsidRDefault="008B5E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(b) procedurile SAL pe care utilizatorul serviciilor de plată le are la dispoziție, în conformitate cu articolele 99-102.</w:t>
            </w:r>
          </w:p>
        </w:tc>
        <w:tc>
          <w:tcPr>
            <w:tcW w:w="4686" w:type="dxa"/>
          </w:tcPr>
          <w:p w:rsidR="00395C18" w:rsidRPr="00086E7F" w:rsidRDefault="00395C18" w:rsidP="00395C18">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42.</w:t>
            </w:r>
            <w:r w:rsidRPr="00086E7F">
              <w:rPr>
                <w:rFonts w:ascii="Times New Roman" w:hAnsi="Times New Roman" w:cs="Times New Roman"/>
                <w:sz w:val="17"/>
                <w:szCs w:val="17"/>
                <w:lang w:val="ro-MD"/>
              </w:rPr>
              <w:t xml:space="preserve"> Informaţii precontractuale</w:t>
            </w:r>
          </w:p>
          <w:p w:rsidR="00395C18" w:rsidRPr="00086E7F" w:rsidRDefault="00395C18" w:rsidP="00395C18">
            <w:pPr>
              <w:rPr>
                <w:rFonts w:ascii="Times New Roman" w:hAnsi="Times New Roman" w:cs="Times New Roman"/>
                <w:sz w:val="17"/>
                <w:szCs w:val="17"/>
                <w:lang w:val="ro-MD"/>
              </w:rPr>
            </w:pPr>
          </w:p>
          <w:p w:rsidR="0030090E" w:rsidRPr="00086E7F" w:rsidRDefault="00395C18" w:rsidP="00395C18">
            <w:pPr>
              <w:rPr>
                <w:rFonts w:ascii="Times New Roman" w:hAnsi="Times New Roman" w:cs="Times New Roman"/>
                <w:sz w:val="17"/>
                <w:szCs w:val="17"/>
                <w:lang w:val="ro-MD"/>
              </w:rPr>
            </w:pPr>
            <w:r w:rsidRPr="00086E7F">
              <w:rPr>
                <w:rFonts w:ascii="Times New Roman" w:hAnsi="Times New Roman" w:cs="Times New Roman"/>
                <w:sz w:val="17"/>
                <w:szCs w:val="17"/>
                <w:lang w:val="ro-MD"/>
              </w:rPr>
              <w:t>(1) Înainte ca utilizatorul serviciilor de plată să devină parte la un contract-cadru, prestatorul de servicii de plată pune la dispoziţia utilizatorului serviciilor de plată, cu suficient timp înainte, pe suport de hîrtie sau pe alt suport durabil, în termeni uşor de înţeles, într-o formă clară, în limba de stat sau în altă limbă convenită de părţi, următoarele informaţii:</w:t>
            </w:r>
          </w:p>
          <w:p w:rsidR="00395C18" w:rsidRPr="00086E7F" w:rsidRDefault="00395C18" w:rsidP="00395C18">
            <w:pPr>
              <w:rPr>
                <w:rFonts w:ascii="Times New Roman" w:hAnsi="Times New Roman" w:cs="Times New Roman"/>
                <w:sz w:val="17"/>
                <w:szCs w:val="17"/>
                <w:lang w:val="ro-MD"/>
              </w:rPr>
            </w:pPr>
          </w:p>
          <w:p w:rsidR="00971DB1" w:rsidRPr="00086E7F" w:rsidRDefault="00971DB1" w:rsidP="00971DB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cu privire la prestatorul de servicii de plată:</w:t>
            </w:r>
          </w:p>
          <w:p w:rsidR="00971DB1" w:rsidRPr="00086E7F" w:rsidRDefault="00971DB1" w:rsidP="00971DB1">
            <w:pPr>
              <w:jc w:val="both"/>
              <w:rPr>
                <w:rFonts w:ascii="Times New Roman" w:eastAsia="Times New Roman" w:hAnsi="Times New Roman" w:cs="Times New Roman"/>
                <w:sz w:val="17"/>
                <w:szCs w:val="17"/>
                <w:lang w:val="ro-MD"/>
              </w:rPr>
            </w:pPr>
          </w:p>
          <w:p w:rsidR="00971DB1" w:rsidRPr="00086E7F" w:rsidRDefault="00971DB1" w:rsidP="00971DB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denumirea, sediul prestatorului de servicii de plată şi, unde este cazul, sediul sucursalei sau al agentului de plată, precum şi orice altă adresă, inclusiv adresa de poştă electronică, relevantă pentru comunicarea cu prestatorul de servicii de plată;</w:t>
            </w:r>
          </w:p>
          <w:p w:rsidR="00971DB1" w:rsidRPr="00086E7F" w:rsidRDefault="00971DB1" w:rsidP="00971DB1">
            <w:pPr>
              <w:jc w:val="both"/>
              <w:rPr>
                <w:rFonts w:ascii="Times New Roman" w:eastAsia="Times New Roman" w:hAnsi="Times New Roman" w:cs="Times New Roman"/>
                <w:sz w:val="17"/>
                <w:szCs w:val="17"/>
                <w:lang w:val="ro-MD"/>
              </w:rPr>
            </w:pPr>
          </w:p>
          <w:p w:rsidR="0000720D" w:rsidRPr="00086E7F" w:rsidRDefault="0000720D" w:rsidP="00971DB1">
            <w:pPr>
              <w:jc w:val="both"/>
              <w:rPr>
                <w:rFonts w:ascii="Times New Roman" w:eastAsia="Times New Roman" w:hAnsi="Times New Roman" w:cs="Times New Roman"/>
                <w:sz w:val="17"/>
                <w:szCs w:val="17"/>
                <w:lang w:val="ro-MD"/>
              </w:rPr>
            </w:pPr>
          </w:p>
          <w:p w:rsidR="00971DB1" w:rsidRPr="00086E7F" w:rsidRDefault="00971DB1" w:rsidP="00971DB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lastRenderedPageBreak/>
              <w:t>b) indicarea autorităţilor responsabile de supravegherea prestatorului de servicii de plată, a registrului public în care este înscris prestatorul de servicii de plată şi numărul de înregistrare a acestuia sau a altui mijloc echivalent de identificare în registrul respectiv;</w:t>
            </w:r>
          </w:p>
          <w:p w:rsidR="0000720D" w:rsidRPr="00086E7F" w:rsidRDefault="0000720D" w:rsidP="00971DB1">
            <w:pPr>
              <w:jc w:val="both"/>
              <w:rPr>
                <w:rFonts w:ascii="Times New Roman" w:eastAsia="Times New Roman" w:hAnsi="Times New Roman" w:cs="Times New Roman"/>
                <w:sz w:val="17"/>
                <w:szCs w:val="17"/>
                <w:lang w:val="ro-MD"/>
              </w:rPr>
            </w:pPr>
          </w:p>
          <w:p w:rsidR="00971DB1" w:rsidRPr="00086E7F" w:rsidRDefault="00971DB1" w:rsidP="00971DB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cu privire la utilizarea serviciului de plată:</w:t>
            </w:r>
          </w:p>
          <w:p w:rsidR="0000720D" w:rsidRPr="00086E7F" w:rsidRDefault="0000720D" w:rsidP="00971DB1">
            <w:pPr>
              <w:jc w:val="both"/>
              <w:rPr>
                <w:rFonts w:ascii="Times New Roman" w:eastAsia="Times New Roman" w:hAnsi="Times New Roman" w:cs="Times New Roman"/>
                <w:sz w:val="17"/>
                <w:szCs w:val="17"/>
                <w:lang w:val="ro-MD"/>
              </w:rPr>
            </w:pPr>
          </w:p>
          <w:p w:rsidR="00971DB1" w:rsidRPr="00086E7F" w:rsidRDefault="00971DB1" w:rsidP="00971DB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o descriere a principalelor caracteristici ale serviciului de plată ce va fi prestat;</w:t>
            </w:r>
          </w:p>
          <w:p w:rsidR="0000720D" w:rsidRPr="00086E7F" w:rsidRDefault="0000720D" w:rsidP="00971DB1">
            <w:pPr>
              <w:jc w:val="both"/>
              <w:rPr>
                <w:rFonts w:ascii="Times New Roman" w:eastAsia="Times New Roman" w:hAnsi="Times New Roman" w:cs="Times New Roman"/>
                <w:sz w:val="17"/>
                <w:szCs w:val="17"/>
                <w:lang w:val="ro-MD"/>
              </w:rPr>
            </w:pPr>
          </w:p>
          <w:p w:rsidR="00971DB1" w:rsidRPr="00086E7F" w:rsidRDefault="00971DB1" w:rsidP="00971DB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b) specificarea informaţiilor sau a codului unic de identificare ce trebuie furnizate de către utilizatorul serviciilor de plată în vederea </w:t>
            </w:r>
            <w:r w:rsidRPr="00086E7F">
              <w:rPr>
                <w:rFonts w:ascii="Times New Roman" w:hAnsi="Times New Roman" w:cs="Times New Roman"/>
                <w:i/>
                <w:sz w:val="17"/>
                <w:szCs w:val="17"/>
                <w:lang w:val="ro-MD"/>
              </w:rPr>
              <w:t>inițierii sau</w:t>
            </w:r>
            <w:r w:rsidRPr="00086E7F">
              <w:rPr>
                <w:rFonts w:ascii="Times New Roman" w:eastAsia="Times New Roman" w:hAnsi="Times New Roman" w:cs="Times New Roman"/>
                <w:sz w:val="17"/>
                <w:szCs w:val="17"/>
                <w:lang w:val="ro-MD"/>
              </w:rPr>
              <w:t xml:space="preserve"> executării corecte a unui ordin de plată;</w:t>
            </w:r>
          </w:p>
          <w:p w:rsidR="0000720D" w:rsidRPr="00086E7F" w:rsidRDefault="0000720D" w:rsidP="00971DB1">
            <w:pPr>
              <w:jc w:val="both"/>
              <w:rPr>
                <w:rFonts w:ascii="Times New Roman" w:eastAsia="Times New Roman" w:hAnsi="Times New Roman" w:cs="Times New Roman"/>
                <w:sz w:val="17"/>
                <w:szCs w:val="17"/>
                <w:lang w:val="ro-MD"/>
              </w:rPr>
            </w:pPr>
          </w:p>
          <w:p w:rsidR="00971DB1" w:rsidRPr="00086E7F" w:rsidRDefault="00971DB1" w:rsidP="00971DB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c) forma şi procedura de exprimare a consimţămîntului </w:t>
            </w:r>
            <w:r w:rsidRPr="00086E7F">
              <w:rPr>
                <w:rFonts w:ascii="Times New Roman" w:hAnsi="Times New Roman" w:cs="Times New Roman"/>
                <w:i/>
                <w:sz w:val="17"/>
                <w:szCs w:val="17"/>
                <w:lang w:val="ro-MD"/>
              </w:rPr>
              <w:t xml:space="preserve">pentru inițierea unui ordin de plată sau </w:t>
            </w:r>
            <w:r w:rsidRPr="00086E7F">
              <w:rPr>
                <w:rFonts w:ascii="Times New Roman" w:eastAsia="Times New Roman" w:hAnsi="Times New Roman" w:cs="Times New Roman"/>
                <w:sz w:val="17"/>
                <w:szCs w:val="17"/>
                <w:lang w:val="ro-MD"/>
              </w:rPr>
              <w:t>pentru executarea operaţiunii de plată şi de retragere a acestui consimţămînt în conformitate cu art.52 şi art.62;</w:t>
            </w:r>
          </w:p>
          <w:p w:rsidR="0000720D" w:rsidRPr="00086E7F" w:rsidRDefault="0000720D" w:rsidP="00971DB1">
            <w:pPr>
              <w:jc w:val="both"/>
              <w:rPr>
                <w:rFonts w:ascii="Times New Roman" w:eastAsia="Times New Roman" w:hAnsi="Times New Roman" w:cs="Times New Roman"/>
                <w:sz w:val="17"/>
                <w:szCs w:val="17"/>
                <w:lang w:val="ro-MD"/>
              </w:rPr>
            </w:pPr>
          </w:p>
          <w:p w:rsidR="00971DB1" w:rsidRPr="00086E7F" w:rsidRDefault="00971DB1" w:rsidP="00971DB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d) datele cu privire la momentul primirii unui ordin de plată, astfel cum este definit la art.60, şi, dacă este cazul, ora-limită stabilită de prestatorul de servicii de plată;</w:t>
            </w:r>
          </w:p>
          <w:p w:rsidR="0000720D" w:rsidRPr="00086E7F" w:rsidRDefault="0000720D" w:rsidP="00971DB1">
            <w:pPr>
              <w:jc w:val="both"/>
              <w:rPr>
                <w:rFonts w:ascii="Times New Roman" w:eastAsia="Times New Roman" w:hAnsi="Times New Roman" w:cs="Times New Roman"/>
                <w:sz w:val="17"/>
                <w:szCs w:val="17"/>
                <w:lang w:val="ro-MD"/>
              </w:rPr>
            </w:pPr>
          </w:p>
          <w:p w:rsidR="00971DB1" w:rsidRPr="00086E7F" w:rsidRDefault="00971DB1" w:rsidP="00971DB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e) termenul maxim de executare în care trebuie prestat serviciul de plată;</w:t>
            </w:r>
          </w:p>
          <w:p w:rsidR="0000720D" w:rsidRPr="00086E7F" w:rsidRDefault="0000720D" w:rsidP="00971DB1">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f) dacă există posibilitatea de a conveni asupra unor limite de cheltuieli pentru utilizarea unui instrument de plată în conformitate cu art.53 alin.(1);</w:t>
            </w:r>
          </w:p>
          <w:p w:rsidR="0000720D" w:rsidRPr="00086E7F" w:rsidRDefault="0000720D" w:rsidP="0000720D">
            <w:pPr>
              <w:jc w:val="both"/>
              <w:rPr>
                <w:rFonts w:ascii="Times New Roman" w:eastAsia="Times New Roman" w:hAnsi="Times New Roman" w:cs="Times New Roman"/>
                <w:sz w:val="17"/>
                <w:szCs w:val="17"/>
                <w:lang w:val="ro-MD"/>
              </w:rPr>
            </w:pPr>
          </w:p>
          <w:p w:rsidR="00347AD4" w:rsidRPr="00086E7F" w:rsidRDefault="00347AD4" w:rsidP="00D833E7">
            <w:pPr>
              <w:jc w:val="both"/>
              <w:rPr>
                <w:rFonts w:ascii="Times New Roman" w:hAnsi="Times New Roman" w:cs="Times New Roman"/>
                <w:i/>
                <w:sz w:val="17"/>
                <w:szCs w:val="17"/>
                <w:lang w:val="ro-RO"/>
              </w:rPr>
            </w:pPr>
            <w:r w:rsidRPr="00086E7F">
              <w:rPr>
                <w:rFonts w:ascii="Times New Roman" w:hAnsi="Times New Roman" w:cs="Times New Roman"/>
                <w:i/>
                <w:sz w:val="17"/>
                <w:szCs w:val="17"/>
                <w:lang w:val="ro-RO"/>
              </w:rPr>
              <w:t>g) în cazul instrumentelor de plată cu cardul coetichetate, drepturile utilizatorului serviciului de plată prevăzute în actele normative ale Băncii Naționale.</w:t>
            </w:r>
          </w:p>
          <w:p w:rsidR="0000720D" w:rsidRPr="00086E7F" w:rsidRDefault="0000720D" w:rsidP="0000720D">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3) cu privire la comisioane, rata dobînzii şi cursul valutar:</w:t>
            </w: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toate comisioanele pe care utilizatorul serviciilor de plată trebuie să le plătească prestatorului de servicii de plată</w:t>
            </w:r>
            <w:r w:rsidRPr="00086E7F">
              <w:rPr>
                <w:rFonts w:ascii="Times New Roman" w:hAnsi="Times New Roman" w:cs="Times New Roman"/>
                <w:i/>
                <w:sz w:val="17"/>
                <w:szCs w:val="17"/>
                <w:lang w:val="ro-MD"/>
              </w:rPr>
              <w:t>, inclusiv cele legate de modalitatea și de frecvența cu care sunt furnizate sau puse la dispoziție informațiile în temeiul prezentei legi</w:t>
            </w:r>
            <w:r w:rsidRPr="00086E7F">
              <w:rPr>
                <w:rFonts w:ascii="Times New Roman" w:eastAsia="Times New Roman" w:hAnsi="Times New Roman" w:cs="Times New Roman"/>
                <w:sz w:val="17"/>
                <w:szCs w:val="17"/>
                <w:lang w:val="ro-MD"/>
              </w:rPr>
              <w:t xml:space="preserve"> şi specificarea acestora după tip şi valoare;</w:t>
            </w:r>
          </w:p>
          <w:p w:rsidR="0000720D" w:rsidRPr="00086E7F" w:rsidRDefault="0000720D" w:rsidP="0000720D">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dacă este cazul, rata dobînzii şi cursul valutar care urmează să fie aplicate sau, în cazul în care trebuie să fie utilizate rata dobînzii de referinţă şi cursul valutar de referinţă, metoda de calculare a dobînzii efective, precum şi data, şi indexul sau baza corespunzătoare pentru determinarea cursului valutar de referinţă sau a ratei dobînzii de referinţă corespunzătoare;</w:t>
            </w:r>
          </w:p>
          <w:p w:rsidR="0000720D" w:rsidRPr="00086E7F" w:rsidRDefault="0000720D" w:rsidP="0000720D">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lastRenderedPageBreak/>
              <w:t>c) dacă părţile convin, aplicarea imediată a modificărilor ratei dobînzii de referinţă sau a cursului valutar de referinţă, precum şi cerinţele de informare legate de modificări, în conformitate cu art.44 alin.(4)-(6);</w:t>
            </w:r>
          </w:p>
          <w:p w:rsidR="0000720D" w:rsidRPr="00086E7F" w:rsidRDefault="0000720D" w:rsidP="0000720D">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cu privire la comunicare:</w:t>
            </w:r>
          </w:p>
          <w:p w:rsidR="0000720D" w:rsidRPr="00086E7F" w:rsidRDefault="0000720D" w:rsidP="0000720D">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dacă este cazul, mijloacele de comunicare, inclusiv cerinţele tehnice privind echipamentele</w:t>
            </w:r>
            <w:r w:rsidRPr="00086E7F">
              <w:rPr>
                <w:rFonts w:ascii="Times New Roman" w:hAnsi="Times New Roman" w:cs="Times New Roman"/>
                <w:i/>
                <w:sz w:val="17"/>
                <w:szCs w:val="17"/>
                <w:lang w:val="ro-MD"/>
              </w:rPr>
              <w:t xml:space="preserve"> </w:t>
            </w:r>
            <w:r w:rsidRPr="00086E7F">
              <w:rPr>
                <w:rFonts w:ascii="Times New Roman" w:eastAsia="Times New Roman" w:hAnsi="Times New Roman" w:cs="Times New Roman"/>
                <w:i/>
                <w:sz w:val="17"/>
                <w:szCs w:val="17"/>
                <w:lang w:val="ro-MD"/>
              </w:rPr>
              <w:t xml:space="preserve">și software-ul </w:t>
            </w:r>
            <w:r w:rsidRPr="00086E7F">
              <w:rPr>
                <w:rFonts w:ascii="Times New Roman" w:eastAsia="Times New Roman" w:hAnsi="Times New Roman" w:cs="Times New Roman"/>
                <w:sz w:val="17"/>
                <w:szCs w:val="17"/>
                <w:lang w:val="ro-MD"/>
              </w:rPr>
              <w:t xml:space="preserve">utilizatorului serviciilor de plată, convenite de comun acord între părţi în vederea transmiterii informaţiilor </w:t>
            </w:r>
            <w:r w:rsidRPr="00086E7F">
              <w:rPr>
                <w:rFonts w:ascii="Times New Roman" w:eastAsia="Times New Roman" w:hAnsi="Times New Roman" w:cs="Times New Roman"/>
                <w:i/>
                <w:sz w:val="17"/>
                <w:szCs w:val="17"/>
                <w:lang w:val="ro-MD"/>
              </w:rPr>
              <w:t>sau a notificărilor</w:t>
            </w:r>
            <w:r w:rsidRPr="00086E7F">
              <w:rPr>
                <w:rFonts w:ascii="Times New Roman" w:eastAsia="Times New Roman" w:hAnsi="Times New Roman" w:cs="Times New Roman"/>
                <w:sz w:val="17"/>
                <w:szCs w:val="17"/>
                <w:lang w:val="ro-MD"/>
              </w:rPr>
              <w:t xml:space="preserve"> specificate în prezenta lege;</w:t>
            </w:r>
          </w:p>
          <w:p w:rsidR="0000720D" w:rsidRPr="00086E7F" w:rsidRDefault="0000720D" w:rsidP="0000720D">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modalitatea în care şi frecvenţa cu care informaţiile trebuie să fie transmise sau să fie făcute disponibile în conformitate cu prezenta lege;</w:t>
            </w:r>
          </w:p>
          <w:p w:rsidR="0000720D" w:rsidRPr="00086E7F" w:rsidRDefault="0000720D" w:rsidP="0000720D">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c) limba sau limbile în care este încheiat contractul-cadru şi în care se desfăşoară comunicarea pe durata acestei relaţii contractuale;</w:t>
            </w:r>
          </w:p>
          <w:p w:rsidR="0000720D" w:rsidRPr="00086E7F" w:rsidRDefault="0000720D" w:rsidP="0000720D">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d) dreptul utilizatorului serviciilor de plată de a primi în orice moment al relaţiei contractuale, la cerere, condiţiile contractuale ale contractului-cadru, precum şi informaţiile şi condiţiile specificate în prezentul alineat, pe suport de hîrtie sau pe alt suport durabil;</w:t>
            </w:r>
          </w:p>
          <w:p w:rsidR="0000720D" w:rsidRPr="00086E7F" w:rsidRDefault="0000720D" w:rsidP="0000720D">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5) cu privire la cerinţele de protejare şi la măsurile de siguranţă şi corective:</w:t>
            </w:r>
          </w:p>
          <w:p w:rsidR="0000720D" w:rsidRPr="00086E7F" w:rsidRDefault="0000720D" w:rsidP="0000720D">
            <w:pPr>
              <w:jc w:val="both"/>
              <w:rPr>
                <w:rFonts w:ascii="Times New Roman" w:eastAsia="Times New Roman" w:hAnsi="Times New Roman" w:cs="Times New Roman"/>
                <w:sz w:val="17"/>
                <w:szCs w:val="17"/>
                <w:lang w:val="ro-MD"/>
              </w:rPr>
            </w:pPr>
          </w:p>
          <w:p w:rsidR="00971DB1" w:rsidRPr="00086E7F" w:rsidRDefault="00971DB1" w:rsidP="0000720D">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dacă este utilizat un instrument de plată, o descriere a etapelor pe care utilizatorul serviciilor de plată trebuie să le parcurgă pentru a păstra siguranţa instrumentului de plată şi a modalităţilor de notificare a prestatorului de servicii de plată în cazul pierderii, furtului, însuşirii instrumentului său de plată sau oricărei alte utilizări neautorizate a acestuia, conform art.54 alin.(1) lit.b);</w:t>
            </w:r>
          </w:p>
          <w:p w:rsidR="00971DB1" w:rsidRPr="00086E7F" w:rsidRDefault="00971DB1" w:rsidP="0000720D">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a</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procedura securizată de notificare a utilizatorului serviciilor de plată de către prestatorul de servicii de plată în cazul unei suspiciuni de fraudă sau al unei fraude reale sau în cazul unor amenințări la adresa securității;</w:t>
            </w:r>
          </w:p>
          <w:p w:rsidR="00562693" w:rsidRPr="00086E7F" w:rsidRDefault="00562693" w:rsidP="0000720D">
            <w:pPr>
              <w:jc w:val="both"/>
              <w:rPr>
                <w:rFonts w:ascii="Times New Roman" w:eastAsia="Times New Roman" w:hAnsi="Times New Roman" w:cs="Times New Roman"/>
                <w:i/>
                <w:sz w:val="17"/>
                <w:szCs w:val="17"/>
                <w:lang w:val="ro-MD"/>
              </w:rPr>
            </w:pPr>
          </w:p>
          <w:p w:rsidR="00971DB1"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dacă părţile convin, condiţiile în care prestatorul de servicii de plată îşi rezervă dreptul de a bloca un instrument de plată, în conformitate cu art.53;</w:t>
            </w:r>
          </w:p>
          <w:p w:rsidR="00562693" w:rsidRPr="00086E7F" w:rsidRDefault="00562693" w:rsidP="00971DB1">
            <w:pPr>
              <w:ind w:firstLine="567"/>
              <w:jc w:val="both"/>
              <w:rPr>
                <w:rFonts w:ascii="Times New Roman" w:eastAsia="Times New Roman" w:hAnsi="Times New Roman" w:cs="Times New Roman"/>
                <w:sz w:val="17"/>
                <w:szCs w:val="17"/>
                <w:lang w:val="ro-MD"/>
              </w:rPr>
            </w:pPr>
          </w:p>
          <w:p w:rsidR="00971DB1"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c) răspunderea plătitorului pentru operaţiunile de plată neautorizate, conform art.58, inclusiv informaţii privind suma corespunzătoare;</w:t>
            </w:r>
          </w:p>
          <w:p w:rsidR="00562693" w:rsidRPr="00086E7F" w:rsidRDefault="00562693" w:rsidP="00562693">
            <w:pPr>
              <w:jc w:val="both"/>
              <w:rPr>
                <w:rFonts w:ascii="Times New Roman" w:eastAsia="Times New Roman" w:hAnsi="Times New Roman" w:cs="Times New Roman"/>
                <w:sz w:val="17"/>
                <w:szCs w:val="17"/>
                <w:lang w:val="ro-MD"/>
              </w:rPr>
            </w:pPr>
          </w:p>
          <w:p w:rsidR="00971DB1"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lastRenderedPageBreak/>
              <w:t xml:space="preserve">d) modalităţile şi termenul în care utilizatorul serviciilor de plată trebuie să îl informeze pe prestatorul de servicii de plată în legătură cu orice operaţiune neautorizată </w:t>
            </w:r>
            <w:r w:rsidRPr="00086E7F">
              <w:rPr>
                <w:rFonts w:ascii="Times New Roman" w:eastAsia="Times New Roman" w:hAnsi="Times New Roman" w:cs="Times New Roman"/>
                <w:i/>
                <w:sz w:val="17"/>
                <w:szCs w:val="17"/>
                <w:lang w:val="ro-MD"/>
              </w:rPr>
              <w:t>sau incorect inițiată</w:t>
            </w:r>
            <w:r w:rsidRPr="00086E7F">
              <w:rPr>
                <w:rFonts w:ascii="Times New Roman" w:eastAsia="Times New Roman" w:hAnsi="Times New Roman" w:cs="Times New Roman"/>
                <w:sz w:val="17"/>
                <w:szCs w:val="17"/>
                <w:lang w:val="ro-MD"/>
              </w:rPr>
              <w:t xml:space="preserve"> sau executată necorespunzător (incorect), precum şi răspunderea prestatorului de servicii de plată pentru operaţiunile de plată neautorizate, în conformitate cu art.56;</w:t>
            </w:r>
          </w:p>
          <w:p w:rsidR="00562693" w:rsidRPr="00086E7F" w:rsidRDefault="00562693" w:rsidP="00562693">
            <w:pPr>
              <w:jc w:val="both"/>
              <w:rPr>
                <w:rFonts w:ascii="Times New Roman" w:eastAsia="Times New Roman" w:hAnsi="Times New Roman" w:cs="Times New Roman"/>
                <w:sz w:val="17"/>
                <w:szCs w:val="17"/>
                <w:lang w:val="ro-MD"/>
              </w:rPr>
            </w:pPr>
          </w:p>
          <w:p w:rsidR="00971DB1" w:rsidRPr="00086E7F" w:rsidRDefault="00971DB1" w:rsidP="00562693">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 xml:space="preserve">e) răspunderea prestatorului de servicii de plată pentru </w:t>
            </w:r>
            <w:r w:rsidRPr="00086E7F">
              <w:rPr>
                <w:rFonts w:ascii="Times New Roman" w:eastAsia="Times New Roman" w:hAnsi="Times New Roman" w:cs="Times New Roman"/>
                <w:strike/>
                <w:sz w:val="17"/>
                <w:szCs w:val="17"/>
                <w:lang w:val="ro-MD"/>
              </w:rPr>
              <w:t>neexecutarea</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inițierea</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sz w:val="17"/>
                <w:szCs w:val="17"/>
                <w:lang w:val="ro-MD"/>
              </w:rPr>
              <w:t xml:space="preserve">sau executarea </w:t>
            </w:r>
            <w:r w:rsidRPr="00086E7F">
              <w:rPr>
                <w:rFonts w:ascii="Times New Roman" w:eastAsia="Times New Roman" w:hAnsi="Times New Roman" w:cs="Times New Roman"/>
                <w:strike/>
                <w:sz w:val="17"/>
                <w:szCs w:val="17"/>
                <w:lang w:val="ro-MD"/>
              </w:rPr>
              <w:t>necorespunzătoare a</w:t>
            </w:r>
            <w:r w:rsidRPr="00086E7F">
              <w:rPr>
                <w:rFonts w:ascii="Times New Roman" w:eastAsia="Times New Roman" w:hAnsi="Times New Roman" w:cs="Times New Roman"/>
                <w:sz w:val="17"/>
                <w:szCs w:val="17"/>
                <w:lang w:val="ro-MD"/>
              </w:rPr>
              <w:t xml:space="preserve"> operaţiunilor de plată, în conformitate cu art.70 </w:t>
            </w:r>
            <w:r w:rsidRPr="00086E7F">
              <w:rPr>
                <w:rFonts w:ascii="Times New Roman" w:eastAsia="Times New Roman" w:hAnsi="Times New Roman" w:cs="Times New Roman"/>
                <w:i/>
                <w:sz w:val="17"/>
                <w:szCs w:val="17"/>
                <w:lang w:val="ro-MD"/>
              </w:rPr>
              <w:t>și art. 70</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w:t>
            </w:r>
          </w:p>
          <w:p w:rsidR="00562693" w:rsidRPr="00086E7F" w:rsidRDefault="00562693" w:rsidP="00562693">
            <w:pPr>
              <w:jc w:val="both"/>
              <w:rPr>
                <w:rFonts w:ascii="Times New Roman" w:eastAsia="Times New Roman" w:hAnsi="Times New Roman" w:cs="Times New Roman"/>
                <w:i/>
                <w:sz w:val="17"/>
                <w:szCs w:val="17"/>
                <w:lang w:val="ro-MD"/>
              </w:rPr>
            </w:pPr>
          </w:p>
          <w:p w:rsidR="00971DB1"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f) condiţiile de rambursare conform art.59;</w:t>
            </w:r>
          </w:p>
          <w:p w:rsidR="00562693" w:rsidRPr="00086E7F" w:rsidRDefault="00562693" w:rsidP="00562693">
            <w:pPr>
              <w:jc w:val="both"/>
              <w:rPr>
                <w:rFonts w:ascii="Times New Roman" w:eastAsia="Times New Roman" w:hAnsi="Times New Roman" w:cs="Times New Roman"/>
                <w:sz w:val="17"/>
                <w:szCs w:val="17"/>
                <w:lang w:val="ro-MD"/>
              </w:rPr>
            </w:pPr>
          </w:p>
          <w:p w:rsidR="00971DB1"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6) cu privire la modificarea şi la </w:t>
            </w:r>
            <w:r w:rsidR="00D43958" w:rsidRPr="00086E7F">
              <w:rPr>
                <w:rFonts w:ascii="Times New Roman" w:eastAsia="Times New Roman" w:hAnsi="Times New Roman" w:cs="Times New Roman"/>
                <w:strike/>
                <w:sz w:val="17"/>
                <w:szCs w:val="17"/>
                <w:lang w:val="ro-MD"/>
              </w:rPr>
              <w:t>rezilierea</w:t>
            </w:r>
            <w:r w:rsidR="00D43958" w:rsidRPr="00086E7F">
              <w:rPr>
                <w:rFonts w:ascii="Times New Roman" w:eastAsia="Times New Roman" w:hAnsi="Times New Roman" w:cs="Times New Roman"/>
                <w:sz w:val="17"/>
                <w:szCs w:val="17"/>
                <w:lang w:val="ro-MD"/>
              </w:rPr>
              <w:t xml:space="preserve"> </w:t>
            </w:r>
            <w:r w:rsidR="00D43958" w:rsidRPr="00086E7F">
              <w:rPr>
                <w:rFonts w:ascii="Times New Roman" w:eastAsia="Times New Roman" w:hAnsi="Times New Roman" w:cs="Times New Roman"/>
                <w:i/>
                <w:sz w:val="17"/>
                <w:szCs w:val="17"/>
                <w:lang w:val="ro-MD"/>
              </w:rPr>
              <w:t>rezoluțiunea</w:t>
            </w:r>
            <w:r w:rsidRPr="00086E7F">
              <w:rPr>
                <w:rFonts w:ascii="Times New Roman" w:eastAsia="Times New Roman" w:hAnsi="Times New Roman" w:cs="Times New Roman"/>
                <w:sz w:val="17"/>
                <w:szCs w:val="17"/>
                <w:lang w:val="ro-MD"/>
              </w:rPr>
              <w:t xml:space="preserve"> contractului-cadru:</w:t>
            </w:r>
          </w:p>
          <w:p w:rsidR="00562693" w:rsidRPr="00086E7F" w:rsidRDefault="00562693" w:rsidP="00562693">
            <w:pPr>
              <w:jc w:val="both"/>
              <w:rPr>
                <w:rFonts w:ascii="Times New Roman" w:eastAsia="Times New Roman" w:hAnsi="Times New Roman" w:cs="Times New Roman"/>
                <w:sz w:val="17"/>
                <w:szCs w:val="17"/>
                <w:lang w:val="ro-MD"/>
              </w:rPr>
            </w:pPr>
          </w:p>
          <w:p w:rsidR="00971DB1"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a) dacă părţile convin, faptul că se consideră că utilizatorul serviciilor de plată a acceptat modificările condiţiilor contractuale, în conformitate cu art.44, dacă, înainte de data propusă a intrării lor în vigoare, </w:t>
            </w:r>
            <w:r w:rsidRPr="00086E7F">
              <w:rPr>
                <w:rFonts w:ascii="Times New Roman" w:hAnsi="Times New Roman" w:cs="Times New Roman"/>
                <w:i/>
                <w:sz w:val="17"/>
                <w:szCs w:val="17"/>
                <w:lang w:val="ro-MD"/>
              </w:rPr>
              <w:t>utilizatorul serviciilor de plată</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sz w:val="17"/>
                <w:szCs w:val="17"/>
                <w:lang w:val="ro-MD"/>
              </w:rPr>
              <w:t>nu informează prestatorul de servicii de plată că nu le acceptă;</w:t>
            </w:r>
          </w:p>
          <w:p w:rsidR="00562693" w:rsidRPr="00086E7F" w:rsidRDefault="00562693" w:rsidP="00562693">
            <w:pPr>
              <w:jc w:val="both"/>
              <w:rPr>
                <w:rFonts w:ascii="Times New Roman" w:eastAsia="Times New Roman" w:hAnsi="Times New Roman" w:cs="Times New Roman"/>
                <w:sz w:val="17"/>
                <w:szCs w:val="17"/>
                <w:lang w:val="ro-MD"/>
              </w:rPr>
            </w:pPr>
          </w:p>
          <w:p w:rsidR="00971DB1"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durata contractului;</w:t>
            </w:r>
          </w:p>
          <w:p w:rsidR="00562693" w:rsidRPr="00086E7F" w:rsidRDefault="00562693" w:rsidP="00562693">
            <w:pPr>
              <w:jc w:val="both"/>
              <w:rPr>
                <w:rFonts w:ascii="Times New Roman" w:eastAsia="Times New Roman" w:hAnsi="Times New Roman" w:cs="Times New Roman"/>
                <w:sz w:val="17"/>
                <w:szCs w:val="17"/>
                <w:lang w:val="ro-MD"/>
              </w:rPr>
            </w:pPr>
          </w:p>
          <w:p w:rsidR="00971DB1"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c) dreptul utilizatorului serviciilor de plată de a rezilia contractul-cadru;</w:t>
            </w:r>
          </w:p>
          <w:p w:rsidR="00562693" w:rsidRPr="00086E7F" w:rsidRDefault="00562693" w:rsidP="00562693">
            <w:pPr>
              <w:jc w:val="both"/>
              <w:rPr>
                <w:rFonts w:ascii="Times New Roman" w:eastAsia="Times New Roman" w:hAnsi="Times New Roman" w:cs="Times New Roman"/>
                <w:sz w:val="17"/>
                <w:szCs w:val="17"/>
                <w:lang w:val="ro-MD"/>
              </w:rPr>
            </w:pPr>
          </w:p>
          <w:p w:rsidR="00562693" w:rsidRPr="00086E7F" w:rsidRDefault="00562693" w:rsidP="00562693">
            <w:pPr>
              <w:jc w:val="both"/>
              <w:rPr>
                <w:rFonts w:ascii="Times New Roman" w:eastAsia="Times New Roman" w:hAnsi="Times New Roman" w:cs="Times New Roman"/>
                <w:sz w:val="17"/>
                <w:szCs w:val="17"/>
                <w:lang w:val="ro-MD"/>
              </w:rPr>
            </w:pPr>
          </w:p>
          <w:p w:rsidR="00971DB1"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7) cu privire la soluţionarea litigiilor:</w:t>
            </w:r>
          </w:p>
          <w:p w:rsidR="00562693" w:rsidRPr="00086E7F" w:rsidRDefault="00562693" w:rsidP="00562693">
            <w:pPr>
              <w:jc w:val="both"/>
              <w:rPr>
                <w:rFonts w:ascii="Times New Roman" w:eastAsia="Times New Roman" w:hAnsi="Times New Roman" w:cs="Times New Roman"/>
                <w:sz w:val="17"/>
                <w:szCs w:val="17"/>
                <w:lang w:val="ro-MD"/>
              </w:rPr>
            </w:pPr>
          </w:p>
          <w:p w:rsidR="00971DB1"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toate clauzele contractuale privind dreptul aplicabil contractului-cadru şi/sau instanţa de judecată competentă;</w:t>
            </w:r>
          </w:p>
          <w:p w:rsidR="00562693" w:rsidRPr="00086E7F" w:rsidRDefault="00562693" w:rsidP="00562693">
            <w:pPr>
              <w:jc w:val="both"/>
              <w:rPr>
                <w:rFonts w:ascii="Times New Roman" w:eastAsia="Times New Roman" w:hAnsi="Times New Roman" w:cs="Times New Roman"/>
                <w:sz w:val="17"/>
                <w:szCs w:val="17"/>
                <w:lang w:val="ro-MD"/>
              </w:rPr>
            </w:pPr>
          </w:p>
          <w:p w:rsidR="00395C18" w:rsidRPr="00086E7F" w:rsidRDefault="00971DB1" w:rsidP="0056269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procedurile de soluţionare a reclamaţiilor şi litigiilor pe care utilizatorul serviciilor de plată le are la dispoziţie în conformitate cu prevederile capitolului IX.</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53</w:t>
            </w:r>
          </w:p>
          <w:p w:rsidR="008B5ED1"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Accesibilitatea informațiilor și a condițiilor contractului-cadru</w:t>
            </w:r>
          </w:p>
          <w:p w:rsidR="005E7004" w:rsidRPr="00086E7F" w:rsidRDefault="005E7004" w:rsidP="008B5ED1">
            <w:pPr>
              <w:rPr>
                <w:rFonts w:ascii="Times New Roman" w:hAnsi="Times New Roman" w:cs="Times New Roman"/>
                <w:b/>
                <w:bCs/>
                <w:sz w:val="17"/>
                <w:szCs w:val="17"/>
                <w:lang w:val="ro-MD"/>
              </w:rPr>
            </w:pPr>
          </w:p>
          <w:p w:rsidR="0030090E" w:rsidRPr="00086E7F" w:rsidRDefault="008B5E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În orice moment în timpul relației contractuale, utilizatorul serviciilor de plată are dreptul să primească, la cerere, condițiile contractuale ale contractului-cadru, precum și informațiile și condițiile specificate la articolul 52, pe suport de hârtie sau pe orice alt suport durabil.</w:t>
            </w:r>
          </w:p>
        </w:tc>
        <w:tc>
          <w:tcPr>
            <w:tcW w:w="4686" w:type="dxa"/>
          </w:tcPr>
          <w:p w:rsidR="005E7004" w:rsidRPr="00086E7F" w:rsidRDefault="005E7004" w:rsidP="005E7004">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t>Articolul 43.</w:t>
            </w:r>
            <w:r w:rsidRPr="00086E7F">
              <w:rPr>
                <w:rFonts w:ascii="Times New Roman" w:hAnsi="Times New Roman" w:cs="Times New Roman"/>
                <w:sz w:val="17"/>
                <w:szCs w:val="17"/>
                <w:lang w:val="ro-MD"/>
              </w:rPr>
              <w:t xml:space="preserve"> Accesibilitatea informaţiilor şi a condiţiilor contractului-cadru</w:t>
            </w:r>
          </w:p>
          <w:p w:rsidR="005E7004" w:rsidRPr="00086E7F" w:rsidRDefault="005E7004" w:rsidP="005E7004">
            <w:pPr>
              <w:rPr>
                <w:rFonts w:ascii="Times New Roman" w:hAnsi="Times New Roman" w:cs="Times New Roman"/>
                <w:sz w:val="17"/>
                <w:szCs w:val="17"/>
                <w:lang w:val="ro-MD"/>
              </w:rPr>
            </w:pPr>
          </w:p>
          <w:p w:rsidR="005E7004" w:rsidRPr="00086E7F" w:rsidRDefault="005E7004" w:rsidP="005E7004">
            <w:pPr>
              <w:rPr>
                <w:rFonts w:ascii="Times New Roman" w:hAnsi="Times New Roman" w:cs="Times New Roman"/>
                <w:sz w:val="17"/>
                <w:szCs w:val="17"/>
                <w:lang w:val="ro-MD"/>
              </w:rPr>
            </w:pPr>
            <w:r w:rsidRPr="00086E7F">
              <w:rPr>
                <w:rFonts w:ascii="Times New Roman" w:hAnsi="Times New Roman" w:cs="Times New Roman"/>
                <w:sz w:val="17"/>
                <w:szCs w:val="17"/>
                <w:lang w:val="ro-MD"/>
              </w:rPr>
              <w:t>În orice moment al relaţiei contractuale, utilizatorul serviciilor de plată are dreptul să primească, la cerere, condiţiile contractului-cadru, precum şi informaţiile şi condiţiile specificate la art.42 alin.(1), pe suport de hîrtie sau pe alt suport durabil.</w:t>
            </w:r>
          </w:p>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54</w:t>
            </w:r>
          </w:p>
          <w:p w:rsidR="008B5ED1"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Modificări ale condițiilor contractului-cadru</w:t>
            </w:r>
          </w:p>
          <w:p w:rsidR="00C854A1" w:rsidRPr="00086E7F" w:rsidRDefault="00C854A1" w:rsidP="008B5ED1">
            <w:pPr>
              <w:rPr>
                <w:rFonts w:ascii="Times New Roman" w:hAnsi="Times New Roman" w:cs="Times New Roman"/>
                <w:b/>
                <w:bCs/>
                <w:sz w:val="17"/>
                <w:szCs w:val="17"/>
                <w:lang w:val="ro-MD"/>
              </w:rPr>
            </w:pPr>
          </w:p>
          <w:p w:rsidR="00C854A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Toate modificările din contractul-cadru, precum și informațiile și condițiile specificate la articolul 52 sunt propuse de prestatorul de </w:t>
            </w:r>
            <w:r w:rsidRPr="00086E7F">
              <w:rPr>
                <w:rFonts w:ascii="Times New Roman" w:hAnsi="Times New Roman" w:cs="Times New Roman"/>
                <w:sz w:val="17"/>
                <w:szCs w:val="17"/>
                <w:lang w:val="ro-MD"/>
              </w:rPr>
              <w:lastRenderedPageBreak/>
              <w:t>servicii de plată în conformitate cu articolul 51 alineatul (1) cu cel puțin două luni înainte de data propusă pentru aplicarea acestora.</w:t>
            </w:r>
          </w:p>
          <w:p w:rsidR="00C854A1" w:rsidRPr="00086E7F" w:rsidRDefault="00C854A1" w:rsidP="008B5ED1">
            <w:pPr>
              <w:rPr>
                <w:rFonts w:ascii="Times New Roman" w:hAnsi="Times New Roman" w:cs="Times New Roman"/>
                <w:sz w:val="17"/>
                <w:szCs w:val="17"/>
                <w:lang w:val="ro-MD"/>
              </w:rPr>
            </w:pPr>
          </w:p>
          <w:p w:rsidR="00C854A1" w:rsidRPr="00086E7F" w:rsidRDefault="00C854A1" w:rsidP="008B5ED1">
            <w:pPr>
              <w:rPr>
                <w:rFonts w:ascii="Times New Roman" w:hAnsi="Times New Roman" w:cs="Times New Roman"/>
                <w:sz w:val="17"/>
                <w:szCs w:val="17"/>
                <w:lang w:val="ro-MD"/>
              </w:rPr>
            </w:pPr>
          </w:p>
          <w:p w:rsidR="00C854A1" w:rsidRPr="00086E7F" w:rsidRDefault="00C854A1" w:rsidP="008B5ED1">
            <w:pPr>
              <w:rPr>
                <w:rFonts w:ascii="Times New Roman" w:hAnsi="Times New Roman" w:cs="Times New Roman"/>
                <w:sz w:val="17"/>
                <w:szCs w:val="17"/>
                <w:lang w:val="ro-MD"/>
              </w:rPr>
            </w:pPr>
          </w:p>
          <w:p w:rsidR="00627826" w:rsidRPr="00086E7F" w:rsidRDefault="00627826"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Utilizatorul serviciilor de plată poate fie să accepte, fie să respingă modificările înaintea datei propuse pentru intrarea lor în vigoare.</w:t>
            </w:r>
          </w:p>
          <w:p w:rsidR="00627826" w:rsidRPr="00086E7F" w:rsidRDefault="00627826" w:rsidP="008B5ED1">
            <w:pPr>
              <w:rPr>
                <w:rFonts w:ascii="Times New Roman" w:hAnsi="Times New Roman" w:cs="Times New Roman"/>
                <w:sz w:val="17"/>
                <w:szCs w:val="17"/>
                <w:lang w:val="ro-MD"/>
              </w:rPr>
            </w:pPr>
          </w:p>
          <w:p w:rsidR="00627826" w:rsidRPr="00086E7F" w:rsidRDefault="00627826" w:rsidP="008B5ED1">
            <w:pPr>
              <w:rPr>
                <w:rFonts w:ascii="Times New Roman" w:hAnsi="Times New Roman" w:cs="Times New Roman"/>
                <w:sz w:val="17"/>
                <w:szCs w:val="17"/>
                <w:lang w:val="ro-MD"/>
              </w:rPr>
            </w:pPr>
          </w:p>
          <w:p w:rsidR="00627826"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După caz, în conformitate cu articolul 52 punctul 6 litera (a), prestatorul de servicii de plată îl informează pe utilizatorul serviciilor de plată că se consideră că acesta din urmă a acceptat modificările respective dacă, înainte de data propusă a intrării lor în vigoare, nu îl informează pe prestatorul de servicii de plată că nu le acceptă. </w:t>
            </w:r>
          </w:p>
          <w:p w:rsidR="00627826" w:rsidRPr="00086E7F" w:rsidRDefault="00627826" w:rsidP="008B5ED1">
            <w:pPr>
              <w:rPr>
                <w:rFonts w:ascii="Times New Roman" w:hAnsi="Times New Roman" w:cs="Times New Roman"/>
                <w:sz w:val="17"/>
                <w:szCs w:val="17"/>
                <w:lang w:val="ro-MD"/>
              </w:rPr>
            </w:pPr>
          </w:p>
          <w:p w:rsidR="00627826" w:rsidRPr="00086E7F" w:rsidRDefault="00627826"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Prestatorul serviciilor de plată îl informează, de asemenea, pe utilizatorul serviciilor de plată cu privire la faptul că, în cazul în care respinge modificările respective, utilizatorul serviciilor de plată are dreptul să rezilieze gratuit contractul-cadru, începând de la data la care s-ar fi aplicat modificările.</w:t>
            </w:r>
          </w:p>
          <w:p w:rsidR="00C854A1" w:rsidRPr="00086E7F" w:rsidRDefault="00C854A1" w:rsidP="008B5ED1">
            <w:pPr>
              <w:rPr>
                <w:rFonts w:ascii="Times New Roman" w:hAnsi="Times New Roman" w:cs="Times New Roman"/>
                <w:sz w:val="17"/>
                <w:szCs w:val="17"/>
                <w:lang w:val="ro-MD"/>
              </w:rPr>
            </w:pPr>
          </w:p>
          <w:p w:rsidR="00C854A1" w:rsidRPr="00086E7F" w:rsidRDefault="00C854A1" w:rsidP="008B5ED1">
            <w:pPr>
              <w:rPr>
                <w:rFonts w:ascii="Times New Roman" w:hAnsi="Times New Roman" w:cs="Times New Roman"/>
                <w:sz w:val="17"/>
                <w:szCs w:val="17"/>
                <w:lang w:val="ro-MD"/>
              </w:rPr>
            </w:pPr>
          </w:p>
          <w:p w:rsidR="00C854A1" w:rsidRPr="00086E7F" w:rsidRDefault="00C854A1" w:rsidP="008B5ED1">
            <w:pPr>
              <w:rPr>
                <w:rFonts w:ascii="Times New Roman" w:hAnsi="Times New Roman" w:cs="Times New Roman"/>
                <w:sz w:val="17"/>
                <w:szCs w:val="17"/>
                <w:lang w:val="ro-MD"/>
              </w:rPr>
            </w:pPr>
          </w:p>
          <w:p w:rsidR="00C854A1" w:rsidRPr="00086E7F" w:rsidRDefault="00C854A1" w:rsidP="008B5ED1">
            <w:pPr>
              <w:rPr>
                <w:rFonts w:ascii="Times New Roman" w:hAnsi="Times New Roman" w:cs="Times New Roman"/>
                <w:sz w:val="17"/>
                <w:szCs w:val="17"/>
                <w:lang w:val="ro-MD"/>
              </w:rPr>
            </w:pPr>
          </w:p>
          <w:p w:rsidR="00627826" w:rsidRPr="00086E7F" w:rsidRDefault="00627826" w:rsidP="008B5ED1">
            <w:pPr>
              <w:rPr>
                <w:rFonts w:ascii="Times New Roman" w:hAnsi="Times New Roman" w:cs="Times New Roman"/>
                <w:sz w:val="17"/>
                <w:szCs w:val="17"/>
                <w:lang w:val="ro-MD"/>
              </w:rPr>
            </w:pPr>
          </w:p>
          <w:p w:rsidR="00943487" w:rsidRPr="00086E7F" w:rsidRDefault="00943487" w:rsidP="008B5ED1">
            <w:pPr>
              <w:rPr>
                <w:rFonts w:ascii="Times New Roman" w:hAnsi="Times New Roman" w:cs="Times New Roman"/>
                <w:sz w:val="17"/>
                <w:szCs w:val="17"/>
                <w:lang w:val="ro-MD"/>
              </w:rPr>
            </w:pPr>
          </w:p>
          <w:p w:rsidR="00627826"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Modificările survenite cu privire la rata dobânzii sau la cursul de schimb pot fi aplicate imediat și fără nicio notificare, cu condiția ca un astfel de drept să fie convenit în contractul-cadru și ca modificările ratei dobânzii sau ale cursului de schimb să se bazeze pe rata dobânzii de referință sau pe cursul de schimb de referință convenite în conformitate cu articolul 52 punctul 3 literele (b) și (c). </w:t>
            </w:r>
          </w:p>
          <w:p w:rsidR="00627826" w:rsidRPr="00086E7F" w:rsidRDefault="00627826" w:rsidP="008B5ED1">
            <w:pPr>
              <w:rPr>
                <w:rFonts w:ascii="Times New Roman" w:hAnsi="Times New Roman" w:cs="Times New Roman"/>
                <w:sz w:val="17"/>
                <w:szCs w:val="17"/>
                <w:lang w:val="ro-MD"/>
              </w:rPr>
            </w:pPr>
          </w:p>
          <w:p w:rsidR="00627826" w:rsidRPr="00086E7F" w:rsidRDefault="00627826" w:rsidP="008B5ED1">
            <w:pPr>
              <w:rPr>
                <w:rFonts w:ascii="Times New Roman" w:hAnsi="Times New Roman" w:cs="Times New Roman"/>
                <w:sz w:val="17"/>
                <w:szCs w:val="17"/>
                <w:lang w:val="ro-MD"/>
              </w:rPr>
            </w:pPr>
          </w:p>
          <w:p w:rsidR="00627826"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Utilizatorul serviciilor de plată este informat cu privire la orice modificare survenită cu privire la rata dobânzii cu prima ocazie, în conformitate cu articolul 51 alineatul (1), cu excepția cazului în care părțile au convenit asupra unei frecvențe specifice sau a unei modalități în care informația trebuie transmisă sau pusă la dispoziție.</w:t>
            </w:r>
          </w:p>
          <w:p w:rsidR="00627826" w:rsidRPr="00086E7F" w:rsidRDefault="00627826" w:rsidP="008B5ED1">
            <w:pPr>
              <w:rPr>
                <w:rFonts w:ascii="Times New Roman" w:hAnsi="Times New Roman" w:cs="Times New Roman"/>
                <w:sz w:val="17"/>
                <w:szCs w:val="17"/>
                <w:lang w:val="ro-MD"/>
              </w:rPr>
            </w:pPr>
          </w:p>
          <w:p w:rsidR="00627826" w:rsidRPr="00086E7F" w:rsidRDefault="00627826"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Cu toate acestea, modificările ratei dobânzii sau ale cursului de schimb care sunt mai avantajoase pentru utilizatorii serviciilor de plată pot fi aplicate fără notificare.</w:t>
            </w:r>
          </w:p>
          <w:p w:rsidR="00627826" w:rsidRPr="00086E7F" w:rsidRDefault="00627826" w:rsidP="008B5ED1">
            <w:pPr>
              <w:rPr>
                <w:rFonts w:ascii="Times New Roman" w:hAnsi="Times New Roman" w:cs="Times New Roman"/>
                <w:sz w:val="17"/>
                <w:szCs w:val="17"/>
                <w:lang w:val="ro-MD"/>
              </w:rPr>
            </w:pPr>
          </w:p>
          <w:p w:rsidR="0030090E" w:rsidRPr="00086E7F" w:rsidRDefault="008B5E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(3)  Modificările ratei dobânzii sau ale cursului de schimb folosit în cadrul operațiunilor de plată sunt introduse și calculate într-un mod </w:t>
            </w:r>
            <w:r w:rsidRPr="00086E7F">
              <w:rPr>
                <w:rFonts w:ascii="Times New Roman" w:hAnsi="Times New Roman" w:cs="Times New Roman"/>
                <w:sz w:val="17"/>
                <w:szCs w:val="17"/>
                <w:lang w:val="ro-MD"/>
              </w:rPr>
              <w:lastRenderedPageBreak/>
              <w:t>neutru, care să nu facă discriminări între utilizatorii serviciilor de plată.</w:t>
            </w:r>
          </w:p>
        </w:tc>
        <w:tc>
          <w:tcPr>
            <w:tcW w:w="4686" w:type="dxa"/>
          </w:tcPr>
          <w:p w:rsidR="003B2334" w:rsidRPr="00086E7F" w:rsidRDefault="003B2334" w:rsidP="003B2334">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44.</w:t>
            </w:r>
            <w:r w:rsidRPr="00086E7F">
              <w:rPr>
                <w:rFonts w:ascii="Times New Roman" w:eastAsia="Times New Roman" w:hAnsi="Times New Roman" w:cs="Times New Roman"/>
                <w:sz w:val="17"/>
                <w:szCs w:val="17"/>
                <w:lang w:val="ro-MD"/>
              </w:rPr>
              <w:t xml:space="preserve"> Modificarea condiţiilor contractului-cadru</w:t>
            </w:r>
          </w:p>
          <w:p w:rsidR="00C854A1" w:rsidRPr="00086E7F" w:rsidRDefault="00C854A1" w:rsidP="003B2334">
            <w:pPr>
              <w:ind w:firstLine="567"/>
              <w:jc w:val="both"/>
              <w:rPr>
                <w:rFonts w:ascii="Times New Roman" w:eastAsia="Times New Roman" w:hAnsi="Times New Roman" w:cs="Times New Roman"/>
                <w:sz w:val="17"/>
                <w:szCs w:val="17"/>
                <w:lang w:val="ro-MD"/>
              </w:rPr>
            </w:pPr>
          </w:p>
          <w:p w:rsidR="00C854A1" w:rsidRPr="00086E7F" w:rsidRDefault="00C854A1" w:rsidP="00C854A1">
            <w:pPr>
              <w:jc w:val="both"/>
              <w:rPr>
                <w:rFonts w:ascii="Times New Roman" w:eastAsia="Times New Roman" w:hAnsi="Times New Roman" w:cs="Times New Roman"/>
                <w:sz w:val="17"/>
                <w:szCs w:val="17"/>
                <w:lang w:val="ro-MD"/>
              </w:rPr>
            </w:pPr>
          </w:p>
          <w:p w:rsidR="003B2334" w:rsidRPr="00086E7F" w:rsidRDefault="003B2334" w:rsidP="00C854A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(1) Orice modificări în contractul-cadru, precum şi modificarea informaţiilor şi condiţiilor specificate la art.42 alin.(1), sînt </w:t>
            </w:r>
            <w:r w:rsidRPr="00086E7F">
              <w:rPr>
                <w:rFonts w:ascii="Times New Roman" w:eastAsia="Times New Roman" w:hAnsi="Times New Roman" w:cs="Times New Roman"/>
                <w:sz w:val="17"/>
                <w:szCs w:val="17"/>
                <w:lang w:val="ro-MD"/>
              </w:rPr>
              <w:lastRenderedPageBreak/>
              <w:t>propuse de prestatorul de servicii de plată utilizatorului serviciilor de plată, în conformitate cu art.38 alin.(2), pe suport de hîrtie sau pe alt suport durabil, sau în alt mod convenit de părţi (e-mail, sms etc.), cu cel puţin 2 luni înainte de data propusă pentru intrarea în vigoare a lor.</w:t>
            </w:r>
          </w:p>
          <w:p w:rsidR="00627826" w:rsidRPr="00086E7F" w:rsidRDefault="00627826" w:rsidP="00C854A1">
            <w:pPr>
              <w:jc w:val="both"/>
              <w:rPr>
                <w:rFonts w:ascii="Times New Roman" w:eastAsia="Times New Roman" w:hAnsi="Times New Roman" w:cs="Times New Roman"/>
                <w:sz w:val="17"/>
                <w:szCs w:val="17"/>
                <w:lang w:val="ro-MD"/>
              </w:rPr>
            </w:pPr>
          </w:p>
          <w:p w:rsidR="003B2334" w:rsidRPr="00086E7F" w:rsidRDefault="003B2334" w:rsidP="00C854A1">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Utilizatorul serviciilor de plată poate fie să accepte, fie să respingă modificările înaintea datei propuse pentru intrarea lor în vigoare.</w:t>
            </w:r>
          </w:p>
          <w:p w:rsidR="00627826" w:rsidRPr="00086E7F" w:rsidRDefault="00627826" w:rsidP="00C854A1">
            <w:pPr>
              <w:jc w:val="both"/>
              <w:rPr>
                <w:rFonts w:ascii="Times New Roman" w:eastAsia="Times New Roman" w:hAnsi="Times New Roman" w:cs="Times New Roman"/>
                <w:sz w:val="17"/>
                <w:szCs w:val="17"/>
                <w:lang w:val="ro-MD"/>
              </w:rPr>
            </w:pPr>
          </w:p>
          <w:p w:rsidR="003B2334" w:rsidRPr="00086E7F" w:rsidRDefault="003B2334" w:rsidP="00C854A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În cazul aplicabil, conform art.42 alin.(1) pct.6) lit.a), prestatorul de servicii de plată îl informează pe utilizatorul serviciilor de plată că modificările contractului-cadru se consideră acceptate de către utilizatorul serviciilor de plată dacă acesta, înainte de data propusă a intrării lor în vigoare, nu îl informează pe prestatorul de servicii de plată că nu le acceptă.</w:t>
            </w:r>
          </w:p>
          <w:p w:rsidR="00627826" w:rsidRPr="00086E7F" w:rsidRDefault="00627826" w:rsidP="00C854A1">
            <w:pPr>
              <w:jc w:val="both"/>
              <w:rPr>
                <w:rFonts w:ascii="Times New Roman" w:eastAsia="Times New Roman" w:hAnsi="Times New Roman" w:cs="Times New Roman"/>
                <w:sz w:val="17"/>
                <w:szCs w:val="17"/>
                <w:lang w:val="ro-MD"/>
              </w:rPr>
            </w:pPr>
          </w:p>
          <w:p w:rsidR="003B2334" w:rsidRPr="00086E7F" w:rsidRDefault="003B2334" w:rsidP="00C854A1">
            <w:pPr>
              <w:jc w:val="both"/>
              <w:rPr>
                <w:rFonts w:ascii="Times New Roman" w:hAnsi="Times New Roman" w:cs="Times New Roman"/>
                <w:i/>
                <w:sz w:val="17"/>
                <w:szCs w:val="17"/>
                <w:lang w:val="ro-MD"/>
              </w:rPr>
            </w:pPr>
            <w:r w:rsidRPr="00086E7F">
              <w:rPr>
                <w:rFonts w:ascii="Times New Roman" w:eastAsia="Times New Roman" w:hAnsi="Times New Roman" w:cs="Times New Roman"/>
                <w:strike/>
                <w:sz w:val="17"/>
                <w:szCs w:val="17"/>
                <w:lang w:val="ro-MD"/>
              </w:rPr>
              <w:t>(3) În cazul indicat la alin.(2), prestatorul de servicii de plată</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strike/>
                <w:sz w:val="17"/>
                <w:szCs w:val="17"/>
                <w:lang w:val="ro-MD"/>
              </w:rPr>
              <w:t>comunică, de asemenea, faptul că utilizatorul serviciilor de plată are dreptul de a rezilia contractul-cadru imediat şi în mod gratuit, înainte de data intrării în vigoare a modificărilor propuse.</w:t>
            </w:r>
            <w:r w:rsidRPr="00086E7F">
              <w:rPr>
                <w:rFonts w:ascii="Times New Roman" w:eastAsia="Times New Roman" w:hAnsi="Times New Roman" w:cs="Times New Roman"/>
                <w:sz w:val="17"/>
                <w:szCs w:val="17"/>
                <w:lang w:val="ro-MD"/>
              </w:rPr>
              <w:t xml:space="preserve"> </w:t>
            </w:r>
          </w:p>
          <w:p w:rsidR="00C854A1" w:rsidRPr="00086E7F" w:rsidRDefault="00943487" w:rsidP="00943487">
            <w:pPr>
              <w:jc w:val="both"/>
              <w:rPr>
                <w:rFonts w:ascii="Times New Roman" w:eastAsia="Times New Roman" w:hAnsi="Times New Roman" w:cs="Times New Roman"/>
                <w:i/>
                <w:sz w:val="17"/>
                <w:szCs w:val="17"/>
                <w:lang w:val="pt-BR"/>
              </w:rPr>
            </w:pPr>
            <w:r w:rsidRPr="00086E7F">
              <w:rPr>
                <w:rFonts w:ascii="Times New Roman" w:eastAsia="Times New Roman" w:hAnsi="Times New Roman" w:cs="Times New Roman"/>
                <w:i/>
                <w:sz w:val="17"/>
                <w:szCs w:val="17"/>
                <w:lang w:val="pt-BR"/>
              </w:rPr>
              <w:t>(3) În cazul indicat la alin.(2), prestatorul de servicii de plată îl informează, de asemenea, pe utilizatorul serviciilor de plată cu privire la faptul că, în cazul în care respinge modificările respective, utilizatorul serviciilor de plată are dreptul</w:t>
            </w:r>
            <w:r w:rsidR="0095019D" w:rsidRPr="00086E7F">
              <w:rPr>
                <w:rFonts w:ascii="Times New Roman" w:eastAsia="Times New Roman" w:hAnsi="Times New Roman" w:cs="Times New Roman"/>
                <w:i/>
                <w:sz w:val="17"/>
                <w:szCs w:val="17"/>
                <w:lang w:val="pt-BR"/>
              </w:rPr>
              <w:t xml:space="preserve"> de a rezolvi </w:t>
            </w:r>
            <w:r w:rsidRPr="00086E7F">
              <w:rPr>
                <w:rFonts w:ascii="Times New Roman" w:eastAsia="Times New Roman" w:hAnsi="Times New Roman" w:cs="Times New Roman"/>
                <w:i/>
                <w:sz w:val="17"/>
                <w:szCs w:val="17"/>
                <w:lang w:val="pt-BR"/>
              </w:rPr>
              <w:t>gratuit contractul-cadru, începând de la data la care s-ar fi aplicat modificările.</w:t>
            </w:r>
          </w:p>
          <w:p w:rsidR="00943487" w:rsidRPr="00086E7F" w:rsidRDefault="00943487" w:rsidP="00943487">
            <w:pPr>
              <w:jc w:val="both"/>
              <w:rPr>
                <w:rFonts w:ascii="Times New Roman" w:eastAsia="Times New Roman" w:hAnsi="Times New Roman" w:cs="Times New Roman"/>
                <w:i/>
                <w:sz w:val="17"/>
                <w:szCs w:val="17"/>
                <w:lang w:val="pt-BR"/>
              </w:rPr>
            </w:pPr>
          </w:p>
          <w:p w:rsidR="003B2334" w:rsidRPr="00086E7F" w:rsidRDefault="003B2334" w:rsidP="00C854A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(4) Modificările survenite cu privire la rata dobînzii sau la cursul valutar pot fi aplicate imediat şi fără nicio notificare, cu condiţia ca un astfel de drept să fie convenit în contractul-cadru şi ca modificările </w:t>
            </w:r>
            <w:r w:rsidRPr="00086E7F">
              <w:rPr>
                <w:rFonts w:ascii="Times New Roman" w:hAnsi="Times New Roman" w:cs="Times New Roman"/>
                <w:i/>
                <w:sz w:val="17"/>
                <w:szCs w:val="17"/>
                <w:lang w:val="ro-MD"/>
              </w:rPr>
              <w:t>ratei dobînzii sau ale cursului valutar</w:t>
            </w:r>
            <w:r w:rsidRPr="00086E7F">
              <w:rPr>
                <w:rFonts w:ascii="Times New Roman" w:hAnsi="Times New Roman" w:cs="Times New Roman"/>
                <w:sz w:val="17"/>
                <w:szCs w:val="17"/>
                <w:lang w:val="ro-MD"/>
              </w:rPr>
              <w:t xml:space="preserve"> </w:t>
            </w:r>
            <w:r w:rsidRPr="00086E7F">
              <w:rPr>
                <w:rFonts w:ascii="Times New Roman" w:eastAsia="Times New Roman" w:hAnsi="Times New Roman" w:cs="Times New Roman"/>
                <w:sz w:val="17"/>
                <w:szCs w:val="17"/>
                <w:lang w:val="ro-MD"/>
              </w:rPr>
              <w:t>să se bazeze pe rata dobînzii de referinţă sau pe cursul valutar de referinţă, convenite în conformitate cu art.42 alin.(1) pct.3) lit.b) şi c).</w:t>
            </w:r>
          </w:p>
          <w:p w:rsidR="00627826" w:rsidRPr="00086E7F" w:rsidRDefault="00627826" w:rsidP="00C854A1">
            <w:pPr>
              <w:jc w:val="both"/>
              <w:rPr>
                <w:rFonts w:ascii="Times New Roman" w:eastAsia="Times New Roman" w:hAnsi="Times New Roman" w:cs="Times New Roman"/>
                <w:sz w:val="17"/>
                <w:szCs w:val="17"/>
                <w:lang w:val="ro-MD"/>
              </w:rPr>
            </w:pPr>
          </w:p>
          <w:p w:rsidR="003B2334" w:rsidRPr="00086E7F" w:rsidRDefault="003B2334" w:rsidP="00627826">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(5) Utilizatorul serviciilor de plată este informat cu privire la orice modificare a ratei dobînzii, în cel mai scurt timp (dar nu mai mult de 3 zile lucrătoare), pe suport de hîrtie sau pe alt suport durabil, cu excepţia cazului în care părţile au convenit asupra unei frecvenţe specifice sau a unei modalităţi (e-mail, sms etc.) în care informaţia trebuie transmisă sau făcută disponibilă.</w:t>
            </w:r>
          </w:p>
          <w:p w:rsidR="00627826" w:rsidRPr="00086E7F" w:rsidRDefault="00627826" w:rsidP="00627826">
            <w:pPr>
              <w:jc w:val="both"/>
              <w:rPr>
                <w:rFonts w:ascii="Times New Roman" w:eastAsia="Times New Roman" w:hAnsi="Times New Roman" w:cs="Times New Roman"/>
                <w:sz w:val="17"/>
                <w:szCs w:val="17"/>
                <w:lang w:val="ro-MD"/>
              </w:rPr>
            </w:pPr>
          </w:p>
          <w:p w:rsidR="003B2334" w:rsidRPr="00086E7F" w:rsidRDefault="003B2334" w:rsidP="00627826">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(6) Dacă modificările aduse ratei dobînzii sau cursului valutar sînt în avantajul utilizatorilor serviciilor de plată, acestea pot fi aplicate fără notificare.</w:t>
            </w:r>
          </w:p>
          <w:p w:rsidR="00627826" w:rsidRPr="00086E7F" w:rsidRDefault="00627826" w:rsidP="00627826">
            <w:pPr>
              <w:jc w:val="both"/>
              <w:rPr>
                <w:rFonts w:ascii="Times New Roman" w:eastAsia="Times New Roman" w:hAnsi="Times New Roman" w:cs="Times New Roman"/>
                <w:sz w:val="17"/>
                <w:szCs w:val="17"/>
                <w:lang w:val="ro-MD"/>
              </w:rPr>
            </w:pPr>
          </w:p>
          <w:p w:rsidR="003B2334" w:rsidRPr="00086E7F" w:rsidRDefault="003B2334" w:rsidP="00627826">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(7) Modificările aduse ratei dobînzii sau cursului valutar folosit în cadrul operaţiunilor de plată sînt operate şi calculate într-un mod </w:t>
            </w:r>
            <w:r w:rsidRPr="00086E7F">
              <w:rPr>
                <w:rFonts w:ascii="Times New Roman" w:eastAsia="Times New Roman" w:hAnsi="Times New Roman" w:cs="Times New Roman"/>
                <w:sz w:val="17"/>
                <w:szCs w:val="17"/>
                <w:lang w:val="ro-MD"/>
              </w:rPr>
              <w:lastRenderedPageBreak/>
              <w:t>neutru, care să nu genereze discriminări între utilizatorii serviciilor de plată.</w:t>
            </w:r>
          </w:p>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55</w:t>
            </w:r>
          </w:p>
          <w:p w:rsidR="008B5ED1"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Reziliere</w:t>
            </w:r>
          </w:p>
          <w:p w:rsidR="00134AB8" w:rsidRPr="00086E7F" w:rsidRDefault="00134AB8" w:rsidP="008B5ED1">
            <w:pPr>
              <w:rPr>
                <w:rFonts w:ascii="Times New Roman" w:hAnsi="Times New Roman" w:cs="Times New Roman"/>
                <w:b/>
                <w:bCs/>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(1)  Utilizatorul serviciilor de plată poate rezilia contractul-cadru oricând dacă părțile nu au convenit o perioadă de notificare. Această perioadă nu poate depăși o lună.</w:t>
            </w:r>
          </w:p>
          <w:p w:rsidR="00134AB8" w:rsidRPr="00086E7F" w:rsidRDefault="00134AB8" w:rsidP="008B5ED1">
            <w:pPr>
              <w:rPr>
                <w:rFonts w:ascii="Times New Roman" w:hAnsi="Times New Roman" w:cs="Times New Roman"/>
                <w:sz w:val="17"/>
                <w:szCs w:val="17"/>
                <w:lang w:val="ro-MD"/>
              </w:rPr>
            </w:pPr>
          </w:p>
          <w:p w:rsidR="0009391C"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Rezilierea contractului-cadru nu implică niciun fel de penalități pentru utilizatorul serviciilor de plată, cu excepția cazului în care contractul a fost în vigoare mai puțin de șase luni. </w:t>
            </w:r>
          </w:p>
          <w:p w:rsidR="0009391C" w:rsidRPr="00086E7F" w:rsidRDefault="0009391C" w:rsidP="008B5ED1">
            <w:pPr>
              <w:rPr>
                <w:rFonts w:ascii="Times New Roman" w:hAnsi="Times New Roman" w:cs="Times New Roman"/>
                <w:sz w:val="17"/>
                <w:szCs w:val="17"/>
                <w:lang w:val="ro-MD"/>
              </w:rPr>
            </w:pPr>
          </w:p>
          <w:p w:rsidR="0009391C" w:rsidRPr="00086E7F" w:rsidRDefault="0009391C" w:rsidP="008B5ED1">
            <w:pPr>
              <w:rPr>
                <w:rFonts w:ascii="Times New Roman" w:hAnsi="Times New Roman" w:cs="Times New Roman"/>
                <w:sz w:val="17"/>
                <w:szCs w:val="17"/>
                <w:lang w:val="ro-MD"/>
              </w:rPr>
            </w:pPr>
          </w:p>
          <w:p w:rsidR="0009391C" w:rsidRPr="00086E7F" w:rsidRDefault="0009391C" w:rsidP="008B5ED1">
            <w:pPr>
              <w:rPr>
                <w:rFonts w:ascii="Times New Roman" w:hAnsi="Times New Roman" w:cs="Times New Roman"/>
                <w:sz w:val="17"/>
                <w:szCs w:val="17"/>
                <w:lang w:val="ro-MD"/>
              </w:rPr>
            </w:pPr>
          </w:p>
          <w:p w:rsidR="0009391C" w:rsidRPr="00086E7F" w:rsidRDefault="0009391C" w:rsidP="008B5ED1">
            <w:pPr>
              <w:rPr>
                <w:rFonts w:ascii="Times New Roman" w:hAnsi="Times New Roman" w:cs="Times New Roman"/>
                <w:sz w:val="17"/>
                <w:szCs w:val="17"/>
                <w:lang w:val="ro-MD"/>
              </w:rPr>
            </w:pPr>
          </w:p>
          <w:p w:rsidR="0009391C" w:rsidRPr="00086E7F" w:rsidRDefault="0009391C" w:rsidP="008B5ED1">
            <w:pPr>
              <w:rPr>
                <w:rFonts w:ascii="Times New Roman" w:hAnsi="Times New Roman" w:cs="Times New Roman"/>
                <w:sz w:val="17"/>
                <w:szCs w:val="17"/>
                <w:lang w:val="ro-MD"/>
              </w:rPr>
            </w:pPr>
          </w:p>
          <w:p w:rsidR="0009391C" w:rsidRPr="00086E7F" w:rsidRDefault="0009391C"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Penalitățile, dacă există, pentru rezilierea contractului-cadru trebuie să fie adecvate și în acord cu costurile.</w:t>
            </w:r>
          </w:p>
          <w:p w:rsidR="00134AB8" w:rsidRPr="00086E7F" w:rsidRDefault="00134AB8" w:rsidP="008B5ED1">
            <w:pPr>
              <w:rPr>
                <w:rFonts w:ascii="Times New Roman" w:hAnsi="Times New Roman" w:cs="Times New Roman"/>
                <w:sz w:val="17"/>
                <w:szCs w:val="17"/>
                <w:lang w:val="ro-MD"/>
              </w:rPr>
            </w:pPr>
          </w:p>
          <w:p w:rsidR="00134AB8" w:rsidRPr="00086E7F" w:rsidRDefault="00134AB8" w:rsidP="008B5ED1">
            <w:pPr>
              <w:rPr>
                <w:rFonts w:ascii="Times New Roman" w:hAnsi="Times New Roman" w:cs="Times New Roman"/>
                <w:sz w:val="17"/>
                <w:szCs w:val="17"/>
                <w:lang w:val="ro-MD"/>
              </w:rPr>
            </w:pPr>
          </w:p>
          <w:p w:rsidR="00134AB8" w:rsidRPr="00086E7F" w:rsidRDefault="00134AB8"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(3)  În cazul în care se convine astfel în contractul-cadru, prestatorul de servicii de plată poate rezilia un contract-cadru încheiat pe o durată nedeterminată prin transmiterea unui preaviz cu cel puțin două luni înainte, astfel cum se prevede la articolul 51 alineatul (1).</w:t>
            </w:r>
          </w:p>
          <w:p w:rsidR="00134AB8" w:rsidRPr="00086E7F" w:rsidRDefault="00134AB8" w:rsidP="008B5ED1">
            <w:pPr>
              <w:rPr>
                <w:rFonts w:ascii="Times New Roman" w:hAnsi="Times New Roman" w:cs="Times New Roman"/>
                <w:sz w:val="17"/>
                <w:szCs w:val="17"/>
                <w:lang w:val="ro-MD"/>
              </w:rPr>
            </w:pPr>
          </w:p>
          <w:p w:rsidR="0009391C" w:rsidRPr="00086E7F" w:rsidRDefault="0009391C" w:rsidP="008B5ED1">
            <w:pPr>
              <w:rPr>
                <w:rFonts w:ascii="Times New Roman" w:hAnsi="Times New Roman" w:cs="Times New Roman"/>
                <w:sz w:val="17"/>
                <w:szCs w:val="17"/>
                <w:lang w:val="ro-MD"/>
              </w:rPr>
            </w:pPr>
          </w:p>
          <w:p w:rsidR="00134AB8"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(4)  Comisioanele percepute periodic pentru serviciile de plată sunt plătite de către utilizatorul serviciilor de plată doar proporțional cu perioada care precede rezilierea contractului. În cazul în care comisioanele sunt plătite în avans, acestea sunt rambursate proporțional.</w:t>
            </w: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(5)  Dispozițiile din prezentul articol nu aduc atingere actelor cu putere de lege și actelor administrative ale statelor membre care reglementează drepturile părților de a declara contractul-cadru neexecutabil sau nul.</w:t>
            </w:r>
          </w:p>
          <w:p w:rsidR="00830DDC" w:rsidRPr="00086E7F" w:rsidRDefault="00830DDC" w:rsidP="008B5ED1">
            <w:pPr>
              <w:rPr>
                <w:rFonts w:ascii="Times New Roman" w:hAnsi="Times New Roman" w:cs="Times New Roman"/>
                <w:sz w:val="17"/>
                <w:szCs w:val="17"/>
                <w:lang w:val="ro-MD"/>
              </w:rPr>
            </w:pPr>
          </w:p>
          <w:p w:rsidR="0030090E" w:rsidRPr="00086E7F" w:rsidRDefault="008B5E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(6)  Statele membre pot stabili dispoziții mai avantajoase pentru utilizatorii serviciilor de plată.</w:t>
            </w:r>
          </w:p>
        </w:tc>
        <w:tc>
          <w:tcPr>
            <w:tcW w:w="4686" w:type="dxa"/>
          </w:tcPr>
          <w:p w:rsidR="00134AB8" w:rsidRPr="00086E7F" w:rsidRDefault="00134AB8" w:rsidP="00134AB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45.</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strike/>
                <w:sz w:val="17"/>
                <w:szCs w:val="17"/>
                <w:lang w:val="ro-MD"/>
              </w:rPr>
              <w:t>Rezilierea</w:t>
            </w:r>
            <w:r w:rsidRPr="00086E7F">
              <w:rPr>
                <w:rFonts w:ascii="Times New Roman" w:eastAsia="Times New Roman" w:hAnsi="Times New Roman" w:cs="Times New Roman"/>
                <w:sz w:val="17"/>
                <w:szCs w:val="17"/>
                <w:lang w:val="ro-MD"/>
              </w:rPr>
              <w:t xml:space="preserve"> </w:t>
            </w:r>
            <w:r w:rsidR="00725DA4" w:rsidRPr="00086E7F">
              <w:rPr>
                <w:rFonts w:ascii="Times New Roman" w:eastAsia="Times New Roman" w:hAnsi="Times New Roman" w:cs="Times New Roman"/>
                <w:i/>
                <w:sz w:val="17"/>
                <w:szCs w:val="17"/>
                <w:lang w:val="ro-MD"/>
              </w:rPr>
              <w:t xml:space="preserve">Rezoluțiunea </w:t>
            </w:r>
            <w:r w:rsidRPr="00086E7F">
              <w:rPr>
                <w:rFonts w:ascii="Times New Roman" w:eastAsia="Times New Roman" w:hAnsi="Times New Roman" w:cs="Times New Roman"/>
                <w:sz w:val="17"/>
                <w:szCs w:val="17"/>
                <w:lang w:val="ro-MD"/>
              </w:rPr>
              <w:t>contractului-cadru</w:t>
            </w:r>
          </w:p>
          <w:p w:rsidR="00134AB8" w:rsidRPr="00086E7F" w:rsidRDefault="00134AB8" w:rsidP="00134AB8">
            <w:pPr>
              <w:jc w:val="both"/>
              <w:rPr>
                <w:rFonts w:ascii="Times New Roman" w:eastAsia="Times New Roman" w:hAnsi="Times New Roman" w:cs="Times New Roman"/>
                <w:sz w:val="17"/>
                <w:szCs w:val="17"/>
                <w:lang w:val="ro-MD"/>
              </w:rPr>
            </w:pPr>
          </w:p>
          <w:p w:rsidR="00134AB8" w:rsidRPr="00086E7F" w:rsidRDefault="00134AB8" w:rsidP="00134AB8">
            <w:pPr>
              <w:jc w:val="both"/>
              <w:rPr>
                <w:rFonts w:ascii="Times New Roman" w:eastAsia="Times New Roman" w:hAnsi="Times New Roman" w:cs="Times New Roman"/>
                <w:sz w:val="17"/>
                <w:szCs w:val="17"/>
                <w:lang w:val="ro-MD"/>
              </w:rPr>
            </w:pPr>
          </w:p>
          <w:p w:rsidR="00134AB8" w:rsidRPr="00086E7F" w:rsidRDefault="00134AB8" w:rsidP="00134AB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(1) Utilizatorul serviciilor de plată poate </w:t>
            </w:r>
            <w:r w:rsidRPr="00086E7F">
              <w:rPr>
                <w:rFonts w:ascii="Times New Roman" w:eastAsia="Times New Roman" w:hAnsi="Times New Roman" w:cs="Times New Roman"/>
                <w:strike/>
                <w:sz w:val="17"/>
                <w:szCs w:val="17"/>
                <w:lang w:val="ro-MD"/>
              </w:rPr>
              <w:t>rezilia</w:t>
            </w:r>
            <w:r w:rsidR="003404D5" w:rsidRPr="00086E7F">
              <w:rPr>
                <w:rFonts w:ascii="Times New Roman" w:eastAsia="Times New Roman" w:hAnsi="Times New Roman" w:cs="Times New Roman"/>
                <w:sz w:val="17"/>
                <w:szCs w:val="17"/>
                <w:lang w:val="ro-MD"/>
              </w:rPr>
              <w:t xml:space="preserve"> </w:t>
            </w:r>
            <w:r w:rsidR="003404D5" w:rsidRPr="00086E7F">
              <w:rPr>
                <w:rFonts w:ascii="Times New Roman" w:eastAsia="Times New Roman" w:hAnsi="Times New Roman" w:cs="Times New Roman"/>
                <w:i/>
                <w:sz w:val="17"/>
                <w:szCs w:val="17"/>
                <w:lang w:val="ro-MD"/>
              </w:rPr>
              <w:t>rezolvi</w:t>
            </w:r>
            <w:r w:rsidRPr="00086E7F">
              <w:rPr>
                <w:rFonts w:ascii="Times New Roman" w:eastAsia="Times New Roman" w:hAnsi="Times New Roman" w:cs="Times New Roman"/>
                <w:sz w:val="17"/>
                <w:szCs w:val="17"/>
                <w:lang w:val="ro-MD"/>
              </w:rPr>
              <w:t xml:space="preserve"> unilateral contractul-cadru oricînd dacă părţile nu au convenit asupra unei perioade de preaviz. O astfel de perioadă nu poate depăşi o lună.</w:t>
            </w:r>
          </w:p>
          <w:p w:rsidR="00134AB8" w:rsidRPr="00086E7F" w:rsidRDefault="00134AB8" w:rsidP="00134AB8">
            <w:pPr>
              <w:jc w:val="both"/>
              <w:rPr>
                <w:rFonts w:ascii="Times New Roman" w:eastAsia="Times New Roman" w:hAnsi="Times New Roman" w:cs="Times New Roman"/>
                <w:sz w:val="17"/>
                <w:szCs w:val="17"/>
                <w:lang w:val="ro-MD"/>
              </w:rPr>
            </w:pPr>
          </w:p>
          <w:p w:rsidR="00134AB8" w:rsidRPr="00086E7F" w:rsidRDefault="00134AB8" w:rsidP="00134AB8">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(2) Rezilierea unilaterală a unui contract-cadru încheiat pe o durată determinată mai mare de 12 luni sau pe o durată nedeterminată nu implică niciun fel de penalităţi sau alte plăţi pentru utilizatorul serviciilor de plată după expirarea a 12 luni de la încheierea contractului-cadru.</w:t>
            </w:r>
          </w:p>
          <w:p w:rsidR="00134AB8" w:rsidRPr="00086E7F" w:rsidRDefault="00943932" w:rsidP="00134AB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(2) </w:t>
            </w:r>
            <w:r w:rsidR="00725DA4" w:rsidRPr="00086E7F">
              <w:rPr>
                <w:rFonts w:ascii="Times New Roman" w:eastAsia="Times New Roman" w:hAnsi="Times New Roman" w:cs="Times New Roman"/>
                <w:i/>
                <w:sz w:val="17"/>
                <w:szCs w:val="17"/>
                <w:lang w:val="ro-MD"/>
              </w:rPr>
              <w:t xml:space="preserve">Rezoluțiunea </w:t>
            </w:r>
            <w:r w:rsidR="00134AB8" w:rsidRPr="00086E7F">
              <w:rPr>
                <w:rFonts w:ascii="Times New Roman" w:eastAsia="Times New Roman" w:hAnsi="Times New Roman" w:cs="Times New Roman"/>
                <w:i/>
                <w:sz w:val="17"/>
                <w:szCs w:val="17"/>
                <w:lang w:val="ro-MD"/>
              </w:rPr>
              <w:t xml:space="preserve">unilaterală a contractului-cadru nu implică niciun fel de penalități pentru utilizatorul serviciilor de plată, cu excepția cazului în care contractul a fost în vigoare mai puțin de 3 luni. </w:t>
            </w:r>
          </w:p>
          <w:p w:rsidR="00134AB8" w:rsidRPr="00086E7F" w:rsidRDefault="00134AB8" w:rsidP="00134AB8">
            <w:pPr>
              <w:jc w:val="both"/>
              <w:rPr>
                <w:rFonts w:ascii="Times New Roman" w:eastAsia="Times New Roman" w:hAnsi="Times New Roman" w:cs="Times New Roman"/>
                <w:sz w:val="17"/>
                <w:szCs w:val="17"/>
                <w:lang w:val="ro-MD"/>
              </w:rPr>
            </w:pPr>
          </w:p>
          <w:p w:rsidR="00134AB8" w:rsidRPr="00086E7F" w:rsidRDefault="00134AB8" w:rsidP="00134AB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(3) În afară de cazul indicat la alin.(2), penalităţile sau alte plăţi pentru </w:t>
            </w:r>
            <w:r w:rsidRPr="00086E7F">
              <w:rPr>
                <w:rFonts w:ascii="Times New Roman" w:eastAsia="Times New Roman" w:hAnsi="Times New Roman" w:cs="Times New Roman"/>
                <w:strike/>
                <w:sz w:val="17"/>
                <w:szCs w:val="17"/>
                <w:lang w:val="ro-MD"/>
              </w:rPr>
              <w:t>rezilierea</w:t>
            </w:r>
            <w:r w:rsidR="00843E08" w:rsidRPr="00086E7F">
              <w:rPr>
                <w:rFonts w:ascii="Times New Roman" w:eastAsia="Times New Roman" w:hAnsi="Times New Roman" w:cs="Times New Roman"/>
                <w:sz w:val="17"/>
                <w:szCs w:val="17"/>
                <w:lang w:val="ro-MD"/>
              </w:rPr>
              <w:t xml:space="preserve"> </w:t>
            </w:r>
            <w:r w:rsidR="00843E08" w:rsidRPr="00086E7F">
              <w:rPr>
                <w:rFonts w:ascii="Times New Roman" w:eastAsia="Times New Roman" w:hAnsi="Times New Roman" w:cs="Times New Roman"/>
                <w:i/>
                <w:sz w:val="17"/>
                <w:szCs w:val="17"/>
                <w:lang w:val="ro-MD"/>
              </w:rPr>
              <w:t>rezoluțiunea</w:t>
            </w:r>
            <w:r w:rsidRPr="00086E7F">
              <w:rPr>
                <w:rFonts w:ascii="Times New Roman" w:eastAsia="Times New Roman" w:hAnsi="Times New Roman" w:cs="Times New Roman"/>
                <w:sz w:val="17"/>
                <w:szCs w:val="17"/>
                <w:lang w:val="ro-MD"/>
              </w:rPr>
              <w:t xml:space="preserve"> unilaterală a contractului de către utilizatorul serviciilor de plată trebuie să fie adecvate şi să corespundă costurilor reale ale prestatorului serviciilor de plată.</w:t>
            </w:r>
          </w:p>
          <w:p w:rsidR="00134AB8" w:rsidRPr="00086E7F" w:rsidRDefault="00134AB8" w:rsidP="00134AB8">
            <w:pPr>
              <w:jc w:val="both"/>
              <w:rPr>
                <w:rFonts w:ascii="Times New Roman" w:eastAsia="Times New Roman" w:hAnsi="Times New Roman" w:cs="Times New Roman"/>
                <w:sz w:val="17"/>
                <w:szCs w:val="17"/>
                <w:lang w:val="ro-MD"/>
              </w:rPr>
            </w:pPr>
          </w:p>
          <w:p w:rsidR="00134AB8" w:rsidRPr="00086E7F" w:rsidRDefault="00134AB8" w:rsidP="00134AB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În cazul în care se convine în contractul-cadru, prestatorul de servicii de plată poate rezilia unilateral un contract-cadru încheiat pe o durată nedeterminată prin transmiterea unui preaviz, pe suport de hîrtie sau pe alt suport durabil ori în alt mod convenit de părţi (e-mail, sms etc.), cu cel puţin 2 luni înainte.</w:t>
            </w:r>
          </w:p>
          <w:p w:rsidR="00134AB8" w:rsidRPr="00086E7F" w:rsidRDefault="00134AB8" w:rsidP="00134AB8">
            <w:pPr>
              <w:jc w:val="both"/>
              <w:rPr>
                <w:rFonts w:ascii="Times New Roman" w:eastAsia="Times New Roman" w:hAnsi="Times New Roman" w:cs="Times New Roman"/>
                <w:sz w:val="17"/>
                <w:szCs w:val="17"/>
                <w:lang w:val="ro-MD"/>
              </w:rPr>
            </w:pPr>
          </w:p>
          <w:p w:rsidR="00134AB8" w:rsidRPr="00086E7F" w:rsidRDefault="00134AB8" w:rsidP="00134AB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(5) Comisioanele percepute periodic pentru serviciile de plată sînt achitate de către utilizatorul serviciilor de plată doar proporţional cu perioada care precede </w:t>
            </w:r>
            <w:r w:rsidR="00843E08" w:rsidRPr="00086E7F">
              <w:rPr>
                <w:rFonts w:ascii="Times New Roman" w:eastAsia="Times New Roman" w:hAnsi="Times New Roman" w:cs="Times New Roman"/>
                <w:strike/>
                <w:sz w:val="17"/>
                <w:szCs w:val="17"/>
                <w:lang w:val="ro-MD"/>
              </w:rPr>
              <w:t>rezilierea</w:t>
            </w:r>
            <w:r w:rsidR="00843E08" w:rsidRPr="00086E7F">
              <w:rPr>
                <w:rFonts w:ascii="Times New Roman" w:eastAsia="Times New Roman" w:hAnsi="Times New Roman" w:cs="Times New Roman"/>
                <w:sz w:val="17"/>
                <w:szCs w:val="17"/>
                <w:lang w:val="ro-MD"/>
              </w:rPr>
              <w:t xml:space="preserve"> </w:t>
            </w:r>
            <w:r w:rsidR="00843E08" w:rsidRPr="00086E7F">
              <w:rPr>
                <w:rFonts w:ascii="Times New Roman" w:eastAsia="Times New Roman" w:hAnsi="Times New Roman" w:cs="Times New Roman"/>
                <w:i/>
                <w:sz w:val="17"/>
                <w:szCs w:val="17"/>
                <w:lang w:val="ro-MD"/>
              </w:rPr>
              <w:t>rezoluțiunea</w:t>
            </w:r>
            <w:r w:rsidRPr="00086E7F">
              <w:rPr>
                <w:rFonts w:ascii="Times New Roman" w:eastAsia="Times New Roman" w:hAnsi="Times New Roman" w:cs="Times New Roman"/>
                <w:sz w:val="17"/>
                <w:szCs w:val="17"/>
                <w:lang w:val="ro-MD"/>
              </w:rPr>
              <w:t xml:space="preserve"> contractului. În cazul în care comisioanele sînt plătite în avans, acestea sînt rambursate proporţional.</w:t>
            </w:r>
          </w:p>
          <w:p w:rsidR="0030090E" w:rsidRPr="00086E7F" w:rsidRDefault="00134AB8" w:rsidP="00134AB8">
            <w:pPr>
              <w:jc w:val="both"/>
              <w:rPr>
                <w:rFonts w:ascii="Arial" w:eastAsia="Times New Roman" w:hAnsi="Arial" w:cs="Arial"/>
                <w:sz w:val="24"/>
                <w:szCs w:val="24"/>
                <w:lang w:val="ro-MD"/>
              </w:rPr>
            </w:pPr>
            <w:r w:rsidRPr="00086E7F">
              <w:rPr>
                <w:rFonts w:ascii="Times New Roman" w:eastAsia="Times New Roman" w:hAnsi="Times New Roman" w:cs="Times New Roman"/>
                <w:sz w:val="17"/>
                <w:szCs w:val="17"/>
                <w:lang w:val="ro-MD"/>
              </w:rPr>
              <w:t xml:space="preserve">(6) Prevederile alin.(1)-(5) nu se aplică în cazul </w:t>
            </w:r>
            <w:r w:rsidRPr="00086E7F">
              <w:rPr>
                <w:rFonts w:ascii="Times New Roman" w:eastAsia="Times New Roman" w:hAnsi="Times New Roman" w:cs="Times New Roman"/>
                <w:strike/>
                <w:sz w:val="17"/>
                <w:szCs w:val="17"/>
                <w:lang w:val="ro-MD"/>
              </w:rPr>
              <w:t>rezilierii</w:t>
            </w:r>
            <w:r w:rsidR="00843E08" w:rsidRPr="00086E7F">
              <w:rPr>
                <w:rFonts w:ascii="Times New Roman" w:eastAsia="Times New Roman" w:hAnsi="Times New Roman" w:cs="Times New Roman"/>
                <w:strike/>
                <w:sz w:val="17"/>
                <w:szCs w:val="17"/>
                <w:lang w:val="ro-MD"/>
              </w:rPr>
              <w:t xml:space="preserve"> </w:t>
            </w:r>
            <w:r w:rsidR="00843E08" w:rsidRPr="00086E7F">
              <w:rPr>
                <w:rFonts w:ascii="Times New Roman" w:eastAsia="Times New Roman" w:hAnsi="Times New Roman" w:cs="Times New Roman"/>
                <w:i/>
                <w:sz w:val="17"/>
                <w:szCs w:val="17"/>
                <w:lang w:val="ro-MD"/>
              </w:rPr>
              <w:t>rezoluțiunii</w:t>
            </w:r>
            <w:r w:rsidR="00843E08"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sz w:val="17"/>
                <w:szCs w:val="17"/>
                <w:lang w:val="ro-MD"/>
              </w:rPr>
              <w:t>contractului-cadru în temeiul neexecutării obligaţiilor de către una dintre părţi.</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56</w:t>
            </w:r>
          </w:p>
          <w:p w:rsidR="008B5ED1"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care trebuie furnizate înainte de executarea unei operațiuni de plată individuale</w:t>
            </w:r>
          </w:p>
          <w:p w:rsidR="007E2553" w:rsidRPr="00086E7F" w:rsidRDefault="007E2553" w:rsidP="008B5ED1">
            <w:pPr>
              <w:rPr>
                <w:rFonts w:ascii="Times New Roman" w:hAnsi="Times New Roman" w:cs="Times New Roman"/>
                <w:b/>
                <w:bCs/>
                <w:sz w:val="17"/>
                <w:szCs w:val="17"/>
                <w:lang w:val="ro-MD"/>
              </w:rPr>
            </w:pPr>
          </w:p>
          <w:p w:rsidR="00EC0499" w:rsidRPr="00086E7F" w:rsidRDefault="00EC0499" w:rsidP="008B5ED1">
            <w:pPr>
              <w:rPr>
                <w:rFonts w:ascii="Times New Roman" w:hAnsi="Times New Roman" w:cs="Times New Roman"/>
                <w:b/>
                <w:bCs/>
                <w:sz w:val="17"/>
                <w:szCs w:val="17"/>
                <w:lang w:val="ro-MD"/>
              </w:rPr>
            </w:pPr>
          </w:p>
          <w:p w:rsidR="00EC0499" w:rsidRPr="00086E7F" w:rsidRDefault="00EC0499" w:rsidP="008B5ED1">
            <w:pPr>
              <w:rPr>
                <w:rFonts w:ascii="Times New Roman" w:hAnsi="Times New Roman" w:cs="Times New Roman"/>
                <w:b/>
                <w:bCs/>
                <w:sz w:val="17"/>
                <w:szCs w:val="17"/>
                <w:lang w:val="ro-MD"/>
              </w:rPr>
            </w:pPr>
          </w:p>
          <w:p w:rsidR="00EC0499" w:rsidRPr="00086E7F" w:rsidRDefault="00EC0499" w:rsidP="008B5ED1">
            <w:pPr>
              <w:rPr>
                <w:rFonts w:ascii="Times New Roman" w:hAnsi="Times New Roman" w:cs="Times New Roman"/>
                <w:b/>
                <w:bCs/>
                <w:sz w:val="17"/>
                <w:szCs w:val="17"/>
                <w:lang w:val="ro-MD"/>
              </w:rPr>
            </w:pPr>
          </w:p>
          <w:p w:rsidR="00EC0499" w:rsidRPr="00086E7F" w:rsidRDefault="00EC0499" w:rsidP="008B5ED1">
            <w:pPr>
              <w:rPr>
                <w:rFonts w:ascii="Times New Roman" w:hAnsi="Times New Roman" w:cs="Times New Roman"/>
                <w:b/>
                <w:bCs/>
                <w:sz w:val="17"/>
                <w:szCs w:val="17"/>
                <w:lang w:val="ro-MD"/>
              </w:rPr>
            </w:pPr>
          </w:p>
          <w:p w:rsidR="00EC0499" w:rsidRPr="00086E7F" w:rsidRDefault="00EC0499" w:rsidP="008B5ED1">
            <w:pPr>
              <w:rPr>
                <w:rFonts w:ascii="Times New Roman" w:hAnsi="Times New Roman" w:cs="Times New Roman"/>
                <w:b/>
                <w:bCs/>
                <w:sz w:val="17"/>
                <w:szCs w:val="17"/>
                <w:lang w:val="ro-MD"/>
              </w:rPr>
            </w:pPr>
          </w:p>
          <w:p w:rsidR="00EC0499" w:rsidRPr="00086E7F" w:rsidRDefault="00EC0499" w:rsidP="008B5ED1">
            <w:pPr>
              <w:rPr>
                <w:rFonts w:ascii="Times New Roman" w:hAnsi="Times New Roman" w:cs="Times New Roman"/>
                <w:b/>
                <w:bCs/>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unei operațiuni de plată individuale care este efectuată în temeiul unui contract-cadru și inițiată de către plătitor, un prestator de servicii de plată furnizează, la cererea plătitorului pentru această operațiune de plată specifică, informații explicite privind toate aspectele următoare:</w:t>
            </w:r>
          </w:p>
          <w:p w:rsidR="00EC0499" w:rsidRPr="00086E7F" w:rsidRDefault="00EC0499"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timpul maxim de executare;</w:t>
            </w:r>
          </w:p>
          <w:p w:rsidR="007E2553" w:rsidRPr="00086E7F" w:rsidRDefault="007E2553"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(b) comisioanele plătibile de către plătitor;</w:t>
            </w:r>
          </w:p>
          <w:p w:rsidR="007E2553" w:rsidRPr="00086E7F" w:rsidRDefault="007E2553" w:rsidP="008B5ED1">
            <w:pPr>
              <w:rPr>
                <w:rFonts w:ascii="Times New Roman" w:hAnsi="Times New Roman" w:cs="Times New Roman"/>
                <w:sz w:val="17"/>
                <w:szCs w:val="17"/>
                <w:lang w:val="ro-MD"/>
              </w:rPr>
            </w:pPr>
          </w:p>
          <w:p w:rsidR="0030090E" w:rsidRPr="00086E7F" w:rsidRDefault="008B5E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(c) după caz, defalcarea valorii tuturor comisioanelor.</w:t>
            </w:r>
          </w:p>
        </w:tc>
        <w:tc>
          <w:tcPr>
            <w:tcW w:w="4686" w:type="dxa"/>
          </w:tcPr>
          <w:p w:rsidR="007E2553" w:rsidRPr="00086E7F" w:rsidRDefault="007E2553" w:rsidP="007E255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46.</w:t>
            </w:r>
            <w:r w:rsidRPr="00086E7F">
              <w:rPr>
                <w:rFonts w:ascii="Times New Roman" w:eastAsia="Times New Roman" w:hAnsi="Times New Roman" w:cs="Times New Roman"/>
                <w:sz w:val="17"/>
                <w:szCs w:val="17"/>
                <w:lang w:val="ro-MD"/>
              </w:rPr>
              <w:t xml:space="preserve"> Informaţii prealabile executării unei operaţiuni de plată individuale</w:t>
            </w:r>
          </w:p>
          <w:p w:rsidR="007E2553" w:rsidRPr="00086E7F" w:rsidRDefault="007E2553" w:rsidP="007E2553">
            <w:pPr>
              <w:jc w:val="both"/>
              <w:rPr>
                <w:rFonts w:ascii="Times New Roman" w:eastAsia="Times New Roman" w:hAnsi="Times New Roman" w:cs="Times New Roman"/>
                <w:sz w:val="17"/>
                <w:szCs w:val="17"/>
                <w:lang w:val="ro-MD"/>
              </w:rPr>
            </w:pPr>
          </w:p>
          <w:p w:rsidR="00EC0499" w:rsidRPr="00086E7F" w:rsidRDefault="00EC0499" w:rsidP="00EC0499">
            <w:pPr>
              <w:jc w:val="both"/>
              <w:rPr>
                <w:rFonts w:ascii="Times New Roman" w:eastAsia="Times New Roman" w:hAnsi="Times New Roman" w:cs="Times New Roman"/>
                <w:i/>
                <w:strike/>
                <w:sz w:val="17"/>
                <w:szCs w:val="17"/>
                <w:lang w:val="pt-BR"/>
              </w:rPr>
            </w:pPr>
            <w:r w:rsidRPr="00086E7F">
              <w:rPr>
                <w:rFonts w:ascii="Times New Roman" w:eastAsia="Times New Roman" w:hAnsi="Times New Roman" w:cs="Times New Roman"/>
                <w:strike/>
                <w:sz w:val="17"/>
                <w:szCs w:val="17"/>
                <w:lang w:val="pt-BR"/>
              </w:rPr>
              <w:t xml:space="preserve">Înainte de executarea unei operaţiuni de plată individuale, reglementată de un contract-cadru, iniţiată de un plătitor, prestatorul de servicii de plată oferă, la cererea utilizatorului serviciilor de plată, exprimată pentru această operaţiune specifică </w:t>
            </w:r>
            <w:r w:rsidRPr="00086E7F">
              <w:rPr>
                <w:rFonts w:ascii="Times New Roman" w:eastAsia="Times New Roman" w:hAnsi="Times New Roman" w:cs="Times New Roman"/>
                <w:strike/>
                <w:sz w:val="17"/>
                <w:szCs w:val="17"/>
                <w:lang w:val="pt-BR"/>
              </w:rPr>
              <w:lastRenderedPageBreak/>
              <w:t>de plată, informaţii explicite cu privire la termenul maxim de executare, la comisioanele ce trebuie achitate de către plătitor şi, unde este cazul, specificarea comisioanelor după tip şi valoare.</w:t>
            </w:r>
          </w:p>
          <w:p w:rsidR="00EC0499" w:rsidRPr="00086E7F" w:rsidRDefault="00EC0499" w:rsidP="00EC0499">
            <w:pPr>
              <w:jc w:val="both"/>
              <w:rPr>
                <w:rFonts w:ascii="Times New Roman" w:eastAsia="Times New Roman" w:hAnsi="Times New Roman" w:cs="Times New Roman"/>
                <w:i/>
                <w:sz w:val="17"/>
                <w:szCs w:val="17"/>
                <w:lang w:val="pt-BR"/>
              </w:rPr>
            </w:pPr>
            <w:r w:rsidRPr="00086E7F">
              <w:rPr>
                <w:rFonts w:ascii="Times New Roman" w:eastAsia="Times New Roman" w:hAnsi="Times New Roman" w:cs="Times New Roman"/>
                <w:i/>
                <w:sz w:val="17"/>
                <w:szCs w:val="17"/>
                <w:lang w:val="pt-BR"/>
              </w:rPr>
              <w:t>Înainte de executarea unei operaţiuni de plată individuale, reglementată de un contract-cadru, iniţiată de un plătitor, prestatorul de servicii de plată oferă, la cererea plătitorului, exprimată pentru această operaţiune specifică de plată, informaţii explicite privind toate aspectele următoare:</w:t>
            </w:r>
          </w:p>
          <w:p w:rsidR="00EC0499" w:rsidRPr="00086E7F" w:rsidRDefault="00EC0499" w:rsidP="00EC0499">
            <w:pPr>
              <w:jc w:val="both"/>
              <w:rPr>
                <w:rFonts w:ascii="Times New Roman" w:eastAsia="Times New Roman" w:hAnsi="Times New Roman" w:cs="Times New Roman"/>
                <w:i/>
                <w:sz w:val="17"/>
                <w:szCs w:val="17"/>
                <w:lang w:val="pt-BR"/>
              </w:rPr>
            </w:pPr>
          </w:p>
          <w:p w:rsidR="00EC0499" w:rsidRPr="00086E7F" w:rsidRDefault="00EC0499" w:rsidP="00EC0499">
            <w:pPr>
              <w:jc w:val="both"/>
              <w:rPr>
                <w:rFonts w:ascii="Times New Roman" w:eastAsia="Times New Roman" w:hAnsi="Times New Roman" w:cs="Times New Roman"/>
                <w:i/>
                <w:sz w:val="17"/>
                <w:szCs w:val="17"/>
              </w:rPr>
            </w:pPr>
            <w:r w:rsidRPr="00086E7F">
              <w:rPr>
                <w:rFonts w:ascii="Times New Roman" w:eastAsia="Times New Roman" w:hAnsi="Times New Roman" w:cs="Times New Roman"/>
                <w:i/>
                <w:sz w:val="17"/>
                <w:szCs w:val="17"/>
              </w:rPr>
              <w:t>a) termenul maxim de executare;</w:t>
            </w:r>
          </w:p>
          <w:p w:rsidR="00EC0499" w:rsidRPr="00086E7F" w:rsidRDefault="00EC0499" w:rsidP="00EC0499">
            <w:pPr>
              <w:jc w:val="both"/>
              <w:rPr>
                <w:rFonts w:ascii="Times New Roman" w:eastAsia="Times New Roman" w:hAnsi="Times New Roman" w:cs="Times New Roman"/>
                <w:i/>
                <w:sz w:val="17"/>
                <w:szCs w:val="17"/>
              </w:rPr>
            </w:pPr>
          </w:p>
          <w:p w:rsidR="00EC0499" w:rsidRPr="00086E7F" w:rsidRDefault="00EC0499" w:rsidP="00EC0499">
            <w:pPr>
              <w:jc w:val="both"/>
              <w:rPr>
                <w:rFonts w:ascii="Times New Roman" w:eastAsia="Times New Roman" w:hAnsi="Times New Roman" w:cs="Times New Roman"/>
                <w:i/>
                <w:sz w:val="17"/>
                <w:szCs w:val="17"/>
              </w:rPr>
            </w:pPr>
            <w:r w:rsidRPr="00086E7F">
              <w:rPr>
                <w:rFonts w:ascii="Times New Roman" w:eastAsia="Times New Roman" w:hAnsi="Times New Roman" w:cs="Times New Roman"/>
                <w:i/>
                <w:sz w:val="17"/>
                <w:szCs w:val="17"/>
              </w:rPr>
              <w:t>b) comisioanele plătibile de către plătitor;</w:t>
            </w:r>
          </w:p>
          <w:p w:rsidR="00EC0499" w:rsidRPr="00086E7F" w:rsidRDefault="00EC0499" w:rsidP="00EC0499">
            <w:pPr>
              <w:jc w:val="both"/>
              <w:rPr>
                <w:rFonts w:ascii="Times New Roman" w:eastAsia="Times New Roman" w:hAnsi="Times New Roman" w:cs="Times New Roman"/>
                <w:i/>
                <w:sz w:val="17"/>
                <w:szCs w:val="17"/>
              </w:rPr>
            </w:pPr>
          </w:p>
          <w:p w:rsidR="0030090E" w:rsidRPr="00086E7F" w:rsidRDefault="00EC0499" w:rsidP="00A566D1">
            <w:pPr>
              <w:jc w:val="both"/>
              <w:rPr>
                <w:rFonts w:ascii="Times New Roman" w:eastAsia="Times New Roman" w:hAnsi="Times New Roman" w:cs="Times New Roman"/>
                <w:i/>
                <w:sz w:val="17"/>
                <w:szCs w:val="17"/>
              </w:rPr>
            </w:pPr>
            <w:r w:rsidRPr="00086E7F">
              <w:rPr>
                <w:rFonts w:ascii="Times New Roman" w:eastAsia="Times New Roman" w:hAnsi="Times New Roman" w:cs="Times New Roman"/>
                <w:i/>
                <w:sz w:val="17"/>
                <w:szCs w:val="17"/>
              </w:rPr>
              <w:t xml:space="preserve">c) după caz, </w:t>
            </w:r>
            <w:r w:rsidR="00A566D1" w:rsidRPr="00086E7F">
              <w:rPr>
                <w:rFonts w:ascii="Times New Roman" w:eastAsia="Times New Roman" w:hAnsi="Times New Roman" w:cs="Times New Roman"/>
                <w:i/>
                <w:sz w:val="17"/>
                <w:szCs w:val="17"/>
              </w:rPr>
              <w:t xml:space="preserve">specificarea </w:t>
            </w:r>
            <w:r w:rsidRPr="00086E7F">
              <w:rPr>
                <w:rFonts w:ascii="Times New Roman" w:eastAsia="Times New Roman" w:hAnsi="Times New Roman" w:cs="Times New Roman"/>
                <w:i/>
                <w:sz w:val="17"/>
                <w:szCs w:val="17"/>
              </w:rPr>
              <w:t>valorii tuturor comisioanelor.</w:t>
            </w: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57</w:t>
            </w:r>
          </w:p>
          <w:p w:rsidR="008B5ED1"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destinate plătitorului cu privire la operațiunile de plată individuale</w:t>
            </w:r>
          </w:p>
          <w:p w:rsidR="006D1E87" w:rsidRPr="00086E7F" w:rsidRDefault="006D1E87" w:rsidP="008B5ED1">
            <w:pPr>
              <w:rPr>
                <w:rFonts w:ascii="Times New Roman" w:hAnsi="Times New Roman" w:cs="Times New Roman"/>
                <w:b/>
                <w:bCs/>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(1)  După ce valoarea unei operațiuni individuale de plată este debitată din contul plătitorului sau, în cazul în care plătitorul nu utilizează un cont de plăți, după primirea ordinului de plată, prestatorul de servicii de plată al plătitorului pune la dispoziția acestuia fără întârziere și după cum se prevede la articolul 51 alineatul (1), toate informațiile următoare:</w:t>
            </w:r>
          </w:p>
          <w:p w:rsidR="006D1E87" w:rsidRPr="00086E7F" w:rsidRDefault="006D1E87" w:rsidP="008B5ED1">
            <w:pPr>
              <w:rPr>
                <w:rFonts w:ascii="Times New Roman" w:hAnsi="Times New Roman" w:cs="Times New Roman"/>
                <w:sz w:val="17"/>
                <w:szCs w:val="17"/>
                <w:lang w:val="ro-MD"/>
              </w:rPr>
            </w:pPr>
          </w:p>
          <w:p w:rsidR="006D1E87" w:rsidRPr="00086E7F" w:rsidRDefault="006D1E87"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o referință care să permită plătitorului identificarea fiecărei operațiuni de plată și, după caz, informații privind beneficiarul plății;</w:t>
            </w:r>
          </w:p>
          <w:p w:rsidR="006D1E87" w:rsidRPr="00086E7F" w:rsidRDefault="006D1E87" w:rsidP="008B5ED1">
            <w:pPr>
              <w:rPr>
                <w:rFonts w:ascii="Times New Roman" w:hAnsi="Times New Roman" w:cs="Times New Roman"/>
                <w:sz w:val="17"/>
                <w:szCs w:val="17"/>
                <w:lang w:val="ro-MD"/>
              </w:rPr>
            </w:pPr>
          </w:p>
          <w:p w:rsidR="006D1E87" w:rsidRPr="00086E7F" w:rsidRDefault="006D1E87"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(b) valoarea operațiunii de plată în moneda în care este debitat contul de plăți al plătitorului sau în moneda utilizată pentru ordinul de plată;</w:t>
            </w:r>
          </w:p>
          <w:p w:rsidR="006D1E87" w:rsidRPr="00086E7F" w:rsidRDefault="006D1E87" w:rsidP="008B5ED1">
            <w:pPr>
              <w:rPr>
                <w:rFonts w:ascii="Times New Roman" w:hAnsi="Times New Roman" w:cs="Times New Roman"/>
                <w:sz w:val="17"/>
                <w:szCs w:val="17"/>
                <w:lang w:val="ro-MD"/>
              </w:rPr>
            </w:pPr>
          </w:p>
          <w:p w:rsidR="006D1E87" w:rsidRPr="00086E7F" w:rsidRDefault="006D1E87"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(c) valoarea oricăror comisioane legate de operațiunea de plată, și, după caz, defalcarea valorii acestor comisioane sau dobânda care trebuie plătită de către plătitor;</w:t>
            </w: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(d) după caz, cursul de schimb utilizat în cadrul operațiunii de plată de către prestatorul de servicii de plată al plătitorului și valoarea operațiunii de plată după conversia monetară respectivă;</w:t>
            </w:r>
          </w:p>
          <w:p w:rsidR="006D1E87" w:rsidRPr="00086E7F" w:rsidRDefault="006D1E87" w:rsidP="008B5ED1">
            <w:pPr>
              <w:rPr>
                <w:rFonts w:ascii="Times New Roman" w:hAnsi="Times New Roman" w:cs="Times New Roman"/>
                <w:sz w:val="17"/>
                <w:szCs w:val="17"/>
                <w:lang w:val="ro-MD"/>
              </w:rPr>
            </w:pPr>
          </w:p>
          <w:p w:rsidR="006D1E87" w:rsidRPr="00086E7F" w:rsidRDefault="006D1E87"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(e) data valutei debitării contului sau data primirii ordinului de plată.</w:t>
            </w:r>
          </w:p>
          <w:p w:rsidR="006D1E87" w:rsidRPr="00086E7F" w:rsidRDefault="006D1E87"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(2)  Un contract-cadru conține o clauză conform căreia plătitorul poate solicita ca informațiile menționate la alineatul (1) să fie transmise sau puse la dispoziție în mod periodic, cel puțin o dată pe lună, gratuit și în modalitatea convenită, care să permită plătitorului să stocheze și să reproducă informații identice.</w:t>
            </w:r>
          </w:p>
          <w:p w:rsidR="006D1E87" w:rsidRPr="00086E7F" w:rsidRDefault="006D1E87" w:rsidP="008B5ED1">
            <w:pPr>
              <w:rPr>
                <w:rFonts w:ascii="Times New Roman" w:hAnsi="Times New Roman" w:cs="Times New Roman"/>
                <w:sz w:val="17"/>
                <w:szCs w:val="17"/>
                <w:lang w:val="ro-MD"/>
              </w:rPr>
            </w:pPr>
          </w:p>
          <w:p w:rsidR="0030090E" w:rsidRPr="00086E7F" w:rsidRDefault="008B5E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Cu toate acestea, statele membre pot impune obligația ca prestatorii de servicii de plată să transmită gratuit, cel puțin o dată pe lună, informații pe suport de hârtie sau pe un alt suport durabil.</w:t>
            </w:r>
          </w:p>
        </w:tc>
        <w:tc>
          <w:tcPr>
            <w:tcW w:w="4686" w:type="dxa"/>
          </w:tcPr>
          <w:p w:rsidR="006D1E87" w:rsidRPr="00086E7F" w:rsidRDefault="006D1E87" w:rsidP="006D1E8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47.</w:t>
            </w:r>
            <w:r w:rsidRPr="00086E7F">
              <w:rPr>
                <w:rFonts w:ascii="Times New Roman" w:eastAsia="Times New Roman" w:hAnsi="Times New Roman" w:cs="Times New Roman"/>
                <w:sz w:val="17"/>
                <w:szCs w:val="17"/>
                <w:lang w:val="ro-MD"/>
              </w:rPr>
              <w:t xml:space="preserve"> Informarea plătitorului cu privire la operaţiunile de plată individuale</w:t>
            </w:r>
          </w:p>
          <w:p w:rsidR="006D1E87" w:rsidRPr="00086E7F" w:rsidRDefault="006D1E87" w:rsidP="006D1E87">
            <w:pPr>
              <w:jc w:val="both"/>
              <w:rPr>
                <w:rFonts w:ascii="Times New Roman" w:eastAsia="Times New Roman" w:hAnsi="Times New Roman" w:cs="Times New Roman"/>
                <w:sz w:val="17"/>
                <w:szCs w:val="17"/>
                <w:lang w:val="ro-MD"/>
              </w:rPr>
            </w:pPr>
          </w:p>
          <w:p w:rsidR="006D1E87" w:rsidRPr="00086E7F" w:rsidRDefault="006D1E87" w:rsidP="006D1E87">
            <w:pPr>
              <w:jc w:val="both"/>
              <w:rPr>
                <w:rFonts w:ascii="Times New Roman" w:eastAsia="Times New Roman" w:hAnsi="Times New Roman" w:cs="Times New Roman"/>
                <w:sz w:val="17"/>
                <w:szCs w:val="17"/>
                <w:lang w:val="ro-MD"/>
              </w:rPr>
            </w:pPr>
          </w:p>
          <w:p w:rsidR="006D1E87" w:rsidRPr="00086E7F" w:rsidRDefault="006D1E87" w:rsidP="006D1E87">
            <w:pPr>
              <w:jc w:val="both"/>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După ce suma unei operaţiuni de plată individuale este debitată din contul de plăţi al plătitorului sau, în cazul în care plătitorul nu utilizează un cont de plăţi, după primirea ordinului de plată, prestatorul de servicii de plată al plătitorului pune </w:t>
            </w:r>
            <w:r w:rsidRPr="00086E7F">
              <w:rPr>
                <w:rFonts w:ascii="Times New Roman" w:hAnsi="Times New Roman" w:cs="Times New Roman"/>
                <w:strike/>
                <w:sz w:val="17"/>
                <w:szCs w:val="17"/>
                <w:lang w:val="ro-MD"/>
              </w:rPr>
              <w:t>imediat</w:t>
            </w:r>
            <w:r w:rsidRPr="00086E7F">
              <w:rPr>
                <w:rFonts w:ascii="Times New Roman" w:hAnsi="Times New Roman" w:cs="Times New Roman"/>
                <w:sz w:val="17"/>
                <w:szCs w:val="17"/>
                <w:lang w:val="ro-MD"/>
              </w:rPr>
              <w:t xml:space="preserve"> la dispoziţia acestuia </w:t>
            </w:r>
            <w:r w:rsidR="003206C7" w:rsidRPr="00086E7F">
              <w:rPr>
                <w:rFonts w:ascii="Times New Roman" w:hAnsi="Times New Roman" w:cs="Times New Roman"/>
                <w:i/>
                <w:sz w:val="17"/>
                <w:szCs w:val="17"/>
                <w:lang w:val="ro-MD"/>
              </w:rPr>
              <w:t>fără întîrzieri nejustificate</w:t>
            </w:r>
            <w:r w:rsidRPr="00086E7F">
              <w:rPr>
                <w:rFonts w:ascii="Times New Roman" w:hAnsi="Times New Roman" w:cs="Times New Roman"/>
                <w:sz w:val="17"/>
                <w:szCs w:val="17"/>
                <w:lang w:val="ro-MD"/>
              </w:rPr>
              <w:t>, pe suport de hîrtie sau pe alt suport durabil ori în alt mod convenit de părţi (e-mail, sms etc.), următoarele informaţii:</w:t>
            </w:r>
          </w:p>
          <w:p w:rsidR="006D1E87" w:rsidRPr="00086E7F" w:rsidRDefault="006D1E87" w:rsidP="006D1E87">
            <w:pPr>
              <w:jc w:val="both"/>
              <w:rPr>
                <w:rFonts w:ascii="Times New Roman" w:eastAsia="Times New Roman" w:hAnsi="Times New Roman" w:cs="Times New Roman"/>
                <w:sz w:val="17"/>
                <w:szCs w:val="17"/>
                <w:lang w:val="ro-MD"/>
              </w:rPr>
            </w:pPr>
          </w:p>
          <w:p w:rsidR="006D1E87" w:rsidRPr="00086E7F" w:rsidRDefault="006D1E87" w:rsidP="006D1E8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informaţii care să permită plătitorului identificarea fiecărei operaţiuni de plată şi, unde este cazul, informaţii privind beneficiarul plăţii;</w:t>
            </w:r>
          </w:p>
          <w:p w:rsidR="006D1E87" w:rsidRPr="00086E7F" w:rsidRDefault="006D1E87" w:rsidP="006D1E87">
            <w:pPr>
              <w:jc w:val="both"/>
              <w:rPr>
                <w:rFonts w:ascii="Times New Roman" w:eastAsia="Times New Roman" w:hAnsi="Times New Roman" w:cs="Times New Roman"/>
                <w:sz w:val="17"/>
                <w:szCs w:val="17"/>
                <w:lang w:val="ro-MD"/>
              </w:rPr>
            </w:pPr>
          </w:p>
          <w:p w:rsidR="006D1E87" w:rsidRPr="00086E7F" w:rsidRDefault="006D1E87" w:rsidP="006D1E8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valoarea operaţiunii de plată exprimată în moneda în care este debitat contul de plăţi al plătitorului sau în moneda utilizată în ordinul de plată;</w:t>
            </w:r>
          </w:p>
          <w:p w:rsidR="006D1E87" w:rsidRPr="00086E7F" w:rsidRDefault="006D1E87" w:rsidP="006D1E87">
            <w:pPr>
              <w:jc w:val="both"/>
              <w:rPr>
                <w:rFonts w:ascii="Times New Roman" w:eastAsia="Times New Roman" w:hAnsi="Times New Roman" w:cs="Times New Roman"/>
                <w:sz w:val="17"/>
                <w:szCs w:val="17"/>
                <w:lang w:val="ro-MD"/>
              </w:rPr>
            </w:pPr>
          </w:p>
          <w:p w:rsidR="006D1E87" w:rsidRPr="00086E7F" w:rsidRDefault="006D1E87" w:rsidP="006D1E8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c) valoarea comisioanelor legate de operaţiunea de plată şi specificarea lor după tip şi valoare sau dobînda care trebuie achitată de către plătitor;</w:t>
            </w:r>
          </w:p>
          <w:p w:rsidR="006D1E87" w:rsidRPr="00086E7F" w:rsidRDefault="006D1E87" w:rsidP="006D1E8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d) dacă este cazul, cursul valutar utilizat în cadrul operaţiunii de plată de către prestatorul de servicii de plată al plătitorului şi valoarea totală a operaţiunii de plată după conversia monetară respectivă;</w:t>
            </w:r>
          </w:p>
          <w:p w:rsidR="006D1E87" w:rsidRPr="00086E7F" w:rsidRDefault="006D1E87" w:rsidP="006D1E87">
            <w:pPr>
              <w:jc w:val="both"/>
              <w:rPr>
                <w:rFonts w:ascii="Times New Roman" w:eastAsia="Times New Roman" w:hAnsi="Times New Roman" w:cs="Times New Roman"/>
                <w:sz w:val="17"/>
                <w:szCs w:val="17"/>
                <w:lang w:val="ro-MD"/>
              </w:rPr>
            </w:pPr>
          </w:p>
          <w:p w:rsidR="006D1E87" w:rsidRPr="00086E7F" w:rsidRDefault="006D1E87" w:rsidP="006D1E8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e) data de debit a valutei sau data primirii ordinului de plată.</w:t>
            </w:r>
          </w:p>
          <w:p w:rsidR="006D1E87" w:rsidRPr="00086E7F" w:rsidRDefault="006D1E87" w:rsidP="006D1E87">
            <w:pPr>
              <w:jc w:val="both"/>
              <w:rPr>
                <w:rFonts w:ascii="Times New Roman" w:eastAsia="Times New Roman" w:hAnsi="Times New Roman" w:cs="Times New Roman"/>
                <w:sz w:val="17"/>
                <w:szCs w:val="17"/>
                <w:lang w:val="ro-MD"/>
              </w:rPr>
            </w:pPr>
          </w:p>
          <w:p w:rsidR="00F966C7" w:rsidRPr="00086E7F" w:rsidRDefault="00F966C7" w:rsidP="006D1E87">
            <w:pPr>
              <w:jc w:val="both"/>
              <w:rPr>
                <w:rFonts w:ascii="Times New Roman" w:eastAsia="Times New Roman" w:hAnsi="Times New Roman" w:cs="Times New Roman"/>
                <w:sz w:val="17"/>
                <w:szCs w:val="17"/>
                <w:lang w:val="ro-MD"/>
              </w:rPr>
            </w:pPr>
          </w:p>
          <w:p w:rsidR="00F966C7" w:rsidRPr="00086E7F" w:rsidRDefault="00F966C7" w:rsidP="006D1E87">
            <w:pPr>
              <w:jc w:val="both"/>
              <w:rPr>
                <w:rFonts w:ascii="Times New Roman" w:eastAsia="Times New Roman" w:hAnsi="Times New Roman" w:cs="Times New Roman"/>
                <w:sz w:val="17"/>
                <w:szCs w:val="17"/>
                <w:lang w:val="ro-MD"/>
              </w:rPr>
            </w:pPr>
          </w:p>
          <w:p w:rsidR="00F966C7" w:rsidRPr="00086E7F" w:rsidRDefault="00F966C7" w:rsidP="006D1E87">
            <w:pPr>
              <w:jc w:val="both"/>
              <w:rPr>
                <w:rFonts w:ascii="Times New Roman" w:eastAsia="Times New Roman" w:hAnsi="Times New Roman" w:cs="Times New Roman"/>
                <w:sz w:val="17"/>
                <w:szCs w:val="17"/>
                <w:lang w:val="ro-MD"/>
              </w:rPr>
            </w:pPr>
          </w:p>
          <w:p w:rsidR="00F966C7" w:rsidRPr="00086E7F" w:rsidRDefault="00F966C7" w:rsidP="006D1E87">
            <w:pPr>
              <w:jc w:val="both"/>
              <w:rPr>
                <w:rFonts w:ascii="Times New Roman" w:eastAsia="Times New Roman" w:hAnsi="Times New Roman" w:cs="Times New Roman"/>
                <w:sz w:val="17"/>
                <w:szCs w:val="17"/>
                <w:lang w:val="ro-MD"/>
              </w:rPr>
            </w:pPr>
          </w:p>
          <w:p w:rsidR="00F966C7" w:rsidRPr="00086E7F" w:rsidRDefault="00F966C7" w:rsidP="006D1E87">
            <w:pPr>
              <w:jc w:val="both"/>
              <w:rPr>
                <w:rFonts w:ascii="Times New Roman" w:eastAsia="Times New Roman" w:hAnsi="Times New Roman" w:cs="Times New Roman"/>
                <w:sz w:val="17"/>
                <w:szCs w:val="17"/>
                <w:lang w:val="ro-MD"/>
              </w:rPr>
            </w:pPr>
          </w:p>
          <w:p w:rsidR="00F966C7" w:rsidRPr="00086E7F" w:rsidRDefault="00F966C7" w:rsidP="006D1E87">
            <w:pPr>
              <w:jc w:val="both"/>
              <w:rPr>
                <w:rFonts w:ascii="Times New Roman" w:eastAsia="Times New Roman" w:hAnsi="Times New Roman" w:cs="Times New Roman"/>
                <w:sz w:val="17"/>
                <w:szCs w:val="17"/>
                <w:lang w:val="ro-MD"/>
              </w:rPr>
            </w:pPr>
          </w:p>
          <w:p w:rsidR="006D1E87" w:rsidRPr="00086E7F" w:rsidRDefault="006D1E87" w:rsidP="006D1E8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Prestatorul de servicii de plată al plătitorului transmite gratuit plătitorului, cel puţin o dată pe lună, pe suport de hîrtie sau în alt mod convenit de părţi (e-mail, sms etc.), informaţia privind toate operaţiunile înregistrate (extras de cont).</w:t>
            </w:r>
          </w:p>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p w:rsidR="00CC760A"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p>
          <w:p w:rsidR="00CC760A" w:rsidRPr="00086E7F" w:rsidRDefault="00CC760A"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Prevedere cu caracter neobligatoriu</w:t>
            </w:r>
          </w:p>
        </w:tc>
        <w:tc>
          <w:tcPr>
            <w:tcW w:w="1134" w:type="dxa"/>
          </w:tcPr>
          <w:p w:rsidR="0030090E" w:rsidRPr="00086E7F" w:rsidRDefault="0030090E"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p w:rsidR="00CC760A" w:rsidRPr="00086E7F" w:rsidRDefault="00CC760A"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58</w:t>
            </w:r>
          </w:p>
          <w:p w:rsidR="008B5ED1" w:rsidRPr="00086E7F" w:rsidRDefault="008B5ED1" w:rsidP="008B5ED1">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destinate beneficiarului plății cu privire la operațiunile de plată individuale</w:t>
            </w:r>
          </w:p>
          <w:p w:rsidR="003C1567" w:rsidRPr="00086E7F" w:rsidRDefault="003C1567" w:rsidP="008B5ED1">
            <w:pPr>
              <w:rPr>
                <w:rFonts w:ascii="Times New Roman" w:hAnsi="Times New Roman" w:cs="Times New Roman"/>
                <w:b/>
                <w:bCs/>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(1)  După executarea unei operațiuni de plată individuale, prestatorul serviciilor de plată al beneficiarului plății furnizează fără întârziere acestuia, astfel cum se prevede la articolul 51 alineatul (1), toate informațiile următoare:</w:t>
            </w:r>
          </w:p>
          <w:p w:rsidR="003C1567" w:rsidRPr="00086E7F" w:rsidRDefault="003C1567" w:rsidP="008B5ED1">
            <w:pPr>
              <w:rPr>
                <w:rFonts w:ascii="Times New Roman" w:hAnsi="Times New Roman" w:cs="Times New Roman"/>
                <w:sz w:val="17"/>
                <w:szCs w:val="17"/>
                <w:lang w:val="ro-MD"/>
              </w:rPr>
            </w:pPr>
          </w:p>
          <w:p w:rsidR="003C1567" w:rsidRPr="00086E7F" w:rsidRDefault="003C1567" w:rsidP="008B5ED1">
            <w:pPr>
              <w:rPr>
                <w:rFonts w:ascii="Times New Roman" w:hAnsi="Times New Roman" w:cs="Times New Roman"/>
                <w:sz w:val="17"/>
                <w:szCs w:val="17"/>
                <w:lang w:val="ro-MD"/>
              </w:rPr>
            </w:pPr>
          </w:p>
          <w:p w:rsidR="003C1567" w:rsidRPr="00086E7F" w:rsidRDefault="003C1567"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(a) o referință care îi permite beneficiarului plății identificarea operațiunii de plată și a plătitorului, precum și a oricărei informații transferate odată cu operațiunea de plată;</w:t>
            </w:r>
          </w:p>
          <w:p w:rsidR="003C1567" w:rsidRPr="00086E7F" w:rsidRDefault="003C1567" w:rsidP="008B5ED1">
            <w:pPr>
              <w:rPr>
                <w:rFonts w:ascii="Times New Roman" w:hAnsi="Times New Roman" w:cs="Times New Roman"/>
                <w:sz w:val="17"/>
                <w:szCs w:val="17"/>
                <w:lang w:val="ro-MD"/>
              </w:rPr>
            </w:pPr>
          </w:p>
          <w:p w:rsidR="003C1567" w:rsidRPr="00086E7F" w:rsidRDefault="003C1567"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(b) valoarea operațiunii de plată în moneda în care este creditat contul de plăți al beneficiarului plății;</w:t>
            </w:r>
          </w:p>
          <w:p w:rsidR="003C1567" w:rsidRPr="00086E7F" w:rsidRDefault="003C1567"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(c) valoarea oricăror comisioane legate de operațiunea de plată, și, după caz, defalcarea valorii acestor comisioane sau dobânda care trebuie plătită de către beneficiarul plății;</w:t>
            </w:r>
          </w:p>
          <w:p w:rsidR="003C1567" w:rsidRPr="00086E7F" w:rsidRDefault="003C1567"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(d) după caz, cursul de schimb utilizat în cadrul operațiunii de plată de către prestatorul serviciilor de plată al beneficiarului plății și valoarea operațiunii de plată înaintea conversiei monetare;</w:t>
            </w:r>
          </w:p>
          <w:p w:rsidR="003C1567" w:rsidRPr="00086E7F" w:rsidRDefault="003C1567" w:rsidP="008B5ED1">
            <w:pPr>
              <w:rPr>
                <w:rFonts w:ascii="Times New Roman" w:hAnsi="Times New Roman" w:cs="Times New Roman"/>
                <w:sz w:val="17"/>
                <w:szCs w:val="17"/>
                <w:lang w:val="ro-MD"/>
              </w:rPr>
            </w:pPr>
          </w:p>
          <w:p w:rsidR="003C1567" w:rsidRPr="00086E7F" w:rsidRDefault="003C1567" w:rsidP="008B5ED1">
            <w:pPr>
              <w:rPr>
                <w:rFonts w:ascii="Times New Roman" w:hAnsi="Times New Roman" w:cs="Times New Roman"/>
                <w:sz w:val="17"/>
                <w:szCs w:val="17"/>
                <w:lang w:val="ro-MD"/>
              </w:rPr>
            </w:pP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(e) data valutei creditării contului.</w:t>
            </w:r>
          </w:p>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sz w:val="17"/>
                <w:szCs w:val="17"/>
                <w:lang w:val="ro-MD"/>
              </w:rPr>
              <w:t>(2)  Un contract-cadru poate conține o clauză conform căreia informațiile menționate la alineatul (1) trebuie să fie transmise sau puse la dispoziție, în mod periodic, cel puțin o dată pe lună, și în modalitatea convenită care permite beneficiarului plății să stocheze și să reproducă exact informațiile.</w:t>
            </w:r>
          </w:p>
          <w:p w:rsidR="003C1567" w:rsidRPr="00086E7F" w:rsidRDefault="003C1567" w:rsidP="008B5ED1">
            <w:pPr>
              <w:rPr>
                <w:rFonts w:ascii="Times New Roman" w:hAnsi="Times New Roman" w:cs="Times New Roman"/>
                <w:sz w:val="17"/>
                <w:szCs w:val="17"/>
                <w:lang w:val="ro-MD"/>
              </w:rPr>
            </w:pPr>
          </w:p>
          <w:p w:rsidR="0030090E" w:rsidRPr="00086E7F" w:rsidRDefault="008B5ED1"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Cu toate acestea, statele membre pot impune obligația ca prestatorii de servicii de plată să transmită gratuit, cel puțin o dată pe lună, informații pe suport de hârtie sau pe un alt suport durabil.</w:t>
            </w:r>
          </w:p>
        </w:tc>
        <w:tc>
          <w:tcPr>
            <w:tcW w:w="4686" w:type="dxa"/>
          </w:tcPr>
          <w:p w:rsidR="003C1567" w:rsidRPr="00086E7F" w:rsidRDefault="003C1567" w:rsidP="003C156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48.</w:t>
            </w:r>
            <w:r w:rsidRPr="00086E7F">
              <w:rPr>
                <w:rFonts w:ascii="Times New Roman" w:eastAsia="Times New Roman" w:hAnsi="Times New Roman" w:cs="Times New Roman"/>
                <w:sz w:val="17"/>
                <w:szCs w:val="17"/>
                <w:lang w:val="ro-MD"/>
              </w:rPr>
              <w:t xml:space="preserve"> Informarea beneficiarului plăţii privind operaţiunile de plată individuale</w:t>
            </w: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După executarea unei operaţiuni de plată individuale, prestatorul de servicii de plată al beneficiarului plăţii îi furnizează fără întîrziere acestuia (nu mai tîrziu de ziua lucrătoare în care a fost executată operaţiunea de plată), pe suport de hîrtie sau pe alt suport durabil ori în alt mod convenit de părţi (e-mail, sms etc.), următoarele informaţii:</w:t>
            </w: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hAnsi="Times New Roman" w:cs="Times New Roman"/>
                <w:sz w:val="17"/>
                <w:szCs w:val="17"/>
                <w:lang w:val="ro-MD"/>
              </w:rPr>
            </w:pPr>
            <w:r w:rsidRPr="00086E7F">
              <w:rPr>
                <w:rFonts w:ascii="Times New Roman" w:hAnsi="Times New Roman" w:cs="Times New Roman"/>
                <w:sz w:val="17"/>
                <w:szCs w:val="17"/>
                <w:lang w:val="ro-MD"/>
              </w:rPr>
              <w:t>a) informaţia care îi permite beneficiarului plăţii identificarea operaţiunii de plată şi</w:t>
            </w:r>
            <w:r w:rsidRPr="00086E7F">
              <w:rPr>
                <w:rFonts w:ascii="Times New Roman" w:hAnsi="Times New Roman" w:cs="Times New Roman"/>
                <w:strike/>
                <w:sz w:val="17"/>
                <w:szCs w:val="17"/>
                <w:lang w:val="ro-MD"/>
              </w:rPr>
              <w:t>, după caz, identificarea</w:t>
            </w:r>
            <w:r w:rsidRPr="00086E7F">
              <w:rPr>
                <w:rFonts w:ascii="Times New Roman" w:hAnsi="Times New Roman" w:cs="Times New Roman"/>
                <w:i/>
                <w:sz w:val="17"/>
                <w:szCs w:val="17"/>
                <w:lang w:val="ro-MD"/>
              </w:rPr>
              <w:t xml:space="preserve"> a</w:t>
            </w:r>
            <w:r w:rsidRPr="00086E7F">
              <w:rPr>
                <w:rFonts w:ascii="Times New Roman" w:hAnsi="Times New Roman" w:cs="Times New Roman"/>
                <w:sz w:val="17"/>
                <w:szCs w:val="17"/>
                <w:lang w:val="ro-MD"/>
              </w:rPr>
              <w:t xml:space="preserve"> plătitorului, precum şi a oricărei informaţii transmise odată cu operaţiunea de plată;</w:t>
            </w: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valoarea operaţiunii de plată exprimată în moneda în care este creditat contul de plăţi al beneficiarului plăţii;</w:t>
            </w: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c) valoarea comisioanelor aplicate operaţiunii de plată, specificate după tip şi valoare, sau dobînda care trebuie achitată de către beneficiarul plăţii;</w:t>
            </w: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d) dacă este cazul, cursul valutar utilizat în cadrul operaţiunii de plată de către prestatorul de servicii de plată al beneficiarului plăţii şi valoarea totală a operaţiunii de plată înaintea conversiei monetare;</w:t>
            </w: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e) data de credit a valutei.</w:t>
            </w: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p>
          <w:p w:rsidR="003C1567" w:rsidRPr="00086E7F" w:rsidRDefault="003C1567" w:rsidP="003C1567">
            <w:pPr>
              <w:jc w:val="both"/>
              <w:rPr>
                <w:rFonts w:ascii="Times New Roman" w:eastAsia="Times New Roman" w:hAnsi="Times New Roman" w:cs="Times New Roman"/>
                <w:sz w:val="17"/>
                <w:szCs w:val="17"/>
                <w:lang w:val="ro-MD"/>
              </w:rPr>
            </w:pPr>
          </w:p>
          <w:p w:rsidR="0030090E" w:rsidRPr="00086E7F" w:rsidRDefault="003C1567" w:rsidP="003C156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Prestatorul de servicii de plată al beneficiarului plăţii transmite gratuit beneficiarului, cel puţin o dată pe lună, pe suport de hîrtie sau în alt mod convenit de părţi (e-mail, sms etc.), informaţia privind toate operaţiunile înregistrate (extras de cont).</w:t>
            </w:r>
          </w:p>
        </w:tc>
        <w:tc>
          <w:tcPr>
            <w:tcW w:w="1396" w:type="dxa"/>
          </w:tcPr>
          <w:p w:rsidR="0030090E" w:rsidRPr="00086E7F" w:rsidRDefault="0030090E" w:rsidP="00F85F61">
            <w:pPr>
              <w:jc w:val="center"/>
              <w:rPr>
                <w:rFonts w:ascii="Times New Roman" w:hAnsi="Times New Roman" w:cs="Times New Roman"/>
                <w:sz w:val="17"/>
                <w:szCs w:val="17"/>
                <w:lang w:val="ro-MD"/>
              </w:rPr>
            </w:pPr>
          </w:p>
          <w:p w:rsidR="003C1567"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F85F61">
            <w:pPr>
              <w:jc w:val="center"/>
              <w:rPr>
                <w:rFonts w:ascii="Times New Roman" w:hAnsi="Times New Roman" w:cs="Times New Roman"/>
                <w:sz w:val="17"/>
                <w:szCs w:val="17"/>
                <w:lang w:val="ro-MD"/>
              </w:rPr>
            </w:pPr>
          </w:p>
          <w:p w:rsidR="003C1567" w:rsidRPr="00086E7F" w:rsidRDefault="003C1567" w:rsidP="00181227">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8B5ED1" w:rsidRPr="00086E7F" w:rsidRDefault="008B5ED1" w:rsidP="008B5ED1">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t>CAPITOLUL 4</w:t>
            </w:r>
          </w:p>
          <w:p w:rsidR="0030090E" w:rsidRPr="00086E7F" w:rsidRDefault="008B5ED1" w:rsidP="00663E40">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Dispoziții comune</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59</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lastRenderedPageBreak/>
              <w:t>Moneda și conversia monetară</w:t>
            </w:r>
          </w:p>
          <w:p w:rsidR="008D544E" w:rsidRPr="00086E7F" w:rsidRDefault="008D544E" w:rsidP="00640369">
            <w:pPr>
              <w:rPr>
                <w:rFonts w:ascii="Times New Roman" w:hAnsi="Times New Roman" w:cs="Times New Roman"/>
                <w:b/>
                <w:bCs/>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Plățile sunt efectuate în moneda convenită de comun acord între părți.</w:t>
            </w: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ED5774" w:rsidRPr="00086E7F" w:rsidRDefault="00ED5774"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este oferit un serviciu de conversie monetară înainte de inițierea operațiunii de plată, iar serviciul respectiv de conversie monetară este oferit la un bancomat, la punctul de vânzare sau de către beneficiarul plății, partea care oferă serviciul de conversie monetară informează plătitorul cu privire la toate comisioanele, precum și cu privire la cursul de schimb care urmează a fi utilizat în vederea conversiei operațiunii de plată.</w:t>
            </w: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Plătitorul acceptă serviciul de conversie monetară pe baza acestor informații.</w:t>
            </w:r>
          </w:p>
        </w:tc>
        <w:tc>
          <w:tcPr>
            <w:tcW w:w="4686" w:type="dxa"/>
          </w:tcPr>
          <w:p w:rsidR="008D544E" w:rsidRPr="00086E7F" w:rsidRDefault="008D544E" w:rsidP="008D544E">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 xml:space="preserve">Articolul 8. </w:t>
            </w:r>
            <w:r w:rsidRPr="00086E7F">
              <w:rPr>
                <w:rFonts w:ascii="Times New Roman" w:hAnsi="Times New Roman" w:cs="Times New Roman"/>
                <w:sz w:val="17"/>
                <w:szCs w:val="17"/>
                <w:lang w:val="ro-MD"/>
              </w:rPr>
              <w:t>Moneda serviciilor de plată</w:t>
            </w:r>
          </w:p>
          <w:p w:rsidR="008D544E" w:rsidRPr="00086E7F" w:rsidRDefault="008D544E" w:rsidP="008D544E">
            <w:pPr>
              <w:rPr>
                <w:rFonts w:ascii="Times New Roman" w:hAnsi="Times New Roman" w:cs="Times New Roman"/>
                <w:sz w:val="17"/>
                <w:szCs w:val="17"/>
                <w:lang w:val="ro-MD"/>
              </w:rPr>
            </w:pPr>
          </w:p>
          <w:p w:rsidR="008D544E" w:rsidRPr="00086E7F" w:rsidRDefault="008D544E" w:rsidP="008D544E">
            <w:pPr>
              <w:rPr>
                <w:rFonts w:ascii="Times New Roman" w:hAnsi="Times New Roman" w:cs="Times New Roman"/>
                <w:sz w:val="17"/>
                <w:szCs w:val="17"/>
                <w:lang w:val="ro-MD"/>
              </w:rPr>
            </w:pPr>
          </w:p>
          <w:p w:rsidR="00F43A1E" w:rsidRPr="00086E7F" w:rsidRDefault="00F43A1E" w:rsidP="00F43A1E">
            <w:pPr>
              <w:rPr>
                <w:rFonts w:ascii="Times New Roman" w:hAnsi="Times New Roman" w:cs="Times New Roman"/>
                <w:sz w:val="17"/>
                <w:szCs w:val="17"/>
                <w:lang w:val="ro-MD"/>
              </w:rPr>
            </w:pPr>
            <w:r w:rsidRPr="00086E7F">
              <w:rPr>
                <w:rFonts w:ascii="Times New Roman" w:hAnsi="Times New Roman" w:cs="Times New Roman"/>
                <w:sz w:val="17"/>
                <w:szCs w:val="17"/>
                <w:lang w:val="ro-MD"/>
              </w:rPr>
              <w:t>(1) Pe teritoriul Republicii Moldova, serviciile de plată se prestează în monedă naţională, cu excepţia cazului prevăzut la alin.(2).</w:t>
            </w:r>
          </w:p>
          <w:p w:rsidR="00F43A1E" w:rsidRPr="00086E7F" w:rsidRDefault="00F43A1E" w:rsidP="00F43A1E">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Serviciile de plată pot fi prestate în valută străină de către prestatorii serviciilor de plată cu respectarea </w:t>
            </w:r>
            <w:r w:rsidRPr="00086E7F">
              <w:rPr>
                <w:rFonts w:ascii="Times New Roman" w:hAnsi="Times New Roman" w:cs="Times New Roman"/>
                <w:strike/>
                <w:sz w:val="17"/>
                <w:szCs w:val="17"/>
                <w:lang w:val="ro-MD"/>
              </w:rPr>
              <w:t>Legii privind reglementarea valutară</w:t>
            </w:r>
            <w:r w:rsidRPr="00086E7F">
              <w:rPr>
                <w:rFonts w:ascii="Times New Roman" w:hAnsi="Times New Roman" w:cs="Times New Roman"/>
                <w:sz w:val="17"/>
                <w:szCs w:val="17"/>
                <w:lang w:val="ro-MD"/>
              </w:rPr>
              <w:t xml:space="preserve"> </w:t>
            </w:r>
            <w:r w:rsidRPr="00086E7F">
              <w:rPr>
                <w:rFonts w:ascii="Times New Roman" w:hAnsi="Times New Roman" w:cs="Times New Roman"/>
                <w:i/>
                <w:sz w:val="17"/>
                <w:szCs w:val="17"/>
                <w:lang w:val="ro-MD"/>
              </w:rPr>
              <w:t>Legii nr. 62/2008 privind reglementarea valutară</w:t>
            </w:r>
            <w:r w:rsidRPr="00086E7F">
              <w:rPr>
                <w:rFonts w:ascii="Times New Roman" w:hAnsi="Times New Roman" w:cs="Times New Roman"/>
                <w:sz w:val="17"/>
                <w:szCs w:val="17"/>
                <w:lang w:val="ro-MD"/>
              </w:rPr>
              <w:t xml:space="preserve"> şi a prezentei legi.</w:t>
            </w:r>
          </w:p>
          <w:p w:rsidR="00F43A1E" w:rsidRPr="00086E7F" w:rsidRDefault="00F43A1E" w:rsidP="00F43A1E">
            <w:pPr>
              <w:rPr>
                <w:rFonts w:ascii="Times New Roman" w:hAnsi="Times New Roman" w:cs="Times New Roman"/>
                <w:strike/>
                <w:sz w:val="17"/>
                <w:szCs w:val="17"/>
                <w:lang w:val="ro-MD"/>
              </w:rPr>
            </w:pPr>
            <w:r w:rsidRPr="00086E7F">
              <w:rPr>
                <w:rFonts w:ascii="Times New Roman" w:hAnsi="Times New Roman" w:cs="Times New Roman"/>
                <w:strike/>
                <w:sz w:val="17"/>
                <w:szCs w:val="17"/>
                <w:lang w:val="ro-MD"/>
              </w:rPr>
              <w:t>(3) Emiterea, distribuirea şi răscumpărarea monedei electronice pe teritoriul Republicii Moldova se realizează doar contra lei/în lei moldoveneşti la valoarea nominală a fondurilor primite.</w:t>
            </w:r>
          </w:p>
          <w:p w:rsidR="00F43A1E" w:rsidRPr="00086E7F" w:rsidRDefault="00F43A1E" w:rsidP="00F43A1E">
            <w:pPr>
              <w:rPr>
                <w:rFonts w:ascii="Times New Roman" w:hAnsi="Times New Roman" w:cs="Times New Roman"/>
                <w:i/>
                <w:sz w:val="17"/>
                <w:szCs w:val="17"/>
                <w:lang w:val="ro-MD"/>
              </w:rPr>
            </w:pPr>
            <w:r w:rsidRPr="00086E7F">
              <w:rPr>
                <w:rFonts w:ascii="Times New Roman" w:hAnsi="Times New Roman" w:cs="Times New Roman"/>
                <w:i/>
                <w:sz w:val="17"/>
                <w:szCs w:val="17"/>
                <w:lang w:val="ro-MD"/>
              </w:rPr>
              <w:t>(3) Emiterea și distribuirea monedei electronice se realizează contra lei/în lei moldovenești sau  contra valută/în valută străină la valoarea nominală a fondurilor primite.</w:t>
            </w:r>
          </w:p>
          <w:p w:rsidR="00F43A1E" w:rsidRPr="00086E7F" w:rsidRDefault="00F43A1E" w:rsidP="00F43A1E">
            <w:pPr>
              <w:rPr>
                <w:rFonts w:ascii="Times New Roman" w:hAnsi="Times New Roman" w:cs="Times New Roman"/>
                <w:i/>
                <w:sz w:val="17"/>
                <w:szCs w:val="17"/>
                <w:lang w:val="ro-MD"/>
              </w:rPr>
            </w:pPr>
            <w:r w:rsidRPr="00086E7F">
              <w:rPr>
                <w:rFonts w:ascii="Times New Roman" w:hAnsi="Times New Roman" w:cs="Times New Roman"/>
                <w:i/>
                <w:sz w:val="17"/>
                <w:szCs w:val="17"/>
                <w:lang w:val="ro-MD"/>
              </w:rPr>
              <w:t>(3</w:t>
            </w:r>
            <w:r w:rsidRPr="00086E7F">
              <w:rPr>
                <w:rFonts w:ascii="Times New Roman" w:hAnsi="Times New Roman" w:cs="Times New Roman"/>
                <w:i/>
                <w:sz w:val="17"/>
                <w:szCs w:val="17"/>
                <w:vertAlign w:val="superscript"/>
                <w:lang w:val="ro-MD"/>
              </w:rPr>
              <w:t>1</w:t>
            </w:r>
            <w:r w:rsidRPr="00086E7F">
              <w:rPr>
                <w:rFonts w:ascii="Times New Roman" w:hAnsi="Times New Roman" w:cs="Times New Roman"/>
                <w:i/>
                <w:sz w:val="17"/>
                <w:szCs w:val="17"/>
                <w:lang w:val="ro-MD"/>
              </w:rPr>
              <w:t>) Răscumpărarea monedei electronice de la rezidenți are loc doar în lei moldovenești, în cazul răscumpărării monedei al cărei nominal este o valută străină se aplică cursul oficial al leului moldovenesc valabil la data răscumpărării acestor mijloace.</w:t>
            </w:r>
          </w:p>
          <w:p w:rsidR="00F43A1E" w:rsidRPr="00086E7F" w:rsidRDefault="00F43A1E" w:rsidP="00F43A1E">
            <w:pPr>
              <w:rPr>
                <w:rFonts w:ascii="Times New Roman" w:hAnsi="Times New Roman" w:cs="Times New Roman"/>
                <w:strike/>
                <w:sz w:val="17"/>
                <w:szCs w:val="17"/>
                <w:lang w:val="ro-MD"/>
              </w:rPr>
            </w:pPr>
            <w:r w:rsidRPr="00086E7F">
              <w:rPr>
                <w:rFonts w:ascii="Times New Roman" w:hAnsi="Times New Roman" w:cs="Times New Roman"/>
                <w:strike/>
                <w:sz w:val="17"/>
                <w:szCs w:val="17"/>
                <w:lang w:val="ro-MD"/>
              </w:rPr>
              <w:t>(4) Moneda electronică se emite şi se utilizează pe teritoriul Republicii Moldova ca echivalent al leului moldovenesc. Nu este permisă emiterea şi utilizarea monedei electronice pe teritoriul Republicii Moldova drept echivalent al valutelor străine sau al altor valori variabile.</w:t>
            </w:r>
          </w:p>
          <w:p w:rsidR="00F43A1E" w:rsidRPr="00086E7F" w:rsidRDefault="00F43A1E" w:rsidP="00F43A1E">
            <w:pPr>
              <w:rPr>
                <w:rFonts w:ascii="Times New Roman" w:hAnsi="Times New Roman" w:cs="Times New Roman"/>
                <w:i/>
                <w:sz w:val="17"/>
                <w:szCs w:val="17"/>
                <w:lang w:val="ro-MD"/>
              </w:rPr>
            </w:pPr>
            <w:r w:rsidRPr="00086E7F">
              <w:rPr>
                <w:rFonts w:ascii="Times New Roman" w:hAnsi="Times New Roman" w:cs="Times New Roman"/>
                <w:i/>
                <w:sz w:val="17"/>
                <w:szCs w:val="17"/>
                <w:lang w:val="ro-MD"/>
              </w:rPr>
              <w:t xml:space="preserve">(4) Moneda electronică se utilizează pe teritoriul Republicii Moldova ca echivalent al monedei al cărei nominal îl reprezintă cu respectarea prevederilor Legii nr. 62/2008 privind reglementarea valutară. </w:t>
            </w:r>
          </w:p>
          <w:p w:rsidR="00ED5774" w:rsidRPr="00086E7F" w:rsidRDefault="00ED5774" w:rsidP="008D544E">
            <w:pPr>
              <w:rPr>
                <w:rFonts w:ascii="Times New Roman" w:hAnsi="Times New Roman" w:cs="Times New Roman"/>
                <w:sz w:val="17"/>
                <w:szCs w:val="17"/>
                <w:lang w:val="ro-MD"/>
              </w:rPr>
            </w:pPr>
          </w:p>
          <w:p w:rsidR="00ED5774" w:rsidRPr="00086E7F" w:rsidRDefault="00ED5774" w:rsidP="00ED5774">
            <w:pPr>
              <w:autoSpaceDE w:val="0"/>
              <w:autoSpaceDN w:val="0"/>
              <w:adjustRightInd w:val="0"/>
              <w:rPr>
                <w:rFonts w:ascii="Times New Roman" w:eastAsia="MS Mincho" w:hAnsi="Times New Roman" w:cs="Times New Roman"/>
                <w:sz w:val="17"/>
                <w:szCs w:val="17"/>
                <w:lang w:val="ro-MD"/>
              </w:rPr>
            </w:pPr>
            <w:r w:rsidRPr="00086E7F">
              <w:rPr>
                <w:rFonts w:ascii="Times New Roman" w:eastAsia="MS Mincho" w:hAnsi="Times New Roman" w:cs="Times New Roman"/>
                <w:b/>
                <w:sz w:val="17"/>
                <w:szCs w:val="17"/>
                <w:lang w:val="ro-MD"/>
              </w:rPr>
              <w:t>Articolul 35.</w:t>
            </w:r>
            <w:r w:rsidRPr="00086E7F">
              <w:rPr>
                <w:rFonts w:ascii="Times New Roman" w:eastAsia="MS Mincho" w:hAnsi="Times New Roman" w:cs="Times New Roman"/>
                <w:sz w:val="17"/>
                <w:szCs w:val="17"/>
                <w:lang w:val="ro-MD"/>
              </w:rPr>
              <w:t xml:space="preserve"> Comisioane pentru furnizarea informaţiilor</w:t>
            </w:r>
          </w:p>
          <w:p w:rsidR="00ED5774" w:rsidRPr="00086E7F" w:rsidRDefault="00ED5774" w:rsidP="00ED5774">
            <w:pPr>
              <w:autoSpaceDE w:val="0"/>
              <w:autoSpaceDN w:val="0"/>
              <w:adjustRightInd w:val="0"/>
              <w:rPr>
                <w:rFonts w:ascii="Times New Roman" w:eastAsia="MS Mincho" w:hAnsi="Times New Roman" w:cs="Times New Roman"/>
                <w:sz w:val="17"/>
                <w:szCs w:val="17"/>
                <w:lang w:val="ro-MD"/>
              </w:rPr>
            </w:pPr>
          </w:p>
          <w:p w:rsidR="00ED5774" w:rsidRPr="00086E7F" w:rsidRDefault="00ED5774" w:rsidP="00ED5774">
            <w:pPr>
              <w:rPr>
                <w:rFonts w:ascii="Times New Roman" w:hAnsi="Times New Roman" w:cs="Times New Roman"/>
                <w:sz w:val="17"/>
                <w:szCs w:val="17"/>
                <w:lang w:val="ro-MD"/>
              </w:rPr>
            </w:pPr>
            <w:r w:rsidRPr="00086E7F">
              <w:rPr>
                <w:rFonts w:ascii="Times New Roman" w:eastAsia="MS Mincho" w:hAnsi="Times New Roman" w:cs="Times New Roman"/>
                <w:sz w:val="17"/>
                <w:szCs w:val="17"/>
                <w:lang w:val="ro-MD"/>
              </w:rPr>
              <w:t xml:space="preserve">(4) În cazul în care se oferă un serviciu de schimb valutar pînă la iniţierea operaţiunii de plată şi serviciul respectiv de schimb valutar se oferă la </w:t>
            </w:r>
            <w:r w:rsidRPr="00086E7F">
              <w:rPr>
                <w:rFonts w:ascii="Times New Roman" w:eastAsia="MS Mincho" w:hAnsi="Times New Roman" w:cs="Times New Roman"/>
                <w:i/>
                <w:sz w:val="17"/>
                <w:szCs w:val="17"/>
                <w:lang w:val="ro-MD"/>
              </w:rPr>
              <w:t>un bancomat, la</w:t>
            </w:r>
            <w:r w:rsidRPr="00086E7F">
              <w:rPr>
                <w:rFonts w:ascii="Times New Roman" w:eastAsia="MS Mincho" w:hAnsi="Times New Roman" w:cs="Times New Roman"/>
                <w:sz w:val="17"/>
                <w:szCs w:val="17"/>
                <w:lang w:val="ro-MD"/>
              </w:rPr>
              <w:t xml:space="preserve"> punctul de vînzare sau de către beneficiarul plăţii, partea care oferă serviciul de schimb valutar îl informează pe utilizatorul serviciului de plată cu privire la toate comisioanele, precum şi cu privire la cursul valutar care urmează a fi utilizat la conversia operaţiunii de plată.</w:t>
            </w:r>
          </w:p>
        </w:tc>
        <w:tc>
          <w:tcPr>
            <w:tcW w:w="1396" w:type="dxa"/>
          </w:tcPr>
          <w:p w:rsidR="0030090E" w:rsidRPr="00086E7F" w:rsidRDefault="00AA564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60</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Informații privind comisioane suplimentare sau reduceri</w:t>
            </w:r>
          </w:p>
          <w:p w:rsidR="00ED5774" w:rsidRPr="00086E7F" w:rsidRDefault="00ED5774" w:rsidP="00640369">
            <w:pPr>
              <w:rPr>
                <w:rFonts w:ascii="Times New Roman" w:hAnsi="Times New Roman" w:cs="Times New Roman"/>
                <w:b/>
                <w:bCs/>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în care, în vederea utilizării unui anumit instrument de plată, beneficiarul plății solicită un comision sau oferă o reducere, beneficiarul plății informează plătitorul cu privire la acest fapt înainte de inițierea operațiunii de plată.</w:t>
            </w:r>
          </w:p>
          <w:p w:rsidR="00ED5774" w:rsidRPr="00086E7F" w:rsidRDefault="00ED5774"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w:t>
            </w:r>
            <w:r w:rsidR="0012023C" w:rsidRPr="00086E7F">
              <w:rPr>
                <w:rFonts w:ascii="Times New Roman" w:hAnsi="Times New Roman" w:cs="Times New Roman"/>
                <w:sz w:val="17"/>
                <w:szCs w:val="17"/>
                <w:lang w:val="ro-MD"/>
              </w:rPr>
              <w:t>2) </w:t>
            </w:r>
            <w:r w:rsidRPr="00086E7F">
              <w:rPr>
                <w:rFonts w:ascii="Times New Roman" w:hAnsi="Times New Roman" w:cs="Times New Roman"/>
                <w:sz w:val="17"/>
                <w:szCs w:val="17"/>
                <w:lang w:val="ro-MD"/>
              </w:rPr>
              <w:t xml:space="preserve">În cazul în care, în vederea utilizării unui anumit instrument de plată, prestatorul de servicii de plată sau o altă parte implicată în </w:t>
            </w:r>
            <w:r w:rsidRPr="00086E7F">
              <w:rPr>
                <w:rFonts w:ascii="Times New Roman" w:hAnsi="Times New Roman" w:cs="Times New Roman"/>
                <w:sz w:val="17"/>
                <w:szCs w:val="17"/>
                <w:lang w:val="ro-MD"/>
              </w:rPr>
              <w:lastRenderedPageBreak/>
              <w:t>operațiune solicită un comision, îl informează pe utilizatorul serviciilor de plată cu privire la acest fapt înainte de inițierea operațiunii de plată.</w:t>
            </w:r>
          </w:p>
          <w:p w:rsidR="00ED5774" w:rsidRPr="00086E7F" w:rsidRDefault="00ED5774" w:rsidP="00640369">
            <w:pPr>
              <w:rPr>
                <w:rFonts w:ascii="Times New Roman" w:hAnsi="Times New Roman" w:cs="Times New Roman"/>
                <w:sz w:val="17"/>
                <w:szCs w:val="17"/>
                <w:lang w:val="ro-MD"/>
              </w:rPr>
            </w:pPr>
          </w:p>
          <w:p w:rsidR="0030090E" w:rsidRPr="00086E7F" w:rsidRDefault="0012023C"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w:t>
            </w:r>
            <w:r w:rsidR="00640369" w:rsidRPr="00086E7F">
              <w:rPr>
                <w:rFonts w:ascii="Times New Roman" w:hAnsi="Times New Roman" w:cs="Times New Roman"/>
                <w:sz w:val="17"/>
                <w:szCs w:val="17"/>
                <w:lang w:val="ro-MD"/>
              </w:rPr>
              <w:t>Plătitorul are obligația de a plăti comisioanele menționate la alineatele (1) și (2) doar dacă valoarea lor totală a fost comunicată înainte de inițierea operațiunii de plată.</w:t>
            </w:r>
          </w:p>
        </w:tc>
        <w:tc>
          <w:tcPr>
            <w:tcW w:w="4686" w:type="dxa"/>
          </w:tcPr>
          <w:p w:rsidR="00ED5774" w:rsidRPr="00086E7F" w:rsidRDefault="00ED5774" w:rsidP="00ED5774">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35.</w:t>
            </w:r>
            <w:r w:rsidRPr="00086E7F">
              <w:rPr>
                <w:rFonts w:ascii="Times New Roman" w:hAnsi="Times New Roman" w:cs="Times New Roman"/>
                <w:sz w:val="17"/>
                <w:szCs w:val="17"/>
                <w:lang w:val="ro-MD"/>
              </w:rPr>
              <w:t xml:space="preserve"> Comisioane pentru furnizarea informaţiilor</w:t>
            </w:r>
          </w:p>
          <w:p w:rsidR="00ED5774" w:rsidRPr="00086E7F" w:rsidRDefault="00ED5774" w:rsidP="00ED5774">
            <w:pPr>
              <w:rPr>
                <w:rFonts w:ascii="Times New Roman" w:hAnsi="Times New Roman" w:cs="Times New Roman"/>
                <w:sz w:val="17"/>
                <w:szCs w:val="17"/>
                <w:lang w:val="ro-MD"/>
              </w:rPr>
            </w:pPr>
          </w:p>
          <w:p w:rsidR="00ED5774" w:rsidRPr="00086E7F" w:rsidRDefault="00ED5774" w:rsidP="00ED5774">
            <w:pPr>
              <w:rPr>
                <w:rFonts w:ascii="Times New Roman" w:hAnsi="Times New Roman" w:cs="Times New Roman"/>
                <w:sz w:val="17"/>
                <w:szCs w:val="17"/>
                <w:lang w:val="ro-MD"/>
              </w:rPr>
            </w:pPr>
          </w:p>
          <w:p w:rsidR="00ED5774" w:rsidRPr="00086E7F" w:rsidRDefault="00ED5774" w:rsidP="00ED5774">
            <w:pPr>
              <w:rPr>
                <w:rFonts w:ascii="Times New Roman" w:hAnsi="Times New Roman" w:cs="Times New Roman"/>
                <w:sz w:val="17"/>
                <w:szCs w:val="17"/>
                <w:lang w:val="ro-MD"/>
              </w:rPr>
            </w:pPr>
            <w:r w:rsidRPr="00086E7F">
              <w:rPr>
                <w:rFonts w:ascii="Times New Roman" w:hAnsi="Times New Roman" w:cs="Times New Roman"/>
                <w:sz w:val="17"/>
                <w:szCs w:val="17"/>
                <w:lang w:val="ro-MD"/>
              </w:rPr>
              <w:t>(5) În cazul în care, pentru utilizarea unui anumit instrument de plată şi/sau serviciu de plată, beneficiarul plăţii oferă o reducere, beneficiarul plăţii îl informează pe plătitor despre aceasta pînă la iniţierea operaţiunii de plată.</w:t>
            </w:r>
          </w:p>
          <w:p w:rsidR="00ED5774" w:rsidRPr="00086E7F" w:rsidRDefault="00ED5774" w:rsidP="00ED5774">
            <w:pPr>
              <w:rPr>
                <w:rFonts w:ascii="Times New Roman" w:hAnsi="Times New Roman" w:cs="Times New Roman"/>
                <w:sz w:val="17"/>
                <w:szCs w:val="17"/>
                <w:lang w:val="ro-MD"/>
              </w:rPr>
            </w:pPr>
          </w:p>
          <w:p w:rsidR="00ED5774" w:rsidRPr="00086E7F" w:rsidRDefault="00ED5774" w:rsidP="00ED5774">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(6) În cazul în care, pentru utilizarea unui anumit instrument de plată şi/sau serviciu de plată, un prestator de servicii de plată sau </w:t>
            </w:r>
            <w:r w:rsidRPr="00086E7F">
              <w:rPr>
                <w:rFonts w:ascii="Times New Roman" w:hAnsi="Times New Roman" w:cs="Times New Roman"/>
                <w:sz w:val="17"/>
                <w:szCs w:val="17"/>
                <w:lang w:val="ro-MD"/>
              </w:rPr>
              <w:lastRenderedPageBreak/>
              <w:t>un terţ solicită un comision, el informează pe utilizatorul serviciilor de plată despre valoarea acestuia pînă la iniţierea operaţiunii de plată.</w:t>
            </w:r>
          </w:p>
          <w:p w:rsidR="00C7500D" w:rsidRPr="00086E7F" w:rsidRDefault="00C7500D" w:rsidP="00ED5774">
            <w:pPr>
              <w:rPr>
                <w:rFonts w:ascii="Times New Roman" w:hAnsi="Times New Roman" w:cs="Times New Roman"/>
                <w:sz w:val="17"/>
                <w:szCs w:val="17"/>
                <w:lang w:val="ro-MD"/>
              </w:rPr>
            </w:pPr>
          </w:p>
          <w:p w:rsidR="00C7500D" w:rsidRPr="00086E7F" w:rsidRDefault="00C7500D" w:rsidP="00C7500D">
            <w:pPr>
              <w:rPr>
                <w:rFonts w:ascii="Times New Roman" w:hAnsi="Times New Roman" w:cs="Times New Roman"/>
                <w:i/>
                <w:sz w:val="17"/>
                <w:szCs w:val="17"/>
                <w:lang w:val="ro-MD"/>
              </w:rPr>
            </w:pPr>
            <w:r w:rsidRPr="00086E7F">
              <w:rPr>
                <w:rFonts w:ascii="Times New Roman" w:hAnsi="Times New Roman" w:cs="Times New Roman"/>
                <w:sz w:val="17"/>
                <w:szCs w:val="17"/>
                <w:lang w:val="ro-MD"/>
              </w:rPr>
              <w:t xml:space="preserve"> </w:t>
            </w:r>
            <w:r w:rsidRPr="00086E7F">
              <w:rPr>
                <w:rFonts w:ascii="Times New Roman" w:hAnsi="Times New Roman" w:cs="Times New Roman"/>
                <w:i/>
                <w:sz w:val="17"/>
                <w:szCs w:val="17"/>
                <w:lang w:val="ro-MD"/>
              </w:rPr>
              <w:t xml:space="preserve">(7) Plătitorul are obligația de a plăti comisioanele menționate la alin. (6) doar dacă valoarea lor totală a fost comunicată înainte de inițierea operațiunii de plată. </w:t>
            </w:r>
          </w:p>
          <w:p w:rsidR="00312FA7" w:rsidRPr="00086E7F" w:rsidRDefault="00312FA7" w:rsidP="00663E40">
            <w:pPr>
              <w:rPr>
                <w:rFonts w:ascii="Times New Roman" w:hAnsi="Times New Roman" w:cs="Times New Roman"/>
                <w:sz w:val="17"/>
                <w:szCs w:val="17"/>
                <w:lang w:val="ro-MD"/>
              </w:rPr>
            </w:pPr>
          </w:p>
        </w:tc>
        <w:tc>
          <w:tcPr>
            <w:tcW w:w="1396" w:type="dxa"/>
          </w:tcPr>
          <w:p w:rsidR="0030090E" w:rsidRPr="00086E7F" w:rsidRDefault="00D1428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p w:rsidR="005975C0" w:rsidRPr="00086E7F" w:rsidRDefault="005975C0"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TITLUL IV</w:t>
            </w:r>
          </w:p>
          <w:p w:rsidR="0030090E" w:rsidRPr="00086E7F" w:rsidRDefault="00640369" w:rsidP="00663E4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DREPTURI ȘI OBLIGAȚII PRIVIND PRESTAREA ȘI UTILIZAREA SERVICIILOR DE PLATĂ</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t>CAPITOLUL 1</w:t>
            </w:r>
          </w:p>
          <w:p w:rsidR="0030090E" w:rsidRPr="00086E7F" w:rsidRDefault="00640369" w:rsidP="00663E40">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Dispoziții comune</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61</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Domeniu de aplicare</w:t>
            </w:r>
          </w:p>
          <w:p w:rsidR="00E77930" w:rsidRPr="00086E7F" w:rsidRDefault="00E77930" w:rsidP="00640369">
            <w:pPr>
              <w:rPr>
                <w:rFonts w:ascii="Times New Roman" w:hAnsi="Times New Roman" w:cs="Times New Roman"/>
                <w:b/>
                <w:bCs/>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în care utilizatorul serviciilor de plată nu este un consumator, utilizatorul serviciilor de plată și </w:t>
            </w:r>
            <w:hyperlink r:id="rId17" w:tooltip="32015L2366R(05): REPLACED" w:history="1">
              <w:r w:rsidRPr="00086E7F">
                <w:rPr>
                  <w:rStyle w:val="Hyperlink"/>
                  <w:rFonts w:ascii="Times New Roman" w:hAnsi="Times New Roman" w:cs="Times New Roman"/>
                  <w:b/>
                  <w:bCs/>
                  <w:color w:val="auto"/>
                  <w:sz w:val="17"/>
                  <w:szCs w:val="17"/>
                  <w:u w:val="none"/>
                  <w:lang w:val="ro-MD"/>
                </w:rPr>
                <w:t>►C1</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prestatorul de servicii de plată pot conveni ca articolul 62 alineatul (1), articolul 64 alineatul (3) și articolele 72, 74, 76, 77, 80, 89 și 90 să nu se aplice,</w:t>
            </w:r>
            <w:r w:rsidRPr="00086E7F">
              <w:rPr>
                <w:rFonts w:ascii="Times New Roman" w:hAnsi="Times New Roman" w:cs="Times New Roman"/>
                <w:b/>
                <w:bCs/>
                <w:sz w:val="17"/>
                <w:szCs w:val="17"/>
                <w:lang w:val="ro-MD"/>
              </w:rPr>
              <w:t> ◄ </w:t>
            </w:r>
            <w:r w:rsidRPr="00086E7F">
              <w:rPr>
                <w:rFonts w:ascii="Times New Roman" w:hAnsi="Times New Roman" w:cs="Times New Roman"/>
                <w:sz w:val="17"/>
                <w:szCs w:val="17"/>
                <w:lang w:val="ro-MD"/>
              </w:rPr>
              <w:t>integral sau parțial. De asemenea, utilizatorul serviciilor de plată și prestatorul de servicii de plată pot conveni asupra unui alt termen decât cel stabilit la articolul 71.</w:t>
            </w:r>
          </w:p>
          <w:p w:rsidR="00E77930" w:rsidRPr="00086E7F" w:rsidRDefault="00E77930"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pot stabili ca articolul 102 să nu se aplice în cazul în care utilizatorul serviciilor de plată nu este un consumator.</w:t>
            </w:r>
          </w:p>
          <w:p w:rsidR="00E77930" w:rsidRPr="00086E7F" w:rsidRDefault="00E77930"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(3)  Statele membre pot stabili ca dispozițiile prezentului titlu să se aplice microîntreprinderilor în același mod ca și consumatorilor.</w:t>
            </w:r>
          </w:p>
          <w:p w:rsidR="00E77930" w:rsidRPr="00086E7F" w:rsidRDefault="00E77930"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(4)  Prezenta directivă nu aduce atingere Directivei 2008/48/CE sau altor dispoziții relevante ale dreptului Uniunii ori măsurilor naționale referitoare la condițiile de acordare a creditelor pentru consumatori nearmonizate prin prezenta directivă care respectă dreptul Uniunii.</w:t>
            </w:r>
          </w:p>
          <w:p w:rsidR="00BA653B" w:rsidRPr="00086E7F" w:rsidRDefault="00BA653B" w:rsidP="00663E40">
            <w:pPr>
              <w:rPr>
                <w:rFonts w:ascii="Times New Roman" w:hAnsi="Times New Roman" w:cs="Times New Roman"/>
                <w:sz w:val="17"/>
                <w:szCs w:val="17"/>
                <w:lang w:val="ro-MD"/>
              </w:rPr>
            </w:pPr>
          </w:p>
        </w:tc>
        <w:tc>
          <w:tcPr>
            <w:tcW w:w="4686" w:type="dxa"/>
          </w:tcPr>
          <w:p w:rsidR="00E77930" w:rsidRPr="00086E7F" w:rsidRDefault="00E77930" w:rsidP="00E77930">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49.</w:t>
            </w:r>
            <w:r w:rsidRPr="00086E7F">
              <w:rPr>
                <w:rFonts w:ascii="Times New Roman" w:eastAsia="Times New Roman" w:hAnsi="Times New Roman" w:cs="Times New Roman"/>
                <w:sz w:val="17"/>
                <w:szCs w:val="17"/>
                <w:lang w:val="ro-MD"/>
              </w:rPr>
              <w:t xml:space="preserve"> Domeniul de aplicare</w:t>
            </w:r>
          </w:p>
          <w:p w:rsidR="00E77930" w:rsidRPr="00086E7F" w:rsidRDefault="00E77930" w:rsidP="00E77930">
            <w:pPr>
              <w:jc w:val="both"/>
              <w:rPr>
                <w:rFonts w:ascii="Times New Roman" w:eastAsia="Times New Roman" w:hAnsi="Times New Roman" w:cs="Times New Roman"/>
                <w:sz w:val="17"/>
                <w:szCs w:val="17"/>
                <w:lang w:val="ro-MD"/>
              </w:rPr>
            </w:pPr>
          </w:p>
          <w:p w:rsidR="00E77930" w:rsidRPr="00086E7F" w:rsidRDefault="00E77930" w:rsidP="00E77930">
            <w:pPr>
              <w:jc w:val="both"/>
              <w:rPr>
                <w:rFonts w:ascii="Times New Roman" w:eastAsia="Times New Roman" w:hAnsi="Times New Roman" w:cs="Times New Roman"/>
                <w:sz w:val="17"/>
                <w:szCs w:val="17"/>
                <w:lang w:val="ro-MD"/>
              </w:rPr>
            </w:pPr>
          </w:p>
          <w:p w:rsidR="002412C1" w:rsidRPr="00086E7F" w:rsidRDefault="002412C1" w:rsidP="002412C1">
            <w:pPr>
              <w:jc w:val="both"/>
              <w:rPr>
                <w:rFonts w:ascii="Times New Roman" w:eastAsia="Times New Roman" w:hAnsi="Times New Roman" w:cs="Times New Roman"/>
                <w:iCs/>
                <w:sz w:val="17"/>
                <w:szCs w:val="17"/>
                <w:lang w:val="ro-MD"/>
              </w:rPr>
            </w:pPr>
            <w:r w:rsidRPr="00086E7F">
              <w:rPr>
                <w:rFonts w:ascii="Times New Roman" w:hAnsi="Times New Roman" w:cs="Times New Roman"/>
                <w:iCs/>
                <w:sz w:val="17"/>
                <w:szCs w:val="17"/>
                <w:lang w:val="pt-BR"/>
              </w:rPr>
              <w:t xml:space="preserve">(2) În cazul în care utilizatorul serviciilor de plată nu acţionează în calitate de consumator, </w:t>
            </w:r>
            <w:r w:rsidRPr="00086E7F">
              <w:rPr>
                <w:rFonts w:ascii="Times New Roman" w:hAnsi="Times New Roman" w:cs="Times New Roman"/>
                <w:iCs/>
                <w:strike/>
                <w:sz w:val="17"/>
                <w:szCs w:val="17"/>
                <w:lang w:val="pt-BR"/>
              </w:rPr>
              <w:t>părţile operaţiunii de plată</w:t>
            </w:r>
            <w:r w:rsidRPr="00086E7F">
              <w:rPr>
                <w:rFonts w:ascii="Times New Roman" w:hAnsi="Times New Roman" w:cs="Times New Roman"/>
                <w:iCs/>
                <w:sz w:val="17"/>
                <w:szCs w:val="17"/>
                <w:lang w:val="pt-BR"/>
              </w:rPr>
              <w:t xml:space="preserve"> </w:t>
            </w:r>
            <w:r w:rsidRPr="00086E7F">
              <w:rPr>
                <w:rFonts w:ascii="Times New Roman" w:hAnsi="Times New Roman" w:cs="Times New Roman"/>
                <w:i/>
                <w:iCs/>
                <w:sz w:val="17"/>
                <w:szCs w:val="17"/>
                <w:lang w:val="pt-BR"/>
              </w:rPr>
              <w:t>utilizatorul serviciilor de plat</w:t>
            </w:r>
            <w:r w:rsidRPr="00086E7F">
              <w:rPr>
                <w:rFonts w:ascii="Times New Roman" w:hAnsi="Times New Roman" w:cs="Times New Roman"/>
                <w:i/>
                <w:iCs/>
                <w:sz w:val="17"/>
                <w:szCs w:val="17"/>
                <w:lang w:val="ro-MD"/>
              </w:rPr>
              <w:t>ă și prestatorul de servicii de plată</w:t>
            </w:r>
            <w:r w:rsidRPr="00086E7F">
              <w:rPr>
                <w:rFonts w:ascii="Times New Roman" w:hAnsi="Times New Roman" w:cs="Times New Roman"/>
                <w:i/>
                <w:iCs/>
                <w:sz w:val="17"/>
                <w:szCs w:val="17"/>
                <w:lang w:val="pt-BR"/>
              </w:rPr>
              <w:t xml:space="preserve"> </w:t>
            </w:r>
            <w:r w:rsidRPr="00086E7F">
              <w:rPr>
                <w:rFonts w:ascii="Times New Roman" w:hAnsi="Times New Roman" w:cs="Times New Roman"/>
                <w:iCs/>
                <w:sz w:val="17"/>
                <w:szCs w:val="17"/>
                <w:lang w:val="pt-BR"/>
              </w:rPr>
              <w:t xml:space="preserve">pot conveni să nu se aplice, total sau parţial, prevederile art.50 alin.(1) şi (2), art.52 alin.(3) </w:t>
            </w:r>
            <w:r w:rsidRPr="00086E7F">
              <w:rPr>
                <w:rFonts w:ascii="Times New Roman" w:hAnsi="Times New Roman" w:cs="Times New Roman"/>
                <w:i/>
                <w:iCs/>
                <w:sz w:val="17"/>
                <w:szCs w:val="17"/>
                <w:lang w:val="pt-BR"/>
              </w:rPr>
              <w:t>și (4)</w:t>
            </w:r>
            <w:r w:rsidRPr="00086E7F">
              <w:rPr>
                <w:rFonts w:ascii="Times New Roman" w:hAnsi="Times New Roman" w:cs="Times New Roman"/>
                <w:iCs/>
                <w:sz w:val="17"/>
                <w:szCs w:val="17"/>
                <w:lang w:val="pt-BR"/>
              </w:rPr>
              <w:t xml:space="preserve">, art.57-59, 62, 70, </w:t>
            </w:r>
            <w:r w:rsidRPr="00086E7F">
              <w:rPr>
                <w:rFonts w:ascii="Times New Roman" w:hAnsi="Times New Roman" w:cs="Times New Roman"/>
                <w:i/>
                <w:iCs/>
                <w:sz w:val="17"/>
                <w:szCs w:val="17"/>
                <w:lang w:val="pt-BR"/>
              </w:rPr>
              <w:t>70</w:t>
            </w:r>
            <w:r w:rsidRPr="00086E7F">
              <w:rPr>
                <w:rFonts w:ascii="Times New Roman" w:hAnsi="Times New Roman" w:cs="Times New Roman"/>
                <w:i/>
                <w:iCs/>
                <w:sz w:val="17"/>
                <w:szCs w:val="17"/>
                <w:vertAlign w:val="superscript"/>
                <w:lang w:val="pt-BR"/>
              </w:rPr>
              <w:t>1</w:t>
            </w:r>
            <w:r w:rsidRPr="00086E7F">
              <w:rPr>
                <w:rFonts w:ascii="Times New Roman" w:hAnsi="Times New Roman" w:cs="Times New Roman"/>
                <w:iCs/>
                <w:sz w:val="17"/>
                <w:szCs w:val="17"/>
                <w:lang w:val="pt-BR"/>
              </w:rPr>
              <w:t xml:space="preserve"> precum şi pot conveni asupra unei alte perioade de timp decît cea stabilită la art.56 alin.(1</w:t>
            </w:r>
            <w:r w:rsidRPr="00086E7F">
              <w:rPr>
                <w:rFonts w:ascii="Times New Roman" w:hAnsi="Times New Roman" w:cs="Times New Roman"/>
                <w:i/>
                <w:iCs/>
                <w:sz w:val="17"/>
                <w:szCs w:val="17"/>
                <w:lang w:val="pt-BR"/>
              </w:rPr>
              <w:t>)</w:t>
            </w:r>
            <w:r w:rsidR="005D6FC4" w:rsidRPr="00086E7F">
              <w:rPr>
                <w:rFonts w:ascii="Times New Roman" w:hAnsi="Times New Roman" w:cs="Times New Roman"/>
                <w:i/>
                <w:iCs/>
                <w:sz w:val="17"/>
                <w:szCs w:val="17"/>
                <w:lang w:val="pt-BR"/>
              </w:rPr>
              <w:t xml:space="preserve"> și (1</w:t>
            </w:r>
            <w:r w:rsidR="005D6FC4" w:rsidRPr="00086E7F">
              <w:rPr>
                <w:rFonts w:ascii="Times New Roman" w:hAnsi="Times New Roman" w:cs="Times New Roman"/>
                <w:i/>
                <w:iCs/>
                <w:sz w:val="17"/>
                <w:szCs w:val="17"/>
                <w:vertAlign w:val="superscript"/>
                <w:lang w:val="pt-BR"/>
              </w:rPr>
              <w:t>1</w:t>
            </w:r>
            <w:r w:rsidR="005D6FC4" w:rsidRPr="00086E7F">
              <w:rPr>
                <w:rFonts w:ascii="Times New Roman" w:hAnsi="Times New Roman" w:cs="Times New Roman"/>
                <w:i/>
                <w:iCs/>
                <w:sz w:val="17"/>
                <w:szCs w:val="17"/>
                <w:lang w:val="pt-BR"/>
              </w:rPr>
              <w:t>)</w:t>
            </w:r>
            <w:r w:rsidRPr="00086E7F">
              <w:rPr>
                <w:rFonts w:ascii="Times New Roman" w:hAnsi="Times New Roman" w:cs="Times New Roman"/>
                <w:iCs/>
                <w:sz w:val="17"/>
                <w:szCs w:val="17"/>
                <w:lang w:val="pt-BR"/>
              </w:rPr>
              <w:t>.</w:t>
            </w:r>
          </w:p>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E7793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p w:rsidR="00E77930" w:rsidRPr="00086E7F" w:rsidRDefault="00E77930" w:rsidP="00F85F61">
            <w:pPr>
              <w:jc w:val="center"/>
              <w:rPr>
                <w:rFonts w:ascii="Times New Roman" w:hAnsi="Times New Roman" w:cs="Times New Roman"/>
                <w:sz w:val="17"/>
                <w:szCs w:val="17"/>
                <w:lang w:val="ro-MD"/>
              </w:rPr>
            </w:pPr>
          </w:p>
          <w:p w:rsidR="00E77930" w:rsidRPr="00086E7F" w:rsidRDefault="00E77930" w:rsidP="00F85F61">
            <w:pPr>
              <w:jc w:val="center"/>
              <w:rPr>
                <w:rFonts w:ascii="Times New Roman" w:hAnsi="Times New Roman" w:cs="Times New Roman"/>
                <w:sz w:val="17"/>
                <w:szCs w:val="17"/>
                <w:lang w:val="ro-MD"/>
              </w:rPr>
            </w:pPr>
          </w:p>
          <w:p w:rsidR="00E77930" w:rsidRPr="00086E7F" w:rsidRDefault="00E77930" w:rsidP="00F85F61">
            <w:pPr>
              <w:jc w:val="center"/>
              <w:rPr>
                <w:rFonts w:ascii="Times New Roman" w:hAnsi="Times New Roman" w:cs="Times New Roman"/>
                <w:sz w:val="17"/>
                <w:szCs w:val="17"/>
                <w:lang w:val="ro-MD"/>
              </w:rPr>
            </w:pPr>
          </w:p>
          <w:p w:rsidR="00E77930" w:rsidRPr="00086E7F" w:rsidRDefault="00E77930" w:rsidP="00F85F61">
            <w:pPr>
              <w:jc w:val="center"/>
              <w:rPr>
                <w:rFonts w:ascii="Times New Roman" w:hAnsi="Times New Roman" w:cs="Times New Roman"/>
                <w:sz w:val="17"/>
                <w:szCs w:val="17"/>
                <w:lang w:val="ro-MD"/>
              </w:rPr>
            </w:pPr>
          </w:p>
          <w:p w:rsidR="00E77930" w:rsidRPr="00086E7F" w:rsidRDefault="00E77930" w:rsidP="00F85F61">
            <w:pPr>
              <w:jc w:val="center"/>
              <w:rPr>
                <w:rFonts w:ascii="Times New Roman" w:hAnsi="Times New Roman" w:cs="Times New Roman"/>
                <w:sz w:val="17"/>
                <w:szCs w:val="17"/>
                <w:lang w:val="ro-MD"/>
              </w:rPr>
            </w:pPr>
          </w:p>
          <w:p w:rsidR="00E77930" w:rsidRPr="00086E7F" w:rsidRDefault="00E77930" w:rsidP="00F85F61">
            <w:pPr>
              <w:jc w:val="center"/>
              <w:rPr>
                <w:rFonts w:ascii="Times New Roman" w:hAnsi="Times New Roman" w:cs="Times New Roman"/>
                <w:sz w:val="17"/>
                <w:szCs w:val="17"/>
                <w:lang w:val="ro-MD"/>
              </w:rPr>
            </w:pPr>
          </w:p>
          <w:p w:rsidR="00E77930" w:rsidRPr="00086E7F" w:rsidRDefault="00E77930" w:rsidP="00F85F61">
            <w:pPr>
              <w:jc w:val="center"/>
              <w:rPr>
                <w:rFonts w:ascii="Times New Roman" w:hAnsi="Times New Roman" w:cs="Times New Roman"/>
                <w:sz w:val="17"/>
                <w:szCs w:val="17"/>
                <w:lang w:val="ro-MD"/>
              </w:rPr>
            </w:pPr>
          </w:p>
          <w:p w:rsidR="00E77930" w:rsidRPr="00086E7F" w:rsidRDefault="00E77930" w:rsidP="00F85F61">
            <w:pPr>
              <w:jc w:val="center"/>
              <w:rPr>
                <w:rFonts w:ascii="Times New Roman" w:hAnsi="Times New Roman" w:cs="Times New Roman"/>
                <w:sz w:val="17"/>
                <w:szCs w:val="17"/>
                <w:lang w:val="ro-MD"/>
              </w:rPr>
            </w:pPr>
          </w:p>
          <w:p w:rsidR="00E77930" w:rsidRPr="00086E7F" w:rsidRDefault="00E77930" w:rsidP="00F85F61">
            <w:pPr>
              <w:jc w:val="center"/>
              <w:rPr>
                <w:rFonts w:ascii="Times New Roman" w:hAnsi="Times New Roman" w:cs="Times New Roman"/>
                <w:sz w:val="17"/>
                <w:szCs w:val="17"/>
                <w:lang w:val="ro-MD"/>
              </w:rPr>
            </w:pPr>
          </w:p>
          <w:p w:rsidR="00E77930" w:rsidRPr="00086E7F" w:rsidRDefault="00E77930" w:rsidP="00F85F61">
            <w:pPr>
              <w:jc w:val="center"/>
              <w:rPr>
                <w:rFonts w:ascii="Times New Roman" w:hAnsi="Times New Roman" w:cs="Times New Roman"/>
                <w:sz w:val="17"/>
                <w:szCs w:val="17"/>
                <w:lang w:val="ro-MD"/>
              </w:rPr>
            </w:pPr>
          </w:p>
          <w:p w:rsidR="00232719" w:rsidRPr="00086E7F" w:rsidRDefault="00232719" w:rsidP="00F85F61">
            <w:pPr>
              <w:jc w:val="center"/>
              <w:rPr>
                <w:rFonts w:ascii="Times New Roman" w:hAnsi="Times New Roman" w:cs="Times New Roman"/>
                <w:sz w:val="17"/>
                <w:szCs w:val="17"/>
                <w:lang w:val="ro-MD"/>
              </w:rPr>
            </w:pPr>
          </w:p>
          <w:p w:rsidR="00232719" w:rsidRPr="00086E7F" w:rsidRDefault="00232719" w:rsidP="00F85F61">
            <w:pPr>
              <w:jc w:val="center"/>
              <w:rPr>
                <w:rFonts w:ascii="Times New Roman" w:hAnsi="Times New Roman" w:cs="Times New Roman"/>
                <w:sz w:val="17"/>
                <w:szCs w:val="17"/>
                <w:lang w:val="ro-MD"/>
              </w:rPr>
            </w:pPr>
          </w:p>
          <w:p w:rsidR="00232719" w:rsidRPr="00086E7F" w:rsidRDefault="00232719" w:rsidP="00F85F61">
            <w:pPr>
              <w:jc w:val="center"/>
              <w:rPr>
                <w:rFonts w:ascii="Times New Roman" w:hAnsi="Times New Roman" w:cs="Times New Roman"/>
                <w:sz w:val="17"/>
                <w:szCs w:val="17"/>
                <w:lang w:val="ro-MD"/>
              </w:rPr>
            </w:pPr>
          </w:p>
          <w:p w:rsidR="00E77930" w:rsidRPr="00086E7F" w:rsidRDefault="00181227"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Prevederi cu caracter neobligatoriu</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62</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Comisioane aplicabile</w:t>
            </w:r>
          </w:p>
          <w:p w:rsidR="004943BB" w:rsidRPr="00086E7F" w:rsidRDefault="004943BB" w:rsidP="00640369">
            <w:pPr>
              <w:rPr>
                <w:rFonts w:ascii="Times New Roman" w:hAnsi="Times New Roman" w:cs="Times New Roman"/>
                <w:b/>
                <w:bCs/>
                <w:sz w:val="17"/>
                <w:szCs w:val="17"/>
                <w:lang w:val="ro-MD"/>
              </w:rPr>
            </w:pPr>
          </w:p>
          <w:p w:rsidR="00F74987"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sz w:val="17"/>
                <w:szCs w:val="17"/>
                <w:lang w:val="ro-MD"/>
              </w:rPr>
              <w:t>(1)  Prestatorul de servicii de plată nu percepe comisioane utilizatorului serviciilor de plată pentru îndeplinirea obligațiilor sale în materie de informare sau pentru măsurile corective și de prevenire în temeiul prezentului titlu, </w:t>
            </w:r>
            <w:hyperlink r:id="rId18" w:tooltip="32015L2366R(05): REPLACED" w:history="1">
              <w:r w:rsidRPr="00086E7F">
                <w:rPr>
                  <w:rStyle w:val="Hyperlink"/>
                  <w:rFonts w:ascii="Times New Roman" w:hAnsi="Times New Roman" w:cs="Times New Roman"/>
                  <w:b/>
                  <w:bCs/>
                  <w:color w:val="auto"/>
                  <w:sz w:val="17"/>
                  <w:szCs w:val="17"/>
                  <w:u w:val="none"/>
                  <w:lang w:val="ro-MD"/>
                </w:rPr>
                <w:t>►C1</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cu excepția cazului în care se prevede altfel la articolul 79 alineatul (1), la articolul 80 alineatul (5) și la articolul 88 alineatul (4).</w:t>
            </w:r>
            <w:r w:rsidRPr="00086E7F">
              <w:rPr>
                <w:rFonts w:ascii="Times New Roman" w:hAnsi="Times New Roman" w:cs="Times New Roman"/>
                <w:b/>
                <w:bCs/>
                <w:sz w:val="17"/>
                <w:szCs w:val="17"/>
                <w:lang w:val="ro-MD"/>
              </w:rPr>
              <w:t> ◄ </w:t>
            </w:r>
          </w:p>
          <w:p w:rsidR="00F74987" w:rsidRPr="00086E7F" w:rsidRDefault="00F7498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Aceste comisioane sunt convenite între utilizatorul serviciilor de plată și prestatorul de servicii de plată și sunt adecvate și în conformitate cu costurile reale ale prestatorului serviciilor de plată.</w:t>
            </w:r>
          </w:p>
          <w:p w:rsidR="00F74987" w:rsidRPr="00086E7F" w:rsidRDefault="00F74987" w:rsidP="00640369">
            <w:pPr>
              <w:rPr>
                <w:rFonts w:ascii="Times New Roman" w:hAnsi="Times New Roman" w:cs="Times New Roman"/>
                <w:sz w:val="17"/>
                <w:szCs w:val="17"/>
                <w:lang w:val="ro-MD"/>
              </w:rPr>
            </w:pPr>
          </w:p>
          <w:p w:rsidR="00F74987" w:rsidRPr="00086E7F" w:rsidRDefault="00F74987" w:rsidP="00640369">
            <w:pPr>
              <w:rPr>
                <w:rFonts w:ascii="Times New Roman" w:hAnsi="Times New Roman" w:cs="Times New Roman"/>
                <w:sz w:val="17"/>
                <w:szCs w:val="17"/>
                <w:lang w:val="ro-MD"/>
              </w:rPr>
            </w:pPr>
          </w:p>
          <w:p w:rsidR="00F74987" w:rsidRPr="00086E7F" w:rsidRDefault="00F74987" w:rsidP="00640369">
            <w:pPr>
              <w:rPr>
                <w:rFonts w:ascii="Times New Roman" w:hAnsi="Times New Roman" w:cs="Times New Roman"/>
                <w:sz w:val="17"/>
                <w:szCs w:val="17"/>
                <w:lang w:val="ro-MD"/>
              </w:rPr>
            </w:pPr>
          </w:p>
          <w:p w:rsidR="00F74987" w:rsidRPr="00086E7F" w:rsidRDefault="00F74987" w:rsidP="00640369">
            <w:pPr>
              <w:rPr>
                <w:rFonts w:ascii="Times New Roman" w:hAnsi="Times New Roman" w:cs="Times New Roman"/>
                <w:sz w:val="17"/>
                <w:szCs w:val="17"/>
                <w:lang w:val="ro-MD"/>
              </w:rPr>
            </w:pPr>
          </w:p>
          <w:p w:rsidR="00F74987" w:rsidRPr="00086E7F" w:rsidRDefault="00F74987" w:rsidP="00640369">
            <w:pPr>
              <w:rPr>
                <w:rFonts w:ascii="Times New Roman" w:hAnsi="Times New Roman" w:cs="Times New Roman"/>
                <w:sz w:val="17"/>
                <w:szCs w:val="17"/>
                <w:lang w:val="ro-MD"/>
              </w:rPr>
            </w:pPr>
          </w:p>
          <w:p w:rsidR="00F74987" w:rsidRPr="00086E7F" w:rsidRDefault="00F7498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impun ca, pentru operațiunile de plată prestate în interiorul Uniunii, dacă atât prestatorul de servicii de plată al plătitorului, cât și cel al beneficiarului plății sau prestatorul de servicii de plată unic din cadrul operațiunii de plată se află pe teritoriul acesteia, beneficiarul plății să achite comisioanele percepute de prestatorul său de servicii de plată, iar plătitorul să achite comisioanele percepute de prestatorul său de servicii de plată.</w:t>
            </w:r>
          </w:p>
          <w:p w:rsidR="00F74987" w:rsidRPr="00086E7F" w:rsidRDefault="00F7498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(3)  Prestatorul de servicii de plată nu împiedică beneficiarul plății să solicite din partea plătitorului un comision sau să îi ofere o reducere sau să îl orienteze în alt fel către utilizarea unui anumit instrument de plată. Comisioanele percepute nu depășesc costurile directe suportate de beneficiarul plății pentru utilizarea instrumentului de plată respectiv.</w:t>
            </w:r>
          </w:p>
          <w:p w:rsidR="00F74987" w:rsidRPr="00086E7F" w:rsidRDefault="00F7498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(4)  În orice caz, statele membre se asigură că beneficiarul plății nu solicită comisioane pentru utilizarea de instrumente de plată pentru care comisioanele interbancare sunt reglementate în temeiul capitolului II din Regulamentul (UE) 2015/751 și nici pentru serviciile de plată cărora li se aplică Regulamentul (UE) nr. 260/2012.</w:t>
            </w:r>
          </w:p>
          <w:p w:rsidR="00F74987" w:rsidRPr="00086E7F" w:rsidRDefault="00F74987"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(5)  Statele membre pot interzice sau limita dreptul beneficiarului plății de a solicita comisioane, luând în considerare nevoia de a încuraja concurența și de a promova utilizarea de instrumente de plată eficiente.</w:t>
            </w:r>
          </w:p>
        </w:tc>
        <w:tc>
          <w:tcPr>
            <w:tcW w:w="4686" w:type="dxa"/>
          </w:tcPr>
          <w:p w:rsidR="00F74987" w:rsidRPr="00086E7F" w:rsidRDefault="00F74987" w:rsidP="00F7498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rPr>
              <w:lastRenderedPageBreak/>
              <w:t>Articolul 50.</w:t>
            </w:r>
            <w:r w:rsidRPr="00086E7F">
              <w:rPr>
                <w:rFonts w:ascii="Times New Roman" w:eastAsia="Times New Roman" w:hAnsi="Times New Roman" w:cs="Times New Roman"/>
                <w:sz w:val="17"/>
                <w:szCs w:val="17"/>
              </w:rPr>
              <w:t xml:space="preserve"> Comisioane</w:t>
            </w:r>
          </w:p>
          <w:p w:rsidR="00F74987" w:rsidRPr="00086E7F" w:rsidRDefault="00F74987" w:rsidP="00F74987">
            <w:pPr>
              <w:jc w:val="both"/>
              <w:rPr>
                <w:rFonts w:ascii="Times New Roman" w:eastAsia="Times New Roman" w:hAnsi="Times New Roman" w:cs="Times New Roman"/>
                <w:sz w:val="17"/>
                <w:szCs w:val="17"/>
              </w:rPr>
            </w:pPr>
            <w:r w:rsidRPr="00086E7F">
              <w:rPr>
                <w:rFonts w:ascii="Times New Roman" w:eastAsia="Times New Roman" w:hAnsi="Times New Roman" w:cs="Times New Roman"/>
                <w:sz w:val="17"/>
                <w:szCs w:val="17"/>
              </w:rPr>
              <w:t>(1) Prestatorul de servicii de plată nu percepe comisioane de la utilizatorul serviciilor de plată pentru îndeplinirea obligaţiilor sale de informare sau pentru măsurile corective şi de prevenire, în conformitate cu prezentul capitol, dacă acesta nu prevede altfel.</w:t>
            </w:r>
          </w:p>
          <w:p w:rsidR="00F74987" w:rsidRPr="00086E7F" w:rsidRDefault="00F74987" w:rsidP="00F74987">
            <w:pPr>
              <w:jc w:val="both"/>
              <w:rPr>
                <w:rFonts w:ascii="Times New Roman" w:eastAsia="Times New Roman" w:hAnsi="Times New Roman" w:cs="Times New Roman"/>
                <w:sz w:val="17"/>
                <w:szCs w:val="17"/>
              </w:rPr>
            </w:pPr>
          </w:p>
          <w:p w:rsidR="00F74987" w:rsidRPr="00086E7F" w:rsidRDefault="00F74987" w:rsidP="00F74987">
            <w:pPr>
              <w:jc w:val="both"/>
              <w:rPr>
                <w:rFonts w:ascii="Times New Roman" w:eastAsia="Times New Roman" w:hAnsi="Times New Roman" w:cs="Times New Roman"/>
                <w:sz w:val="17"/>
                <w:szCs w:val="17"/>
              </w:rPr>
            </w:pPr>
          </w:p>
          <w:p w:rsidR="00F74987" w:rsidRPr="00086E7F" w:rsidRDefault="00F74987" w:rsidP="00F74987">
            <w:pPr>
              <w:jc w:val="both"/>
              <w:rPr>
                <w:rFonts w:ascii="Times New Roman" w:eastAsia="Times New Roman" w:hAnsi="Times New Roman" w:cs="Times New Roman"/>
                <w:sz w:val="17"/>
                <w:szCs w:val="17"/>
              </w:rPr>
            </w:pPr>
          </w:p>
          <w:p w:rsidR="00F74987" w:rsidRPr="00086E7F" w:rsidRDefault="00F74987" w:rsidP="00F74987">
            <w:pPr>
              <w:jc w:val="both"/>
              <w:rPr>
                <w:rFonts w:ascii="Times New Roman" w:eastAsia="Times New Roman" w:hAnsi="Times New Roman" w:cs="Times New Roman"/>
                <w:sz w:val="17"/>
                <w:szCs w:val="17"/>
              </w:rPr>
            </w:pPr>
          </w:p>
          <w:p w:rsidR="00F74987" w:rsidRPr="00086E7F" w:rsidRDefault="00F74987" w:rsidP="00F74987">
            <w:pPr>
              <w:jc w:val="both"/>
              <w:rPr>
                <w:rFonts w:ascii="Times New Roman" w:eastAsia="Times New Roman" w:hAnsi="Times New Roman" w:cs="Times New Roman"/>
                <w:sz w:val="17"/>
                <w:szCs w:val="17"/>
              </w:rPr>
            </w:pPr>
          </w:p>
          <w:p w:rsidR="00F74987" w:rsidRPr="00086E7F" w:rsidRDefault="00F74987" w:rsidP="00F74987">
            <w:pPr>
              <w:jc w:val="both"/>
              <w:rPr>
                <w:rFonts w:ascii="Times New Roman" w:hAnsi="Times New Roman" w:cs="Times New Roman"/>
                <w:sz w:val="17"/>
                <w:szCs w:val="17"/>
                <w:lang w:val="ro-MD"/>
              </w:rPr>
            </w:pPr>
            <w:r w:rsidRPr="00086E7F">
              <w:rPr>
                <w:rFonts w:ascii="Times New Roman" w:hAnsi="Times New Roman" w:cs="Times New Roman"/>
                <w:sz w:val="17"/>
                <w:szCs w:val="17"/>
                <w:lang w:val="pt-BR"/>
              </w:rPr>
              <w:t xml:space="preserve">(2) Comisioanele care pot fi aplicate în conformitate cu art.61 alin.(4), art.62 alin.(6) şi art.69 alin.(3) se convin între utilizatorul serviciilor de plată şi prestatorul de servicii de plată şi trebuie să </w:t>
            </w:r>
            <w:r w:rsidRPr="00086E7F">
              <w:rPr>
                <w:rFonts w:ascii="Times New Roman" w:hAnsi="Times New Roman" w:cs="Times New Roman"/>
                <w:sz w:val="17"/>
                <w:szCs w:val="17"/>
                <w:lang w:val="pt-BR"/>
              </w:rPr>
              <w:lastRenderedPageBreak/>
              <w:t>se limiteze la acoperirea costurilor reale ale prestatorului de servicii de plată</w:t>
            </w:r>
            <w:r w:rsidR="003206C7" w:rsidRPr="00086E7F">
              <w:rPr>
                <w:rFonts w:ascii="Times New Roman" w:hAnsi="Times New Roman" w:cs="Times New Roman"/>
                <w:sz w:val="17"/>
                <w:szCs w:val="17"/>
                <w:lang w:val="pt-BR"/>
              </w:rPr>
              <w:t>.</w:t>
            </w:r>
          </w:p>
          <w:p w:rsidR="00F74987" w:rsidRPr="00086E7F" w:rsidRDefault="00F74987" w:rsidP="00F74987">
            <w:pPr>
              <w:jc w:val="both"/>
              <w:rPr>
                <w:rFonts w:ascii="Times New Roman" w:eastAsia="Times New Roman" w:hAnsi="Times New Roman" w:cs="Times New Roman"/>
                <w:sz w:val="17"/>
                <w:szCs w:val="17"/>
              </w:rPr>
            </w:pPr>
          </w:p>
          <w:p w:rsidR="003206C7" w:rsidRPr="00086E7F" w:rsidRDefault="003206C7" w:rsidP="00F74987">
            <w:pPr>
              <w:jc w:val="both"/>
              <w:rPr>
                <w:rFonts w:ascii="Times New Roman" w:eastAsia="Times New Roman" w:hAnsi="Times New Roman" w:cs="Times New Roman"/>
                <w:sz w:val="17"/>
                <w:szCs w:val="17"/>
              </w:rPr>
            </w:pPr>
          </w:p>
          <w:p w:rsidR="003206C7" w:rsidRPr="00086E7F" w:rsidRDefault="003206C7" w:rsidP="00F74987">
            <w:pPr>
              <w:jc w:val="both"/>
              <w:rPr>
                <w:rFonts w:ascii="Times New Roman" w:eastAsia="Times New Roman" w:hAnsi="Times New Roman" w:cs="Times New Roman"/>
                <w:sz w:val="17"/>
                <w:szCs w:val="17"/>
              </w:rPr>
            </w:pPr>
          </w:p>
          <w:p w:rsidR="003206C7" w:rsidRPr="00086E7F" w:rsidRDefault="003206C7" w:rsidP="00F74987">
            <w:pPr>
              <w:jc w:val="both"/>
              <w:rPr>
                <w:rFonts w:ascii="Times New Roman" w:eastAsia="Times New Roman" w:hAnsi="Times New Roman" w:cs="Times New Roman"/>
                <w:sz w:val="17"/>
                <w:szCs w:val="17"/>
              </w:rPr>
            </w:pPr>
          </w:p>
          <w:p w:rsidR="00F74987" w:rsidRPr="00086E7F" w:rsidRDefault="00F74987" w:rsidP="00F74987">
            <w:pPr>
              <w:jc w:val="both"/>
              <w:rPr>
                <w:rFonts w:ascii="Times New Roman" w:eastAsia="Times New Roman" w:hAnsi="Times New Roman" w:cs="Times New Roman"/>
                <w:sz w:val="17"/>
                <w:szCs w:val="17"/>
              </w:rPr>
            </w:pPr>
            <w:r w:rsidRPr="00086E7F">
              <w:rPr>
                <w:rFonts w:ascii="Times New Roman" w:eastAsia="Times New Roman" w:hAnsi="Times New Roman" w:cs="Times New Roman"/>
                <w:sz w:val="17"/>
                <w:szCs w:val="17"/>
              </w:rPr>
              <w:t>(3) În cazul în care o operaţiune de plată nu implică nicio conversie monetară, beneficiarul plăţii plăteşte comisioanele percepute de prestatorul său de servicii de plată, iar plătitorul plăteşte comisioanele percepute de prestatorul său de servicii de plată.</w:t>
            </w:r>
          </w:p>
          <w:p w:rsidR="00F74987" w:rsidRPr="00086E7F" w:rsidRDefault="00F74987" w:rsidP="00F74987">
            <w:pPr>
              <w:jc w:val="both"/>
              <w:rPr>
                <w:rFonts w:ascii="Times New Roman" w:eastAsia="Times New Roman" w:hAnsi="Times New Roman" w:cs="Times New Roman"/>
                <w:sz w:val="17"/>
                <w:szCs w:val="17"/>
              </w:rPr>
            </w:pPr>
          </w:p>
          <w:p w:rsidR="00F74987" w:rsidRPr="00086E7F" w:rsidRDefault="00F74987" w:rsidP="00F74987">
            <w:pPr>
              <w:jc w:val="both"/>
              <w:rPr>
                <w:rFonts w:ascii="Times New Roman" w:eastAsia="Times New Roman" w:hAnsi="Times New Roman" w:cs="Times New Roman"/>
                <w:sz w:val="17"/>
                <w:szCs w:val="17"/>
              </w:rPr>
            </w:pPr>
          </w:p>
          <w:p w:rsidR="00F74987" w:rsidRPr="00086E7F" w:rsidRDefault="00F74987" w:rsidP="00F74987">
            <w:pPr>
              <w:jc w:val="both"/>
              <w:rPr>
                <w:rFonts w:ascii="Times New Roman" w:eastAsia="Times New Roman" w:hAnsi="Times New Roman" w:cs="Times New Roman"/>
                <w:sz w:val="17"/>
                <w:szCs w:val="17"/>
              </w:rPr>
            </w:pPr>
          </w:p>
          <w:p w:rsidR="00F74987" w:rsidRPr="00086E7F" w:rsidRDefault="00F74987" w:rsidP="00F74987">
            <w:pPr>
              <w:jc w:val="both"/>
              <w:rPr>
                <w:rFonts w:ascii="Times New Roman" w:eastAsia="Times New Roman" w:hAnsi="Times New Roman" w:cs="Times New Roman"/>
                <w:sz w:val="17"/>
                <w:szCs w:val="17"/>
              </w:rPr>
            </w:pPr>
          </w:p>
          <w:p w:rsidR="00D462F4" w:rsidRPr="00086E7F" w:rsidRDefault="00F74987" w:rsidP="00F74987">
            <w:pPr>
              <w:jc w:val="both"/>
              <w:rPr>
                <w:rFonts w:ascii="Times New Roman" w:eastAsia="MS Mincho" w:hAnsi="Times New Roman" w:cs="Times New Roman"/>
                <w:sz w:val="17"/>
                <w:szCs w:val="17"/>
                <w:lang w:val="pt-BR"/>
              </w:rPr>
            </w:pPr>
            <w:r w:rsidRPr="00086E7F">
              <w:rPr>
                <w:rFonts w:ascii="Times New Roman" w:eastAsia="MS Mincho" w:hAnsi="Times New Roman" w:cs="Times New Roman"/>
                <w:sz w:val="17"/>
                <w:szCs w:val="17"/>
                <w:lang w:val="pt-BR"/>
              </w:rPr>
              <w:t xml:space="preserve">(4) Prestatorul de servicii de plată nu împiedică pe beneficiarul plăţii să ofere o reducere </w:t>
            </w:r>
            <w:r w:rsidRPr="00086E7F">
              <w:rPr>
                <w:rFonts w:ascii="Times New Roman" w:eastAsia="MS Mincho" w:hAnsi="Times New Roman" w:cs="Times New Roman"/>
                <w:i/>
                <w:sz w:val="17"/>
                <w:szCs w:val="17"/>
                <w:lang w:val="pt-BR"/>
              </w:rPr>
              <w:t>plătitorului</w:t>
            </w:r>
            <w:r w:rsidRPr="00086E7F">
              <w:rPr>
                <w:rFonts w:ascii="Times New Roman" w:eastAsia="MS Mincho" w:hAnsi="Times New Roman" w:cs="Times New Roman"/>
                <w:sz w:val="17"/>
                <w:szCs w:val="17"/>
                <w:lang w:val="pt-BR"/>
              </w:rPr>
              <w:t xml:space="preserve"> pentru utilizarea unui instrument de plată sau serviciu de plată </w:t>
            </w:r>
            <w:r w:rsidRPr="00086E7F">
              <w:rPr>
                <w:rFonts w:ascii="Times New Roman" w:eastAsia="MS Mincho" w:hAnsi="Times New Roman" w:cs="Times New Roman"/>
                <w:i/>
                <w:sz w:val="17"/>
                <w:szCs w:val="17"/>
                <w:lang w:val="pt-BR"/>
              </w:rPr>
              <w:t>sau să orienteze plătitorul în alt fel</w:t>
            </w:r>
            <w:r w:rsidRPr="00086E7F">
              <w:rPr>
                <w:rFonts w:ascii="Times New Roman" w:eastAsia="MS Mincho" w:hAnsi="Times New Roman" w:cs="Times New Roman"/>
                <w:i/>
                <w:sz w:val="17"/>
                <w:szCs w:val="17"/>
              </w:rPr>
              <w:t xml:space="preserve"> </w:t>
            </w:r>
            <w:r w:rsidRPr="00086E7F">
              <w:rPr>
                <w:rFonts w:ascii="Times New Roman" w:hAnsi="Times New Roman" w:cs="Times New Roman"/>
                <w:i/>
                <w:sz w:val="17"/>
                <w:szCs w:val="17"/>
              </w:rPr>
              <w:t>către utilizarea unui anumit instrument de plată</w:t>
            </w:r>
            <w:r w:rsidRPr="00086E7F">
              <w:rPr>
                <w:rFonts w:ascii="Times New Roman" w:eastAsia="MS Mincho" w:hAnsi="Times New Roman" w:cs="Times New Roman"/>
                <w:sz w:val="17"/>
                <w:szCs w:val="17"/>
                <w:lang w:val="pt-BR"/>
              </w:rPr>
              <w:t xml:space="preserve">. </w:t>
            </w:r>
          </w:p>
          <w:p w:rsidR="00D462F4" w:rsidRPr="00086E7F" w:rsidRDefault="00D462F4" w:rsidP="00F74987">
            <w:pPr>
              <w:jc w:val="both"/>
              <w:rPr>
                <w:rFonts w:ascii="Times New Roman" w:eastAsia="MS Mincho" w:hAnsi="Times New Roman" w:cs="Times New Roman"/>
                <w:sz w:val="17"/>
                <w:szCs w:val="17"/>
                <w:lang w:val="pt-BR"/>
              </w:rPr>
            </w:pPr>
          </w:p>
          <w:p w:rsidR="00D462F4" w:rsidRPr="00086E7F" w:rsidRDefault="00D462F4" w:rsidP="00F74987">
            <w:pPr>
              <w:jc w:val="both"/>
              <w:rPr>
                <w:rFonts w:ascii="Times New Roman" w:eastAsia="MS Mincho" w:hAnsi="Times New Roman" w:cs="Times New Roman"/>
                <w:sz w:val="17"/>
                <w:szCs w:val="17"/>
                <w:lang w:val="pt-BR"/>
              </w:rPr>
            </w:pPr>
          </w:p>
          <w:p w:rsidR="00D462F4" w:rsidRPr="00086E7F" w:rsidRDefault="00D462F4" w:rsidP="00F74987">
            <w:pPr>
              <w:jc w:val="both"/>
              <w:rPr>
                <w:rFonts w:ascii="Times New Roman" w:eastAsia="MS Mincho" w:hAnsi="Times New Roman" w:cs="Times New Roman"/>
                <w:sz w:val="17"/>
                <w:szCs w:val="17"/>
                <w:lang w:val="pt-BR"/>
              </w:rPr>
            </w:pPr>
          </w:p>
          <w:p w:rsidR="00F74987" w:rsidRPr="00086E7F" w:rsidRDefault="00F74987" w:rsidP="00F74987">
            <w:pPr>
              <w:jc w:val="both"/>
              <w:rPr>
                <w:rFonts w:ascii="Times New Roman" w:eastAsia="MS Mincho" w:hAnsi="Times New Roman" w:cs="Times New Roman"/>
                <w:sz w:val="17"/>
                <w:szCs w:val="17"/>
                <w:lang w:val="pt-BR"/>
              </w:rPr>
            </w:pPr>
            <w:r w:rsidRPr="00086E7F">
              <w:rPr>
                <w:rFonts w:ascii="Times New Roman" w:eastAsia="MS Mincho" w:hAnsi="Times New Roman" w:cs="Times New Roman"/>
                <w:sz w:val="17"/>
                <w:szCs w:val="17"/>
                <w:lang w:val="pt-BR"/>
              </w:rPr>
              <w:t>Beneficiarul plăţii nu are dreptul să solicite de la plătitor comision pentru utilizarea unui instrument de plată sau serviciu de plată.</w:t>
            </w:r>
          </w:p>
          <w:p w:rsidR="00F74987" w:rsidRPr="00086E7F" w:rsidRDefault="00F74987" w:rsidP="00F74987">
            <w:pPr>
              <w:jc w:val="both"/>
              <w:rPr>
                <w:rFonts w:ascii="Times New Roman" w:eastAsia="Times New Roman" w:hAnsi="Times New Roman" w:cs="Times New Roman"/>
                <w:sz w:val="17"/>
                <w:szCs w:val="17"/>
              </w:rPr>
            </w:pPr>
          </w:p>
          <w:p w:rsidR="00F74987" w:rsidRPr="00086E7F" w:rsidRDefault="00F74987" w:rsidP="00F74987">
            <w:pPr>
              <w:jc w:val="both"/>
              <w:rPr>
                <w:rFonts w:ascii="Arial" w:eastAsia="Times New Roman" w:hAnsi="Arial" w:cs="Arial"/>
                <w:sz w:val="24"/>
                <w:szCs w:val="24"/>
              </w:rPr>
            </w:pPr>
          </w:p>
          <w:p w:rsidR="000E7B88" w:rsidRPr="00086E7F" w:rsidRDefault="000E7B88" w:rsidP="00F74987">
            <w:pPr>
              <w:jc w:val="both"/>
              <w:rPr>
                <w:rFonts w:ascii="Arial" w:eastAsia="Times New Roman" w:hAnsi="Arial" w:cs="Arial"/>
                <w:sz w:val="24"/>
                <w:szCs w:val="24"/>
              </w:rPr>
            </w:pPr>
          </w:p>
          <w:p w:rsidR="000E7B88" w:rsidRPr="00086E7F" w:rsidRDefault="000E7B88" w:rsidP="00F74987">
            <w:pPr>
              <w:jc w:val="both"/>
              <w:rPr>
                <w:rFonts w:ascii="Arial" w:eastAsia="Times New Roman" w:hAnsi="Arial" w:cs="Arial"/>
                <w:sz w:val="24"/>
                <w:szCs w:val="24"/>
              </w:rPr>
            </w:pPr>
          </w:p>
          <w:p w:rsidR="000E7B88" w:rsidRPr="00086E7F" w:rsidRDefault="000E7B88" w:rsidP="00F74987">
            <w:pPr>
              <w:jc w:val="both"/>
              <w:rPr>
                <w:rFonts w:ascii="Arial" w:eastAsia="Times New Roman" w:hAnsi="Arial" w:cs="Arial"/>
                <w:sz w:val="24"/>
                <w:szCs w:val="24"/>
              </w:rPr>
            </w:pPr>
          </w:p>
        </w:tc>
        <w:tc>
          <w:tcPr>
            <w:tcW w:w="1396" w:type="dxa"/>
          </w:tcPr>
          <w:p w:rsidR="0030090E" w:rsidRPr="00086E7F" w:rsidRDefault="000E7B88"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F85F61">
            <w:pPr>
              <w:jc w:val="center"/>
              <w:rPr>
                <w:rFonts w:ascii="Times New Roman" w:hAnsi="Times New Roman" w:cs="Times New Roman"/>
                <w:sz w:val="17"/>
                <w:szCs w:val="17"/>
                <w:lang w:val="ro-MD"/>
              </w:rPr>
            </w:pPr>
          </w:p>
          <w:p w:rsidR="000E7B88" w:rsidRPr="00086E7F" w:rsidRDefault="000E7B88" w:rsidP="000E7B88">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Luând în considerare nevoia de a încuraja concurența și de a promova utilizarea de instrumente de plată eficiente a fost păstrată opțiunea ca beneficiarul plății de a nu solicita comisioane.</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63</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Derogare pentru instrumentele de plată cu valoare redusă și pentru moneda electronică</w:t>
            </w:r>
          </w:p>
          <w:p w:rsidR="004943BB" w:rsidRPr="00086E7F" w:rsidRDefault="004943BB" w:rsidP="00640369">
            <w:pPr>
              <w:rPr>
                <w:rFonts w:ascii="Times New Roman" w:hAnsi="Times New Roman" w:cs="Times New Roman"/>
                <w:b/>
                <w:bCs/>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În cazul instrumentelor de plată care, în conformitate cu contractul-cadru, se referă numai la operațiunile de plată individuale care nu depășesc 30 EUR sau care fie au o limită de cheltuieli de 150 EUR, fie depozitează fonduri care nu depășesc niciodată 150 EUR, </w:t>
            </w:r>
            <w:r w:rsidRPr="00086E7F">
              <w:rPr>
                <w:rFonts w:ascii="Times New Roman" w:hAnsi="Times New Roman" w:cs="Times New Roman"/>
                <w:sz w:val="17"/>
                <w:szCs w:val="17"/>
                <w:lang w:val="ro-MD"/>
              </w:rPr>
              <w:lastRenderedPageBreak/>
              <w:t>prestatorii de servicii de plată pot conveni cu utilizatorii serviciilor lor de plată următoarele:</w:t>
            </w:r>
          </w:p>
          <w:p w:rsidR="004943BB" w:rsidRPr="00086E7F" w:rsidRDefault="004943BB" w:rsidP="00640369">
            <w:pPr>
              <w:rPr>
                <w:rFonts w:ascii="Times New Roman" w:hAnsi="Times New Roman" w:cs="Times New Roman"/>
                <w:sz w:val="17"/>
                <w:szCs w:val="17"/>
                <w:lang w:val="ro-MD"/>
              </w:rPr>
            </w:pPr>
          </w:p>
          <w:p w:rsidR="004943BB" w:rsidRPr="00086E7F" w:rsidRDefault="004943BB" w:rsidP="00640369">
            <w:pPr>
              <w:rPr>
                <w:rFonts w:ascii="Times New Roman" w:hAnsi="Times New Roman" w:cs="Times New Roman"/>
                <w:sz w:val="17"/>
                <w:szCs w:val="17"/>
                <w:lang w:val="ro-MD"/>
              </w:rPr>
            </w:pPr>
          </w:p>
          <w:p w:rsidR="004943BB" w:rsidRPr="00086E7F" w:rsidRDefault="004943BB" w:rsidP="00640369">
            <w:pPr>
              <w:rPr>
                <w:rFonts w:ascii="Times New Roman" w:hAnsi="Times New Roman" w:cs="Times New Roman"/>
                <w:sz w:val="17"/>
                <w:szCs w:val="17"/>
                <w:lang w:val="ro-MD"/>
              </w:rPr>
            </w:pPr>
          </w:p>
          <w:p w:rsidR="004943BB" w:rsidRPr="00086E7F" w:rsidRDefault="004943BB" w:rsidP="00640369">
            <w:pPr>
              <w:rPr>
                <w:rFonts w:ascii="Times New Roman" w:hAnsi="Times New Roman" w:cs="Times New Roman"/>
                <w:sz w:val="17"/>
                <w:szCs w:val="17"/>
                <w:lang w:val="ro-MD"/>
              </w:rPr>
            </w:pPr>
          </w:p>
          <w:p w:rsidR="004943BB" w:rsidRPr="00086E7F" w:rsidRDefault="004943BB"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(a) articolul 69 alineatul (1) litera (b), articolul 70 alineatul (1) literele (c) și (d), precum și articolul 74 alineatul (2) nu se aplică în cazul în care instrumentul de plată nu permite blocarea sa sau împiedicarea unei utilizări ulterioare a acestuia;</w:t>
            </w:r>
          </w:p>
          <w:p w:rsidR="004943BB" w:rsidRPr="00086E7F" w:rsidRDefault="004943BB"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(b) articolul 72, articolul 73 și articolul 74 alineatele (1) și (3), nu se aplică în cazul în care instrumentul de plată este utilizat anonim sau în cazul în care, din alte motive care țin de instrumentul de plată, prestatorul de servicii de plată nu se află în poziția de a dovedi că o anumită operațiune de plată a fost autorizată;</w:t>
            </w:r>
          </w:p>
          <w:p w:rsidR="004943BB" w:rsidRPr="00086E7F" w:rsidRDefault="004943BB" w:rsidP="00640369">
            <w:pPr>
              <w:rPr>
                <w:rFonts w:ascii="Times New Roman" w:hAnsi="Times New Roman" w:cs="Times New Roman"/>
                <w:sz w:val="17"/>
                <w:szCs w:val="17"/>
                <w:lang w:val="ro-MD"/>
              </w:rPr>
            </w:pPr>
          </w:p>
          <w:p w:rsidR="0075590E" w:rsidRPr="00086E7F" w:rsidRDefault="0075590E"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(c) prin derogare de la articolul 79 alineatul (1), prestatorul de servicii de plată nu este obligat să îl notifice pe utilizatorul serviciilor de plată în legătură cu refuzul unui ordin de plată, în cazul în care neefectuarea plății poate fi constatată din context;</w:t>
            </w:r>
          </w:p>
          <w:p w:rsidR="004943BB" w:rsidRPr="00086E7F" w:rsidRDefault="004943BB"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(d) prin derogare de la articolul 80, plătitorul nu poate revoca ordinul de plată după transmiterea ordinului de plată sau după exprimarea consimțământului său pentru executarea operațiunii de plată către beneficiarul plății;</w:t>
            </w:r>
          </w:p>
          <w:p w:rsidR="004943BB" w:rsidRPr="00086E7F" w:rsidRDefault="004943BB"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(e) prin derogare de la articolele 83 și 84, se aplică alte termene de executare.</w:t>
            </w:r>
          </w:p>
          <w:p w:rsidR="004943BB" w:rsidRPr="00086E7F" w:rsidRDefault="004943BB"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(2)  Pentru operațiunile de plată naționale, statele membre sau autoritățile lor competente pot reduce sau dubla sumele prevăzute la alineatul (1). Acestea pot să le majoreze până la 500 EUR pentru instrumentele de plată preplătite.</w:t>
            </w:r>
          </w:p>
          <w:p w:rsidR="004943BB" w:rsidRPr="00086E7F" w:rsidRDefault="004943BB"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Articolele 73 și 74 din prezenta directivă se aplică, de asemenea, monedei electronice, astfel cum a fost definită la articolul 2 punctul 2 din Directiva 2009/110/CE, cu excepția cazului în care prestatorul de servicii de plată al plătitorului nu poate îngheța contul de plăți în care este depozitată moneda electronică și nici nu poate bloca instrumentul de plată. Statele membre pot limita această derogare la conturi de plăți în care este depozitată moneda electronică sau la instrumente de plată cu o anumită valoare.</w:t>
            </w:r>
          </w:p>
        </w:tc>
        <w:tc>
          <w:tcPr>
            <w:tcW w:w="4686" w:type="dxa"/>
          </w:tcPr>
          <w:p w:rsidR="004943BB" w:rsidRPr="00086E7F" w:rsidRDefault="004943BB" w:rsidP="004943B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51.</w:t>
            </w:r>
            <w:r w:rsidRPr="00086E7F">
              <w:rPr>
                <w:rFonts w:ascii="Times New Roman" w:eastAsia="Times New Roman" w:hAnsi="Times New Roman" w:cs="Times New Roman"/>
                <w:sz w:val="17"/>
                <w:szCs w:val="17"/>
                <w:lang w:val="ro-MD"/>
              </w:rPr>
              <w:t xml:space="preserve"> Derogare pentru instrumentele de plată cu valoare redusă şi pentru instrumentele de plată aferente monedei electronice</w:t>
            </w:r>
          </w:p>
          <w:p w:rsidR="004943BB" w:rsidRPr="00086E7F" w:rsidRDefault="004943BB" w:rsidP="004943BB">
            <w:pPr>
              <w:jc w:val="both"/>
              <w:rPr>
                <w:rFonts w:ascii="Times New Roman" w:eastAsia="Times New Roman" w:hAnsi="Times New Roman" w:cs="Times New Roman"/>
                <w:sz w:val="17"/>
                <w:szCs w:val="17"/>
                <w:lang w:val="ro-MD"/>
              </w:rPr>
            </w:pPr>
          </w:p>
          <w:p w:rsidR="004943BB" w:rsidRPr="00086E7F" w:rsidRDefault="004943BB" w:rsidP="000E7B8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(1) În cazul instrumentelor de plată care, în conformitate cu contractul-cadru, se referă numai la operaţiunile de plată individuale, care au o limită de cheltuieli (de utilizare totală a fondurilor) de 2500 lei ori echivalentul acestora în valuta străină </w:t>
            </w:r>
            <w:r w:rsidRPr="00086E7F">
              <w:rPr>
                <w:rFonts w:ascii="Times New Roman" w:eastAsia="Times New Roman" w:hAnsi="Times New Roman" w:cs="Times New Roman"/>
                <w:sz w:val="17"/>
                <w:szCs w:val="17"/>
                <w:lang w:val="ro-MD"/>
              </w:rPr>
              <w:lastRenderedPageBreak/>
              <w:t>la cursul oficial al leului moldovenesc valabil la data de efectuare a tranzacţiei, sau depozitează (stochează) fonduri care nu depăşesc niciodată 2500 lei ori echivalentul acestora în valuta străină la cursul oficial al leului moldovenesc valabil la data de efectuare a tranzacţiei, prestatorii de servicii de plată pot conveni cu utilizatorii serviciilor de plată că:</w:t>
            </w:r>
          </w:p>
          <w:p w:rsidR="0075590E" w:rsidRPr="00086E7F" w:rsidRDefault="0075590E" w:rsidP="000E7B88">
            <w:pPr>
              <w:jc w:val="both"/>
              <w:rPr>
                <w:rFonts w:ascii="Times New Roman" w:eastAsia="Times New Roman" w:hAnsi="Times New Roman" w:cs="Times New Roman"/>
                <w:sz w:val="17"/>
                <w:szCs w:val="17"/>
                <w:lang w:val="ro-MD"/>
              </w:rPr>
            </w:pPr>
          </w:p>
          <w:p w:rsidR="0075590E" w:rsidRPr="00086E7F" w:rsidRDefault="0075590E" w:rsidP="0075590E">
            <w:pPr>
              <w:jc w:val="both"/>
              <w:rPr>
                <w:rFonts w:ascii="Times New Roman" w:hAnsi="Times New Roman" w:cs="Times New Roman"/>
                <w:sz w:val="17"/>
                <w:szCs w:val="17"/>
                <w:lang w:val="pt-BR"/>
              </w:rPr>
            </w:pPr>
            <w:r w:rsidRPr="00086E7F">
              <w:rPr>
                <w:rFonts w:ascii="Times New Roman" w:hAnsi="Times New Roman" w:cs="Times New Roman"/>
                <w:sz w:val="17"/>
                <w:szCs w:val="17"/>
                <w:lang w:val="pt-BR"/>
              </w:rPr>
              <w:t>a) art.54 alin.(1) lit.b), art.55 alin.(1)</w:t>
            </w:r>
            <w:r w:rsidRPr="00086E7F">
              <w:rPr>
                <w:rFonts w:ascii="Times New Roman" w:hAnsi="Times New Roman" w:cs="Times New Roman"/>
                <w:sz w:val="17"/>
                <w:szCs w:val="17"/>
              </w:rPr>
              <w:t xml:space="preserve"> </w:t>
            </w:r>
            <w:r w:rsidRPr="00086E7F">
              <w:rPr>
                <w:rFonts w:ascii="Times New Roman" w:hAnsi="Times New Roman" w:cs="Times New Roman"/>
                <w:strike/>
                <w:sz w:val="17"/>
                <w:szCs w:val="17"/>
                <w:lang w:val="pt-BR"/>
              </w:rPr>
              <w:t>lit.c)-e)</w:t>
            </w:r>
            <w:r w:rsidRPr="00086E7F">
              <w:rPr>
                <w:rFonts w:ascii="Times New Roman" w:hAnsi="Times New Roman" w:cs="Times New Roman"/>
                <w:sz w:val="17"/>
                <w:szCs w:val="17"/>
                <w:lang w:val="pt-BR"/>
              </w:rPr>
              <w:t xml:space="preserve"> </w:t>
            </w:r>
            <w:r w:rsidR="000D3CC5" w:rsidRPr="00086E7F">
              <w:rPr>
                <w:rFonts w:ascii="Times New Roman" w:hAnsi="Times New Roman" w:cs="Times New Roman"/>
                <w:i/>
                <w:sz w:val="17"/>
                <w:szCs w:val="17"/>
                <w:lang w:val="pt-BR"/>
              </w:rPr>
              <w:t xml:space="preserve">lit.c) - </w:t>
            </w:r>
            <w:r w:rsidRPr="00086E7F">
              <w:rPr>
                <w:rFonts w:ascii="Times New Roman" w:hAnsi="Times New Roman" w:cs="Times New Roman"/>
                <w:i/>
                <w:sz w:val="17"/>
                <w:szCs w:val="17"/>
                <w:lang w:val="pt-BR"/>
              </w:rPr>
              <w:t>d</w:t>
            </w:r>
            <w:r w:rsidRPr="00086E7F">
              <w:rPr>
                <w:rFonts w:ascii="Times New Roman" w:hAnsi="Times New Roman" w:cs="Times New Roman"/>
                <w:i/>
                <w:sz w:val="17"/>
                <w:szCs w:val="17"/>
                <w:vertAlign w:val="superscript"/>
                <w:lang w:val="pt-BR"/>
              </w:rPr>
              <w:t>1</w:t>
            </w:r>
            <w:r w:rsidRPr="00086E7F">
              <w:rPr>
                <w:rFonts w:ascii="Times New Roman" w:hAnsi="Times New Roman" w:cs="Times New Roman"/>
                <w:i/>
                <w:sz w:val="17"/>
                <w:szCs w:val="17"/>
                <w:lang w:val="pt-BR"/>
              </w:rPr>
              <w:t xml:space="preserve">) </w:t>
            </w:r>
            <w:r w:rsidRPr="00086E7F">
              <w:rPr>
                <w:rFonts w:ascii="Times New Roman" w:hAnsi="Times New Roman" w:cs="Times New Roman"/>
                <w:sz w:val="17"/>
                <w:szCs w:val="17"/>
                <w:lang w:val="pt-BR"/>
              </w:rPr>
              <w:t xml:space="preserve">şi </w:t>
            </w:r>
            <w:r w:rsidRPr="00086E7F">
              <w:rPr>
                <w:rFonts w:ascii="Times New Roman" w:hAnsi="Times New Roman" w:cs="Times New Roman"/>
                <w:strike/>
                <w:sz w:val="17"/>
                <w:szCs w:val="17"/>
                <w:lang w:val="pt-BR"/>
              </w:rPr>
              <w:t>art.58 alin.(3) şi (4)</w:t>
            </w:r>
            <w:r w:rsidRPr="00086E7F">
              <w:rPr>
                <w:rFonts w:ascii="Times New Roman" w:hAnsi="Times New Roman" w:cs="Times New Roman"/>
                <w:sz w:val="17"/>
                <w:szCs w:val="17"/>
                <w:lang w:val="pt-BR"/>
              </w:rPr>
              <w:t xml:space="preserve"> </w:t>
            </w:r>
            <w:r w:rsidRPr="00086E7F">
              <w:rPr>
                <w:rFonts w:ascii="Times New Roman" w:hAnsi="Times New Roman" w:cs="Times New Roman"/>
                <w:i/>
                <w:sz w:val="17"/>
                <w:szCs w:val="17"/>
                <w:lang w:val="pt-BR"/>
              </w:rPr>
              <w:t>art.58 alin.(1) lit.d), alin.(3)</w:t>
            </w:r>
            <w:r w:rsidRPr="00086E7F">
              <w:rPr>
                <w:rFonts w:ascii="Times New Roman" w:hAnsi="Times New Roman" w:cs="Times New Roman"/>
                <w:sz w:val="17"/>
                <w:szCs w:val="17"/>
                <w:lang w:val="pt-BR"/>
              </w:rPr>
              <w:t xml:space="preserve"> nu se aplică în cazul în care instrumentul de plată nu permite blocarea sau împiedicarea unei utilizări ulterioare a acestuia;</w:t>
            </w:r>
          </w:p>
          <w:p w:rsidR="0075590E" w:rsidRPr="00086E7F" w:rsidRDefault="0075590E" w:rsidP="0075590E">
            <w:pPr>
              <w:jc w:val="both"/>
              <w:rPr>
                <w:rFonts w:ascii="Times New Roman" w:eastAsia="Times New Roman" w:hAnsi="Times New Roman" w:cs="Times New Roman"/>
                <w:sz w:val="17"/>
                <w:szCs w:val="17"/>
                <w:lang w:val="pt-BR"/>
              </w:rPr>
            </w:pPr>
          </w:p>
          <w:p w:rsidR="0075590E" w:rsidRPr="00086E7F" w:rsidRDefault="0075590E" w:rsidP="0075590E">
            <w:pPr>
              <w:jc w:val="both"/>
              <w:rPr>
                <w:rFonts w:ascii="Times New Roman" w:eastAsia="Times New Roman" w:hAnsi="Times New Roman" w:cs="Times New Roman"/>
                <w:sz w:val="17"/>
                <w:szCs w:val="17"/>
              </w:rPr>
            </w:pPr>
            <w:r w:rsidRPr="00086E7F">
              <w:rPr>
                <w:rFonts w:ascii="Times New Roman" w:hAnsi="Times New Roman" w:cs="Times New Roman"/>
                <w:sz w:val="17"/>
                <w:szCs w:val="17"/>
                <w:lang w:val="pt-BR"/>
              </w:rPr>
              <w:t xml:space="preserve">b) art.56 </w:t>
            </w:r>
            <w:r w:rsidRPr="00086E7F">
              <w:rPr>
                <w:rFonts w:ascii="Times New Roman" w:hAnsi="Times New Roman" w:cs="Times New Roman"/>
                <w:strike/>
                <w:sz w:val="17"/>
                <w:szCs w:val="17"/>
                <w:lang w:val="pt-BR"/>
              </w:rPr>
              <w:t>alin.(2) şi (3)</w:t>
            </w:r>
            <w:r w:rsidRPr="00086E7F">
              <w:rPr>
                <w:rFonts w:ascii="Times New Roman" w:hAnsi="Times New Roman" w:cs="Times New Roman"/>
                <w:sz w:val="17"/>
                <w:szCs w:val="17"/>
                <w:lang w:val="pt-BR"/>
              </w:rPr>
              <w:t xml:space="preserve"> </w:t>
            </w:r>
            <w:r w:rsidRPr="00086E7F">
              <w:rPr>
                <w:rFonts w:ascii="Times New Roman" w:hAnsi="Times New Roman" w:cs="Times New Roman"/>
                <w:i/>
                <w:sz w:val="17"/>
                <w:szCs w:val="17"/>
                <w:lang w:val="pt-BR"/>
              </w:rPr>
              <w:t>alin.(2), (3), (5), (6), (7)</w:t>
            </w:r>
            <w:r w:rsidRPr="00086E7F">
              <w:rPr>
                <w:rFonts w:ascii="Times New Roman" w:hAnsi="Times New Roman" w:cs="Times New Roman"/>
                <w:sz w:val="17"/>
                <w:szCs w:val="17"/>
                <w:lang w:val="pt-BR"/>
              </w:rPr>
              <w:t xml:space="preserve">, art.57, </w:t>
            </w:r>
            <w:r w:rsidRPr="00086E7F">
              <w:rPr>
                <w:rFonts w:ascii="Times New Roman" w:hAnsi="Times New Roman" w:cs="Times New Roman"/>
                <w:strike/>
                <w:sz w:val="17"/>
                <w:szCs w:val="17"/>
                <w:lang w:val="pt-BR"/>
              </w:rPr>
              <w:t>art.58 alin.(1) şi (2)</w:t>
            </w:r>
            <w:r w:rsidRPr="00086E7F">
              <w:rPr>
                <w:rFonts w:ascii="Times New Roman" w:hAnsi="Times New Roman" w:cs="Times New Roman"/>
                <w:sz w:val="17"/>
                <w:szCs w:val="17"/>
                <w:lang w:val="pt-BR"/>
              </w:rPr>
              <w:t xml:space="preserve"> art.58 alin.(1) lit.a), b), c), e) și alin.(2) nu se aplică în cazul în care instrumentul de plată este utilizat anonim sau în cazul în care, din alte motive care ţin de instrumentul de plată, prestatorul de servicii de plată nu se află în poziţia de a dovedi că o anumită operaţiune de plată a fost autorizată;</w:t>
            </w:r>
          </w:p>
          <w:p w:rsidR="004943BB" w:rsidRPr="00086E7F" w:rsidRDefault="004943BB" w:rsidP="004943BB">
            <w:pPr>
              <w:jc w:val="both"/>
              <w:rPr>
                <w:rFonts w:ascii="Times New Roman" w:eastAsia="Times New Roman" w:hAnsi="Times New Roman" w:cs="Times New Roman"/>
                <w:sz w:val="17"/>
                <w:szCs w:val="17"/>
                <w:lang w:val="ro-MD"/>
              </w:rPr>
            </w:pPr>
          </w:p>
          <w:p w:rsidR="004943BB" w:rsidRPr="00086E7F" w:rsidRDefault="004943BB" w:rsidP="004943B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c) prin derogare de la art.61 alin.(2)-(4), prestatorul de servicii de plată nu este obligat să îl informeze pe utilizatorul serviciilor de plată în legătură cu refuzul unui ordin de plată în cazul în care neefectuarea plăţii este determinată de împrejurări concrete;</w:t>
            </w:r>
          </w:p>
          <w:p w:rsidR="004943BB" w:rsidRPr="00086E7F" w:rsidRDefault="004943BB" w:rsidP="004943BB">
            <w:pPr>
              <w:jc w:val="both"/>
              <w:rPr>
                <w:rFonts w:ascii="Times New Roman" w:eastAsia="Times New Roman" w:hAnsi="Times New Roman" w:cs="Times New Roman"/>
                <w:sz w:val="17"/>
                <w:szCs w:val="17"/>
                <w:lang w:val="ro-MD"/>
              </w:rPr>
            </w:pPr>
          </w:p>
          <w:p w:rsidR="004943BB" w:rsidRPr="00086E7F" w:rsidRDefault="004943BB" w:rsidP="004943B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d) prin derogare de la art.62, plătitorul nu poate revoca ordinul de plată după transmiterea ordinului de plată sau după exprimarea consimţămîntului său către beneficiarul plăţii pentru executarea operaţiunii de plată;</w:t>
            </w:r>
          </w:p>
          <w:p w:rsidR="004943BB" w:rsidRPr="00086E7F" w:rsidRDefault="004943BB" w:rsidP="004943BB">
            <w:pPr>
              <w:jc w:val="both"/>
              <w:rPr>
                <w:rFonts w:ascii="Times New Roman" w:eastAsia="Times New Roman" w:hAnsi="Times New Roman" w:cs="Times New Roman"/>
                <w:sz w:val="17"/>
                <w:szCs w:val="17"/>
                <w:lang w:val="ro-MD"/>
              </w:rPr>
            </w:pPr>
          </w:p>
          <w:p w:rsidR="004943BB" w:rsidRPr="00086E7F" w:rsidRDefault="004943BB" w:rsidP="004943B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e) prin derogare de la art.64 şi 65, se aplică alte termene de executare.</w:t>
            </w:r>
          </w:p>
          <w:p w:rsidR="004943BB" w:rsidRPr="00086E7F" w:rsidRDefault="004943BB" w:rsidP="004943BB">
            <w:pPr>
              <w:jc w:val="both"/>
              <w:rPr>
                <w:rFonts w:ascii="Times New Roman" w:eastAsia="Times New Roman" w:hAnsi="Times New Roman" w:cs="Times New Roman"/>
                <w:sz w:val="17"/>
                <w:szCs w:val="17"/>
                <w:lang w:val="ro-MD"/>
              </w:rPr>
            </w:pPr>
          </w:p>
          <w:p w:rsidR="004943BB" w:rsidRPr="00086E7F" w:rsidRDefault="004943BB" w:rsidP="004943BB">
            <w:pPr>
              <w:jc w:val="both"/>
              <w:rPr>
                <w:rFonts w:ascii="Times New Roman" w:eastAsia="Times New Roman" w:hAnsi="Times New Roman" w:cs="Times New Roman"/>
                <w:sz w:val="17"/>
                <w:szCs w:val="17"/>
                <w:lang w:val="ro-MD"/>
              </w:rPr>
            </w:pPr>
          </w:p>
          <w:p w:rsidR="004943BB" w:rsidRPr="00086E7F" w:rsidRDefault="004943BB" w:rsidP="004943BB">
            <w:pPr>
              <w:jc w:val="both"/>
              <w:rPr>
                <w:rFonts w:ascii="Times New Roman" w:eastAsia="Times New Roman" w:hAnsi="Times New Roman" w:cs="Times New Roman"/>
                <w:sz w:val="17"/>
                <w:szCs w:val="17"/>
                <w:lang w:val="ro-MD"/>
              </w:rPr>
            </w:pPr>
          </w:p>
          <w:p w:rsidR="004943BB" w:rsidRPr="00086E7F" w:rsidRDefault="004943BB" w:rsidP="004943BB">
            <w:pPr>
              <w:jc w:val="both"/>
              <w:rPr>
                <w:rFonts w:ascii="Times New Roman" w:eastAsia="Times New Roman" w:hAnsi="Times New Roman" w:cs="Times New Roman"/>
                <w:sz w:val="17"/>
                <w:szCs w:val="17"/>
                <w:lang w:val="ro-MD"/>
              </w:rPr>
            </w:pPr>
          </w:p>
          <w:p w:rsidR="004943BB" w:rsidRPr="00086E7F" w:rsidRDefault="004943BB" w:rsidP="004943BB">
            <w:pPr>
              <w:jc w:val="both"/>
              <w:rPr>
                <w:rFonts w:ascii="Times New Roman" w:eastAsia="Times New Roman" w:hAnsi="Times New Roman" w:cs="Times New Roman"/>
                <w:sz w:val="17"/>
                <w:szCs w:val="17"/>
                <w:lang w:val="ro-MD"/>
              </w:rPr>
            </w:pPr>
          </w:p>
          <w:p w:rsidR="004943BB" w:rsidRPr="00086E7F" w:rsidRDefault="004943BB" w:rsidP="004943BB">
            <w:pPr>
              <w:jc w:val="both"/>
              <w:rPr>
                <w:rFonts w:ascii="Times New Roman" w:eastAsia="Times New Roman" w:hAnsi="Times New Roman" w:cs="Times New Roman"/>
                <w:sz w:val="17"/>
                <w:szCs w:val="17"/>
                <w:lang w:val="ro-MD"/>
              </w:rPr>
            </w:pPr>
          </w:p>
          <w:p w:rsidR="0030090E" w:rsidRPr="00086E7F" w:rsidRDefault="004943BB" w:rsidP="004943BB">
            <w:pPr>
              <w:rPr>
                <w:rFonts w:ascii="Times New Roman" w:hAnsi="Times New Roman" w:cs="Times New Roman"/>
                <w:sz w:val="17"/>
                <w:szCs w:val="17"/>
                <w:lang w:val="ro-MD"/>
              </w:rPr>
            </w:pPr>
            <w:r w:rsidRPr="00086E7F">
              <w:rPr>
                <w:rFonts w:ascii="Times New Roman" w:eastAsia="Times New Roman" w:hAnsi="Times New Roman" w:cs="Times New Roman"/>
                <w:sz w:val="17"/>
                <w:szCs w:val="17"/>
                <w:lang w:val="ro-MD"/>
              </w:rPr>
              <w:t>(2) Prevederile art.56 alin.(2) şi (3) şi art.58 se aplică şi monedei electronice, cu excepţia cazului în care prestatorul de servicii de plată al plătitorului nu poate bloca contul de plăţi sau instrumentul de plată.</w:t>
            </w:r>
          </w:p>
        </w:tc>
        <w:tc>
          <w:tcPr>
            <w:tcW w:w="1396" w:type="dxa"/>
          </w:tcPr>
          <w:p w:rsidR="004005AA" w:rsidRPr="00086E7F" w:rsidRDefault="004005AA" w:rsidP="00F85F61">
            <w:pPr>
              <w:jc w:val="center"/>
              <w:rPr>
                <w:rFonts w:ascii="Times New Roman" w:hAnsi="Times New Roman" w:cs="Times New Roman"/>
                <w:sz w:val="17"/>
                <w:szCs w:val="17"/>
                <w:lang w:val="ro-MD"/>
              </w:rPr>
            </w:pPr>
          </w:p>
          <w:p w:rsidR="004005AA" w:rsidRPr="00086E7F" w:rsidRDefault="00004E2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p>
          <w:p w:rsidR="004005AA" w:rsidRPr="00086E7F" w:rsidRDefault="004005AA"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Prevedere cu caracter neobligatoriu</w:t>
            </w:r>
          </w:p>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lastRenderedPageBreak/>
              <w:t>CAPITOLUL 2</w:t>
            </w:r>
          </w:p>
          <w:p w:rsidR="0030090E" w:rsidRPr="00086E7F" w:rsidRDefault="00640369" w:rsidP="00663E40">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Autorizarea operațiunilor de plată</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64</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Consimțământul și retragerea consimțământului</w:t>
            </w:r>
          </w:p>
          <w:p w:rsidR="00AF034F" w:rsidRPr="00086E7F" w:rsidRDefault="00AF034F" w:rsidP="00640369">
            <w:pPr>
              <w:rPr>
                <w:rFonts w:ascii="Times New Roman" w:hAnsi="Times New Roman" w:cs="Times New Roman"/>
                <w:b/>
                <w:bCs/>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o operațiune de plată este considerată autorizată doar în cazul în care plătitorul și-a exprimat consimțământul referitor la executarea operațiunii de plată. O operațiune de plată poate fi autorizată de către plătitor fie înainte, fie după executarea acesteia, dacă plătitorul și prestatorul de servicii de plată au convenit astfel.</w:t>
            </w:r>
          </w:p>
          <w:p w:rsidR="00AF034F" w:rsidRPr="00086E7F" w:rsidRDefault="00AF034F"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(2)  Consimțământul de a executa o operațiune de plată sau o serie de operațiuni de plată trebuie să fie acordat în forma convenită între plătitor și prestatorul de servicii de plată. Consimțământul de a executa o operațiune de plată poate fi acordat și prin intermediul beneficiarului plății sau al prestatorului de servicii de inițiere a plății.</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În absența consimțământului, o operațiune de plată este considerată ca fiind neautorizată.</w:t>
            </w:r>
          </w:p>
          <w:p w:rsidR="00AF034F" w:rsidRPr="00086E7F" w:rsidRDefault="00AF034F" w:rsidP="00640369">
            <w:pPr>
              <w:rPr>
                <w:rFonts w:ascii="Times New Roman" w:hAnsi="Times New Roman" w:cs="Times New Roman"/>
                <w:sz w:val="17"/>
                <w:szCs w:val="17"/>
                <w:lang w:val="ro-MD"/>
              </w:rPr>
            </w:pPr>
          </w:p>
          <w:p w:rsidR="00AF034F"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(3)  Plătitorul își poate retrage consimțământul în orice moment, dar nu mai târziu de momentul irevocabilității în conformitate cu articolul 80. </w:t>
            </w:r>
          </w:p>
          <w:p w:rsidR="00AF034F" w:rsidRPr="00086E7F" w:rsidRDefault="00AF034F" w:rsidP="00640369">
            <w:pPr>
              <w:rPr>
                <w:rFonts w:ascii="Times New Roman" w:hAnsi="Times New Roman" w:cs="Times New Roman"/>
                <w:sz w:val="17"/>
                <w:szCs w:val="17"/>
                <w:lang w:val="ro-MD"/>
              </w:rPr>
            </w:pPr>
          </w:p>
          <w:p w:rsidR="00AF034F" w:rsidRPr="00086E7F" w:rsidRDefault="00AF034F" w:rsidP="00640369">
            <w:pPr>
              <w:rPr>
                <w:rFonts w:ascii="Times New Roman" w:hAnsi="Times New Roman" w:cs="Times New Roman"/>
                <w:sz w:val="17"/>
                <w:szCs w:val="17"/>
                <w:lang w:val="ro-MD"/>
              </w:rPr>
            </w:pPr>
          </w:p>
          <w:p w:rsidR="00AF034F" w:rsidRPr="00086E7F" w:rsidRDefault="00AF034F"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Consimțământul exprimat pentru executarea mai multor operațiuni de plată poate fi de asemenea retras, caz în care orice operațiune de plată viitoare este considerată ca fiind neautorizată.</w:t>
            </w:r>
          </w:p>
          <w:p w:rsidR="00AF034F" w:rsidRPr="00086E7F" w:rsidRDefault="00AF034F" w:rsidP="00640369">
            <w:pPr>
              <w:rPr>
                <w:rFonts w:ascii="Times New Roman" w:hAnsi="Times New Roman" w:cs="Times New Roman"/>
                <w:sz w:val="17"/>
                <w:szCs w:val="17"/>
                <w:lang w:val="ro-MD"/>
              </w:rPr>
            </w:pPr>
          </w:p>
          <w:p w:rsidR="00AF034F" w:rsidRPr="00086E7F" w:rsidRDefault="00AF034F"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(4)  Procedura de exprimare a consimțământului este convenită între plătitor și prestatorul (prestatorii) relevant (relevanți) de servicii de plată.</w:t>
            </w:r>
          </w:p>
        </w:tc>
        <w:tc>
          <w:tcPr>
            <w:tcW w:w="4686" w:type="dxa"/>
          </w:tcPr>
          <w:p w:rsidR="00AF034F" w:rsidRPr="00086E7F" w:rsidRDefault="00AF034F" w:rsidP="00AF034F">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52.</w:t>
            </w:r>
            <w:r w:rsidRPr="00086E7F">
              <w:rPr>
                <w:rFonts w:ascii="Times New Roman" w:eastAsia="Times New Roman" w:hAnsi="Times New Roman" w:cs="Times New Roman"/>
                <w:sz w:val="17"/>
                <w:szCs w:val="17"/>
                <w:lang w:val="ro-MD"/>
              </w:rPr>
              <w:t xml:space="preserve"> Consimţămîntul şi retragerea consimţămîntului</w:t>
            </w:r>
          </w:p>
          <w:p w:rsidR="00AF034F" w:rsidRPr="00086E7F" w:rsidRDefault="00AF034F" w:rsidP="00AF034F">
            <w:pPr>
              <w:jc w:val="both"/>
              <w:rPr>
                <w:rFonts w:ascii="Times New Roman" w:eastAsia="Times New Roman" w:hAnsi="Times New Roman" w:cs="Times New Roman"/>
                <w:sz w:val="17"/>
                <w:szCs w:val="17"/>
                <w:lang w:val="ro-MD"/>
              </w:rPr>
            </w:pPr>
          </w:p>
          <w:p w:rsidR="00AF034F" w:rsidRPr="00086E7F" w:rsidRDefault="00AF034F" w:rsidP="00AF034F">
            <w:pPr>
              <w:jc w:val="both"/>
              <w:rPr>
                <w:rFonts w:ascii="Times New Roman" w:eastAsia="Times New Roman" w:hAnsi="Times New Roman" w:cs="Times New Roman"/>
                <w:sz w:val="17"/>
                <w:szCs w:val="17"/>
                <w:lang w:val="ro-MD"/>
              </w:rPr>
            </w:pPr>
          </w:p>
          <w:p w:rsidR="00AF034F" w:rsidRPr="00086E7F" w:rsidRDefault="00AF034F" w:rsidP="00AF034F">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O operaţiune de plată este considerată autorizată doar în cazul în care plătitorul şi-a exprimat consimţămîntul fie înainte, fie după executarea operaţiunii de plată.</w:t>
            </w:r>
          </w:p>
          <w:p w:rsidR="00AF034F" w:rsidRPr="00086E7F" w:rsidRDefault="00AF034F" w:rsidP="00AF034F">
            <w:pPr>
              <w:jc w:val="both"/>
              <w:rPr>
                <w:rFonts w:ascii="Times New Roman" w:eastAsia="Times New Roman" w:hAnsi="Times New Roman" w:cs="Times New Roman"/>
                <w:sz w:val="17"/>
                <w:szCs w:val="17"/>
                <w:lang w:val="ro-MD"/>
              </w:rPr>
            </w:pPr>
          </w:p>
          <w:p w:rsidR="00AF034F" w:rsidRPr="00086E7F" w:rsidRDefault="00AF034F" w:rsidP="00AF034F">
            <w:pPr>
              <w:jc w:val="both"/>
              <w:rPr>
                <w:rFonts w:ascii="Times New Roman" w:eastAsia="Times New Roman" w:hAnsi="Times New Roman" w:cs="Times New Roman"/>
                <w:sz w:val="17"/>
                <w:szCs w:val="17"/>
                <w:lang w:val="ro-MD"/>
              </w:rPr>
            </w:pPr>
          </w:p>
          <w:p w:rsidR="00AF034F" w:rsidRPr="00086E7F" w:rsidRDefault="00AF034F" w:rsidP="00AF034F">
            <w:pPr>
              <w:jc w:val="both"/>
              <w:rPr>
                <w:rFonts w:ascii="Times New Roman" w:eastAsia="Times New Roman" w:hAnsi="Times New Roman" w:cs="Times New Roman"/>
                <w:sz w:val="17"/>
                <w:szCs w:val="17"/>
                <w:lang w:val="ro-MD"/>
              </w:rPr>
            </w:pPr>
          </w:p>
          <w:p w:rsidR="00AF034F" w:rsidRPr="00086E7F" w:rsidRDefault="00AF034F" w:rsidP="00AF034F">
            <w:pPr>
              <w:jc w:val="both"/>
              <w:rPr>
                <w:rFonts w:ascii="Times New Roman" w:eastAsia="Times New Roman" w:hAnsi="Times New Roman" w:cs="Times New Roman"/>
                <w:sz w:val="17"/>
                <w:szCs w:val="17"/>
                <w:lang w:val="ro-MD"/>
              </w:rPr>
            </w:pPr>
          </w:p>
          <w:p w:rsidR="00AF034F" w:rsidRPr="00086E7F" w:rsidRDefault="00AF034F" w:rsidP="00AF034F">
            <w:pPr>
              <w:jc w:val="both"/>
              <w:rPr>
                <w:rFonts w:ascii="Times New Roman" w:eastAsia="Times New Roman" w:hAnsi="Times New Roman" w:cs="Times New Roman"/>
                <w:sz w:val="17"/>
                <w:szCs w:val="17"/>
                <w:lang w:val="ro-MD"/>
              </w:rPr>
            </w:pPr>
            <w:r w:rsidRPr="00086E7F">
              <w:rPr>
                <w:rFonts w:ascii="Times New Roman" w:hAnsi="Times New Roman" w:cs="Times New Roman"/>
                <w:sz w:val="17"/>
                <w:szCs w:val="17"/>
                <w:lang w:val="ro-MD"/>
              </w:rPr>
              <w:t xml:space="preserve">(2) Consimţămîntul de a executa o operaţiune de plată sau o serie de operaţiuni de plată trebuie să fie dat în forma convenită între plătitor şi prestatorul său de servicii de plată. </w:t>
            </w:r>
            <w:r w:rsidRPr="00086E7F">
              <w:rPr>
                <w:rFonts w:ascii="Times New Roman" w:hAnsi="Times New Roman" w:cs="Times New Roman"/>
                <w:i/>
                <w:sz w:val="17"/>
                <w:szCs w:val="17"/>
                <w:lang w:val="ro-MD"/>
              </w:rPr>
              <w:t>Consimțământul de a executa o operațiune de plată poate fi acordat și prin intermediul beneficiarului plății sau al prestatorului de servicii de inițiere a plății.</w:t>
            </w:r>
            <w:r w:rsidRPr="00086E7F">
              <w:rPr>
                <w:rFonts w:ascii="Times New Roman" w:hAnsi="Times New Roman" w:cs="Times New Roman"/>
                <w:sz w:val="17"/>
                <w:szCs w:val="17"/>
                <w:lang w:val="ro-MD"/>
              </w:rPr>
              <w:t xml:space="preserve"> În lipsa unui astfel de consimţămînt, operaţiunea de plată este considerată ca fiind neautorizată.</w:t>
            </w:r>
          </w:p>
          <w:p w:rsidR="00AF034F" w:rsidRPr="00086E7F" w:rsidRDefault="00AF034F" w:rsidP="00AF034F">
            <w:pPr>
              <w:jc w:val="both"/>
              <w:rPr>
                <w:rFonts w:ascii="Times New Roman" w:eastAsia="Times New Roman" w:hAnsi="Times New Roman" w:cs="Times New Roman"/>
                <w:sz w:val="17"/>
                <w:szCs w:val="17"/>
                <w:lang w:val="ro-MD"/>
              </w:rPr>
            </w:pPr>
          </w:p>
          <w:p w:rsidR="00AF034F" w:rsidRPr="00086E7F" w:rsidRDefault="00AF034F" w:rsidP="00AF034F">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(3) Plătitorul îşi poate retrage consimţămîntul în orice moment, dar nu mai tîrziu de momentul irevocabilităţii, în conformitate cu art.62.</w:t>
            </w:r>
          </w:p>
          <w:p w:rsidR="00AF034F" w:rsidRPr="00086E7F" w:rsidRDefault="00AF034F" w:rsidP="00AF034F">
            <w:pPr>
              <w:jc w:val="both"/>
              <w:rPr>
                <w:rFonts w:ascii="Times New Roman" w:eastAsia="Times New Roman" w:hAnsi="Times New Roman" w:cs="Times New Roman"/>
                <w:sz w:val="17"/>
                <w:szCs w:val="17"/>
                <w:lang w:val="ro-MD"/>
              </w:rPr>
            </w:pPr>
          </w:p>
          <w:p w:rsidR="00AF034F" w:rsidRPr="00086E7F" w:rsidRDefault="00AF034F" w:rsidP="00AF034F">
            <w:pPr>
              <w:jc w:val="both"/>
              <w:rPr>
                <w:rFonts w:ascii="Times New Roman" w:eastAsia="Times New Roman" w:hAnsi="Times New Roman" w:cs="Times New Roman"/>
                <w:sz w:val="17"/>
                <w:szCs w:val="17"/>
                <w:lang w:val="ro-MD"/>
              </w:rPr>
            </w:pPr>
          </w:p>
          <w:p w:rsidR="00AF034F" w:rsidRPr="00086E7F" w:rsidRDefault="00AF034F" w:rsidP="00AF034F">
            <w:pPr>
              <w:jc w:val="both"/>
              <w:rPr>
                <w:rFonts w:ascii="Times New Roman" w:eastAsia="Times New Roman" w:hAnsi="Times New Roman" w:cs="Times New Roman"/>
                <w:sz w:val="17"/>
                <w:szCs w:val="17"/>
                <w:lang w:val="ro-MD"/>
              </w:rPr>
            </w:pPr>
          </w:p>
          <w:p w:rsidR="00AF034F" w:rsidRPr="00086E7F" w:rsidRDefault="00AF034F" w:rsidP="00AF034F">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Consimţămîntul exprimat pentru executarea mai multor operaţiuni de plată (a unei serii de operaţiuni de plată) poate fi retras, cu efectul ca orice operaţiune de plată viitoare să fie considerată neautorizată.</w:t>
            </w:r>
          </w:p>
          <w:p w:rsidR="00AF034F" w:rsidRPr="00086E7F" w:rsidRDefault="00AF034F" w:rsidP="00AF034F">
            <w:pPr>
              <w:jc w:val="both"/>
              <w:rPr>
                <w:rFonts w:ascii="Times New Roman" w:eastAsia="Times New Roman" w:hAnsi="Times New Roman" w:cs="Times New Roman"/>
                <w:sz w:val="17"/>
                <w:szCs w:val="17"/>
                <w:lang w:val="ro-MD"/>
              </w:rPr>
            </w:pPr>
          </w:p>
          <w:p w:rsidR="00E95CCC" w:rsidRPr="00086E7F" w:rsidRDefault="00AF034F" w:rsidP="00852428">
            <w:pPr>
              <w:jc w:val="both"/>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(5) Procedura de exprimare a consimţămîntului trebuie convenită între plătitor şi prestatorul </w:t>
            </w:r>
            <w:r w:rsidRPr="00086E7F">
              <w:rPr>
                <w:rFonts w:ascii="Times New Roman" w:hAnsi="Times New Roman" w:cs="Times New Roman"/>
                <w:strike/>
                <w:sz w:val="17"/>
                <w:szCs w:val="17"/>
                <w:lang w:val="ro-MD"/>
              </w:rPr>
              <w:t>său</w:t>
            </w:r>
            <w:r w:rsidRPr="00086E7F">
              <w:rPr>
                <w:rFonts w:ascii="Times New Roman" w:hAnsi="Times New Roman" w:cs="Times New Roman"/>
                <w:sz w:val="17"/>
                <w:szCs w:val="17"/>
                <w:lang w:val="ro-MD"/>
              </w:rPr>
              <w:t xml:space="preserve"> </w:t>
            </w:r>
            <w:r w:rsidR="00852428" w:rsidRPr="00086E7F">
              <w:rPr>
                <w:rFonts w:ascii="Times New Roman" w:hAnsi="Times New Roman" w:cs="Times New Roman"/>
                <w:sz w:val="17"/>
                <w:szCs w:val="17"/>
                <w:lang w:val="ro-MD"/>
              </w:rPr>
              <w:t>relevant</w:t>
            </w:r>
            <w:r w:rsidRPr="00086E7F">
              <w:rPr>
                <w:rFonts w:ascii="Times New Roman" w:hAnsi="Times New Roman" w:cs="Times New Roman"/>
                <w:sz w:val="17"/>
                <w:szCs w:val="17"/>
                <w:lang w:val="ro-MD"/>
              </w:rPr>
              <w:t>/</w:t>
            </w:r>
            <w:r w:rsidR="00852428" w:rsidRPr="00086E7F">
              <w:rPr>
                <w:rFonts w:ascii="Times New Roman" w:hAnsi="Times New Roman" w:cs="Times New Roman"/>
                <w:sz w:val="17"/>
                <w:szCs w:val="17"/>
                <w:lang w:val="ro-MD"/>
              </w:rPr>
              <w:t xml:space="preserve"> prestatorii relevanți </w:t>
            </w:r>
            <w:r w:rsidRPr="00086E7F">
              <w:rPr>
                <w:rFonts w:ascii="Times New Roman" w:hAnsi="Times New Roman" w:cs="Times New Roman"/>
                <w:sz w:val="17"/>
                <w:szCs w:val="17"/>
                <w:lang w:val="ro-MD"/>
              </w:rPr>
              <w:t>de servicii de plată.</w:t>
            </w:r>
          </w:p>
        </w:tc>
        <w:tc>
          <w:tcPr>
            <w:tcW w:w="1396" w:type="dxa"/>
          </w:tcPr>
          <w:p w:rsidR="0030090E" w:rsidRPr="00086E7F" w:rsidRDefault="00E74407"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65</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Confirmarea disponibilității fondurilor</w:t>
            </w:r>
          </w:p>
          <w:p w:rsidR="00E74407" w:rsidRPr="00086E7F" w:rsidRDefault="00E74407" w:rsidP="00640369">
            <w:pPr>
              <w:rPr>
                <w:rFonts w:ascii="Times New Roman" w:hAnsi="Times New Roman" w:cs="Times New Roman"/>
                <w:b/>
                <w:bCs/>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un prestator de servicii de plată care oferă servicii de administrare cont confirmă imediat, la cererea unui prestator de servicii de plată care emite instrumente de plată cu cardul, dacă o sumă necesară pentru executarea unei operațiuni de plată cu cardul este disponibilă în contul de plăți al plătitorului, cu condiția să fie îndeplinite toate condițiile următoare:</w:t>
            </w:r>
          </w:p>
          <w:p w:rsidR="00E74407" w:rsidRPr="00086E7F" w:rsidRDefault="00E7440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(a) contul de plăți al plătitorului să fie accesibil online la momentul cererii;</w:t>
            </w:r>
          </w:p>
          <w:p w:rsidR="00E74407" w:rsidRPr="00086E7F" w:rsidRDefault="00E7440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(b) plătitorul să își fi dat consimțământul explicit prestatorului de servicii de plată care oferă servicii de administrare cont pentru a răspunde cererilor din partea unui anumit prestator de servicii de plată privind confirmarea faptului că suma corespunzătoare unei anumite operațiuni de plată cu cardul este disponibilă în contul de plăți al plătitorului;</w:t>
            </w:r>
          </w:p>
          <w:p w:rsidR="00E74407" w:rsidRPr="00086E7F" w:rsidRDefault="00E7440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(c) consimțământul menționat la litera (b) să fie acordat înainte de a fi formulată prima cerere de confirmare.</w:t>
            </w:r>
          </w:p>
          <w:p w:rsidR="00E74407" w:rsidRPr="00086E7F" w:rsidRDefault="00E7440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(2)  Prestatorul de servicii de plată poate solicita confirmarea menționată la alineatul (1) în cazul în care se întrunesc toate condițiile următoare:</w:t>
            </w:r>
          </w:p>
          <w:p w:rsidR="00E74407" w:rsidRPr="00086E7F" w:rsidRDefault="00E7440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(a) plătitorul a dat prestatorului de servicii de plată consimțământul său explicit de a solicita confirmarea menționată la alineatul (1);</w:t>
            </w:r>
          </w:p>
          <w:p w:rsidR="00E74407" w:rsidRPr="00086E7F" w:rsidRDefault="00E74407" w:rsidP="00640369">
            <w:pPr>
              <w:rPr>
                <w:rFonts w:ascii="Times New Roman" w:hAnsi="Times New Roman" w:cs="Times New Roman"/>
                <w:sz w:val="17"/>
                <w:szCs w:val="17"/>
                <w:lang w:val="ro-MD"/>
              </w:rPr>
            </w:pPr>
          </w:p>
          <w:p w:rsidR="00E74407" w:rsidRPr="00086E7F" w:rsidRDefault="00E7440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(b) plătitorul a inițiat operațiunea de plată cu cardul pentru suma în cauză prin utilizarea unui instrument de plată cu cardul emis de prestatorul de servicii de plată;</w:t>
            </w:r>
          </w:p>
          <w:p w:rsidR="00E74407" w:rsidRPr="00086E7F" w:rsidRDefault="00E7440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(c) prestatorul de servicii de plată se autentifică, înainte de fiecare cerere de confirmare, față de prestatorul de servicii de plată care oferă servicii de administrare cont, și comunică în condiții de securitate cu acesta, în conformitate cu articolul 98 alineatul (1) litera (d).</w:t>
            </w:r>
          </w:p>
          <w:p w:rsidR="00E74407" w:rsidRPr="00086E7F" w:rsidRDefault="00E7440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(3)  În conformitate cu Directiva 95/46/CE, confirmarea menționată la alineatul (1) constă doar într-un simplu răspuns „da” sau „nu”, și nu într-o declarație privind soldul contului. Acest răspuns nu este stocat sau utilizat în alte scopuri decât cel al executării operațiunii de plată cu cardul.</w:t>
            </w:r>
          </w:p>
          <w:p w:rsidR="00E74407" w:rsidRPr="00086E7F" w:rsidRDefault="00E7440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(4)  Confirmarea menționată la alineatul (1) nu permite prestatorului de servicii de plată care oferă servicii de administrare cont să blocheze fonduri în contul de plăți al plătitorului.</w:t>
            </w:r>
          </w:p>
          <w:p w:rsidR="00E74407" w:rsidRPr="00086E7F" w:rsidRDefault="00E7440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(5)  Plătitorul poate solicita prestatorului de servicii de plată care oferă servicii de administrare cont să îi comunice identitatea prestatorului de servicii de plată și răspunsul primit.</w:t>
            </w:r>
          </w:p>
          <w:p w:rsidR="00E74407" w:rsidRPr="00086E7F" w:rsidRDefault="00E74407"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(6)  Prezentul articol nu se aplică operațiunilor de plată inițiate prin instrumente de plată cu cardul în care este stocată monedă electronică, astfel cum este definită la articolul 2 punctul 2 al din Directiva 2009/110/CE.</w:t>
            </w:r>
          </w:p>
        </w:tc>
        <w:tc>
          <w:tcPr>
            <w:tcW w:w="4686" w:type="dxa"/>
          </w:tcPr>
          <w:p w:rsidR="00E74407" w:rsidRPr="00086E7F" w:rsidRDefault="00E74407" w:rsidP="00E74407">
            <w:pPr>
              <w:jc w:val="both"/>
              <w:rPr>
                <w:rFonts w:ascii="Times New Roman" w:hAnsi="Times New Roman" w:cs="Times New Roman"/>
                <w:i/>
                <w:sz w:val="17"/>
                <w:szCs w:val="17"/>
                <w:lang w:val="ro-MD"/>
              </w:rPr>
            </w:pPr>
            <w:r w:rsidRPr="00086E7F">
              <w:rPr>
                <w:rFonts w:ascii="Times New Roman" w:hAnsi="Times New Roman" w:cs="Times New Roman"/>
                <w:b/>
                <w:i/>
                <w:sz w:val="17"/>
                <w:szCs w:val="17"/>
                <w:lang w:val="ro-MD"/>
              </w:rPr>
              <w:lastRenderedPageBreak/>
              <w:t>Articolul 52</w:t>
            </w:r>
            <w:r w:rsidRPr="00086E7F">
              <w:rPr>
                <w:rFonts w:ascii="Times New Roman" w:hAnsi="Times New Roman" w:cs="Times New Roman"/>
                <w:b/>
                <w:i/>
                <w:sz w:val="17"/>
                <w:szCs w:val="17"/>
                <w:vertAlign w:val="superscript"/>
                <w:lang w:val="ro-MD"/>
              </w:rPr>
              <w:t>1</w:t>
            </w:r>
            <w:r w:rsidRPr="00086E7F">
              <w:rPr>
                <w:rFonts w:ascii="Times New Roman" w:hAnsi="Times New Roman" w:cs="Times New Roman"/>
                <w:i/>
                <w:sz w:val="17"/>
                <w:szCs w:val="17"/>
                <w:lang w:val="ro-MD"/>
              </w:rPr>
              <w:t>. Confirmarea disponibilității fondurilor</w:t>
            </w:r>
          </w:p>
          <w:p w:rsidR="00E74407" w:rsidRPr="00086E7F" w:rsidRDefault="00E74407" w:rsidP="00E74407">
            <w:pPr>
              <w:jc w:val="both"/>
              <w:rPr>
                <w:rFonts w:ascii="Times New Roman" w:hAnsi="Times New Roman" w:cs="Times New Roman"/>
                <w:i/>
                <w:sz w:val="17"/>
                <w:szCs w:val="17"/>
                <w:lang w:val="ro-MD"/>
              </w:rPr>
            </w:pPr>
          </w:p>
          <w:p w:rsidR="00E74407" w:rsidRPr="00086E7F" w:rsidRDefault="00E74407" w:rsidP="00E74407">
            <w:pPr>
              <w:jc w:val="both"/>
              <w:rPr>
                <w:rFonts w:ascii="Times New Roman" w:hAnsi="Times New Roman" w:cs="Times New Roman"/>
                <w:i/>
                <w:sz w:val="17"/>
                <w:szCs w:val="17"/>
                <w:lang w:val="ro-MD"/>
              </w:rPr>
            </w:pPr>
          </w:p>
          <w:p w:rsidR="00E74407"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Prestator de servicii de plată care oferă servicii de administrare cont confirmă imediat, la cererea unui prestator de servicii de plată care emite instrumente de plată cu cardul, dacă o sumă necesară pentru executarea unei operațiuni de plată cu cardul este disponibilă în contul de plăți al plătitorului, cu condiția să fie îndeplinite toate condițiile următoare:</w:t>
            </w:r>
          </w:p>
          <w:p w:rsidR="00E74407" w:rsidRPr="00086E7F" w:rsidRDefault="00E74407" w:rsidP="00E74407">
            <w:pPr>
              <w:jc w:val="both"/>
              <w:rPr>
                <w:rFonts w:ascii="Times New Roman" w:eastAsia="Times New Roman" w:hAnsi="Times New Roman" w:cs="Times New Roman"/>
                <w:i/>
                <w:sz w:val="17"/>
                <w:szCs w:val="17"/>
                <w:lang w:val="ro-MD"/>
              </w:rPr>
            </w:pPr>
          </w:p>
          <w:p w:rsidR="00E74407"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a) contul de plăți al plătitorului să fie accesibil online la momentul cererii;</w:t>
            </w:r>
          </w:p>
          <w:p w:rsidR="00E74407" w:rsidRPr="00086E7F" w:rsidRDefault="00E74407" w:rsidP="00E74407">
            <w:pPr>
              <w:jc w:val="both"/>
              <w:rPr>
                <w:rFonts w:ascii="Times New Roman" w:eastAsia="Times New Roman" w:hAnsi="Times New Roman" w:cs="Times New Roman"/>
                <w:i/>
                <w:sz w:val="17"/>
                <w:szCs w:val="17"/>
                <w:lang w:val="ro-MD"/>
              </w:rPr>
            </w:pPr>
          </w:p>
          <w:p w:rsidR="00E74407"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b) plătitorul să își fi dat consimțământul explicit prestatorului de servicii de plată care oferă servicii de administrare cont pentru a răspunde cererilor din partea unui anumit prestator de servicii de plată privind confirmarea faptului că suma corespunzătoare unei anumite operațiuni de plată cu cardul este disponibilă în contul de plăți al plătitorului;</w:t>
            </w:r>
          </w:p>
          <w:p w:rsidR="00E74407" w:rsidRPr="00086E7F" w:rsidRDefault="00E74407" w:rsidP="00E74407">
            <w:pPr>
              <w:jc w:val="both"/>
              <w:rPr>
                <w:rFonts w:ascii="Times New Roman" w:eastAsia="Times New Roman" w:hAnsi="Times New Roman" w:cs="Times New Roman"/>
                <w:i/>
                <w:sz w:val="17"/>
                <w:szCs w:val="17"/>
                <w:lang w:val="ro-MD"/>
              </w:rPr>
            </w:pPr>
          </w:p>
          <w:p w:rsidR="00E74407"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c) consimțământul menționat la litera (b) să fie acordat înainte de a fi formulată prima cerere de confirmare.</w:t>
            </w:r>
          </w:p>
          <w:p w:rsidR="00E74407" w:rsidRPr="00086E7F" w:rsidRDefault="00E74407" w:rsidP="00E74407">
            <w:pPr>
              <w:jc w:val="both"/>
              <w:rPr>
                <w:rFonts w:ascii="Times New Roman" w:eastAsia="Times New Roman" w:hAnsi="Times New Roman" w:cs="Times New Roman"/>
                <w:i/>
                <w:sz w:val="17"/>
                <w:szCs w:val="17"/>
                <w:lang w:val="ro-MD"/>
              </w:rPr>
            </w:pPr>
          </w:p>
          <w:p w:rsidR="00E74407"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(2) Prestatorul de servicii de plată poate solicita confirmarea menționată la alin.(1) în cazul în care se întrunesc toate condițiile următoare:</w:t>
            </w:r>
          </w:p>
          <w:p w:rsidR="00E74407" w:rsidRPr="00086E7F" w:rsidRDefault="00E74407" w:rsidP="00E74407">
            <w:pPr>
              <w:jc w:val="both"/>
              <w:rPr>
                <w:rFonts w:ascii="Times New Roman" w:eastAsia="Times New Roman" w:hAnsi="Times New Roman" w:cs="Times New Roman"/>
                <w:i/>
                <w:sz w:val="17"/>
                <w:szCs w:val="17"/>
                <w:lang w:val="ro-MD"/>
              </w:rPr>
            </w:pPr>
          </w:p>
          <w:p w:rsidR="00E74407"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a) plătitorul a dat prestatorului de servicii de plată consimțământul său explicit de a solicita confirmarea menționată la alin.(1);</w:t>
            </w:r>
          </w:p>
          <w:p w:rsidR="00E74407" w:rsidRPr="00086E7F" w:rsidRDefault="00E74407" w:rsidP="00E74407">
            <w:pPr>
              <w:jc w:val="both"/>
              <w:rPr>
                <w:rFonts w:ascii="Times New Roman" w:eastAsia="Times New Roman" w:hAnsi="Times New Roman" w:cs="Times New Roman"/>
                <w:i/>
                <w:sz w:val="17"/>
                <w:szCs w:val="17"/>
                <w:lang w:val="ro-MD"/>
              </w:rPr>
            </w:pPr>
          </w:p>
          <w:p w:rsidR="00E74407"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b) plătitorul a inițiat operațiunea de plată cu cardul pentru suma în cauză prin utilizarea unui instrument de plată cu cardul emis de prestatorul de servicii de plată;</w:t>
            </w:r>
          </w:p>
          <w:p w:rsidR="00E74407" w:rsidRPr="00086E7F" w:rsidRDefault="00E74407" w:rsidP="00E74407">
            <w:pPr>
              <w:jc w:val="both"/>
              <w:rPr>
                <w:rFonts w:ascii="Times New Roman" w:eastAsia="Times New Roman" w:hAnsi="Times New Roman" w:cs="Times New Roman"/>
                <w:i/>
                <w:sz w:val="17"/>
                <w:szCs w:val="17"/>
                <w:lang w:val="ro-MD"/>
              </w:rPr>
            </w:pPr>
          </w:p>
          <w:p w:rsidR="00E74407"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c) prestatorul de servicii de plată se autentifică, înainte de fiecare cerere de confirmare, față de prestatorul de servicii de plată care oferă servicii de administrare cont, și comunică în condiții de securitate cu acesta, în conformitate cu </w:t>
            </w:r>
            <w:r w:rsidR="00731702" w:rsidRPr="00086E7F">
              <w:rPr>
                <w:rFonts w:ascii="Times New Roman" w:eastAsia="Times New Roman" w:hAnsi="Times New Roman" w:cs="Times New Roman"/>
                <w:i/>
                <w:sz w:val="17"/>
                <w:szCs w:val="17"/>
                <w:lang w:val="ro-MD"/>
              </w:rPr>
              <w:t>actele normative ale Băncii Naționale.</w:t>
            </w:r>
          </w:p>
          <w:p w:rsidR="00E74407" w:rsidRPr="00086E7F" w:rsidRDefault="00E74407" w:rsidP="00E74407">
            <w:pPr>
              <w:jc w:val="both"/>
              <w:rPr>
                <w:rFonts w:ascii="Times New Roman" w:eastAsia="Times New Roman" w:hAnsi="Times New Roman" w:cs="Times New Roman"/>
                <w:i/>
                <w:sz w:val="17"/>
                <w:szCs w:val="17"/>
                <w:lang w:val="ro-MD"/>
              </w:rPr>
            </w:pPr>
          </w:p>
          <w:p w:rsidR="00E74407" w:rsidRPr="00086E7F" w:rsidRDefault="00E74407" w:rsidP="00731702">
            <w:pPr>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(3) În conformitate cu </w:t>
            </w:r>
            <w:r w:rsidR="00731702" w:rsidRPr="00086E7F">
              <w:rPr>
                <w:rFonts w:ascii="Times New Roman" w:eastAsia="Times New Roman" w:hAnsi="Times New Roman" w:cs="Times New Roman"/>
                <w:i/>
                <w:sz w:val="17"/>
                <w:szCs w:val="17"/>
                <w:lang w:val="ro-MD"/>
              </w:rPr>
              <w:t>actele normative ale Băncii Naționale</w:t>
            </w:r>
            <w:r w:rsidRPr="00086E7F">
              <w:rPr>
                <w:rFonts w:ascii="Times New Roman" w:eastAsia="Times New Roman" w:hAnsi="Times New Roman" w:cs="Times New Roman"/>
                <w:i/>
                <w:sz w:val="17"/>
                <w:szCs w:val="17"/>
                <w:lang w:val="ro-MD"/>
              </w:rPr>
              <w:t xml:space="preserve">, </w:t>
            </w:r>
            <w:r w:rsidR="00731702" w:rsidRPr="00086E7F">
              <w:rPr>
                <w:rFonts w:ascii="Times New Roman" w:eastAsia="Times New Roman" w:hAnsi="Times New Roman" w:cs="Times New Roman"/>
                <w:i/>
                <w:sz w:val="17"/>
                <w:szCs w:val="17"/>
                <w:lang w:val="ro-MD"/>
              </w:rPr>
              <w:t>confirmarea menționată la alin.</w:t>
            </w:r>
            <w:r w:rsidRPr="00086E7F">
              <w:rPr>
                <w:rFonts w:ascii="Times New Roman" w:eastAsia="Times New Roman" w:hAnsi="Times New Roman" w:cs="Times New Roman"/>
                <w:i/>
                <w:sz w:val="17"/>
                <w:szCs w:val="17"/>
                <w:lang w:val="ro-MD"/>
              </w:rPr>
              <w:t>(1) constă doar într-un simplu răspuns „da” sau „nu”, și nu într-o declarație privind soldul contului. Acest răspuns nu este stocat sau utilizat în alte scopuri decât cel al executării operațiunii de plată cu cardul.</w:t>
            </w:r>
          </w:p>
          <w:p w:rsidR="00E74407" w:rsidRPr="00086E7F" w:rsidRDefault="00E74407" w:rsidP="00E74407">
            <w:pPr>
              <w:jc w:val="both"/>
              <w:rPr>
                <w:rFonts w:ascii="Times New Roman" w:eastAsia="Times New Roman" w:hAnsi="Times New Roman" w:cs="Times New Roman"/>
                <w:i/>
                <w:sz w:val="17"/>
                <w:szCs w:val="17"/>
                <w:lang w:val="ro-MD"/>
              </w:rPr>
            </w:pPr>
          </w:p>
          <w:p w:rsidR="00E74407"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(4) Confirmarea menționată la alin.(1) nu permite prestatorului de servicii de plată care oferă servicii de administrare cont să blocheze fonduri în contul de plăți al plătitorului.</w:t>
            </w:r>
          </w:p>
          <w:p w:rsidR="00E74407" w:rsidRPr="00086E7F" w:rsidRDefault="00E74407" w:rsidP="00E74407">
            <w:pPr>
              <w:jc w:val="both"/>
              <w:rPr>
                <w:rFonts w:ascii="Times New Roman" w:eastAsia="Times New Roman" w:hAnsi="Times New Roman" w:cs="Times New Roman"/>
                <w:i/>
                <w:sz w:val="17"/>
                <w:szCs w:val="17"/>
                <w:lang w:val="ro-MD"/>
              </w:rPr>
            </w:pPr>
          </w:p>
          <w:p w:rsidR="00E74407"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(5) Plătitorul poate solicita prestatorului de servicii de plată care oferă servicii de administrare cont să îi comunice identitatea prestatorului de servicii de plată și răspunsul primit.</w:t>
            </w:r>
          </w:p>
          <w:p w:rsidR="00E74407" w:rsidRPr="00086E7F" w:rsidRDefault="00E74407" w:rsidP="00E74407">
            <w:pPr>
              <w:jc w:val="both"/>
              <w:rPr>
                <w:rFonts w:ascii="Times New Roman" w:eastAsia="Times New Roman" w:hAnsi="Times New Roman" w:cs="Times New Roman"/>
                <w:i/>
                <w:sz w:val="17"/>
                <w:szCs w:val="17"/>
                <w:lang w:val="ro-MD"/>
              </w:rPr>
            </w:pPr>
          </w:p>
          <w:p w:rsidR="0030090E" w:rsidRPr="00086E7F" w:rsidRDefault="00E74407" w:rsidP="00E7440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(6) Prezentul articol nu se aplică operațiunilor de plată inițiate prin instrumente de plată cu cardul în care este stocată monedă electronică.</w:t>
            </w:r>
          </w:p>
        </w:tc>
        <w:tc>
          <w:tcPr>
            <w:tcW w:w="1396" w:type="dxa"/>
          </w:tcPr>
          <w:p w:rsidR="0030090E" w:rsidRPr="00086E7F" w:rsidRDefault="00004E2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66</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Reguli de acces la contul de plăți în cazul serviciilor de inițiere a plății</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un plătitor are dreptul de a utiliza un prestator de servicii de inițiere a plății pentru a obține servicii de plată, astfel cum se prevede la punctul 7 din anexa I. Dreptul de a utiliza un prestator de servicii de inițiere a plății nu se aplică atunci când contul de plăți nu este accesibil online.</w:t>
            </w:r>
          </w:p>
          <w:p w:rsidR="00844A48" w:rsidRPr="00086E7F" w:rsidRDefault="00844A48"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Atunci când plătitorul își dă consimțământul explicit pentru executarea unei plăți în conformitate cu articolul 64, prestatorul de servicii de plată care oferă servicii de administrare cont întreprinde acțiuni specificate la alineatul (4) din prezentul articol pentru a garanta dreptul plătitorului de a utiliza serviciul de inițiere a plății.</w:t>
            </w:r>
          </w:p>
          <w:p w:rsidR="00844A48" w:rsidRPr="00086E7F" w:rsidRDefault="00844A48"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(3)  Prestatorul de servicii de inițiere a plății:</w:t>
            </w:r>
          </w:p>
          <w:p w:rsidR="00844A48" w:rsidRPr="00086E7F" w:rsidRDefault="00844A48"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(a) nu deține în niciun moment fondurile plătitorului în legătură cu prestarea serviciului de inițiere a plății;</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(b) se asigură că elementele de securitate personalizate ale utilizatorului serviciilor de plată nu sunt accesibile altor părți, cu excepția utilizatorului și a emitentului elementelor personalizate, precum și că sunt transmise de către prestatorul de servicii de inițiere a plății prin canale sigure și eficiente;</w:t>
            </w:r>
          </w:p>
          <w:p w:rsidR="00844A48" w:rsidRPr="00086E7F" w:rsidRDefault="00844A48"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(c) se asigură că orice altă informație referitoare la utilizatorul serviciilor de plată, obținute cu ocazia prestării serviciilor de inițiere a plății, sunt furnizate doar beneficiarului plății și doar cu consimțământul explicit al utilizatorului serviciilor de plată;</w:t>
            </w:r>
          </w:p>
          <w:p w:rsidR="00844A48" w:rsidRPr="00086E7F" w:rsidRDefault="00844A48"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(d) ori de câte ori se inițiază o plată, se identifică față de prestatorul de servicii de plată care oferă servicii de administrare cont plătitorului și comunică în condiții de securitate cu prestatorul de servicii de plată care oferă servicii de administrare cont, cu plătitorul și cu beneficiarul plății, în conformitate cu articolul 98 alineatul (1) litera (d);</w:t>
            </w:r>
          </w:p>
          <w:p w:rsidR="00844A48" w:rsidRPr="00086E7F" w:rsidRDefault="00844A48"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(e) nu stochează datele sensibile privind plățile ale utilizatorului serviciilor de plată;</w:t>
            </w:r>
          </w:p>
          <w:p w:rsidR="00844A48" w:rsidRPr="00086E7F" w:rsidRDefault="00844A48"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(f) nu solicită, din partea utilizatorului serviciilor de plată, alte date decât cele necesare pentru prestarea serviciului de inițiere a plății;</w:t>
            </w:r>
          </w:p>
          <w:p w:rsidR="002E5A8C" w:rsidRPr="00086E7F" w:rsidRDefault="002E5A8C"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(g) nu utilizează, nu accesează și nu stochează niciun fel de date în alte scopuri decât pentru prestarea serviciului de inițiere a plății solicitat explicit de plătitor;</w:t>
            </w:r>
          </w:p>
          <w:p w:rsidR="002E5A8C" w:rsidRPr="00086E7F" w:rsidRDefault="002E5A8C"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(h) nu modifică suma, beneficiarul plății sau orice altă caracteristică a operațiunii.</w:t>
            </w:r>
          </w:p>
          <w:p w:rsidR="002E5A8C" w:rsidRPr="00086E7F" w:rsidRDefault="002E5A8C"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(4)  Prestatorul de servicii de plată care oferă servicii de administrare cont:</w:t>
            </w:r>
          </w:p>
          <w:p w:rsidR="002E5A8C" w:rsidRPr="00086E7F" w:rsidRDefault="002E5A8C"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(a) comunică în condiții de securitate cu prestatorii de servicii de inițiere a plății, în conformitate cu articolul 98 alineatul (1) litera (d);</w:t>
            </w:r>
          </w:p>
          <w:p w:rsidR="002E5A8C" w:rsidRPr="00086E7F" w:rsidRDefault="002E5A8C" w:rsidP="00640369">
            <w:pPr>
              <w:rPr>
                <w:rFonts w:ascii="Times New Roman" w:hAnsi="Times New Roman" w:cs="Times New Roman"/>
                <w:sz w:val="17"/>
                <w:szCs w:val="17"/>
                <w:lang w:val="ro-MD"/>
              </w:rPr>
            </w:pPr>
          </w:p>
          <w:p w:rsidR="002E5A8C" w:rsidRPr="00086E7F" w:rsidRDefault="002E5A8C"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(b) imediat după primirea ordinului de plată din partea unui prestator de servicii de inițiere a plății, furnizează sau pune la dispoziția acestuia toate informațiile privind inițierea operațiunii de plată și toate informațiile la care are acces prestatorul de servicii de plată care oferă servicii de administrare cont cu privire la executarea operațiunii de plată;</w:t>
            </w:r>
          </w:p>
          <w:p w:rsidR="002E5A8C" w:rsidRPr="00086E7F" w:rsidRDefault="002E5A8C"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(c) tratează ordinele de plată transmise prin intermediul serviciilor unui prestator de servicii de inițiere a plății fără nicio discriminare, cu excepția cazului în care există motive obiective, în raport cu ordinele de plată transmise direct de plătitor, în special în ceea ce privește sincronizarea, prioritatea sau comisioanele.</w:t>
            </w:r>
          </w:p>
          <w:p w:rsidR="002E5A8C" w:rsidRPr="00086E7F" w:rsidRDefault="002E5A8C"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(5)  Furnizarea de servicii de inițiere a plății nu este condiționată, în acest scop, de existența unei relații contractuale între prestatorii de servicii de inițiere a plății și prestatorii de servicii de plată care oferă servicii de administrare cont.</w:t>
            </w:r>
          </w:p>
        </w:tc>
        <w:tc>
          <w:tcPr>
            <w:tcW w:w="4686" w:type="dxa"/>
          </w:tcPr>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b/>
                <w:i/>
                <w:sz w:val="17"/>
                <w:szCs w:val="17"/>
                <w:lang w:val="ro-MD"/>
              </w:rPr>
              <w:lastRenderedPageBreak/>
              <w:t>Articolul 52</w:t>
            </w:r>
            <w:r w:rsidRPr="00086E7F">
              <w:rPr>
                <w:rFonts w:ascii="Times New Roman" w:eastAsia="Times New Roman" w:hAnsi="Times New Roman" w:cs="Times New Roman"/>
                <w:b/>
                <w:i/>
                <w:sz w:val="17"/>
                <w:szCs w:val="17"/>
                <w:vertAlign w:val="superscript"/>
                <w:lang w:val="ro-MD"/>
              </w:rPr>
              <w:t>2</w:t>
            </w:r>
            <w:r w:rsidRPr="00086E7F">
              <w:rPr>
                <w:rFonts w:ascii="Times New Roman" w:eastAsia="Times New Roman" w:hAnsi="Times New Roman" w:cs="Times New Roman"/>
                <w:b/>
                <w:i/>
                <w:sz w:val="17"/>
                <w:szCs w:val="17"/>
                <w:lang w:val="ro-MD"/>
              </w:rPr>
              <w:t>.</w:t>
            </w:r>
            <w:r w:rsidRPr="00086E7F">
              <w:rPr>
                <w:rFonts w:ascii="Times New Roman" w:eastAsia="Times New Roman" w:hAnsi="Times New Roman" w:cs="Times New Roman"/>
                <w:i/>
                <w:sz w:val="17"/>
                <w:szCs w:val="17"/>
                <w:lang w:val="ro-MD"/>
              </w:rPr>
              <w:t xml:space="preserve"> Reguli de acces la contul de plăți în cazul serviciilor de inițiere a plății</w:t>
            </w:r>
          </w:p>
          <w:p w:rsidR="00844A48" w:rsidRPr="00086E7F" w:rsidRDefault="00844A48"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Un plătitor al cărui cont de plăți este accesibil online are dreptul de a utiliza serviciile de inițiere a plății furnizate de un prestator de servicii de inițiere a plății.</w:t>
            </w:r>
          </w:p>
          <w:p w:rsidR="00844A48" w:rsidRPr="00086E7F" w:rsidRDefault="00844A48"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lastRenderedPageBreak/>
              <w:t>(2) Atunci când plătitorul își dă consimțământul explicit pentru executarea une</w:t>
            </w:r>
            <w:r w:rsidR="00731702" w:rsidRPr="00086E7F">
              <w:rPr>
                <w:rFonts w:ascii="Times New Roman" w:eastAsia="Times New Roman" w:hAnsi="Times New Roman" w:cs="Times New Roman"/>
                <w:i/>
                <w:sz w:val="17"/>
                <w:szCs w:val="17"/>
                <w:lang w:val="ro-MD"/>
              </w:rPr>
              <w:t>i plăți în conformitate cu art.</w:t>
            </w:r>
            <w:r w:rsidRPr="00086E7F">
              <w:rPr>
                <w:rFonts w:ascii="Times New Roman" w:eastAsia="Times New Roman" w:hAnsi="Times New Roman" w:cs="Times New Roman"/>
                <w:i/>
                <w:sz w:val="17"/>
                <w:szCs w:val="17"/>
                <w:lang w:val="ro-MD"/>
              </w:rPr>
              <w:t>52, prestatorul de servicii de plată care oferă servicii de administrare cont întreprinde acțiuni specificate la alin.(4) din prezentul articol pentru a garanta dreptul plătitorului de a utiliza serviciul de inițiere a plății.</w:t>
            </w:r>
          </w:p>
          <w:p w:rsidR="00844A48" w:rsidRPr="00086E7F" w:rsidRDefault="00844A48"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(3) Prestatorul de servicii de inițiere a plății:</w:t>
            </w:r>
          </w:p>
          <w:p w:rsidR="00844A48" w:rsidRPr="00086E7F" w:rsidRDefault="00844A48"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a) nu deține în niciun moment fondurile plătitorului în legătură cu prestarea serviciului de inițiere a plății;</w:t>
            </w: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b) se asigură că elementele de securitate personalizate ale utilizatorului serviciilor de plată nu sunt accesibile altor părți, cu excepția utilizatorului și a emitentului elementelor personalizate, precum și că sunt transmise de către prestatorul de servicii de inițiere a plății prin canale sigure și eficiente;</w:t>
            </w:r>
          </w:p>
          <w:p w:rsidR="00844A48" w:rsidRPr="00086E7F" w:rsidRDefault="00844A48"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c) se asigură că orice altă informație referitoare la utilizatorul serviciilor de plată, obținute cu ocazia prestării serviciilor de inițiere a plății, sunt furnizate doar beneficiarului plății și doar cu consimțământul explicit al utilizatorului serviciilor de plată;</w:t>
            </w:r>
          </w:p>
          <w:p w:rsidR="00844A48" w:rsidRPr="00086E7F" w:rsidRDefault="00844A48"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d) ori de câte ori se inițiază o plată, se identifică față de prestatorul de servicii de plată care oferă servicii de administrare cont plătitorului și comunică în condiții de securitate cu prestatorul de servicii de plată care oferă servicii de administrare cont, cu plătitorul și cu beneficiarul plății, în conformitate cu </w:t>
            </w:r>
            <w:r w:rsidR="00731702" w:rsidRPr="00086E7F">
              <w:rPr>
                <w:rFonts w:ascii="Times New Roman" w:eastAsia="Times New Roman" w:hAnsi="Times New Roman" w:cs="Times New Roman"/>
                <w:i/>
                <w:sz w:val="17"/>
                <w:szCs w:val="17"/>
                <w:lang w:val="ro-MD"/>
              </w:rPr>
              <w:t>actele normative ale Băncii Naționale;</w:t>
            </w:r>
          </w:p>
          <w:p w:rsidR="00844A48" w:rsidRPr="00086E7F" w:rsidRDefault="00844A48"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e) nu stochează datele sensibile privind plățile ale utilizatorului serviciilor de plată;</w:t>
            </w:r>
          </w:p>
          <w:p w:rsidR="00844A48" w:rsidRPr="00086E7F" w:rsidRDefault="00844A48"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f) nu solicită utilizatorului serviciilor de plată alte date decât cele necesare pentru prestarea serviciului de inițiere a plății;</w:t>
            </w:r>
          </w:p>
          <w:p w:rsidR="002E5A8C" w:rsidRPr="00086E7F" w:rsidRDefault="002E5A8C"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g) nu utilizează, nu accesează și nu stochează niciun fel de date în alte scopuri decât pentru prestarea serviciului de inițiere a plății solicitat explicit de plătitor;</w:t>
            </w:r>
          </w:p>
          <w:p w:rsidR="002E5A8C" w:rsidRPr="00086E7F" w:rsidRDefault="002E5A8C"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h) nu modifică suma, beneficiarul plății sau orice altă caracteristică a operațiunii de plată.</w:t>
            </w:r>
          </w:p>
          <w:p w:rsidR="002E5A8C" w:rsidRPr="00086E7F" w:rsidRDefault="002E5A8C"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(4) Prestatorul de servicii de plată care oferă servicii de administrare cont:</w:t>
            </w:r>
          </w:p>
          <w:p w:rsidR="002E5A8C" w:rsidRPr="00086E7F" w:rsidRDefault="002E5A8C" w:rsidP="00844A48">
            <w:pPr>
              <w:jc w:val="both"/>
              <w:rPr>
                <w:rFonts w:ascii="Times New Roman" w:eastAsia="Times New Roman" w:hAnsi="Times New Roman" w:cs="Times New Roman"/>
                <w:i/>
                <w:sz w:val="17"/>
                <w:szCs w:val="17"/>
                <w:lang w:val="ro-MD"/>
              </w:rPr>
            </w:pPr>
          </w:p>
          <w:p w:rsidR="002E5A8C"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a) comunică în condiții de securitate cu prestatorii de servicii de inițiere a plății, în conformitate cu </w:t>
            </w:r>
            <w:r w:rsidR="00731702" w:rsidRPr="00086E7F">
              <w:rPr>
                <w:rFonts w:ascii="Times New Roman" w:eastAsia="Times New Roman" w:hAnsi="Times New Roman" w:cs="Times New Roman"/>
                <w:i/>
                <w:sz w:val="17"/>
                <w:szCs w:val="17"/>
                <w:lang w:val="ro-MD"/>
              </w:rPr>
              <w:t>actele normative ale Băncii Naționale;</w:t>
            </w: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lastRenderedPageBreak/>
              <w:t>b) imediat după primirea ordinului de plată din partea unui prestator de servicii de inițiere a plății, furnizează sau pune la dispoziția acestuia toate informațiile privind inițierea operațiunii de plată și toate informațiile la care are acces prestatorul de servicii de plată care oferă servicii de administrare cont cu privire la executarea operațiunii de plată;</w:t>
            </w:r>
          </w:p>
          <w:p w:rsidR="002E5A8C" w:rsidRPr="00086E7F" w:rsidRDefault="002E5A8C" w:rsidP="00844A48">
            <w:pPr>
              <w:jc w:val="both"/>
              <w:rPr>
                <w:rFonts w:ascii="Times New Roman" w:eastAsia="Times New Roman" w:hAnsi="Times New Roman" w:cs="Times New Roman"/>
                <w:i/>
                <w:sz w:val="17"/>
                <w:szCs w:val="17"/>
                <w:lang w:val="ro-MD"/>
              </w:rPr>
            </w:pPr>
          </w:p>
          <w:p w:rsidR="00844A48" w:rsidRPr="00086E7F" w:rsidRDefault="00844A48" w:rsidP="00844A4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c) tratează ordinele de plată transmise prin intermediul serviciilor unui prestator de servicii de inițiere a plății fără nicio discriminare, cu excepția cazului în care există motive obiective, în raport cu ordinele de plată transmise direct de plătitor, în special în ceea ce privește sincronizarea, prioritatea sau comisioanele.</w:t>
            </w:r>
          </w:p>
          <w:p w:rsidR="002E5A8C" w:rsidRPr="00086E7F" w:rsidRDefault="002E5A8C" w:rsidP="00844A48">
            <w:pPr>
              <w:jc w:val="both"/>
              <w:rPr>
                <w:rFonts w:ascii="Times New Roman" w:eastAsia="Times New Roman" w:hAnsi="Times New Roman" w:cs="Times New Roman"/>
                <w:i/>
                <w:sz w:val="17"/>
                <w:szCs w:val="17"/>
                <w:lang w:val="ro-MD"/>
              </w:rPr>
            </w:pPr>
          </w:p>
          <w:p w:rsidR="0030090E" w:rsidRPr="00086E7F" w:rsidRDefault="00844A48" w:rsidP="00844A48">
            <w:pPr>
              <w:jc w:val="both"/>
              <w:rPr>
                <w:rFonts w:ascii="Arial" w:eastAsia="Times New Roman" w:hAnsi="Arial" w:cs="Arial"/>
                <w:sz w:val="24"/>
                <w:szCs w:val="24"/>
                <w:lang w:val="ro-MD"/>
              </w:rPr>
            </w:pPr>
            <w:r w:rsidRPr="00086E7F">
              <w:rPr>
                <w:rFonts w:ascii="Times New Roman" w:eastAsia="Times New Roman" w:hAnsi="Times New Roman" w:cs="Times New Roman"/>
                <w:i/>
                <w:sz w:val="17"/>
                <w:szCs w:val="17"/>
                <w:lang w:val="ro-MD"/>
              </w:rPr>
              <w:t>(5) Furnizarea de servicii de inițiere a plății nu este condiționată, în acest scop, de existența unei relații contractuale între prestatorii de servicii de inițiere a plății și prestatorii de servicii de plată care oferă servicii de administrare cont.</w:t>
            </w:r>
          </w:p>
        </w:tc>
        <w:tc>
          <w:tcPr>
            <w:tcW w:w="1396" w:type="dxa"/>
          </w:tcPr>
          <w:p w:rsidR="0030090E" w:rsidRPr="00086E7F" w:rsidRDefault="00004E2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67</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Reguli de acces și de utilizare a informațiilor privind contul de plăți în cazul serviciilor de informare cu privire la conturi</w:t>
            </w:r>
          </w:p>
          <w:p w:rsidR="00EE0C27" w:rsidRPr="00086E7F" w:rsidRDefault="00EE0C27" w:rsidP="00640369">
            <w:pPr>
              <w:rPr>
                <w:rFonts w:ascii="Times New Roman" w:hAnsi="Times New Roman" w:cs="Times New Roman"/>
                <w:b/>
                <w:bCs/>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utilizatorul serviciilor de plată are dreptul de a se folosi de serviciile care permit accesul la informațiile referitoare la cont, după cum se menționează la punctul 8 din anexa I. Acest drept nu se aplică atunci când contul de plăți nu este accesibil online.</w:t>
            </w:r>
          </w:p>
          <w:p w:rsidR="00EE0C27" w:rsidRPr="00086E7F" w:rsidRDefault="00EE0C2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(2)  Prestatorul de servicii de informare cu privire la conturi:</w:t>
            </w:r>
          </w:p>
          <w:p w:rsidR="00EE0C27" w:rsidRPr="00086E7F" w:rsidRDefault="00EE0C2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(a) prestează servicii numai pe baza consimțământului explicit al utilizatorului serviciului de plată;</w:t>
            </w:r>
          </w:p>
          <w:p w:rsidR="00EE0C27" w:rsidRPr="00086E7F" w:rsidRDefault="00EE0C2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(b) se asigură că elementele de securitate personalizate ale utilizatorului serviciilor de plată nu sunt accesibile altor părți, cu excepția utilizatorului și a emitentului elementelor de securitate personalizate, precum și că transmiterea lor de către prestatorul de servicii de informare cu privire la conturi se realizează prin canale sigure și eficiente;</w:t>
            </w:r>
          </w:p>
          <w:p w:rsidR="00EE0C27" w:rsidRPr="00086E7F" w:rsidRDefault="00EE0C2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(c) pentru fiecare sesiune de comunicare, se identifică față de prestatorul (prestatorii) de servicii de plată care oferă servicii de administrare cont al (ai) utilizatorului serviciilor de plată și să comunice în condiții de securitate cu prestatorul (prestatorii) de servicii de plată care oferă servicii de administrare cont și cu utilizatorul serviciilor de plată, în conformitate cu articolul 98 alineatul (1) litera (d);</w:t>
            </w:r>
          </w:p>
          <w:p w:rsidR="00EE0C27" w:rsidRPr="00086E7F" w:rsidRDefault="00EE0C2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(d) accesează numai informații provenind de la conturi de plată desemnate și de la operațiunile de plată aferente;</w:t>
            </w:r>
          </w:p>
          <w:p w:rsidR="00EE0C27" w:rsidRPr="00086E7F" w:rsidRDefault="00EE0C2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(e) nu solicită date sensibile privind plățile aferente conturilor de plăți;</w:t>
            </w:r>
          </w:p>
          <w:p w:rsidR="00EE0C27" w:rsidRPr="00086E7F" w:rsidRDefault="00EE0C2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(f) nu utilizează, nu accesează sau nu stochează niciun fel de date în alte scopuri decât pentru prestarea serviciului de informare cu privire la conturi solicitat explicit de către utilizatorul serviciilor de plată, în conformitate cu normele de protecție a datelor.</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(3)  În ceea ce privește conturile de plăți, prestatorul de servicii de plată care oferă servicii de administrare cont:</w:t>
            </w:r>
          </w:p>
          <w:p w:rsidR="00EE0C27" w:rsidRPr="00086E7F" w:rsidRDefault="00EE0C2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(a) comunică în condiții de securitate cu prestatorii de servicii de informare cu privire la conturi, în conformitate cu articolul 98 alineatul (1) litera (d); și</w:t>
            </w:r>
          </w:p>
          <w:p w:rsidR="00EE0C27" w:rsidRPr="00086E7F" w:rsidRDefault="00EE0C27"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(b) tratează solicitările de date transmise prin intermediul serviciilor unui prestator de servicii de informare cu privire la conturi fără nicio discriminare, cu excepția cazului în care există motive obiective.</w:t>
            </w:r>
          </w:p>
          <w:p w:rsidR="00EE0C27" w:rsidRPr="00086E7F" w:rsidRDefault="00EE0C27" w:rsidP="00640369">
            <w:pPr>
              <w:rPr>
                <w:rFonts w:ascii="Times New Roman" w:hAnsi="Times New Roman" w:cs="Times New Roman"/>
                <w:sz w:val="17"/>
                <w:szCs w:val="17"/>
                <w:lang w:val="ro-MD"/>
              </w:rPr>
            </w:pPr>
          </w:p>
          <w:p w:rsidR="00EE0C27" w:rsidRPr="00086E7F" w:rsidRDefault="00EE0C27"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(4)  Furnizarea de servicii de informare cu privire la conturi nu este condiționată, în acest scop, de existența unei relații contractuale între prestatorii de servicii de informare cu privire la conturi și prestatorii de servicii de plată care oferă servicii de administrare cont.</w:t>
            </w:r>
          </w:p>
        </w:tc>
        <w:tc>
          <w:tcPr>
            <w:tcW w:w="4686" w:type="dxa"/>
          </w:tcPr>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b/>
                <w:i/>
                <w:sz w:val="17"/>
                <w:szCs w:val="17"/>
                <w:lang w:val="ro-MD"/>
              </w:rPr>
              <w:lastRenderedPageBreak/>
              <w:t>Articolul 52</w:t>
            </w:r>
            <w:r w:rsidRPr="00086E7F">
              <w:rPr>
                <w:rFonts w:ascii="Times New Roman" w:eastAsia="Times New Roman" w:hAnsi="Times New Roman" w:cs="Times New Roman"/>
                <w:b/>
                <w:i/>
                <w:sz w:val="17"/>
                <w:szCs w:val="17"/>
                <w:vertAlign w:val="superscript"/>
                <w:lang w:val="ro-MD"/>
              </w:rPr>
              <w:t>3</w:t>
            </w:r>
            <w:r w:rsidRPr="00086E7F">
              <w:rPr>
                <w:rFonts w:ascii="Times New Roman" w:eastAsia="Times New Roman" w:hAnsi="Times New Roman" w:cs="Times New Roman"/>
                <w:b/>
                <w:i/>
                <w:sz w:val="17"/>
                <w:szCs w:val="17"/>
                <w:lang w:val="ro-MD"/>
              </w:rPr>
              <w:t>.</w:t>
            </w:r>
            <w:r w:rsidRPr="00086E7F">
              <w:rPr>
                <w:rFonts w:ascii="Times New Roman" w:eastAsia="Times New Roman" w:hAnsi="Times New Roman" w:cs="Times New Roman"/>
                <w:i/>
                <w:sz w:val="17"/>
                <w:szCs w:val="17"/>
                <w:lang w:val="ro-MD"/>
              </w:rPr>
              <w:t xml:space="preserve"> Reguli de acces și de utilizare a informațiilor privind contul de plăți în cazul serviciilor de informare cu privire la conturi</w:t>
            </w: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Utilizatorul serviciilor de plată, al cărui cont de plăți este accesibil online, are dreptul de a utiliza serviciile de informare cu privire la conturi care permit accesul la informații privind contul de plăți.</w:t>
            </w: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(2) Prestatorul de servicii de informare cu privire la conturi:</w:t>
            </w: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a) prestează servicii numai pe baza consimțământului explicit al utilizatorului serviciului de plată;</w:t>
            </w: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b) se asigură că elementele de securitate personalizate ale utilizatorului serviciilor de plată nu sunt accesibile altor părți, cu excepția utilizatorului și a emitentului elementelor de securitate personalizate, precum și că transmiterea lor de către prestatorul de servicii de informare cu privire la conturi se realizează prin canale sigure și eficiente;</w:t>
            </w: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c) pentru fiecare sesiune de comunicare, se identifică față de prestatorul (prestatorii) de servicii de plată care oferă servicii de administrare cont al (ai) utilizatorului serviciilor de plată și să comunice în condiții de securitate cu prestatorul (prestatorii) de servicii de plată care oferă servicii de administrare cont și cu utilizatorul serviciilor de plată, în conformitate cu </w:t>
            </w:r>
            <w:r w:rsidR="00731702" w:rsidRPr="00086E7F">
              <w:rPr>
                <w:rFonts w:ascii="Times New Roman" w:eastAsia="Times New Roman" w:hAnsi="Times New Roman" w:cs="Times New Roman"/>
                <w:i/>
                <w:sz w:val="17"/>
                <w:szCs w:val="17"/>
                <w:lang w:val="ro-MD"/>
              </w:rPr>
              <w:t>actele normative ale Băncii Naționale;</w:t>
            </w: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lastRenderedPageBreak/>
              <w:t>d) accesează numai informații provenind de la conturi de plată desemnate și de la operațiunile de plată aferente;</w:t>
            </w: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e) nu solicită date sensibile privind plățile aferente conturilor de plăți;</w:t>
            </w: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f) nu utilizează, nu accesează sau nu stochează niciun fel de date în alte scopuri decât pentru prestarea serviciului de informare cu privire la conturi solicitat explicit de către utilizatorul serviciilor de plată, în conformitate cu normele de protecție a datelor.</w:t>
            </w: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(3) În ceea ce privește conturile de plăți, prestatorul de servicii de plată care oferă servicii de administrare cont:</w:t>
            </w: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a) comunică în condiții de securitate cu prestatorii de servicii de informare cu privire la conturi, în conformitate cu </w:t>
            </w:r>
            <w:r w:rsidR="00731702" w:rsidRPr="00086E7F">
              <w:rPr>
                <w:rFonts w:ascii="Times New Roman" w:eastAsia="Times New Roman" w:hAnsi="Times New Roman" w:cs="Times New Roman"/>
                <w:i/>
                <w:sz w:val="17"/>
                <w:szCs w:val="17"/>
                <w:lang w:val="ro-MD"/>
              </w:rPr>
              <w:t>actele normative ale Băncii Naționale</w:t>
            </w:r>
            <w:r w:rsidRPr="00086E7F">
              <w:rPr>
                <w:rFonts w:ascii="Times New Roman" w:eastAsia="Times New Roman" w:hAnsi="Times New Roman" w:cs="Times New Roman"/>
                <w:i/>
                <w:sz w:val="17"/>
                <w:szCs w:val="17"/>
                <w:lang w:val="ro-MD"/>
              </w:rPr>
              <w:t>; și</w:t>
            </w:r>
          </w:p>
          <w:p w:rsidR="00EE0C27" w:rsidRPr="00086E7F" w:rsidRDefault="00EE0C27" w:rsidP="00EE0C27">
            <w:pPr>
              <w:jc w:val="both"/>
              <w:rPr>
                <w:rFonts w:ascii="Times New Roman" w:eastAsia="Times New Roman" w:hAnsi="Times New Roman" w:cs="Times New Roman"/>
                <w:i/>
                <w:sz w:val="17"/>
                <w:szCs w:val="17"/>
                <w:lang w:val="ro-MD"/>
              </w:rPr>
            </w:pPr>
          </w:p>
          <w:p w:rsidR="00EE0C27" w:rsidRPr="00086E7F" w:rsidRDefault="00EE0C27" w:rsidP="00EE0C27">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b) tratează solicitările de date transmise prin intermediul serviciilor unui prestator de servicii de informare cu privire la conturi fără nicio discriminare, cu excepția cazului în care există motive obiective.</w:t>
            </w:r>
          </w:p>
          <w:p w:rsidR="00EE0C27" w:rsidRPr="00086E7F" w:rsidRDefault="00EE0C27" w:rsidP="00EE0C27">
            <w:pPr>
              <w:jc w:val="both"/>
              <w:rPr>
                <w:rFonts w:ascii="Times New Roman" w:eastAsia="Times New Roman" w:hAnsi="Times New Roman" w:cs="Times New Roman"/>
                <w:i/>
                <w:sz w:val="17"/>
                <w:szCs w:val="17"/>
                <w:lang w:val="ro-MD"/>
              </w:rPr>
            </w:pPr>
          </w:p>
          <w:p w:rsidR="0030090E" w:rsidRPr="00086E7F" w:rsidRDefault="00EE0C27" w:rsidP="00EE0C27">
            <w:pPr>
              <w:jc w:val="both"/>
              <w:rPr>
                <w:rFonts w:ascii="Arial" w:eastAsia="Times New Roman" w:hAnsi="Arial" w:cs="Arial"/>
                <w:sz w:val="24"/>
                <w:szCs w:val="24"/>
                <w:lang w:val="ro-MD"/>
              </w:rPr>
            </w:pPr>
            <w:r w:rsidRPr="00086E7F">
              <w:rPr>
                <w:rFonts w:ascii="Times New Roman" w:eastAsia="Times New Roman" w:hAnsi="Times New Roman" w:cs="Times New Roman"/>
                <w:i/>
                <w:sz w:val="17"/>
                <w:szCs w:val="17"/>
                <w:lang w:val="ro-MD"/>
              </w:rPr>
              <w:t>(4) Furnizarea de servicii de informare cu privire la conturi nu este condiționată, în acest scop, de existența unei relații contractuale între prestatorii de servicii de informare cu privire la conturi și prestatorii de servicii de plată care oferă servicii de administrare cont.</w:t>
            </w:r>
          </w:p>
        </w:tc>
        <w:tc>
          <w:tcPr>
            <w:tcW w:w="1396" w:type="dxa"/>
          </w:tcPr>
          <w:p w:rsidR="0030090E" w:rsidRPr="00086E7F" w:rsidRDefault="00004E2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68</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Limitele utilizării instrumentului de plată și ale accesului prestatorilor de servicii de plată la conturile de plăți</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în care este utilizat un anumit instrument de plată în vederea exprimării consimțământului, plătitorul și prestatorul său de servicii de plată pot conveni asupra unor limite de cheltuieli pentru operațiunile de plată executate cu ajutorul instrumentului de plată respectiv.</w:t>
            </w:r>
          </w:p>
          <w:p w:rsidR="00BB0966" w:rsidRPr="00086E7F" w:rsidRDefault="00BB0966"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acest lucru este convenit în contractul-cadru, prestatorul de servicii de plată își poate rezerva dreptul de a bloca instrumentul de plată din motive justificate în mod obiectiv, legate de securitatea instrumentului de plată, de o suspiciune de utilizare neautorizată sau frauduloasă a acestuia sau, în cazul unui instrument de plată cu o linie de credit, de un risc sporit în mod semnificativ ca plătitorul să fie în incapacitatea de a se achita de obligația de plată.</w:t>
            </w:r>
          </w:p>
          <w:p w:rsidR="00BB0966" w:rsidRPr="00086E7F" w:rsidRDefault="00BB0966" w:rsidP="00640369">
            <w:pPr>
              <w:rPr>
                <w:rFonts w:ascii="Times New Roman" w:hAnsi="Times New Roman" w:cs="Times New Roman"/>
                <w:sz w:val="17"/>
                <w:szCs w:val="17"/>
                <w:lang w:val="ro-MD"/>
              </w:rPr>
            </w:pPr>
          </w:p>
          <w:p w:rsidR="00BB0966" w:rsidRPr="00086E7F" w:rsidRDefault="00BB0966" w:rsidP="00640369">
            <w:pPr>
              <w:rPr>
                <w:rFonts w:ascii="Times New Roman" w:hAnsi="Times New Roman" w:cs="Times New Roman"/>
                <w:sz w:val="17"/>
                <w:szCs w:val="17"/>
                <w:lang w:val="ro-MD"/>
              </w:rPr>
            </w:pPr>
          </w:p>
          <w:p w:rsidR="00BB0966" w:rsidRPr="00086E7F" w:rsidRDefault="00BB0966"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(3)  În aceste cazuri, prestatorul de servicii de plată informează, în modul convenit, plătitorul în legătură cu blocarea instrumentului de plată și cu motivele acestei blocări, dacă este posibil înainte de </w:t>
            </w:r>
            <w:r w:rsidRPr="00086E7F">
              <w:rPr>
                <w:rFonts w:ascii="Times New Roman" w:hAnsi="Times New Roman" w:cs="Times New Roman"/>
                <w:sz w:val="17"/>
                <w:szCs w:val="17"/>
                <w:lang w:val="ro-MD"/>
              </w:rPr>
              <w:lastRenderedPageBreak/>
              <w:t>blocare și cel mai târziu imediat după blocarea acestuia, cu excepția cazului în care furnizarea acestei informații compromite motivele de siguranță justificate în mod obiectiv sau este interzisă de alte dispozițiile relevante ale dreptului intern sau ale dreptului Uniunii.</w:t>
            </w:r>
          </w:p>
          <w:p w:rsidR="00E321CE" w:rsidRPr="00086E7F" w:rsidRDefault="00E321CE"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(4)  Prestatorul de servicii de plată deblochează instrumentul de plată sau îl înlocuiește cu un nou instrument de plată odată ce motivele de blocare încetează să mai existe.</w:t>
            </w:r>
          </w:p>
          <w:p w:rsidR="00E321CE" w:rsidRPr="00086E7F" w:rsidRDefault="00E321CE" w:rsidP="00640369">
            <w:pPr>
              <w:rPr>
                <w:rFonts w:ascii="Times New Roman" w:hAnsi="Times New Roman" w:cs="Times New Roman"/>
                <w:sz w:val="17"/>
                <w:szCs w:val="17"/>
                <w:lang w:val="ro-MD"/>
              </w:rPr>
            </w:pPr>
          </w:p>
          <w:p w:rsidR="00E321CE"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(5)  Un prestator de servicii de plată care oferă servicii de administrare cont poate refuza accesul la un cont de plăți în cazul unui prestator de servicii de informare cu privire la conturi sau al unui prestator de servicii de inițiere a plății, din motive justificate în mod obiectiv și susținute de dovezi corespunzătoare legate de accesarea neautorizată sau frauduloasă a contului de plăți de către prestatorul de servicii de informare cu privire la conturi sau de către prestatorul de servicii de inițiere a plății, inclusiv de inițierea neautorizată sau frauduloasă a unei operațiuni de plată. În aceste cazuri, prestatorul de servicii de plată care oferă servicii de administrare cont informează plătitorul, într-un mod convenit de comun acord, că accesul la contul de plăți este refuzat și motivele acestui refuz. </w:t>
            </w:r>
          </w:p>
          <w:p w:rsidR="00E321CE" w:rsidRPr="00086E7F" w:rsidRDefault="00E321CE"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Informația respectivă este furnizată plătitorului, dacă este posibil, înainte de refuzarea accesului și cel mai târziu imediat după aceasta, cu excepția cazului în care furnizarea unor astfel de informații ar compromite motivele de siguranță justificate în mod obiectiv sau este interzisă de alte dispoziții relevante ale dreptului intern sau ale dreptului Uniunii.</w:t>
            </w:r>
          </w:p>
          <w:p w:rsidR="00E321CE" w:rsidRPr="00086E7F" w:rsidRDefault="00E321CE"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Prestatorul de servicii de plată care oferă servicii de administrare cont permite accesul la contul de plăți odată ce motivele de refuz încetează să mai existe.</w:t>
            </w:r>
          </w:p>
          <w:p w:rsidR="00E321CE" w:rsidRPr="00086E7F" w:rsidRDefault="00E321CE"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(6)  În cazurile menționate la alineatul (5), prestatorul de servicii de plată care oferă servicii de administrare cont raportează de îndată autorității competente incidentul referitor la prestatorul de servicii de informare cu privire la conturi sau la prestatorul de servicii de inițiere a plății. Aceste informații cuprind detaliile relevante ale cazului și motivele pentru luarea de măsuri. Autoritatea competentă evaluează cazul și, dacă este necesar, adoptă măsurile adecvate.</w:t>
            </w:r>
          </w:p>
        </w:tc>
        <w:tc>
          <w:tcPr>
            <w:tcW w:w="4686" w:type="dxa"/>
          </w:tcPr>
          <w:p w:rsidR="00BB0966" w:rsidRPr="00086E7F" w:rsidRDefault="00BB0966" w:rsidP="00BB0966">
            <w:pPr>
              <w:jc w:val="both"/>
              <w:rPr>
                <w:rFonts w:ascii="Times New Roman" w:hAnsi="Times New Roman" w:cs="Times New Roman"/>
                <w:i/>
                <w:sz w:val="17"/>
                <w:szCs w:val="17"/>
                <w:lang w:val="ro-MD"/>
              </w:rPr>
            </w:pPr>
            <w:r w:rsidRPr="00086E7F">
              <w:rPr>
                <w:rFonts w:ascii="Times New Roman" w:hAnsi="Times New Roman" w:cs="Times New Roman"/>
                <w:b/>
                <w:sz w:val="17"/>
                <w:szCs w:val="17"/>
                <w:lang w:val="ro-MD"/>
              </w:rPr>
              <w:lastRenderedPageBreak/>
              <w:t>Articolul 53.</w:t>
            </w:r>
            <w:r w:rsidRPr="00086E7F">
              <w:rPr>
                <w:rFonts w:ascii="Times New Roman" w:hAnsi="Times New Roman" w:cs="Times New Roman"/>
                <w:sz w:val="17"/>
                <w:szCs w:val="17"/>
                <w:lang w:val="ro-MD"/>
              </w:rPr>
              <w:t xml:space="preserve"> Limitele de utilizare a instrumentului de plată </w:t>
            </w:r>
            <w:r w:rsidRPr="00086E7F">
              <w:rPr>
                <w:rFonts w:ascii="Times New Roman" w:hAnsi="Times New Roman" w:cs="Times New Roman"/>
                <w:i/>
                <w:sz w:val="17"/>
                <w:szCs w:val="17"/>
                <w:lang w:val="ro-MD"/>
              </w:rPr>
              <w:t>și ale accesului prestatorilor de servicii de plată la conturile de plăți</w:t>
            </w:r>
          </w:p>
          <w:p w:rsidR="00BB0966" w:rsidRPr="00086E7F" w:rsidRDefault="00BB0966" w:rsidP="00BB0966">
            <w:pPr>
              <w:jc w:val="both"/>
              <w:rPr>
                <w:rFonts w:ascii="Times New Roman" w:eastAsia="Times New Roman" w:hAnsi="Times New Roman" w:cs="Times New Roman"/>
                <w:sz w:val="17"/>
                <w:szCs w:val="17"/>
                <w:lang w:val="ro-MD"/>
              </w:rPr>
            </w:pPr>
          </w:p>
          <w:p w:rsidR="00BB0966" w:rsidRPr="00086E7F" w:rsidRDefault="00BB0966" w:rsidP="00BB0966">
            <w:pPr>
              <w:jc w:val="both"/>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t xml:space="preserve">(1) În cazul în care pentru exprimarea consimţămîntului este utilizat un instrument de plată, plătitorul şi prestatorul său de servicii de plată pot conveni asupra unor limite de cheltuieli pentru operaţiunile </w:t>
            </w:r>
            <w:r w:rsidRPr="00086E7F">
              <w:rPr>
                <w:rFonts w:ascii="Times New Roman" w:eastAsia="MS Mincho" w:hAnsi="Times New Roman" w:cs="Times New Roman"/>
                <w:i/>
                <w:sz w:val="17"/>
                <w:szCs w:val="17"/>
                <w:lang w:val="ro-MD"/>
              </w:rPr>
              <w:t>de plată</w:t>
            </w:r>
            <w:r w:rsidRPr="00086E7F">
              <w:rPr>
                <w:rFonts w:ascii="Times New Roman" w:eastAsia="MS Mincho" w:hAnsi="Times New Roman" w:cs="Times New Roman"/>
                <w:sz w:val="17"/>
                <w:szCs w:val="17"/>
                <w:lang w:val="ro-MD"/>
              </w:rPr>
              <w:t xml:space="preserve"> executate cu utilizarea instrumentului de plată respectiv.</w:t>
            </w:r>
          </w:p>
          <w:p w:rsidR="00BB0966" w:rsidRPr="00086E7F" w:rsidRDefault="00BB0966" w:rsidP="00BB0966">
            <w:pPr>
              <w:jc w:val="both"/>
              <w:rPr>
                <w:rFonts w:ascii="Times New Roman" w:eastAsia="Times New Roman" w:hAnsi="Times New Roman" w:cs="Times New Roman"/>
                <w:sz w:val="17"/>
                <w:szCs w:val="17"/>
                <w:lang w:val="ro-MD"/>
              </w:rPr>
            </w:pPr>
          </w:p>
          <w:p w:rsidR="00BB0966" w:rsidRPr="00086E7F" w:rsidRDefault="00BB0966" w:rsidP="00BB0966">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În cazul în care contractul-cadru prevede astfel, prestatorul de servicii de plată îşi poate rezerva dreptul de a bloca un instrument de plată din motive obiective, legate:</w:t>
            </w:r>
          </w:p>
          <w:p w:rsidR="00BB0966" w:rsidRPr="00086E7F" w:rsidRDefault="00BB0966" w:rsidP="00BB0966">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de securitatea instrumentului de plată;</w:t>
            </w:r>
          </w:p>
          <w:p w:rsidR="00BB0966" w:rsidRPr="00086E7F" w:rsidRDefault="00BB0966" w:rsidP="00BB0966">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de o suspiciune de utilizare neautorizată sau frauduloasă a acestuia;</w:t>
            </w:r>
          </w:p>
          <w:p w:rsidR="00BB0966" w:rsidRPr="00086E7F" w:rsidRDefault="00BB0966" w:rsidP="00BB0966">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c) de un risc sporit semnificativ al incapacităţii plătitorului de a executa obligaţia de plată, în cazul unui instrument de plată cu o linie de credit.</w:t>
            </w:r>
          </w:p>
          <w:p w:rsidR="00BB0966" w:rsidRPr="00086E7F" w:rsidRDefault="00BB0966" w:rsidP="00BB0966">
            <w:pPr>
              <w:jc w:val="both"/>
              <w:rPr>
                <w:rFonts w:ascii="Times New Roman" w:eastAsia="Times New Roman" w:hAnsi="Times New Roman" w:cs="Times New Roman"/>
                <w:sz w:val="17"/>
                <w:szCs w:val="17"/>
                <w:lang w:val="ro-MD"/>
              </w:rPr>
            </w:pPr>
          </w:p>
          <w:p w:rsidR="00BB0966" w:rsidRPr="00086E7F" w:rsidRDefault="00BB0966" w:rsidP="00BB0966">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(3) În cazurile menţionate la alin.(2), dacă este posibil, înainte de blocare şi, cel mai tîrziu, imediat după blocarea instrumentului de plată, prestatorul de servicii de plată informează, în modul </w:t>
            </w:r>
            <w:r w:rsidRPr="00086E7F">
              <w:rPr>
                <w:rFonts w:ascii="Times New Roman" w:eastAsia="Times New Roman" w:hAnsi="Times New Roman" w:cs="Times New Roman"/>
                <w:sz w:val="17"/>
                <w:szCs w:val="17"/>
                <w:lang w:val="ro-MD"/>
              </w:rPr>
              <w:lastRenderedPageBreak/>
              <w:t>convenit, pe plătitor despre blocarea instrumentului de plată şi despre motivele acestui blocaj, cu excepţia cazului în care furnizarea acestei informaţii aduce atingere motivelor de siguranţă justificate în mod obiectiv sau este interzisă de alte acte normative.</w:t>
            </w:r>
          </w:p>
          <w:p w:rsidR="00E321CE" w:rsidRPr="00086E7F" w:rsidRDefault="00E321CE" w:rsidP="00BB0966">
            <w:pPr>
              <w:jc w:val="both"/>
              <w:rPr>
                <w:rFonts w:ascii="Times New Roman" w:eastAsia="Times New Roman" w:hAnsi="Times New Roman" w:cs="Times New Roman"/>
                <w:sz w:val="17"/>
                <w:szCs w:val="17"/>
                <w:lang w:val="ro-MD"/>
              </w:rPr>
            </w:pPr>
          </w:p>
          <w:p w:rsidR="00BB0966" w:rsidRPr="00086E7F" w:rsidRDefault="00BB0966" w:rsidP="00BB0966">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Prestatorul de servicii de plată deblochează instrumentul de plată sau îl înlocuieşte cu un nou instrument de plată odată ce motivele de blocare încetează să mai existe.</w:t>
            </w:r>
          </w:p>
          <w:p w:rsidR="00E321CE" w:rsidRPr="00086E7F" w:rsidRDefault="00E321CE" w:rsidP="00BB0966">
            <w:pPr>
              <w:jc w:val="both"/>
              <w:rPr>
                <w:rFonts w:ascii="Times New Roman" w:eastAsia="Times New Roman" w:hAnsi="Times New Roman" w:cs="Times New Roman"/>
                <w:sz w:val="17"/>
                <w:szCs w:val="17"/>
                <w:lang w:val="ro-MD"/>
              </w:rPr>
            </w:pPr>
          </w:p>
          <w:p w:rsidR="00BB0966" w:rsidRPr="00086E7F" w:rsidRDefault="00BB0966" w:rsidP="00BB0966">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(5) Prestator de servicii de plată care oferă servicii de administrare cont poate refuza accesul la un cont de plăți în cazul unui prestator de servicii de informare cu privire la conturi sau al unui prestator de servicii de inițiere a plății, din motive justificate în mod obiectiv și susținute de dovezi corespunzătoare legate de accesarea neautorizată sau frauduloasă a contului de plăți de către prestatorul de servicii de informare cu privire la conturi sau de către prestatorul de servicii de inițiere a plății, inclusiv de inițierea neautorizată sau frauduloasă a unei operațiuni de plată. În aceste cazuri, prestatorul de servicii de plată care oferă servicii de administrare cont informează plătitorul, într-un mod convenit de comun acord, că accesul la contul de plăți este refuzat și motivele acestui refuz.</w:t>
            </w:r>
          </w:p>
          <w:p w:rsidR="00E321CE" w:rsidRPr="00086E7F" w:rsidRDefault="00E321CE" w:rsidP="00BB0966">
            <w:pPr>
              <w:jc w:val="both"/>
              <w:rPr>
                <w:rFonts w:ascii="Times New Roman" w:eastAsia="Times New Roman" w:hAnsi="Times New Roman" w:cs="Times New Roman"/>
                <w:i/>
                <w:sz w:val="17"/>
                <w:szCs w:val="17"/>
                <w:lang w:val="ro-MD"/>
              </w:rPr>
            </w:pPr>
          </w:p>
          <w:p w:rsidR="00BB0966" w:rsidRPr="00086E7F" w:rsidRDefault="00BB0966" w:rsidP="00BB0966">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(6) Informarea prevăzută la alin.(5) este furnizată plătitorului, dacă este posibil, înainte de refuzarea accesului și cel mai târziu imediat după aceasta, cu excepția cazului în care există motive de siguranță justificate în mod obiectiv sau este interzisă de alte acte normative.</w:t>
            </w:r>
          </w:p>
          <w:p w:rsidR="00E321CE" w:rsidRPr="00086E7F" w:rsidRDefault="00E321CE" w:rsidP="00BB0966">
            <w:pPr>
              <w:jc w:val="both"/>
              <w:rPr>
                <w:rFonts w:ascii="Times New Roman" w:eastAsia="Times New Roman" w:hAnsi="Times New Roman" w:cs="Times New Roman"/>
                <w:i/>
                <w:sz w:val="17"/>
                <w:szCs w:val="17"/>
                <w:lang w:val="ro-MD"/>
              </w:rPr>
            </w:pPr>
          </w:p>
          <w:p w:rsidR="00BB0966" w:rsidRPr="00086E7F" w:rsidRDefault="00BB0966" w:rsidP="00BB0966">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(7) Prestatorul de servicii de plată care oferă servicii de administrare cont permite accesul la contul de plăți odată ce motivele de refuz încetează să mai existe.</w:t>
            </w:r>
          </w:p>
          <w:p w:rsidR="00E321CE" w:rsidRPr="00086E7F" w:rsidRDefault="00E321CE" w:rsidP="00BB0966">
            <w:pPr>
              <w:jc w:val="both"/>
              <w:rPr>
                <w:rFonts w:ascii="Times New Roman" w:eastAsia="Times New Roman" w:hAnsi="Times New Roman" w:cs="Times New Roman"/>
                <w:i/>
                <w:sz w:val="17"/>
                <w:szCs w:val="17"/>
                <w:lang w:val="ro-MD"/>
              </w:rPr>
            </w:pPr>
          </w:p>
          <w:p w:rsidR="0030090E" w:rsidRPr="00086E7F" w:rsidRDefault="00BB0966" w:rsidP="00BB0966">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i/>
                <w:sz w:val="17"/>
                <w:szCs w:val="17"/>
                <w:lang w:val="ro-MD"/>
              </w:rPr>
              <w:t>(8) În cazul prevăzut la alin.(5), prestatorul de servicii de plată care oferă servicii de administrare cont raportează de îndată Băncii Naționale incidentul referitor la prestatorul de servicii de informare cu privire la conturi sau la prestatorul de servicii de inițiere a plății. Aceste informații cuprind detaliile relevante ale incidentului și motivele pentru luarea de măsuri. Banca Națională evaluează incidentul și, dacă este necesar, adoptă măsurile adecvate.</w:t>
            </w:r>
          </w:p>
        </w:tc>
        <w:tc>
          <w:tcPr>
            <w:tcW w:w="1396" w:type="dxa"/>
          </w:tcPr>
          <w:p w:rsidR="0030090E" w:rsidRPr="00086E7F" w:rsidRDefault="00004E2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69</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Obligațiile utilizatorului serviciilor de plată cu privire la instrumentele de plată și la elementele de securitate personalizate</w:t>
            </w:r>
          </w:p>
          <w:p w:rsidR="0060012A" w:rsidRPr="00086E7F" w:rsidRDefault="0060012A" w:rsidP="00640369">
            <w:pPr>
              <w:rPr>
                <w:rFonts w:ascii="Times New Roman" w:hAnsi="Times New Roman" w:cs="Times New Roman"/>
                <w:b/>
                <w:bCs/>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Utilizatorul serviciilor de plată care are dreptul de a utiliza un instrument de plată:</w:t>
            </w:r>
          </w:p>
          <w:p w:rsidR="0060012A" w:rsidRPr="00086E7F" w:rsidRDefault="0060012A"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(a) utilizează instrumentul de plată în conformitate cu clauzele care reglementează emiterea și utilizarea acestuia, care trebuie să fie obiective, nediscriminatorii și proporționale;</w:t>
            </w:r>
          </w:p>
          <w:p w:rsidR="0060012A" w:rsidRPr="00086E7F" w:rsidRDefault="0060012A"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(b) informează fără întârziere prestatorul de servicii de plată sau entitatea desemnată de acesta de îndată ce ia cunoștință de pierderea, furtul, deturnarea instrumentului său de plată sau de orice altă utilizare neautorizată a acestuia.</w:t>
            </w:r>
          </w:p>
          <w:p w:rsidR="0060012A" w:rsidRPr="00086E7F" w:rsidRDefault="0060012A"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În scopul prevăzut la alineatul (1) litera (a), de îndată ce utilizatorul serviciilor de plată primește un instrument de plată, acesta ia toate măsurile rezonabile pentru a păstra în siguranță elementele sale de securitate personalizate.</w:t>
            </w:r>
          </w:p>
        </w:tc>
        <w:tc>
          <w:tcPr>
            <w:tcW w:w="4686" w:type="dxa"/>
          </w:tcPr>
          <w:p w:rsidR="0060012A" w:rsidRPr="00086E7F" w:rsidRDefault="0060012A" w:rsidP="0060012A">
            <w:pPr>
              <w:jc w:val="both"/>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54.</w:t>
            </w:r>
            <w:r w:rsidRPr="00086E7F">
              <w:rPr>
                <w:rFonts w:ascii="Times New Roman" w:hAnsi="Times New Roman" w:cs="Times New Roman"/>
                <w:sz w:val="17"/>
                <w:szCs w:val="17"/>
                <w:lang w:val="ro-MD"/>
              </w:rPr>
              <w:t xml:space="preserve"> Obligaţiile utilizatorului serviciilor de plată cu privire la instrumentele de plată </w:t>
            </w:r>
            <w:r w:rsidRPr="00086E7F">
              <w:rPr>
                <w:rFonts w:ascii="Times New Roman" w:hAnsi="Times New Roman" w:cs="Times New Roman"/>
                <w:i/>
                <w:sz w:val="17"/>
                <w:szCs w:val="17"/>
                <w:lang w:val="ro-MD"/>
              </w:rPr>
              <w:t>și la elementele de securitate personalizate</w:t>
            </w:r>
          </w:p>
          <w:p w:rsidR="0060012A" w:rsidRPr="00086E7F" w:rsidRDefault="0060012A" w:rsidP="0060012A">
            <w:pPr>
              <w:jc w:val="both"/>
              <w:rPr>
                <w:rFonts w:ascii="Times New Roman" w:eastAsia="Times New Roman" w:hAnsi="Times New Roman" w:cs="Times New Roman"/>
                <w:b/>
                <w:bCs/>
                <w:sz w:val="17"/>
                <w:szCs w:val="17"/>
                <w:lang w:val="ro-MD"/>
              </w:rPr>
            </w:pPr>
          </w:p>
          <w:p w:rsidR="0060012A" w:rsidRPr="00086E7F" w:rsidRDefault="0060012A" w:rsidP="0060012A">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Utilizatorul serviciilor de plată care are dreptul de a utiliza un instrument de plată are următoarele obligaţii:</w:t>
            </w:r>
          </w:p>
          <w:p w:rsidR="0060012A" w:rsidRPr="00086E7F" w:rsidRDefault="0060012A" w:rsidP="0060012A">
            <w:pPr>
              <w:jc w:val="both"/>
              <w:rPr>
                <w:rFonts w:ascii="Times New Roman" w:eastAsia="Times New Roman" w:hAnsi="Times New Roman" w:cs="Times New Roman"/>
                <w:sz w:val="17"/>
                <w:szCs w:val="17"/>
                <w:lang w:val="ro-MD"/>
              </w:rPr>
            </w:pPr>
          </w:p>
          <w:p w:rsidR="0060012A" w:rsidRPr="00086E7F" w:rsidRDefault="0060012A" w:rsidP="0060012A">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lastRenderedPageBreak/>
              <w:t>a) să utilizeze instrumentul de plată în conformitate cu condiţiile de emitere şi de utilizare a acestuia;</w:t>
            </w:r>
          </w:p>
          <w:p w:rsidR="0060012A" w:rsidRPr="00086E7F" w:rsidRDefault="0060012A" w:rsidP="0060012A">
            <w:pPr>
              <w:jc w:val="both"/>
              <w:rPr>
                <w:rFonts w:ascii="Times New Roman" w:eastAsia="Times New Roman" w:hAnsi="Times New Roman" w:cs="Times New Roman"/>
                <w:sz w:val="17"/>
                <w:szCs w:val="17"/>
                <w:lang w:val="ro-MD"/>
              </w:rPr>
            </w:pPr>
          </w:p>
          <w:p w:rsidR="0060012A" w:rsidRPr="00086E7F" w:rsidRDefault="0060012A" w:rsidP="0060012A">
            <w:pPr>
              <w:jc w:val="both"/>
              <w:rPr>
                <w:rFonts w:ascii="Times New Roman" w:eastAsia="Times New Roman" w:hAnsi="Times New Roman" w:cs="Times New Roman"/>
                <w:sz w:val="17"/>
                <w:szCs w:val="17"/>
                <w:lang w:val="ro-MD"/>
              </w:rPr>
            </w:pPr>
          </w:p>
          <w:p w:rsidR="0060012A" w:rsidRPr="00086E7F" w:rsidRDefault="0060012A" w:rsidP="0060012A">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să informeze pe prestatorul său de servicii de plată sau pe persoana desemnată de acesta, de îndată ce ia cunoştinţă, despre cazurile de pierdere, furt, însuşire a instrumentului său de plată sau de orice altă utilizare neautorizată a acestuia.</w:t>
            </w:r>
          </w:p>
          <w:p w:rsidR="0060012A" w:rsidRPr="00086E7F" w:rsidRDefault="0060012A" w:rsidP="0060012A">
            <w:pPr>
              <w:jc w:val="both"/>
              <w:rPr>
                <w:rFonts w:ascii="Times New Roman" w:eastAsia="Times New Roman" w:hAnsi="Times New Roman" w:cs="Times New Roman"/>
                <w:sz w:val="17"/>
                <w:szCs w:val="17"/>
                <w:lang w:val="ro-MD"/>
              </w:rPr>
            </w:pPr>
          </w:p>
          <w:p w:rsidR="0030090E" w:rsidRPr="00086E7F" w:rsidRDefault="0060012A" w:rsidP="0060012A">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În scopul prevăzut la alin.(1) lit.a), utilizatorul serviciilor de plată, îndată ce primeşte un instrument de plată, întreprinde toate măsurile rezonabile pentru a păstra în siguranţă elementele de securitate personalizate.</w:t>
            </w:r>
          </w:p>
        </w:tc>
        <w:tc>
          <w:tcPr>
            <w:tcW w:w="1396" w:type="dxa"/>
          </w:tcPr>
          <w:p w:rsidR="0030090E" w:rsidRPr="00086E7F" w:rsidRDefault="00004E2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70</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Obligațiile prestatorului de servicii de plată cu privire la instrumentele de plată</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Prestatorul serviciilor de plată care emite un instrument de plată:</w:t>
            </w:r>
          </w:p>
          <w:p w:rsidR="004D7B65" w:rsidRPr="00086E7F" w:rsidRDefault="004D7B65" w:rsidP="00640369">
            <w:pPr>
              <w:rPr>
                <w:rFonts w:ascii="Times New Roman" w:hAnsi="Times New Roman" w:cs="Times New Roman"/>
                <w:sz w:val="17"/>
                <w:szCs w:val="17"/>
                <w:lang w:val="ro-MD"/>
              </w:rPr>
            </w:pPr>
          </w:p>
          <w:p w:rsidR="004D7B65" w:rsidRPr="00086E7F" w:rsidRDefault="004D7B65"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(a) se asigură că elementele de securitate personalizate nu sunt accesibile altor părți cu excepția utilizatorului serviciilor de plată care are dreptul de utilizare a instrumentului de plată, fără a aduce atingere obligațiilor utilizatorului serviciilor de plată prevăzute la articolul 69;</w:t>
            </w:r>
          </w:p>
          <w:p w:rsidR="004D7B65" w:rsidRPr="00086E7F" w:rsidRDefault="004D7B65"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(b) nu trimite un instrument de plată nesolicitat, cu excepția cazului în care instrumentul de plată transmis deja utilizatorului serviciilor de plată trebuie înlocuit;</w:t>
            </w:r>
          </w:p>
          <w:p w:rsidR="004D7B65" w:rsidRPr="00086E7F" w:rsidRDefault="004D7B65" w:rsidP="00640369">
            <w:pPr>
              <w:rPr>
                <w:rFonts w:ascii="Times New Roman" w:hAnsi="Times New Roman" w:cs="Times New Roman"/>
                <w:sz w:val="17"/>
                <w:szCs w:val="17"/>
                <w:lang w:val="ro-MD"/>
              </w:rPr>
            </w:pPr>
          </w:p>
          <w:p w:rsidR="004D7B65"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(c) se asigură că în orice moment sunt disponibile mijloace corespunzătoare care să permită utilizatorului serviciilor de plată să facă o notificare în temeiul articolului 69 alineatul (1) litera (b) sau să ceară deblocarea instrumentului de plată în temeiul articolului 68 alineatul (4); </w:t>
            </w:r>
          </w:p>
          <w:p w:rsidR="004D7B65" w:rsidRPr="00086E7F" w:rsidRDefault="004D7B65"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la cerere, prestatorul de servicii de plată furnizează utilizatorului serviciilor de plată mijloacele de a dovedi, timp de 18 luni de la notificare, că utilizatorul serviciilor de plată a făcut o astfel de notificare;</w:t>
            </w:r>
          </w:p>
          <w:p w:rsidR="004D7B65" w:rsidRPr="00086E7F" w:rsidRDefault="004D7B65"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(d) să ofere utilizatorului serviciilor de plată o opțiune de a face o notificare în temeiul articolului 69 alineatul (1) litera (b), în mod gratuit și să nu perceapă, eventual, decât costurile de înlocuire atribuite în mod direct instrumentului de plată;</w:t>
            </w:r>
          </w:p>
          <w:p w:rsidR="004D7B65" w:rsidRPr="00086E7F" w:rsidRDefault="004D7B65" w:rsidP="00640369">
            <w:pPr>
              <w:rPr>
                <w:rFonts w:ascii="Times New Roman" w:hAnsi="Times New Roman" w:cs="Times New Roman"/>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(e) să împiedice orice utilizare a instrumentului de plată după ce a fost efectuată notificarea în temeiul articolului 69 alineatul (1) litera (b).</w:t>
            </w:r>
          </w:p>
          <w:p w:rsidR="004D7B65" w:rsidRPr="00086E7F" w:rsidRDefault="004D7B65"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Prestatorul de servicii de plată suportă riscul aferent trimiterii unui instrument de plată sau a oricăror elemente de securitate personalizate aferente utilizatorului serviciilor de plată.</w:t>
            </w:r>
          </w:p>
        </w:tc>
        <w:tc>
          <w:tcPr>
            <w:tcW w:w="4686" w:type="dxa"/>
          </w:tcPr>
          <w:p w:rsidR="004D7B65" w:rsidRPr="00086E7F" w:rsidRDefault="004D7B65" w:rsidP="004D7B65">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55.</w:t>
            </w:r>
            <w:r w:rsidRPr="00086E7F">
              <w:rPr>
                <w:rFonts w:ascii="Times New Roman" w:eastAsia="Times New Roman" w:hAnsi="Times New Roman" w:cs="Times New Roman"/>
                <w:sz w:val="17"/>
                <w:szCs w:val="17"/>
                <w:lang w:val="ro-MD"/>
              </w:rPr>
              <w:t xml:space="preserve"> Obligaţiile prestatorului de servicii de plată cu privire la instrumentele de plată</w:t>
            </w:r>
          </w:p>
          <w:p w:rsidR="004D7B65" w:rsidRPr="00086E7F" w:rsidRDefault="004D7B65" w:rsidP="004D7B65">
            <w:pPr>
              <w:jc w:val="both"/>
              <w:rPr>
                <w:rFonts w:ascii="Times New Roman" w:eastAsia="Times New Roman" w:hAnsi="Times New Roman" w:cs="Times New Roman"/>
                <w:sz w:val="17"/>
                <w:szCs w:val="17"/>
                <w:lang w:val="ro-MD"/>
              </w:rPr>
            </w:pPr>
          </w:p>
          <w:p w:rsidR="004D7B65" w:rsidRPr="00086E7F" w:rsidRDefault="004D7B65" w:rsidP="004D7B65">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Prestatorul de servicii de plată care emite un instrument de plată are următoarele obligaţii:</w:t>
            </w:r>
          </w:p>
          <w:p w:rsidR="004D7B65" w:rsidRPr="00086E7F" w:rsidRDefault="004D7B65" w:rsidP="004D7B65">
            <w:pPr>
              <w:jc w:val="both"/>
              <w:rPr>
                <w:rFonts w:ascii="Times New Roman" w:eastAsia="Times New Roman" w:hAnsi="Times New Roman" w:cs="Times New Roman"/>
                <w:sz w:val="17"/>
                <w:szCs w:val="17"/>
                <w:lang w:val="ro-MD"/>
              </w:rPr>
            </w:pPr>
          </w:p>
          <w:p w:rsidR="004D7B65" w:rsidRPr="00086E7F" w:rsidRDefault="004D7B65" w:rsidP="004D7B65">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să se asigure că elementele de securitate personalizate ale instrumentului de plată nu sînt accesibile altor persoane, cu excepţia utilizatorului serviciilor de plată care are dreptul de utilizare a instrumentului de plată, fără a aduce atingere obligaţiilor utilizatorului serviciilor de plată prevăzute la art.54;</w:t>
            </w:r>
          </w:p>
          <w:p w:rsidR="004D7B65" w:rsidRPr="00086E7F" w:rsidRDefault="004D7B65" w:rsidP="004D7B65">
            <w:pPr>
              <w:jc w:val="both"/>
              <w:rPr>
                <w:rFonts w:ascii="Times New Roman" w:eastAsia="Times New Roman" w:hAnsi="Times New Roman" w:cs="Times New Roman"/>
                <w:sz w:val="17"/>
                <w:szCs w:val="17"/>
                <w:lang w:val="ro-MD"/>
              </w:rPr>
            </w:pPr>
          </w:p>
          <w:p w:rsidR="004D7B65" w:rsidRPr="00086E7F" w:rsidRDefault="004D7B65" w:rsidP="004D7B65">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să nu trimită un instrument de plată nesolicitat, cu excepţia cazului în care instrumentul de plată deja deţinut de utilizatorul serviciilor de plată trebuie înlocuit;</w:t>
            </w:r>
          </w:p>
          <w:p w:rsidR="004D7B65" w:rsidRPr="00086E7F" w:rsidRDefault="004D7B65" w:rsidP="004D7B65">
            <w:pPr>
              <w:jc w:val="both"/>
              <w:rPr>
                <w:rFonts w:ascii="Times New Roman" w:eastAsia="Times New Roman" w:hAnsi="Times New Roman" w:cs="Times New Roman"/>
                <w:sz w:val="17"/>
                <w:szCs w:val="17"/>
                <w:lang w:val="ro-MD"/>
              </w:rPr>
            </w:pPr>
          </w:p>
          <w:p w:rsidR="004D7B65" w:rsidRPr="00086E7F" w:rsidRDefault="004D7B65" w:rsidP="004D7B65">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c) să se asigure că în orice moment sînt disponibile mijloace corespunzătoare care să permită utilizatorului serviciilor de plată să facă o notificare în conformitate cu art.54 alin.(1) lit.b) sau să ceară deblocarea </w:t>
            </w:r>
            <w:r w:rsidRPr="00086E7F">
              <w:rPr>
                <w:rFonts w:ascii="Times New Roman" w:eastAsia="Times New Roman" w:hAnsi="Times New Roman" w:cs="Times New Roman"/>
                <w:i/>
                <w:sz w:val="17"/>
                <w:szCs w:val="17"/>
                <w:lang w:val="ro-MD"/>
              </w:rPr>
              <w:t>instrumentului de plată</w:t>
            </w:r>
            <w:r w:rsidRPr="00086E7F">
              <w:rPr>
                <w:rFonts w:ascii="Times New Roman" w:eastAsia="Times New Roman" w:hAnsi="Times New Roman" w:cs="Times New Roman"/>
                <w:sz w:val="17"/>
                <w:szCs w:val="17"/>
                <w:lang w:val="ro-MD"/>
              </w:rPr>
              <w:t xml:space="preserve"> în conformitate cu art.53 alin.(4);</w:t>
            </w:r>
          </w:p>
          <w:p w:rsidR="004D7B65" w:rsidRPr="00086E7F" w:rsidRDefault="004D7B65" w:rsidP="004D7B65">
            <w:pPr>
              <w:jc w:val="both"/>
              <w:rPr>
                <w:rFonts w:ascii="Times New Roman" w:eastAsia="Times New Roman" w:hAnsi="Times New Roman" w:cs="Times New Roman"/>
                <w:sz w:val="17"/>
                <w:szCs w:val="17"/>
                <w:lang w:val="ro-MD"/>
              </w:rPr>
            </w:pPr>
          </w:p>
          <w:p w:rsidR="004D7B65" w:rsidRPr="00086E7F" w:rsidRDefault="004D7B65" w:rsidP="004D7B65">
            <w:pPr>
              <w:jc w:val="both"/>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t xml:space="preserve">d) să pună la dispoziţia utilizatorului serviciilor de plată, la cerere, în termen de 18 luni de la notificare, mijloacele de a dovedi că </w:t>
            </w:r>
            <w:r w:rsidRPr="00086E7F">
              <w:rPr>
                <w:rFonts w:ascii="Times New Roman" w:eastAsia="MS Mincho" w:hAnsi="Times New Roman" w:cs="Times New Roman"/>
                <w:i/>
                <w:sz w:val="17"/>
                <w:szCs w:val="17"/>
                <w:lang w:val="ro-MD"/>
              </w:rPr>
              <w:t>utilizatorul serviciilor de plată</w:t>
            </w:r>
            <w:r w:rsidRPr="00086E7F">
              <w:rPr>
                <w:rFonts w:ascii="Times New Roman" w:eastAsia="MS Mincho" w:hAnsi="Times New Roman" w:cs="Times New Roman"/>
                <w:sz w:val="17"/>
                <w:szCs w:val="17"/>
                <w:lang w:val="ro-MD"/>
              </w:rPr>
              <w:t xml:space="preserve"> a făcut o astfel de notificare în conformitate cu art.54 alin.(1) lit.b);</w:t>
            </w:r>
          </w:p>
          <w:p w:rsidR="004D7B65" w:rsidRPr="00086E7F" w:rsidRDefault="004D7B65" w:rsidP="004D7B65">
            <w:pPr>
              <w:jc w:val="both"/>
              <w:rPr>
                <w:rFonts w:ascii="Times New Roman" w:eastAsia="MS Mincho" w:hAnsi="Times New Roman" w:cs="Times New Roman"/>
                <w:sz w:val="17"/>
                <w:szCs w:val="17"/>
                <w:lang w:val="ro-MD"/>
              </w:rPr>
            </w:pPr>
          </w:p>
          <w:p w:rsidR="004D7B65" w:rsidRPr="00086E7F" w:rsidRDefault="004D7B65" w:rsidP="004D7B65">
            <w:pPr>
              <w:jc w:val="both"/>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t>d</w:t>
            </w:r>
            <w:r w:rsidRPr="00086E7F">
              <w:rPr>
                <w:rFonts w:ascii="Times New Roman" w:eastAsia="MS Mincho" w:hAnsi="Times New Roman" w:cs="Times New Roman"/>
                <w:i/>
                <w:sz w:val="17"/>
                <w:szCs w:val="17"/>
                <w:vertAlign w:val="superscript"/>
                <w:lang w:val="ro-MD"/>
              </w:rPr>
              <w:t>1</w:t>
            </w:r>
            <w:r w:rsidRPr="00086E7F">
              <w:rPr>
                <w:rFonts w:ascii="Times New Roman" w:eastAsia="MS Mincho" w:hAnsi="Times New Roman" w:cs="Times New Roman"/>
                <w:i/>
                <w:sz w:val="17"/>
                <w:szCs w:val="17"/>
                <w:lang w:val="ro-MD"/>
              </w:rPr>
              <w:t>) să ofere utilizatorului serviciilor de plată o opțiune de a fa</w:t>
            </w:r>
            <w:r w:rsidR="00731702" w:rsidRPr="00086E7F">
              <w:rPr>
                <w:rFonts w:ascii="Times New Roman" w:eastAsia="MS Mincho" w:hAnsi="Times New Roman" w:cs="Times New Roman"/>
                <w:i/>
                <w:sz w:val="17"/>
                <w:szCs w:val="17"/>
                <w:lang w:val="ro-MD"/>
              </w:rPr>
              <w:t>ce o notificare în temeiul art.</w:t>
            </w:r>
            <w:r w:rsidRPr="00086E7F">
              <w:rPr>
                <w:rFonts w:ascii="Times New Roman" w:eastAsia="MS Mincho" w:hAnsi="Times New Roman" w:cs="Times New Roman"/>
                <w:i/>
                <w:sz w:val="17"/>
                <w:szCs w:val="17"/>
                <w:lang w:val="ro-MD"/>
              </w:rPr>
              <w:t>54 alin.(1) lit.b), în mod gratuit și să nu perceapă, eventual, decât costurile de înlocuire atribuite în mod direct instrumentului de plată;</w:t>
            </w:r>
          </w:p>
          <w:p w:rsidR="004D7B65" w:rsidRPr="00086E7F" w:rsidRDefault="004D7B65" w:rsidP="004D7B65">
            <w:pPr>
              <w:jc w:val="both"/>
              <w:rPr>
                <w:rFonts w:ascii="Times New Roman" w:eastAsia="Times New Roman" w:hAnsi="Times New Roman" w:cs="Times New Roman"/>
                <w:sz w:val="17"/>
                <w:szCs w:val="17"/>
                <w:lang w:val="ro-MD"/>
              </w:rPr>
            </w:pPr>
          </w:p>
          <w:p w:rsidR="004D7B65" w:rsidRPr="00086E7F" w:rsidRDefault="004D7B65" w:rsidP="004D7B65">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e) să împiedice orice utilizare a instrumentului de plată odată ce a fost făcută notificarea în conformitate cu art.54 alin.(1) lit.b).</w:t>
            </w:r>
          </w:p>
          <w:p w:rsidR="004D7B65" w:rsidRPr="00086E7F" w:rsidRDefault="004D7B65" w:rsidP="004D7B65">
            <w:pPr>
              <w:jc w:val="both"/>
              <w:rPr>
                <w:rFonts w:ascii="Times New Roman" w:eastAsia="Times New Roman" w:hAnsi="Times New Roman" w:cs="Times New Roman"/>
                <w:sz w:val="17"/>
                <w:szCs w:val="17"/>
                <w:lang w:val="ro-MD"/>
              </w:rPr>
            </w:pPr>
          </w:p>
          <w:p w:rsidR="004D7B65" w:rsidRPr="00086E7F" w:rsidRDefault="004D7B65" w:rsidP="004D7B65">
            <w:pPr>
              <w:jc w:val="both"/>
              <w:rPr>
                <w:rFonts w:ascii="Times New Roman" w:eastAsia="Times New Roman" w:hAnsi="Times New Roman" w:cs="Times New Roman"/>
                <w:sz w:val="17"/>
                <w:szCs w:val="17"/>
                <w:lang w:val="ro-MD"/>
              </w:rPr>
            </w:pPr>
          </w:p>
          <w:p w:rsidR="0030090E" w:rsidRPr="00086E7F" w:rsidRDefault="004D7B65" w:rsidP="004D7B65">
            <w:pPr>
              <w:jc w:val="both"/>
              <w:rPr>
                <w:rFonts w:ascii="Arial" w:eastAsia="Times New Roman" w:hAnsi="Arial" w:cs="Arial"/>
                <w:sz w:val="24"/>
                <w:szCs w:val="24"/>
                <w:lang w:val="ro-MD"/>
              </w:rPr>
            </w:pPr>
            <w:r w:rsidRPr="00086E7F">
              <w:rPr>
                <w:rFonts w:ascii="Times New Roman" w:eastAsia="Times New Roman" w:hAnsi="Times New Roman" w:cs="Times New Roman"/>
                <w:sz w:val="17"/>
                <w:szCs w:val="17"/>
                <w:lang w:val="ro-MD"/>
              </w:rPr>
              <w:lastRenderedPageBreak/>
              <w:t>(2) Prestatorul de servicii de plată suportă riscul legat de transmiterea către plătitor a unui instrument de plată sau a oricăror elemente de securitate personalizate ale acestuia.</w:t>
            </w:r>
          </w:p>
        </w:tc>
        <w:tc>
          <w:tcPr>
            <w:tcW w:w="1396" w:type="dxa"/>
          </w:tcPr>
          <w:p w:rsidR="0030090E" w:rsidRPr="00086E7F" w:rsidRDefault="00004E2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71</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Notificarea și rectificarea operațiunilor de plată neautorizate sau executate incorect</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Utilizatorul serviciilor de plată obține rectificarea unei operațiuni de plată neautorizate sau executate incorect din partea prestatorului de servicii de plată doar dacă utilizatorul serviciilor de plată notifică acestuia, fără întârzieri nejustificate, faptul că a constatat o astfel de operațiune care dă naștere unei plângeri, inclusiv în conformitate cu articolul 89, în cel mult 13 luni de la data debitării.</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Termenul pentru notificare prevăzut la primul paragraf nu se aplică atunci când prestatorul de servicii de plată nu și-a îndeplinit obligația de a furniza sau de a pune la dispoziție informațiile legate de operațiunea de plată, în conformitate cu titlul III.</w:t>
            </w: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este implicat un prestator de servicii de inițiere a plății, utilizatorul serviciilor de plată obține rectificarea din partea prestatorului de servicii de plată care oferă servicii de administrare cont în conformitate cu alineatul (1) din prezentul articol, fără a aduce atingere articolului 73 alineatul (2) și articolului 89 alineatul (1).</w:t>
            </w:r>
          </w:p>
        </w:tc>
        <w:tc>
          <w:tcPr>
            <w:tcW w:w="4686" w:type="dxa"/>
          </w:tcPr>
          <w:p w:rsidR="00680078" w:rsidRPr="00086E7F" w:rsidRDefault="00680078" w:rsidP="0068007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56.</w:t>
            </w:r>
            <w:r w:rsidRPr="00086E7F">
              <w:rPr>
                <w:rFonts w:ascii="Times New Roman" w:eastAsia="Times New Roman" w:hAnsi="Times New Roman" w:cs="Times New Roman"/>
                <w:sz w:val="17"/>
                <w:szCs w:val="17"/>
                <w:lang w:val="ro-MD"/>
              </w:rPr>
              <w:t xml:space="preserve"> Notificarea privind operaţiunile de plată neautorizate şi răspunderea prestatorului de servicii de plată pentru operaţiunile de plată neautorizate</w:t>
            </w:r>
          </w:p>
          <w:p w:rsidR="00680078" w:rsidRPr="00086E7F" w:rsidRDefault="00680078" w:rsidP="0068007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(1) Utilizatorul serviciilor de plată poate obţine corectarea unei operaţiuni de plată din partea prestatorului numai dacă informează pe prestatorul său de servicii de plată, în cel mai scurt timp, dar nu mai tîrziu de 13 luni de la data debitării contului său, despre faptul că a constatat o operaţiune de plată neautorizată sau executată necorespunzător, care generează reclamaţie, inclusiv în conformitate cu art.70. </w:t>
            </w:r>
            <w:r w:rsidRPr="00086E7F">
              <w:rPr>
                <w:rFonts w:ascii="Times New Roman" w:eastAsia="Times New Roman" w:hAnsi="Times New Roman" w:cs="Times New Roman"/>
                <w:strike/>
                <w:sz w:val="17"/>
                <w:szCs w:val="17"/>
                <w:lang w:val="ro-MD"/>
              </w:rPr>
              <w:t xml:space="preserve">cu excepţia situaţiilor în care, dacă este cazul </w:t>
            </w:r>
            <w:r w:rsidRPr="00086E7F">
              <w:rPr>
                <w:rFonts w:ascii="Times New Roman" w:eastAsia="Times New Roman" w:hAnsi="Times New Roman" w:cs="Times New Roman"/>
                <w:i/>
                <w:sz w:val="17"/>
                <w:szCs w:val="17"/>
                <w:lang w:val="ro-MD"/>
              </w:rPr>
              <w:t>Termenul limită de 13 luni nu este aplicabil atunci</w:t>
            </w:r>
            <w:r w:rsidRPr="00086E7F">
              <w:rPr>
                <w:rFonts w:ascii="Times New Roman" w:eastAsia="Times New Roman" w:hAnsi="Times New Roman" w:cs="Times New Roman"/>
                <w:sz w:val="17"/>
                <w:szCs w:val="17"/>
                <w:lang w:val="ro-MD"/>
              </w:rPr>
              <w:t xml:space="preserve"> prestatorul de servicii de plată nu şi-a îndeplinit obligaţia de a furniza sau de a face disponibile informaţiile legate de această operaţiune de plată, în conformitate cu capitolul IV.</w:t>
            </w:r>
          </w:p>
          <w:p w:rsidR="00680078" w:rsidRPr="00086E7F" w:rsidRDefault="00680078" w:rsidP="0068007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w:t>
            </w:r>
            <w:r w:rsidRPr="00086E7F">
              <w:rPr>
                <w:rFonts w:ascii="Times New Roman" w:eastAsia="MS Mincho"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În cazul în care este implicat un prestator de servicii de inițiere a plății, prestatorului de servicii de plată care oferă  servicii de administrare cont corectează operațiunea în conformitate cu alin (1), fără a a</w:t>
            </w:r>
            <w:r w:rsidR="00731702" w:rsidRPr="00086E7F">
              <w:rPr>
                <w:rFonts w:ascii="Times New Roman" w:eastAsia="Times New Roman" w:hAnsi="Times New Roman" w:cs="Times New Roman"/>
                <w:i/>
                <w:sz w:val="17"/>
                <w:szCs w:val="17"/>
                <w:lang w:val="ro-MD"/>
              </w:rPr>
              <w:t>duce atingere alin. (5) și art.</w:t>
            </w:r>
            <w:r w:rsidRPr="00086E7F">
              <w:rPr>
                <w:rFonts w:ascii="Times New Roman" w:eastAsia="Times New Roman" w:hAnsi="Times New Roman" w:cs="Times New Roman"/>
                <w:i/>
                <w:sz w:val="17"/>
                <w:szCs w:val="17"/>
                <w:lang w:val="ro-MD"/>
              </w:rPr>
              <w:t>70.</w:t>
            </w:r>
          </w:p>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004E2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72</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Probe privind autentificarea și executarea operațiunilor de plată</w:t>
            </w:r>
          </w:p>
          <w:p w:rsidR="00950D2E" w:rsidRPr="00086E7F" w:rsidRDefault="00950D2E" w:rsidP="00640369">
            <w:pPr>
              <w:rPr>
                <w:rFonts w:ascii="Times New Roman" w:hAnsi="Times New Roman" w:cs="Times New Roman"/>
                <w:b/>
                <w:bCs/>
                <w:sz w:val="17"/>
                <w:szCs w:val="17"/>
                <w:lang w:val="ro-MD"/>
              </w:rPr>
            </w:pP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în care un utilizator al serviciilor de plată neagă faptul că a autorizat o operațiune de plată executată sau susține că operațiunea de plată nu a fost corect executată, statele membre impun ca prestatorul de servicii de plată să fie cel care trebuie să demonstreze că operațiunea de plată a fost autentificată, înregistrată corect, înscrisă în conturi și nu a fost afectată de o defecțiune tehnică sau de alte deficiențe ale serviciilor prestate de prestatorul de servicii de plată.</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operațiunea de plată este inițiată prin intermediul unui prestator de servicii de inițiere a plății, acestuia din urmă îi revine sarcina de a face dovada că, în limitele competenței sale, operațiunea de plată a fost autentificată, înregistrată corect și nu a fost afectată de nici o defecțiune tehnică sau de alte deficiențe legate de serviciile de plată de care este responsabil.</w:t>
            </w:r>
          </w:p>
          <w:p w:rsidR="00950D2E" w:rsidRPr="00086E7F" w:rsidRDefault="00950D2E" w:rsidP="00640369">
            <w:pPr>
              <w:rPr>
                <w:rFonts w:ascii="Times New Roman" w:hAnsi="Times New Roman" w:cs="Times New Roman"/>
                <w:sz w:val="17"/>
                <w:szCs w:val="17"/>
                <w:lang w:val="ro-MD"/>
              </w:rPr>
            </w:pP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În cazul în care un utilizator al serviciilor de plată neagă faptul că a autorizat o operațiune de plată executată, folosirea în sine a unui instrument de plată înregistrat de prestatorul de servicii de plată, inclusiv, după caz, de prestatorul de servicii de inițiere a plății, nu este în mod necesar suficientă pentru a dovedi fie că operațiunea de plată a fost autorizată de către plătitor, fie că plătitorul a acționat în mod fraudulos sau nu a respectat, intenționat sau din neglijență gravă, una sau mai multe dintre obligațiile care îi revin în temeiul articolului 69. Prestatorul de servicii de plată, inclusiv, după caz, </w:t>
            </w:r>
            <w:r w:rsidRPr="00086E7F">
              <w:rPr>
                <w:rFonts w:ascii="Times New Roman" w:hAnsi="Times New Roman" w:cs="Times New Roman"/>
                <w:sz w:val="17"/>
                <w:szCs w:val="17"/>
                <w:lang w:val="ro-MD"/>
              </w:rPr>
              <w:lastRenderedPageBreak/>
              <w:t>prestatorul de servicii de inițiere a plății, furnizează probe pentru a dovedi frauda sau neglijența gravă din partea utilizatorului serviciilor de plată.</w:t>
            </w:r>
          </w:p>
        </w:tc>
        <w:tc>
          <w:tcPr>
            <w:tcW w:w="4686" w:type="dxa"/>
          </w:tcPr>
          <w:p w:rsidR="00680078" w:rsidRPr="00086E7F" w:rsidRDefault="00680078" w:rsidP="0068007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57.</w:t>
            </w:r>
            <w:r w:rsidRPr="00086E7F">
              <w:rPr>
                <w:rFonts w:ascii="Times New Roman" w:eastAsia="Times New Roman" w:hAnsi="Times New Roman" w:cs="Times New Roman"/>
                <w:sz w:val="17"/>
                <w:szCs w:val="17"/>
                <w:lang w:val="ro-MD"/>
              </w:rPr>
              <w:t xml:space="preserve"> Probe privind autentificarea şi executarea operaţiunilor de plată</w:t>
            </w:r>
          </w:p>
          <w:p w:rsidR="00950D2E" w:rsidRPr="00086E7F" w:rsidRDefault="004E50DB" w:rsidP="00680078">
            <w:pPr>
              <w:jc w:val="both"/>
              <w:rPr>
                <w:rFonts w:ascii="Times New Roman" w:eastAsia="Times New Roman" w:hAnsi="Times New Roman" w:cs="Times New Roman"/>
                <w:strike/>
                <w:sz w:val="17"/>
                <w:szCs w:val="17"/>
              </w:rPr>
            </w:pPr>
            <w:r w:rsidRPr="00086E7F">
              <w:rPr>
                <w:rFonts w:ascii="Times New Roman" w:eastAsia="Times New Roman" w:hAnsi="Times New Roman" w:cs="Times New Roman"/>
                <w:strike/>
                <w:sz w:val="17"/>
                <w:szCs w:val="17"/>
              </w:rPr>
              <w:t>(1) În cazul în care un utilizator al serviciilor de plată neagă faptul că a autorizat o operaţiune de plată executată sau pretinde că operaţiunea de plată nu a fost corect executată, prestatorul de servicii de plată trebuie să demonstreze că operaţiunea de plată a fost autentificată, înregistrată corect, introdusă în conturi şi nu a fost afectată de nicio defecţiune tehnică sau de alte deficienţe.</w:t>
            </w:r>
          </w:p>
          <w:p w:rsidR="00680078" w:rsidRPr="00086E7F" w:rsidRDefault="00680078" w:rsidP="0068007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(1) În cazul în care un utilizator al serviciilor de plată neagă faptul că a autorizat o operaţiune de plată executată sau pretinde că operaţiunea de plată nu a fost corect executată: </w:t>
            </w:r>
          </w:p>
          <w:p w:rsidR="00680078" w:rsidRPr="00086E7F" w:rsidRDefault="00680078" w:rsidP="0068007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a) prestatorul de servicii de plată trebuie să demonstreze că operaţiunea de plată a fost autentificată, înregistrată corect, introdusă în conturi şi nu a fost afectată de nicio defecţiune</w:t>
            </w:r>
            <w:r w:rsidR="004E50DB" w:rsidRPr="00086E7F">
              <w:rPr>
                <w:rFonts w:ascii="Times New Roman" w:eastAsia="Times New Roman" w:hAnsi="Times New Roman" w:cs="Times New Roman"/>
                <w:i/>
                <w:sz w:val="17"/>
                <w:szCs w:val="17"/>
                <w:lang w:val="ro-MD"/>
              </w:rPr>
              <w:t xml:space="preserve"> tehnică sau de alte deficienţe;</w:t>
            </w:r>
          </w:p>
          <w:p w:rsidR="0030090E" w:rsidRPr="00086E7F" w:rsidRDefault="00680078" w:rsidP="00680078">
            <w:pPr>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b)</w:t>
            </w:r>
            <w:r w:rsidRPr="00086E7F">
              <w:rPr>
                <w:rFonts w:ascii="Times New Roman" w:eastAsia="MS Mincho" w:hAnsi="Times New Roman" w:cs="Times New Roman"/>
                <w:i/>
                <w:sz w:val="17"/>
                <w:szCs w:val="17"/>
                <w:lang w:val="ro-MD"/>
              </w:rPr>
              <w:t xml:space="preserve"> în cazul în care operațiunea de plată este inițiată prin intermediul unui prestator de servicii de inițiere a plății, acestuia din urmă îi revine sarcina de a face dovada că, în limitele competenței sale, operațiunea de plată a fost autentificată, înregistrată corect și nu a fost afectată de nici o defecțiune tehnică sau de alte deficiențe legate de serviciile de plată de care este responsabil</w:t>
            </w:r>
            <w:r w:rsidRPr="00086E7F">
              <w:rPr>
                <w:rFonts w:ascii="Times New Roman" w:eastAsia="Times New Roman" w:hAnsi="Times New Roman" w:cs="Times New Roman"/>
                <w:i/>
                <w:sz w:val="17"/>
                <w:szCs w:val="17"/>
                <w:lang w:val="ro-MD"/>
              </w:rPr>
              <w:t>; </w:t>
            </w:r>
          </w:p>
          <w:p w:rsidR="00680078" w:rsidRPr="00086E7F" w:rsidRDefault="00680078" w:rsidP="00680078">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un utilizator al serviciilor de plată neagă faptul că a autorizat o operaţiune de plată executată, utilizarea ca atare a unui instrument de plată înregistrat de p</w:t>
            </w:r>
            <w:r w:rsidR="000F02EE" w:rsidRPr="00086E7F">
              <w:rPr>
                <w:rFonts w:ascii="Times New Roman" w:hAnsi="Times New Roman" w:cs="Times New Roman"/>
                <w:sz w:val="17"/>
                <w:szCs w:val="17"/>
                <w:lang w:val="ro-MD"/>
              </w:rPr>
              <w:t>restatorul de servicii de plată</w:t>
            </w:r>
            <w:r w:rsidR="000F02EE" w:rsidRPr="00086E7F">
              <w:rPr>
                <w:rFonts w:ascii="Times New Roman" w:hAnsi="Times New Roman" w:cs="Times New Roman"/>
                <w:i/>
                <w:sz w:val="17"/>
                <w:szCs w:val="17"/>
                <w:lang w:val="ro-MD"/>
              </w:rPr>
              <w:t>, inclusiv, după caz, prestatorului de servicii de inițiere a plății,</w:t>
            </w:r>
            <w:r w:rsidR="000F02EE" w:rsidRPr="00086E7F">
              <w:rPr>
                <w:rFonts w:ascii="Times New Roman" w:hAnsi="Times New Roman" w:cs="Times New Roman"/>
                <w:sz w:val="17"/>
                <w:szCs w:val="17"/>
                <w:lang w:val="ro-MD"/>
              </w:rPr>
              <w:t xml:space="preserve"> </w:t>
            </w:r>
            <w:r w:rsidRPr="00086E7F">
              <w:rPr>
                <w:rFonts w:ascii="Times New Roman" w:hAnsi="Times New Roman" w:cs="Times New Roman"/>
                <w:sz w:val="17"/>
                <w:szCs w:val="17"/>
                <w:lang w:val="ro-MD"/>
              </w:rPr>
              <w:t xml:space="preserve">nu este în mod necesar suficientă pentru a dovedi </w:t>
            </w:r>
            <w:r w:rsidRPr="00086E7F">
              <w:rPr>
                <w:rFonts w:ascii="Times New Roman" w:hAnsi="Times New Roman" w:cs="Times New Roman"/>
                <w:sz w:val="17"/>
                <w:szCs w:val="17"/>
                <w:lang w:val="ro-MD"/>
              </w:rPr>
              <w:lastRenderedPageBreak/>
              <w:t xml:space="preserve">fie că operaţiunea de plată a fost autorizată de către plătitor, fie că plătitorul a acţionat în mod fraudulos sau nu a respectat, intenţionat sau din neglijenţă gravă, una sau mai multe dintre obligaţiile care îi revin conform art.54. </w:t>
            </w:r>
            <w:r w:rsidRPr="00086E7F">
              <w:rPr>
                <w:rFonts w:ascii="Times New Roman" w:hAnsi="Times New Roman" w:cs="Times New Roman"/>
                <w:strike/>
                <w:sz w:val="17"/>
                <w:szCs w:val="17"/>
                <w:lang w:val="ro-MD"/>
              </w:rPr>
              <w:t>Prestatorul de servicii de plată furnizează probe pentru a dovedi frauda sau neglijenţa gravă din partea utilizatorului serviciilor de plată.</w:t>
            </w:r>
            <w:r w:rsidRPr="00086E7F">
              <w:rPr>
                <w:rFonts w:ascii="Times New Roman" w:hAnsi="Times New Roman" w:cs="Times New Roman"/>
                <w:sz w:val="17"/>
                <w:szCs w:val="17"/>
                <w:lang w:val="ro-MD"/>
              </w:rPr>
              <w:br/>
            </w:r>
            <w:r w:rsidRPr="00086E7F">
              <w:rPr>
                <w:rFonts w:ascii="Times New Roman" w:hAnsi="Times New Roman" w:cs="Times New Roman"/>
                <w:i/>
                <w:sz w:val="17"/>
                <w:szCs w:val="17"/>
                <w:lang w:val="ro-MD"/>
              </w:rPr>
              <w:t xml:space="preserve">(3) Sarcina probei cu privire la </w:t>
            </w:r>
            <w:r w:rsidRPr="00086E7F">
              <w:rPr>
                <w:rFonts w:ascii="Times New Roman" w:eastAsia="MS Mincho" w:hAnsi="Times New Roman" w:cs="Times New Roman"/>
                <w:i/>
                <w:sz w:val="17"/>
                <w:szCs w:val="17"/>
                <w:lang w:val="ro-MD"/>
              </w:rPr>
              <w:t>frauda sau neglijența gravă din partea utilizatorului serviciilor de plată revine prestatorului de servicii de plată, inclusiv, după caz, prestatorului de servicii de inițiere a plății</w:t>
            </w:r>
          </w:p>
        </w:tc>
        <w:tc>
          <w:tcPr>
            <w:tcW w:w="1396" w:type="dxa"/>
          </w:tcPr>
          <w:p w:rsidR="0030090E" w:rsidRPr="00086E7F" w:rsidRDefault="00004E2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73</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Răspunderea prestatorului de servicii de plată pentru operațiunile de plată neautorizate</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fără a aduce atingere articolului 71, în cazul unei operațiuni de plată neautorizate, prestatorul de servicii de plată al plătitorului rambursează plătitorului valoarea operațiunii de plată neautorizate respective fie imediat, fie, în orice caz, cel târziu la sfârșitul următoarei zile lucrătoare, după ce a constatat sau a fost notificat cu privire la operațiune, cu excepția cazului în care prestatorul de servicii de plată al plătitorului are motive rezonabile să suspecteze că a fost comisă o fraudă și comunică aceste motive, în scris, autorității naționale relevante. După caz, prestatorul de servicii de plată al plătitorului readuce contul de plăți debitat la starea în care s-ar fi aflat dacă operațiunea de plată neautorizată nu ar fi avut loc. Acesta se asigură, de asemenea, că data valutei creditării pentru contul de plăți al plătitorului nu este ulterioară datei la care suma a fost debitată.</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operațiunea de plată este inițiată prin intermediul unui prestator de servicii de inițiere a plății, prestatorul de servicii de plată care oferă servicii de administrare cont rambursează imediat sau, în orice caz, cel târziu la sfârșitul următoarei zile lucrătoare, valoarea operațiunii de plată neautorizate și, după caz, readuce contul de plăți debitat la situația în care s-ar fi aflat dacă operațiunea de plată neautorizată nu ar fi avut loc.</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Dacă prestatorul de servicii de inițiere a plății este răspunzător pentru operațiunea de plată neautorizată, acesta despăgubește imediat prestatorul de servicii de plată care oferă servicii de administrare cont, la cererea acestuia, pentru pierderile suferite sau sumele plătite în urma rambursării acordate plătitorului, inclusiv contravaloarea operațiunii de plată neautorizate. În conformitate cu articolul 72 alineatul (1), prestatorului de servicii de inițiere a plății îi revine sarcina de a face dovada că, în limitele competenței sale, operațiunea de plată a fost autentificată, înregistrată corect și nu a fost afectată de o defecțiune tehnică sau de alte deficiențe legate de serviciile de plată de care este responsabil.</w:t>
            </w: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(3)  Se poate stabili o compensație financiară suplimentară în conformitate cu legislația aplicabilă contractului încheiat între plătitor și prestatorul de servicii de plată sau contractului încheiat între plătitor și prestatorul de servicii de inițiere a plății, după caz.</w:t>
            </w:r>
          </w:p>
        </w:tc>
        <w:tc>
          <w:tcPr>
            <w:tcW w:w="4686" w:type="dxa"/>
          </w:tcPr>
          <w:p w:rsidR="00680078" w:rsidRPr="00086E7F" w:rsidRDefault="00CE3E39" w:rsidP="00680078">
            <w:pPr>
              <w:rPr>
                <w:rFonts w:ascii="Times New Roman" w:eastAsia="Times New Roman" w:hAnsi="Times New Roman" w:cs="Times New Roman"/>
                <w:sz w:val="17"/>
                <w:szCs w:val="17"/>
                <w:lang w:val="ro-MD"/>
              </w:rPr>
            </w:pPr>
            <w:r w:rsidRPr="00086E7F">
              <w:rPr>
                <w:rFonts w:ascii="Times New Roman" w:eastAsia="Times New Roman" w:hAnsi="Times New Roman" w:cs="Times New Roman"/>
                <w:b/>
                <w:sz w:val="17"/>
                <w:szCs w:val="17"/>
                <w:lang w:val="ro-MD"/>
              </w:rPr>
              <w:t xml:space="preserve">Articolul 56. </w:t>
            </w:r>
            <w:r w:rsidRPr="00086E7F">
              <w:rPr>
                <w:rFonts w:ascii="Times New Roman" w:eastAsia="Times New Roman" w:hAnsi="Times New Roman" w:cs="Times New Roman"/>
                <w:sz w:val="17"/>
                <w:szCs w:val="17"/>
                <w:lang w:val="ro-MD"/>
              </w:rPr>
              <w:t>Notificarea privind operaţiunile de plată neautorizate şi răspunderea prestatorului de servicii de plată pentru operaţiunile de plată neautorizate</w:t>
            </w:r>
            <w:r w:rsidR="00680078" w:rsidRPr="00086E7F" w:rsidDel="00C40EC9">
              <w:rPr>
                <w:rFonts w:ascii="Times New Roman" w:eastAsia="Times New Roman" w:hAnsi="Times New Roman" w:cs="Times New Roman"/>
                <w:sz w:val="17"/>
                <w:szCs w:val="17"/>
                <w:lang w:val="ro-MD"/>
              </w:rPr>
              <w:t xml:space="preserve"> </w:t>
            </w:r>
          </w:p>
          <w:p w:rsidR="00BF383F" w:rsidRPr="00086E7F" w:rsidRDefault="00BF383F" w:rsidP="00680078">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(2) În cazul unei operaţiuni de plată neautorizate, prestatorul de servicii de plată al plătitorului rambursează imediat plătitorului suma aferentă operaţiunii de plată neautorizate respective şi, dacă este cazul, readuce contul de plăţi debitat în situaţia în care s-ar fi aflat dacă operaţiunea de plată neautorizată nu s-ar fi efectuat. Rambursarea se efectuează în moneda contului de plăţi din care a fost debitată suma operaţiunii, iar în cazul în care nu a fost utilizat contul de plăţi pentru efectuarea operaţiunii de plată – în moneda în care prestatorul serviciului de plată a primit fondurile de la plătitor.</w:t>
            </w:r>
          </w:p>
          <w:p w:rsidR="00E43BEB" w:rsidRPr="00086E7F" w:rsidRDefault="00E43BEB" w:rsidP="00E43BE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(2) În cazul unei operaţiuni de plată neautorizate, prestatorul de servicii de plată al plătitorului are următoarele obligații:</w:t>
            </w:r>
          </w:p>
          <w:p w:rsidR="00E43BEB" w:rsidRPr="00086E7F" w:rsidRDefault="00E43BEB" w:rsidP="00E43BE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a) rambursează plătitorului suma aferentă operaţiunii de plată neautorizate respective imediat sau cel târziu la sfârșitul următoarei zile lucrătoare, după ce a constatat sau a fost notificat cu privire la operațiune cu excepția cazului în care prestatorul de servicii de plată al plătitorului are motive rezonabile să suspecteze că a fost comisă o fraudă și comunică aceste motive, în scris, autorităților naționale relevante. plătitorului suma aferentă operaţiunii de plată neautorizate respective şi, </w:t>
            </w:r>
          </w:p>
          <w:p w:rsidR="00E43BEB" w:rsidRPr="00086E7F" w:rsidRDefault="00E43BEB" w:rsidP="00E43BE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b) dacă este cazul, readuce contul de plăţi debitat în situaţia în care s-ar fi aflat dacă operaţiunea de plată neautorizată nu s-ar fi efectuat. Rambursarea se efectuează în moneda contului de plăţi din care a fost debitată suma operaţiunii, iar în cazul în care nu a fost utilizat contul de plăţi pentru efectuarea operaţiunii de plată – în moneda în care prestatorul serviciului de plată a primit fondurile de la plătitor.</w:t>
            </w:r>
          </w:p>
          <w:p w:rsidR="00E43BEB" w:rsidRPr="00086E7F" w:rsidRDefault="00E43BEB" w:rsidP="00E43BE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c) se asigură că data valutei creditării pentru contul de plăți al plătitorului nu este ulterioară datei la care suma a fost debitată.</w:t>
            </w:r>
          </w:p>
          <w:p w:rsidR="00E43BEB" w:rsidRPr="00086E7F" w:rsidRDefault="00E43BEB" w:rsidP="00E43BEB">
            <w:pPr>
              <w:jc w:val="both"/>
              <w:rPr>
                <w:rFonts w:ascii="Times New Roman" w:eastAsia="Times New Roman" w:hAnsi="Times New Roman" w:cs="Times New Roman"/>
                <w:strike/>
                <w:sz w:val="17"/>
                <w:szCs w:val="17"/>
              </w:rPr>
            </w:pPr>
            <w:r w:rsidRPr="00086E7F">
              <w:rPr>
                <w:rFonts w:ascii="Times New Roman" w:eastAsia="Times New Roman" w:hAnsi="Times New Roman" w:cs="Times New Roman"/>
                <w:strike/>
                <w:sz w:val="17"/>
                <w:szCs w:val="17"/>
              </w:rPr>
              <w:t>(3) Dacă prestatorul de servicii de plată nu execută indicaţiile utilizatorului său de servicii de plată sau se abate de la ele, în cazul în care nu se poate considera că utilizatorul, cunoscînd situaţia de fapt, ar fi aprobat abaterea, prestatorul de servicii de plată este obligat să plătească despăgubiri în conformitate cu legislaţia aplicabilă contractului încheiat între plătitor şi prestatorul său de servicii de plată.</w:t>
            </w:r>
          </w:p>
          <w:p w:rsidR="00E43BEB" w:rsidRPr="00086E7F" w:rsidRDefault="00E43BEB" w:rsidP="00E43BE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lastRenderedPageBreak/>
              <w:t>(3) În cazul în care operațiunea de plată este inițiată prin intermediul unui prestator de servicii de inițiere a plății, prestatorul de servicii de plată care oferă  servicii de administrare cont rambursează imediat sau cel târziu la sfârșitul următoarei zile lucrătoare, valoarea operațiunii de plată neautorizate şi, dacă este cazul, readuce contul de plăți debitat la situația în care s-ar fi aflat dacă operațiunea de plată neautorizată nu ar fi avut loc.</w:t>
            </w:r>
          </w:p>
          <w:p w:rsidR="00E43BEB" w:rsidRPr="00086E7F" w:rsidRDefault="00E43BEB" w:rsidP="00E43BEB">
            <w:pPr>
              <w:jc w:val="both"/>
              <w:rPr>
                <w:rFonts w:ascii="Times New Roman" w:eastAsia="Times New Roman" w:hAnsi="Times New Roman" w:cs="Times New Roman"/>
                <w:strike/>
                <w:sz w:val="17"/>
                <w:szCs w:val="17"/>
              </w:rPr>
            </w:pPr>
            <w:r w:rsidRPr="00086E7F">
              <w:rPr>
                <w:rFonts w:ascii="Times New Roman" w:eastAsia="Times New Roman" w:hAnsi="Times New Roman" w:cs="Times New Roman"/>
                <w:strike/>
                <w:sz w:val="17"/>
                <w:szCs w:val="17"/>
              </w:rPr>
              <w:t xml:space="preserve"> (4) Prevederile alin.(1)-(3) se aplică şi monedei electronice, cu excepţia cazului în care prestatorul de servicii de plată al plătitorului nu poate să blocheze contul de plăţi sau instrumentul de plată.</w:t>
            </w:r>
          </w:p>
          <w:p w:rsidR="00E43BEB" w:rsidRPr="00086E7F" w:rsidRDefault="00E43BEB" w:rsidP="00E43BE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 (4) În cazul în care prestatorul de servicii de inițiere a plății este răspunzător pentru operațiunea de plată neautorizată, acesta despăgubește imediat prestatorul de servicii de plată care  oferă  servicii de administrare cont, la cererea acestuia, pentru pierderile suferite sau sumele plătite în urma rambursării acordate plătitorului, inclusiv contravaloarea operațiunii de plată neautorizate. </w:t>
            </w:r>
          </w:p>
          <w:p w:rsidR="00E43BEB" w:rsidRPr="00086E7F" w:rsidRDefault="00E43BEB" w:rsidP="00E43BE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(5) În conformitate cu art.57, prestatorului de servicii de inițiere a plății îi revine sarcina de a face dovada că, în limitele competenței sale, operațiunea de plată a fost autentificată, înregistrată corect și nu a fost afectată de o defecțiune tehnică sau de alte deficiențe legate de serviciile de plată de care este responsabil.</w:t>
            </w:r>
          </w:p>
          <w:p w:rsidR="00E43BEB" w:rsidRPr="00086E7F" w:rsidRDefault="00E43BEB" w:rsidP="00E43BE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(6) Prezentul articol nu împiedică determinarea unei despăgubiri suplimentare, dacă aceasta este prevăzută de legea aplicabilă contractului încheiat între plătitor şi prestatorul de servicii de plată sau contractului încheiat între plătitor și prestatorul de servicii de inițiere a plății, după caz. </w:t>
            </w:r>
          </w:p>
          <w:p w:rsidR="00E43BEB" w:rsidRPr="00086E7F" w:rsidRDefault="00E43BEB" w:rsidP="00E43BE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(7) </w:t>
            </w:r>
            <w:r w:rsidRPr="00086E7F">
              <w:rPr>
                <w:rFonts w:ascii="Times New Roman" w:eastAsia="Times New Roman" w:hAnsi="Times New Roman" w:cs="Times New Roman"/>
                <w:i/>
                <w:sz w:val="17"/>
                <w:szCs w:val="17"/>
              </w:rPr>
              <w:t>Prevederile alin.(1)-(6) se aplică şi monedei electronice, cu excepţia cazului în care prestatorul de servicii de plată al plătitorului nu poate să blocheze contul de plăţi sau instrumentul de plată.</w:t>
            </w:r>
          </w:p>
          <w:p w:rsidR="00680078" w:rsidRPr="00086E7F" w:rsidRDefault="00680078" w:rsidP="00680078">
            <w:pPr>
              <w:jc w:val="both"/>
              <w:rPr>
                <w:rFonts w:ascii="Times New Roman" w:eastAsia="Times New Roman" w:hAnsi="Times New Roman" w:cs="Times New Roman"/>
                <w:b/>
                <w:sz w:val="17"/>
                <w:szCs w:val="17"/>
                <w:lang w:val="ro-MD"/>
              </w:rPr>
            </w:pPr>
          </w:p>
        </w:tc>
        <w:tc>
          <w:tcPr>
            <w:tcW w:w="1396" w:type="dxa"/>
          </w:tcPr>
          <w:p w:rsidR="0030090E" w:rsidRPr="00086E7F" w:rsidRDefault="00004E20"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640369" w:rsidRPr="00086E7F" w:rsidRDefault="00640369" w:rsidP="00640369">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74</w:t>
            </w:r>
          </w:p>
          <w:p w:rsidR="00640369" w:rsidRPr="00086E7F" w:rsidRDefault="00640369" w:rsidP="00640369">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Răspunderea plătitorului pentru operațiunile de plată neautorizate</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(1)  Prin derogare de la articolul 73, plătitorul poate fi obligat, până la un cuantum de cel mult 50 EUR, să suporte pierderile legate de orice operațiune de plată neautorizată care rezultă din utilizarea unui instrument de plată pierdut sau furat sau din deturnarea unui instrument de plată.</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Primul paragraf nu se aplică dacă:</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(a) pierderea, furtul sau deturnarea unui instrument de plată nu a putut fi detectată de către plătitor înaintea efectuării unei plăți, cu excepția cazului în care plătitorul a acționat fraudulos; sau</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(b) pierderea a fost cauzată de o acțiune sau de lipsa unei acțiuni din partea unui angajat, agent sau sucursală a unui prestator de servicii de plată sau unei entități căreia i-au fost externalizate activități.</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Plătitorul suportă toate pierderile legate de orice operațiune de plată neautorizată dacă au fost cauzate de plătitor acționând fraudulos sau nerespectând, intenționat sau din neglijență gravă, una sau mai multe dintre obligațiile prevăzute la articolul 69.</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În astfel de cazuri, suma maximă menționată la primul paragraf nu se aplică.</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cazurile în care plătitorul nu a acționat în mod fraudulos și nici nu și-a neglijat intenționat obligațiile stabilite la articolul 69, statele membre pot reduce răspunderea menționată la prezentul alineat, ținând seama îndeosebi de natura elementelor de securitate personalizate și de situațiile specifice în care acesta a fost pierdut, furat sau deturnat.</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prestatorul de servicii de plată al plătitorului nu solicită o autentificare strictă a clienților, plătitorul nu suportă eventuale pierderi financiare decât în cazul în care a acționat în mod fraudulos. În cazul în care beneficiarul plății sau prestatorul de servicii de plată al beneficiarului plății nu acceptă autentificarea strictă a clienților, acesta rambursează prejudiciul financiar cauzat prestatorului de servicii de plată al plătitorului.</w:t>
            </w:r>
          </w:p>
          <w:p w:rsidR="00640369" w:rsidRPr="00086E7F" w:rsidRDefault="00640369" w:rsidP="00640369">
            <w:pPr>
              <w:rPr>
                <w:rFonts w:ascii="Times New Roman" w:hAnsi="Times New Roman" w:cs="Times New Roman"/>
                <w:sz w:val="17"/>
                <w:szCs w:val="17"/>
                <w:lang w:val="ro-MD"/>
              </w:rPr>
            </w:pPr>
            <w:r w:rsidRPr="00086E7F">
              <w:rPr>
                <w:rFonts w:ascii="Times New Roman" w:hAnsi="Times New Roman" w:cs="Times New Roman"/>
                <w:sz w:val="17"/>
                <w:szCs w:val="17"/>
                <w:lang w:val="ro-MD"/>
              </w:rPr>
              <w:t>(3)  După notificarea realizată în conformitate cu articolul 69 alineatul (1) litera (b), plătitorul nu suportă nicio consecință financiară care rezultă din utilizarea unui instrument de plată pierdut, furat sau deturnat, exceptând cazul în care plătitorul a acționat în mod fraudulos.</w:t>
            </w:r>
          </w:p>
          <w:p w:rsidR="0030090E" w:rsidRPr="00086E7F" w:rsidRDefault="00640369"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prestatorul de servicii de plată nu pune la dispoziție mijloacele adecvate care să permită notificarea în orice moment a unui instrument de plată pierdut, furat sau deturnat, astfel cum se prevede la articolul 70 alineatul (1) litera (c), plătitorul nu este răspunzător pentru consecințele financiare care rezultă din utilizarea unui astfel de instrument de plată, exceptând cazul în care plătitorul a acționat în mod fraudulos.</w:t>
            </w:r>
          </w:p>
        </w:tc>
        <w:tc>
          <w:tcPr>
            <w:tcW w:w="4686" w:type="dxa"/>
          </w:tcPr>
          <w:p w:rsidR="00680078" w:rsidRPr="00086E7F" w:rsidRDefault="00680078" w:rsidP="00680078">
            <w:pPr>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58.</w:t>
            </w:r>
            <w:r w:rsidRPr="00086E7F">
              <w:rPr>
                <w:rFonts w:ascii="Times New Roman" w:eastAsia="Times New Roman" w:hAnsi="Times New Roman" w:cs="Times New Roman"/>
                <w:sz w:val="17"/>
                <w:szCs w:val="17"/>
                <w:lang w:val="ro-MD"/>
              </w:rPr>
              <w:t xml:space="preserve"> Răspunderea plătitorului pentru operaţiunile de plată neautorizate</w:t>
            </w:r>
          </w:p>
          <w:p w:rsidR="004E50DB" w:rsidRPr="00086E7F" w:rsidRDefault="004E50DB" w:rsidP="00680078">
            <w:pPr>
              <w:rPr>
                <w:rFonts w:ascii="Times New Roman" w:eastAsia="Times New Roman" w:hAnsi="Times New Roman" w:cs="Times New Roman"/>
                <w:strike/>
                <w:sz w:val="17"/>
                <w:szCs w:val="17"/>
              </w:rPr>
            </w:pPr>
            <w:r w:rsidRPr="00086E7F">
              <w:rPr>
                <w:rFonts w:ascii="Times New Roman" w:eastAsia="Times New Roman" w:hAnsi="Times New Roman" w:cs="Times New Roman"/>
                <w:strike/>
                <w:sz w:val="17"/>
                <w:szCs w:val="17"/>
              </w:rPr>
              <w:t>(1) În cazul în care plătitorul nu a asigurat siguranţa elementelor de securitate personalizate ale instrumentului de plată utilizat, el suportă pierderile legate de orice operaţiune de plată neautorizată, care rezultă din producerea unei situaţii de urgenţă (pierderea, furtul sau însuşirea instrumentului de plată), pînă la mărimea maximă convenită între prestatorul de servicii de plată şi utilizator, dar nu mai mult de 2500 de lei.</w:t>
            </w:r>
          </w:p>
          <w:p w:rsidR="00680078" w:rsidRPr="00086E7F" w:rsidRDefault="00680078" w:rsidP="00F65EC6">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Prin excepție de la</w:t>
            </w:r>
            <w:r w:rsidR="00731702" w:rsidRPr="00086E7F">
              <w:rPr>
                <w:rFonts w:ascii="Times New Roman" w:eastAsia="Times New Roman" w:hAnsi="Times New Roman" w:cs="Times New Roman"/>
                <w:i/>
                <w:sz w:val="17"/>
                <w:szCs w:val="17"/>
                <w:lang w:val="ro-MD"/>
              </w:rPr>
              <w:t xml:space="preserve"> art.</w:t>
            </w:r>
            <w:r w:rsidRPr="00086E7F">
              <w:rPr>
                <w:rFonts w:ascii="Times New Roman" w:eastAsia="Times New Roman" w:hAnsi="Times New Roman" w:cs="Times New Roman"/>
                <w:i/>
                <w:sz w:val="17"/>
                <w:szCs w:val="17"/>
                <w:lang w:val="ro-MD"/>
              </w:rPr>
              <w:t>56, plătitorul poate fi obli</w:t>
            </w:r>
            <w:r w:rsidR="000F02EE" w:rsidRPr="00086E7F">
              <w:rPr>
                <w:rFonts w:ascii="Times New Roman" w:eastAsia="Times New Roman" w:hAnsi="Times New Roman" w:cs="Times New Roman"/>
                <w:i/>
                <w:sz w:val="17"/>
                <w:szCs w:val="17"/>
                <w:lang w:val="ro-MD"/>
              </w:rPr>
              <w:t xml:space="preserve">gat la un cuantum </w:t>
            </w:r>
            <w:r w:rsidR="00F65EC6" w:rsidRPr="00086E7F">
              <w:rPr>
                <w:rFonts w:ascii="Times New Roman" w:eastAsia="Times New Roman" w:hAnsi="Times New Roman" w:cs="Times New Roman"/>
                <w:i/>
                <w:sz w:val="17"/>
                <w:szCs w:val="17"/>
                <w:lang w:val="ro-MD"/>
              </w:rPr>
              <w:t>egal cu echiva</w:t>
            </w:r>
            <w:r w:rsidR="001048B5" w:rsidRPr="00086E7F">
              <w:rPr>
                <w:rFonts w:ascii="Times New Roman" w:eastAsia="Times New Roman" w:hAnsi="Times New Roman" w:cs="Times New Roman"/>
                <w:i/>
                <w:sz w:val="17"/>
                <w:szCs w:val="17"/>
                <w:lang w:val="ro-MD"/>
              </w:rPr>
              <w:t>lentul în lei a sumei de 50</w:t>
            </w:r>
            <w:r w:rsidR="00F65EC6" w:rsidRPr="00086E7F">
              <w:rPr>
                <w:rFonts w:ascii="Times New Roman" w:eastAsia="Times New Roman" w:hAnsi="Times New Roman" w:cs="Times New Roman"/>
                <w:i/>
                <w:sz w:val="17"/>
                <w:szCs w:val="17"/>
                <w:lang w:val="ro-MD"/>
              </w:rPr>
              <w:t xml:space="preserve">0 </w:t>
            </w:r>
            <w:r w:rsidR="001048B5" w:rsidRPr="00086E7F">
              <w:rPr>
                <w:rFonts w:ascii="Times New Roman" w:eastAsia="Times New Roman" w:hAnsi="Times New Roman" w:cs="Times New Roman"/>
                <w:i/>
                <w:sz w:val="17"/>
                <w:szCs w:val="17"/>
                <w:lang w:val="ro-MD"/>
              </w:rPr>
              <w:t>lei sau echivalentul acestora în valută străină la cursul oficial al leului moldovenesc valabil la data de efectuare a tranzacției</w:t>
            </w:r>
            <w:r w:rsidRPr="00086E7F">
              <w:rPr>
                <w:rFonts w:ascii="Times New Roman" w:eastAsia="Times New Roman" w:hAnsi="Times New Roman" w:cs="Times New Roman"/>
                <w:i/>
                <w:sz w:val="17"/>
                <w:szCs w:val="17"/>
                <w:lang w:val="ro-MD"/>
              </w:rPr>
              <w:t xml:space="preserve">, să suporte consecințele financiare legate de orice operațiune de plată neautorizată care rezultă din utilizarea unui instrument de plată </w:t>
            </w:r>
            <w:r w:rsidRPr="00086E7F">
              <w:rPr>
                <w:rFonts w:ascii="Times New Roman" w:eastAsia="Times New Roman" w:hAnsi="Times New Roman" w:cs="Times New Roman"/>
                <w:i/>
                <w:sz w:val="17"/>
                <w:szCs w:val="17"/>
                <w:lang w:val="ro-MD"/>
              </w:rPr>
              <w:lastRenderedPageBreak/>
              <w:t>pierdut sau furat sau din folosirea fără drept al acestuia în cazul în care plătitorul nu a acționat în mod fraudulos și nici nu a încălcat, cu intenție, obligați</w:t>
            </w:r>
            <w:r w:rsidR="00731702" w:rsidRPr="00086E7F">
              <w:rPr>
                <w:rFonts w:ascii="Times New Roman" w:eastAsia="Times New Roman" w:hAnsi="Times New Roman" w:cs="Times New Roman"/>
                <w:i/>
                <w:sz w:val="17"/>
                <w:szCs w:val="17"/>
                <w:lang w:val="ro-MD"/>
              </w:rPr>
              <w:t>ile ce îi revin în temeiul art.</w:t>
            </w:r>
            <w:r w:rsidRPr="00086E7F">
              <w:rPr>
                <w:rFonts w:ascii="Times New Roman" w:eastAsia="Times New Roman" w:hAnsi="Times New Roman" w:cs="Times New Roman"/>
                <w:i/>
                <w:sz w:val="17"/>
                <w:szCs w:val="17"/>
                <w:lang w:val="ro-MD"/>
              </w:rPr>
              <w:t xml:space="preserve">54. Această preveder nu se aplică în următoarele situații: </w:t>
            </w:r>
          </w:p>
          <w:p w:rsidR="00680078" w:rsidRPr="00086E7F" w:rsidRDefault="00680078" w:rsidP="0068007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a) pierderea, furtul sau folosirea fără drept a unui instrument de plată nu a putut fi detectată de către plătitor înaintea efectuării unei plăți, cu excepția cazului în care plătitorul a acționat fraudulos; </w:t>
            </w:r>
          </w:p>
          <w:p w:rsidR="00680078" w:rsidRPr="00086E7F" w:rsidRDefault="00680078" w:rsidP="0068007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b) pierderea a fost cauzată de o acțiune sau de lipsa unei acțiuni din partea unui angajat, agent sau sucursală a unui prestator de servicii de plată sau a unei entități căreia i-au fost externalizate activități; </w:t>
            </w:r>
          </w:p>
          <w:p w:rsidR="00680078" w:rsidRPr="00086E7F" w:rsidRDefault="00680078" w:rsidP="0068007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c) după not</w:t>
            </w:r>
            <w:r w:rsidR="00731702" w:rsidRPr="00086E7F">
              <w:rPr>
                <w:rFonts w:ascii="Times New Roman" w:eastAsia="Times New Roman" w:hAnsi="Times New Roman" w:cs="Times New Roman"/>
                <w:i/>
                <w:sz w:val="17"/>
                <w:szCs w:val="17"/>
                <w:lang w:val="ro-MD"/>
              </w:rPr>
              <w:t>ificarea realizată conform art.</w:t>
            </w:r>
            <w:r w:rsidRPr="00086E7F">
              <w:rPr>
                <w:rFonts w:ascii="Times New Roman" w:eastAsia="Times New Roman" w:hAnsi="Times New Roman" w:cs="Times New Roman"/>
                <w:i/>
                <w:sz w:val="17"/>
                <w:szCs w:val="17"/>
                <w:lang w:val="ro-MD"/>
              </w:rPr>
              <w:t xml:space="preserve">54 lit. (b); </w:t>
            </w:r>
          </w:p>
          <w:p w:rsidR="00680078" w:rsidRPr="00086E7F" w:rsidRDefault="00680078" w:rsidP="0068007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 xml:space="preserve">d) în cazul în care prestatorul de servicii de plată al plătitorului nu solicită o autentificare strictă a clienților; </w:t>
            </w:r>
          </w:p>
          <w:p w:rsidR="00680078" w:rsidRPr="00086E7F" w:rsidRDefault="00680078" w:rsidP="0068007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e) în cazul în care prestatorul de servicii de plată nu pune la dispoziţie mijloacele adecvate care să permită notificarea în orice moment a unui instrument de plată pierdut, furat sau folosit fără drept</w:t>
            </w:r>
            <w:r w:rsidR="00731702" w:rsidRPr="00086E7F">
              <w:rPr>
                <w:rFonts w:ascii="Times New Roman" w:eastAsia="Times New Roman" w:hAnsi="Times New Roman" w:cs="Times New Roman"/>
                <w:i/>
                <w:sz w:val="17"/>
                <w:szCs w:val="17"/>
                <w:lang w:val="ro-MD"/>
              </w:rPr>
              <w:t>, astfel cum se prevede la art.</w:t>
            </w:r>
            <w:r w:rsidR="004E50DB" w:rsidRPr="00086E7F">
              <w:rPr>
                <w:rFonts w:ascii="Times New Roman" w:eastAsia="Times New Roman" w:hAnsi="Times New Roman" w:cs="Times New Roman"/>
                <w:i/>
                <w:sz w:val="17"/>
                <w:szCs w:val="17"/>
                <w:lang w:val="ro-MD"/>
              </w:rPr>
              <w:t>55 lit. c).</w:t>
            </w:r>
          </w:p>
          <w:p w:rsidR="00680078" w:rsidRPr="00086E7F" w:rsidRDefault="00680078" w:rsidP="0068007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Plătitorul suportă toate pierderile legate de orice operaţiune neautorizată dacă aceste pierderi rezultă din fraudă ori din nerespectarea intenţionată, sau din neglijenţă gravă a uneia sau a mai multor obligaţii care îi revin conform art.54. În astfel de cazuri, suma maximă menţionată la alin.(1) din prezentul articol nu se aplică.</w:t>
            </w:r>
          </w:p>
          <w:p w:rsidR="004E50DB" w:rsidRPr="00086E7F" w:rsidRDefault="00680078" w:rsidP="004E50DB">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(3) După notificarea în conformitate cu art.54 alin.(1) lit.b), plătitorul nu poartă nicio răspundere patrimonială care rezultă din producerea unei situaţii de urgenţă, cu excepţia cazului în care a acţionat în mod fraudulos.</w:t>
            </w:r>
          </w:p>
          <w:p w:rsidR="00680078" w:rsidRPr="00086E7F" w:rsidRDefault="004E50DB" w:rsidP="00680078">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(3) În cazul în care beneficiarul plății sau prestatorul de servicii de plată al beneficiarului plății nu acceptă autentificarea strictă a clienților, acesta rambursează prejudiciul financiar cauzat prestatorului de servicii de plată al plătitorului.</w:t>
            </w:r>
          </w:p>
          <w:p w:rsidR="00680078" w:rsidRPr="00086E7F" w:rsidRDefault="00680078" w:rsidP="00680078">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(4) În cazul în care prestatorul de servicii de plată nu pune la dispoziţie mijloacele adecvate care să permită notificarea în orice moment despre un instrument de plată pierdut, furat sau însuşit, plătitorul nu poartă răspundere pentru prejudiciul material care rezultă din utilizarea unui astfel de instrument de plată, cu excepţia cazului în care a acţionat în mod fraudulos.</w:t>
            </w:r>
          </w:p>
          <w:p w:rsidR="00680078" w:rsidRPr="00086E7F" w:rsidRDefault="004E50DB" w:rsidP="00680078">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 </w:t>
            </w:r>
            <w:r w:rsidR="00680078" w:rsidRPr="00086E7F">
              <w:rPr>
                <w:rFonts w:ascii="Times New Roman" w:eastAsia="Times New Roman" w:hAnsi="Times New Roman" w:cs="Times New Roman"/>
                <w:sz w:val="17"/>
                <w:szCs w:val="17"/>
                <w:lang w:val="ro-MD"/>
              </w:rPr>
              <w:t>(5) Prevederile alin.(1)-(4) se aplică şi monedei electronice, cu excepţia cazului în care prestatorul de servicii de plată al plătitorului nu poate să blocheze contul de plăţi sau instrumentul de plată.</w:t>
            </w:r>
          </w:p>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CE3E3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4A0C60" w:rsidRPr="00086E7F" w:rsidRDefault="004A0C60" w:rsidP="004A0C60">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75</w:t>
            </w:r>
          </w:p>
          <w:p w:rsidR="004A0C60" w:rsidRPr="00086E7F" w:rsidRDefault="004A0C60" w:rsidP="004A0C6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Operațiunile de plată a căror valoare nu este cunoscută din timp</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În cazul în care o operațiune de plată este inițiată de sau prin intermediul beneficiarului plății în contextul unei operațiuni de plată cu cardul, iar valoarea exactă nu este cunoscută în momentul în care </w:t>
            </w:r>
            <w:r w:rsidRPr="00086E7F">
              <w:rPr>
                <w:rFonts w:ascii="Times New Roman" w:hAnsi="Times New Roman" w:cs="Times New Roman"/>
                <w:sz w:val="17"/>
                <w:szCs w:val="17"/>
                <w:lang w:val="ro-MD"/>
              </w:rPr>
              <w:lastRenderedPageBreak/>
              <w:t>plătitorul își dă consimțământul pentru executarea operațiunii de plată, prestatorul de servicii de plată al plătitorului poate bloca fonduri în contul de plăți al plătitorului doar dacă plătitorul și-a dat consimțământul cu privire la valoarea exactă a fondurilor care urmează să fie blocate.</w:t>
            </w:r>
          </w:p>
          <w:p w:rsidR="0030090E" w:rsidRPr="00086E7F" w:rsidRDefault="004A0C6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(2)  Prestatorul de servicii de plată al plătitorului eliberează fondurile blocate în contul de plăți al plătitorului în temeiul alineatului (1), fără întârzieri nejustificate, în urma primirii informațiilor legate de valoarea exactă a operațiunii de plată și cel târziu imediat după primirea ordinului de plată.</w:t>
            </w:r>
          </w:p>
        </w:tc>
        <w:tc>
          <w:tcPr>
            <w:tcW w:w="4686" w:type="dxa"/>
          </w:tcPr>
          <w:p w:rsidR="00902759" w:rsidRPr="00086E7F" w:rsidRDefault="00902759" w:rsidP="00902759">
            <w:pPr>
              <w:autoSpaceDE w:val="0"/>
              <w:autoSpaceDN w:val="0"/>
              <w:adjustRightInd w:val="0"/>
              <w:jc w:val="both"/>
              <w:rPr>
                <w:rFonts w:ascii="Times New Roman" w:eastAsia="MS Mincho" w:hAnsi="Times New Roman" w:cs="Times New Roman"/>
                <w:i/>
                <w:sz w:val="17"/>
                <w:szCs w:val="17"/>
                <w:lang w:val="ro-MD"/>
              </w:rPr>
            </w:pPr>
            <w:r w:rsidRPr="00086E7F">
              <w:rPr>
                <w:rFonts w:ascii="Times New Roman" w:eastAsia="MS Mincho" w:hAnsi="Times New Roman" w:cs="Times New Roman"/>
                <w:b/>
                <w:i/>
                <w:sz w:val="17"/>
                <w:szCs w:val="17"/>
                <w:lang w:val="ro-MD"/>
              </w:rPr>
              <w:lastRenderedPageBreak/>
              <w:t>Art</w:t>
            </w:r>
            <w:r w:rsidR="00380A91" w:rsidRPr="00086E7F">
              <w:rPr>
                <w:rFonts w:ascii="Times New Roman" w:eastAsia="MS Mincho" w:hAnsi="Times New Roman" w:cs="Times New Roman"/>
                <w:b/>
                <w:i/>
                <w:sz w:val="17"/>
                <w:szCs w:val="17"/>
                <w:lang w:val="ro-MD"/>
              </w:rPr>
              <w:t xml:space="preserve">icolul </w:t>
            </w:r>
            <w:r w:rsidRPr="00086E7F">
              <w:rPr>
                <w:rFonts w:ascii="Times New Roman" w:eastAsia="MS Mincho" w:hAnsi="Times New Roman" w:cs="Times New Roman"/>
                <w:b/>
                <w:i/>
                <w:sz w:val="17"/>
                <w:szCs w:val="17"/>
                <w:lang w:val="ro-MD"/>
              </w:rPr>
              <w:t>60</w:t>
            </w:r>
            <w:r w:rsidRPr="00086E7F">
              <w:rPr>
                <w:rFonts w:ascii="Times New Roman" w:eastAsia="MS Mincho" w:hAnsi="Times New Roman" w:cs="Times New Roman"/>
                <w:b/>
                <w:i/>
                <w:sz w:val="17"/>
                <w:szCs w:val="17"/>
                <w:vertAlign w:val="superscript"/>
                <w:lang w:val="ro-MD"/>
              </w:rPr>
              <w:t>1</w:t>
            </w:r>
            <w:r w:rsidR="00380A91" w:rsidRPr="00086E7F">
              <w:rPr>
                <w:rFonts w:ascii="Times New Roman" w:eastAsia="MS Mincho" w:hAnsi="Times New Roman" w:cs="Times New Roman"/>
                <w:i/>
                <w:sz w:val="17"/>
                <w:szCs w:val="17"/>
                <w:lang w:val="ro-MD"/>
              </w:rPr>
              <w:t>.</w:t>
            </w:r>
            <w:r w:rsidRPr="00086E7F">
              <w:rPr>
                <w:rFonts w:ascii="Times New Roman" w:eastAsia="MS Mincho" w:hAnsi="Times New Roman" w:cs="Times New Roman"/>
                <w:i/>
                <w:sz w:val="17"/>
                <w:szCs w:val="17"/>
                <w:lang w:val="ro-MD"/>
              </w:rPr>
              <w:t>Operațiuni de plată a căror valoare nu este cunoscută în avans</w:t>
            </w:r>
          </w:p>
          <w:p w:rsidR="0030090E" w:rsidRPr="00086E7F" w:rsidRDefault="00902759" w:rsidP="00902759">
            <w:pPr>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t xml:space="preserve">(1) În cazul în care o operațiune de plată este inițiată de sau prin intermediul beneficiarului plății în contextul unei operațiuni de plată cu cardul, iar valoarea exactă nu este cunoscută în </w:t>
            </w:r>
            <w:r w:rsidRPr="00086E7F">
              <w:rPr>
                <w:rFonts w:ascii="Times New Roman" w:eastAsia="MS Mincho" w:hAnsi="Times New Roman" w:cs="Times New Roman"/>
                <w:i/>
                <w:sz w:val="17"/>
                <w:szCs w:val="17"/>
                <w:lang w:val="ro-MD"/>
              </w:rPr>
              <w:lastRenderedPageBreak/>
              <w:t>momentul în care plătitorul își dă consimțământul pentru executarea operațiunii de plată, prestatorul de servicii de plată al plătitorului poate bloca fonduri în contul de plăți al plătitorului doar dacă plătitorul și-a dat consimțământul cu privire la valoarea exactă a fondurilor care urmează să fie blocate.</w:t>
            </w:r>
          </w:p>
          <w:p w:rsidR="00902759" w:rsidRPr="00086E7F" w:rsidRDefault="00902759" w:rsidP="00902759">
            <w:pPr>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t>(2) Prestatorul de servicii de plată al plătitorului eliberează fondurile blocate în contul de plăți al plătitorului în temeiul alineatului (1), fără întârzieri nejustificate, în urma primirii informațiilor legate de valoarea exactă a operațiunii de plată și cel târziu imediat după primirea ordinului de plată.</w:t>
            </w:r>
          </w:p>
          <w:p w:rsidR="00902759" w:rsidRPr="00086E7F" w:rsidRDefault="00902759" w:rsidP="00902759">
            <w:pPr>
              <w:rPr>
                <w:rFonts w:ascii="Times New Roman" w:hAnsi="Times New Roman" w:cs="Times New Roman"/>
                <w:sz w:val="17"/>
                <w:szCs w:val="17"/>
                <w:lang w:val="ro-MD"/>
              </w:rPr>
            </w:pPr>
          </w:p>
        </w:tc>
        <w:tc>
          <w:tcPr>
            <w:tcW w:w="1396" w:type="dxa"/>
          </w:tcPr>
          <w:p w:rsidR="0030090E" w:rsidRPr="00086E7F" w:rsidRDefault="00CE3E3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4A0C60" w:rsidRPr="00086E7F" w:rsidRDefault="004A0C60" w:rsidP="004A0C60">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76</w:t>
            </w:r>
          </w:p>
          <w:p w:rsidR="004A0C60" w:rsidRPr="00086E7F" w:rsidRDefault="004A0C60" w:rsidP="004A0C6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Rambursări ale operațiunilor de plată inițiate de către sau prin intermediul unui beneficiar al plății</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un plătitor are dreptul la o rambursare din partea prestatorului de servicii de plată a unei operațiuni de plată autorizate care a fost inițiată de către sau prin intermediul unui beneficiar al plății și care a fost deja executată, dacă sunt îndeplinite cumulativ următoarele condiții:</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(a) autorizația nu specifica valoarea exactă a operațiunii de plată la momentul în care a fost dată;</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(b) valoarea operațiunii de plată a depășit valoarea la care s-ar fi putut aștepta în mod rezonabil plătitorul, luând în calcul profilul cheltuielilor anterioare, condițiile din contractul-cadru și circumstanțele relevante pentru cazul respectiv.</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La cererea prestatorului de servicii de plată, plătitorului îi revine sarcina de a dovedi că aceste condiții sunt îndeplinite.</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Rambursarea constă în valoarea totală a operațiunii de plată executate. Data valutei creditării pentru contul de plăți al plătitorului nu este ulterioară datei la care suma a fost debitată.</w:t>
            </w:r>
          </w:p>
          <w:p w:rsidR="004A0C60" w:rsidRPr="00086E7F" w:rsidRDefault="0083677B" w:rsidP="004A0C60">
            <w:pPr>
              <w:rPr>
                <w:rFonts w:ascii="Times New Roman" w:hAnsi="Times New Roman" w:cs="Times New Roman"/>
                <w:b/>
                <w:bCs/>
                <w:sz w:val="17"/>
                <w:szCs w:val="17"/>
                <w:lang w:val="ro-MD"/>
              </w:rPr>
            </w:pPr>
            <w:hyperlink r:id="rId19" w:tooltip="32015L2366R(05): REPLACED" w:history="1">
              <w:r w:rsidR="004A0C60" w:rsidRPr="00086E7F">
                <w:rPr>
                  <w:rStyle w:val="Hyperlink"/>
                  <w:rFonts w:ascii="Times New Roman" w:hAnsi="Times New Roman" w:cs="Times New Roman"/>
                  <w:b/>
                  <w:bCs/>
                  <w:color w:val="auto"/>
                  <w:sz w:val="17"/>
                  <w:szCs w:val="17"/>
                  <w:u w:val="none"/>
                  <w:lang w:val="ro-MD"/>
                </w:rPr>
                <w:t>▼C1</w:t>
              </w:r>
            </w:hyperlink>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Fără a aduce atingere alineatului (3) din prezentul articol, statele membre se asigură că, în plus față de dreptul menționat la primul paragraf din prezentul alineat, pentru debitările directe prevăzute la articolul 1 din Regulamentul (UE) nr. 260/2012, plătitorul are un drept necondiționat de rambursare în termenele stabilite la articolul 77 din prezenta directivă.</w:t>
            </w:r>
          </w:p>
          <w:p w:rsidR="004A0C60" w:rsidRPr="00086E7F" w:rsidRDefault="0083677B" w:rsidP="004A0C60">
            <w:pPr>
              <w:rPr>
                <w:rFonts w:ascii="Times New Roman" w:hAnsi="Times New Roman" w:cs="Times New Roman"/>
                <w:b/>
                <w:bCs/>
                <w:sz w:val="17"/>
                <w:szCs w:val="17"/>
                <w:lang w:val="ro-MD"/>
              </w:rPr>
            </w:pPr>
            <w:hyperlink r:id="rId20" w:tooltip="32015L2366" w:history="1">
              <w:r w:rsidR="004A0C60" w:rsidRPr="00086E7F">
                <w:rPr>
                  <w:rStyle w:val="Hyperlink"/>
                  <w:rFonts w:ascii="Times New Roman" w:hAnsi="Times New Roman" w:cs="Times New Roman"/>
                  <w:b/>
                  <w:bCs/>
                  <w:color w:val="auto"/>
                  <w:sz w:val="17"/>
                  <w:szCs w:val="17"/>
                  <w:u w:val="none"/>
                  <w:lang w:val="ro-MD"/>
                </w:rPr>
                <w:t>▼B</w:t>
              </w:r>
            </w:hyperlink>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(2)  Cu toate acestea, în scopul aplicării alineatului (1) primul paragraf litera (b), plătitorul nu poate invoca motive legate de operațiuni de schimb valutar dacă s-a aplicat cursul de schimb de referință convenit cu prestatorul său de servicii de plată în conformitate cu articolul 45 alineatul (1) litera (d) și cu articolul 52 punctul 3 litera (b).</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(3)  În contractul-cadru dintre plătitor și prestatorul său de servicii de plată se poate conveni ca plătitorul să nu aibă dreptul la nicio rambursare în cazul în care:</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(a) plătitorul și-a exprimat consimțământul de a executa operațiunea de plată direct către prestatorul de servicii de plată; și</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(b) dacă este cazul, informațiile privind operațiunile de plată viitoare au fost transmise sau au fost puse la dispoziția plătitorului în forma convenită cu cel puțin patru săptămâni înainte de data scadenței, de către prestatorul de servicii de plată sau de către beneficiarul plății.</w:t>
            </w:r>
          </w:p>
          <w:p w:rsidR="0030090E" w:rsidRPr="00086E7F" w:rsidRDefault="004A0C6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(4)  Pentru debitări directe în alte monede decât euro, statele membre pot solicita prestatorilor lor de servicii de plată să ofere drepturi la rambursare mai favorabile, în conformitate cu schemele lor de debitare directă, cu condiția ca acestea să fie mai avantajoase pentru plătitor.</w:t>
            </w:r>
          </w:p>
        </w:tc>
        <w:tc>
          <w:tcPr>
            <w:tcW w:w="4686" w:type="dxa"/>
          </w:tcPr>
          <w:p w:rsidR="00902759" w:rsidRPr="00086E7F" w:rsidRDefault="00902759" w:rsidP="00902759">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59.</w:t>
            </w:r>
            <w:r w:rsidRPr="00086E7F">
              <w:rPr>
                <w:rFonts w:ascii="Times New Roman" w:eastAsia="Times New Roman" w:hAnsi="Times New Roman" w:cs="Times New Roman"/>
                <w:sz w:val="17"/>
                <w:szCs w:val="17"/>
                <w:lang w:val="ro-MD"/>
              </w:rPr>
              <w:t xml:space="preserve"> Condiţiile şi procedura de rambursare a sumei unei operaţiuni de plată iniţiate de/sau prin intermediul unui beneficiar al plăţii</w:t>
            </w:r>
          </w:p>
          <w:p w:rsidR="00902759" w:rsidRPr="00086E7F" w:rsidRDefault="00902759" w:rsidP="00902759">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Plătitorul are dreptul la rambursare din partea prestatorului său de servicii de plată a sumei unei operaţiuni de plată autorizate iniţiate de/sau prin intermediul unui beneficiar al plăţii care a fost deja executată dacă sînt îndeplinite cumulativ următoarele condiţii:</w:t>
            </w:r>
          </w:p>
          <w:p w:rsidR="00902759" w:rsidRPr="00086E7F" w:rsidRDefault="00902759" w:rsidP="00902759">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autorizaţia nu specifica suma exactă a operaţiunii de plată la momentul în care a fost dată;</w:t>
            </w:r>
          </w:p>
          <w:p w:rsidR="00902759" w:rsidRPr="00086E7F" w:rsidRDefault="00902759" w:rsidP="00902759">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suma operaţiunii de plată a depăşit suma la care s-ar fi putut aştepta în mod rezonabil plătitorul, luînd în calcul cheltuielile sale anterioare, condiţiile din contractul-cadru al său şi alte circumstanţe relevante pentru cazul respectiv.</w:t>
            </w:r>
          </w:p>
          <w:p w:rsidR="00902759" w:rsidRPr="00086E7F" w:rsidRDefault="00902759" w:rsidP="00902759">
            <w:pPr>
              <w:jc w:val="both"/>
              <w:rPr>
                <w:rFonts w:ascii="Times New Roman" w:eastAsia="Times New Roman" w:hAnsi="Times New Roman" w:cs="Times New Roman"/>
                <w:sz w:val="17"/>
                <w:szCs w:val="17"/>
                <w:lang w:val="ro-MD"/>
              </w:rPr>
            </w:pPr>
            <w:r w:rsidRPr="00086E7F">
              <w:rPr>
                <w:rFonts w:ascii="Times New Roman" w:hAnsi="Times New Roman" w:cs="Times New Roman"/>
                <w:sz w:val="17"/>
                <w:szCs w:val="17"/>
                <w:lang w:val="ro-MD"/>
              </w:rPr>
              <w:t>(2) În scopul aplicării alin.(1) lit.b), plătitorul nu poate invoca motive legate de operaţiuni de schimb valutar dacă s-a aplicat cursul valutar de referinţă convenit cu prestatorul său de servicii de plată, în conformitate cu art.38 alin.(1) lit.d) şi art.42 alin.(1) pct.3) lit.b).</w:t>
            </w:r>
            <w:r w:rsidRPr="00086E7F">
              <w:rPr>
                <w:rFonts w:ascii="Times New Roman" w:eastAsia="Times New Roman" w:hAnsi="Times New Roman" w:cs="Times New Roman"/>
                <w:sz w:val="17"/>
                <w:szCs w:val="17"/>
                <w:lang w:val="ro-MD"/>
              </w:rPr>
              <w:t xml:space="preserve"> </w:t>
            </w:r>
          </w:p>
          <w:p w:rsidR="00902759" w:rsidRPr="00086E7F" w:rsidRDefault="00902759" w:rsidP="00902759">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(3) La cererea prestatorului de servicii de plată, plătitorul furnizează informaţii privind elementele concrete legate de condiţiile specificate la alin.(1).</w:t>
            </w:r>
          </w:p>
          <w:p w:rsidR="00902759" w:rsidRPr="00086E7F" w:rsidRDefault="00902759" w:rsidP="00902759">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(4) Rambursarea, în sensul alin.(1), constă în rambursarea sumei totale a operaţiunii de plată executate.</w:t>
            </w:r>
            <w:r w:rsidRPr="00086E7F">
              <w:rPr>
                <w:rFonts w:ascii="Times New Roman" w:eastAsia="MS Mincho" w:hAnsi="Times New Roman" w:cs="Times New Roman"/>
                <w:sz w:val="17"/>
                <w:szCs w:val="17"/>
                <w:lang w:val="ro-MD"/>
              </w:rPr>
              <w:t xml:space="preserve"> </w:t>
            </w:r>
            <w:r w:rsidRPr="00086E7F">
              <w:rPr>
                <w:rFonts w:ascii="Times New Roman" w:eastAsia="MS Mincho" w:hAnsi="Times New Roman" w:cs="Times New Roman"/>
                <w:i/>
                <w:sz w:val="17"/>
                <w:szCs w:val="17"/>
                <w:lang w:val="ro-MD"/>
              </w:rPr>
              <w:t>Data valutei creditării pentru contul de plăți al plătitorului nu este ulterioară datei la care suma a fost debitată.</w:t>
            </w:r>
          </w:p>
          <w:p w:rsidR="00E4523A" w:rsidRPr="00086E7F" w:rsidRDefault="00902759" w:rsidP="004E50D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(5) În cazul debitării directe, plătitorul şi prestatorul său de servicii de plată pot conveni în contractul-cadru ca plătitorul să aibă dreptul la o rambursare din partea prestatorului său de servicii de plată chiar dacă nu sînt întrunite condiţiile de ra</w:t>
            </w:r>
            <w:r w:rsidR="004E50DB" w:rsidRPr="00086E7F">
              <w:rPr>
                <w:rFonts w:ascii="Times New Roman" w:eastAsia="Times New Roman" w:hAnsi="Times New Roman" w:cs="Times New Roman"/>
                <w:sz w:val="17"/>
                <w:szCs w:val="17"/>
                <w:lang w:val="ro-MD"/>
              </w:rPr>
              <w:t>mbursare prevăzute la alin.(1).</w:t>
            </w:r>
          </w:p>
          <w:p w:rsidR="00902759" w:rsidRPr="00086E7F" w:rsidRDefault="00E4523A" w:rsidP="00902759">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 </w:t>
            </w:r>
            <w:r w:rsidR="00902759" w:rsidRPr="00086E7F">
              <w:rPr>
                <w:rFonts w:ascii="Times New Roman" w:hAnsi="Times New Roman" w:cs="Times New Roman"/>
                <w:sz w:val="17"/>
                <w:szCs w:val="17"/>
                <w:lang w:val="ro-MD"/>
              </w:rPr>
              <w:t xml:space="preserve">(6) În contractul-cadru dintre plătitor şi prestatorul său de servicii de plată se poate conveni ca plătitorul să nu aibă dreptul la nicio rambursare în cazul în care şi-a exprimat consimţămîntul de a executa operaţiunea de plată direct către prestatorul său de servicii de plată şi, dacă este cazul, informaţiile privind operaţiunile de plată viitoare au fost transmise sau au fost puse la </w:t>
            </w:r>
            <w:r w:rsidR="00902759" w:rsidRPr="00086E7F">
              <w:rPr>
                <w:rFonts w:ascii="Times New Roman" w:hAnsi="Times New Roman" w:cs="Times New Roman"/>
                <w:sz w:val="17"/>
                <w:szCs w:val="17"/>
                <w:lang w:val="ro-MD"/>
              </w:rPr>
              <w:lastRenderedPageBreak/>
              <w:t>dispoziţia plătitorului în forma convenită, cu cel puţin 4 săptămîni înainte de data scadenţei, de către prestatorul de servicii de plată sau de către beneficiarul plăţii</w:t>
            </w:r>
          </w:p>
        </w:tc>
        <w:tc>
          <w:tcPr>
            <w:tcW w:w="1396" w:type="dxa"/>
          </w:tcPr>
          <w:p w:rsidR="0030090E" w:rsidRPr="00086E7F" w:rsidRDefault="00CE3E3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4A0C60" w:rsidRPr="00086E7F" w:rsidRDefault="004A0C60" w:rsidP="004A0C60">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77</w:t>
            </w:r>
          </w:p>
          <w:p w:rsidR="004A0C60" w:rsidRPr="00086E7F" w:rsidRDefault="004A0C60" w:rsidP="004A0C6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Cereri de rambursări ale unor operațiuni de plată inițiate de către sau prin intermediul unui beneficiar al plății</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plătitorul poate solicita rambursarea prevăzută la articolul 76 pentru o operațiune de plată autorizată inițiată de către sau prin intermediul unui beneficiar al plății în termen de opt săptămâni de la data la care fondurile au fost debitate.</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(2)  În termen de 10 zile lucrătoare de la primirea cererii de rambursare, prestatorul de servicii de plată fie rambursează întreaga sumă a operațiunii de plată, fie justifică refuzul de a rambursa suma și indică organismele pe care plătitorul le poate sesiza în conformitate cu articolele 99-102 în cazul în care plătitorul nu acceptă motivarea oferită.</w:t>
            </w:r>
          </w:p>
          <w:p w:rsidR="0030090E" w:rsidRPr="00086E7F" w:rsidRDefault="004A0C6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Dreptul prestatorului de servicii de plată de a refuza rambursarea, în conformitate cu primul paragraf din prezentul alineat, nu se aplică în cazul prevăzut la articolul 76 alineatul (1) al patrulea paragraf.</w:t>
            </w:r>
          </w:p>
        </w:tc>
        <w:tc>
          <w:tcPr>
            <w:tcW w:w="4686" w:type="dxa"/>
          </w:tcPr>
          <w:p w:rsidR="00CE3E39" w:rsidRPr="00086E7F" w:rsidRDefault="00CE3E39" w:rsidP="00FD271C">
            <w:pPr>
              <w:jc w:val="both"/>
              <w:rPr>
                <w:rFonts w:ascii="Times New Roman" w:eastAsia="Times New Roman" w:hAnsi="Times New Roman" w:cs="Times New Roman"/>
                <w:b/>
                <w:bCs/>
                <w:sz w:val="17"/>
                <w:szCs w:val="17"/>
                <w:lang w:val="ro-MD"/>
              </w:rPr>
            </w:pPr>
            <w:r w:rsidRPr="00086E7F">
              <w:rPr>
                <w:rFonts w:ascii="Times New Roman" w:eastAsia="Times New Roman" w:hAnsi="Times New Roman" w:cs="Times New Roman"/>
                <w:b/>
                <w:bCs/>
                <w:sz w:val="17"/>
                <w:szCs w:val="17"/>
                <w:lang w:val="ro-MD"/>
              </w:rPr>
              <w:t xml:space="preserve">Articolul 59. </w:t>
            </w:r>
            <w:r w:rsidRPr="00086E7F">
              <w:rPr>
                <w:rFonts w:ascii="Times New Roman" w:eastAsia="Times New Roman" w:hAnsi="Times New Roman" w:cs="Times New Roman"/>
                <w:bCs/>
                <w:sz w:val="17"/>
                <w:szCs w:val="17"/>
                <w:lang w:val="ro-MD"/>
              </w:rPr>
              <w:t>Condiţiile şi procedura de rambursare a sumei unei operaţiuni de plată iniţiate de/sau prin intermediul unui beneficiar al plăţii</w:t>
            </w:r>
            <w:r w:rsidRPr="00086E7F">
              <w:rPr>
                <w:rFonts w:ascii="Times New Roman" w:eastAsia="Times New Roman" w:hAnsi="Times New Roman" w:cs="Times New Roman"/>
                <w:b/>
                <w:bCs/>
                <w:sz w:val="17"/>
                <w:szCs w:val="17"/>
                <w:lang w:val="ro-MD"/>
              </w:rPr>
              <w:t xml:space="preserve"> </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(7) Pentru a obţine o rambursare în temeiul alin.(1) sau al alin.(5), plătitorul, în termen de 8 săptămîni de la data la care fondurile au fost debitate, depune o cerere de rambursare la prestatorul său de servicii de plată. Rambursarea se efectuează în moneda contului de plăţi din care a fost debitată suma operaţiunii, iar în cazul în care nu a fost utilizat contul de plăţi pentru efectuarea operaţiunii de plată – în moneda în care prestatorul serviciului de plată a primit fondurile de la plătitor.</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(8) În termen de 10 zile lucrătoare de la primirea cererii de rambursare, prestatorul de servicii de plată fie rambursează întreaga sumă a operaţiunii de plată, fie refuză rambursarea sumei, indicînd motivele refuzului şi autorităţile (organele) pe care plătitorul le poate s</w:t>
            </w:r>
            <w:r w:rsidR="00D30D69" w:rsidRPr="00086E7F">
              <w:rPr>
                <w:rFonts w:ascii="Times New Roman" w:eastAsia="Times New Roman" w:hAnsi="Times New Roman" w:cs="Times New Roman"/>
                <w:sz w:val="17"/>
                <w:szCs w:val="17"/>
                <w:lang w:val="ro-MD"/>
              </w:rPr>
              <w:t>esiza</w:t>
            </w:r>
            <w:r w:rsidRPr="00086E7F">
              <w:rPr>
                <w:rFonts w:ascii="Times New Roman" w:eastAsia="Times New Roman" w:hAnsi="Times New Roman" w:cs="Times New Roman"/>
                <w:sz w:val="17"/>
                <w:szCs w:val="17"/>
                <w:lang w:val="ro-MD"/>
              </w:rPr>
              <w:t xml:space="preserve"> în cazul în care nu acceptă motivele refuzului. Dreptul prestatorului de servicii de plată de a refuza rambursarea sumei nu se aplică în cazul prevăzut la alin.(5)</w:t>
            </w:r>
            <w:r w:rsidR="0065258F" w:rsidRPr="00086E7F">
              <w:rPr>
                <w:rFonts w:ascii="Times New Roman" w:eastAsia="Times New Roman" w:hAnsi="Times New Roman" w:cs="Times New Roman"/>
                <w:sz w:val="17"/>
                <w:szCs w:val="17"/>
                <w:lang w:val="ro-MD"/>
              </w:rPr>
              <w:t xml:space="preserve">, </w:t>
            </w:r>
            <w:r w:rsidR="0065258F" w:rsidRPr="00086E7F">
              <w:rPr>
                <w:rFonts w:ascii="Times New Roman" w:eastAsia="Times New Roman" w:hAnsi="Times New Roman" w:cs="Times New Roman"/>
                <w:i/>
                <w:sz w:val="17"/>
                <w:szCs w:val="17"/>
                <w:lang w:val="ro-MD"/>
              </w:rPr>
              <w:t>(5</w:t>
            </w:r>
            <w:r w:rsidR="0065258F" w:rsidRPr="00086E7F">
              <w:rPr>
                <w:rFonts w:ascii="Times New Roman" w:eastAsia="Times New Roman" w:hAnsi="Times New Roman" w:cs="Times New Roman"/>
                <w:i/>
                <w:sz w:val="17"/>
                <w:szCs w:val="17"/>
                <w:vertAlign w:val="superscript"/>
                <w:lang w:val="ro-MD"/>
              </w:rPr>
              <w:t>1</w:t>
            </w:r>
            <w:r w:rsidR="0065258F" w:rsidRPr="00086E7F">
              <w:rPr>
                <w:rFonts w:ascii="Times New Roman" w:eastAsia="Times New Roman" w:hAnsi="Times New Roman" w:cs="Times New Roman"/>
                <w:i/>
                <w:sz w:val="17"/>
                <w:szCs w:val="17"/>
                <w:lang w:val="ro-MD"/>
              </w:rPr>
              <w:t>)</w:t>
            </w:r>
            <w:r w:rsidRPr="00086E7F">
              <w:rPr>
                <w:rFonts w:ascii="Times New Roman" w:eastAsia="Times New Roman" w:hAnsi="Times New Roman" w:cs="Times New Roman"/>
                <w:sz w:val="17"/>
                <w:szCs w:val="17"/>
                <w:lang w:val="ro-MD"/>
              </w:rPr>
              <w:t>.</w:t>
            </w:r>
          </w:p>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t>CAPITOLUL 3</w:t>
            </w:r>
          </w:p>
          <w:p w:rsidR="0030090E" w:rsidRPr="00086E7F" w:rsidRDefault="004A0C60" w:rsidP="00663E40">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Executarea operațiunilor de plată</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Secțiunea 1</w:t>
            </w:r>
          </w:p>
          <w:p w:rsidR="0030090E" w:rsidRPr="00086E7F" w:rsidRDefault="004A0C60" w:rsidP="00663E4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Ordine de plată și sume transferate</w:t>
            </w:r>
          </w:p>
        </w:tc>
        <w:tc>
          <w:tcPr>
            <w:tcW w:w="4686" w:type="dxa"/>
          </w:tcPr>
          <w:p w:rsidR="0030090E" w:rsidRPr="00086E7F" w:rsidRDefault="0030090E" w:rsidP="00663E40">
            <w:pPr>
              <w:rPr>
                <w:rFonts w:ascii="Times New Roman" w:hAnsi="Times New Roman" w:cs="Times New Roman"/>
                <w:sz w:val="17"/>
                <w:szCs w:val="17"/>
                <w:lang w:val="ro-MD"/>
              </w:rPr>
            </w:pPr>
          </w:p>
        </w:tc>
        <w:tc>
          <w:tcPr>
            <w:tcW w:w="1396" w:type="dxa"/>
          </w:tcPr>
          <w:p w:rsidR="0030090E" w:rsidRPr="00086E7F" w:rsidRDefault="0030090E" w:rsidP="00F85F61">
            <w:pPr>
              <w:jc w:val="center"/>
              <w:rPr>
                <w:rFonts w:ascii="Times New Roman" w:hAnsi="Times New Roman" w:cs="Times New Roman"/>
                <w:sz w:val="17"/>
                <w:szCs w:val="17"/>
                <w:lang w:val="ro-MD"/>
              </w:rPr>
            </w:pP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4A0C60" w:rsidRPr="00086E7F" w:rsidRDefault="004A0C60" w:rsidP="004A0C60">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78</w:t>
            </w:r>
          </w:p>
          <w:p w:rsidR="004A0C60" w:rsidRPr="00086E7F" w:rsidRDefault="004A0C60" w:rsidP="004A0C60">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Primirea ordinelor de plată</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momentul primirii este cel în care prestatorul de servicii de plată al plătitorului intră în posesia ordinului de plată.</w:t>
            </w:r>
          </w:p>
          <w:p w:rsidR="004A0C60" w:rsidRPr="00086E7F" w:rsidRDefault="004A0C60" w:rsidP="004A0C60">
            <w:pPr>
              <w:rPr>
                <w:rFonts w:ascii="Times New Roman" w:hAnsi="Times New Roman" w:cs="Times New Roman"/>
                <w:sz w:val="17"/>
                <w:szCs w:val="17"/>
                <w:lang w:val="ro-MD"/>
              </w:rPr>
            </w:pPr>
            <w:r w:rsidRPr="00086E7F">
              <w:rPr>
                <w:rFonts w:ascii="Times New Roman" w:hAnsi="Times New Roman" w:cs="Times New Roman"/>
                <w:sz w:val="17"/>
                <w:szCs w:val="17"/>
                <w:lang w:val="ro-MD"/>
              </w:rPr>
              <w:t>Contul plătitorului nu se debitează înainte de primirea ordinului de plată. În cazul în care momentul primirii nu este într-o zi lucrătoare pentru prestatorul de servicii de plată al plătitorului, ordinul de plată se consideră primit în următoarea zi lucrătoare. Prestatorul de servicii de plată poate stabili o oră limită aproape de sfârșitul zilei lucrătoare, după care orice ordin de plată primit se consideră primit în următoarea zi lucrătoare.</w:t>
            </w:r>
          </w:p>
          <w:p w:rsidR="0030090E" w:rsidRPr="00086E7F" w:rsidRDefault="004A0C60"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În cazul în care utilizatorul serviciilor de plată care inițiază un ordin de plată și prestatorul de servicii de plată convin ca executarea ordinului de plată să înceapă într-o anumită zi, la sfârșitul unei </w:t>
            </w:r>
            <w:r w:rsidRPr="00086E7F">
              <w:rPr>
                <w:rFonts w:ascii="Times New Roman" w:hAnsi="Times New Roman" w:cs="Times New Roman"/>
                <w:sz w:val="17"/>
                <w:szCs w:val="17"/>
                <w:lang w:val="ro-MD"/>
              </w:rPr>
              <w:lastRenderedPageBreak/>
              <w:t>anumite perioade sau în ziua în care plătitorul a pus fonduri la dispoziția prestatorului de servicii de plată, momentul primirii în sensul articolului 83 este considerat ziua convenită. În cazul în care ziua convenită nu este o zi lucrătoare pentru prestatorul de servicii de plată, ordinul de plată primit este considerat primit în următoarea zi lucrătoare.</w:t>
            </w:r>
          </w:p>
        </w:tc>
        <w:tc>
          <w:tcPr>
            <w:tcW w:w="4686" w:type="dxa"/>
          </w:tcPr>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lastRenderedPageBreak/>
              <w:t>Articolul 60.</w:t>
            </w:r>
            <w:r w:rsidRPr="00086E7F">
              <w:rPr>
                <w:rFonts w:ascii="Times New Roman" w:hAnsi="Times New Roman" w:cs="Times New Roman"/>
                <w:sz w:val="17"/>
                <w:szCs w:val="17"/>
                <w:lang w:val="ro-MD"/>
              </w:rPr>
              <w:t xml:space="preserve"> Primirea ordinelor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Moment al primirii ordinului de plată este momentul în care ordinul de plată transmis direct de către plătitor sau indirect de către ori prin intermediul unui beneficiar al plăţii este recepţionat de către prestatorul de servicii de plată al plătitorului.</w:t>
            </w:r>
            <w:r w:rsidR="00D12C24" w:rsidRPr="00086E7F">
              <w:rPr>
                <w:rFonts w:ascii="Times New Roman" w:hAnsi="Times New Roman" w:cs="Times New Roman"/>
                <w:sz w:val="17"/>
                <w:szCs w:val="17"/>
                <w:lang w:val="ro-MD"/>
              </w:rPr>
              <w:t xml:space="preserve"> </w:t>
            </w:r>
            <w:r w:rsidR="00D12C24" w:rsidRPr="00086E7F">
              <w:rPr>
                <w:rFonts w:ascii="Times New Roman" w:hAnsi="Times New Roman" w:cs="Times New Roman"/>
                <w:i/>
                <w:sz w:val="17"/>
                <w:szCs w:val="17"/>
                <w:lang w:val="ro-MD"/>
              </w:rPr>
              <w:t>Contul plătitorului nu se debitează înainte de primirea ordinului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momentul primirii nu este într-o zi lucrătoare pentru prestatorul de servicii de plată al plătitorului, ordinul de plată se consideră primit în următoarea zi lucrătoare.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Prestatorul de servicii de plată poate stabili ora-limită aproape de sfîrşitul zilei lucrătoare, după care orice ordin de plată primit se consideră primit în următoarea zi lucrătoare.</w:t>
            </w:r>
          </w:p>
          <w:p w:rsidR="0030090E" w:rsidRPr="00086E7F" w:rsidRDefault="00FD271C" w:rsidP="00663E40">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(4) În cazul în care utilizatorul serviciilor de plată care iniţiază un ordin de plată şi prestatorul său de servicii de plată convin ca </w:t>
            </w:r>
            <w:r w:rsidRPr="00086E7F">
              <w:rPr>
                <w:rFonts w:ascii="Times New Roman" w:hAnsi="Times New Roman" w:cs="Times New Roman"/>
                <w:sz w:val="17"/>
                <w:szCs w:val="17"/>
                <w:lang w:val="ro-MD"/>
              </w:rPr>
              <w:lastRenderedPageBreak/>
              <w:t>executarea ordinului de plată să înceapă într-o anumită zi sau la sfîrşitul unei anumite perioade, sau în ziua în care plătitorul a pus fonduri la dispoziţia prestatorului său de servicii de plată, momentul primirii, în sensul art.64, este considerat ziua convenită. În cazul în care ziua convenită nu este o zi lucrătoare pentru prestatorul de servicii de plată, ordinul de plată este considerat primit în următoarea zi lucrătoare</w:t>
            </w:r>
          </w:p>
        </w:tc>
        <w:tc>
          <w:tcPr>
            <w:tcW w:w="1396" w:type="dxa"/>
          </w:tcPr>
          <w:p w:rsidR="0030090E"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30090E" w:rsidRPr="00086E7F" w:rsidRDefault="0030090E" w:rsidP="00663E40">
            <w:pPr>
              <w:rPr>
                <w:rFonts w:ascii="Times New Roman" w:hAnsi="Times New Roman" w:cs="Times New Roman"/>
                <w:sz w:val="17"/>
                <w:szCs w:val="17"/>
                <w:lang w:val="ro-MD"/>
              </w:rPr>
            </w:pPr>
          </w:p>
        </w:tc>
        <w:tc>
          <w:tcPr>
            <w:tcW w:w="1156" w:type="dxa"/>
          </w:tcPr>
          <w:p w:rsidR="0030090E" w:rsidRPr="00086E7F" w:rsidRDefault="0030090E" w:rsidP="00663E40">
            <w:pPr>
              <w:rPr>
                <w:rFonts w:ascii="Times New Roman" w:hAnsi="Times New Roman" w:cs="Times New Roman"/>
                <w:sz w:val="17"/>
                <w:szCs w:val="17"/>
                <w:lang w:val="ro-MD"/>
              </w:rPr>
            </w:pPr>
          </w:p>
        </w:tc>
        <w:tc>
          <w:tcPr>
            <w:tcW w:w="1276" w:type="dxa"/>
          </w:tcPr>
          <w:p w:rsidR="0030090E" w:rsidRPr="00086E7F" w:rsidRDefault="0030090E" w:rsidP="00663E40">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79</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Refuzul ordinelor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în care prestatorul de servicii de plată refuză executarea unui ordin de plată sau inițierea unei operațiuni de plată, refuzul și, dacă este posibil, motivele refuzului, precum și procedura de remediere a oricăror erori de fapt care au condus la refuz sunt notificate utilizatorului serviciilor de plată, cu excepția cazului în care acest lucru este interzis prin alte dispoziții relevante ale dreptului intern sau ale dreptului Uniunii.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Prestatorul de servicii de plată transmite sau pune la dispoziție notificarea, în modul convenit, în cel mai scurt timp și, în orice caz, în termenele specificate la articolul 83.</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Contractul-cadru poate include condiția ca prestatorul de servicii de plată să poată percepe un comision rezonabil pentru acest refuz în cazul în care refuzul este justificat în mod obiectiv.</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sunt îndeplinite toate condițiile prevăzute în contractul-cadru al plătitorului, prestatorul de servicii de plată care oferă servicii de administrare cont plătitorului nu refuză să execute un ordin de plată autorizat, indiferent dacă ordinul de plată a fost inițiat de un plătitor, inclusiv prin intermediul unui prestator de servicii de inițiere a plății, sau de către un beneficiar al plății sau prin intermediul unui beneficiar al plății, cu excepția cazului în care acest lucru este interzis de alte dispoziții relevante ale dreptului intern sau ale dreptului Uniunii.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În sensul articolelor 83 și 89, se consideră că un ordin de plată a cărui executare a fost refuzată nu a fost primit.</w:t>
            </w:r>
          </w:p>
          <w:p w:rsidR="00FD271C" w:rsidRPr="00086E7F" w:rsidRDefault="00FD271C" w:rsidP="00FD271C">
            <w:pPr>
              <w:rPr>
                <w:rFonts w:ascii="Times New Roman" w:hAnsi="Times New Roman" w:cs="Times New Roman"/>
                <w:sz w:val="17"/>
                <w:szCs w:val="17"/>
                <w:lang w:val="ro-MD"/>
              </w:rPr>
            </w:pPr>
          </w:p>
        </w:tc>
        <w:tc>
          <w:tcPr>
            <w:tcW w:w="4686" w:type="dxa"/>
          </w:tcPr>
          <w:p w:rsidR="00FD271C" w:rsidRPr="00086E7F" w:rsidRDefault="00FD271C" w:rsidP="00FD271C">
            <w:pPr>
              <w:jc w:val="both"/>
              <w:rPr>
                <w:rFonts w:ascii="Times New Roman" w:hAnsi="Times New Roman" w:cs="Times New Roman"/>
                <w:sz w:val="17"/>
                <w:szCs w:val="17"/>
                <w:lang w:val="ro-MD"/>
              </w:rPr>
            </w:pPr>
            <w:r w:rsidRPr="00086E7F">
              <w:rPr>
                <w:rFonts w:ascii="Times New Roman" w:hAnsi="Times New Roman" w:cs="Times New Roman"/>
                <w:b/>
                <w:bCs/>
                <w:sz w:val="17"/>
                <w:szCs w:val="17"/>
                <w:lang w:val="ro-MD"/>
              </w:rPr>
              <w:t>Articolul 61.</w:t>
            </w:r>
            <w:r w:rsidRPr="00086E7F">
              <w:rPr>
                <w:rFonts w:ascii="Times New Roman" w:hAnsi="Times New Roman" w:cs="Times New Roman"/>
                <w:sz w:val="17"/>
                <w:szCs w:val="17"/>
                <w:lang w:val="ro-MD"/>
              </w:rPr>
              <w:t xml:space="preserve"> Refuzul executării ordinului de plată</w:t>
            </w:r>
          </w:p>
          <w:p w:rsidR="006C79A5" w:rsidRPr="00086E7F" w:rsidRDefault="006C79A5" w:rsidP="00FD271C">
            <w:pPr>
              <w:jc w:val="both"/>
              <w:rPr>
                <w:rFonts w:ascii="Times New Roman" w:hAnsi="Times New Roman" w:cs="Times New Roman"/>
                <w:sz w:val="17"/>
                <w:szCs w:val="17"/>
                <w:lang w:val="ro-MD"/>
              </w:rPr>
            </w:pPr>
          </w:p>
          <w:p w:rsidR="00FD271C" w:rsidRPr="00086E7F" w:rsidRDefault="00FD271C" w:rsidP="00FD271C">
            <w:pPr>
              <w:jc w:val="both"/>
              <w:rPr>
                <w:rFonts w:ascii="Times New Roman" w:hAnsi="Times New Roman" w:cs="Times New Roman"/>
                <w:sz w:val="17"/>
                <w:szCs w:val="17"/>
                <w:lang w:val="ro-MD"/>
              </w:rPr>
            </w:pPr>
            <w:r w:rsidRPr="00086E7F">
              <w:rPr>
                <w:rFonts w:ascii="Times New Roman" w:hAnsi="Times New Roman" w:cs="Times New Roman"/>
                <w:sz w:val="17"/>
                <w:szCs w:val="17"/>
                <w:lang w:val="ro-MD"/>
              </w:rPr>
              <w:t>(1) În cazurile în care sînt îndeplinite toate condiţiile stabilite în contractul-cadru al plătitorului, prestatorul de servicii de plată al plătitorului nu poate refuza executarea unui ordin de plată autorizat</w:t>
            </w:r>
            <w:r w:rsidR="00B7601A" w:rsidRPr="00086E7F">
              <w:rPr>
                <w:rFonts w:ascii="Times New Roman" w:hAnsi="Times New Roman" w:cs="Times New Roman"/>
                <w:sz w:val="17"/>
                <w:szCs w:val="17"/>
                <w:lang w:val="ro-MD"/>
              </w:rPr>
              <w:t xml:space="preserve"> </w:t>
            </w:r>
            <w:r w:rsidR="00B7601A" w:rsidRPr="00086E7F">
              <w:rPr>
                <w:rFonts w:ascii="Times New Roman" w:hAnsi="Times New Roman" w:cs="Times New Roman"/>
                <w:i/>
                <w:sz w:val="17"/>
                <w:szCs w:val="17"/>
                <w:lang w:val="ro-MD"/>
              </w:rPr>
              <w:t>sau inițierea unei operațiuni de plată</w:t>
            </w:r>
            <w:r w:rsidRPr="00086E7F">
              <w:rPr>
                <w:rFonts w:ascii="Times New Roman" w:hAnsi="Times New Roman" w:cs="Times New Roman"/>
                <w:sz w:val="17"/>
                <w:szCs w:val="17"/>
                <w:lang w:val="ro-MD"/>
              </w:rPr>
              <w:t>, indiferent dacă ordinul de plată a fost iniţiat de plătitor sau de beneficiarul plăţii ori prin intermediul beneficiarului plăţii, dacă această executare</w:t>
            </w:r>
            <w:r w:rsidR="00B7601A" w:rsidRPr="00086E7F">
              <w:rPr>
                <w:rFonts w:ascii="Times New Roman" w:hAnsi="Times New Roman" w:cs="Times New Roman"/>
                <w:sz w:val="17"/>
                <w:szCs w:val="17"/>
                <w:lang w:val="ro-MD"/>
              </w:rPr>
              <w:t xml:space="preserve"> </w:t>
            </w:r>
            <w:r w:rsidR="00B7601A" w:rsidRPr="00086E7F">
              <w:rPr>
                <w:rFonts w:ascii="Times New Roman" w:hAnsi="Times New Roman" w:cs="Times New Roman"/>
                <w:i/>
                <w:sz w:val="17"/>
                <w:szCs w:val="17"/>
                <w:lang w:val="ro-MD"/>
              </w:rPr>
              <w:t>sau inițiere</w:t>
            </w:r>
            <w:r w:rsidRPr="00086E7F">
              <w:rPr>
                <w:rFonts w:ascii="Times New Roman" w:hAnsi="Times New Roman" w:cs="Times New Roman"/>
                <w:sz w:val="17"/>
                <w:szCs w:val="17"/>
                <w:lang w:val="ro-MD"/>
              </w:rPr>
              <w:t xml:space="preserve"> nu este interzisă prin alte legi. </w:t>
            </w:r>
          </w:p>
          <w:p w:rsidR="00FD271C" w:rsidRPr="00086E7F" w:rsidRDefault="00FD271C" w:rsidP="00FD271C">
            <w:pPr>
              <w:jc w:val="both"/>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În cazul în care prestatorul de servicii de plată refuză executarea unui ordin de plată </w:t>
            </w:r>
            <w:r w:rsidRPr="00086E7F">
              <w:rPr>
                <w:rFonts w:ascii="Times New Roman" w:hAnsi="Times New Roman" w:cs="Times New Roman"/>
                <w:i/>
                <w:sz w:val="17"/>
                <w:szCs w:val="17"/>
                <w:lang w:val="ro-MD"/>
              </w:rPr>
              <w:t>sau inițierea unei operațiuni de plată,</w:t>
            </w:r>
            <w:r w:rsidRPr="00086E7F">
              <w:rPr>
                <w:rFonts w:ascii="Times New Roman" w:hAnsi="Times New Roman" w:cs="Times New Roman"/>
                <w:sz w:val="17"/>
                <w:szCs w:val="17"/>
                <w:lang w:val="ro-MD"/>
              </w:rPr>
              <w:t xml:space="preserve"> el notifică pe utilizatorul serviciilor de plată cu privire la refuz şi, dacă alte legi nu interzic, comunică motivele refuzului, precum şi procedura de remediere a oricăror erori de fapt care au determinat refuzul.</w:t>
            </w:r>
          </w:p>
          <w:p w:rsidR="00FD271C" w:rsidRPr="00086E7F" w:rsidRDefault="00FD271C" w:rsidP="00FD271C">
            <w:pPr>
              <w:jc w:val="both"/>
              <w:rPr>
                <w:rFonts w:ascii="Times New Roman" w:hAnsi="Times New Roman" w:cs="Times New Roman"/>
                <w:sz w:val="17"/>
                <w:szCs w:val="17"/>
                <w:lang w:val="ro-MD"/>
              </w:rPr>
            </w:pPr>
            <w:r w:rsidRPr="00086E7F">
              <w:rPr>
                <w:rFonts w:ascii="Times New Roman" w:hAnsi="Times New Roman" w:cs="Times New Roman"/>
                <w:sz w:val="17"/>
                <w:szCs w:val="17"/>
                <w:lang w:val="ro-MD"/>
              </w:rPr>
              <w:t>(3) Prestatorul de servicii de plată transmite sau pune la dispoziţie notificarea, în modul convenit, în cel mai scurt timp, dar cel tîrziu pînă la sfîrşitul zilei lucrătoare următoare celei în care a fost primit ordinul de plată respectiv.</w:t>
            </w:r>
          </w:p>
          <w:p w:rsidR="00FD271C" w:rsidRPr="00086E7F" w:rsidRDefault="00FD271C" w:rsidP="00FD271C">
            <w:pPr>
              <w:jc w:val="both"/>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(4) Contractul-cadru poate cuprinde o condiţie privind dreptul prestatorului de servicii de plată de a percepe un comision </w:t>
            </w:r>
            <w:r w:rsidRPr="00086E7F">
              <w:rPr>
                <w:rFonts w:ascii="Times New Roman" w:hAnsi="Times New Roman" w:cs="Times New Roman"/>
                <w:i/>
                <w:sz w:val="17"/>
                <w:szCs w:val="17"/>
                <w:lang w:val="ro-MD"/>
              </w:rPr>
              <w:t>rezonabil</w:t>
            </w:r>
            <w:r w:rsidRPr="00086E7F">
              <w:rPr>
                <w:rFonts w:ascii="Times New Roman" w:hAnsi="Times New Roman" w:cs="Times New Roman"/>
                <w:sz w:val="17"/>
                <w:szCs w:val="17"/>
                <w:lang w:val="ro-MD"/>
              </w:rPr>
              <w:t xml:space="preserve"> pentru notificarea prevăzută la alin.(2) dacă refuzul de executare a unui ordin de plată este justificat în mod obiectiv.</w:t>
            </w:r>
          </w:p>
          <w:p w:rsidR="00FD271C" w:rsidRPr="00086E7F" w:rsidRDefault="00FD271C" w:rsidP="00FD271C">
            <w:pPr>
              <w:jc w:val="both"/>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(5) </w:t>
            </w:r>
            <w:r w:rsidRPr="00086E7F">
              <w:rPr>
                <w:rFonts w:ascii="Times New Roman" w:hAnsi="Times New Roman" w:cs="Times New Roman"/>
                <w:i/>
                <w:sz w:val="17"/>
                <w:szCs w:val="17"/>
                <w:lang w:val="ro-MD"/>
              </w:rPr>
              <w:t>În sensul art. 64 și 70, u</w:t>
            </w:r>
            <w:r w:rsidR="001048B5" w:rsidRPr="00086E7F">
              <w:rPr>
                <w:rFonts w:ascii="Times New Roman" w:hAnsi="Times New Roman" w:cs="Times New Roman"/>
                <w:i/>
                <w:sz w:val="17"/>
                <w:szCs w:val="17"/>
                <w:lang w:val="ro-MD"/>
              </w:rPr>
              <w:t>n</w:t>
            </w:r>
            <w:r w:rsidRPr="00086E7F">
              <w:rPr>
                <w:rFonts w:ascii="Times New Roman" w:hAnsi="Times New Roman" w:cs="Times New Roman"/>
                <w:strike/>
                <w:sz w:val="17"/>
                <w:szCs w:val="17"/>
                <w:lang w:val="ro-MD"/>
              </w:rPr>
              <w:t>Un</w:t>
            </w:r>
            <w:r w:rsidRPr="00086E7F">
              <w:rPr>
                <w:rFonts w:ascii="Times New Roman" w:hAnsi="Times New Roman" w:cs="Times New Roman"/>
                <w:sz w:val="17"/>
                <w:szCs w:val="17"/>
                <w:lang w:val="ro-MD"/>
              </w:rPr>
              <w:t xml:space="preserve"> ordin de plată a cărui executare a fost refuzată este considerat că nu a fost primit.</w:t>
            </w:r>
          </w:p>
          <w:p w:rsidR="00FD271C" w:rsidRPr="00086E7F" w:rsidRDefault="00FD271C" w:rsidP="00FD271C">
            <w:pPr>
              <w:jc w:val="both"/>
              <w:rPr>
                <w:rFonts w:ascii="Times New Roman" w:hAnsi="Times New Roman" w:cs="Times New Roman"/>
                <w:sz w:val="17"/>
                <w:szCs w:val="17"/>
                <w:lang w:val="ro-MD"/>
              </w:rPr>
            </w:pP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80</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Irevocabilitatea unui ordin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utilizatorul serviciilor de plată nu poate revoca un ordin de plată după ce acesta a fost primit de către prestatorul de servicii de plată al plătitorului, în lipsa unor dispoziții contrare în prezentul articol.</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operațiunea de plată este inițiată de un prestator de servicii de inițiere a plății sau de către beneficiarul plății sau prin intermediul acestuia, plătitorul nu revocă ordinul de plată după acordarea consimțământului către prestatorul de servicii de inițiere a plății pentru a iniția operațiunea de plată sau după acordarea consimțământului către beneficiarul plății pentru a executa operațiunea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(3)  Cu toate acestea, în cazul unei debitări directe, fără a aduce atingere drepturilor de rambursare, plătitorul poate revoca ordinul de </w:t>
            </w:r>
            <w:r w:rsidRPr="00086E7F">
              <w:rPr>
                <w:rFonts w:ascii="Times New Roman" w:hAnsi="Times New Roman" w:cs="Times New Roman"/>
                <w:sz w:val="17"/>
                <w:szCs w:val="17"/>
                <w:lang w:val="ro-MD"/>
              </w:rPr>
              <w:lastRenderedPageBreak/>
              <w:t>plată cel târziu la sfârșitul zilei lucrătoare care precede ziua convenită pentru debitarea fondurilor.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În cazul menționat la articolul 78 alineatul (2), utilizatorul serviciilor de plată poate revoca un ordin de plată cel târziu până la sfârșitul zilei lucrătoare care precede ziua convenită.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După limitele de timp prevăzute la alineatele (1)-(4), ordinul de plată poate fi revocat numai dacă utilizatorul serviciilor de plată și prestatorul de servicii de plată relevant convin astfel. În cazul menționat la alineatele (2) și (3), este nevoie și de acordul beneficiarului plății. În cazul în care se convine astfel în contractul-cadru, prestatorul de servicii de plată relevant poate percepe un comision de revocare.</w:t>
            </w:r>
          </w:p>
        </w:tc>
        <w:tc>
          <w:tcPr>
            <w:tcW w:w="4686" w:type="dxa"/>
          </w:tcPr>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62.</w:t>
            </w:r>
            <w:r w:rsidRPr="00086E7F">
              <w:rPr>
                <w:rFonts w:ascii="Times New Roman" w:eastAsia="Times New Roman" w:hAnsi="Times New Roman" w:cs="Times New Roman"/>
                <w:sz w:val="17"/>
                <w:szCs w:val="17"/>
                <w:lang w:val="ro-MD"/>
              </w:rPr>
              <w:t xml:space="preserve"> Irevocabilitatea unui ordin de plată</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Un ordin de plată transmis direct de către plătitor nu poate fi revocat după momentul în care acesta a fost primit de către prestatorul de servicii de plată al plătitorului, dacă prezentul articol nu prevede altfel.</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(2) În cazul în care operaţiunea de plată este iniţiată </w:t>
            </w:r>
            <w:r w:rsidRPr="00086E7F">
              <w:rPr>
                <w:rFonts w:ascii="Times New Roman" w:eastAsia="Times New Roman" w:hAnsi="Times New Roman" w:cs="Times New Roman"/>
                <w:i/>
                <w:sz w:val="17"/>
                <w:szCs w:val="17"/>
                <w:lang w:val="ro-MD"/>
              </w:rPr>
              <w:t>de un prestator de servicii de inițiere a plății sau</w:t>
            </w:r>
            <w:r w:rsidRPr="00086E7F">
              <w:rPr>
                <w:rFonts w:ascii="Times New Roman" w:eastAsia="Times New Roman" w:hAnsi="Times New Roman" w:cs="Times New Roman"/>
                <w:sz w:val="17"/>
                <w:szCs w:val="17"/>
                <w:lang w:val="ro-MD"/>
              </w:rPr>
              <w:t xml:space="preserve"> de către beneficiarul plăţii sau prin intermediul beneficiarului plăţii, plătitorul nu poate revoca ordinul de plată după </w:t>
            </w:r>
            <w:r w:rsidRPr="00086E7F">
              <w:rPr>
                <w:rFonts w:ascii="Times New Roman" w:eastAsia="Times New Roman" w:hAnsi="Times New Roman" w:cs="Times New Roman"/>
                <w:i/>
                <w:sz w:val="17"/>
                <w:szCs w:val="17"/>
                <w:lang w:val="ro-MD"/>
              </w:rPr>
              <w:t>acordarea consimțământului către prestatorul de servicii de inițiere a plății pentru a iniția operațiunea de plată sau după acordarea</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strike/>
                <w:sz w:val="17"/>
                <w:szCs w:val="17"/>
                <w:lang w:val="ro-MD"/>
              </w:rPr>
              <w:t xml:space="preserve">transmiterea acestuia sau după exprimarea </w:t>
            </w:r>
            <w:r w:rsidRPr="00086E7F">
              <w:rPr>
                <w:rFonts w:ascii="Times New Roman" w:eastAsia="Times New Roman" w:hAnsi="Times New Roman" w:cs="Times New Roman"/>
                <w:sz w:val="17"/>
                <w:szCs w:val="17"/>
                <w:lang w:val="ro-MD"/>
              </w:rPr>
              <w:t>consimţămîntului său pentru executarea operaţiunii de plată către beneficiarul plăţii.</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(3) În cazul debitării directe şi fără a aduce atingere dreptului de rambursare, plătitorul poate revoca ordinul de plată cel tîrziu la </w:t>
            </w:r>
            <w:r w:rsidRPr="00086E7F">
              <w:rPr>
                <w:rFonts w:ascii="Times New Roman" w:eastAsia="Times New Roman" w:hAnsi="Times New Roman" w:cs="Times New Roman"/>
                <w:sz w:val="17"/>
                <w:szCs w:val="17"/>
                <w:lang w:val="ro-MD"/>
              </w:rPr>
              <w:lastRenderedPageBreak/>
              <w:t>sfîrşitul zilei lucrătoare care precede ziua convenită pentru debitarea fondurilor.</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În cazul menţionat la art.60 alin.(4), utilizatorul serviciilor de plată poate revoca un ordin de plată cel tîrziu pînă la sfîrşitul zilei lucrătoare care precede ziua convenită.</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(5) După expirarea limitelor de timp specificate la alin.(1)-(4), ordinul de plată poate fi revocat numai dacă utilizatorul serviciilor de plată şi prestatorul său de servicii de plată convin astfel. În cazurile menţionate la alin.(2) şi (3) este necesar şi acordul beneficiarului plăţii.</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(6) În cazul în care se convine în contractul-cadru, prestatorul de servicii de plată poate percepe un comision de revocare.</w:t>
            </w: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81</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Sume transferate și sume primite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solicită prestatorului (prestatorilor) de servicii de plată al (ai) plătitorului, prestatorului (prestatorilor) de servicii de plată al (ai) beneficiarului plății și tuturor intermediarilor prestatorilor de servicii de plată să transfere întreaga sumă a operațiunii de plată și să nu deducă niciun comision din suma transferată.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Cu toate acestea, beneficiarul plății și prestatorul de servicii de plată pot conveni ca prestatorul de servicii de plată relevant să își deducă comisioanele din suma transferată înainte de a credita beneficiarul plății cu suma respectivă. În acest caz, valoarea totală a operațiunii de plată și comisioanele sunt specificate în mod separat în informațiile transmise beneficiarului plății.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În cazul în care din suma transferată sunt deduse alte comisioane decât cele prevăzute la alineatul (2), prestatorul de servicii de plată al plătitorului se asigură că beneficiarul plății primește valoarea totală a operațiunii de plată inițiate de plătitor. Atunci când operațiunile de plată sunt inițiate de către beneficiarul plății sau prin intermediul acestuia, prestatorul de servicii de plată al beneficiarului plății se asigură că beneficiarul plății primește valoarea totală a operațiunii de plată.</w:t>
            </w:r>
          </w:p>
        </w:tc>
        <w:tc>
          <w:tcPr>
            <w:tcW w:w="4686" w:type="dxa"/>
          </w:tcPr>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63.</w:t>
            </w:r>
            <w:r w:rsidRPr="00086E7F">
              <w:rPr>
                <w:rFonts w:ascii="Times New Roman" w:eastAsia="Times New Roman" w:hAnsi="Times New Roman" w:cs="Times New Roman"/>
                <w:sz w:val="17"/>
                <w:szCs w:val="17"/>
                <w:lang w:val="ro-MD"/>
              </w:rPr>
              <w:t xml:space="preserve"> Sume transferate şi sume primite</w:t>
            </w:r>
          </w:p>
          <w:p w:rsidR="00FD271C" w:rsidRPr="00086E7F" w:rsidRDefault="00FD271C" w:rsidP="0029426E">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Prestatorul de servicii de plată al plătitorului, prestatorul de servicii de plată al beneficiarului plăţii şi intermediarii prestatorilor de servicii de plată transferă întreaga sumă a operaţiunii de plată fără a deduce vreun comision din suma transferată, cu excepţi</w:t>
            </w:r>
            <w:r w:rsidR="0029426E" w:rsidRPr="00086E7F">
              <w:rPr>
                <w:rFonts w:ascii="Times New Roman" w:eastAsia="Times New Roman" w:hAnsi="Times New Roman" w:cs="Times New Roman"/>
                <w:sz w:val="17"/>
                <w:szCs w:val="17"/>
                <w:lang w:val="ro-MD"/>
              </w:rPr>
              <w:t xml:space="preserve">a cazului prevăzut la alin.(2). </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În cazul în care din suma transferată sînt deduse comisioane, altele decît cele prevăzute la alin.(2):</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prestatorul de servicii de plată al plătitorului asigură ca beneficiarul plăţii să primească suma totală a operaţiunii de plată iniţiate de plătitor;</w:t>
            </w:r>
          </w:p>
          <w:p w:rsidR="00FD271C" w:rsidRPr="00086E7F" w:rsidRDefault="00FD271C" w:rsidP="00FD271C">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prestatorul de servicii de plată al beneficiarului asigură ca beneficiarul plăţii să primească suma totală a operaţiunii de plată, în cazurile în care operaţiunea de plată este iniţiată de către beneficiarul plăţii sau prin</w:t>
            </w:r>
          </w:p>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Secțiunea 2</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Termenul de executare și data valutei</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FD271C"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82</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Domeniu de aplicare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Prezenta secțiune se aplică: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operațiunilor de plată în euro;</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operațiunilor naționale de plată efectuate în moneda unui stat membru aflat în afara zonei euro;</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 operațiunilor de plată care implică numai o conversie monetară între euro și moneda oficială a unui stat membru care nu aparține zonei euro, cu condiția ca respectiva conversie monetară necesară să fie realizată în statul membru care nu aparține zonei euro și, în cazul operațiunilor de plată transfrontaliere, transferul transfrontalier să aibă loc în euro.</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Prezenta secțiune se aplică operațiunilor de plată care nu sunt menționate în alineatul (1), în afară de cazul în care utilizatorul serviciilor de plată și prestatorul de servicii de plată iau o decizie contrară în această privință, excepție făcând articolul 87, de la care părțile nu pot deroga. Cu toate acestea, dacă utilizatorul serviciilor de plată și prestatorul de servicii de plată convin asupra unei perioade mai lungi decât cea prevăzută la articolul 83, acea perioadă mai lungă nu depășește, pentru operațiunile de plată în interiorul Uniunii, patru zile lucrătoare de la momentul primirii astfel cum se menționează la articolul 78.</w:t>
            </w:r>
          </w:p>
        </w:tc>
        <w:tc>
          <w:tcPr>
            <w:tcW w:w="4686" w:type="dxa"/>
          </w:tcPr>
          <w:p w:rsidR="0029426E" w:rsidRPr="00086E7F" w:rsidRDefault="0029426E" w:rsidP="0029426E">
            <w:pPr>
              <w:jc w:val="both"/>
              <w:rPr>
                <w:rFonts w:ascii="Times New Roman" w:eastAsia="Times New Roman" w:hAnsi="Times New Roman" w:cs="Times New Roman"/>
                <w:b/>
                <w:bCs/>
                <w:i/>
                <w:sz w:val="17"/>
                <w:szCs w:val="17"/>
                <w:lang w:val="ro-MD"/>
              </w:rPr>
            </w:pPr>
            <w:r w:rsidRPr="00086E7F">
              <w:rPr>
                <w:rFonts w:ascii="Times New Roman" w:eastAsia="Times New Roman" w:hAnsi="Times New Roman" w:cs="Times New Roman"/>
                <w:b/>
                <w:bCs/>
                <w:i/>
                <w:sz w:val="17"/>
                <w:szCs w:val="17"/>
                <w:lang w:val="ro-MD"/>
              </w:rPr>
              <w:lastRenderedPageBreak/>
              <w:t>Articolul 63</w:t>
            </w:r>
            <w:r w:rsidRPr="00086E7F">
              <w:rPr>
                <w:rFonts w:ascii="Times New Roman" w:eastAsia="Times New Roman" w:hAnsi="Times New Roman" w:cs="Times New Roman"/>
                <w:b/>
                <w:bCs/>
                <w:i/>
                <w:sz w:val="17"/>
                <w:szCs w:val="17"/>
                <w:vertAlign w:val="superscript"/>
                <w:lang w:val="ro-MD"/>
              </w:rPr>
              <w:t>1</w:t>
            </w:r>
            <w:r w:rsidRPr="00086E7F">
              <w:rPr>
                <w:rFonts w:ascii="Times New Roman" w:eastAsia="Times New Roman" w:hAnsi="Times New Roman" w:cs="Times New Roman"/>
                <w:b/>
                <w:bCs/>
                <w:i/>
                <w:sz w:val="17"/>
                <w:szCs w:val="17"/>
                <w:lang w:val="ro-MD"/>
              </w:rPr>
              <w:t>. Domeniu de aplicare</w:t>
            </w:r>
          </w:p>
          <w:p w:rsidR="0029426E" w:rsidRPr="00086E7F" w:rsidRDefault="0029426E" w:rsidP="0029426E">
            <w:pPr>
              <w:jc w:val="both"/>
              <w:rPr>
                <w:rFonts w:ascii="Times New Roman" w:eastAsia="Times New Roman" w:hAnsi="Times New Roman" w:cs="Times New Roman"/>
                <w:bCs/>
                <w:i/>
                <w:sz w:val="17"/>
                <w:szCs w:val="17"/>
                <w:lang w:val="ro-MD"/>
              </w:rPr>
            </w:pPr>
            <w:r w:rsidRPr="00086E7F">
              <w:rPr>
                <w:rFonts w:ascii="Times New Roman" w:eastAsia="Times New Roman" w:hAnsi="Times New Roman" w:cs="Times New Roman"/>
                <w:bCs/>
                <w:i/>
                <w:sz w:val="17"/>
                <w:szCs w:val="17"/>
                <w:lang w:val="ro-MD"/>
              </w:rPr>
              <w:t>(1) Prezenta secțiune se aplică:</w:t>
            </w:r>
          </w:p>
          <w:p w:rsidR="0029426E" w:rsidRPr="00086E7F" w:rsidRDefault="0029426E" w:rsidP="0029426E">
            <w:pPr>
              <w:jc w:val="both"/>
              <w:rPr>
                <w:rFonts w:ascii="Times New Roman" w:eastAsia="Times New Roman" w:hAnsi="Times New Roman" w:cs="Times New Roman"/>
                <w:bCs/>
                <w:i/>
                <w:sz w:val="17"/>
                <w:szCs w:val="17"/>
                <w:lang w:val="ro-MD"/>
              </w:rPr>
            </w:pPr>
            <w:r w:rsidRPr="00086E7F">
              <w:rPr>
                <w:rFonts w:ascii="Times New Roman" w:eastAsia="Times New Roman" w:hAnsi="Times New Roman" w:cs="Times New Roman"/>
                <w:bCs/>
                <w:i/>
                <w:sz w:val="17"/>
                <w:szCs w:val="17"/>
                <w:lang w:val="ro-MD"/>
              </w:rPr>
              <w:t>a) operaţiunilor de plată în monedă națională efectuate pe teritoriul Republicii Moldova; </w:t>
            </w:r>
          </w:p>
          <w:p w:rsidR="0029426E" w:rsidRPr="00086E7F" w:rsidRDefault="0029426E" w:rsidP="0029426E">
            <w:pPr>
              <w:jc w:val="both"/>
              <w:rPr>
                <w:rFonts w:ascii="Times New Roman" w:eastAsia="Times New Roman" w:hAnsi="Times New Roman" w:cs="Times New Roman"/>
                <w:bCs/>
                <w:i/>
                <w:sz w:val="17"/>
                <w:szCs w:val="17"/>
                <w:lang w:val="ro-MD"/>
              </w:rPr>
            </w:pPr>
            <w:r w:rsidRPr="00086E7F">
              <w:rPr>
                <w:rFonts w:ascii="Times New Roman" w:eastAsia="Times New Roman" w:hAnsi="Times New Roman" w:cs="Times New Roman"/>
                <w:bCs/>
                <w:i/>
                <w:sz w:val="17"/>
                <w:szCs w:val="17"/>
                <w:lang w:val="ro-MD"/>
              </w:rPr>
              <w:t>b) operaţiunilor de plată efectuate în valută străină pe teritoriul Republicii Moldova;</w:t>
            </w:r>
          </w:p>
          <w:p w:rsidR="0029426E" w:rsidRPr="00086E7F" w:rsidRDefault="0029426E" w:rsidP="0029426E">
            <w:pPr>
              <w:jc w:val="both"/>
              <w:rPr>
                <w:rFonts w:ascii="Times New Roman" w:eastAsia="Times New Roman" w:hAnsi="Times New Roman" w:cs="Times New Roman"/>
                <w:bCs/>
                <w:i/>
                <w:sz w:val="17"/>
                <w:szCs w:val="17"/>
                <w:lang w:val="ro-MD"/>
              </w:rPr>
            </w:pPr>
            <w:r w:rsidRPr="00086E7F">
              <w:rPr>
                <w:rFonts w:ascii="Times New Roman" w:eastAsia="Times New Roman" w:hAnsi="Times New Roman" w:cs="Times New Roman"/>
                <w:bCs/>
                <w:i/>
                <w:sz w:val="17"/>
                <w:szCs w:val="17"/>
                <w:lang w:val="ro-MD"/>
              </w:rPr>
              <w:t>c) operaţiunilor de plată care implică o singură conversie monetară între moneda națională şi valută străină, cu condiţia ca serviciul de conversie monetară necesară să fie realizat în Republica Moldova.</w:t>
            </w:r>
          </w:p>
          <w:p w:rsidR="005F1077" w:rsidRPr="00086E7F" w:rsidRDefault="0029426E" w:rsidP="0029426E">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bCs/>
                <w:i/>
                <w:sz w:val="17"/>
                <w:szCs w:val="17"/>
                <w:lang w:val="ro-MD"/>
              </w:rPr>
              <w:t>(2) Prezenta secțiune</w:t>
            </w:r>
            <w:r w:rsidRPr="00086E7F">
              <w:rPr>
                <w:rFonts w:ascii="Times New Roman" w:eastAsia="Times New Roman" w:hAnsi="Times New Roman" w:cs="Times New Roman"/>
                <w:b/>
                <w:bCs/>
                <w:i/>
                <w:sz w:val="17"/>
                <w:szCs w:val="17"/>
                <w:lang w:val="ro-MD"/>
              </w:rPr>
              <w:t xml:space="preserve"> </w:t>
            </w:r>
            <w:r w:rsidR="005F1077" w:rsidRPr="00086E7F">
              <w:rPr>
                <w:rFonts w:ascii="Times New Roman" w:eastAsia="Times New Roman" w:hAnsi="Times New Roman" w:cs="Times New Roman"/>
                <w:i/>
                <w:sz w:val="17"/>
                <w:szCs w:val="17"/>
                <w:lang w:val="ro-MD"/>
              </w:rPr>
              <w:t>se aplică şi altor operaţiuni de plată</w:t>
            </w:r>
            <w:r w:rsidR="00E5171F" w:rsidRPr="00086E7F">
              <w:rPr>
                <w:rFonts w:ascii="Times New Roman" w:eastAsia="Times New Roman" w:hAnsi="Times New Roman" w:cs="Times New Roman"/>
                <w:i/>
                <w:sz w:val="17"/>
                <w:szCs w:val="17"/>
                <w:lang w:val="ro-MD"/>
              </w:rPr>
              <w:t xml:space="preserve"> care nu sunt menționate la alin. (1)</w:t>
            </w:r>
            <w:r w:rsidR="005F1077" w:rsidRPr="00086E7F">
              <w:rPr>
                <w:rFonts w:ascii="Times New Roman" w:eastAsia="Times New Roman" w:hAnsi="Times New Roman" w:cs="Times New Roman"/>
                <w:i/>
                <w:sz w:val="17"/>
                <w:szCs w:val="17"/>
                <w:lang w:val="ro-MD"/>
              </w:rPr>
              <w:t xml:space="preserve">, dacă utilizatorul serviciilor de plată şi prestatorul de servicii de plată nu convin altfel, cu excepţia </w:t>
            </w:r>
            <w:r w:rsidR="005F1077" w:rsidRPr="00086E7F">
              <w:rPr>
                <w:rFonts w:ascii="Times New Roman" w:eastAsia="Times New Roman" w:hAnsi="Times New Roman" w:cs="Times New Roman"/>
                <w:i/>
                <w:sz w:val="17"/>
                <w:szCs w:val="17"/>
                <w:lang w:val="ro-MD"/>
              </w:rPr>
              <w:lastRenderedPageBreak/>
              <w:t xml:space="preserve">prevederilor referitoare la data valutei și disponibilității fondurilor de la art. 67, care se aplică în orice situaţie.  </w:t>
            </w:r>
          </w:p>
          <w:p w:rsidR="005F1077" w:rsidRPr="00086E7F" w:rsidRDefault="005F1077" w:rsidP="005F1077">
            <w:pPr>
              <w:jc w:val="both"/>
              <w:rPr>
                <w:rFonts w:ascii="Times New Roman" w:eastAsia="Times New Roman" w:hAnsi="Times New Roman" w:cs="Times New Roman"/>
                <w:i/>
                <w:sz w:val="17"/>
                <w:szCs w:val="17"/>
                <w:lang w:val="ro-MD"/>
              </w:rPr>
            </w:pPr>
            <w:r w:rsidRPr="00086E7F">
              <w:rPr>
                <w:rFonts w:ascii="Times New Roman" w:hAnsi="Times New Roman" w:cs="Times New Roman"/>
                <w:b/>
                <w:i/>
                <w:sz w:val="17"/>
                <w:szCs w:val="17"/>
                <w:lang w:val="ro-MD"/>
              </w:rPr>
              <w:t>(3)</w:t>
            </w:r>
            <w:r w:rsidRPr="00086E7F">
              <w:rPr>
                <w:rFonts w:ascii="Times New Roman" w:hAnsi="Times New Roman" w:cs="Times New Roman"/>
                <w:i/>
                <w:sz w:val="17"/>
                <w:szCs w:val="17"/>
                <w:lang w:val="ro-MD"/>
              </w:rPr>
              <w:t xml:space="preserve"> În cazul în care utilizatorul serviciilor de plată şi prestatorul de servicii de plată convin, pentru operaţiunile de plată transfrontaliere prevăzute la alin. (2) şi efectuate pe teritoriul </w:t>
            </w:r>
            <w:r w:rsidR="00E5171F" w:rsidRPr="00086E7F">
              <w:rPr>
                <w:rFonts w:ascii="Times New Roman" w:hAnsi="Times New Roman" w:cs="Times New Roman"/>
                <w:i/>
                <w:sz w:val="17"/>
                <w:szCs w:val="17"/>
                <w:lang w:val="ro-MD"/>
              </w:rPr>
              <w:t>Republicii Moldova</w:t>
            </w:r>
            <w:r w:rsidRPr="00086E7F">
              <w:rPr>
                <w:rFonts w:ascii="Times New Roman" w:hAnsi="Times New Roman" w:cs="Times New Roman"/>
                <w:i/>
                <w:sz w:val="17"/>
                <w:szCs w:val="17"/>
                <w:lang w:val="ro-MD"/>
              </w:rPr>
              <w:t xml:space="preserve"> asupra unei perioade mai lungi decât cea prevăzută la </w:t>
            </w:r>
            <w:hyperlink r:id="rId21" w:history="1">
              <w:r w:rsidRPr="00086E7F">
                <w:rPr>
                  <w:rFonts w:ascii="Times New Roman" w:hAnsi="Times New Roman" w:cs="Times New Roman"/>
                  <w:i/>
                  <w:sz w:val="17"/>
                  <w:szCs w:val="17"/>
                  <w:lang w:val="ro-MD"/>
                </w:rPr>
                <w:t xml:space="preserve">art. </w:t>
              </w:r>
            </w:hyperlink>
            <w:r w:rsidRPr="00086E7F">
              <w:rPr>
                <w:rFonts w:ascii="Times New Roman" w:hAnsi="Times New Roman" w:cs="Times New Roman"/>
                <w:i/>
                <w:sz w:val="17"/>
                <w:szCs w:val="17"/>
                <w:lang w:val="ro-MD"/>
              </w:rPr>
              <w:t>64, această perioadă nu poate depăşi 4 zile lucrătoare din momentul primirii ordinului de plată, în conformitate cu art. 60.</w:t>
            </w:r>
          </w:p>
          <w:p w:rsidR="005F1077" w:rsidRPr="00086E7F" w:rsidRDefault="005F1077" w:rsidP="00FD271C">
            <w:pPr>
              <w:rPr>
                <w:rFonts w:ascii="Times New Roman" w:hAnsi="Times New Roman" w:cs="Times New Roman"/>
                <w:sz w:val="17"/>
                <w:szCs w:val="17"/>
                <w:lang w:val="ro-MD"/>
              </w:rPr>
            </w:pPr>
          </w:p>
        </w:tc>
        <w:tc>
          <w:tcPr>
            <w:tcW w:w="1396" w:type="dxa"/>
          </w:tcPr>
          <w:p w:rsidR="00FD271C" w:rsidRPr="00086E7F" w:rsidRDefault="001048B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83</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Operațiunile de plată într-un cont de plăți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solicită prestatorului de servicii de plată al plătitorului să garanteze că, după momentul primirii astfel cum se menționează la articolul 78, valoarea operațiunii de plată este creditată în contul prestatorului de servicii de plată al beneficiarului plății, cel târziu până la sfârșitul următoarei zile lucrătoare. Termenul respectiv poate fi prelungit cu o zi lucrătoare pentru operațiunile de plată inițiate pe suport de hârtie.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solicită prestatorului de servicii de plată al beneficiarului plății să atribuie o dată a valutei și să pună la dispoziție valoarea operațiunii de plată în contul de plăți al beneficiarului plății după ce prestatorul de servicii de plată a primit fondurile, în conformitate cu articolul 87.</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Statele membre solicită prestatorului de servicii de plată al beneficiarului plății să transmită prestatorului de servicii de plată al plătitorului un ordin de plată inițiat de către beneficiarul plății sau prin intermediul acestuia în termenele convenite între beneficiarul plății și prestatorul de servicii de plată, de natură să permită plata, în ceea ce privește debitarea directă, la data scadentă convenită.</w:t>
            </w:r>
          </w:p>
        </w:tc>
        <w:tc>
          <w:tcPr>
            <w:tcW w:w="4686" w:type="dxa"/>
          </w:tcPr>
          <w:p w:rsidR="005F1077" w:rsidRPr="00086E7F" w:rsidRDefault="005F1077" w:rsidP="005F107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64.</w:t>
            </w:r>
            <w:r w:rsidRPr="00086E7F">
              <w:rPr>
                <w:rFonts w:ascii="Times New Roman" w:eastAsia="Times New Roman" w:hAnsi="Times New Roman" w:cs="Times New Roman"/>
                <w:sz w:val="17"/>
                <w:szCs w:val="17"/>
                <w:lang w:val="ro-MD"/>
              </w:rPr>
              <w:t xml:space="preserve"> Operaţiunile de plată într-un cont de plăţi</w:t>
            </w:r>
          </w:p>
          <w:p w:rsidR="00FD271C" w:rsidRPr="00086E7F" w:rsidRDefault="005F1077" w:rsidP="001048B5">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Prestatorul de servicii de plată al plătitorului asigură că, după momentul primirii ordinului de plată în conformitate cu art.60, suma operaţiunii de plată este creditată în contul prestatorului de servicii de plată al beneficiarului plăţii cel mai tîrziu pînă la sfîrşi</w:t>
            </w:r>
            <w:r w:rsidR="001048B5" w:rsidRPr="00086E7F">
              <w:rPr>
                <w:rFonts w:ascii="Times New Roman" w:eastAsia="Times New Roman" w:hAnsi="Times New Roman" w:cs="Times New Roman"/>
                <w:sz w:val="17"/>
                <w:szCs w:val="17"/>
                <w:lang w:val="ro-MD"/>
              </w:rPr>
              <w:t>tul următoarei zile lucrătoare.</w:t>
            </w:r>
            <w:r w:rsidRPr="00086E7F">
              <w:rPr>
                <w:rFonts w:ascii="Times New Roman" w:eastAsia="Times New Roman" w:hAnsi="Times New Roman" w:cs="Times New Roman"/>
                <w:i/>
                <w:sz w:val="17"/>
                <w:szCs w:val="17"/>
                <w:lang w:val="ro-MD"/>
              </w:rPr>
              <w:t>Termenul respectiv poate fi prelungit cu o zi lucrătoare pentru operațiunile de plată inițiate pe suport de hârtie.</w:t>
            </w:r>
          </w:p>
          <w:p w:rsidR="005F1077" w:rsidRPr="00086E7F" w:rsidRDefault="005F1077" w:rsidP="005F107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După primirea fondurilor, prestatorul de servicii de plată al beneficiarului plăţii atribuie data valutei şi pune la dispoziţie suma operaţiunii de plată în contul de plăţi al beneficiarului plăţii, în conformitate cu art.67.</w:t>
            </w:r>
          </w:p>
          <w:p w:rsidR="005F1077" w:rsidRPr="00086E7F" w:rsidRDefault="005F1077" w:rsidP="005F1077">
            <w:pPr>
              <w:rPr>
                <w:rFonts w:ascii="Times New Roman" w:hAnsi="Times New Roman" w:cs="Times New Roman"/>
                <w:sz w:val="17"/>
                <w:szCs w:val="17"/>
                <w:lang w:val="ro-MD"/>
              </w:rPr>
            </w:pPr>
            <w:r w:rsidRPr="00086E7F">
              <w:rPr>
                <w:rFonts w:ascii="Times New Roman" w:hAnsi="Times New Roman" w:cs="Times New Roman"/>
                <w:sz w:val="17"/>
                <w:szCs w:val="17"/>
                <w:lang w:val="ro-MD"/>
              </w:rPr>
              <w:t>(3) Prestatorul de servicii de plată al beneficiarului plăţii transmite prestatorului de servicii de plată al plătitorului un ordin de plată, iniţiat de către sau prin intermediul beneficiarului plăţii, în termenele convenite între beneficiar şi prestatorul său de servicii de plată, care permit decontarea, în cazul debitării directe, la data scadentă convenită</w:t>
            </w: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84</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Cazul în care beneficiarul plății nu este titular al unui cont de plăți la prestatorul de servicii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beneficiarul plății nu are un cont de plăți la prestatorul de servicii de plată, fondurile sunt puse la dispoziția beneficiarului plății de către prestatorul de servicii de plată care primește fondurile pentru beneficiarul plății în termenul prevăzut la articolul 83.</w:t>
            </w:r>
          </w:p>
        </w:tc>
        <w:tc>
          <w:tcPr>
            <w:tcW w:w="4686" w:type="dxa"/>
          </w:tcPr>
          <w:p w:rsidR="005F1077" w:rsidRPr="00086E7F" w:rsidRDefault="005F1077" w:rsidP="005F107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65.</w:t>
            </w:r>
            <w:r w:rsidRPr="00086E7F">
              <w:rPr>
                <w:rFonts w:ascii="Times New Roman" w:eastAsia="Times New Roman" w:hAnsi="Times New Roman" w:cs="Times New Roman"/>
                <w:sz w:val="17"/>
                <w:szCs w:val="17"/>
                <w:lang w:val="ro-MD"/>
              </w:rPr>
              <w:t xml:space="preserve"> Operaţiunile de plată în cazul în care beneficiarul plăţii nu este titular al unui cont de plăţi la prestatorul de servicii de plată</w:t>
            </w:r>
          </w:p>
          <w:p w:rsidR="005F1077" w:rsidRPr="00086E7F" w:rsidRDefault="005F1077" w:rsidP="005F107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În cazul în care beneficiarul plăţii este persoană fizică care nu are un cont de plăţi la prestatorul de servicii de plată, fondurile sînt puse la dispoziţia beneficiarului plăţii de către prestatorul de servicii de plată care primeşte fondurile pentru beneficiarul plăţii în termenul stabilit la art.64.</w:t>
            </w:r>
          </w:p>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85</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Numerar plasat într-un cont de plăți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un consumator plasează numerar într-un cont de plăți deschis la prestatorul de servicii de plată în moneda respectivului cont de plăți, prestatorul de servicii de plată se asigură că suma este disponibilă și că i se atribuie o dată a valutei imediat după primirea fondurilor. În cazul în care utilizatorul serviciilor de plată nu este un consumator, suma devine disponibilă și i se atribuie o dată a valutei cel târziu în următoarea zi lucrătoare după primirea fondurilor.</w:t>
            </w:r>
          </w:p>
        </w:tc>
        <w:tc>
          <w:tcPr>
            <w:tcW w:w="4686" w:type="dxa"/>
          </w:tcPr>
          <w:p w:rsidR="005F1077" w:rsidRPr="00086E7F" w:rsidRDefault="005F1077" w:rsidP="005F107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66.</w:t>
            </w:r>
            <w:r w:rsidRPr="00086E7F">
              <w:rPr>
                <w:rFonts w:ascii="Times New Roman" w:eastAsia="Times New Roman" w:hAnsi="Times New Roman" w:cs="Times New Roman"/>
                <w:sz w:val="17"/>
                <w:szCs w:val="17"/>
                <w:lang w:val="ro-MD"/>
              </w:rPr>
              <w:t xml:space="preserve"> Numerar depus într-un cont de plăţi</w:t>
            </w:r>
          </w:p>
          <w:p w:rsidR="005F1077" w:rsidRPr="00086E7F" w:rsidRDefault="005F1077" w:rsidP="005F107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În cazul în care un utilizator al serviciilor de plată care are calitatea de consumator depune numerar într-un cont de plăţi deschis la prestatorul de servicii de plată în moneda respectivului cont de plăţi, prestatorul de servicii de plată asigură disponibilitatea sumei şi îi atribuie o dată a valutei imediat după momentul primirii fondurilor.</w:t>
            </w:r>
          </w:p>
          <w:p w:rsidR="005F1077" w:rsidRPr="00086E7F" w:rsidRDefault="005F1077" w:rsidP="005F107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(2) În cazul în care utilizatorul serviciilor de plată nu are calitatea de consumator, suma este făcută disponibilă cu o dată a valutei </w:t>
            </w:r>
            <w:r w:rsidRPr="00086E7F">
              <w:rPr>
                <w:rFonts w:ascii="Times New Roman" w:eastAsia="Times New Roman" w:hAnsi="Times New Roman" w:cs="Times New Roman"/>
                <w:sz w:val="17"/>
                <w:szCs w:val="17"/>
                <w:lang w:val="ro-MD"/>
              </w:rPr>
              <w:lastRenderedPageBreak/>
              <w:t>care este cel tîrziu următoarea zi lucrătoare după primirea fondurilor.</w:t>
            </w:r>
          </w:p>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86</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Operațiuni de plată naționale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Pentru operațiunile de plată naționale, statele membre pot să prevadă termene de executare a plăților mai scurte decât cele stabilite în prezenta secțiune.</w:t>
            </w:r>
          </w:p>
        </w:tc>
        <w:tc>
          <w:tcPr>
            <w:tcW w:w="4686" w:type="dxa"/>
          </w:tcPr>
          <w:p w:rsidR="00FD271C" w:rsidRPr="00086E7F" w:rsidRDefault="005F1077"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Nu a fost utilizată opțiunea </w:t>
            </w: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Prevedere cu caracter neobligatoriu</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87</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Data valutei și disponibilitatea fondurilor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data valutei creditării contului de plăți al beneficiarului plății nu este ulterioară zilei lucrătoare în care valoarea operațiunii de plată este creditată în contul prestatorului de servicii de plată al beneficiarului plății.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Prestatorul de servicii de plată al beneficiarului plății se asigură că valoarea operațiunii de plată se află la dispoziția beneficiarului plății de îndată ce această sumă este creditată în contul prestatorului de servicii de plată al beneficiarului plății, în cazul în care din partea prestatorului de servicii de plată al beneficiarului plății: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nu există nicio conversie monetară; sau</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există o conversie monetară între euro și o monedă a unui stat membru sau între două monede ale statelor membre.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Obligația prevăzută la prezentul alineat se aplică, de asemenea, în cazul plăților efectuate la nivelul unui singur prestator de servicii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Statele membre se asigură că data valutei debitării contului de plăți al plătitorului nu este anterioară momentului în care valoarea operațiunii de plată este debitată din contul respectiv.</w:t>
            </w:r>
          </w:p>
        </w:tc>
        <w:tc>
          <w:tcPr>
            <w:tcW w:w="4686" w:type="dxa"/>
          </w:tcPr>
          <w:p w:rsidR="005F1077" w:rsidRPr="00086E7F" w:rsidRDefault="005F1077" w:rsidP="005F107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67.</w:t>
            </w:r>
            <w:r w:rsidRPr="00086E7F">
              <w:rPr>
                <w:rFonts w:ascii="Times New Roman" w:eastAsia="Times New Roman" w:hAnsi="Times New Roman" w:cs="Times New Roman"/>
                <w:sz w:val="17"/>
                <w:szCs w:val="17"/>
                <w:lang w:val="ro-MD"/>
              </w:rPr>
              <w:t xml:space="preserve"> Data valutei şi disponibilitatea fondurilor</w:t>
            </w:r>
          </w:p>
          <w:p w:rsidR="005F1077" w:rsidRPr="00086E7F" w:rsidRDefault="005F1077" w:rsidP="005F107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Data de credit a valutei pentru contul de plăţi al beneficiarului plăţii nu poate fi ulterioară zilei lucrătoare în care suma ce face obiectul operaţiunii de plată este creditată în contul prestatorului de servicii de plată al beneficiarului plăţii.</w:t>
            </w:r>
          </w:p>
          <w:p w:rsidR="001D4D8F" w:rsidRPr="00086E7F" w:rsidRDefault="005F1077" w:rsidP="001D4D8F">
            <w:pPr>
              <w:jc w:val="both"/>
              <w:rPr>
                <w:rFonts w:ascii="Times New Roman" w:eastAsia="Times New Roman" w:hAnsi="Times New Roman" w:cs="Times New Roman"/>
                <w:i/>
                <w:sz w:val="17"/>
                <w:szCs w:val="17"/>
              </w:rPr>
            </w:pPr>
            <w:r w:rsidRPr="00086E7F">
              <w:rPr>
                <w:rFonts w:ascii="Times New Roman" w:eastAsia="Times New Roman" w:hAnsi="Times New Roman" w:cs="Times New Roman"/>
                <w:sz w:val="17"/>
                <w:szCs w:val="17"/>
                <w:lang w:val="ro-MD"/>
              </w:rPr>
              <w:t>(2) Prestatorul de servicii de plată al beneficiarului plăţii asigură ca suma operaţiunii de plată să fie la dispoziţia beneficiarului plăţii imediat după ce această sumă este creditată</w:t>
            </w:r>
            <w:r w:rsidR="00B35B9E" w:rsidRPr="00086E7F">
              <w:rPr>
                <w:rFonts w:ascii="Times New Roman" w:eastAsia="Times New Roman" w:hAnsi="Times New Roman" w:cs="Times New Roman"/>
                <w:i/>
                <w:sz w:val="17"/>
                <w:szCs w:val="17"/>
                <w:lang w:val="ro-MD"/>
              </w:rPr>
              <w:t>, dacă actele normative nu prevăd altfel,</w:t>
            </w:r>
            <w:r w:rsidRPr="00086E7F">
              <w:rPr>
                <w:rFonts w:ascii="Times New Roman" w:eastAsia="Times New Roman" w:hAnsi="Times New Roman" w:cs="Times New Roman"/>
                <w:sz w:val="17"/>
                <w:szCs w:val="17"/>
                <w:lang w:val="ro-MD"/>
              </w:rPr>
              <w:t xml:space="preserve"> în contul prestatorului de servicii de plată al beneficiarului plăţii</w:t>
            </w:r>
            <w:r w:rsidRPr="00086E7F">
              <w:rPr>
                <w:rFonts w:ascii="Times New Roman" w:eastAsia="MS Mincho" w:hAnsi="Times New Roman" w:cs="Times New Roman"/>
                <w:sz w:val="17"/>
                <w:szCs w:val="17"/>
                <w:lang w:val="ro-MD"/>
              </w:rPr>
              <w:t xml:space="preserve"> </w:t>
            </w:r>
            <w:r w:rsidR="001D4D8F" w:rsidRPr="00086E7F">
              <w:rPr>
                <w:rFonts w:ascii="Times New Roman" w:eastAsia="Times New Roman" w:hAnsi="Times New Roman" w:cs="Times New Roman"/>
                <w:i/>
                <w:sz w:val="17"/>
                <w:szCs w:val="17"/>
                <w:lang w:val="ro-MD"/>
              </w:rPr>
              <w:t>atunci când, din partea prestatorului de servicii de plată al beneficiarului plății:</w:t>
            </w:r>
          </w:p>
          <w:p w:rsidR="001D4D8F" w:rsidRPr="00086E7F" w:rsidRDefault="001D4D8F" w:rsidP="001D4D8F">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a) nu există nicio conversie monetară; sau</w:t>
            </w:r>
          </w:p>
          <w:p w:rsidR="001D4D8F" w:rsidRPr="00086E7F" w:rsidRDefault="001D4D8F" w:rsidP="001D4D8F">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b)</w:t>
            </w:r>
            <w:r w:rsidRPr="00086E7F">
              <w:rPr>
                <w:rFonts w:ascii="Times New Roman" w:eastAsia="Times New Roman" w:hAnsi="Times New Roman" w:cs="Times New Roman"/>
                <w:i/>
                <w:sz w:val="17"/>
                <w:szCs w:val="17"/>
              </w:rPr>
              <w:t xml:space="preserve"> </w:t>
            </w:r>
            <w:r w:rsidRPr="00086E7F">
              <w:rPr>
                <w:rFonts w:ascii="Times New Roman" w:eastAsia="Times New Roman" w:hAnsi="Times New Roman" w:cs="Times New Roman"/>
                <w:i/>
                <w:sz w:val="17"/>
                <w:szCs w:val="17"/>
                <w:lang w:val="ro-MD"/>
              </w:rPr>
              <w:t xml:space="preserve">există o conversie monetară între o valută străină </w:t>
            </w:r>
            <w:r w:rsidR="00C7500D" w:rsidRPr="00086E7F">
              <w:rPr>
                <w:rFonts w:ascii="Times New Roman" w:eastAsia="Times New Roman" w:hAnsi="Times New Roman" w:cs="Times New Roman"/>
                <w:i/>
                <w:sz w:val="17"/>
                <w:szCs w:val="17"/>
                <w:lang w:val="ro-MD"/>
              </w:rPr>
              <w:t>cu care prestatorul de servicii de plată operează</w:t>
            </w:r>
            <w:r w:rsidRPr="00086E7F">
              <w:rPr>
                <w:rFonts w:ascii="Times New Roman" w:eastAsia="Times New Roman" w:hAnsi="Times New Roman" w:cs="Times New Roman"/>
                <w:i/>
                <w:sz w:val="17"/>
                <w:szCs w:val="17"/>
                <w:lang w:val="ro-MD"/>
              </w:rPr>
              <w:t xml:space="preserve"> și monedă națională sau între două valute </w:t>
            </w:r>
            <w:r w:rsidR="00C7500D" w:rsidRPr="00086E7F">
              <w:rPr>
                <w:rFonts w:ascii="Times New Roman" w:eastAsia="Times New Roman" w:hAnsi="Times New Roman" w:cs="Times New Roman"/>
                <w:i/>
                <w:sz w:val="17"/>
                <w:szCs w:val="17"/>
                <w:lang w:val="ro-MD"/>
              </w:rPr>
              <w:t>străine cu care prestatorul de servicii de plată operează</w:t>
            </w:r>
            <w:r w:rsidRPr="00086E7F">
              <w:rPr>
                <w:rFonts w:ascii="Times New Roman" w:eastAsia="Times New Roman" w:hAnsi="Times New Roman" w:cs="Times New Roman"/>
                <w:i/>
                <w:sz w:val="17"/>
                <w:szCs w:val="17"/>
                <w:lang w:val="ro-MD"/>
              </w:rPr>
              <w:t>.</w:t>
            </w:r>
          </w:p>
          <w:p w:rsidR="001D4D8F" w:rsidRPr="00086E7F" w:rsidRDefault="001D4D8F" w:rsidP="001D4D8F">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(2</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Obligația prevăzută la  alin.(2) se aplică și în cazul plăților efectuate de un singur prestator de servicii de plată.</w:t>
            </w:r>
          </w:p>
          <w:p w:rsidR="000B6761" w:rsidRPr="00086E7F" w:rsidRDefault="000B6761" w:rsidP="001D4D8F">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 xml:space="preserve">(3) Data </w:t>
            </w:r>
            <w:r w:rsidRPr="00086E7F">
              <w:rPr>
                <w:rFonts w:ascii="Times New Roman" w:eastAsia="Times New Roman" w:hAnsi="Times New Roman" w:cs="Times New Roman"/>
                <w:strike/>
                <w:sz w:val="17"/>
                <w:szCs w:val="17"/>
                <w:lang w:val="ro-MD"/>
              </w:rPr>
              <w:t>de debit a</w:t>
            </w:r>
            <w:r w:rsidRPr="00086E7F">
              <w:rPr>
                <w:rFonts w:ascii="Times New Roman" w:eastAsia="Times New Roman" w:hAnsi="Times New Roman" w:cs="Times New Roman"/>
                <w:sz w:val="17"/>
                <w:szCs w:val="17"/>
                <w:lang w:val="ro-MD"/>
              </w:rPr>
              <w:t xml:space="preserve"> valutei</w:t>
            </w:r>
            <w:r w:rsidR="00A03377" w:rsidRPr="00086E7F">
              <w:rPr>
                <w:rFonts w:ascii="Times New Roman" w:eastAsia="Times New Roman" w:hAnsi="Times New Roman" w:cs="Times New Roman"/>
                <w:sz w:val="17"/>
                <w:szCs w:val="17"/>
                <w:lang w:val="ro-MD"/>
              </w:rPr>
              <w:t xml:space="preserve"> </w:t>
            </w:r>
            <w:r w:rsidR="00A03377" w:rsidRPr="00086E7F">
              <w:rPr>
                <w:rFonts w:ascii="Times New Roman" w:eastAsia="Times New Roman" w:hAnsi="Times New Roman" w:cs="Times New Roman"/>
                <w:i/>
                <w:sz w:val="17"/>
                <w:szCs w:val="17"/>
                <w:lang w:val="ro-MD"/>
              </w:rPr>
              <w:t>debitării</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strike/>
                <w:sz w:val="17"/>
                <w:szCs w:val="17"/>
                <w:lang w:val="ro-MD"/>
              </w:rPr>
              <w:t xml:space="preserve">pentru </w:t>
            </w:r>
            <w:r w:rsidRPr="00086E7F">
              <w:rPr>
                <w:rFonts w:ascii="Times New Roman" w:eastAsia="Times New Roman" w:hAnsi="Times New Roman" w:cs="Times New Roman"/>
                <w:sz w:val="17"/>
                <w:szCs w:val="17"/>
                <w:lang w:val="ro-MD"/>
              </w:rPr>
              <w:t>contul</w:t>
            </w:r>
            <w:r w:rsidR="00A03377" w:rsidRPr="00086E7F">
              <w:rPr>
                <w:rFonts w:ascii="Times New Roman" w:eastAsia="Times New Roman" w:hAnsi="Times New Roman" w:cs="Times New Roman"/>
                <w:i/>
                <w:sz w:val="17"/>
                <w:szCs w:val="17"/>
                <w:lang w:val="ro-MD"/>
              </w:rPr>
              <w:t>ui</w:t>
            </w:r>
            <w:r w:rsidRPr="00086E7F">
              <w:rPr>
                <w:rFonts w:ascii="Times New Roman" w:eastAsia="Times New Roman" w:hAnsi="Times New Roman" w:cs="Times New Roman"/>
                <w:sz w:val="17"/>
                <w:szCs w:val="17"/>
                <w:lang w:val="ro-MD"/>
              </w:rPr>
              <w:t xml:space="preserve"> de plăţi al plătitorului nu poate fi anterioară momentului în care suma ce face obiectul operaţiunii de plată este debitată din contul respectiv.</w:t>
            </w:r>
          </w:p>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Secțiunea 3</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Răspunderea</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FD271C"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88</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Coduri unice de identificare incorecte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în care un ordin de plată este executat în conformitate cu codul unic de identificare, ordinul de plată este considerat executat corect în ceea ce privește beneficiarul plății specificat prin codul unic de identificare.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codul unic de identificare furnizat de utilizatorul serviciilor de plată este incorect, prestatorul de servicii de plată nu este considerat răspunzător, în conformitate cu articolul 89, pentru neexecutarea sau executarea defectuoasă a operațiunii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Cu toate acestea, prestatorul de servicii de plată al plătitorului depune toate eforturile rezonabile pentru a recupera fondurile implicate în operațiunea de plată. Prestatorul de servicii de plată al beneficiarului plății cooperează la aceste eforturi inclusiv prin comunicarea către prestatorul de servicii de plată al plătitorului a tuturor informațiilor relevante pentru colectarea adecvată a fondurilor.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În cazul în care colectarea fondurilor în conformitate cu primul paragraf nu este posibilă, prestatorul de servicii de plată al plătitorului furnizează plătitorului, în baza unei cereri scrise, toate informațiile de care dispune și care sunt relevante pentru plătitor, pentru a permite acestuia să inițieze o acțiune în justiție în vederea recuperării fondurilor.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În cazul în care acest lucru este convenit în contractul-cadru, prestatorul de servicii de plată poate percepe utilizatorului serviciilor de plată un comision pentru operațiunea de recuperare.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În cazul în care utilizatorul serviciilor de plată furnizează informații suplimentare față de cele prevăzute la articolul 45 alineatul (1) litera (a) sau la articolul 52 punctul 2 litera (b), prestatorul de servicii de plată răspunde numai pentru executarea operațiunilor de plată în conformitate cu codul unic de identificare furnizat de utilizatorul serviciilor de plată.</w:t>
            </w:r>
          </w:p>
        </w:tc>
        <w:tc>
          <w:tcPr>
            <w:tcW w:w="4686" w:type="dxa"/>
          </w:tcPr>
          <w:p w:rsidR="000B6761" w:rsidRPr="00086E7F" w:rsidRDefault="000B6761" w:rsidP="000B676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69.</w:t>
            </w:r>
            <w:r w:rsidRPr="00086E7F">
              <w:rPr>
                <w:rFonts w:ascii="Times New Roman" w:eastAsia="Times New Roman" w:hAnsi="Times New Roman" w:cs="Times New Roman"/>
                <w:sz w:val="17"/>
                <w:szCs w:val="17"/>
                <w:lang w:val="ro-MD"/>
              </w:rPr>
              <w:t xml:space="preserve"> Coduri unice de identificare incorecte</w:t>
            </w:r>
          </w:p>
          <w:p w:rsidR="00FD271C" w:rsidRPr="00086E7F" w:rsidRDefault="000B6761" w:rsidP="000B6761">
            <w:pPr>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Ordinul de plată este considerat ca fiind corect executat în ceea ce priveşte beneficiarul plăţii specificat prin codul unic de identificare dacă ordinul de plată este executat în conformitate cu codul unic de identificare.</w:t>
            </w:r>
          </w:p>
          <w:p w:rsidR="000B6761" w:rsidRPr="00086E7F" w:rsidRDefault="000B6761" w:rsidP="000B676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În cazul în care codul unic de identificare indicat de utilizatorul serviciilor de plată este incorect, prestatorul de servicii de plată nu răspunde, în conformitate cu art.70, pentru neexecutarea sau executarea necorespunzătoare a operaţiunii de plată. Prestatorul de servicii de plată al plătitorului va depune toate eforturile rezonabile pentru a recupera fondurile imp</w:t>
            </w:r>
            <w:r w:rsidR="0047354F" w:rsidRPr="00086E7F">
              <w:rPr>
                <w:rFonts w:ascii="Times New Roman" w:eastAsia="Times New Roman" w:hAnsi="Times New Roman" w:cs="Times New Roman"/>
                <w:sz w:val="17"/>
                <w:szCs w:val="17"/>
                <w:lang w:val="ro-MD"/>
              </w:rPr>
              <w:t xml:space="preserve">licate în operaţiunea de plată. </w:t>
            </w:r>
            <w:r w:rsidRPr="00086E7F">
              <w:rPr>
                <w:rFonts w:ascii="Times New Roman" w:eastAsia="MS Mincho" w:hAnsi="Times New Roman" w:cs="Times New Roman"/>
                <w:i/>
                <w:sz w:val="17"/>
                <w:szCs w:val="17"/>
                <w:lang w:val="ro-MD"/>
              </w:rPr>
              <w:t xml:space="preserve">Prestatorul de servicii de plată al beneficiarului plății </w:t>
            </w:r>
            <w:r w:rsidR="00A03377" w:rsidRPr="00086E7F">
              <w:rPr>
                <w:rFonts w:ascii="Times New Roman" w:eastAsia="MS Mincho" w:hAnsi="Times New Roman" w:cs="Times New Roman"/>
                <w:i/>
                <w:sz w:val="17"/>
                <w:szCs w:val="17"/>
                <w:lang w:val="ro-MD"/>
              </w:rPr>
              <w:t>cooperează</w:t>
            </w:r>
            <w:r w:rsidRPr="00086E7F">
              <w:rPr>
                <w:rFonts w:ascii="Times New Roman" w:eastAsia="MS Mincho" w:hAnsi="Times New Roman" w:cs="Times New Roman"/>
                <w:i/>
                <w:sz w:val="17"/>
                <w:szCs w:val="17"/>
                <w:lang w:val="ro-MD"/>
              </w:rPr>
              <w:t xml:space="preserve"> la aceste eforturi, inclusiv prin comunicarea către prestatorul de servicii de plată al plătitorului a tuturor informațiilor relevante pentru colectarea adecvată a fondurilor. </w:t>
            </w:r>
          </w:p>
          <w:p w:rsidR="000B6761" w:rsidRPr="00086E7F" w:rsidRDefault="000B6761" w:rsidP="000B6761">
            <w:pPr>
              <w:jc w:val="both"/>
              <w:rPr>
                <w:rFonts w:ascii="Times New Roman" w:eastAsia="MS Mincho" w:hAnsi="Times New Roman" w:cs="Times New Roman"/>
                <w:i/>
                <w:sz w:val="17"/>
                <w:szCs w:val="17"/>
                <w:lang w:val="ro-MD"/>
              </w:rPr>
            </w:pPr>
            <w:r w:rsidRPr="00086E7F">
              <w:rPr>
                <w:rFonts w:ascii="Times New Roman" w:eastAsia="MS Mincho" w:hAnsi="Times New Roman" w:cs="Times New Roman"/>
                <w:b/>
                <w:i/>
                <w:sz w:val="17"/>
                <w:szCs w:val="17"/>
                <w:lang w:val="ro-MD"/>
              </w:rPr>
              <w:t>(2</w:t>
            </w:r>
            <w:r w:rsidR="0047354F" w:rsidRPr="00086E7F">
              <w:rPr>
                <w:rFonts w:ascii="Times New Roman" w:eastAsia="MS Mincho" w:hAnsi="Times New Roman" w:cs="Times New Roman"/>
                <w:b/>
                <w:i/>
                <w:sz w:val="17"/>
                <w:szCs w:val="17"/>
                <w:vertAlign w:val="superscript"/>
                <w:lang w:val="ro-MD"/>
              </w:rPr>
              <w:t>1</w:t>
            </w:r>
            <w:r w:rsidRPr="00086E7F">
              <w:rPr>
                <w:rFonts w:ascii="Times New Roman" w:eastAsia="MS Mincho" w:hAnsi="Times New Roman" w:cs="Times New Roman"/>
                <w:b/>
                <w:i/>
                <w:sz w:val="17"/>
                <w:szCs w:val="17"/>
                <w:lang w:val="ro-MD"/>
              </w:rPr>
              <w:t>)</w:t>
            </w:r>
            <w:r w:rsidRPr="00086E7F">
              <w:rPr>
                <w:rFonts w:ascii="Times New Roman" w:eastAsia="MS Mincho" w:hAnsi="Times New Roman" w:cs="Times New Roman"/>
                <w:i/>
                <w:sz w:val="17"/>
                <w:szCs w:val="17"/>
                <w:lang w:val="ro-MD"/>
              </w:rPr>
              <w:t xml:space="preserve"> În cazul în care colectarea fondurilor nu este posibilă, prestatorul de servicii de plată al plătitorului oferă  plătitorului, </w:t>
            </w:r>
            <w:r w:rsidRPr="00086E7F">
              <w:rPr>
                <w:rFonts w:ascii="Times New Roman" w:eastAsia="MS Mincho" w:hAnsi="Times New Roman" w:cs="Times New Roman"/>
                <w:i/>
                <w:sz w:val="17"/>
                <w:szCs w:val="17"/>
                <w:lang w:val="ro-MD"/>
              </w:rPr>
              <w:lastRenderedPageBreak/>
              <w:t>în baza unei cereri scrise, toate informațiile de care dispune și care sunt relevante pentru plătitor, pentru a permite acestuia să inițieze o acțiune în justiție în vederea recuperării fondurilor.</w:t>
            </w:r>
          </w:p>
          <w:p w:rsidR="000B6761" w:rsidRPr="00086E7F" w:rsidRDefault="000B6761" w:rsidP="000B676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(3) Dacă părţile au convenit în contractul-cadru, prestatorul de servicii de plată poate percepe de la utilizatorul serviciilor de plată un comision pentru operaţiunea de recuperare.</w:t>
            </w:r>
          </w:p>
          <w:p w:rsidR="000B6761" w:rsidRPr="00086E7F" w:rsidRDefault="000B6761" w:rsidP="000B676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(4) În cazul în care utilizatorul serviciilor de plată furnizează informaţii suplimentare faţă de cele prevăzute la art.38 alin.(1) lit.a) sau la art.42 alin.(1) pct.2) lit.b), prestatorul de servicii de plată răspunde numai pentru executarea operaţiunilor de plată în conformitate cu codul unic de identificare furnizat de către utilizatorul serviciilor de plată.</w:t>
            </w:r>
          </w:p>
          <w:p w:rsidR="000B6761" w:rsidRPr="00086E7F" w:rsidRDefault="000B6761" w:rsidP="000B6761">
            <w:pPr>
              <w:rPr>
                <w:rFonts w:ascii="Times New Roman" w:hAnsi="Times New Roman" w:cs="Times New Roman"/>
                <w:sz w:val="17"/>
                <w:szCs w:val="17"/>
                <w:lang w:val="ro-MD"/>
              </w:rPr>
            </w:pP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89</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Răspunderea prestatorilor de servicii de plată pentru neexecutarea sau executarea defectuoasă sau cu întârziere a operațiunilor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în care un ordin de plată este inițiat direct de către plătitor, prestatorul de servicii de plată al plătitorului este răspunzător față de plătitor, fără a aduce atingere articolului 71, articolului 88 alineatele (2) și (3) și articolului 93, de executarea corectă a operațiunii de plată, cu excepția cazului în care poate dovedi plătitorului și, dacă este cazul, prestatorului de servicii de plată al beneficiarului plății că prestatorul serviciilor de plată al beneficiarului plății a primit valoarea operațiunii de plată în conformitate cu articolul 83 alineatul (1). În acest caz, prestatorul de servicii de plată al beneficiarului plății este răspunzător față de beneficiarul plății de executarea corectă a operațiunii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prestatorul de servicii de plată al plătitorului este răspunzător în conformitate cu primul paragraf, acesta rambursează plătitorului, fără întârzieri nejustificate, valoarea operațiunii de plată neexecutate sau executate în mod defectuos și, după caz, readuce contul de plăți debitat la starea în care s-ar fi aflat dacă operațiunea de plată defectuoasă nu ar fi avut loc.</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Data valutei creditării contului de plăți al plătitorului nu poate fi ulterioară datei la care suma a fost debitată.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prestatorul de servicii de plată al beneficiarului plății este răspunzător în temeiul primului paragraf, acesta pune imediat la dispoziția beneficiarului plății valoarea operațiunii de plată și, dacă este cazul, creditează suma corespunzătoare în contul de plăți al acestuia.</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Data valutei creditării contului de plăți al beneficiarului plății nu poate fi ulterioară datei la care suma ar fi avut data valutei dacă operațiunea ar fi fost executată corect, în conformitate cu articolul 87.</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În cazul în care o operațiune de plată este executată târziu, prestatorul de servicii de plată al beneficiarului plății se asigură, la </w:t>
            </w:r>
            <w:r w:rsidRPr="00086E7F">
              <w:rPr>
                <w:rFonts w:ascii="Times New Roman" w:hAnsi="Times New Roman" w:cs="Times New Roman"/>
                <w:sz w:val="17"/>
                <w:szCs w:val="17"/>
                <w:lang w:val="ro-MD"/>
              </w:rPr>
              <w:lastRenderedPageBreak/>
              <w:t>cererea prestatorului de servicii de plată al plătitorului, care acționează pe seama acestuia din urmă, că data valutei creditării contului de plăți al beneficiarului plății este cel târziu data la care suma ar fi avut data valutei dacă operațiunea ar fi fost executată corect.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unei operațiuni de plată neexecutate sau executate în mod defectuos în care ordinul de plată este inițiat de plătitor, prestatorul de servicii de plată al plătitorului depune, la cerere, eforturi imediate, indiferent de răspunderea sa în conformitate cu prezentul alineat, pentru a identifica și a urmări operațiunea de plată și informează plătitorul cu privire la rezultate. Acest demers trebuie să fie gratuit pentru plătitor.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un ordin de plată este inițiat de beneficiarul plății sau prin intermediul acestuia, prestatorul de servicii de plată al beneficiarului plății este răspunzător în fața beneficiarului plății, fără a aduce atingere articolului 71, articolului 88 alineatele (2) și (3) și articolului 93, pentru transmiterea corectă a ordinului de plată către prestatorul de servicii de plată al plătitorului în conformitate cu articolul 83 alineatul (3). În cazul în care prestatorul de servicii de plată al beneficiarului plății este răspunzător în conformitate cu prezentul paragraf, acesta retransmite imediat ordinul de plată în cauză către prestatorul de servicii de plată al plătitorului.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transmiterii cu întârziere a ordinului de plată, suma are ca dată a valutei în contul de plăți al beneficiarului plății cel târziu data la care suma ar fi avut data valutei dacă operațiunea ar fi fost executată corect.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plus, prestatorul de servicii de plată al beneficiarului plății este răspunzător în fața acestuia, fără a aduce atingere articolului 71, articolului 88 alineatele (2) și (3) și articolului 93, pentru efectuarea operațiunii de plată în conformitate cu obligațiile sale prevăzute la articolul 87. În cazul în care prestatorul de servicii de plată al beneficiarului plății este răspunzător în temeiul prezentului paragraf, acesta garantează faptul că valoarea operațiunii de plată este la dispoziția beneficiarului plății imediat după ce această sumă este creditată în contul prestatorului de servicii de plată al beneficiarului plății. Suma are ca dată a valutei în contul de plăți al beneficiarului plății cel târziu data la care suma ar fi avut data valutei dacă operațiunea ar fi fost executată corect.</w:t>
            </w:r>
          </w:p>
          <w:p w:rsidR="00FD271C" w:rsidRPr="00086E7F" w:rsidRDefault="0083677B" w:rsidP="00FD271C">
            <w:pPr>
              <w:rPr>
                <w:rFonts w:ascii="Times New Roman" w:hAnsi="Times New Roman" w:cs="Times New Roman"/>
                <w:sz w:val="17"/>
                <w:szCs w:val="17"/>
                <w:lang w:val="ro-MD"/>
              </w:rPr>
            </w:pPr>
            <w:hyperlink r:id="rId22" w:tooltip="32015L2366R(05): REPLACED" w:history="1">
              <w:r w:rsidR="00FD271C" w:rsidRPr="00086E7F">
                <w:rPr>
                  <w:rStyle w:val="Hyperlink"/>
                  <w:rFonts w:ascii="Times New Roman" w:hAnsi="Times New Roman" w:cs="Times New Roman"/>
                  <w:b/>
                  <w:bCs/>
                  <w:color w:val="auto"/>
                  <w:sz w:val="17"/>
                  <w:szCs w:val="17"/>
                  <w:u w:val="none"/>
                  <w:lang w:val="ro-MD"/>
                </w:rPr>
                <w:t>►C1</w:t>
              </w:r>
              <w:r w:rsidR="00FD271C" w:rsidRPr="00086E7F">
                <w:rPr>
                  <w:rStyle w:val="Hyperlink"/>
                  <w:rFonts w:ascii="Times New Roman" w:hAnsi="Times New Roman" w:cs="Times New Roman"/>
                  <w:color w:val="auto"/>
                  <w:sz w:val="17"/>
                  <w:szCs w:val="17"/>
                  <w:u w:val="none"/>
                  <w:lang w:val="ro-MD"/>
                </w:rPr>
                <w:t> </w:t>
              </w:r>
            </w:hyperlink>
            <w:r w:rsidR="00FD271C" w:rsidRPr="00086E7F">
              <w:rPr>
                <w:rFonts w:ascii="Times New Roman" w:hAnsi="Times New Roman" w:cs="Times New Roman"/>
                <w:sz w:val="17"/>
                <w:szCs w:val="17"/>
                <w:lang w:val="ro-MD"/>
              </w:rPr>
              <w:t> În cazul unei operațiuni de plată neexecutate sau executate în mod defectuos pentru care prestatorul de servicii de plată al beneficiarului plății nu este răspunzător în conformitate cu primul și al treilea paragraf, prestatorul de servicii de plată al plătitorului este răspunzător față de plătitor.</w:t>
            </w:r>
            <w:r w:rsidR="00FD271C" w:rsidRPr="00086E7F">
              <w:rPr>
                <w:rFonts w:ascii="Times New Roman" w:hAnsi="Times New Roman" w:cs="Times New Roman"/>
                <w:b/>
                <w:bCs/>
                <w:sz w:val="17"/>
                <w:szCs w:val="17"/>
                <w:lang w:val="ro-MD"/>
              </w:rPr>
              <w:t> ◄ </w:t>
            </w:r>
            <w:r w:rsidR="00FD271C" w:rsidRPr="00086E7F">
              <w:rPr>
                <w:rFonts w:ascii="Times New Roman" w:hAnsi="Times New Roman" w:cs="Times New Roman"/>
                <w:sz w:val="17"/>
                <w:szCs w:val="17"/>
                <w:lang w:val="ro-MD"/>
              </w:rPr>
              <w:t xml:space="preserve">În cazul în care prestatorul de servicii de plată al plătitorului are o asemenea răspundere, acesta rambursează plătitorului, în mod corespunzător și fără întârzieri nejustificate, valoarea operațiunii de plată neexecutate sau executate în mod defectuos și readuce contul de plăți debitat la starea în care s-ar fi aflat dacă operațiunea de plată defectuoasă nu ar fi avut loc. </w:t>
            </w:r>
            <w:r w:rsidR="00FD271C" w:rsidRPr="00086E7F">
              <w:rPr>
                <w:rFonts w:ascii="Times New Roman" w:hAnsi="Times New Roman" w:cs="Times New Roman"/>
                <w:sz w:val="17"/>
                <w:szCs w:val="17"/>
                <w:lang w:val="ro-MD"/>
              </w:rPr>
              <w:lastRenderedPageBreak/>
              <w:t>Data valutei creditării contului de plăți al plătitorului nu poate fi ulterioară datei la care suma a fost debitată.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Obligația în temeiul celui de-al patrulea paragraf nu se aplică prestatorului de servicii de plată al plătitorului dacă acesta dovedește că prestatorul de servicii de plată al beneficiarului plății a primit suma aferentă operațiunii de plată, chiar dacă operațiunea de plată este executată cu o întârziere minoră. În acest caz, prestatorul de servicii de plată al beneficiarului plății stabilește ca dată a valutei pentru suma din contul de plăți al beneficiarului plății cel târziu data la care suma ar fi avut data valutei dacă operațiunea ar fi fost executată corect.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unei operațiuni de plată neexecutate sau executate în mod defectuos în care ordinul de plată este inițiat de beneficiarul plății sau prin intermediul acestuia, prestatorul de servicii de plată al beneficiarului plății depune la cerere eforturi imediate, indiferent de răspunderea sa în conformitate cu prezentul alineat, pentru a identifica și a urmări operațiunea de plată și informează beneficiarul plății cu privire la rezultate. Acest demers trebuie să fie gratuit pentru beneficiarul plății.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În plus, prestatorii de servicii de plată sunt răspunzători în fața utilizatorilor serviciilor lor de plată pentru toate comisioanele de care sunt responsabili și pentru eventualele dobânzi aplicate utilizatorului serviciilor de plată ca urmare a neexecutării sau a executării în mod defectuos (inclusiv cu întârziere) a operațiunii de plată.</w:t>
            </w:r>
          </w:p>
        </w:tc>
        <w:tc>
          <w:tcPr>
            <w:tcW w:w="4686" w:type="dxa"/>
          </w:tcPr>
          <w:p w:rsidR="000B6761" w:rsidRPr="00086E7F" w:rsidRDefault="000B6761" w:rsidP="000B676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70.</w:t>
            </w:r>
            <w:r w:rsidRPr="00086E7F">
              <w:rPr>
                <w:rFonts w:ascii="Times New Roman" w:eastAsia="Times New Roman" w:hAnsi="Times New Roman" w:cs="Times New Roman"/>
                <w:sz w:val="17"/>
                <w:szCs w:val="17"/>
                <w:lang w:val="ro-MD"/>
              </w:rPr>
              <w:t xml:space="preserve"> Neexecutarea sau executarea necorespunzătoare a operaţiunilor de plată</w:t>
            </w:r>
          </w:p>
          <w:p w:rsidR="000B6761" w:rsidRPr="00086E7F" w:rsidRDefault="000B6761" w:rsidP="000B6761">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În cazul în care un ordin de plată este iniţiat de plătitor, prestatorul său de servicii de plată răspunde în faţa plătitorului, fără a aduce atingere art.56 alin.(1), art.69 alin.(2)-(4) şi art.73, pentru executarea corectă a operaţiunii de plată, cu excepţia cazului în care poate dovedi plătitorului şi, dacă este cazul, prestatorului de servicii de plată al beneficiarului plăţii că prestatorul de servicii de plată al beneficiarului plăţii a primit suma care face obiectul operaţiunii de plată, în conformitate cu art.64 alin.(1</w:t>
            </w:r>
            <w:r w:rsidRPr="00086E7F">
              <w:rPr>
                <w:rFonts w:ascii="Times New Roman" w:eastAsia="Times New Roman" w:hAnsi="Times New Roman" w:cs="Times New Roman"/>
                <w:i/>
                <w:sz w:val="17"/>
                <w:szCs w:val="17"/>
                <w:lang w:val="ro-MD"/>
              </w:rPr>
              <w:t>). În acest caz,</w:t>
            </w:r>
            <w:r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strike/>
                <w:sz w:val="17"/>
                <w:szCs w:val="17"/>
                <w:lang w:val="ro-MD"/>
              </w:rPr>
              <w:t>, caz în care</w:t>
            </w:r>
            <w:r w:rsidRPr="00086E7F">
              <w:rPr>
                <w:rFonts w:ascii="Times New Roman" w:eastAsia="Times New Roman" w:hAnsi="Times New Roman" w:cs="Times New Roman"/>
                <w:sz w:val="17"/>
                <w:szCs w:val="17"/>
                <w:lang w:val="ro-MD"/>
              </w:rPr>
              <w:t xml:space="preserve"> prestatorul de servicii de plată al beneficiarului plăţii răspunde în faţa beneficiarului plăţii pentru executarea corectă a operaţiunii de plată.</w:t>
            </w:r>
          </w:p>
          <w:p w:rsidR="000B6761" w:rsidRPr="00086E7F" w:rsidRDefault="000B6761" w:rsidP="000B6761">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 xml:space="preserve">(2) În cazul în care prestatorul de servicii de plată al plătitorului este responsabil în conformitate cu alin.(1), acesta rambursează fără întîrziere plătitorului suma care face obiectul operaţiunii de plată neexecutate sau executate în mod necorespunzător şi, dacă este cazul, restabileşte contul de plăţi debitat la starea în care s-ar fi aflat dacă operaţiunea de plată necorespunzătoare nu ar fi avut loc. Rambursarea se efectuează în moneda contului de plăţi din care a fost debitată suma operaţiunii, iar în cazul în care nu a fost utilizat contul de plăţi pentru executarea operaţiunii de plată – în moneda în care prestatorul serviciului de plată a primit fondurile de la plătitor. </w:t>
            </w:r>
            <w:r w:rsidRPr="00086E7F">
              <w:rPr>
                <w:rFonts w:ascii="Times New Roman" w:eastAsia="Times New Roman" w:hAnsi="Times New Roman" w:cs="Times New Roman"/>
                <w:i/>
                <w:sz w:val="17"/>
                <w:szCs w:val="17"/>
                <w:lang w:val="ro-MD"/>
              </w:rPr>
              <w:t>Data valutei creditării contului de plăți al plătitorului nu poate fi ulterioară datei la care suma a fost debitată.</w:t>
            </w:r>
          </w:p>
          <w:p w:rsidR="000B6761" w:rsidRPr="00086E7F" w:rsidRDefault="000B6761" w:rsidP="000B6761">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(3) În cazul în care prestatorul de servicii de plată al beneficiarului plăţii este responsabil în conformitate cu alin.(1), acesta pune imediat la dispoziţia beneficiarului plăţii suma care face obiectul operaţiunii de plată şi, dacă este cazul, creditează suma corespunzătoare în contul de plăţi al acestuia.</w:t>
            </w:r>
            <w:r w:rsidRPr="00086E7F">
              <w:rPr>
                <w:rFonts w:ascii="Times New Roman" w:eastAsia="MS Mincho" w:hAnsi="Times New Roman" w:cs="Times New Roman"/>
                <w:sz w:val="17"/>
                <w:szCs w:val="17"/>
                <w:lang w:val="ro-MD"/>
              </w:rPr>
              <w:t xml:space="preserve"> </w:t>
            </w:r>
            <w:r w:rsidRPr="00086E7F">
              <w:rPr>
                <w:rFonts w:ascii="Times New Roman" w:eastAsia="Times New Roman" w:hAnsi="Times New Roman" w:cs="Times New Roman"/>
                <w:i/>
                <w:sz w:val="17"/>
                <w:szCs w:val="17"/>
                <w:lang w:val="ro-MD"/>
              </w:rPr>
              <w:t xml:space="preserve">Data valutei creditării contului de plăți al beneficiarului plății nu poate fi ulterioară datei la care suma ar fi avut data valutei dacă </w:t>
            </w:r>
            <w:r w:rsidRPr="00086E7F">
              <w:rPr>
                <w:rFonts w:ascii="Times New Roman" w:eastAsia="Times New Roman" w:hAnsi="Times New Roman" w:cs="Times New Roman"/>
                <w:i/>
                <w:sz w:val="17"/>
                <w:szCs w:val="17"/>
                <w:lang w:val="ro-MD"/>
              </w:rPr>
              <w:lastRenderedPageBreak/>
              <w:t>operațiunea ar fi fost executată corect, în conformitate conform art 67.</w:t>
            </w:r>
          </w:p>
          <w:p w:rsidR="000B6761" w:rsidRPr="00086E7F" w:rsidRDefault="000B6761" w:rsidP="000B6761">
            <w:pPr>
              <w:jc w:val="both"/>
              <w:rPr>
                <w:rFonts w:ascii="Times New Roman" w:eastAsia="Times New Roman" w:hAnsi="Times New Roman" w:cs="Times New Roman"/>
                <w:i/>
                <w:sz w:val="17"/>
                <w:szCs w:val="17"/>
                <w:lang w:val="ro-MD"/>
              </w:rPr>
            </w:pPr>
          </w:p>
          <w:p w:rsidR="000B6761" w:rsidRPr="00086E7F" w:rsidRDefault="000B6761" w:rsidP="000B6761">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(3</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xml:space="preserve">) În cazul în care o operațiune de plată este executată târziu, prestatorul de servicii de plată al beneficiarului plății se asigură, la cererea prestatorului de servicii de plată al plătitorului, care acționează pe seama acestuia din urmă, că data valutei creditării contului de plăți al beneficiarului plății este cel târziu data la care suma ar fi avut data valutei dacă operațiunea ar fi fost executată corect. </w:t>
            </w:r>
          </w:p>
          <w:p w:rsidR="000B6761" w:rsidRPr="00086E7F" w:rsidRDefault="000B6761" w:rsidP="000B6761">
            <w:pPr>
              <w:jc w:val="both"/>
              <w:rPr>
                <w:rFonts w:ascii="Times New Roman" w:eastAsia="Times New Roman" w:hAnsi="Times New Roman" w:cs="Times New Roman"/>
                <w:sz w:val="17"/>
                <w:szCs w:val="17"/>
                <w:lang w:val="ro-MD"/>
              </w:rPr>
            </w:pPr>
          </w:p>
          <w:p w:rsidR="000B7295" w:rsidRPr="00086E7F" w:rsidRDefault="000B6761" w:rsidP="001C054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(4) În cazul unei operaţiuni de plată neexecutate sau executate în mod necorespunzător, în care ordinul de plată este iniţiat de plătitor, prestatorul său de servicii de plată depune, la cerere</w:t>
            </w:r>
            <w:r w:rsidR="000B7295" w:rsidRPr="00086E7F">
              <w:rPr>
                <w:rFonts w:ascii="Times New Roman" w:eastAsia="Times New Roman" w:hAnsi="Times New Roman" w:cs="Times New Roman"/>
                <w:sz w:val="17"/>
                <w:szCs w:val="17"/>
                <w:lang w:val="ro-MD"/>
              </w:rPr>
              <w:t xml:space="preserve"> </w:t>
            </w:r>
            <w:r w:rsidR="000B7295" w:rsidRPr="00086E7F">
              <w:rPr>
                <w:rFonts w:ascii="Times New Roman" w:eastAsia="Times New Roman" w:hAnsi="Times New Roman" w:cs="Times New Roman"/>
                <w:i/>
                <w:sz w:val="17"/>
                <w:szCs w:val="17"/>
                <w:lang w:val="ro-MD"/>
              </w:rPr>
              <w:t>și fără costuri pentru plătitor</w:t>
            </w:r>
            <w:r w:rsidRPr="00086E7F">
              <w:rPr>
                <w:rFonts w:ascii="Times New Roman" w:eastAsia="Times New Roman" w:hAnsi="Times New Roman" w:cs="Times New Roman"/>
                <w:sz w:val="17"/>
                <w:szCs w:val="17"/>
                <w:lang w:val="ro-MD"/>
              </w:rPr>
              <w:t>, eforturi imediate, indiferent de răspunderea sa în conformitate cu alin.(1)-(3</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w:t>
            </w:r>
            <w:r w:rsidRPr="00086E7F">
              <w:rPr>
                <w:rFonts w:ascii="Times New Roman" w:eastAsia="Times New Roman" w:hAnsi="Times New Roman" w:cs="Times New Roman"/>
                <w:sz w:val="17"/>
                <w:szCs w:val="17"/>
                <w:lang w:val="ro-MD"/>
              </w:rPr>
              <w:t xml:space="preserve"> pentru a identifica şi a urmări operaţiunea de plată şi îl informează pe plătitor cu privire la rezultate.</w:t>
            </w:r>
          </w:p>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(5) În cazul în care un ordin de plată este iniţiat de/sau prin intermediul beneficiarului plăţii, prestatorul său de servicii de plată este responsabil în faţa beneficiarului plăţii, fără a aduce atingere art.56 alin.(1</w:t>
            </w:r>
            <w:r w:rsidRPr="00086E7F">
              <w:rPr>
                <w:rFonts w:ascii="Times New Roman" w:eastAsia="Times New Roman" w:hAnsi="Times New Roman" w:cs="Times New Roman"/>
                <w:i/>
                <w:sz w:val="17"/>
                <w:szCs w:val="17"/>
                <w:lang w:val="ro-MD"/>
              </w:rPr>
              <w:t>),(1</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w:t>
            </w:r>
            <w:r w:rsidRPr="00086E7F">
              <w:rPr>
                <w:rFonts w:ascii="Times New Roman" w:eastAsia="Times New Roman" w:hAnsi="Times New Roman" w:cs="Times New Roman"/>
                <w:sz w:val="17"/>
                <w:szCs w:val="17"/>
                <w:lang w:val="ro-MD"/>
              </w:rPr>
              <w:t xml:space="preserve"> art.69 alin.(2)-(4) şi art.73, pentru transmiterea corectă a ordinului de plată către prestatorul de servicii de plată al plătitorului în conformitate cu art.64 alin.(3).</w:t>
            </w:r>
          </w:p>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(6) În cazul în care prestatorul de servicii de plată al beneficiarului plăţii este responsabil în conformitate cu alin.(5), acesta retransmite imediat ordinul de plată în cauză către prestatorul de servicii de plată al plătitorului.</w:t>
            </w:r>
          </w:p>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(7) Prestatorul de servicii de plată al beneficiarului plăţii este responsabil în faţa beneficiarului plăţii, fără a aduce atingere art.56 alin.(1), art.69 alin.(2)-(4) şi art.73, pentru efectuarea operaţiunii de plată în conformitate cu obligaţiile sale prevăzute la art.67.</w:t>
            </w:r>
          </w:p>
          <w:p w:rsidR="001C054B" w:rsidRPr="00086E7F" w:rsidRDefault="001C054B" w:rsidP="001C054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(7</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xml:space="preserve">) În cazul transmiterii cu întârziere a ordinului de plată, suma are ca dată a valutei în contul de plăți al beneficiarului plății cel târziu data la care suma ar fi avut data valutei dacă operațiunea ar fi fost executată corect. </w:t>
            </w:r>
          </w:p>
          <w:p w:rsidR="001C054B" w:rsidRPr="00086E7F" w:rsidRDefault="001C054B" w:rsidP="001C054B">
            <w:pPr>
              <w:jc w:val="both"/>
              <w:rPr>
                <w:rFonts w:ascii="Times New Roman" w:eastAsia="Times New Roman" w:hAnsi="Times New Roman" w:cs="Times New Roman"/>
                <w:sz w:val="17"/>
                <w:szCs w:val="17"/>
                <w:lang w:val="ro-MD"/>
              </w:rPr>
            </w:pPr>
          </w:p>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(8) În cazul în care prestatorul de servicii de plată al beneficiarului plăţii este responsabil în conformitate cu alin.(7), acesta garantează punerea la dispoziţia beneficiarului plăţii a sumei care face obiectul operaţiunii de plată, imediat după ce această sumă este creditată în contul de plăţi al prestatorului de servicii de plată al beneficiarului plăţii.</w:t>
            </w:r>
          </w:p>
          <w:p w:rsidR="001C054B" w:rsidRPr="00086E7F" w:rsidRDefault="001C054B" w:rsidP="001C054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 xml:space="preserve">(9) În cazul unei operaţiuni de plată neexecutate sau executate în mod necorespunzător pentru care prestatorul de servicii de plată al beneficiarului plăţii nu este responsabil în conformitate cu alin.(5)-(8), răspunderea în faţa plătitorului îi revine prestatorului său de servicii de plată. În acest caz, prestatorul de servicii de plată al plătitorului rambursează plătitorului, în mod corespunzător şi </w:t>
            </w:r>
            <w:r w:rsidRPr="00086E7F">
              <w:rPr>
                <w:rFonts w:ascii="Times New Roman" w:eastAsia="Times New Roman" w:hAnsi="Times New Roman" w:cs="Times New Roman"/>
                <w:sz w:val="17"/>
                <w:szCs w:val="17"/>
                <w:lang w:val="ro-MD"/>
              </w:rPr>
              <w:lastRenderedPageBreak/>
              <w:t xml:space="preserve">neîntîrziat, suma care face obiectul operaţiunii de plată neexecutate sau executate în mod necorespunzător şi aduce contul de plăţi debitat la starea în care s-ar fi aflat dacă operaţiunea de plată necorespunzătoare nu ar fi avut loc. Rambursarea se efectuează în moneda contului de plăţi din care a fost debitată suma operaţiunii, iar în cazul în care nu a fost utilizat contul de plăţi pentru executarea operaţiunii de plată – în moneda în care prestatorul serviciului de plată a primit fondurile de la plătitor. </w:t>
            </w:r>
            <w:r w:rsidRPr="00086E7F">
              <w:rPr>
                <w:rFonts w:ascii="Times New Roman" w:eastAsia="Times New Roman" w:hAnsi="Times New Roman" w:cs="Times New Roman"/>
                <w:i/>
                <w:sz w:val="17"/>
                <w:szCs w:val="17"/>
                <w:lang w:val="ro-MD"/>
              </w:rPr>
              <w:t>Data valutei creditării contului de plăți al plătitorului nu poate fi ulterioară datei la care suma a fost debitată.</w:t>
            </w:r>
          </w:p>
          <w:p w:rsidR="001C054B" w:rsidRPr="00086E7F" w:rsidRDefault="001C054B" w:rsidP="001C054B">
            <w:pPr>
              <w:jc w:val="both"/>
              <w:rPr>
                <w:rFonts w:ascii="Times New Roman" w:eastAsia="Times New Roman" w:hAnsi="Times New Roman" w:cs="Times New Roman"/>
                <w:i/>
                <w:sz w:val="17"/>
                <w:szCs w:val="17"/>
                <w:lang w:val="ro-MD"/>
              </w:rPr>
            </w:pPr>
          </w:p>
          <w:p w:rsidR="001C054B" w:rsidRPr="00086E7F" w:rsidRDefault="001C054B" w:rsidP="001C054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(9</w:t>
            </w:r>
            <w:r w:rsidRPr="00086E7F">
              <w:rPr>
                <w:rFonts w:ascii="Times New Roman" w:eastAsia="Times New Roman" w:hAnsi="Times New Roman" w:cs="Times New Roman"/>
                <w:i/>
                <w:sz w:val="17"/>
                <w:szCs w:val="17"/>
                <w:vertAlign w:val="superscript"/>
                <w:lang w:val="ro-MD"/>
              </w:rPr>
              <w:t>1</w:t>
            </w:r>
            <w:r w:rsidR="00E4523A" w:rsidRPr="00086E7F">
              <w:rPr>
                <w:rFonts w:ascii="Times New Roman" w:eastAsia="Times New Roman" w:hAnsi="Times New Roman" w:cs="Times New Roman"/>
                <w:i/>
                <w:sz w:val="17"/>
                <w:szCs w:val="17"/>
                <w:lang w:val="ro-MD"/>
              </w:rPr>
              <w:t>) Obligația în temeiul alin.(</w:t>
            </w:r>
            <w:r w:rsidRPr="00086E7F">
              <w:rPr>
                <w:rFonts w:ascii="Times New Roman" w:eastAsia="Times New Roman" w:hAnsi="Times New Roman" w:cs="Times New Roman"/>
                <w:i/>
                <w:sz w:val="17"/>
                <w:szCs w:val="17"/>
                <w:lang w:val="ro-MD"/>
              </w:rPr>
              <w:t>9) nu se aplică prestatorului de servicii de plată al plătitorului dacă acesta dovedește că prestatorul de servicii de plată al beneficiarului plății a primit suma aferentă operațiunii de plată, chiar dacă operațiunea de plată este executată cu o întârziere minoră. În acest caz, prestatorul de servicii de plată al beneficiarului plății stabilește ca dată a valutei pentru suma din contul de plăți al beneficiarului plății cel târziu data la care suma ar fi avut data valutei dacă operațiune</w:t>
            </w:r>
            <w:r w:rsidR="00F31ACC" w:rsidRPr="00086E7F">
              <w:rPr>
                <w:rFonts w:ascii="Times New Roman" w:eastAsia="Times New Roman" w:hAnsi="Times New Roman" w:cs="Times New Roman"/>
                <w:i/>
                <w:sz w:val="17"/>
                <w:szCs w:val="17"/>
                <w:lang w:val="ro-MD"/>
              </w:rPr>
              <w:t xml:space="preserve">a ar fi fost executată corect. </w:t>
            </w:r>
          </w:p>
          <w:p w:rsidR="00F31ACC" w:rsidRPr="00086E7F" w:rsidRDefault="001C054B" w:rsidP="000B7295">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(10) În cazul unei operaţiuni de plată neexecutate sau executate în mod necorespunzător, în care ordinul de plată este iniţiat de beneficiarul plăţii sau prin intermediul beneficiarului plăţii, prestatorul său de servicii de plată depune, la cerere</w:t>
            </w:r>
            <w:r w:rsidR="000B7295" w:rsidRPr="00086E7F">
              <w:rPr>
                <w:rFonts w:ascii="Times New Roman" w:eastAsia="Times New Roman" w:hAnsi="Times New Roman" w:cs="Times New Roman"/>
                <w:i/>
                <w:sz w:val="17"/>
                <w:szCs w:val="17"/>
                <w:lang w:val="ro-MD"/>
              </w:rPr>
              <w:t xml:space="preserve"> și fără costuri pentru beneficiarul plății</w:t>
            </w:r>
            <w:r w:rsidRPr="00086E7F">
              <w:rPr>
                <w:rFonts w:ascii="Times New Roman" w:eastAsia="Times New Roman" w:hAnsi="Times New Roman" w:cs="Times New Roman"/>
                <w:sz w:val="17"/>
                <w:szCs w:val="17"/>
                <w:lang w:val="ro-MD"/>
              </w:rPr>
              <w:t>, eforturi imediate, indiferent de răspunderea sa în conformitate cu alin.(5)-(9</w:t>
            </w:r>
            <w:r w:rsidRPr="00086E7F">
              <w:rPr>
                <w:rFonts w:ascii="Times New Roman" w:eastAsia="Times New Roman" w:hAnsi="Times New Roman" w:cs="Times New Roman"/>
                <w:sz w:val="17"/>
                <w:szCs w:val="17"/>
                <w:vertAlign w:val="superscript"/>
                <w:lang w:val="ro-MD"/>
              </w:rPr>
              <w:t>1</w:t>
            </w:r>
            <w:r w:rsidRPr="00086E7F">
              <w:rPr>
                <w:rFonts w:ascii="Times New Roman" w:eastAsia="Times New Roman" w:hAnsi="Times New Roman" w:cs="Times New Roman"/>
                <w:sz w:val="17"/>
                <w:szCs w:val="17"/>
                <w:lang w:val="ro-MD"/>
              </w:rPr>
              <w:t xml:space="preserve">), pentru a identifica şi a urmări operaţiunea de plată şi îl informează pe beneficiarul plăţii cu privire la rezultate. </w:t>
            </w:r>
          </w:p>
          <w:p w:rsidR="001C054B" w:rsidRPr="00086E7F" w:rsidRDefault="001C054B" w:rsidP="000B7295">
            <w:pPr>
              <w:jc w:val="both"/>
              <w:rPr>
                <w:rFonts w:ascii="Times New Roman" w:eastAsia="Times New Roman" w:hAnsi="Times New Roman" w:cs="Times New Roman"/>
                <w:sz w:val="17"/>
                <w:szCs w:val="17"/>
                <w:lang w:val="ro-MD"/>
              </w:rPr>
            </w:pPr>
            <w:r w:rsidRPr="00086E7F">
              <w:rPr>
                <w:rFonts w:ascii="Times New Roman" w:hAnsi="Times New Roman" w:cs="Times New Roman"/>
                <w:sz w:val="17"/>
                <w:szCs w:val="17"/>
                <w:lang w:val="ro-MD"/>
              </w:rPr>
              <w:t>(11) Prestatorul de servicii de plată este răspunzător în faţa utilizatorului serviciilor de plată pentru toate costurile de care utilizatorul devine responsabil, inclusiv pentru eventualele dobînzi aplicate utilizatorului serviciilor de plată ca urmare a neexecutării sau executării în mod necorespunzător a operaţiunii de plată.</w:t>
            </w: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90</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Răspunderea în cazul serviciilor de inițiere a plății pentru neexecutarea sau executarea defectuoasă sau cu întârziere a operațiunilor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în care ordinul de plată este inițiat de plătitor prin intermediul unui prestator de servicii de inițiere a plății, prestatorul de servicii de plată care oferă servicii de administrare cont rambursează plătitorului, fără a aduce atingere articolului 71 și articolului 88 alineatele (2) și (3), valoarea operațiunii de plată neexecutate sau executate în mod defectuos și, după caz, readuce contul de plăți debitat la situația în care s-ar fi aflat dacă operațiunea de plată defectuoasă nu ar fi avut loc.</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Revine prestatorului de servicii de inițiere a plății sarcina de a dovedi că ordinul de plată a fost primit de prestatorul de servicii de plată care oferă servicii de administrare cont plătitorului, în conformitate cu articolul 78, precum și că, în limitele competenței sale, </w:t>
            </w:r>
            <w:r w:rsidRPr="00086E7F">
              <w:rPr>
                <w:rFonts w:ascii="Times New Roman" w:hAnsi="Times New Roman" w:cs="Times New Roman"/>
                <w:sz w:val="17"/>
                <w:szCs w:val="17"/>
                <w:lang w:val="ro-MD"/>
              </w:rPr>
              <w:lastRenderedPageBreak/>
              <w:t>operațiunea de plată a fost autentificată, înregistrată corect și nu a fost afectată de o defecțiune tehnică sau de alte deficiențe legate de neexecutarea sau executarea incorectă, defectuoasă sau cu întârziere a operațiunii.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Dacă prestatorul de servicii de inițiere a plății este răspunzător pentru neexecutarea sau executarea, defectuoasă sau cu întârziere a operațiunii de plată, acesta despăgubește imediat prestatorul de servicii de plată care oferă servicii de administrare cont, la cererea acestuia, pentru pierderile suferite sau sumele plătite în urma rambursării acordate plătitorului.</w:t>
            </w:r>
          </w:p>
        </w:tc>
        <w:tc>
          <w:tcPr>
            <w:tcW w:w="4686" w:type="dxa"/>
          </w:tcPr>
          <w:p w:rsidR="001C054B" w:rsidRPr="00086E7F" w:rsidRDefault="001C054B" w:rsidP="001C054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b/>
                <w:i/>
                <w:sz w:val="17"/>
                <w:szCs w:val="17"/>
                <w:lang w:val="ro-MD"/>
              </w:rPr>
              <w:lastRenderedPageBreak/>
              <w:t>Art. 70</w:t>
            </w:r>
            <w:r w:rsidRPr="00086E7F">
              <w:rPr>
                <w:rFonts w:ascii="Times New Roman" w:eastAsia="Times New Roman" w:hAnsi="Times New Roman" w:cs="Times New Roman"/>
                <w:b/>
                <w:i/>
                <w:sz w:val="17"/>
                <w:szCs w:val="17"/>
                <w:vertAlign w:val="superscript"/>
                <w:lang w:val="ro-MD"/>
              </w:rPr>
              <w:t>1</w:t>
            </w:r>
            <w:r w:rsidR="00B10B90" w:rsidRPr="00086E7F">
              <w:rPr>
                <w:rFonts w:ascii="Times New Roman" w:eastAsia="Times New Roman" w:hAnsi="Times New Roman" w:cs="Times New Roman"/>
                <w:b/>
                <w:sz w:val="17"/>
                <w:szCs w:val="17"/>
                <w:lang w:val="ro-MD"/>
              </w:rPr>
              <w:t xml:space="preserve"> </w:t>
            </w:r>
            <w:r w:rsidRPr="00086E7F">
              <w:rPr>
                <w:rFonts w:ascii="Times New Roman" w:eastAsia="Times New Roman" w:hAnsi="Times New Roman" w:cs="Times New Roman"/>
                <w:i/>
                <w:sz w:val="17"/>
                <w:szCs w:val="17"/>
                <w:lang w:val="ro-MD"/>
              </w:rPr>
              <w:t xml:space="preserve">Răspunderea în cazul serviciilor de inițiere a plății pentru neexecutarea sau executarea </w:t>
            </w:r>
            <w:r w:rsidR="00BF383F" w:rsidRPr="00086E7F">
              <w:rPr>
                <w:rFonts w:ascii="Times New Roman" w:eastAsia="Times New Roman" w:hAnsi="Times New Roman" w:cs="Times New Roman"/>
                <w:i/>
                <w:sz w:val="17"/>
                <w:szCs w:val="17"/>
                <w:lang w:val="ro-MD"/>
              </w:rPr>
              <w:t>necorespunzătoare</w:t>
            </w:r>
            <w:r w:rsidRPr="00086E7F">
              <w:rPr>
                <w:rFonts w:ascii="Times New Roman" w:eastAsia="Times New Roman" w:hAnsi="Times New Roman" w:cs="Times New Roman"/>
                <w:i/>
                <w:sz w:val="17"/>
                <w:szCs w:val="17"/>
                <w:lang w:val="ro-MD"/>
              </w:rPr>
              <w:t xml:space="preserve"> sau cu întârziere a operațiunilor de plată</w:t>
            </w:r>
          </w:p>
          <w:p w:rsidR="001C054B" w:rsidRPr="00086E7F" w:rsidRDefault="001C054B" w:rsidP="001C054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(1) În cazul în care ordinul de plată este inițiat de plătitor prin intermediul unui prestator de servicii de inițiere a plății, prestatorul de servicii de plată care oferă  servicii de administrare cont rambursează plătitor</w:t>
            </w:r>
            <w:r w:rsidR="00E4523A" w:rsidRPr="00086E7F">
              <w:rPr>
                <w:rFonts w:ascii="Times New Roman" w:eastAsia="Times New Roman" w:hAnsi="Times New Roman" w:cs="Times New Roman"/>
                <w:i/>
                <w:sz w:val="17"/>
                <w:szCs w:val="17"/>
                <w:lang w:val="ro-MD"/>
              </w:rPr>
              <w:t>ului, fără a aduce atingere art.56 și</w:t>
            </w:r>
            <w:r w:rsidRPr="00086E7F">
              <w:rPr>
                <w:rFonts w:ascii="Times New Roman" w:eastAsia="Times New Roman" w:hAnsi="Times New Roman" w:cs="Times New Roman"/>
                <w:i/>
                <w:sz w:val="17"/>
                <w:szCs w:val="17"/>
                <w:lang w:val="ro-MD"/>
              </w:rPr>
              <w:t xml:space="preserve"> art. </w:t>
            </w:r>
            <w:r w:rsidR="00E4523A" w:rsidRPr="00086E7F">
              <w:rPr>
                <w:rFonts w:ascii="Times New Roman" w:eastAsia="Times New Roman" w:hAnsi="Times New Roman" w:cs="Times New Roman"/>
                <w:i/>
                <w:sz w:val="17"/>
                <w:szCs w:val="17"/>
                <w:lang w:val="ro-MD"/>
              </w:rPr>
              <w:t>88 alin.(2)-(2</w:t>
            </w:r>
            <w:r w:rsidR="00E4523A" w:rsidRPr="00086E7F">
              <w:rPr>
                <w:rFonts w:ascii="Times New Roman" w:eastAsia="Times New Roman" w:hAnsi="Times New Roman" w:cs="Times New Roman"/>
                <w:i/>
                <w:sz w:val="17"/>
                <w:szCs w:val="17"/>
                <w:vertAlign w:val="superscript"/>
                <w:lang w:val="ro-MD"/>
              </w:rPr>
              <w:t>2</w:t>
            </w:r>
            <w:r w:rsidR="00E4523A" w:rsidRPr="00086E7F">
              <w:rPr>
                <w:rFonts w:ascii="Times New Roman" w:eastAsia="Times New Roman" w:hAnsi="Times New Roman" w:cs="Times New Roman"/>
                <w:i/>
                <w:sz w:val="17"/>
                <w:szCs w:val="17"/>
                <w:lang w:val="ro-MD"/>
              </w:rPr>
              <w:t>)</w:t>
            </w:r>
            <w:r w:rsidRPr="00086E7F">
              <w:rPr>
                <w:rFonts w:ascii="Times New Roman" w:eastAsia="Times New Roman" w:hAnsi="Times New Roman" w:cs="Times New Roman"/>
                <w:i/>
                <w:sz w:val="17"/>
                <w:szCs w:val="17"/>
                <w:lang w:val="ro-MD"/>
              </w:rPr>
              <w:t xml:space="preserve">, suma operațiunii de plată neexecutate sau incorect executate și, după caz, readuce contul de plăți debitat la situația în care s-ar fi aflat dacă operațiunea de plată </w:t>
            </w:r>
            <w:r w:rsidR="00BF383F" w:rsidRPr="00086E7F">
              <w:rPr>
                <w:rFonts w:ascii="Times New Roman" w:eastAsia="Times New Roman" w:hAnsi="Times New Roman" w:cs="Times New Roman"/>
                <w:i/>
                <w:sz w:val="17"/>
                <w:szCs w:val="17"/>
                <w:lang w:val="ro-MD"/>
              </w:rPr>
              <w:t>necorespunzătoare</w:t>
            </w:r>
            <w:r w:rsidRPr="00086E7F">
              <w:rPr>
                <w:rFonts w:ascii="Times New Roman" w:eastAsia="Times New Roman" w:hAnsi="Times New Roman" w:cs="Times New Roman"/>
                <w:i/>
                <w:sz w:val="17"/>
                <w:szCs w:val="17"/>
                <w:lang w:val="ro-MD"/>
              </w:rPr>
              <w:t xml:space="preserve"> nu ar fi avut loc. </w:t>
            </w:r>
          </w:p>
          <w:p w:rsidR="00FD271C" w:rsidRPr="00086E7F" w:rsidRDefault="001C054B" w:rsidP="001C054B">
            <w:pPr>
              <w:rPr>
                <w:rFonts w:ascii="Times New Roman" w:eastAsia="Times New Roman" w:hAnsi="Times New Roman" w:cs="Times New Roman"/>
                <w:i/>
                <w:sz w:val="17"/>
                <w:szCs w:val="17"/>
                <w:lang w:val="ro-MD"/>
              </w:rPr>
            </w:pPr>
            <w:r w:rsidRPr="00086E7F">
              <w:rPr>
                <w:rFonts w:ascii="Times New Roman" w:eastAsia="Times New Roman" w:hAnsi="Times New Roman" w:cs="Times New Roman"/>
                <w:i/>
                <w:sz w:val="17"/>
                <w:szCs w:val="17"/>
                <w:lang w:val="ro-MD"/>
              </w:rPr>
              <w:t>(2) Revine prestatorului de servicii de inițiere a plății sarcina de a dovedi că ordinul de plată a fost primit de prestatorul de servicii de plată care oferă  servicii de administrare cont plătitoru</w:t>
            </w:r>
            <w:r w:rsidR="00E4523A" w:rsidRPr="00086E7F">
              <w:rPr>
                <w:rFonts w:ascii="Times New Roman" w:eastAsia="Times New Roman" w:hAnsi="Times New Roman" w:cs="Times New Roman"/>
                <w:i/>
                <w:sz w:val="17"/>
                <w:szCs w:val="17"/>
                <w:lang w:val="ro-MD"/>
              </w:rPr>
              <w:t>lui, în conformitate cu art.60</w:t>
            </w:r>
            <w:r w:rsidRPr="00086E7F">
              <w:rPr>
                <w:rFonts w:ascii="Times New Roman" w:eastAsia="Times New Roman" w:hAnsi="Times New Roman" w:cs="Times New Roman"/>
                <w:i/>
                <w:sz w:val="17"/>
                <w:szCs w:val="17"/>
                <w:lang w:val="ro-MD"/>
              </w:rPr>
              <w:t xml:space="preserve">, precum și că, în limitele competenței sale, operațiunea de plată a fost autentificată, </w:t>
            </w:r>
            <w:r w:rsidRPr="00086E7F">
              <w:rPr>
                <w:rFonts w:ascii="Times New Roman" w:eastAsia="Times New Roman" w:hAnsi="Times New Roman" w:cs="Times New Roman"/>
                <w:i/>
                <w:sz w:val="17"/>
                <w:szCs w:val="17"/>
                <w:lang w:val="ro-MD"/>
              </w:rPr>
              <w:lastRenderedPageBreak/>
              <w:t>înregistrată corect și nu a fost afectată de o defecțiune tehnică sau de alte deficiențe legate de neexecutarea sau executarea incorectă sau cu întârziere a operațiunii.</w:t>
            </w:r>
          </w:p>
          <w:p w:rsidR="001C054B" w:rsidRPr="00086E7F" w:rsidRDefault="001C054B" w:rsidP="001C054B">
            <w:pPr>
              <w:rPr>
                <w:rFonts w:ascii="Times New Roman" w:hAnsi="Times New Roman" w:cs="Times New Roman"/>
                <w:i/>
                <w:sz w:val="17"/>
                <w:szCs w:val="17"/>
                <w:lang w:val="ro-MD"/>
              </w:rPr>
            </w:pPr>
            <w:r w:rsidRPr="00086E7F">
              <w:rPr>
                <w:rFonts w:ascii="Times New Roman" w:hAnsi="Times New Roman" w:cs="Times New Roman"/>
                <w:i/>
                <w:sz w:val="17"/>
                <w:szCs w:val="17"/>
                <w:lang w:val="ro-MD"/>
              </w:rPr>
              <w:t>(3) Dacă prestatorul de servicii de inițiere a plății este răspunzător pentru neexecutarea sau executarea, incorectă sau cu întârziere a operațiunii de plată, acesta despăgubește imediat prestatorul de servicii de plată care oferă servicii de administrare cont, la cererea acestuia, pentru pierderile suferite sau sumele plătite în urma rambursării acordate plătitorului</w:t>
            </w: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91</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Compensații financiare suplimentare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Orice compensație financiară suplimentară față de cea prevăzută în prezenta secțiune poate fi stabilită în conformitate cu legea aplicabilă contractului încheiat între utilizatorul serviciilor de plată și prestatorul de servicii de plată.</w:t>
            </w:r>
          </w:p>
        </w:tc>
        <w:tc>
          <w:tcPr>
            <w:tcW w:w="4686" w:type="dxa"/>
          </w:tcPr>
          <w:p w:rsidR="001C054B" w:rsidRPr="00086E7F" w:rsidRDefault="001C054B" w:rsidP="001C054B">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t>Articolul 71.</w:t>
            </w:r>
            <w:r w:rsidRPr="00086E7F">
              <w:rPr>
                <w:rFonts w:ascii="Times New Roman" w:hAnsi="Times New Roman" w:cs="Times New Roman"/>
                <w:sz w:val="17"/>
                <w:szCs w:val="17"/>
                <w:lang w:val="ro-MD"/>
              </w:rPr>
              <w:t xml:space="preserve"> Despăgubiri financiare suplimentare</w:t>
            </w:r>
          </w:p>
          <w:p w:rsidR="001C054B" w:rsidRPr="00086E7F" w:rsidRDefault="001C054B" w:rsidP="001C054B">
            <w:pPr>
              <w:rPr>
                <w:rFonts w:ascii="Times New Roman" w:hAnsi="Times New Roman" w:cs="Times New Roman"/>
                <w:sz w:val="17"/>
                <w:szCs w:val="17"/>
                <w:lang w:val="ro-MD"/>
              </w:rPr>
            </w:pPr>
            <w:r w:rsidRPr="00086E7F">
              <w:rPr>
                <w:rFonts w:ascii="Times New Roman" w:hAnsi="Times New Roman" w:cs="Times New Roman"/>
                <w:sz w:val="17"/>
                <w:szCs w:val="17"/>
                <w:lang w:val="ro-MD"/>
              </w:rPr>
              <w:t>Orice despăgubire financiară suplimentară faţă de cele prevăzute la art.69</w:t>
            </w:r>
            <w:r w:rsidRPr="00086E7F">
              <w:rPr>
                <w:rFonts w:ascii="Times New Roman" w:hAnsi="Times New Roman" w:cs="Times New Roman"/>
                <w:strike/>
                <w:sz w:val="17"/>
                <w:szCs w:val="17"/>
                <w:lang w:val="ro-MD"/>
              </w:rPr>
              <w:t xml:space="preserve"> şi </w:t>
            </w:r>
            <w:r w:rsidRPr="00086E7F">
              <w:rPr>
                <w:rFonts w:ascii="Times New Roman" w:hAnsi="Times New Roman" w:cs="Times New Roman"/>
                <w:sz w:val="17"/>
                <w:szCs w:val="17"/>
                <w:lang w:val="ro-MD"/>
              </w:rPr>
              <w:t xml:space="preserve">70, </w:t>
            </w:r>
            <w:r w:rsidRPr="00086E7F">
              <w:rPr>
                <w:rFonts w:ascii="Times New Roman" w:hAnsi="Times New Roman" w:cs="Times New Roman"/>
                <w:i/>
                <w:sz w:val="17"/>
                <w:szCs w:val="17"/>
                <w:lang w:val="ro-MD"/>
              </w:rPr>
              <w:t>70</w:t>
            </w:r>
            <w:r w:rsidRPr="00086E7F">
              <w:rPr>
                <w:rFonts w:ascii="Times New Roman" w:hAnsi="Times New Roman" w:cs="Times New Roman"/>
                <w:i/>
                <w:sz w:val="17"/>
                <w:szCs w:val="17"/>
                <w:vertAlign w:val="superscript"/>
                <w:lang w:val="ro-MD"/>
              </w:rPr>
              <w:t>1</w:t>
            </w:r>
            <w:r w:rsidRPr="00086E7F">
              <w:rPr>
                <w:rFonts w:ascii="Times New Roman" w:hAnsi="Times New Roman" w:cs="Times New Roman"/>
                <w:sz w:val="17"/>
                <w:szCs w:val="17"/>
                <w:lang w:val="ro-MD"/>
              </w:rPr>
              <w:t xml:space="preserve"> poate fi stabilită dacă legea aplicabilă contractului încheiat între utilizatorul serviciilor de plată şi prestatorul său de servicii de plată prevede astfel.</w:t>
            </w:r>
          </w:p>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92</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Dreptul la recurs</w:t>
            </w:r>
          </w:p>
          <w:p w:rsidR="00FD271C" w:rsidRPr="00086E7F" w:rsidRDefault="0083677B" w:rsidP="00FD271C">
            <w:pPr>
              <w:rPr>
                <w:rFonts w:ascii="Times New Roman" w:hAnsi="Times New Roman" w:cs="Times New Roman"/>
                <w:b/>
                <w:bCs/>
                <w:sz w:val="17"/>
                <w:szCs w:val="17"/>
                <w:lang w:val="ro-MD"/>
              </w:rPr>
            </w:pPr>
            <w:hyperlink r:id="rId23" w:tooltip="32015L2366R(05): REPLACED" w:history="1">
              <w:r w:rsidR="00FD271C" w:rsidRPr="00086E7F">
                <w:rPr>
                  <w:rStyle w:val="Hyperlink"/>
                  <w:rFonts w:ascii="Times New Roman" w:hAnsi="Times New Roman" w:cs="Times New Roman"/>
                  <w:b/>
                  <w:bCs/>
                  <w:color w:val="auto"/>
                  <w:sz w:val="17"/>
                  <w:szCs w:val="17"/>
                  <w:u w:val="none"/>
                  <w:lang w:val="ro-MD"/>
                </w:rPr>
                <w:t>▼C1</w:t>
              </w:r>
            </w:hyperlink>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în care răspunderea unui prestator de servicii de plată în conformitate cu articolele 73, 89 și 90 i se poate imputa unui alt prestator de servicii de plată sau unui intermediar, prestatorul de servicii de plată sau intermediarul respectiv compensează primul prestator de servicii de plată pentru eventualele pierderi survenite sau sume achitate în temeiul articolelor 73, 89 și 90. Această compensație se aplică și în cazul în care oricare dintre prestatorii de servicii de plată nu utilizează autentificarea strictă a clienților.</w:t>
            </w:r>
          </w:p>
          <w:p w:rsidR="00FD271C" w:rsidRPr="00086E7F" w:rsidRDefault="0083677B" w:rsidP="00FD271C">
            <w:pPr>
              <w:rPr>
                <w:rFonts w:ascii="Times New Roman" w:hAnsi="Times New Roman" w:cs="Times New Roman"/>
                <w:b/>
                <w:bCs/>
                <w:sz w:val="17"/>
                <w:szCs w:val="17"/>
                <w:lang w:val="ro-MD"/>
              </w:rPr>
            </w:pPr>
            <w:hyperlink r:id="rId24" w:tooltip="32015L2366" w:history="1">
              <w:r w:rsidR="00FD271C" w:rsidRPr="00086E7F">
                <w:rPr>
                  <w:rStyle w:val="Hyperlink"/>
                  <w:rFonts w:ascii="Times New Roman" w:hAnsi="Times New Roman" w:cs="Times New Roman"/>
                  <w:b/>
                  <w:bCs/>
                  <w:color w:val="auto"/>
                  <w:sz w:val="17"/>
                  <w:szCs w:val="17"/>
                  <w:u w:val="none"/>
                  <w:lang w:val="ro-MD"/>
                </w:rPr>
                <w:t>▼B</w:t>
              </w:r>
            </w:hyperlink>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O compensație financiară suplimentară se poate stabili în conformitate cu acordurile încheiate între prestatorii de servicii de plată și/sau intermediari și cu legislația aplicabilă acordului încheiat între aceștia.</w:t>
            </w:r>
          </w:p>
        </w:tc>
        <w:tc>
          <w:tcPr>
            <w:tcW w:w="4686" w:type="dxa"/>
          </w:tcPr>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72.</w:t>
            </w:r>
            <w:r w:rsidRPr="00086E7F">
              <w:rPr>
                <w:rFonts w:ascii="Times New Roman" w:eastAsia="Times New Roman" w:hAnsi="Times New Roman" w:cs="Times New Roman"/>
                <w:sz w:val="17"/>
                <w:szCs w:val="17"/>
                <w:lang w:val="ro-MD"/>
              </w:rPr>
              <w:t xml:space="preserve"> Dreptul la acţiunea în regres</w:t>
            </w:r>
          </w:p>
          <w:p w:rsidR="001C054B" w:rsidRPr="00086E7F" w:rsidRDefault="001C054B" w:rsidP="001C054B">
            <w:pPr>
              <w:jc w:val="both"/>
              <w:rPr>
                <w:rFonts w:ascii="Times New Roman" w:eastAsia="Times New Roman" w:hAnsi="Times New Roman" w:cs="Times New Roman"/>
                <w:i/>
                <w:sz w:val="17"/>
                <w:szCs w:val="17"/>
                <w:lang w:val="ro-MD"/>
              </w:rPr>
            </w:pPr>
            <w:r w:rsidRPr="00086E7F">
              <w:rPr>
                <w:rFonts w:ascii="Times New Roman" w:eastAsia="Times New Roman" w:hAnsi="Times New Roman" w:cs="Times New Roman"/>
                <w:sz w:val="17"/>
                <w:szCs w:val="17"/>
                <w:lang w:val="ro-MD"/>
              </w:rPr>
              <w:t>(1) În cazul în care răspunderea unui prestator de servicii de plată, conform art.</w:t>
            </w:r>
            <w:r w:rsidR="000B5BEB" w:rsidRPr="00086E7F">
              <w:rPr>
                <w:rFonts w:ascii="Times New Roman" w:eastAsia="Times New Roman" w:hAnsi="Times New Roman" w:cs="Times New Roman"/>
                <w:sz w:val="17"/>
                <w:szCs w:val="17"/>
                <w:lang w:val="ro-MD"/>
              </w:rPr>
              <w:t xml:space="preserve"> </w:t>
            </w:r>
            <w:r w:rsidR="000B5BEB" w:rsidRPr="00086E7F">
              <w:rPr>
                <w:rFonts w:ascii="Times New Roman" w:eastAsia="Times New Roman" w:hAnsi="Times New Roman" w:cs="Times New Roman"/>
                <w:i/>
                <w:sz w:val="17"/>
                <w:szCs w:val="17"/>
                <w:lang w:val="ro-MD"/>
              </w:rPr>
              <w:t>56</w:t>
            </w:r>
            <w:r w:rsidR="00510E83" w:rsidRPr="00086E7F">
              <w:rPr>
                <w:rFonts w:ascii="Times New Roman" w:eastAsia="Times New Roman" w:hAnsi="Times New Roman" w:cs="Times New Roman"/>
                <w:i/>
                <w:sz w:val="17"/>
                <w:szCs w:val="17"/>
                <w:lang w:val="ro-MD"/>
              </w:rPr>
              <w:t>,</w:t>
            </w:r>
            <w:r w:rsidR="000B5BEB" w:rsidRPr="00086E7F">
              <w:rPr>
                <w:rFonts w:ascii="Times New Roman" w:eastAsia="Times New Roman" w:hAnsi="Times New Roman" w:cs="Times New Roman"/>
                <w:sz w:val="17"/>
                <w:szCs w:val="17"/>
                <w:lang w:val="ro-MD"/>
              </w:rPr>
              <w:t xml:space="preserve"> </w:t>
            </w:r>
            <w:r w:rsidRPr="00086E7F">
              <w:rPr>
                <w:rFonts w:ascii="Times New Roman" w:eastAsia="Times New Roman" w:hAnsi="Times New Roman" w:cs="Times New Roman"/>
                <w:sz w:val="17"/>
                <w:szCs w:val="17"/>
                <w:lang w:val="ro-MD"/>
              </w:rPr>
              <w:t>70,</w:t>
            </w:r>
            <w:r w:rsidRPr="00086E7F">
              <w:rPr>
                <w:rFonts w:ascii="Times New Roman" w:eastAsia="Times New Roman" w:hAnsi="Times New Roman" w:cs="Times New Roman"/>
                <w:i/>
                <w:sz w:val="17"/>
                <w:szCs w:val="17"/>
                <w:lang w:val="ro-MD"/>
              </w:rPr>
              <w:t>70</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sz w:val="17"/>
                <w:szCs w:val="17"/>
                <w:lang w:val="ro-MD"/>
              </w:rPr>
              <w:t xml:space="preserve"> se datorează vinovăţiei unui alt prestator de servicii de plată sau unui intermediar, prestatorul de servicii de plată sau intermediarul respectiv despăgubeşte pe primul prestator de servicii de plată pentru toate prejudiciile cauzate sau sumele achitate în conformitate cu art.</w:t>
            </w:r>
            <w:r w:rsidRPr="00086E7F">
              <w:rPr>
                <w:rFonts w:ascii="Times New Roman" w:eastAsia="Times New Roman" w:hAnsi="Times New Roman" w:cs="Times New Roman"/>
                <w:strike/>
                <w:sz w:val="17"/>
                <w:szCs w:val="17"/>
                <w:lang w:val="ro-MD"/>
              </w:rPr>
              <w:t>70</w:t>
            </w:r>
            <w:r w:rsidR="000040DB" w:rsidRPr="00086E7F">
              <w:rPr>
                <w:rFonts w:ascii="Times New Roman" w:eastAsia="Times New Roman" w:hAnsi="Times New Roman" w:cs="Times New Roman"/>
                <w:i/>
                <w:sz w:val="17"/>
                <w:szCs w:val="17"/>
                <w:lang w:val="ro-MD"/>
              </w:rPr>
              <w:t>56</w:t>
            </w:r>
            <w:r w:rsidRPr="00086E7F">
              <w:rPr>
                <w:rFonts w:ascii="Times New Roman" w:eastAsia="Times New Roman" w:hAnsi="Times New Roman" w:cs="Times New Roman"/>
                <w:i/>
                <w:sz w:val="17"/>
                <w:szCs w:val="17"/>
                <w:lang w:val="ro-MD"/>
              </w:rPr>
              <w:t>,</w:t>
            </w:r>
            <w:r w:rsidR="000040DB" w:rsidRPr="00086E7F">
              <w:rPr>
                <w:rFonts w:ascii="Times New Roman" w:eastAsia="Times New Roman" w:hAnsi="Times New Roman" w:cs="Times New Roman"/>
                <w:i/>
                <w:sz w:val="17"/>
                <w:szCs w:val="17"/>
                <w:lang w:val="ro-MD"/>
              </w:rPr>
              <w:t xml:space="preserve"> 70,</w:t>
            </w:r>
            <w:r w:rsidRPr="00086E7F">
              <w:rPr>
                <w:rFonts w:ascii="Times New Roman" w:eastAsia="Times New Roman" w:hAnsi="Times New Roman" w:cs="Times New Roman"/>
                <w:i/>
                <w:sz w:val="17"/>
                <w:szCs w:val="17"/>
                <w:lang w:val="ro-MD"/>
              </w:rPr>
              <w:t xml:space="preserve"> 70</w:t>
            </w:r>
            <w:r w:rsidRPr="00086E7F">
              <w:rPr>
                <w:rFonts w:ascii="Times New Roman" w:eastAsia="Times New Roman" w:hAnsi="Times New Roman" w:cs="Times New Roman"/>
                <w:i/>
                <w:sz w:val="17"/>
                <w:szCs w:val="17"/>
                <w:vertAlign w:val="superscript"/>
                <w:lang w:val="ro-MD"/>
              </w:rPr>
              <w:t>1</w:t>
            </w:r>
            <w:r w:rsidRPr="00086E7F">
              <w:rPr>
                <w:rFonts w:ascii="Times New Roman" w:eastAsia="Times New Roman" w:hAnsi="Times New Roman" w:cs="Times New Roman"/>
                <w:i/>
                <w:sz w:val="17"/>
                <w:szCs w:val="17"/>
                <w:lang w:val="ro-MD"/>
              </w:rPr>
              <w:t>. Această compensație se aplică și în cazul în care oricare dintre prestatori de servicii de plată nu utilizează autentificarea strictă a clienților</w:t>
            </w:r>
            <w:r w:rsidR="00B10B90" w:rsidRPr="00086E7F">
              <w:rPr>
                <w:rFonts w:ascii="Times New Roman" w:eastAsia="Times New Roman" w:hAnsi="Times New Roman" w:cs="Times New Roman"/>
                <w:i/>
                <w:sz w:val="17"/>
                <w:szCs w:val="17"/>
                <w:lang w:val="ro-MD"/>
              </w:rPr>
              <w:t>.</w:t>
            </w:r>
          </w:p>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O despăgubire financiară suplimentară poate fi stabilită în conformitate cu acordurile încheiate între prestatorii de servicii de plată şi/sau intermediari şi cu legile aplicabile acordului încheiat între aceştia.</w:t>
            </w:r>
          </w:p>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93</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Împrejurări anormale și neprevăzute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Răspunderea prevăzută în capitolul 2 sau 3 nu se aplică împrejurărilor anormale și neprevăzute, aflate în afara controlului părții care le invocă, ale căror consecințe nu ar fi putut fi evitate în pofida tuturor eforturilor în acest sens sau în cazul în care un prestator de servicii de plată este obligat să respecte alte dispoziții legale prevăzute în dreptul intern sau în dreptul Uniunii.</w:t>
            </w:r>
          </w:p>
          <w:p w:rsidR="00FD271C" w:rsidRPr="00086E7F" w:rsidRDefault="00FD271C" w:rsidP="00FD271C">
            <w:pPr>
              <w:rPr>
                <w:rFonts w:ascii="Times New Roman" w:hAnsi="Times New Roman" w:cs="Times New Roman"/>
                <w:sz w:val="17"/>
                <w:szCs w:val="17"/>
                <w:lang w:val="ro-MD"/>
              </w:rPr>
            </w:pPr>
          </w:p>
        </w:tc>
        <w:tc>
          <w:tcPr>
            <w:tcW w:w="4686" w:type="dxa"/>
          </w:tcPr>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73.</w:t>
            </w:r>
            <w:r w:rsidRPr="00086E7F">
              <w:rPr>
                <w:rFonts w:ascii="Times New Roman" w:eastAsia="Times New Roman" w:hAnsi="Times New Roman" w:cs="Times New Roman"/>
                <w:sz w:val="17"/>
                <w:szCs w:val="17"/>
                <w:lang w:val="ro-MD"/>
              </w:rPr>
              <w:t xml:space="preserve"> Exonerare de răspundere</w:t>
            </w:r>
          </w:p>
          <w:p w:rsidR="00FD271C" w:rsidRPr="00086E7F" w:rsidRDefault="001C054B" w:rsidP="001C054B">
            <w:pPr>
              <w:rPr>
                <w:rFonts w:ascii="Times New Roman" w:hAnsi="Times New Roman" w:cs="Times New Roman"/>
                <w:sz w:val="17"/>
                <w:szCs w:val="17"/>
                <w:lang w:val="ro-MD"/>
              </w:rPr>
            </w:pPr>
            <w:r w:rsidRPr="00086E7F">
              <w:rPr>
                <w:rFonts w:ascii="Times New Roman" w:eastAsia="Times New Roman" w:hAnsi="Times New Roman" w:cs="Times New Roman"/>
                <w:sz w:val="17"/>
                <w:szCs w:val="17"/>
                <w:lang w:val="ro-MD"/>
              </w:rPr>
              <w:t>Răspunderea prevăzută în secţiunile a 2-a, a 3-a</w:t>
            </w:r>
            <w:r w:rsidR="00FF7D86" w:rsidRPr="00086E7F">
              <w:rPr>
                <w:rFonts w:ascii="Times New Roman" w:eastAsia="Times New Roman" w:hAnsi="Times New Roman" w:cs="Times New Roman"/>
                <w:i/>
                <w:sz w:val="17"/>
                <w:szCs w:val="17"/>
                <w:lang w:val="ro-MD"/>
              </w:rPr>
              <w:t xml:space="preserve">, </w:t>
            </w:r>
            <w:r w:rsidR="00FF7D86" w:rsidRPr="00086E7F">
              <w:rPr>
                <w:rFonts w:ascii="Times New Roman" w:eastAsia="Times New Roman" w:hAnsi="Times New Roman" w:cs="Times New Roman"/>
                <w:b/>
                <w:bCs/>
                <w:i/>
                <w:sz w:val="17"/>
                <w:szCs w:val="17"/>
              </w:rPr>
              <w:t>3</w:t>
            </w:r>
            <w:r w:rsidR="00FF7D86" w:rsidRPr="00086E7F">
              <w:rPr>
                <w:rFonts w:ascii="Times New Roman" w:eastAsia="Times New Roman" w:hAnsi="Times New Roman" w:cs="Times New Roman"/>
                <w:b/>
                <w:bCs/>
                <w:i/>
                <w:sz w:val="17"/>
                <w:szCs w:val="17"/>
                <w:vertAlign w:val="superscript"/>
              </w:rPr>
              <w:t>1</w:t>
            </w:r>
            <w:r w:rsidR="00FF7D86" w:rsidRPr="00086E7F">
              <w:rPr>
                <w:rFonts w:ascii="Times New Roman" w:eastAsia="Times New Roman" w:hAnsi="Times New Roman" w:cs="Times New Roman"/>
                <w:b/>
                <w:bCs/>
                <w:i/>
                <w:sz w:val="17"/>
                <w:szCs w:val="17"/>
              </w:rPr>
              <w:t>-a</w:t>
            </w:r>
            <w:r w:rsidRPr="00086E7F">
              <w:rPr>
                <w:rFonts w:ascii="Times New Roman" w:eastAsia="Times New Roman" w:hAnsi="Times New Roman" w:cs="Times New Roman"/>
                <w:sz w:val="17"/>
                <w:szCs w:val="17"/>
                <w:lang w:val="ro-MD"/>
              </w:rPr>
              <w:t xml:space="preserve"> şi a 4-a nu survine în împrejurări extraordinare şi neprevăzute, în afara controlului persoanei care le invocă şi ale căror consecinţe ar fi inevitabile în pofida tuturor eforturilor depuse în acest sens sau în cazul în care un prestator de servicii de plată este obligat să respecte prevederile legislaţiei.</w:t>
            </w:r>
          </w:p>
        </w:tc>
        <w:tc>
          <w:tcPr>
            <w:tcW w:w="1396" w:type="dxa"/>
          </w:tcPr>
          <w:p w:rsidR="00FD271C" w:rsidRPr="00086E7F" w:rsidRDefault="006C79A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t>CAPITOLUL 4</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Protecția datelor</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FD271C"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94</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Protecția datelor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Statele membre permit prelucrarea datelor cu caracter personal de către sistemele de plată și prestatorii de servicii de plată în cazul în care este necesar pentru a garanta prevenirea, investigarea și </w:t>
            </w:r>
            <w:r w:rsidRPr="00086E7F">
              <w:rPr>
                <w:rFonts w:ascii="Times New Roman" w:hAnsi="Times New Roman" w:cs="Times New Roman"/>
                <w:sz w:val="17"/>
                <w:szCs w:val="17"/>
                <w:lang w:val="ro-MD"/>
              </w:rPr>
              <w:lastRenderedPageBreak/>
              <w:t>detectarea fraudelor în domeniul plăților. Furnizarea de informații către diferite persoane privind prelucrarea unor date cu caracter personal, prelucrarea respectivelor date cu caracter personal, precum și prelucrarea oricăror alte date cu caracter personal în sensul prezentei directive se realizează în conformitate cu Directiva 95/46/CE, cu normele naționale care transpun Directiva 95/46/CE și cu Regulamentul (CE) nr. 45/2001.</w:t>
            </w:r>
          </w:p>
          <w:p w:rsidR="00B10B90" w:rsidRPr="00086E7F" w:rsidRDefault="00B10B90" w:rsidP="00FD271C">
            <w:pPr>
              <w:rPr>
                <w:rFonts w:ascii="Times New Roman" w:hAnsi="Times New Roman" w:cs="Times New Roman"/>
                <w:sz w:val="17"/>
                <w:szCs w:val="17"/>
                <w:lang w:val="ro-MD"/>
              </w:rPr>
            </w:pPr>
          </w:p>
          <w:p w:rsidR="00B10B90" w:rsidRPr="00086E7F" w:rsidRDefault="00B10B90" w:rsidP="00FD271C">
            <w:pPr>
              <w:rPr>
                <w:rFonts w:ascii="Times New Roman" w:hAnsi="Times New Roman" w:cs="Times New Roman"/>
                <w:sz w:val="17"/>
                <w:szCs w:val="17"/>
                <w:lang w:val="ro-MD"/>
              </w:rPr>
            </w:pPr>
          </w:p>
          <w:p w:rsidR="00B10B90" w:rsidRPr="00086E7F" w:rsidRDefault="00B10B90" w:rsidP="00FD271C">
            <w:pPr>
              <w:rPr>
                <w:rFonts w:ascii="Times New Roman" w:hAnsi="Times New Roman" w:cs="Times New Roman"/>
                <w:sz w:val="17"/>
                <w:szCs w:val="17"/>
                <w:lang w:val="ro-MD"/>
              </w:rPr>
            </w:pPr>
          </w:p>
          <w:p w:rsidR="00B10B90" w:rsidRPr="00086E7F" w:rsidRDefault="00B10B90" w:rsidP="00FD271C">
            <w:pPr>
              <w:rPr>
                <w:rFonts w:ascii="Times New Roman" w:hAnsi="Times New Roman" w:cs="Times New Roman"/>
                <w:sz w:val="17"/>
                <w:szCs w:val="17"/>
                <w:lang w:val="ro-MD"/>
              </w:rPr>
            </w:pPr>
          </w:p>
          <w:p w:rsidR="00B10B90" w:rsidRPr="00086E7F" w:rsidRDefault="00B10B90" w:rsidP="00FD271C">
            <w:pPr>
              <w:rPr>
                <w:rFonts w:ascii="Times New Roman" w:hAnsi="Times New Roman" w:cs="Times New Roman"/>
                <w:sz w:val="17"/>
                <w:szCs w:val="17"/>
                <w:lang w:val="ro-MD"/>
              </w:rPr>
            </w:pPr>
          </w:p>
          <w:p w:rsidR="00B10B90" w:rsidRPr="00086E7F" w:rsidRDefault="00B10B90" w:rsidP="00FD271C">
            <w:pPr>
              <w:rPr>
                <w:rFonts w:ascii="Times New Roman" w:hAnsi="Times New Roman" w:cs="Times New Roman"/>
                <w:sz w:val="17"/>
                <w:szCs w:val="17"/>
                <w:lang w:val="ro-MD"/>
              </w:rPr>
            </w:pPr>
          </w:p>
          <w:p w:rsidR="00B10B90" w:rsidRPr="00086E7F" w:rsidRDefault="00B10B90" w:rsidP="00FD271C">
            <w:pPr>
              <w:rPr>
                <w:rFonts w:ascii="Times New Roman" w:hAnsi="Times New Roman" w:cs="Times New Roman"/>
                <w:sz w:val="17"/>
                <w:szCs w:val="17"/>
                <w:lang w:val="ro-MD"/>
              </w:rPr>
            </w:pPr>
          </w:p>
          <w:p w:rsidR="00B10B90" w:rsidRPr="00086E7F" w:rsidRDefault="00B10B90" w:rsidP="00FD271C">
            <w:pPr>
              <w:rPr>
                <w:rFonts w:ascii="Times New Roman" w:hAnsi="Times New Roman" w:cs="Times New Roman"/>
                <w:sz w:val="17"/>
                <w:szCs w:val="17"/>
                <w:lang w:val="ro-MD"/>
              </w:rPr>
            </w:pPr>
          </w:p>
          <w:p w:rsidR="00B10B90" w:rsidRPr="00086E7F" w:rsidRDefault="00B10B90" w:rsidP="00FD271C">
            <w:pPr>
              <w:rPr>
                <w:rFonts w:ascii="Times New Roman" w:hAnsi="Times New Roman" w:cs="Times New Roman"/>
                <w:sz w:val="17"/>
                <w:szCs w:val="17"/>
                <w:lang w:val="ro-MD"/>
              </w:rPr>
            </w:pP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Prestatorii de servicii de plată accesează, prelucrează și păstrează datele cu caracter personal necesare pentru furnizarea serviciilor lor de plată doar cu consimțământul explicit al utilizatorului serviciilor de plată.</w:t>
            </w:r>
          </w:p>
        </w:tc>
        <w:tc>
          <w:tcPr>
            <w:tcW w:w="4686" w:type="dxa"/>
          </w:tcPr>
          <w:p w:rsidR="00210227" w:rsidRPr="00086E7F" w:rsidRDefault="00210227"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lastRenderedPageBreak/>
              <w:t>Articolul 102.  Prelucrarea datelor cu caracter personal</w:t>
            </w:r>
          </w:p>
          <w:p w:rsidR="001C054B" w:rsidRPr="00086E7F" w:rsidRDefault="001C054B" w:rsidP="001C054B">
            <w:pPr>
              <w:jc w:val="both"/>
              <w:rPr>
                <w:rFonts w:ascii="Times New Roman" w:eastAsia="Times New Roman" w:hAnsi="Times New Roman" w:cs="Times New Roman"/>
                <w:i/>
                <w:strike/>
                <w:sz w:val="17"/>
                <w:szCs w:val="17"/>
                <w:lang w:val="ro-MD"/>
              </w:rPr>
            </w:pPr>
            <w:r w:rsidRPr="00086E7F">
              <w:rPr>
                <w:rFonts w:ascii="Times New Roman" w:eastAsia="Times New Roman" w:hAnsi="Times New Roman" w:cs="Times New Roman"/>
                <w:strike/>
                <w:sz w:val="17"/>
                <w:szCs w:val="17"/>
                <w:lang w:val="ro-MD"/>
              </w:rPr>
              <w:t xml:space="preserve">(1) Prestatorii de servicii de plată şi emitenţii de monedă electronică prelucrează datele cu caracter personal ale utilizatorilor serviciilor de plată şi ale deţinătorilor de monedă electronică în conformitate cu prevederile Legii nr.133/2011 </w:t>
            </w:r>
            <w:r w:rsidRPr="00086E7F">
              <w:rPr>
                <w:rFonts w:ascii="Times New Roman" w:eastAsia="Times New Roman" w:hAnsi="Times New Roman" w:cs="Times New Roman"/>
                <w:strike/>
                <w:sz w:val="17"/>
                <w:szCs w:val="17"/>
                <w:lang w:val="ro-MD"/>
              </w:rPr>
              <w:lastRenderedPageBreak/>
              <w:t>privind protecţia datelor cu caracter personal şi ale altor acte normative care vizează domeniul prelucrării şi protecţiei datelor cu caracter personal. În cazul în care este necesar pentru prevenirea, cercetarea şi depistarea fraudelor legate de serviciile de plată şi de emitere a monedei electronice, această prelucrare se realizează fără consimţămîntul persoanei la care se referă datele respective.</w:t>
            </w:r>
            <w:r w:rsidR="006F076E" w:rsidRPr="00086E7F">
              <w:rPr>
                <w:rFonts w:ascii="Times New Roman" w:eastAsia="Times New Roman" w:hAnsi="Times New Roman" w:cs="Times New Roman"/>
                <w:i/>
                <w:strike/>
                <w:sz w:val="17"/>
                <w:szCs w:val="17"/>
                <w:lang w:val="ro-MD"/>
              </w:rPr>
              <w:t xml:space="preserve"> </w:t>
            </w:r>
            <w:r w:rsidRPr="00086E7F">
              <w:rPr>
                <w:rFonts w:ascii="Times New Roman" w:eastAsia="Times New Roman" w:hAnsi="Times New Roman" w:cs="Times New Roman"/>
                <w:strike/>
                <w:sz w:val="17"/>
                <w:szCs w:val="17"/>
                <w:lang w:val="ro-MD"/>
              </w:rPr>
              <w:t>În acest caz, persoana poate înainta o plîngere la adresa autorităţii naţionale de protecţie a datelor cu caracter personal, care, fără să afecteze atribuţiile altor autorităţi publice, efectuează controlul legalităţii operaţiunilor de prelucrare a datelor cu caracter personal şi informează persoana vizată numai în legătură cu faptul că au fost efectuate toate verificările necesare.</w:t>
            </w:r>
          </w:p>
          <w:p w:rsidR="001C054B" w:rsidRPr="00086E7F" w:rsidRDefault="001C054B" w:rsidP="001C054B">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(2) În exercitarea atribuţiilor şi împuternicirilor lor, autorităţile de supraveghere colectează şi prelucrează orice date şi informaţii necesare, inclusiv cele cu caracter personal.</w:t>
            </w:r>
          </w:p>
          <w:p w:rsidR="001C054B" w:rsidRPr="00086E7F" w:rsidRDefault="001C054B" w:rsidP="001C054B">
            <w:pPr>
              <w:jc w:val="both"/>
              <w:rPr>
                <w:rFonts w:ascii="Times New Roman" w:eastAsia="Times New Roman" w:hAnsi="Times New Roman" w:cs="Times New Roman"/>
                <w:strike/>
                <w:sz w:val="17"/>
                <w:szCs w:val="17"/>
                <w:lang w:val="ro-MD"/>
              </w:rPr>
            </w:pPr>
            <w:r w:rsidRPr="00086E7F">
              <w:rPr>
                <w:rFonts w:ascii="Times New Roman" w:eastAsia="Times New Roman" w:hAnsi="Times New Roman" w:cs="Times New Roman"/>
                <w:strike/>
                <w:sz w:val="17"/>
                <w:szCs w:val="17"/>
                <w:lang w:val="ro-MD"/>
              </w:rPr>
              <w:t>(3) La prelucrarea datelor cu caracter personal, deţinătorii acestor date sînt obligaţi să respecte regimul de confidenţialitate a datelor, să întreprindă măsurile organizatorice şi tehnice necesare pentru protecţia datelor cu caracter personal împotriva accesului ilicit sau întîmplător, împotriva distrugerii, modificării, blocării, copierii, răspîndirii, precum şi împotriva altor acţiuni ilicite.</w:t>
            </w:r>
          </w:p>
          <w:p w:rsidR="00B748F4" w:rsidRPr="00086E7F" w:rsidRDefault="00B748F4" w:rsidP="00B748F4">
            <w:pPr>
              <w:jc w:val="both"/>
              <w:rPr>
                <w:rFonts w:ascii="Times New Roman" w:eastAsia="Times New Roman" w:hAnsi="Times New Roman" w:cs="Times New Roman"/>
                <w:bCs/>
                <w:i/>
                <w:sz w:val="17"/>
                <w:szCs w:val="17"/>
                <w:lang w:val="ro-MD"/>
              </w:rPr>
            </w:pPr>
            <w:r w:rsidRPr="00086E7F">
              <w:rPr>
                <w:rFonts w:ascii="Times New Roman" w:eastAsia="Times New Roman" w:hAnsi="Times New Roman" w:cs="Times New Roman"/>
                <w:bCs/>
                <w:i/>
                <w:sz w:val="17"/>
                <w:szCs w:val="17"/>
                <w:lang w:val="ro-MD"/>
              </w:rPr>
              <w:t>(1) Prestatorii de servicii de plată</w:t>
            </w:r>
            <w:r w:rsidR="000040DB" w:rsidRPr="00086E7F">
              <w:rPr>
                <w:rFonts w:ascii="Times New Roman" w:eastAsia="Times New Roman" w:hAnsi="Times New Roman" w:cs="Times New Roman"/>
                <w:bCs/>
                <w:i/>
                <w:sz w:val="17"/>
                <w:szCs w:val="17"/>
                <w:lang w:val="ro-MD"/>
              </w:rPr>
              <w:t xml:space="preserve"> și emitenții de monedă electronică</w:t>
            </w:r>
            <w:r w:rsidRPr="00086E7F">
              <w:rPr>
                <w:rFonts w:ascii="Times New Roman" w:eastAsia="Times New Roman" w:hAnsi="Times New Roman" w:cs="Times New Roman"/>
                <w:bCs/>
                <w:i/>
                <w:sz w:val="17"/>
                <w:szCs w:val="17"/>
                <w:lang w:val="ro-MD"/>
              </w:rPr>
              <w:t xml:space="preserve"> accesează, prelucrează și păstrează doar datele cu caracter personal necesare pentru furnizarea serviciilor lor de plată și/sau de emitere/răscumpărare a monedei electronice, cu consimțământul explicit al utilizatorului.</w:t>
            </w:r>
          </w:p>
          <w:p w:rsidR="00B748F4" w:rsidRPr="00086E7F" w:rsidRDefault="00B748F4" w:rsidP="00B748F4">
            <w:pPr>
              <w:jc w:val="both"/>
              <w:rPr>
                <w:rFonts w:ascii="Times New Roman" w:eastAsia="Times New Roman" w:hAnsi="Times New Roman" w:cs="Times New Roman"/>
                <w:bCs/>
                <w:i/>
                <w:sz w:val="17"/>
                <w:szCs w:val="17"/>
                <w:lang w:val="ro-MD"/>
              </w:rPr>
            </w:pPr>
            <w:r w:rsidRPr="00086E7F">
              <w:rPr>
                <w:rFonts w:ascii="Times New Roman" w:eastAsia="Times New Roman" w:hAnsi="Times New Roman" w:cs="Times New Roman"/>
                <w:bCs/>
                <w:i/>
                <w:sz w:val="17"/>
                <w:szCs w:val="17"/>
                <w:lang w:val="ro-MD"/>
              </w:rPr>
              <w:t xml:space="preserve">(2) </w:t>
            </w:r>
            <w:r w:rsidR="000040DB" w:rsidRPr="00086E7F">
              <w:rPr>
                <w:rFonts w:ascii="Times New Roman" w:eastAsia="Times New Roman" w:hAnsi="Times New Roman" w:cs="Times New Roman"/>
                <w:bCs/>
                <w:i/>
                <w:sz w:val="17"/>
                <w:szCs w:val="17"/>
                <w:lang w:val="ro-MD"/>
              </w:rPr>
              <w:t>Prestatorii de servicii de plată, emitenții de monedă electronică</w:t>
            </w:r>
            <w:r w:rsidRPr="00086E7F">
              <w:rPr>
                <w:rFonts w:ascii="Times New Roman" w:eastAsia="Times New Roman" w:hAnsi="Times New Roman" w:cs="Times New Roman"/>
                <w:bCs/>
                <w:i/>
                <w:sz w:val="17"/>
                <w:szCs w:val="17"/>
                <w:lang w:val="ro-MD"/>
              </w:rPr>
              <w:t>,</w:t>
            </w:r>
            <w:r w:rsidR="000040DB" w:rsidRPr="00086E7F">
              <w:rPr>
                <w:rFonts w:ascii="Times New Roman" w:eastAsia="Times New Roman" w:hAnsi="Times New Roman" w:cs="Times New Roman"/>
                <w:bCs/>
                <w:i/>
                <w:sz w:val="17"/>
                <w:szCs w:val="17"/>
                <w:lang w:val="ro-MD"/>
              </w:rPr>
              <w:t xml:space="preserve"> operatorii sistemelor</w:t>
            </w:r>
            <w:r w:rsidRPr="00086E7F">
              <w:rPr>
                <w:rFonts w:ascii="Times New Roman" w:eastAsia="Times New Roman" w:hAnsi="Times New Roman" w:cs="Times New Roman"/>
                <w:bCs/>
                <w:i/>
                <w:sz w:val="17"/>
                <w:szCs w:val="17"/>
                <w:lang w:val="ro-MD"/>
              </w:rPr>
              <w:t xml:space="preserve"> de plată prelucrează date cu caracter personal în cazul în care este necesar pentru a garanta prevenirea, investigarea și detectarea fraudelor în domeniul plăților.</w:t>
            </w:r>
          </w:p>
          <w:p w:rsidR="00B748F4" w:rsidRPr="00086E7F" w:rsidRDefault="00B748F4" w:rsidP="00B748F4">
            <w:pPr>
              <w:jc w:val="both"/>
              <w:rPr>
                <w:rFonts w:ascii="Times New Roman" w:eastAsia="Times New Roman" w:hAnsi="Times New Roman" w:cs="Times New Roman"/>
                <w:bCs/>
                <w:i/>
                <w:sz w:val="17"/>
                <w:szCs w:val="17"/>
                <w:lang w:val="ro-MD"/>
              </w:rPr>
            </w:pPr>
            <w:r w:rsidRPr="00086E7F">
              <w:rPr>
                <w:rFonts w:ascii="Times New Roman" w:eastAsia="Times New Roman" w:hAnsi="Times New Roman" w:cs="Times New Roman"/>
                <w:bCs/>
                <w:i/>
                <w:sz w:val="17"/>
                <w:szCs w:val="17"/>
                <w:lang w:val="ro-MD"/>
              </w:rPr>
              <w:t>(3) Furnizarea de informații către  alte persoane  privind datele cu caracter personal  prelucrarate, precum și prelucrarea și circulația oricăror alte date cu caracter personal în sensul prezentei legi se realizează conform Legii nr.133/2011 privind protecția datelor cu caracter personal și ale altor acte normative care vizează prelucrarea și circulația datelor cu caracter personal.</w:t>
            </w:r>
          </w:p>
          <w:p w:rsidR="006F076E" w:rsidRPr="00086E7F" w:rsidRDefault="00B748F4" w:rsidP="00B748F4">
            <w:pPr>
              <w:jc w:val="both"/>
              <w:rPr>
                <w:rFonts w:ascii="Times New Roman" w:eastAsia="Times New Roman" w:hAnsi="Times New Roman" w:cs="Times New Roman"/>
                <w:strike/>
                <w:sz w:val="17"/>
                <w:szCs w:val="17"/>
              </w:rPr>
            </w:pPr>
            <w:r w:rsidRPr="00086E7F">
              <w:rPr>
                <w:rFonts w:ascii="Times New Roman" w:eastAsia="Times New Roman" w:hAnsi="Times New Roman" w:cs="Times New Roman"/>
                <w:bCs/>
                <w:i/>
                <w:sz w:val="17"/>
                <w:szCs w:val="17"/>
                <w:lang w:val="ro-MD"/>
              </w:rPr>
              <w:t>(4) În exercitarea atribuţiilor şi împuternicirilor lor, autorităţile de supraveghere colectează de la prestatorii de servicii de plată</w:t>
            </w:r>
            <w:r w:rsidR="006D75D9" w:rsidRPr="00086E7F">
              <w:rPr>
                <w:rFonts w:ascii="Times New Roman" w:eastAsia="Times New Roman" w:hAnsi="Times New Roman" w:cs="Times New Roman"/>
                <w:bCs/>
                <w:i/>
                <w:sz w:val="17"/>
                <w:szCs w:val="17"/>
                <w:lang w:val="ro-MD"/>
              </w:rPr>
              <w:t>, de la emitenții de monedă electronică</w:t>
            </w:r>
            <w:r w:rsidRPr="00086E7F">
              <w:rPr>
                <w:rFonts w:ascii="Times New Roman" w:eastAsia="Times New Roman" w:hAnsi="Times New Roman" w:cs="Times New Roman"/>
                <w:bCs/>
                <w:i/>
                <w:sz w:val="17"/>
                <w:szCs w:val="17"/>
                <w:lang w:val="ro-MD"/>
              </w:rPr>
              <w:t xml:space="preserve">  şi prelucrează orice date şi informații necesare, inclusiv cele cu caracter personal în condițiile legislației aplicabile acestor date și informații</w:t>
            </w:r>
            <w:r w:rsidRPr="00086E7F">
              <w:rPr>
                <w:rFonts w:ascii="Times New Roman" w:eastAsia="Times New Roman" w:hAnsi="Times New Roman" w:cs="Times New Roman"/>
                <w:bCs/>
                <w:i/>
                <w:sz w:val="17"/>
                <w:szCs w:val="17"/>
                <w:lang w:val="ro-RO"/>
              </w:rPr>
              <w:t>.</w:t>
            </w:r>
          </w:p>
          <w:p w:rsidR="00FD271C" w:rsidRPr="00086E7F" w:rsidRDefault="00FD271C" w:rsidP="00E4523A">
            <w:pPr>
              <w:jc w:val="both"/>
              <w:rPr>
                <w:rFonts w:ascii="Times New Roman" w:hAnsi="Times New Roman" w:cs="Times New Roman"/>
                <w:sz w:val="17"/>
                <w:szCs w:val="17"/>
              </w:rPr>
            </w:pPr>
          </w:p>
        </w:tc>
        <w:tc>
          <w:tcPr>
            <w:tcW w:w="1396" w:type="dxa"/>
          </w:tcPr>
          <w:p w:rsidR="00FD271C" w:rsidRPr="00086E7F" w:rsidRDefault="0077389A"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lastRenderedPageBreak/>
              <w:t>CAPITOLUL 5</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Riscuri operaționale și de securitate și autentificarea</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FD271C"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95</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Gestionarea riscurilor operaționale și de securitate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(1)  Statele membre se asigură că prestatorii de servicii de plată stabilesc un cadru cu măsuri de atenuare și mecanisme de control adecvate pentru a gestiona riscurile operaționale și de securitate, legate de serviciile de plată pe care le furnizează. Ca parte a acestui cadru, prestatorii de servicii de plată instituie și mențin proceduri eficace de gestionare a incidentelor, inclusiv pentru detectarea și clasificarea incidentelor operaționale și de securitate majore.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se asigură că prestatorii de servicii de plată furnizează autorității competente anual sau la intervale mai scurte stabilite de autoritatea competentă, o evaluare actualizată și cuprinzătoare privind riscurile operaționale și de securitate legate de serviciile de plată pe care le oferă și privind gradul de adecvare al măsurilor de atenuare și al mecanismelor de control puse în aplicare ca răspuns la aceste riscuri.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Până la 13 iulie 2017, ABE, în cooperare strânsă cu BCE și după consultarea tuturor părților interesate relevante, inclusiv celor de pe piața serviciilor de plată, reflectând toate interesele implicate, emit orientări în conformitate cu articolul 16 din Regulamentul (UE) nr. 1093/2010 cu privire la stabilirea, la punerea în aplicare și la monitorizarea măsurilor de securitate, inclusiv a proceselor de certificare atunci când este cazul.</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cooperare strânsă cu BCE, ABE revizuiește orientările menționate la primul paragraf în mod regulat, și în orice caz cel puțin o dată la doi ani.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Ținând seama de experiența dobândită în aplicarea orientărilor menționate la alineatul (3), ABE, la cererea Comisiei, după caz, elaborează proiecte de standarde tehnice de reglementare cu privire la criteriile și la condițiile pentru stabilirea și monitorizarea măsurilor de securitate.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Se deleagă Comisiei competența de a adopta standardele tehnice de reglementare menționate la primul paragraf în conformitate cu articolele 10-14 din Regulamentul (UE) nr. 1093/2010.</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ABE promovează cooperarea, inclusiv schimbul de informații, în domeniul combaterii riscurilor operaționale și de securitate asociate cu serviciile de plată, între autoritățile competente și între autoritățile competente și BCE și, după caz, Agenția Uniunii Europene pentru Securitatea Rețelelor și a Informațiilor.</w:t>
            </w:r>
          </w:p>
        </w:tc>
        <w:tc>
          <w:tcPr>
            <w:tcW w:w="4686" w:type="dxa"/>
          </w:tcPr>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32</w:t>
            </w:r>
            <w:r w:rsidRPr="00086E7F">
              <w:rPr>
                <w:rFonts w:ascii="Times New Roman" w:eastAsia="Times New Roman" w:hAnsi="Times New Roman" w:cs="Times New Roman"/>
                <w:b/>
                <w:bCs/>
                <w:sz w:val="17"/>
                <w:szCs w:val="17"/>
                <w:vertAlign w:val="superscript"/>
                <w:lang w:val="ro-MD"/>
              </w:rPr>
              <w:t>1</w:t>
            </w:r>
            <w:r w:rsidRPr="00086E7F">
              <w:rPr>
                <w:rFonts w:ascii="Times New Roman" w:eastAsia="Times New Roman" w:hAnsi="Times New Roman" w:cs="Times New Roman"/>
                <w:b/>
                <w:bCs/>
                <w:sz w:val="17"/>
                <w:szCs w:val="17"/>
                <w:lang w:val="ro-MD"/>
              </w:rPr>
              <w:t>.</w:t>
            </w:r>
            <w:r w:rsidRPr="00086E7F">
              <w:rPr>
                <w:rFonts w:ascii="Times New Roman" w:eastAsia="Times New Roman" w:hAnsi="Times New Roman" w:cs="Times New Roman"/>
                <w:sz w:val="17"/>
                <w:szCs w:val="17"/>
                <w:lang w:val="ro-MD"/>
              </w:rPr>
              <w:t xml:space="preserve"> Gestionarea riscurilor operaţionale şi de securitate</w:t>
            </w:r>
          </w:p>
          <w:p w:rsidR="00052F95" w:rsidRPr="00086E7F" w:rsidRDefault="00052F95" w:rsidP="001C054B">
            <w:pPr>
              <w:jc w:val="both"/>
              <w:rPr>
                <w:rFonts w:ascii="Times New Roman" w:eastAsia="Times New Roman" w:hAnsi="Times New Roman" w:cs="Times New Roman"/>
                <w:sz w:val="17"/>
                <w:szCs w:val="17"/>
                <w:lang w:val="ro-MD"/>
              </w:rPr>
            </w:pPr>
          </w:p>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lastRenderedPageBreak/>
              <w:t>(1) Prestatorii de servicii de plată stabilesc un cadru cu măsuri de atenuare şi mecanisme de control adecvate pentru a gestiona riscurile operaţionale şi de securitate legate de serviciile de plată pe care le furnizează. Ca parte a acestui cadru, prestatorii de servicii de plată instituie şi menţin proceduri eficace de gestionare a incidentelor, inclusiv pentru detectarea şi clasificarea incidentelor operaţionale şi de securitate majore.</w:t>
            </w:r>
          </w:p>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Prestatorii de servicii de plată furnizează Băncii Naţionale, anual sau la intervale mai scurte stabilite de Banca Naţională, o evaluare exhaustivă actualizată privind riscurile operaţionale şi de securitate legate de serviciile de plată pe care le oferă şi privind gradul de adecvare a măsurilor de atenuare şi a mecanismelor de control puse în aplicare ca răspuns la aceste riscuri.</w:t>
            </w:r>
          </w:p>
          <w:p w:rsidR="001C054B" w:rsidRPr="00086E7F" w:rsidRDefault="001C054B" w:rsidP="001C054B">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(3) Cerinţele minime obligatorii faţă de măsurile de securitate şi continuitate a activităţii care trebuie să fie aplicate de către prestatorii de servicii de plată se stabilesc în actele normative ale Băncii Naţionale.</w:t>
            </w:r>
          </w:p>
          <w:p w:rsidR="001C054B" w:rsidRPr="00086E7F" w:rsidRDefault="001C054B" w:rsidP="001C054B">
            <w:pPr>
              <w:jc w:val="both"/>
              <w:rPr>
                <w:rFonts w:ascii="Times New Roman" w:eastAsia="Times New Roman" w:hAnsi="Times New Roman" w:cs="Times New Roman"/>
                <w:i/>
                <w:sz w:val="17"/>
                <w:szCs w:val="17"/>
                <w:lang w:val="ro-MD"/>
              </w:rPr>
            </w:pPr>
            <w:r w:rsidRPr="00086E7F">
              <w:rPr>
                <w:rFonts w:ascii="Times New Roman" w:hAnsi="Times New Roman" w:cs="Times New Roman"/>
                <w:i/>
                <w:sz w:val="17"/>
                <w:szCs w:val="17"/>
                <w:lang w:val="ro-MD"/>
              </w:rPr>
              <w:t>(4) În vederea prevenirii şi diminuării riscurilor operaționale și de securitate asociate serviciilor de plată furnizate de prestatori de servicii de plată, Banca Națională poate coopera cu alte autorități naționale și internaționale competente.</w:t>
            </w:r>
          </w:p>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77389A"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p w:rsidR="0077389A" w:rsidRPr="00086E7F" w:rsidRDefault="0077389A"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96</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Raportarea incidentelor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unui incident operațional sau de securitate major, prestatorii de servicii de plată notifică, fără întârzieri nejustificate, autoritatea competentă a statului membru de origine al prestatorului de servicii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cazul în care incidentul are sau poate avea un impact asupra intereselor financiare ale utilizatorilor de servicii de plată ale prestatorului de servicii de plată, acesta informează fără întârzieri nejustificate utilizatorii respectivi cu privire la incident și la toate măsurile disponibile pe care le pot lua pentru a atenua efectele negative ale acestuia.</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La primirea notificării menționate la alineatul (1), autoritatea competentă a statului membru de origine transmite, fără întârzieri nejustificate, detaliile relevante ale incidentului către ABE și BCE. După ce evaluează relevanța incidentului pentru autoritățile relevante din statul membru respectiv, această autoritate competentă le transmite notificări în consecință.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ABE și BCE, în cooperare cu autoritatea competentă a statului membru de origine, evaluează relevanța incidentului pentru alte autorități ale Uniunii și autorități naționale relevante și le transmite notificări în consecință. BCE notifică membrilor Sistemului European al Băncilor Centrale aspectele relevante pentru sistemul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Pe baza notificării respective, autoritățile competente iau, după caz, toate măsurile necesare pentru protejarea securității imediate a sistemului financiar.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Până la 13 ianuarie 2018, ABE, în strânsă cooperare cu BCE și după consultarea tuturor părților interesate relevante, inclusiv celor de pe piața serviciilor de plată, reflectând toate interesele implicate, emite orientări în conformitate cu articolul 16 din Regulamentul (UE) nr. 1093/2010 adresate fiecăruia dintre următorii: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prestatorilor de servicii de plată, cu privire la clasificarea incidentelor majore menționate la alineatul (1) și cu privire la conținutul, formatul, inclusiv modelele de notificare standard, precum și procedurile de notificare a acestor incidente; și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autorităților competente, cu privire la criteriile de evaluare a relevanței incidentului și la detaliile din rapoartele referitoare la incident care urmează să fie comunicate altor autorități naționale.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În cooperare strânsă cu BCE, ABE revizuiește orientările menționate la alineatul (3) în mod regulat, și în orice caz cel puțin o dată la doi ani.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La emiterea și la revizuirea orientărilor menționate la alineatul (3), ABE ține cont de standardele și/sau specificațiile elaborate și publicate de Agenția Uniunii Europene pentru Securitatea Rețelelor și a Informațiilor pentru alte sectoare de activitate decât cel al furnizării de servicii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(6)  Statele membre se asigură că prestatorii de servicii de plată furnizează autorităților lor competente, cel puțin anual, date statistice privind fraudele legate de diferite mijloace de plată. Autoritățile competente respective transmit către ABE și BCE aceste date în formă agregată.</w:t>
            </w:r>
          </w:p>
        </w:tc>
        <w:tc>
          <w:tcPr>
            <w:tcW w:w="4686" w:type="dxa"/>
          </w:tcPr>
          <w:p w:rsidR="00147467" w:rsidRPr="00086E7F" w:rsidRDefault="00147467" w:rsidP="0014746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lastRenderedPageBreak/>
              <w:t>Articolul 32</w:t>
            </w:r>
            <w:r w:rsidRPr="00086E7F">
              <w:rPr>
                <w:rFonts w:ascii="Times New Roman" w:eastAsia="Times New Roman" w:hAnsi="Times New Roman" w:cs="Times New Roman"/>
                <w:b/>
                <w:bCs/>
                <w:sz w:val="17"/>
                <w:szCs w:val="17"/>
                <w:vertAlign w:val="superscript"/>
                <w:lang w:val="ro-MD"/>
              </w:rPr>
              <w:t>2</w:t>
            </w:r>
            <w:r w:rsidRPr="00086E7F">
              <w:rPr>
                <w:rFonts w:ascii="Times New Roman" w:eastAsia="Times New Roman" w:hAnsi="Times New Roman" w:cs="Times New Roman"/>
                <w:b/>
                <w:bCs/>
                <w:sz w:val="17"/>
                <w:szCs w:val="17"/>
                <w:lang w:val="ro-MD"/>
              </w:rPr>
              <w:t>.</w:t>
            </w:r>
            <w:r w:rsidRPr="00086E7F">
              <w:rPr>
                <w:rFonts w:ascii="Times New Roman" w:eastAsia="Times New Roman" w:hAnsi="Times New Roman" w:cs="Times New Roman"/>
                <w:sz w:val="17"/>
                <w:szCs w:val="17"/>
                <w:lang w:val="ro-MD"/>
              </w:rPr>
              <w:t xml:space="preserve"> Raportarea incidentelor</w:t>
            </w:r>
          </w:p>
          <w:p w:rsidR="00147467" w:rsidRPr="00086E7F" w:rsidRDefault="00147467" w:rsidP="00147467">
            <w:pPr>
              <w:jc w:val="both"/>
              <w:rPr>
                <w:rFonts w:ascii="Times New Roman" w:eastAsia="Calibri" w:hAnsi="Times New Roman" w:cs="Times New Roman"/>
              </w:rPr>
            </w:pPr>
            <w:r w:rsidRPr="00086E7F">
              <w:rPr>
                <w:rFonts w:ascii="Times New Roman" w:eastAsia="Times New Roman" w:hAnsi="Times New Roman" w:cs="Times New Roman"/>
                <w:sz w:val="17"/>
                <w:szCs w:val="17"/>
                <w:lang w:val="ro-MD"/>
              </w:rPr>
              <w:t>(1)</w:t>
            </w:r>
            <w:r w:rsidR="00DB198B" w:rsidRPr="00086E7F">
              <w:rPr>
                <w:rFonts w:ascii="Times New Roman" w:eastAsia="Calibri" w:hAnsi="Times New Roman" w:cs="Times New Roman"/>
              </w:rPr>
              <w:t xml:space="preserve"> </w:t>
            </w:r>
            <w:r w:rsidR="00B748F4" w:rsidRPr="00086E7F">
              <w:rPr>
                <w:rFonts w:ascii="Times New Roman" w:eastAsia="Calibri" w:hAnsi="Times New Roman" w:cs="Times New Roman"/>
                <w:sz w:val="18"/>
              </w:rPr>
              <w:t xml:space="preserve">În cazul unui incident ce a generat disfuncţionalităţi la nivelul </w:t>
            </w:r>
            <w:r w:rsidR="00B748F4" w:rsidRPr="00086E7F">
              <w:rPr>
                <w:rFonts w:ascii="Times New Roman" w:eastAsia="Calibri" w:hAnsi="Times New Roman" w:cs="Times New Roman"/>
                <w:strike/>
                <w:sz w:val="18"/>
              </w:rPr>
              <w:t>activităților de bază</w:t>
            </w:r>
            <w:r w:rsidR="00B748F4" w:rsidRPr="00086E7F">
              <w:rPr>
                <w:rFonts w:ascii="Times New Roman" w:eastAsia="Calibri" w:hAnsi="Times New Roman" w:cs="Times New Roman"/>
                <w:sz w:val="18"/>
              </w:rPr>
              <w:t xml:space="preserve"> </w:t>
            </w:r>
            <w:r w:rsidR="00B748F4" w:rsidRPr="00086E7F">
              <w:rPr>
                <w:rFonts w:ascii="Times New Roman" w:eastAsia="Calibri" w:hAnsi="Times New Roman" w:cs="Times New Roman"/>
                <w:i/>
                <w:sz w:val="18"/>
              </w:rPr>
              <w:t>funcțiilor operaționale semnificative</w:t>
            </w:r>
            <w:r w:rsidR="00B748F4" w:rsidRPr="00086E7F">
              <w:rPr>
                <w:rFonts w:ascii="Times New Roman" w:eastAsia="Calibri" w:hAnsi="Times New Roman" w:cs="Times New Roman"/>
                <w:sz w:val="18"/>
              </w:rPr>
              <w:t xml:space="preserve"> sau a afectat disponibilitatea, securitatea </w:t>
            </w:r>
            <w:r w:rsidR="00B748F4" w:rsidRPr="00086E7F">
              <w:rPr>
                <w:rFonts w:ascii="Times New Roman" w:eastAsia="Calibri" w:hAnsi="Times New Roman" w:cs="Times New Roman"/>
                <w:i/>
                <w:sz w:val="18"/>
              </w:rPr>
              <w:t>confidențialitatea</w:t>
            </w:r>
            <w:r w:rsidR="00B748F4" w:rsidRPr="00086E7F">
              <w:rPr>
                <w:rFonts w:ascii="Times New Roman" w:eastAsia="Calibri" w:hAnsi="Times New Roman" w:cs="Times New Roman"/>
                <w:sz w:val="18"/>
              </w:rPr>
              <w:t xml:space="preserve"> şi/sau integritatea </w:t>
            </w:r>
            <w:r w:rsidR="00B748F4" w:rsidRPr="00086E7F">
              <w:rPr>
                <w:rFonts w:ascii="Times New Roman" w:eastAsia="Calibri" w:hAnsi="Times New Roman" w:cs="Times New Roman"/>
                <w:strike/>
                <w:sz w:val="18"/>
              </w:rPr>
              <w:t>sistemului informaţional</w:t>
            </w:r>
            <w:r w:rsidR="00B748F4" w:rsidRPr="00086E7F">
              <w:rPr>
                <w:rFonts w:ascii="Times New Roman" w:eastAsia="Calibri" w:hAnsi="Times New Roman" w:cs="Times New Roman"/>
                <w:i/>
                <w:sz w:val="18"/>
              </w:rPr>
              <w:t xml:space="preserve"> informațiilor, și/sau autenticitatea serviciilor aferente plăților, și/sau continuitatea serviciilor aferente plăților</w:t>
            </w:r>
            <w:r w:rsidR="00B748F4" w:rsidRPr="00086E7F">
              <w:rPr>
                <w:rFonts w:ascii="Times New Roman" w:eastAsia="Calibri" w:hAnsi="Times New Roman" w:cs="Times New Roman"/>
                <w:sz w:val="18"/>
              </w:rPr>
              <w:t>, societăţile de plată, furnizorii de servicii poştale şi societăţile emitente de monedă electronică notifică Banca Naţională cel tîrziu în următoarea zi lucrătoare după producerea incidentului.</w:t>
            </w:r>
          </w:p>
          <w:p w:rsidR="00147467" w:rsidRPr="00086E7F" w:rsidRDefault="00147467" w:rsidP="0014746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lastRenderedPageBreak/>
              <w:t>(2) În cazul în care incidentul are sau poate avea un impact asupra intereselor financiare ale utilizatorilor de servicii de plată ale prestatorului de servicii de plată, acesta îi informează fără întîrzieri nejustificate pe utilizatorii respectivi cu privire la incident şi la toate măsurile disponibile pe care le pot lua pentru a atenua efectele negative ale acestuia.</w:t>
            </w:r>
          </w:p>
          <w:p w:rsidR="00147467" w:rsidRPr="00086E7F" w:rsidRDefault="00147467" w:rsidP="00147467">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(3) Periodicitatea, criteriile de evaluare a incidentului şi detaliile din rapoartele cu privire la incident care urmează să fie comunicate se stabilesc în actele normative ale Băncii Naţionale.</w:t>
            </w:r>
          </w:p>
          <w:p w:rsidR="0087735E" w:rsidRPr="00086E7F" w:rsidRDefault="00147467" w:rsidP="00147467">
            <w:pPr>
              <w:rPr>
                <w:rFonts w:ascii="Times New Roman" w:eastAsia="Times New Roman" w:hAnsi="Times New Roman" w:cs="Times New Roman"/>
                <w:b/>
                <w:bCs/>
                <w:i/>
                <w:sz w:val="17"/>
                <w:szCs w:val="17"/>
                <w:lang w:val="ro-MD"/>
              </w:rPr>
            </w:pPr>
            <w:r w:rsidRPr="00086E7F">
              <w:rPr>
                <w:rFonts w:ascii="Times New Roman" w:eastAsia="Times New Roman" w:hAnsi="Times New Roman" w:cs="Times New Roman"/>
                <w:i/>
                <w:sz w:val="17"/>
                <w:szCs w:val="17"/>
                <w:lang w:val="ro-MD"/>
              </w:rPr>
              <w:t>(4) La primirea notificării menționate la alin. (1), Banca Națională poate notifica alte autorități naționale și internaționale pentru care incidentul ar fi relevant. Banca Națională și autoritățile competente, după caz, în limita atribuțiilor sale, iau toate măsurile necesare pentru protejarea securității imediate a sistemului financiar.</w:t>
            </w:r>
          </w:p>
          <w:p w:rsidR="0087735E" w:rsidRPr="00086E7F" w:rsidRDefault="0087735E" w:rsidP="0087735E">
            <w:pPr>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96.</w:t>
            </w:r>
            <w:r w:rsidRPr="00086E7F">
              <w:rPr>
                <w:rFonts w:ascii="Times New Roman" w:eastAsia="Times New Roman" w:hAnsi="Times New Roman" w:cs="Times New Roman"/>
                <w:sz w:val="17"/>
                <w:szCs w:val="17"/>
                <w:lang w:val="ro-MD"/>
              </w:rPr>
              <w:t xml:space="preserve"> Furnizarea de informaţii şi rapoarte</w:t>
            </w:r>
          </w:p>
          <w:p w:rsidR="0087735E" w:rsidRPr="00086E7F" w:rsidRDefault="0087735E" w:rsidP="0087735E">
            <w:pPr>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 xml:space="preserve"> (1) Pentru realizarea supravegherii, prestatorii de servicii de plată şi emitenţii de monedă electronică sînt obligaţi să prezinte autorităţilor de supraveghere informaţii solicitate de acestea şi rapoarte privind activitatea lor în modul, cu periodicitatea şi conţinutul stabilite în actele normative ale autorităţilor de supraveghere.</w:t>
            </w:r>
          </w:p>
          <w:p w:rsidR="0087735E" w:rsidRPr="00086E7F" w:rsidRDefault="0087735E" w:rsidP="0087735E">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Autorităţile publice şi alte persoane sînt obligate să acorde sprijin autorităţilor de supraveghere în scop de realizare a supravegherii şi să le prezinte, la solicitare, orice informaţii de care dispun.</w:t>
            </w:r>
          </w:p>
          <w:p w:rsidR="00FD271C" w:rsidRPr="00086E7F" w:rsidRDefault="0087735E" w:rsidP="0087735E">
            <w:pPr>
              <w:rPr>
                <w:rFonts w:ascii="Times New Roman" w:hAnsi="Times New Roman" w:cs="Times New Roman"/>
                <w:i/>
                <w:sz w:val="17"/>
                <w:szCs w:val="17"/>
                <w:lang w:val="ro-MD"/>
              </w:rPr>
            </w:pPr>
            <w:r w:rsidRPr="00086E7F">
              <w:rPr>
                <w:rFonts w:ascii="Times New Roman" w:eastAsia="Times New Roman" w:hAnsi="Times New Roman" w:cs="Times New Roman"/>
                <w:i/>
                <w:sz w:val="17"/>
                <w:szCs w:val="17"/>
                <w:lang w:val="ro-MD"/>
              </w:rPr>
              <w:t>(3) Banca Națională utilizează informațiile furnizate în realizarea atribuțiilor sale legale</w:t>
            </w:r>
          </w:p>
        </w:tc>
        <w:tc>
          <w:tcPr>
            <w:tcW w:w="1396" w:type="dxa"/>
          </w:tcPr>
          <w:p w:rsidR="00FD271C" w:rsidRPr="00086E7F" w:rsidRDefault="0077389A"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97</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Autentificarea</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prestatorul de servicii de plată aplică autentificarea strictă a clienților atunci când plătitorul:</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își accesează online contul de plăți;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inițiază o operațiune de plată electronică;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 întreprinde orice acțiune, printr-un canal la distanță, care poate implica un risc de fraudare a plății sau alte abuzuri.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În ceea ce privește inițierea operațiunilor de plată electronice menționate la alineatul (1) litera (b), operațiuni statele membre se asigură că, pentru operațiunile de plată la distanță electronice, prestatorii de servicii de plată aplică autentificarea strictă a clienților, incluzând elemente care asigură o legătură dinamică între operațiune, o sumă specifică și un beneficiar al plății specific.</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În ceea ce privește alineatul (1), statele membre se asigură că prestatorii de servicii de plată instituie măsuri de securitate adecvate în vederea protejării confidențialității și a integrității elementelor de securitate personalizate ale utilizatorilor serviciilor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Alineatele (2) și (3) se aplică, de asemenea, în cazul în care plățile sunt inițiate prin intermediul unui prestator de servicii de inițiere a plății. Alineatele (1) și (3) se aplică, de asemenea, în cazul în care informațiile sunt solicitate prin intermediul unui prestator de servicii de informare cu privire la conturi.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Statele membre se asigură că prestatorul de servicii de plată care oferă servicii de administrare cont permite prestatorului de servicii de inițiere a plății și prestatorului de servicii de informare cu privire la conturi să se bazeze pe procedurile de autentificare furnizate utilizatorului de servicii de plată de către prestatorul de servicii de plată care oferă servicii de administrare cont, în conformitate cu alineatele (1) și (3) și, de asemenea, în cazurile în care este implicat prestatorul de servicii de inițiere a plății, în conformitate cu alineatele (1), (2) și (3).</w:t>
            </w:r>
          </w:p>
        </w:tc>
        <w:tc>
          <w:tcPr>
            <w:tcW w:w="4686" w:type="dxa"/>
          </w:tcPr>
          <w:p w:rsidR="00147467" w:rsidRPr="00086E7F" w:rsidRDefault="00147467" w:rsidP="00147467">
            <w:pPr>
              <w:jc w:val="both"/>
              <w:rPr>
                <w:rFonts w:ascii="Times New Roman" w:eastAsia="Times New Roman" w:hAnsi="Times New Roman" w:cs="Times New Roman"/>
                <w:b/>
                <w:i/>
                <w:iCs/>
                <w:sz w:val="17"/>
                <w:szCs w:val="17"/>
                <w:lang w:val="ro-MD"/>
              </w:rPr>
            </w:pPr>
            <w:r w:rsidRPr="00086E7F">
              <w:rPr>
                <w:rFonts w:ascii="Times New Roman" w:eastAsia="Times New Roman" w:hAnsi="Times New Roman" w:cs="Times New Roman"/>
                <w:b/>
                <w:i/>
                <w:iCs/>
                <w:sz w:val="17"/>
                <w:szCs w:val="17"/>
                <w:lang w:val="ro-MD"/>
              </w:rPr>
              <w:lastRenderedPageBreak/>
              <w:t>Articolul 52</w:t>
            </w:r>
            <w:r w:rsidR="00800386" w:rsidRPr="00086E7F">
              <w:rPr>
                <w:rFonts w:ascii="Times New Roman" w:eastAsia="Times New Roman" w:hAnsi="Times New Roman" w:cs="Times New Roman"/>
                <w:b/>
                <w:i/>
                <w:iCs/>
                <w:sz w:val="17"/>
                <w:szCs w:val="17"/>
                <w:vertAlign w:val="superscript"/>
                <w:lang w:val="ro-MD"/>
              </w:rPr>
              <w:t>4</w:t>
            </w:r>
            <w:r w:rsidR="00052F95" w:rsidRPr="00086E7F">
              <w:rPr>
                <w:rFonts w:ascii="Times New Roman" w:eastAsia="Times New Roman" w:hAnsi="Times New Roman" w:cs="Times New Roman"/>
                <w:b/>
                <w:i/>
                <w:iCs/>
                <w:sz w:val="17"/>
                <w:szCs w:val="17"/>
                <w:lang w:val="ro-MD"/>
              </w:rPr>
              <w:t xml:space="preserve">. </w:t>
            </w:r>
            <w:r w:rsidRPr="00086E7F">
              <w:rPr>
                <w:rFonts w:ascii="Times New Roman" w:eastAsia="Times New Roman" w:hAnsi="Times New Roman" w:cs="Times New Roman"/>
                <w:i/>
                <w:iCs/>
                <w:sz w:val="17"/>
                <w:szCs w:val="17"/>
                <w:lang w:val="ro-MD"/>
              </w:rPr>
              <w:t xml:space="preserve">Autentificarea </w:t>
            </w:r>
          </w:p>
          <w:p w:rsidR="00052F95" w:rsidRPr="00086E7F" w:rsidRDefault="00052F95" w:rsidP="00147467">
            <w:pPr>
              <w:jc w:val="both"/>
              <w:rPr>
                <w:rFonts w:ascii="Times New Roman" w:eastAsia="MS Mincho" w:hAnsi="Times New Roman" w:cs="Times New Roman"/>
                <w:b/>
                <w:i/>
                <w:sz w:val="17"/>
                <w:szCs w:val="17"/>
                <w:lang w:val="ro-MD"/>
              </w:rPr>
            </w:pPr>
          </w:p>
          <w:p w:rsidR="00147467" w:rsidRPr="00086E7F" w:rsidRDefault="00147467" w:rsidP="00147467">
            <w:pPr>
              <w:jc w:val="both"/>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t>(1) Prestatorii de servicii de plată aplică autentificarea strictă a clienților atunci când plătitorul:</w:t>
            </w:r>
          </w:p>
          <w:p w:rsidR="00147467" w:rsidRPr="00086E7F" w:rsidRDefault="00147467" w:rsidP="00147467">
            <w:pPr>
              <w:jc w:val="both"/>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t>a) își accesează online contul de plăți;</w:t>
            </w:r>
          </w:p>
          <w:p w:rsidR="00147467" w:rsidRPr="00086E7F" w:rsidRDefault="00147467" w:rsidP="00147467">
            <w:pPr>
              <w:jc w:val="both"/>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t>b) inițiază o operațiune de plată electronică;</w:t>
            </w:r>
          </w:p>
          <w:p w:rsidR="00FD271C" w:rsidRPr="00086E7F" w:rsidRDefault="00147467" w:rsidP="00147467">
            <w:pPr>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t>c) întreprinde orice acțiune, printr-un canal la distanță, care poate implica un risc de fraudare a plății sau alte abuzuri.</w:t>
            </w:r>
          </w:p>
          <w:p w:rsidR="00147467" w:rsidRPr="00086E7F" w:rsidRDefault="00147467" w:rsidP="00147467">
            <w:pPr>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lastRenderedPageBreak/>
              <w:t>(2) Atunci când se inițiază o operațiune de plată electronică în</w:t>
            </w:r>
            <w:r w:rsidR="00E4523A" w:rsidRPr="00086E7F">
              <w:rPr>
                <w:rFonts w:ascii="Times New Roman" w:eastAsia="MS Mincho" w:hAnsi="Times New Roman" w:cs="Times New Roman"/>
                <w:i/>
                <w:sz w:val="17"/>
                <w:szCs w:val="17"/>
                <w:lang w:val="ro-MD"/>
              </w:rPr>
              <w:t xml:space="preserve"> condițiile menționate la alin.</w:t>
            </w:r>
            <w:r w:rsidRPr="00086E7F">
              <w:rPr>
                <w:rFonts w:ascii="Times New Roman" w:eastAsia="MS Mincho" w:hAnsi="Times New Roman" w:cs="Times New Roman"/>
                <w:i/>
                <w:sz w:val="17"/>
                <w:szCs w:val="17"/>
                <w:lang w:val="ro-MD"/>
              </w:rPr>
              <w:t>(1) lit. b), prestatorii de servicii de plată aplică autentificarea strictă a clienților, incluzând elemente care asigură o legătură dinamică între operațiune, o sumă specifică și un beneficiar al plății specific, în cazul în care operațiunile de plată electronică sunt inițiate la distanță.</w:t>
            </w:r>
          </w:p>
          <w:p w:rsidR="00147467" w:rsidRPr="00086E7F" w:rsidRDefault="00E4523A" w:rsidP="00147467">
            <w:pPr>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t>(3) În cazul prevăzut la alin.</w:t>
            </w:r>
            <w:r w:rsidR="00147467" w:rsidRPr="00086E7F">
              <w:rPr>
                <w:rFonts w:ascii="Times New Roman" w:eastAsia="MS Mincho" w:hAnsi="Times New Roman" w:cs="Times New Roman"/>
                <w:i/>
                <w:sz w:val="17"/>
                <w:szCs w:val="17"/>
                <w:lang w:val="ro-MD"/>
              </w:rPr>
              <w:t>(1), prestatorii de servicii de plată instituie măsuri de securitate adecvate în vederea protejării confidențialității și a integrității elementelor de securitate personalizate ale utilizatorilor serviciilor de plată.</w:t>
            </w:r>
          </w:p>
          <w:p w:rsidR="005A5AC3" w:rsidRPr="00086E7F" w:rsidRDefault="00E4523A" w:rsidP="005A5AC3">
            <w:pPr>
              <w:rPr>
                <w:rFonts w:ascii="Times New Roman" w:eastAsia="MS Mincho" w:hAnsi="Times New Roman" w:cs="Times New Roman"/>
                <w:b/>
                <w:i/>
                <w:sz w:val="17"/>
                <w:szCs w:val="17"/>
                <w:lang w:val="ro-MD"/>
              </w:rPr>
            </w:pPr>
            <w:r w:rsidRPr="00086E7F">
              <w:rPr>
                <w:rFonts w:ascii="Times New Roman" w:eastAsia="MS Mincho" w:hAnsi="Times New Roman" w:cs="Times New Roman"/>
                <w:i/>
                <w:sz w:val="17"/>
                <w:szCs w:val="17"/>
                <w:lang w:val="ro-MD"/>
              </w:rPr>
              <w:t>(4) Dispozițiile alin.</w:t>
            </w:r>
            <w:r w:rsidR="00147467" w:rsidRPr="00086E7F">
              <w:rPr>
                <w:rFonts w:ascii="Times New Roman" w:eastAsia="MS Mincho" w:hAnsi="Times New Roman" w:cs="Times New Roman"/>
                <w:i/>
                <w:sz w:val="17"/>
                <w:szCs w:val="17"/>
                <w:lang w:val="ro-MD"/>
              </w:rPr>
              <w:t>(2) și (3) se aplică, de asemenea, în cazul în care plățile sunt inițiate prin intermediul unui prestator de servicii de inițiere a</w:t>
            </w:r>
            <w:r w:rsidR="007450D1" w:rsidRPr="00086E7F">
              <w:rPr>
                <w:rFonts w:ascii="Times New Roman" w:eastAsia="MS Mincho" w:hAnsi="Times New Roman" w:cs="Times New Roman"/>
                <w:i/>
                <w:sz w:val="17"/>
                <w:szCs w:val="17"/>
                <w:lang w:val="ro-MD"/>
              </w:rPr>
              <w:t xml:space="preserve"> plății, iar dispozițiile alin.</w:t>
            </w:r>
            <w:r w:rsidR="00147467" w:rsidRPr="00086E7F">
              <w:rPr>
                <w:rFonts w:ascii="Times New Roman" w:eastAsia="MS Mincho" w:hAnsi="Times New Roman" w:cs="Times New Roman"/>
                <w:i/>
                <w:sz w:val="17"/>
                <w:szCs w:val="17"/>
                <w:lang w:val="ro-MD"/>
              </w:rPr>
              <w:t>(1) și (3) se aplică de asemenea, în cazul în care informațiile sunt solicitate prin intermediul unui prestator de servicii de informare cu privire la conturi.</w:t>
            </w:r>
            <w:r w:rsidR="005A5AC3" w:rsidRPr="00086E7F">
              <w:rPr>
                <w:rFonts w:ascii="Times New Roman" w:eastAsia="MS Mincho" w:hAnsi="Times New Roman" w:cs="Times New Roman"/>
                <w:b/>
                <w:i/>
                <w:sz w:val="17"/>
                <w:szCs w:val="17"/>
                <w:lang w:val="ro-MD"/>
              </w:rPr>
              <w:t xml:space="preserve"> </w:t>
            </w:r>
          </w:p>
          <w:p w:rsidR="005A5AC3" w:rsidRPr="00086E7F" w:rsidRDefault="005A5AC3" w:rsidP="005A5AC3">
            <w:pPr>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t>(5) Prestatorul de servicii de plată care oferă servicii de administrare cont permite prestatorului de servicii de inițiere a plății să se bazeze pe procedurile de autentificare furnizate utilizatorului de servicii de plată de către prestatorul de servicii de plată care oferă  servicii de administrare cont,  în cazurile în care este implicat prestatorul de servicii de inițiere a plății, în conformitate</w:t>
            </w:r>
            <w:r w:rsidR="00AF0038" w:rsidRPr="00086E7F">
              <w:rPr>
                <w:rFonts w:ascii="Times New Roman" w:eastAsia="MS Mincho" w:hAnsi="Times New Roman" w:cs="Times New Roman"/>
                <w:i/>
                <w:sz w:val="17"/>
                <w:szCs w:val="17"/>
                <w:lang w:val="ro-MD"/>
              </w:rPr>
              <w:t xml:space="preserve"> cu alin.</w:t>
            </w:r>
            <w:r w:rsidRPr="00086E7F">
              <w:rPr>
                <w:rFonts w:ascii="Times New Roman" w:eastAsia="MS Mincho" w:hAnsi="Times New Roman" w:cs="Times New Roman"/>
                <w:i/>
                <w:sz w:val="17"/>
                <w:szCs w:val="17"/>
                <w:lang w:val="ro-MD"/>
              </w:rPr>
              <w:t>(1) - (3).</w:t>
            </w:r>
          </w:p>
          <w:p w:rsidR="00147467" w:rsidRPr="00086E7F" w:rsidRDefault="005A5AC3" w:rsidP="005A5AC3">
            <w:pPr>
              <w:rPr>
                <w:rFonts w:ascii="Times New Roman" w:eastAsia="MS Mincho" w:hAnsi="Times New Roman" w:cs="Times New Roman"/>
                <w:i/>
                <w:sz w:val="17"/>
                <w:szCs w:val="17"/>
                <w:lang w:val="ro-MD"/>
              </w:rPr>
            </w:pPr>
            <w:r w:rsidRPr="00086E7F">
              <w:rPr>
                <w:rFonts w:ascii="Times New Roman" w:eastAsia="MS Mincho" w:hAnsi="Times New Roman" w:cs="Times New Roman"/>
                <w:i/>
                <w:sz w:val="17"/>
                <w:szCs w:val="17"/>
                <w:lang w:val="ro-MD"/>
              </w:rPr>
              <w:t xml:space="preserve">(6) Prestatorul de servicii de plată care oferă servicii de administrare cont permite prestatorului de servicii de informare cu privire la conturi să se bazeze pe procedurile de autentificare furnizate utilizatorului de servicii de plată de către prestatorul de servicii de plată care oferă servicii de administrare cont, în </w:t>
            </w:r>
            <w:r w:rsidR="00AF0038" w:rsidRPr="00086E7F">
              <w:rPr>
                <w:rFonts w:ascii="Times New Roman" w:eastAsia="MS Mincho" w:hAnsi="Times New Roman" w:cs="Times New Roman"/>
                <w:i/>
                <w:sz w:val="17"/>
                <w:szCs w:val="17"/>
                <w:lang w:val="ro-MD"/>
              </w:rPr>
              <w:t>conformitate cu alin.</w:t>
            </w:r>
            <w:r w:rsidRPr="00086E7F">
              <w:rPr>
                <w:rFonts w:ascii="Times New Roman" w:eastAsia="MS Mincho" w:hAnsi="Times New Roman" w:cs="Times New Roman"/>
                <w:i/>
                <w:sz w:val="17"/>
                <w:szCs w:val="17"/>
                <w:lang w:val="ro-MD"/>
              </w:rPr>
              <w:t>(1) și (3).</w:t>
            </w:r>
          </w:p>
          <w:p w:rsidR="00800386" w:rsidRPr="00086E7F" w:rsidRDefault="00800386" w:rsidP="00AF0038">
            <w:pPr>
              <w:rPr>
                <w:rFonts w:ascii="Times New Roman" w:hAnsi="Times New Roman" w:cs="Times New Roman"/>
                <w:i/>
                <w:sz w:val="17"/>
                <w:szCs w:val="17"/>
                <w:lang w:val="ro-MD"/>
              </w:rPr>
            </w:pPr>
            <w:r w:rsidRPr="00086E7F">
              <w:rPr>
                <w:rFonts w:ascii="Times New Roman" w:eastAsia="MS Mincho" w:hAnsi="Times New Roman" w:cs="Times New Roman"/>
                <w:i/>
                <w:sz w:val="17"/>
                <w:szCs w:val="17"/>
                <w:lang w:val="ro-MD"/>
              </w:rPr>
              <w:t>(7) Cerințele față de autentificarea strictă</w:t>
            </w:r>
            <w:r w:rsidR="006D75D9" w:rsidRPr="00086E7F">
              <w:rPr>
                <w:rFonts w:ascii="Times New Roman" w:eastAsia="MS Mincho" w:hAnsi="Times New Roman" w:cs="Times New Roman"/>
                <w:i/>
                <w:sz w:val="17"/>
                <w:szCs w:val="17"/>
                <w:lang w:val="ro-MD"/>
              </w:rPr>
              <w:t xml:space="preserve"> și față de standardele deschise, comune și sigure de comunicare</w:t>
            </w:r>
            <w:r w:rsidRPr="00086E7F">
              <w:rPr>
                <w:rFonts w:ascii="Times New Roman" w:eastAsia="MS Mincho" w:hAnsi="Times New Roman" w:cs="Times New Roman"/>
                <w:i/>
                <w:sz w:val="17"/>
                <w:szCs w:val="17"/>
                <w:lang w:val="ro-MD"/>
              </w:rPr>
              <w:t xml:space="preserve"> c</w:t>
            </w:r>
            <w:r w:rsidR="006D75D9" w:rsidRPr="00086E7F">
              <w:rPr>
                <w:rFonts w:ascii="Times New Roman" w:eastAsia="MS Mincho" w:hAnsi="Times New Roman" w:cs="Times New Roman"/>
                <w:i/>
                <w:sz w:val="17"/>
                <w:szCs w:val="17"/>
                <w:lang w:val="ro-MD"/>
              </w:rPr>
              <w:t>e</w:t>
            </w:r>
            <w:r w:rsidRPr="00086E7F">
              <w:rPr>
                <w:rFonts w:ascii="Times New Roman" w:eastAsia="MS Mincho" w:hAnsi="Times New Roman" w:cs="Times New Roman"/>
                <w:i/>
                <w:sz w:val="17"/>
                <w:szCs w:val="17"/>
                <w:lang w:val="ro-MD"/>
              </w:rPr>
              <w:t xml:space="preserve"> trebuie să fie aplicat</w:t>
            </w:r>
            <w:r w:rsidR="006D75D9" w:rsidRPr="00086E7F">
              <w:rPr>
                <w:rFonts w:ascii="Times New Roman" w:eastAsia="MS Mincho" w:hAnsi="Times New Roman" w:cs="Times New Roman"/>
                <w:i/>
                <w:sz w:val="17"/>
                <w:szCs w:val="17"/>
                <w:lang w:val="ro-MD"/>
              </w:rPr>
              <w:t>e</w:t>
            </w:r>
            <w:r w:rsidRPr="00086E7F">
              <w:rPr>
                <w:rFonts w:ascii="Times New Roman" w:eastAsia="MS Mincho" w:hAnsi="Times New Roman" w:cs="Times New Roman"/>
                <w:i/>
                <w:sz w:val="17"/>
                <w:szCs w:val="17"/>
                <w:lang w:val="ro-MD"/>
              </w:rPr>
              <w:t xml:space="preserve"> de către prestatori se stabilesc suplimentar în actele normative ale </w:t>
            </w:r>
            <w:r w:rsidR="00AF0038" w:rsidRPr="00086E7F">
              <w:rPr>
                <w:rFonts w:ascii="Times New Roman" w:eastAsia="MS Mincho" w:hAnsi="Times New Roman" w:cs="Times New Roman"/>
                <w:i/>
                <w:sz w:val="17"/>
                <w:szCs w:val="17"/>
                <w:lang w:val="ro-MD"/>
              </w:rPr>
              <w:t>Băncii Naționale</w:t>
            </w:r>
            <w:r w:rsidRPr="00086E7F">
              <w:rPr>
                <w:rFonts w:ascii="Times New Roman" w:eastAsia="MS Mincho" w:hAnsi="Times New Roman" w:cs="Times New Roman"/>
                <w:i/>
                <w:sz w:val="17"/>
                <w:szCs w:val="17"/>
                <w:lang w:val="ro-MD"/>
              </w:rPr>
              <w:t>.</w:t>
            </w:r>
          </w:p>
        </w:tc>
        <w:tc>
          <w:tcPr>
            <w:tcW w:w="1396" w:type="dxa"/>
          </w:tcPr>
          <w:p w:rsidR="00FD271C" w:rsidRPr="00086E7F" w:rsidRDefault="000040DB"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98</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Standarde tehnice de reglementare privind autentificarea și comunicarea</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ABE, în cooperare strânsă cu BCE și după consultarea tuturor părților interesate relevante, inclusiv a celor de pe piața serviciilor de plată, reflectând toate interesele implicate, elaborează proiecte de standarde tehnice de reglementare adresate prestatorilor de servicii de plată menționați la articolul 1 alineatul (1) din prezenta directivă, în conformitate cu articolul 10 din Regulamentul (UE) nr. 1093/2010, specificând:</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cerințele privind autentificarea strictă a clienților menționată la articolul 97 alineatele (1) și (2);</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derogările de la aplicarea articolului 97 alineatele (1), (2) și (3), pe baza criteriilor stabilite la alineatul (3) din prezentul articol;</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(c) cerințele pe care trebuie să le respecte măsurile de securitate, în conformitate cu articolul 97 alineatul (3), în vederea protejării </w:t>
            </w:r>
            <w:r w:rsidRPr="00086E7F">
              <w:rPr>
                <w:rFonts w:ascii="Times New Roman" w:hAnsi="Times New Roman" w:cs="Times New Roman"/>
                <w:sz w:val="17"/>
                <w:szCs w:val="17"/>
                <w:lang w:val="ro-MD"/>
              </w:rPr>
              <w:lastRenderedPageBreak/>
              <w:t>confidențialității și a integrității elementelor de securitate personalizate ale utilizatorilor serviciilor de plată; și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(d) cerințele pentru standarde deschise, comune și sigure de comunicare, în scopul identificării, autentificării, notificării și informării, precum și al punerii în aplicare a măsurilor de securitate, dintre prestatorii de servicii de plată care oferă servicii de administrare cont, prestatorii de servicii de inițiere a plății, prestatorii de servicii de informare cu privire la conturi, plătitori, beneficiarii plății și alți prestatori de servicii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ABE elaborează proiecte de standarde tehnice de reglementare menționate la alineatul (1) pentru:</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asigurarea unui nivel adecvat de securitate pentru utilizatorii serviciilor de plată și prestatorii acestor servicii, prin adoptarea unor cerințe eficace și bazate pe riscuri;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garantarea siguranței fondurilor și a datelor cu caracter personal ale utilizatorilor serviciilor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 asigurarea și menținerea unei concurențe loiale între toți prestatorii de servicii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(d) asigurarea neutralității modelelor tehnologice și de afaceri;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(e) asigurarea dezvoltării unor mijloace de plată ușor de utilizat, accesibile și inovatoare.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Derogările prevăzute la alineatul (1) litera (b) se bazează pe următoarele criterii: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nivelul de risc pe care îl implică serviciul furnizat;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valoarea, recurența operațiunii sau ambele;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 canalul de plată utilizat pentru executarea operațiunii.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ABE înaintează Comisiei proiectele respective de standarde tehnice de reglementare menționate la alineatul (1) până la 13 ianuarie 2017.</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Se deleagă Comisiei competența de a adopta standardele tehnice de reglementare în conformitate cu articolele 10-14 din Regulamentul (UE) nr. 1093/2010.</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În conformitate cu articolul 10 din Regulamentul (UE) nr. 1093/2010, ABE examinează și, după caz, actualizează în mod periodic standardele tehnice de reglementare în scopul, printre altele, de a ține seama de inovare și de evoluțiile tehnologice.</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BA4CAA"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i/>
                <w:iCs/>
                <w:sz w:val="17"/>
                <w:szCs w:val="17"/>
                <w:lang w:val="ro-MD"/>
              </w:rPr>
              <w:lastRenderedPageBreak/>
              <w:t>CAPITOLUL 6</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i/>
                <w:iCs/>
                <w:sz w:val="17"/>
                <w:szCs w:val="17"/>
                <w:lang w:val="ro-MD"/>
              </w:rPr>
              <w:t>Proceduri SAL în vederea soluționării litigiilor</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FD271C"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Secțiunea 1</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Proceduri privind plângerile</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FD271C"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99</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Plângerile</w:t>
            </w:r>
          </w:p>
          <w:p w:rsidR="00FD271C" w:rsidRPr="00086E7F" w:rsidRDefault="0083677B" w:rsidP="00FD271C">
            <w:pPr>
              <w:rPr>
                <w:rFonts w:ascii="Times New Roman" w:hAnsi="Times New Roman" w:cs="Times New Roman"/>
                <w:b/>
                <w:bCs/>
                <w:sz w:val="17"/>
                <w:szCs w:val="17"/>
                <w:lang w:val="ro-MD"/>
              </w:rPr>
            </w:pPr>
            <w:hyperlink r:id="rId25" w:tooltip="32015L2366R(05): REPLACED" w:history="1">
              <w:r w:rsidR="00FD271C" w:rsidRPr="00086E7F">
                <w:rPr>
                  <w:rStyle w:val="Hyperlink"/>
                  <w:rFonts w:ascii="Times New Roman" w:hAnsi="Times New Roman" w:cs="Times New Roman"/>
                  <w:b/>
                  <w:bCs/>
                  <w:color w:val="auto"/>
                  <w:sz w:val="17"/>
                  <w:szCs w:val="17"/>
                  <w:u w:val="none"/>
                  <w:lang w:val="ro-MD"/>
                </w:rPr>
                <w:t>▼C1</w:t>
              </w:r>
            </w:hyperlink>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sunt instituite proceduri care să permită utilizatorilor serviciilor de plată și altor părți interesate, inclusiv asociațiilor de consumatori, să depună plângeri la autoritățile competente cu privire la presupusele încălcări de către prestatorii de servicii de plată ale dispozițiilor de drept intern care pun în aplicare dispozițiile prezentei directive.</w:t>
            </w:r>
          </w:p>
          <w:p w:rsidR="00FD271C" w:rsidRPr="00086E7F" w:rsidRDefault="0083677B" w:rsidP="00FD271C">
            <w:pPr>
              <w:rPr>
                <w:rFonts w:ascii="Times New Roman" w:hAnsi="Times New Roman" w:cs="Times New Roman"/>
                <w:b/>
                <w:bCs/>
                <w:sz w:val="17"/>
                <w:szCs w:val="17"/>
                <w:lang w:val="ro-MD"/>
              </w:rPr>
            </w:pPr>
            <w:hyperlink r:id="rId26" w:tooltip="32015L2366" w:history="1">
              <w:r w:rsidR="00FD271C" w:rsidRPr="00086E7F">
                <w:rPr>
                  <w:rStyle w:val="Hyperlink"/>
                  <w:rFonts w:ascii="Times New Roman" w:hAnsi="Times New Roman" w:cs="Times New Roman"/>
                  <w:b/>
                  <w:bCs/>
                  <w:color w:val="auto"/>
                  <w:sz w:val="17"/>
                  <w:szCs w:val="17"/>
                  <w:u w:val="none"/>
                  <w:lang w:val="ro-MD"/>
                </w:rPr>
                <w:t>▼B</w:t>
              </w:r>
            </w:hyperlink>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Dacă este cazul și fără a aduce atingere dreptului de a deferi o cauză justiției în conformitate cu dreptul procedural intern, răspunsul autorităților competente informează reclamantul despre existența procedurilor SAL instituite în conformitate cu articolul 102.</w:t>
            </w:r>
          </w:p>
        </w:tc>
        <w:tc>
          <w:tcPr>
            <w:tcW w:w="4686" w:type="dxa"/>
          </w:tcPr>
          <w:p w:rsidR="005A5AC3" w:rsidRPr="00086E7F" w:rsidRDefault="005A5AC3" w:rsidP="005A5AC3">
            <w:pPr>
              <w:rPr>
                <w:rFonts w:ascii="Times New Roman" w:hAnsi="Times New Roman" w:cs="Times New Roman"/>
                <w:sz w:val="17"/>
                <w:szCs w:val="17"/>
                <w:lang w:val="ro-MD"/>
              </w:rPr>
            </w:pPr>
            <w:r w:rsidRPr="00086E7F">
              <w:rPr>
                <w:rFonts w:ascii="Times New Roman" w:hAnsi="Times New Roman" w:cs="Times New Roman"/>
                <w:b/>
                <w:bCs/>
                <w:sz w:val="17"/>
                <w:szCs w:val="17"/>
                <w:lang w:val="ro-MD"/>
              </w:rPr>
              <w:lastRenderedPageBreak/>
              <w:t>Articolul 105.</w:t>
            </w:r>
            <w:r w:rsidRPr="00086E7F">
              <w:rPr>
                <w:rFonts w:ascii="Times New Roman" w:hAnsi="Times New Roman" w:cs="Times New Roman"/>
                <w:sz w:val="17"/>
                <w:szCs w:val="17"/>
                <w:lang w:val="ro-MD"/>
              </w:rPr>
              <w:t xml:space="preserve"> Sesizarea autorităţii de supraveghere şi contestaţia în justiţie</w:t>
            </w:r>
          </w:p>
          <w:p w:rsidR="005A5AC3" w:rsidRPr="00086E7F" w:rsidRDefault="005A5AC3" w:rsidP="005A5AC3">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Dacă prestatorul de servicii de plată/emitentul de monedă electronică nu a examinat reclamaţia în termenul indicat la art.104 alin.(2) sau dacă utilizatorul de servicii de plată/deţinătorul monedei electronice nu este de acord cu decizia comunicată, acesta, precum şi asociaţiile de consumatori au dreptul fie să sesizeze autoritatea de supraveghere în funcţie de competenţa stabilită la art.93 şi 94, fie să intenteze acţiune în </w:t>
            </w:r>
            <w:r w:rsidRPr="00086E7F">
              <w:rPr>
                <w:rFonts w:ascii="Times New Roman" w:hAnsi="Times New Roman" w:cs="Times New Roman"/>
                <w:sz w:val="17"/>
                <w:szCs w:val="17"/>
                <w:lang w:val="ro-MD"/>
              </w:rPr>
              <w:lastRenderedPageBreak/>
              <w:t>instanţa de judecată competentă împotriva prestatorului de servicii de plată/emitentului de monedă electronică</w:t>
            </w:r>
            <w:r w:rsidR="00AF0038" w:rsidRPr="00086E7F">
              <w:rPr>
                <w:rFonts w:ascii="Times New Roman" w:hAnsi="Times New Roman" w:cs="Times New Roman"/>
                <w:sz w:val="17"/>
                <w:szCs w:val="17"/>
                <w:lang w:val="ro-MD"/>
              </w:rPr>
              <w:t>.</w:t>
            </w:r>
          </w:p>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4E1B3F"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100</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Autorități competente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desemnează autoritățile competente care să asigure și să monitorizeze respectarea efectivă a prezentei directive. Autoritățile competente în cauză adoptă toate măsurile adecvate pentru a asigura respectarea acesteia.</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Autoritățile competente sunt: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fie autorități competente în înțelesul articolului 4 alineatul (2) din Regulamentul (UE) nr. 1093/2010;</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fie organisme recunoscute de dreptul intern sau de autorități publice anume împuternicite în acest scop de dreptul intern.</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Autoritățile respective nu sunt prestatori de servicii de plată, cu excepția băncilor centrale naționale.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Autoritățile menționate la alineatul (1) dispun de toate competențele și resursele adecvate necesare pentru îndeplinirea atribuțiilor ce le revin. În cazul în care mai multe autorități competente sunt împuternicite să asigure și să monitorizeze respectarea efectivă a prezentei directive, statele membre se asigură că aceste autorități colaborează îndeaproape pentru a-și putea îndeplini eficient atribuțiile.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Autoritățile competente își exercită competențele în conformitate cu dreptul intern:</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fie în mod direct, sub propria autoritate sau sub supravegherea autorităților judiciare;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fie înaintând o cerere instanțelor care au competența de a pronunța hotărârea necesară, inclusiv, după caz, printr-o cale de atac dacă nu se dă curs cererii de pronunțare a hotărârii necesare.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În cazul în care se constată sau se suspectează încălcarea dispozițiilor de drept intern de transpunere a titlurilor III și IV, autoritățile competente menționate la alineatul (1) din prezentul articol sunt cele ale statului membru de origine al prestatorului de servicii de plată, cu excepția agenților sau sucursalelor care acționează în conformitate cu dreptul de stabilire, pentru care autoritățile competente sunt cele ale statului membru gazdă.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Statele membre informează Comisia cu privire la autoritățile competente desemnate menționate la alineatul (1), cât mai rapid posibil și în orice caz până la 13 ianuarie 2018. Acestea informează Comisia în legătură cu orice separare a atribuțiilor acestor autorități. De asemenea, statele membre notifică imediat Comisiei orice modificare ulterioară privind desemnarea și competențele acestor autorități.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(6)  După consultarea BCE, ABE emite orientări adresate autorităților competente în conformitate cu articolul 16 din Regulamentul (UE) nr. 1093/2010, cu privire la procedurile privind </w:t>
            </w:r>
            <w:r w:rsidRPr="00086E7F">
              <w:rPr>
                <w:rFonts w:ascii="Times New Roman" w:hAnsi="Times New Roman" w:cs="Times New Roman"/>
                <w:sz w:val="17"/>
                <w:szCs w:val="17"/>
                <w:lang w:val="ro-MD"/>
              </w:rPr>
              <w:lastRenderedPageBreak/>
              <w:t>plângerile care trebuie luate în considerare pentru a se asigura respectarea dispozițiilor relevante în temeiul prezentei directive, astfel cum se prevede la alineatul (1) din prezentul articol. Orientările respective se emit până la 13 ianuarie 2018 și se actualizează periodic, după caz.</w:t>
            </w:r>
          </w:p>
        </w:tc>
        <w:tc>
          <w:tcPr>
            <w:tcW w:w="4686" w:type="dxa"/>
          </w:tcPr>
          <w:p w:rsidR="005A5AC3" w:rsidRPr="00086E7F" w:rsidRDefault="005A5AC3" w:rsidP="005A5AC3">
            <w:pPr>
              <w:autoSpaceDE w:val="0"/>
              <w:autoSpaceDN w:val="0"/>
              <w:adjustRightInd w:val="0"/>
              <w:jc w:val="both"/>
              <w:rPr>
                <w:rFonts w:ascii="Times New Roman" w:eastAsia="MS Mincho" w:hAnsi="Times New Roman" w:cs="Times New Roman"/>
                <w:sz w:val="17"/>
                <w:szCs w:val="17"/>
                <w:lang w:val="ro-MD"/>
              </w:rPr>
            </w:pPr>
            <w:r w:rsidRPr="00086E7F">
              <w:rPr>
                <w:rFonts w:ascii="Times New Roman" w:eastAsia="MS Mincho" w:hAnsi="Times New Roman" w:cs="Times New Roman"/>
                <w:b/>
                <w:bCs/>
                <w:sz w:val="17"/>
                <w:szCs w:val="17"/>
                <w:lang w:val="ro-MD"/>
              </w:rPr>
              <w:lastRenderedPageBreak/>
              <w:t>Articolul 93.</w:t>
            </w:r>
            <w:r w:rsidRPr="00086E7F">
              <w:rPr>
                <w:rFonts w:ascii="Times New Roman" w:eastAsia="MS Mincho" w:hAnsi="Times New Roman" w:cs="Times New Roman"/>
                <w:sz w:val="17"/>
                <w:szCs w:val="17"/>
                <w:lang w:val="ro-MD"/>
              </w:rPr>
              <w:t xml:space="preserve"> Autorităţi de supraveghere</w:t>
            </w:r>
          </w:p>
          <w:p w:rsidR="005A5AC3" w:rsidRPr="00086E7F" w:rsidRDefault="005A5AC3" w:rsidP="005A5AC3">
            <w:pPr>
              <w:autoSpaceDE w:val="0"/>
              <w:autoSpaceDN w:val="0"/>
              <w:adjustRightInd w:val="0"/>
              <w:jc w:val="both"/>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t>(1) Autorităţi publice responsabile de supravegherea respectării prezentei legi şi a actelor normative emise în vederea executării legii sînt Banca Naţională</w:t>
            </w:r>
            <w:r w:rsidR="00BC7C7F" w:rsidRPr="00086E7F">
              <w:rPr>
                <w:rFonts w:ascii="Times New Roman" w:eastAsia="MS Mincho" w:hAnsi="Times New Roman" w:cs="Times New Roman"/>
                <w:sz w:val="17"/>
                <w:szCs w:val="17"/>
                <w:lang w:val="ro-MD"/>
              </w:rPr>
              <w:t xml:space="preserve"> </w:t>
            </w:r>
            <w:r w:rsidRPr="00086E7F">
              <w:rPr>
                <w:rFonts w:ascii="Times New Roman" w:eastAsia="MS Mincho" w:hAnsi="Times New Roman" w:cs="Times New Roman"/>
                <w:sz w:val="17"/>
                <w:szCs w:val="17"/>
                <w:lang w:val="ro-MD"/>
              </w:rPr>
              <w:t xml:space="preserve">şi Ministerul Finanţelor (în continuare – </w:t>
            </w:r>
            <w:r w:rsidRPr="00086E7F">
              <w:rPr>
                <w:rFonts w:ascii="Times New Roman" w:eastAsia="MS Mincho" w:hAnsi="Times New Roman" w:cs="Times New Roman"/>
                <w:i/>
                <w:iCs/>
                <w:sz w:val="17"/>
                <w:szCs w:val="17"/>
                <w:lang w:val="ro-MD"/>
              </w:rPr>
              <w:t>autorităţi de supraveghere</w:t>
            </w:r>
            <w:r w:rsidRPr="00086E7F">
              <w:rPr>
                <w:rFonts w:ascii="Times New Roman" w:eastAsia="MS Mincho" w:hAnsi="Times New Roman" w:cs="Times New Roman"/>
                <w:sz w:val="17"/>
                <w:szCs w:val="17"/>
                <w:lang w:val="ro-MD"/>
              </w:rPr>
              <w:t>).</w:t>
            </w:r>
          </w:p>
          <w:p w:rsidR="005A5AC3" w:rsidRPr="00086E7F" w:rsidRDefault="005A5AC3" w:rsidP="005A5AC3">
            <w:pPr>
              <w:autoSpaceDE w:val="0"/>
              <w:autoSpaceDN w:val="0"/>
              <w:adjustRightInd w:val="0"/>
              <w:jc w:val="both"/>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t>(2) Banca Naţională, în calitate de autoritate de supraveghere, are următoarele atribuţii:</w:t>
            </w:r>
          </w:p>
          <w:p w:rsidR="005A5AC3" w:rsidRPr="00086E7F" w:rsidRDefault="005A5AC3" w:rsidP="005A5AC3">
            <w:pPr>
              <w:autoSpaceDE w:val="0"/>
              <w:autoSpaceDN w:val="0"/>
              <w:adjustRightInd w:val="0"/>
              <w:jc w:val="both"/>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t xml:space="preserve">a) supraveghează </w:t>
            </w:r>
            <w:r w:rsidRPr="00086E7F">
              <w:rPr>
                <w:rFonts w:ascii="Times New Roman" w:eastAsia="MS Mincho" w:hAnsi="Times New Roman" w:cs="Times New Roman"/>
                <w:strike/>
                <w:sz w:val="17"/>
                <w:szCs w:val="17"/>
                <w:lang w:val="ro-MD"/>
              </w:rPr>
              <w:t>sistemul</w:t>
            </w:r>
            <w:r w:rsidRPr="00086E7F">
              <w:rPr>
                <w:rFonts w:ascii="Times New Roman" w:eastAsia="MS Mincho" w:hAnsi="Times New Roman" w:cs="Times New Roman"/>
                <w:sz w:val="17"/>
                <w:szCs w:val="17"/>
                <w:lang w:val="ro-MD"/>
              </w:rPr>
              <w:t xml:space="preserve"> </w:t>
            </w:r>
            <w:r w:rsidR="005D528A" w:rsidRPr="00086E7F">
              <w:rPr>
                <w:rFonts w:ascii="Times New Roman" w:eastAsia="MS Mincho" w:hAnsi="Times New Roman" w:cs="Times New Roman"/>
                <w:i/>
                <w:sz w:val="17"/>
                <w:szCs w:val="17"/>
                <w:lang w:val="ro-MD"/>
              </w:rPr>
              <w:t xml:space="preserve">sistemele </w:t>
            </w:r>
            <w:r w:rsidRPr="00086E7F">
              <w:rPr>
                <w:rFonts w:ascii="Times New Roman" w:eastAsia="MS Mincho" w:hAnsi="Times New Roman" w:cs="Times New Roman"/>
                <w:sz w:val="17"/>
                <w:szCs w:val="17"/>
                <w:lang w:val="ro-MD"/>
              </w:rPr>
              <w:t>de plăţi din Republica Moldova;</w:t>
            </w:r>
          </w:p>
          <w:p w:rsidR="005A5AC3" w:rsidRPr="00086E7F" w:rsidRDefault="005A5AC3" w:rsidP="005A5AC3">
            <w:pPr>
              <w:autoSpaceDE w:val="0"/>
              <w:autoSpaceDN w:val="0"/>
              <w:adjustRightInd w:val="0"/>
              <w:jc w:val="both"/>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t>b) supraveghează şi reglementează activitatea societăţilor de plată, societăţilor emitente de monedă electronică, furnizorilor de servicii poştale în calitate de prestatori de servicii de plată</w:t>
            </w:r>
            <w:r w:rsidR="0077001C" w:rsidRPr="00086E7F">
              <w:t xml:space="preserve"> </w:t>
            </w:r>
            <w:r w:rsidR="0077001C" w:rsidRPr="00086E7F">
              <w:rPr>
                <w:rFonts w:ascii="Times New Roman" w:eastAsia="MS Mincho" w:hAnsi="Times New Roman" w:cs="Times New Roman"/>
                <w:i/>
                <w:sz w:val="17"/>
                <w:szCs w:val="17"/>
                <w:lang w:val="ro-MD"/>
              </w:rPr>
              <w:t>şi de emitenţi de monedă electronică</w:t>
            </w:r>
            <w:r w:rsidRPr="00086E7F">
              <w:rPr>
                <w:rFonts w:ascii="Times New Roman" w:eastAsia="MS Mincho" w:hAnsi="Times New Roman" w:cs="Times New Roman"/>
                <w:sz w:val="17"/>
                <w:szCs w:val="17"/>
                <w:lang w:val="ro-MD"/>
              </w:rPr>
              <w:t>, băncilor în calitate de prestatori de servicii de plată şi de emitenţi de monedă electronică;</w:t>
            </w:r>
          </w:p>
          <w:p w:rsidR="005A5AC3" w:rsidRPr="00086E7F" w:rsidRDefault="005A5AC3" w:rsidP="005A5AC3">
            <w:pPr>
              <w:autoSpaceDE w:val="0"/>
              <w:autoSpaceDN w:val="0"/>
              <w:adjustRightInd w:val="0"/>
              <w:jc w:val="both"/>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t>c) coordonează activitatea autorităţilor de supraveghere în domeniul supravegherii activităţii de prestare a serviciilor de plată.</w:t>
            </w:r>
          </w:p>
          <w:p w:rsidR="005A5AC3" w:rsidRPr="00086E7F" w:rsidRDefault="005A5AC3" w:rsidP="005A5AC3">
            <w:pPr>
              <w:autoSpaceDE w:val="0"/>
              <w:autoSpaceDN w:val="0"/>
              <w:adjustRightInd w:val="0"/>
              <w:jc w:val="both"/>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t>(3) Atribuţia de supraveghere prevăzută la alin.(2) lit.b) nu implică competenţele Băncii Naţionale de supraveghere a activităţii de întreprinzător a societăţii de plată şi societăţii emitente de monedă electronică, prevăzută la art.25 alin.(1) lit.c), art.88 alin.(1) lit.d), precum şi a activităţilor altele decît cele legate de prestarea serviciilor de plată</w:t>
            </w:r>
            <w:r w:rsidR="0077001C" w:rsidRPr="00086E7F">
              <w:rPr>
                <w:rFonts w:ascii="Times New Roman" w:eastAsia="MS Mincho" w:hAnsi="Times New Roman" w:cs="Times New Roman"/>
                <w:i/>
                <w:sz w:val="17"/>
                <w:szCs w:val="17"/>
                <w:lang w:val="ro-MD"/>
              </w:rPr>
              <w:t xml:space="preserve"> şi de emitere de monedă electronică</w:t>
            </w:r>
            <w:r w:rsidRPr="00086E7F">
              <w:rPr>
                <w:rFonts w:ascii="Times New Roman" w:eastAsia="MS Mincho" w:hAnsi="Times New Roman" w:cs="Times New Roman"/>
                <w:sz w:val="17"/>
                <w:szCs w:val="17"/>
                <w:lang w:val="ro-MD"/>
              </w:rPr>
              <w:t xml:space="preserve"> realizate de către furnizorii serviciilor poştale.</w:t>
            </w:r>
          </w:p>
          <w:p w:rsidR="005A5AC3" w:rsidRPr="00086E7F" w:rsidRDefault="005A5AC3" w:rsidP="00D67E79">
            <w:pPr>
              <w:autoSpaceDE w:val="0"/>
              <w:autoSpaceDN w:val="0"/>
              <w:adjustRightInd w:val="0"/>
              <w:jc w:val="both"/>
              <w:rPr>
                <w:rFonts w:ascii="Times New Roman" w:eastAsia="MS Mincho" w:hAnsi="Times New Roman" w:cs="Times New Roman"/>
                <w:sz w:val="17"/>
                <w:szCs w:val="17"/>
                <w:lang w:val="ro-MD"/>
              </w:rPr>
            </w:pPr>
            <w:r w:rsidRPr="00086E7F">
              <w:rPr>
                <w:rFonts w:ascii="Times New Roman" w:eastAsia="MS Mincho" w:hAnsi="Times New Roman" w:cs="Times New Roman"/>
                <w:sz w:val="17"/>
                <w:szCs w:val="17"/>
                <w:lang w:val="ro-MD"/>
              </w:rPr>
              <w:t>(4) Ministerul Finanţelor, în calitate de autoritate de supraveghere, efectuează supravegherea respectării de către Trezoreria de Stat a prezentei legi şi a actelor normative în vederea executării legii, emise de către Ministerul Finanţelor.</w:t>
            </w:r>
          </w:p>
          <w:p w:rsidR="005A5AC3" w:rsidRPr="00086E7F" w:rsidRDefault="005A5AC3" w:rsidP="005A5AC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b/>
                <w:bCs/>
                <w:sz w:val="17"/>
                <w:szCs w:val="17"/>
                <w:lang w:val="ro-MD"/>
              </w:rPr>
              <w:t>Articolul 106.</w:t>
            </w:r>
            <w:r w:rsidRPr="00086E7F">
              <w:rPr>
                <w:rFonts w:ascii="Times New Roman" w:eastAsia="Times New Roman" w:hAnsi="Times New Roman" w:cs="Times New Roman"/>
                <w:sz w:val="17"/>
                <w:szCs w:val="17"/>
                <w:lang w:val="ro-MD"/>
              </w:rPr>
              <w:t xml:space="preserve"> Răspunderea pentru încălcarea prezentei legi</w:t>
            </w:r>
          </w:p>
          <w:p w:rsidR="005A5AC3" w:rsidRPr="00086E7F" w:rsidRDefault="005A5AC3" w:rsidP="005A5AC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(1) Pentru încălcarea prezentei legi, persoanele fizice şi juridice răspund în conformitate cu legislaţia civilă, contravenţională sau penală.</w:t>
            </w:r>
          </w:p>
          <w:p w:rsidR="005A5AC3" w:rsidRPr="00086E7F" w:rsidRDefault="005A5AC3" w:rsidP="005A5AC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(2) Constituie încălcări ale prezentei legi pasibile de răspundere contravenţională:</w:t>
            </w:r>
          </w:p>
          <w:p w:rsidR="005A5AC3" w:rsidRPr="00086E7F" w:rsidRDefault="005A5AC3" w:rsidP="005A5AC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a) încălcarea interdicţiilor prevăzute la art.24 alin.(2) şi la art.87 alin.(1);</w:t>
            </w:r>
          </w:p>
          <w:p w:rsidR="005A5AC3" w:rsidRPr="00086E7F" w:rsidRDefault="005A5AC3" w:rsidP="005A5AC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b) încălcarea dispoziţiilor capitolului IV referitoare la transparenţa condiţiilor şi la cerinţele de informare privind serviciile de plată;</w:t>
            </w:r>
          </w:p>
          <w:p w:rsidR="005A5AC3" w:rsidRPr="00086E7F" w:rsidRDefault="005A5AC3" w:rsidP="005A5AC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c) încălcarea art.50 alin.(1), (2), (5), art.52 alin.(4), art.53, art.55 alin.(1), art.56 alin.(1), (2), art.58 alin.(3), art.59 alin.(1), (3), (4), (7), (8), art.61, art.62 alin.(6), art.63-67, art.68 alin.(1), (3), (5), art.70 alin.(2)-(4), (6), (8)-(10), art.76, art.77 alin.(4), art.78.</w:t>
            </w:r>
          </w:p>
          <w:p w:rsidR="005A5AC3" w:rsidRPr="00086E7F" w:rsidRDefault="005A5AC3" w:rsidP="005A5AC3">
            <w:pPr>
              <w:jc w:val="both"/>
              <w:rPr>
                <w:rFonts w:ascii="Times New Roman" w:eastAsia="Times New Roman" w:hAnsi="Times New Roman" w:cs="Times New Roman"/>
                <w:sz w:val="17"/>
                <w:szCs w:val="17"/>
                <w:lang w:val="ro-MD"/>
              </w:rPr>
            </w:pPr>
            <w:r w:rsidRPr="00086E7F">
              <w:rPr>
                <w:rFonts w:ascii="Times New Roman" w:eastAsia="Times New Roman" w:hAnsi="Times New Roman" w:cs="Times New Roman"/>
                <w:sz w:val="17"/>
                <w:szCs w:val="17"/>
                <w:lang w:val="ro-MD"/>
              </w:rPr>
              <w:t>(3) Constatarea contravenţiilor şi tragerea la răspundere contravenţională se efectuează în conformitate cu Codul contravenţional.</w:t>
            </w:r>
          </w:p>
          <w:p w:rsidR="005A5AC3" w:rsidRPr="00086E7F" w:rsidRDefault="005A5AC3" w:rsidP="005A5AC3">
            <w:pPr>
              <w:autoSpaceDE w:val="0"/>
              <w:autoSpaceDN w:val="0"/>
              <w:adjustRightInd w:val="0"/>
              <w:jc w:val="both"/>
              <w:rPr>
                <w:rFonts w:ascii="Times New Roman" w:eastAsia="MS Mincho" w:hAnsi="Times New Roman" w:cs="Times New Roman"/>
                <w:sz w:val="17"/>
                <w:szCs w:val="17"/>
                <w:lang w:val="ro-MD"/>
              </w:rPr>
            </w:pPr>
          </w:p>
        </w:tc>
        <w:tc>
          <w:tcPr>
            <w:tcW w:w="1396" w:type="dxa"/>
          </w:tcPr>
          <w:p w:rsidR="00FD271C" w:rsidRPr="00086E7F" w:rsidRDefault="004E1B3F"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Secțiunea 2</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Proceduri SAL și sancțiuni</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FD271C"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101</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Soluționarea litigiilor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prestatorii de servicii de plată instituie și aplică proceduri adecvate și eficace de soluționare a plângerilor, în vederea soluționării plângerilor primite de la utilizatorii serviciilor de plată în ceea ce privește drepturile și obligațiile care decurg din titlurile III și IV ale prezentei directive, și monitorizează funcționarea lor în această privință.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Aceste proceduri se aplică în fiecare stat membru în care prestatorul de servicii de plată oferă aceste servicii și sunt disponibile într-o limbă oficială a statului membru relevant sau într-o altă limbă convenită de comun acord între prestatorul de servicii de plată și utilizatorul serviciilor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solicită prestatorilor de servicii de plată să depună toate eforturile posibile pentru a răspunde la plângerile utilizatorilor serviciilor de plată, fie pe suport de hârtie, fie, dacă prestatorul de servicii de plată și utilizatorul serviciilor de plată convin astfel, pe un alt suport durabil. Un astfel de răspuns abordează toate punctele aduse în discuție, într-un interval de timp corespunzător și cel târziu în termen de 15 zile lucrătoare de la data primirii plângerii. În situații excepționale, în cazul în care răspunsul nu poate fi dat în termen de 15 zile lucrătoare din motive independente de voința prestatorului de servicii de plată, aceasta este obligat să transmită un răspuns provizoriu, care să indice în mod clar motivele pentru care răspunsul la plângere va ajunge cu întârziere și să precizeze termenul în care utilizatorul serviciilor de plată va primi răspunsul definitiv. În orice caz, termenul pentru primirea răspunsului final nu depășește 35 de zile lucrătoare.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Statele membre pot institui sau menține alte norme privind procedurile de soluționare a litigiilor, care sunt mai avantajoase pentru utilizatorul serviciilor de plată decât norma menționată la primul paragraf. În acest caz, se aplică respectivele norme.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Prestatorul de servicii de plată informează utilizatorul serviciilor de plată cu privire la cel puțin o entitate SAL care are competența de a soluționa litigiile privind drepturile și obligațiile care decurg din titlurile III și IV.</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(4)  Informațiile menționate la alineatul (3) se comunică, într-un mod clar, ușor de înțeles și ușor de accesat, pe site-ul internet al prestatorului de servicii de plată, în cazul în care acesta există, la sucursală, precum și în clauzele și condițiile generale ale contractului dintre prestatorul de servicii de plată și utilizatorul serviciilor de plată. Acestea precizează în ce mod pot fi obținute informații </w:t>
            </w:r>
            <w:r w:rsidRPr="00086E7F">
              <w:rPr>
                <w:rFonts w:ascii="Times New Roman" w:hAnsi="Times New Roman" w:cs="Times New Roman"/>
                <w:sz w:val="17"/>
                <w:szCs w:val="17"/>
                <w:lang w:val="ro-MD"/>
              </w:rPr>
              <w:lastRenderedPageBreak/>
              <w:t>suplimentare privind entitatea SAL competentă și modul în care se poate recurge la respectiva entitate.</w:t>
            </w:r>
          </w:p>
        </w:tc>
        <w:tc>
          <w:tcPr>
            <w:tcW w:w="4686" w:type="dxa"/>
          </w:tcPr>
          <w:p w:rsidR="00A67A42" w:rsidRPr="00086E7F" w:rsidRDefault="00A67A42" w:rsidP="00A67A42">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104.</w:t>
            </w:r>
            <w:r w:rsidRPr="00086E7F">
              <w:rPr>
                <w:rFonts w:ascii="Times New Roman" w:hAnsi="Times New Roman" w:cs="Times New Roman"/>
                <w:sz w:val="17"/>
                <w:szCs w:val="17"/>
                <w:lang w:val="ro-MD"/>
              </w:rPr>
              <w:t xml:space="preserve"> Examinarea reclamaţiilor</w:t>
            </w:r>
          </w:p>
          <w:p w:rsidR="00A67A42" w:rsidRPr="00086E7F" w:rsidRDefault="00A67A42" w:rsidP="00A67A42">
            <w:pPr>
              <w:rPr>
                <w:rFonts w:ascii="Times New Roman" w:hAnsi="Times New Roman" w:cs="Times New Roman"/>
                <w:sz w:val="17"/>
                <w:szCs w:val="17"/>
                <w:lang w:val="ro-MD"/>
              </w:rPr>
            </w:pPr>
          </w:p>
          <w:p w:rsidR="00A67A42" w:rsidRPr="00086E7F" w:rsidRDefault="00A67A42" w:rsidP="00A67A42">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cadrul procedurilor sale interne, prestatorul de servicii de plată/emitentul de monedă electronică stabileşte procedura privind depunerea de către utilizatorii serviciilor de plată/deţinătorii monedei electronice a reclamaţiilor şi soluţionarea disputelor în legătură cu drepturile şi obligaţiile ce decurg din prezenta lege.</w:t>
            </w:r>
          </w:p>
          <w:p w:rsidR="00A67A42" w:rsidRPr="00086E7F" w:rsidRDefault="00A67A42" w:rsidP="00A67A42">
            <w:pPr>
              <w:rPr>
                <w:rFonts w:ascii="Times New Roman" w:hAnsi="Times New Roman" w:cs="Times New Roman"/>
                <w:sz w:val="17"/>
                <w:szCs w:val="17"/>
                <w:lang w:val="ro-MD"/>
              </w:rPr>
            </w:pPr>
          </w:p>
          <w:p w:rsidR="00A67A42" w:rsidRPr="00086E7F" w:rsidRDefault="00A67A42" w:rsidP="00A67A42">
            <w:pPr>
              <w:rPr>
                <w:rFonts w:ascii="Times New Roman" w:hAnsi="Times New Roman" w:cs="Times New Roman"/>
                <w:sz w:val="17"/>
                <w:szCs w:val="17"/>
                <w:lang w:val="ro-MD"/>
              </w:rPr>
            </w:pPr>
          </w:p>
          <w:p w:rsidR="00A67A42" w:rsidRPr="00086E7F" w:rsidRDefault="00A67A42" w:rsidP="00A67A42">
            <w:pPr>
              <w:rPr>
                <w:rFonts w:ascii="Times New Roman" w:hAnsi="Times New Roman" w:cs="Times New Roman"/>
                <w:sz w:val="17"/>
                <w:szCs w:val="17"/>
                <w:lang w:val="ro-MD"/>
              </w:rPr>
            </w:pPr>
          </w:p>
          <w:p w:rsidR="00A67A42" w:rsidRPr="00086E7F" w:rsidRDefault="00A67A42" w:rsidP="00A67A42">
            <w:pPr>
              <w:rPr>
                <w:rFonts w:ascii="Times New Roman" w:hAnsi="Times New Roman" w:cs="Times New Roman"/>
                <w:sz w:val="17"/>
                <w:szCs w:val="17"/>
                <w:lang w:val="ro-MD"/>
              </w:rPr>
            </w:pPr>
          </w:p>
          <w:p w:rsidR="00A67A42" w:rsidRPr="00086E7F" w:rsidRDefault="00A67A42" w:rsidP="00A67A42">
            <w:pPr>
              <w:rPr>
                <w:rFonts w:ascii="Times New Roman" w:hAnsi="Times New Roman" w:cs="Times New Roman"/>
                <w:sz w:val="17"/>
                <w:szCs w:val="17"/>
                <w:lang w:val="ro-MD"/>
              </w:rPr>
            </w:pPr>
          </w:p>
          <w:p w:rsidR="00A67A42" w:rsidRPr="00086E7F" w:rsidRDefault="00A67A42" w:rsidP="00A67A42">
            <w:pPr>
              <w:rPr>
                <w:rFonts w:ascii="Times New Roman" w:hAnsi="Times New Roman" w:cs="Times New Roman"/>
                <w:sz w:val="17"/>
                <w:szCs w:val="17"/>
                <w:lang w:val="ro-MD"/>
              </w:rPr>
            </w:pPr>
            <w:r w:rsidRPr="00086E7F">
              <w:rPr>
                <w:rFonts w:ascii="Times New Roman" w:hAnsi="Times New Roman" w:cs="Times New Roman"/>
                <w:sz w:val="17"/>
                <w:szCs w:val="17"/>
                <w:lang w:val="ro-MD"/>
              </w:rPr>
              <w:t>(2) Prestatorul de servicii de plată/emitentul de monedă electronică examinează reclamaţia utilizatorului de servicii de plată/deţinătorului de monedă electronică şi comunică decizia sa în cel mult 15 zile de la primirea reclamaţiei.</w:t>
            </w:r>
          </w:p>
          <w:p w:rsidR="00FD271C" w:rsidRPr="00086E7F" w:rsidRDefault="00A67A42" w:rsidP="00A67A42">
            <w:pPr>
              <w:rPr>
                <w:rFonts w:ascii="Times New Roman" w:hAnsi="Times New Roman" w:cs="Times New Roman"/>
                <w:i/>
                <w:sz w:val="17"/>
                <w:szCs w:val="17"/>
                <w:lang w:val="ro-MD"/>
              </w:rPr>
            </w:pPr>
            <w:r w:rsidRPr="00086E7F">
              <w:rPr>
                <w:rFonts w:ascii="Times New Roman" w:hAnsi="Times New Roman" w:cs="Times New Roman"/>
                <w:i/>
                <w:sz w:val="17"/>
                <w:szCs w:val="17"/>
                <w:lang w:val="ro-MD"/>
              </w:rPr>
              <w:t>(3) În situații excepționale, în cazul în care răspunsul nu poate fi dat în termen de 15 zile lucrătoare din motive independente de voința prestatorului de servicii de plată, acesta este obligat să transmită un răspuns provizoriu, care să indice în mod clar motivele pentru care răspunsul la plângere va ajunge cu întârziere și să precizeze termenul în care utilizatorul serviciilor de plată va primi răspunsul definitiv. În orice caz, termenul pentru primirea răspunsului final nu depășește 35 de zile lucrătoare.</w:t>
            </w:r>
          </w:p>
        </w:tc>
        <w:tc>
          <w:tcPr>
            <w:tcW w:w="1396" w:type="dxa"/>
          </w:tcPr>
          <w:p w:rsidR="00FD271C" w:rsidRPr="00086E7F" w:rsidRDefault="00A67A42"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102</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Proceduri SAL</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se asigură că sunt instituite proceduri SAL adecvate, independente, imparțiale, transparente și eficace în vederea soluționării litigiilor dintre utilizatorii serviciilor de plată și prestatorii de servicii de plată în legătură cu drepturile și obligațiile care decurg din titlurile III și IV ale prezentei directive, în conformitate cu actele legislative relevante naționale sau ale Uniunii, cu Directiva 2013/11/UE a Parlamentului European și a Consiliului (</w:t>
            </w:r>
            <w:hyperlink r:id="rId27" w:anchor="E0008"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8</w:t>
              </w:r>
            </w:hyperlink>
            <w:r w:rsidRPr="00086E7F">
              <w:rPr>
                <w:rFonts w:ascii="Times New Roman" w:hAnsi="Times New Roman" w:cs="Times New Roman"/>
                <w:sz w:val="17"/>
                <w:szCs w:val="17"/>
                <w:lang w:val="ro-MD"/>
              </w:rPr>
              <w:t>), recurgându-se dacă este cazul la organisme competente existente. </w:t>
            </w:r>
            <w:hyperlink r:id="rId28" w:tooltip="32015L2366R(05): REPLACED" w:history="1">
              <w:r w:rsidRPr="00086E7F">
                <w:rPr>
                  <w:rStyle w:val="Hyperlink"/>
                  <w:rFonts w:ascii="Times New Roman" w:hAnsi="Times New Roman" w:cs="Times New Roman"/>
                  <w:b/>
                  <w:bCs/>
                  <w:color w:val="auto"/>
                  <w:sz w:val="17"/>
                  <w:szCs w:val="17"/>
                  <w:u w:val="none"/>
                  <w:lang w:val="ro-MD"/>
                </w:rPr>
                <w:t>►C1</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Statele membre se asigură că procedurile SAL sunt aplicabile prestatorilor de servicii de plată.</w:t>
            </w:r>
            <w:r w:rsidRPr="00086E7F">
              <w:rPr>
                <w:rFonts w:ascii="Times New Roman" w:hAnsi="Times New Roman" w:cs="Times New Roman"/>
                <w:b/>
                <w:bCs/>
                <w:sz w:val="17"/>
                <w:szCs w:val="17"/>
                <w:lang w:val="ro-MD"/>
              </w:rPr>
              <w:t> ◄</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solicită organismelor menționate la alineatul (1) din prezentul articol să coopereze în mod eficace pentru soluționarea litigiilor transfrontaliere privind drepturile și obligațiile care decurg din titlurile III și IV.</w:t>
            </w:r>
          </w:p>
        </w:tc>
        <w:tc>
          <w:tcPr>
            <w:tcW w:w="4686" w:type="dxa"/>
          </w:tcPr>
          <w:p w:rsidR="00FD271C" w:rsidRPr="00086E7F" w:rsidRDefault="00FD271C" w:rsidP="00B24915">
            <w:pPr>
              <w:rPr>
                <w:rFonts w:ascii="Times New Roman" w:hAnsi="Times New Roman" w:cs="Times New Roman"/>
                <w:sz w:val="17"/>
                <w:szCs w:val="17"/>
                <w:lang w:val="ro-MD"/>
              </w:rPr>
            </w:pPr>
          </w:p>
        </w:tc>
        <w:tc>
          <w:tcPr>
            <w:tcW w:w="1396" w:type="dxa"/>
          </w:tcPr>
          <w:p w:rsidR="00FD271C" w:rsidRPr="00086E7F" w:rsidRDefault="00B24915"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103</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Sancțiuni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stabilesc norme privind sancțiunile aplicabile în cazul încălcării dreptului intern de transpunere a prezentei directive și iau toate măsurile necesare pentru a asigura punerea în aplicare a acestora. Sancțiunile respective sunt eficace, proporționale și disuasive.</w:t>
            </w: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6A6665" w:rsidRPr="00086E7F" w:rsidRDefault="006A6665" w:rsidP="00FD271C">
            <w:pPr>
              <w:rPr>
                <w:rFonts w:ascii="Times New Roman" w:hAnsi="Times New Roman" w:cs="Times New Roman"/>
                <w:sz w:val="17"/>
                <w:szCs w:val="17"/>
                <w:lang w:val="ro-MD"/>
              </w:rPr>
            </w:pP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permit autorităților competente să facă publică orice sancțiune administrativă impusă pentru încălcarea măsurilor adoptate în cadrul transpunerii prezentei directive, cu excepția cazului în care această publicare ar pune în pericol grav piețele financiare sau ar cauza daune disproporționate părților implicate.</w:t>
            </w:r>
          </w:p>
        </w:tc>
        <w:tc>
          <w:tcPr>
            <w:tcW w:w="4686" w:type="dxa"/>
          </w:tcPr>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b/>
                <w:sz w:val="17"/>
                <w:szCs w:val="17"/>
                <w:lang w:val="ro-MD"/>
              </w:rPr>
              <w:lastRenderedPageBreak/>
              <w:t>Articolul 99.</w:t>
            </w:r>
            <w:r w:rsidRPr="00086E7F">
              <w:rPr>
                <w:rFonts w:ascii="Times New Roman" w:hAnsi="Times New Roman" w:cs="Times New Roman"/>
                <w:sz w:val="17"/>
                <w:szCs w:val="17"/>
                <w:lang w:val="ro-MD"/>
              </w:rPr>
              <w:t xml:space="preserve"> Măsuri de remediere şi sancţiuni</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(1) În cazul constatării încălcărilor în activitatea prestatorului de servicii de plată sau a emitentului de monedă electronică, autoritatea de supraveghere are dreptul să dispună următoarele măsuri de remediere:</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a) să emită prescripţii privind încetarea şi lichidarea încălcărilor;</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b) să prescrie modificarea mecanismelor şi a procedurilor interne;</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c) să interzică sau să restricţioneze desfăşurarea activităţii de prestare a unor sau a tuturor serviciilor de plată/de emitere a monedei electronice pînă la lichidarea încălcărilor constatate.</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În afară de măsurile prevăzute la alin.(1), în cazul constatării încălcărilor în activitatea societăţii de plată, a societăţii emitente de monedă electronică şi a furnizorului de servicii poştale în calitate de prestator de servicii de plată </w:t>
            </w:r>
            <w:r w:rsidR="00E10EC5" w:rsidRPr="00086E7F">
              <w:rPr>
                <w:rFonts w:ascii="Times New Roman" w:eastAsia="MS Mincho" w:hAnsi="Times New Roman" w:cs="Times New Roman"/>
                <w:i/>
                <w:sz w:val="17"/>
                <w:szCs w:val="17"/>
                <w:lang w:val="ro-MD"/>
              </w:rPr>
              <w:t>şi de emitenţi de monedă electronică</w:t>
            </w:r>
            <w:r w:rsidR="00E10EC5" w:rsidRPr="00086E7F">
              <w:rPr>
                <w:rFonts w:ascii="Times New Roman" w:hAnsi="Times New Roman" w:cs="Times New Roman"/>
                <w:sz w:val="17"/>
                <w:szCs w:val="17"/>
                <w:lang w:val="ro-MD"/>
              </w:rPr>
              <w:t xml:space="preserve"> </w:t>
            </w:r>
            <w:r w:rsidRPr="00086E7F">
              <w:rPr>
                <w:rFonts w:ascii="Times New Roman" w:hAnsi="Times New Roman" w:cs="Times New Roman"/>
                <w:sz w:val="17"/>
                <w:szCs w:val="17"/>
                <w:lang w:val="ro-MD"/>
              </w:rPr>
              <w:t>sau în cazul implicării acestora în activităţi dubioase ori riscante, Banca Naţională are dreptul să dispună acestora următoarele măsuri de remediere:</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a) asigurarea, pe cont propriu, a efectuării auditului extraordinar;</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b) majorarea capitalului propriu;</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c) limitarea activităţii prin restricţionarea, suspendarea unor activităţi, prin restricţionarea, suspendarea sau interzicerea anumitor tranzacţii sau operaţiuni, inclusiv prin stabilirea limitelor la valoarea maximă a unei operaţiuni de plată sau la valoarea cumulativă lunară a operaţiunilor;</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d) restricţionarea sau interzicerea desfăşurării activităţii prin agenţi sau sucursale;</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e) dispunerea utilizării profiturilor nete pentru majorarea capitalului propriu;</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f) dispunerea înlocuirii administratorilor;</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g) dispunerea prezentării unui plan de restabilire a conformităţii cu cerinţele prevăzute de prezenta lege şi de actele normative emise în aplicarea acesteia, plan care să detalieze măsurile şi acţiunile ce vor fi întreprinse în acest sens şi care să stabilească termenul de implementare a respectivelor măsuri şi acţiuni;</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h) impunerea cerinţelor suplimentare de raportare.</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(3) În cazul constatării încălcărilor, autoritatea de supraveghere are dreptul să aplice prestatorului de servicii de plată şi emitentului de monedă electronică următoarele sancţiuni:</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a) emiterea unui avertisment în scris;</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a1) emiterea unui avertisment public prin care se indică persoana fizică, persoana juridică, inclusiv prestatorul de servicii de plată şi emitentul de monedă electronică, precum şi natura încălcării;</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b) aplicarea şi perceperea incontestabilă a amenzii de la bancă, societatea de plată, furnizorul de servicii poştale şi de la societatea emitentă de monedă electronică în mărime de pînă la 10% din capitalul propriu calculat la data ultimei raportări;</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b1) amendă aplicabilă administratorului, de la 1 la 100 de salarii medii ale persoanei fizice sancţionate, pentru ultimele 12 luni, care includ toate beneficiile (suplimente, prime şi alte adaosuri la salariul de funcţie);</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b2) amendă, în mărime de pînă la valoarea dublă a beneficiului obţinut ca urmare a încălcării, dacă acesta poate fi determinat;</w:t>
            </w:r>
          </w:p>
          <w:p w:rsidR="006A6665"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c) suspendarea licenţei (activităţii) societăţii de plată, furnizorului de servicii poştale şi societăţii emitente de monedă electronică pe un termen de la o lună pînă la 6 luni;</w:t>
            </w:r>
          </w:p>
          <w:p w:rsidR="00FD271C" w:rsidRPr="00086E7F" w:rsidRDefault="006A6665" w:rsidP="006A6665">
            <w:pPr>
              <w:rPr>
                <w:rFonts w:ascii="Times New Roman" w:hAnsi="Times New Roman" w:cs="Times New Roman"/>
                <w:sz w:val="17"/>
                <w:szCs w:val="17"/>
                <w:lang w:val="ro-MD"/>
              </w:rPr>
            </w:pPr>
            <w:r w:rsidRPr="00086E7F">
              <w:rPr>
                <w:rFonts w:ascii="Times New Roman" w:hAnsi="Times New Roman" w:cs="Times New Roman"/>
                <w:sz w:val="17"/>
                <w:szCs w:val="17"/>
                <w:lang w:val="ro-MD"/>
              </w:rPr>
              <w:t>d) retragerea licenţei societăţii de plată, furnizorului de servicii poştale şi societăţii emitente de monedă electronică.</w:t>
            </w:r>
          </w:p>
        </w:tc>
        <w:tc>
          <w:tcPr>
            <w:tcW w:w="1396" w:type="dxa"/>
          </w:tcPr>
          <w:p w:rsidR="00FD271C" w:rsidRPr="00086E7F" w:rsidRDefault="00791D81"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p>
          <w:p w:rsidR="00791D81" w:rsidRPr="00086E7F" w:rsidRDefault="00791D81"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TITLUL V</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ACTE DELEGATE ȘI STANDARDE TEHNICE DE REGLEMENTARE</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FD271C"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104</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Acte delegate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Comisia este împuternicită să adopte acte delegate, conform articolului 105, în ceea ce privește: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adaptarea trimiterii la Recomandarea 2003/361/CE de la articolul 4 punctul 36 din prezenta directivă, în cazul în care recomandarea respectivă se modifică;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actualizarea sumelor prevăzute la articolul 32 alineatul (1) și la articolul 74 alineatul (1), pentru a ține seama de inflație.</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791D81"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105</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Exercitarea competențelor delegate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Competența de a adopta acte delegate este conferită Comisiei în condițiile prevăzute în prezentul articol.</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(2)  Competența de a adopta acte delegate menționată la articolul 104 se conferă Comisiei pentru o perioadă nedeterminată de la 12 ianuarie 2016.</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Delegarea de competențe menționată la articolul 104 poate fi revocată oricând de Parlamentul European sau de Consiliu. O decizie de revocare pune capăt delegării de competențe specificată în decizia respectivă. Decizia produce efecte din ziua care urmează datei publicării acesteia în </w:t>
            </w:r>
            <w:r w:rsidRPr="00086E7F">
              <w:rPr>
                <w:rFonts w:ascii="Times New Roman" w:hAnsi="Times New Roman" w:cs="Times New Roman"/>
                <w:i/>
                <w:iCs/>
                <w:sz w:val="17"/>
                <w:szCs w:val="17"/>
                <w:lang w:val="ro-MD"/>
              </w:rPr>
              <w:t>Jurnalul Oficial al Uniunii Europene</w:t>
            </w:r>
            <w:r w:rsidRPr="00086E7F">
              <w:rPr>
                <w:rFonts w:ascii="Times New Roman" w:hAnsi="Times New Roman" w:cs="Times New Roman"/>
                <w:sz w:val="17"/>
                <w:szCs w:val="17"/>
                <w:lang w:val="ro-MD"/>
              </w:rPr>
              <w:t> sau de la o dată ulterioară menționată în decizie. Decizia nu aduce atingere actelor delegate care sunt deja în vigoare.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De îndată ce adoptă un act delegat, Comisia îl notifică simultan Parlamentului European și Consiliului.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Un act delegat adoptat în temeiul articolului 104 intră în vigoare numai în cazul în care nici Parlamentul European și nici Consiliul nu au formulat obiecțiuni în termen de trei luni de la notificarea acestuia către Parlamentul European și Consiliu sau în cazul în care, înaintea expirării termenului respectiv, Parlamentul European și Consiliul au informat Comisia că nu vor formula obiecțiuni. Respectivul termen se prelungește cu trei luni la inițiativa Parlamentului European sau a Consiliului.</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791D81"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106</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Obligația de a informa consumatorii despre drepturile lor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Până la 13 ianuarie 2018, Comisia elaborează un prospect electronic ușor de utilizat care să prezinte în mod clar și ușor de înțeles drepturile consumatorilor în temeiul prezentei directive și al legislației conexe a Uniunii.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Comisia informează statele membre, asociațiile europene ale prestatorilor de servicii de plată și asociațiile europene ale consumatorilor cu privire la publicarea prospectului menționat la alineatul (1).</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Comisia, ABE și autoritățile competente se asigură că prospectul este pus la dispoziție într-un mod ușor accesibil pe site-urile lor de internet respective.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Prestatorii de servicii de plată se asigură că prospectul este pus la dispoziție într-un mod ușor accesibil pe site-urile lor de internet, dacă acestea există, precum și pe suport de hârtie la sucursalele lor, la agenții lor și la entitățile către care sunt externalizate activitățile lor.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Prestatorii de servicii de plată nu percep clienților lor niciun comision pentru furnizarea de informații în conformitate cu prezentul articol.</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În ceea ce privește persoanele cu handicap, dispozițiile prezentului articol se aplică utilizându-se mijloace alternative adecvate, care permit ca informațiile să fie puse la dispoziție într-un format accesibil.</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FD271C"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TITLUL VI</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DISPOZIȚII FINALE</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FD271C" w:rsidP="00F85F61">
            <w:pPr>
              <w:jc w:val="center"/>
              <w:rPr>
                <w:rFonts w:ascii="Times New Roman" w:hAnsi="Times New Roman" w:cs="Times New Roman"/>
                <w:sz w:val="17"/>
                <w:szCs w:val="17"/>
                <w:lang w:val="ro-MD"/>
              </w:rPr>
            </w:pP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107</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Armonizarea deplină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(1)  Fără a aduce atingere articolului 2, articolului 8 alineatul (3), articolului 32, articolului 38 alineatul (2), articolului 42 alineatul (2), articolului 55 alineatul (6), articolului 57 alineatul (3), articolului 58 alineatul (3), articolului 61 alineatele (2) și (3), articolului 62 alineatul (5), articolului 63 alineatele (2) și (3), </w:t>
            </w:r>
            <w:hyperlink r:id="rId29" w:tooltip="32015L2366R(05): REPLACED" w:history="1">
              <w:r w:rsidRPr="00086E7F">
                <w:rPr>
                  <w:rStyle w:val="Hyperlink"/>
                  <w:rFonts w:ascii="Times New Roman" w:hAnsi="Times New Roman" w:cs="Times New Roman"/>
                  <w:b/>
                  <w:bCs/>
                  <w:color w:val="auto"/>
                  <w:sz w:val="17"/>
                  <w:szCs w:val="17"/>
                  <w:u w:val="none"/>
                  <w:lang w:val="ro-MD"/>
                </w:rPr>
                <w:t>►C1</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articolului 74 alineatul (1) al patrulea paragraf și</w:t>
            </w:r>
            <w:r w:rsidRPr="00086E7F">
              <w:rPr>
                <w:rFonts w:ascii="Times New Roman" w:hAnsi="Times New Roman" w:cs="Times New Roman"/>
                <w:b/>
                <w:bCs/>
                <w:sz w:val="17"/>
                <w:szCs w:val="17"/>
                <w:lang w:val="ro-MD"/>
              </w:rPr>
              <w:t> ◄ </w:t>
            </w:r>
            <w:r w:rsidRPr="00086E7F">
              <w:rPr>
                <w:rFonts w:ascii="Times New Roman" w:hAnsi="Times New Roman" w:cs="Times New Roman"/>
                <w:sz w:val="17"/>
                <w:szCs w:val="17"/>
                <w:lang w:val="ro-MD"/>
              </w:rPr>
              <w:t>articolului 86, în măsura în care prezenta directivă conține dispoziții armonizate, statele membre nu mențin și nici nu introduc alte dispoziții decât cele prevăzute în prezenta directivă.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În cazul în care un stat membru recurge la oricare dintre opțiunile la care se face trimitere la alineatul (1), acesta informează Comisia despre acest lucru, precum și despre orice modificare ulterioară. Comisia pune informațiile la dispoziția publicului pe un site web sau printr-o altă modalitate ușor accesibilă.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Statele membre se asigură că prestatorii de servicii de plată nu derogă, în detrimentul utilizatorilor serviciilor de plată, de la dispozițiile normelor de drept intern de transpunere a prezentei directive sau care corespund acestora, cu excepția cazului în care o astfel de derogare este prevăzută în mod expres în prezenta directivă.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Cu toate acestea, prestatorii de servicii de plată pot decide să acorde condiții mai favorabile utilizatorilor serviciilor de plată.</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791D81"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108</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Clauza de revizuire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Până la 13 ianuarie 2021, Comisia prezintă Parlamentului European, Consiliului, BCE și Comitetului Economic și Social European un raport privind aplicarea și impactul prezentei directive, în special în ceea ce privește: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oportunitatea și impactul normelor privind comisioanele prevăzute la articolul 62 alineatele (3), (4) și (5);</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aplicarea articolului 2 alineatele (3) și (4), inclusiv o evaluare pentru a stabili dacă titlurile III și IV pot, acolo unde este fezabil din punct de vedere tehnic, să fie aplicate în întregime la operațiunile de plată menționate la respectivele alineate;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 accesul la sisteme de plată, având în vedere îndeosebi nivelul concurenței;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(d) oportunitatea și impactul pragurilor pentru operațiunile de plată menționate la articolul 3 litera (l);</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(e) oportunitatea și impactul pragului pentru derogarea menționată la articolul 32 alineatul (1) litera (a);</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(f) dacă, ținând seama de evoluții, ar fi de dorit ca, în completarea dispozițiilor de la articolul 75 privind operațiunile de plată în cazul cărora suma nu este cunoscută în prealabil și fondurile sunt blocate, să se introducă limite maxime pentru sumele care urmează să fie blocate în contul de plăți al plătitorului în astfel de situații.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Dacă este cazul, Comisia prezintă o propunere legislativă împreună cu raportul.</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712029"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109</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Dispoziție tranzitorie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(1)  Statele membre permit instituțiilor de plată care au început, până la 13 ianuarie 2018, să desfășoare activități în conformitate cu dispozițiile de drept intern de transpunere a Directivei 2007/64/CE, să continue aceste activități în conformitate cu cerințele prevăzute în Directiva 2007/64/CE, fără să fie obligate să solicite o autorizație în conformitate cu articolul 5 din prezenta directivă sau să respecte celelalte dispoziții stabilite sau menționate în titlul II din prezenta directivă până la 13 iulie 2018.</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Statele membre solicită unor astfel de instituții de plată să prezinte toate informațiile relevante autorităților competente, pentru a permite acestora din urmă să determine, până la 13 iulie 2018, dacă respectivele instituții de plată îndeplinesc cerințele prevăzute în titlul II și, în caz contrar, ce măsuri trebuie luate pentru a asigura conformitatea sau dacă este necesară o retragere a autorizației.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Instituțiile de plată care, după verificarea de către autoritățile competente, îndeplinesc cerințele prevăzute în titlul II, primesc autorizația și sunt înscrise în registrele menționate la articolele 14 și 15. În cazul în care nu îndeplinesc cerințele stabilite în titlul II până la 13 iulie 2018, respectivelor instituții de plată li se interzice să furnizeze servicii de plată, în conformitate cu articolul 37.</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pot prevedea ca instituțiilor de plată menționate la alineatul (1) din prezentul articol să li se acorde automat autorizație și să fie înscrise în registrele menționate la articolele 14 și 15, în cazul în care autoritățile competente dețin deja dovada respectării cerințelor stabilite la articolele 5 și 11. Autoritățile competente informează instituțiile de plată vizate înainte ca autorizația să fie acordată.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Prezentul alineat se aplică persoanelor fizice sau juridice care, au beneficiat de articolul 26 din Directiva 2007/64/CE înainte de 13 ianuarie 2018, și au desfășurat activități de servicii de plată în înțelesul Directivei 2007/64/CE.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Statele membre permit persoanelor respective să continue aceste activități în statul membru în cauză în conformitate cu Directiva 2007/64/CE, până la 13 ianuarie 2019, fără a fi obligate să solicite autorizare în temeiul articolului 5 din prezenta directivă sau să obțină o derogare în temeiul articolului 32 din prezenta directivă sau să respecte celelalte dispoziții stabilite sau menționate în titlul II din prezenta directivă.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Orice persoană menționată la primul paragraf care nu a fost autorizată sau căreia nu i s-a acordat o derogare în temeiul prezentei directive până la 13 ianuarie 2019 i se interzice să presteze servicii de plată în conformitate cu articolul 37 din prezenta directivă.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Statele membre pot permite persoanelor fizice și juridice care beneficiază de o derogare astfel cum se menționează la alineatul (3) din prezentul articol să fie considerate ca beneficiind de o derogare și ca fiind înscrise automat în registrele menționate la articolele 14 și 15, în cazul în care autoritățile competente au dovada respectării cerințelor stabilite la articolul 32. Autoritățile competente informează instituțiile de plată în cauză.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(5)  În pofida alineatului (1) din prezentul articol, instituțiile de plată care au primit autorizație pentru a furniza servicii de plată dintre cele menționate la punctul 7 din anexa la Directiva 2007/64/CE păstrează respectiva autorizație în ceea ce privește furnizarea acestor servicii de plată, care sunt considerate drept servicii de plată menționate la punctul 3 din anexa I la prezenta directivă în cazul în care autoritățile competente dețin, până la 13 ianuarie 2020, dovada că sunt îndeplinite cerințele prevăzute la articolul 7 litera (c) și la articolul 9 din prezenta directivă.</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2D486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110</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Modificări ale Directivei 2002/65/CE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La articolul 4 din Directiva 2002/65/CE, alineatul (5) se înlocuiește cu următorul text: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În cazul în care se aplică și Directiva (UE) 2015/2366 a Parlamentului European și a Consiliului (</w:t>
            </w:r>
            <w:hyperlink r:id="rId30" w:anchor="E0009"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*1</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dispozițiile în materie de informare prevăzute la articolul 3 alineatul (1) din prezenta directivă, cu excepția celor prevăzute la punctul 2 literele (c)-(g), la punctul 3 literele (a), (d) și (e) și la punctul 4 litera (b), se înlocuiesc cu articolele 44, 45, 51 și 52 din Directiva(UE) 2015/2366.</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2D486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111</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Modificări ale Directivei 2009/110/CE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Directiva 2009/110/CE se modifică după cum urmează: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Articolul 3 se modifică după cum urmează: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alineatul (1) se înlocuiește cu următorul text: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Fără a aduce atingere prezentei directive, articolele 5 și 11-17, articolul 19 alineatele (5) și (6) și articolele 20-31 din Directiva (UE) 2015/2366 a Parlamentului European și a Consiliului (</w:t>
            </w:r>
            <w:hyperlink r:id="rId31" w:anchor="E0010"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*2</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inclusiv actele delegate adoptate în temeiul articolului 15 alineatul (4), al articolului 28 alineatul (5) și al articolului 29 alineatul (7), se aplică </w:t>
            </w:r>
            <w:r w:rsidRPr="00086E7F">
              <w:rPr>
                <w:rFonts w:ascii="Times New Roman" w:hAnsi="Times New Roman" w:cs="Times New Roman"/>
                <w:i/>
                <w:iCs/>
                <w:sz w:val="17"/>
                <w:szCs w:val="17"/>
                <w:lang w:val="ro-MD"/>
              </w:rPr>
              <w:t>mutatis mutandis</w:t>
            </w:r>
            <w:r w:rsidRPr="00086E7F">
              <w:rPr>
                <w:rFonts w:ascii="Times New Roman" w:hAnsi="Times New Roman" w:cs="Times New Roman"/>
                <w:sz w:val="17"/>
                <w:szCs w:val="17"/>
                <w:lang w:val="ro-MD"/>
              </w:rPr>
              <w:t> instituțiilor emitente de monedă electronică.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alineatele (4) și (5) se înlocuiesc cu următorul text: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Statele membre permit instituțiilor emitente de monedă electronică să distribuie și să răscumpere moneda electronică prin intermediul unor persoane fizice sau juridice care acționează pe seama acestora. Atunci când instituția emitentă de monedă electronică distribuie monedă electronică în alt stat membru angajând o astfel de persoană fizică sau juridică, articolele 27-31, cu excepția dispozițiilor de la articolul 29 alineatele (4) și (5) din Directiva (UE) 2015/2366, inclusiv actele delegate adoptate în conformitate cu articolul 28 alineatul (5) și articolul 29 alineatul (7), se aplică </w:t>
            </w:r>
            <w:r w:rsidRPr="00086E7F">
              <w:rPr>
                <w:rFonts w:ascii="Times New Roman" w:hAnsi="Times New Roman" w:cs="Times New Roman"/>
                <w:i/>
                <w:iCs/>
                <w:sz w:val="17"/>
                <w:szCs w:val="17"/>
                <w:lang w:val="ro-MD"/>
              </w:rPr>
              <w:t>mutatis mutandis</w:t>
            </w:r>
            <w:r w:rsidRPr="00086E7F">
              <w:rPr>
                <w:rFonts w:ascii="Times New Roman" w:hAnsi="Times New Roman" w:cs="Times New Roman"/>
                <w:sz w:val="17"/>
                <w:szCs w:val="17"/>
                <w:lang w:val="ro-MD"/>
              </w:rPr>
              <w:t> respectivei instituții emitente de monedă electronică.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În pofida alineatului (4) din prezentul articol, instituțiilor emitente de monedă electronică nu le este permis să emită monedă electronică prin agenți. Instituțiilor emitente de monedă electronică li se permite să furnizeze servicii de plată, menționate la articolul 6 alineatul (1) litera (a) din prezenta directivă, prin intermediul agenților numai dacă sunt îndeplinite condițiile prevăzute la articolul 19 din Directiva (UE) 2015/2366.”</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La articolul 18 se adaugă următorul alineat: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„(4)  Statele membre permit instituțiilor emitente de monedă electronică care, înainte de 13 ianuarie 2018, au demarat activități în conformitate cu prezenta directivă și cu Directiva 2007/64/CE în statul membru în care se află sediul lor social, să continue activitățile respective în acel stat membru sau într-un alt stat membru, fără să fie obligate să solicite o autorizație în conformitate cu articolul 3 din prezenta directivă sau să respecte alte cerințe stabilite sau menționate în titlul II din prezenta directivă până la 13 iulie 2018.</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Statele membre solicită instituțiilor emitente de monedă electronică menționate la primul paragraf să prezinte toate informațiile pertinente autorităților competente, pentru a le permite acestora din urmă să determine, până la 13 iulie 2018, dacă respectivele instituții emitente de monedă electronică îndeplinesc cerințele prevăzute în titlul II din prezenta directivă și, în caz contrar, ce măsuri trebuie luate pentru a se asigura conformitatea sau dacă este necesară o retragere a autorizației.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Instituțiile emitente de monedă electronică menționate la primul paragraf care, în urma verificării realizate de către autoritățile competente, îndeplinesc cerințele prevăzute în titlul II primesc autorizația și sunt înscrise în registru. În cazul în care aceste instituții emitente de monedă electronică nu îndeplinesc cerințele stabilite în titlul II până la 13 iulie 2018, li se interzice emiterea de monedă electronică.”</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2D486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112</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Modificări ale Regulamentului (UE) nr. 1093/2010</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Regulamentul (UE) nr. 1093/2010 se modifică după cum urmează: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La articolul 1, alineatul (2) se înlocuiește cu următorul text: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Autoritatea acționează în limitele competențelor care îi sunt conferite prin prezentul regulament și în limitele domeniului de aplicare al Directivei 2002/87/CE, al Regulamentului (UE) nr. 575/2013 al Parlamentului European și al Consiliului (</w:t>
            </w:r>
            <w:hyperlink r:id="rId32" w:anchor="E0011"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*3</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al Directivei 2013/36/UE a Parlamentului European și a Consiliului (</w:t>
            </w:r>
            <w:hyperlink r:id="rId33" w:anchor="E0012"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*4</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al Directivei 2014/49 UE a Parlamentului European și a Consiliului (</w:t>
            </w:r>
            <w:hyperlink r:id="rId34" w:anchor="E0013"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*5</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al Regulamentului (UE) 2015/847 al Parlamentului European și al Consiliului (</w:t>
            </w:r>
            <w:hyperlink r:id="rId35" w:anchor="E0014"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*6</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al Directivei (UE) 2015/2366 a Parlamentului European și a Consiliului (</w:t>
            </w:r>
            <w:hyperlink r:id="rId36" w:anchor="E0015"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*7</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precum și, în măsura în care aceste acte se aplică instituțiilor financiare și de credit și autorităților competente care le supraveghează, în limitele părților relevante a Directivei 2002/65/CE și a Directivei (UE) 2015/849 a Parlamentului European și a Consiliului (</w:t>
            </w:r>
            <w:hyperlink r:id="rId37" w:anchor="E0016"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*8</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 inclusiv ale tuturor directivelor, regulamentelor și deciziilor adoptate în baza acestor acte, precum și ale oricăror alte acte ale Uniunii cu caracter juridic obligatoriu care conferă atribuții autorității. Autoritatea acționează, de asemenea, în conformitate cu Regulamentul (UE) nr. 1024/2013 al Consiliului (</w:t>
            </w:r>
            <w:hyperlink r:id="rId38" w:anchor="E0017"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*9</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La articolul 4, alineatul (1) se înlocuiește cu următorul text: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«instituții financiare» înseamnă instituții de credit astfel cum sunt definite la articolul 4 alineatul (1) punctul 1 din Regulamentul (UE) nr. 575/2013, întreprinderi de investiții astfel cum sunt definite </w:t>
            </w:r>
            <w:r w:rsidRPr="00086E7F">
              <w:rPr>
                <w:rFonts w:ascii="Times New Roman" w:hAnsi="Times New Roman" w:cs="Times New Roman"/>
                <w:sz w:val="17"/>
                <w:szCs w:val="17"/>
                <w:lang w:val="ro-MD"/>
              </w:rPr>
              <w:lastRenderedPageBreak/>
              <w:t>la articolul 4 alineatul (1) punctul 2 din Regulamentul (UE) nr. 575/2013, conglomerate financiare astfel cum sunt definite la articolul 2 punctul 14 din Directiva 2002/87/CE, prestatori de servicii de plată astfel cum sunt definiți la articolul 4 punctul 11 din Directiva (UE) 2015/2366 și «instituții emitente de monedă electronică» astfel cum sunt definite la articolul 2 punctul 1 din Directiva 2009/110/CE, cu excepția faptului că, în ceea ce privește Directiva (UE) 2015/849, «instituții financiare» înseamnă instituții de credit și instituții financiare astfel cum sunt definite la articolul 3 punctele 1 și 2 din Directiva (UE) 2015/849;”.</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2D486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113</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Modificarea Directivei 2013/36/UE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În anexa I la Directiva 2013/36/UE, punctul 4 se înlocuiește cu următorul text: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Servicii de plată, astfel cum sunt definite la articolul 4 punctul 3 din Directiva (UE) 2015/2366 a Parlamentului European și a Consiliului (</w:t>
            </w:r>
            <w:hyperlink r:id="rId39" w:anchor="E0018" w:history="1">
              <w:r w:rsidRPr="00086E7F">
                <w:rPr>
                  <w:rStyle w:val="Hyperlink"/>
                  <w:rFonts w:ascii="Times New Roman" w:hAnsi="Times New Roman" w:cs="Times New Roman"/>
                  <w:color w:val="auto"/>
                  <w:sz w:val="17"/>
                  <w:szCs w:val="17"/>
                  <w:u w:val="none"/>
                  <w:lang w:val="ro-MD"/>
                </w:rPr>
                <w:t> </w:t>
              </w:r>
              <w:r w:rsidRPr="00086E7F">
                <w:rPr>
                  <w:rStyle w:val="Hyperlink"/>
                  <w:rFonts w:ascii="Times New Roman" w:hAnsi="Times New Roman" w:cs="Times New Roman"/>
                  <w:color w:val="auto"/>
                  <w:sz w:val="17"/>
                  <w:szCs w:val="17"/>
                  <w:u w:val="none"/>
                  <w:vertAlign w:val="superscript"/>
                  <w:lang w:val="ro-MD"/>
                </w:rPr>
                <w:t>*10</w:t>
              </w:r>
              <w:r w:rsidRPr="00086E7F">
                <w:rPr>
                  <w:rStyle w:val="Hyperlink"/>
                  <w:rFonts w:ascii="Times New Roman" w:hAnsi="Times New Roman" w:cs="Times New Roman"/>
                  <w:color w:val="auto"/>
                  <w:sz w:val="17"/>
                  <w:szCs w:val="17"/>
                  <w:u w:val="none"/>
                  <w:lang w:val="ro-MD"/>
                </w:rPr>
                <w:t> </w:t>
              </w:r>
            </w:hyperlink>
            <w:r w:rsidRPr="00086E7F">
              <w:rPr>
                <w:rFonts w:ascii="Times New Roman" w:hAnsi="Times New Roman" w:cs="Times New Roman"/>
                <w:sz w:val="17"/>
                <w:szCs w:val="17"/>
                <w:lang w:val="ro-MD"/>
              </w:rPr>
              <w:t>).</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2D486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114</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Abrogare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Directiva 2007/64/CE se abrogă cu efect din 13 ianuarie 2018.</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Trimiterile la directiva abrogată se interpretează ca trimiteri la prezenta directivă și se citesc în conformitate cu tabelul de corespondență din anexa II la prezenta directivă.</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2D486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115</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Transpunere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Statele membre adoptă și publică până la 13 ianuarie 2018, actele cu putere de lege și actele administrative necesare pentru a se conforma prezentei directive. Statele membre comunică de îndată Comisiei textul acestor dispoziții.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Statele membre aplică aceste dispoziții începând de la 13 ianuarie 2018.</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Atunci când statele membre adoptă aceste dispoziții, ele conțin o trimitere la prezenta directivă sau sunt însoțite de o asemenea trimitere la data publicării lor oficiale. Statele membre stabilesc modalitatea de efectuare a acestei trimiteri.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Statele membre comunică Comisiei textele principalelor dispoziții de drept intern pe care le adoptă în domeniul reglementat de prezenta directivă.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Prin derogare de la alineatul (2), statele membre asigură aplicarea măsurilor de securitate menționate la articolele 65, 66, 67 și 97 începând cu 18 luni de la data intrării în vigoare a standardelor tehnice de reglementare menționate la articolul 98.</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Statele membre nu interzic persoanelor juridice care au efectuat pe teritoriile lor, înainte de 12 ianuarie 2016, activități ale prestatorilor de servicii de inițiere a plății și ale prestatorilor de servicii de informare cu privire la conturi în înțelesul prezentei directive, să continue să efectueze aceleași activități pe teritoriile lor în cursul perioadei de tranziție menționate la alineatele (2) și (4), în conformitate cu cadrul de reglementare aplicabil în prezent.</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(6)  Statele membre se asigură că, până când prestatorii individuali de servicii de plată care oferă servicii de administrare cont respectă standardele tehnice de reglementare menționate la alineatul (4), aceștia nu abuzează de situația lor de neconformitate pentru a bloca sau a obstrucționa utilizarea pentru conturile în cauză a serviciilor de inițiere a plății sau de informare.</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2D486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lastRenderedPageBreak/>
              <w:t>Articolul 116</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Intrare în vigoare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Prezenta directivă întră în vigoare în a douăzecea zi de la data publicării în </w:t>
            </w:r>
            <w:r w:rsidRPr="00086E7F">
              <w:rPr>
                <w:rFonts w:ascii="Times New Roman" w:hAnsi="Times New Roman" w:cs="Times New Roman"/>
                <w:i/>
                <w:iCs/>
                <w:sz w:val="17"/>
                <w:szCs w:val="17"/>
                <w:lang w:val="ro-MD"/>
              </w:rPr>
              <w:t>Jurnalul Oficial al Uniunii Europene</w:t>
            </w:r>
            <w:r w:rsidRPr="00086E7F">
              <w:rPr>
                <w:rFonts w:ascii="Times New Roman" w:hAnsi="Times New Roman" w:cs="Times New Roman"/>
                <w:sz w:val="17"/>
                <w:szCs w:val="17"/>
                <w:lang w:val="ro-MD"/>
              </w:rPr>
              <w:t>.</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2D486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Articolul 117</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Destinatari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Prezenta directivă se adresează statelor membre.</w:t>
            </w:r>
          </w:p>
        </w:tc>
        <w:tc>
          <w:tcPr>
            <w:tcW w:w="4686" w:type="dxa"/>
          </w:tcPr>
          <w:p w:rsidR="00FD271C" w:rsidRPr="00086E7F" w:rsidRDefault="00FD271C" w:rsidP="00FD271C">
            <w:pPr>
              <w:rPr>
                <w:rFonts w:ascii="Times New Roman" w:hAnsi="Times New Roman" w:cs="Times New Roman"/>
                <w:sz w:val="17"/>
                <w:szCs w:val="17"/>
                <w:lang w:val="ro-MD"/>
              </w:rPr>
            </w:pPr>
          </w:p>
        </w:tc>
        <w:tc>
          <w:tcPr>
            <w:tcW w:w="1396" w:type="dxa"/>
          </w:tcPr>
          <w:p w:rsidR="00FD271C" w:rsidRPr="00086E7F" w:rsidRDefault="002D486C"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t>Norme UE neaplicabile</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r w:rsidR="00086E7F" w:rsidRPr="00086E7F" w:rsidTr="00F85F61">
        <w:tc>
          <w:tcPr>
            <w:tcW w:w="4948" w:type="dxa"/>
          </w:tcPr>
          <w:p w:rsidR="00FD271C" w:rsidRPr="00086E7F" w:rsidRDefault="00FD271C" w:rsidP="00FD271C">
            <w:pPr>
              <w:rPr>
                <w:rFonts w:ascii="Times New Roman" w:hAnsi="Times New Roman" w:cs="Times New Roman"/>
                <w:i/>
                <w:iCs/>
                <w:sz w:val="17"/>
                <w:szCs w:val="17"/>
                <w:lang w:val="ro-MD"/>
              </w:rPr>
            </w:pPr>
            <w:r w:rsidRPr="00086E7F">
              <w:rPr>
                <w:rFonts w:ascii="Times New Roman" w:hAnsi="Times New Roman" w:cs="Times New Roman"/>
                <w:i/>
                <w:iCs/>
                <w:sz w:val="17"/>
                <w:szCs w:val="17"/>
                <w:lang w:val="ro-MD"/>
              </w:rPr>
              <w:t>ANEXA I</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SERVICII DE PLATĂ</w:t>
            </w:r>
          </w:p>
          <w:p w:rsidR="00FD271C" w:rsidRPr="00086E7F" w:rsidRDefault="00FD271C" w:rsidP="00FD271C">
            <w:pPr>
              <w:rPr>
                <w:rFonts w:ascii="Times New Roman" w:hAnsi="Times New Roman" w:cs="Times New Roman"/>
                <w:b/>
                <w:bCs/>
                <w:sz w:val="17"/>
                <w:szCs w:val="17"/>
                <w:lang w:val="ro-MD"/>
              </w:rPr>
            </w:pPr>
            <w:r w:rsidRPr="00086E7F">
              <w:rPr>
                <w:rFonts w:ascii="Times New Roman" w:hAnsi="Times New Roman" w:cs="Times New Roman"/>
                <w:b/>
                <w:bCs/>
                <w:sz w:val="17"/>
                <w:szCs w:val="17"/>
                <w:lang w:val="ro-MD"/>
              </w:rPr>
              <w:t>(astfel cum sunt menționate la articolul 4 punctul 3)</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1. Servicii care permit plasarea de numerar într-un cont de plăți, precum și toate operațiunile necesare pentru funcționarea unui cont de plăți.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2. Servicii care permit retrageri de numerar dintr-un cont de plăți, precum și toate operațiunile necesare pentru funcționarea unui cont de plăți.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3. Executarea de operațiuni de plată, inclusiv transferuri de fonduri într-un cont de plăți deschis la prestatorul de servicii de plată al utilizatorului sau la un alt prestator de servicii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realizarea de debitări directe, inclusiv debitări directe singulare;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executarea operațiunilor de plată printr-un card de plată sau un dispozitiv asemănător;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 executarea transferurilor-credit, inclusiv a ordinelor de plată programată.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4. Executarea de operațiuni de plată în cazul în care fondurile sunt acoperite printr-o linie de credit pentru un utilizator al serviciilor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(a) realizarea de debitări directe, inclusiv debitări directe singulare;</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(b) executarea operațiunilor de plată printr-un card de plată sau un dispozitiv asemănător;</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(c) executarea transferurilor-credit, inclusiv a ordinelor de plată programată.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5. Emiterea de instrumente de plată și/sau acceptarea de operațiuni de plată.</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6. Remiterea de bani.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7. Servicii de inițiere a plății.</w:t>
            </w:r>
          </w:p>
          <w:p w:rsidR="00FD271C" w:rsidRPr="00086E7F" w:rsidRDefault="00FD271C" w:rsidP="00FD271C">
            <w:pPr>
              <w:rPr>
                <w:rFonts w:ascii="Times New Roman" w:hAnsi="Times New Roman" w:cs="Times New Roman"/>
                <w:sz w:val="17"/>
                <w:szCs w:val="17"/>
                <w:lang w:val="ro-MD"/>
              </w:rPr>
            </w:pPr>
            <w:r w:rsidRPr="00086E7F">
              <w:rPr>
                <w:rFonts w:ascii="Times New Roman" w:hAnsi="Times New Roman" w:cs="Times New Roman"/>
                <w:sz w:val="17"/>
                <w:szCs w:val="17"/>
                <w:lang w:val="ro-MD"/>
              </w:rPr>
              <w:t>8. Servicii de informare cu privire la conturi.</w:t>
            </w:r>
          </w:p>
        </w:tc>
        <w:tc>
          <w:tcPr>
            <w:tcW w:w="4686" w:type="dxa"/>
          </w:tcPr>
          <w:p w:rsidR="00A75D6C" w:rsidRPr="00086E7F" w:rsidRDefault="00A75D6C" w:rsidP="00A75D6C">
            <w:pPr>
              <w:rPr>
                <w:rFonts w:ascii="Times New Roman" w:hAnsi="Times New Roman" w:cs="Times New Roman"/>
                <w:b/>
                <w:sz w:val="17"/>
                <w:szCs w:val="17"/>
                <w:lang w:val="ro-MD"/>
              </w:rPr>
            </w:pPr>
            <w:r w:rsidRPr="00086E7F">
              <w:rPr>
                <w:rFonts w:ascii="Times New Roman" w:hAnsi="Times New Roman" w:cs="Times New Roman"/>
                <w:b/>
                <w:sz w:val="17"/>
                <w:szCs w:val="17"/>
                <w:lang w:val="ro-MD"/>
              </w:rPr>
              <w:t>Capitolul II</w:t>
            </w:r>
          </w:p>
          <w:p w:rsidR="00A75D6C" w:rsidRPr="00086E7F" w:rsidRDefault="00A75D6C" w:rsidP="00A75D6C">
            <w:pPr>
              <w:rPr>
                <w:rFonts w:ascii="Times New Roman" w:hAnsi="Times New Roman" w:cs="Times New Roman"/>
                <w:b/>
                <w:sz w:val="17"/>
                <w:szCs w:val="17"/>
                <w:lang w:val="ro-MD"/>
              </w:rPr>
            </w:pPr>
            <w:r w:rsidRPr="00086E7F">
              <w:rPr>
                <w:rFonts w:ascii="Times New Roman" w:hAnsi="Times New Roman" w:cs="Times New Roman"/>
                <w:b/>
                <w:sz w:val="17"/>
                <w:szCs w:val="17"/>
                <w:lang w:val="ro-MD"/>
              </w:rPr>
              <w:t>SERVICIILE DE PLATĂ ŞI PRESTATORII DE SERVICII DE PLATĂ</w:t>
            </w:r>
          </w:p>
          <w:p w:rsidR="00FD271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4.</w:t>
            </w:r>
            <w:r w:rsidRPr="00086E7F">
              <w:rPr>
                <w:rFonts w:ascii="Times New Roman" w:hAnsi="Times New Roman" w:cs="Times New Roman"/>
                <w:sz w:val="17"/>
                <w:szCs w:val="17"/>
                <w:lang w:val="ro-MD"/>
              </w:rPr>
              <w:t xml:space="preserve"> Serviciile de plată</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b/>
                <w:sz w:val="17"/>
                <w:szCs w:val="17"/>
                <w:lang w:val="ro-MD"/>
              </w:rPr>
              <w:t>Articolul 4.</w:t>
            </w:r>
            <w:r w:rsidRPr="00086E7F">
              <w:rPr>
                <w:rFonts w:ascii="Times New Roman" w:hAnsi="Times New Roman" w:cs="Times New Roman"/>
                <w:sz w:val="17"/>
                <w:szCs w:val="17"/>
                <w:lang w:val="ro-MD"/>
              </w:rPr>
              <w:t xml:space="preserve"> Servicii de plată</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(1)Servicii de plată se consideră oricare din următoarele activităţi: </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1) </w:t>
            </w:r>
            <w:r w:rsidRPr="00086E7F">
              <w:rPr>
                <w:rFonts w:ascii="Times New Roman" w:hAnsi="Times New Roman" w:cs="Times New Roman"/>
                <w:strike/>
                <w:sz w:val="17"/>
                <w:szCs w:val="17"/>
                <w:lang w:val="ro-MD"/>
              </w:rPr>
              <w:t>serviciu legat de</w:t>
            </w:r>
            <w:r w:rsidRPr="00086E7F">
              <w:rPr>
                <w:rFonts w:ascii="Times New Roman" w:hAnsi="Times New Roman" w:cs="Times New Roman"/>
                <w:sz w:val="17"/>
                <w:szCs w:val="17"/>
                <w:lang w:val="ro-MD"/>
              </w:rPr>
              <w:t xml:space="preserve"> </w:t>
            </w:r>
            <w:r w:rsidRPr="00086E7F">
              <w:rPr>
                <w:rFonts w:ascii="Times New Roman" w:hAnsi="Times New Roman" w:cs="Times New Roman"/>
                <w:i/>
                <w:sz w:val="17"/>
                <w:szCs w:val="17"/>
                <w:lang w:val="ro-MD"/>
              </w:rPr>
              <w:t>servicii care permit</w:t>
            </w:r>
            <w:r w:rsidRPr="00086E7F">
              <w:rPr>
                <w:rFonts w:ascii="Times New Roman" w:hAnsi="Times New Roman" w:cs="Times New Roman"/>
                <w:sz w:val="17"/>
                <w:szCs w:val="17"/>
                <w:lang w:val="ro-MD"/>
              </w:rPr>
              <w:t xml:space="preserve"> depunerea de numerar într-un cont de plăţi, precum şi toate operaţiunile necesare pentru funcţionarea unui cont de plăţi;</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 xml:space="preserve">2) </w:t>
            </w:r>
            <w:r w:rsidRPr="00086E7F">
              <w:rPr>
                <w:rFonts w:ascii="Times New Roman" w:hAnsi="Times New Roman" w:cs="Times New Roman"/>
                <w:strike/>
                <w:sz w:val="17"/>
                <w:szCs w:val="17"/>
                <w:lang w:val="ro-MD"/>
              </w:rPr>
              <w:t>serviciu legat de</w:t>
            </w:r>
            <w:r w:rsidRPr="00086E7F">
              <w:rPr>
                <w:rFonts w:ascii="Times New Roman" w:hAnsi="Times New Roman" w:cs="Times New Roman"/>
                <w:sz w:val="17"/>
                <w:szCs w:val="17"/>
                <w:lang w:val="ro-MD"/>
              </w:rPr>
              <w:t xml:space="preserve"> </w:t>
            </w:r>
            <w:r w:rsidRPr="00086E7F">
              <w:rPr>
                <w:rFonts w:ascii="Times New Roman" w:hAnsi="Times New Roman" w:cs="Times New Roman"/>
                <w:i/>
                <w:sz w:val="17"/>
                <w:szCs w:val="17"/>
                <w:lang w:val="ro-MD"/>
              </w:rPr>
              <w:t>servicii care permit</w:t>
            </w:r>
            <w:r w:rsidRPr="00086E7F">
              <w:rPr>
                <w:rFonts w:ascii="Times New Roman" w:hAnsi="Times New Roman" w:cs="Times New Roman"/>
                <w:sz w:val="17"/>
                <w:szCs w:val="17"/>
                <w:lang w:val="ro-MD"/>
              </w:rPr>
              <w:t xml:space="preserve"> retragerile de numerar dintr-un cont de plăţi, precum şi toate operaţiunile necesare pentru funcţionarea unui cont de plăţi;</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3) executarea de operaţiuni de plată, inclusiv transferul de fonduri într-un cont de plăţi deschis la prestatorul de servicii de plată al utilizatorului sau la un alt prestator de servicii de plată:</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a) executarea de debitări directe, inclusiv de debitări directe singulare;</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b) executarea operaţiunilor de plată printr-un card de plată sau printr-un dispozitiv asemănător;</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c) executarea transferurilor de credit, inclusiv a transferurilor programate;</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4) executarea operaţiunilor de plată în cazul în care fondurile sînt acoperite printr-o linie de credit pentru un utilizator al serviciilor de plată:</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a) executarea de debitări directe, inclusiv de debitări directe singulare;</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b) executarea operaţiunilor de plată printr-un card de plată sau printr-un dispozitiv asemănător;</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c) executarea transferurilor de credit, inclusiv a transferurilor programate;</w:t>
            </w:r>
          </w:p>
          <w:p w:rsidR="00A75D6C" w:rsidRPr="00086E7F" w:rsidRDefault="00A75D6C" w:rsidP="00A75D6C">
            <w:pPr>
              <w:rPr>
                <w:rFonts w:ascii="Times New Roman" w:hAnsi="Times New Roman" w:cs="Times New Roman"/>
                <w:strike/>
                <w:sz w:val="17"/>
                <w:szCs w:val="17"/>
                <w:lang w:val="ro-MD"/>
              </w:rPr>
            </w:pPr>
            <w:r w:rsidRPr="00086E7F">
              <w:rPr>
                <w:rFonts w:ascii="Times New Roman" w:hAnsi="Times New Roman" w:cs="Times New Roman"/>
                <w:strike/>
                <w:sz w:val="17"/>
                <w:szCs w:val="17"/>
                <w:lang w:val="ro-MD"/>
              </w:rPr>
              <w:t>5) emiterea şi/sau acceptarea cardurilor de plată şi a altor instrumente de plată;</w:t>
            </w:r>
          </w:p>
          <w:p w:rsidR="002F33DA" w:rsidRPr="00086E7F" w:rsidRDefault="002F33DA" w:rsidP="00A75D6C">
            <w:pPr>
              <w:rPr>
                <w:rFonts w:ascii="Times New Roman" w:hAnsi="Times New Roman" w:cs="Times New Roman"/>
                <w:i/>
                <w:sz w:val="17"/>
                <w:szCs w:val="17"/>
                <w:lang w:val="ro-MD"/>
              </w:rPr>
            </w:pPr>
            <w:r w:rsidRPr="00086E7F">
              <w:rPr>
                <w:rFonts w:ascii="Times New Roman" w:hAnsi="Times New Roman" w:cs="Times New Roman"/>
                <w:i/>
                <w:sz w:val="17"/>
                <w:szCs w:val="17"/>
                <w:lang w:val="ro-MD"/>
              </w:rPr>
              <w:t>5) emiterea de instrumente de plată și/sau acceptarea instrumentelor de plată și/sau acceptarea de operațiuni de plată;</w:t>
            </w:r>
          </w:p>
          <w:p w:rsidR="00A75D6C" w:rsidRPr="00086E7F" w:rsidRDefault="00A75D6C" w:rsidP="00A75D6C">
            <w:pPr>
              <w:rPr>
                <w:rFonts w:ascii="Times New Roman" w:hAnsi="Times New Roman" w:cs="Times New Roman"/>
                <w:sz w:val="17"/>
                <w:szCs w:val="17"/>
                <w:lang w:val="ro-MD"/>
              </w:rPr>
            </w:pPr>
            <w:r w:rsidRPr="00086E7F">
              <w:rPr>
                <w:rFonts w:ascii="Times New Roman" w:hAnsi="Times New Roman" w:cs="Times New Roman"/>
                <w:sz w:val="17"/>
                <w:szCs w:val="17"/>
                <w:lang w:val="ro-MD"/>
              </w:rPr>
              <w:t>6) remiterea de bani;</w:t>
            </w:r>
          </w:p>
          <w:p w:rsidR="00A75D6C" w:rsidRPr="00086E7F" w:rsidRDefault="00A75D6C" w:rsidP="00A75D6C">
            <w:pPr>
              <w:rPr>
                <w:rFonts w:ascii="Times New Roman" w:hAnsi="Times New Roman" w:cs="Times New Roman"/>
                <w:strike/>
                <w:sz w:val="17"/>
                <w:szCs w:val="17"/>
                <w:lang w:val="ro-MD"/>
              </w:rPr>
            </w:pPr>
            <w:r w:rsidRPr="00086E7F">
              <w:rPr>
                <w:rFonts w:ascii="Times New Roman" w:hAnsi="Times New Roman" w:cs="Times New Roman"/>
                <w:strike/>
                <w:sz w:val="17"/>
                <w:szCs w:val="17"/>
                <w:lang w:val="ro-MD"/>
              </w:rPr>
              <w:lastRenderedPageBreak/>
              <w:t>7) executarea operaţiunilor de plată în cazul în care consimţămîntul plătitorului pentru executarea unei operaţiuni de plată este exprimat prin intermediul oricăror dispozitive de comunicaţie electronică, digitale sau informatice, inclusiv prin intermediul terminalelor de plată în numerar (terminale cash-in), şi în cazul în care plata este efectuată către operatorul sistemului sau al reţelei informatice sau de comunicaţie electronică ce acţionează exclusiv ca intermediar între utilizatorul serviciilor de plată şi furnizorul bunurilor şi serviciilor.</w:t>
            </w:r>
          </w:p>
          <w:p w:rsidR="00A75D6C" w:rsidRPr="00086E7F" w:rsidRDefault="007E5A35" w:rsidP="00A75D6C">
            <w:pPr>
              <w:rPr>
                <w:rFonts w:ascii="Times New Roman" w:hAnsi="Times New Roman" w:cs="Times New Roman"/>
                <w:i/>
                <w:sz w:val="17"/>
                <w:szCs w:val="17"/>
                <w:lang w:val="ro-MD"/>
              </w:rPr>
            </w:pPr>
            <w:r w:rsidRPr="00086E7F">
              <w:rPr>
                <w:rFonts w:ascii="Times New Roman" w:hAnsi="Times New Roman" w:cs="Times New Roman"/>
                <w:i/>
                <w:sz w:val="17"/>
                <w:szCs w:val="17"/>
                <w:lang w:val="ro-MD"/>
              </w:rPr>
              <w:t>8) servicii de inițiere a plății;</w:t>
            </w:r>
          </w:p>
          <w:p w:rsidR="00A75D6C" w:rsidRPr="00086E7F" w:rsidRDefault="007E5A35" w:rsidP="00A75D6C">
            <w:pPr>
              <w:rPr>
                <w:rFonts w:ascii="Times New Roman" w:hAnsi="Times New Roman" w:cs="Times New Roman"/>
                <w:i/>
                <w:sz w:val="17"/>
                <w:szCs w:val="17"/>
                <w:lang w:val="ro-MD"/>
              </w:rPr>
            </w:pPr>
            <w:r w:rsidRPr="00086E7F">
              <w:rPr>
                <w:rFonts w:ascii="Times New Roman" w:hAnsi="Times New Roman" w:cs="Times New Roman"/>
                <w:i/>
                <w:sz w:val="17"/>
                <w:szCs w:val="17"/>
                <w:lang w:val="ro-MD"/>
              </w:rPr>
              <w:t>9</w:t>
            </w:r>
            <w:r w:rsidR="00A75D6C" w:rsidRPr="00086E7F">
              <w:rPr>
                <w:rFonts w:ascii="Times New Roman" w:hAnsi="Times New Roman" w:cs="Times New Roman"/>
                <w:i/>
                <w:sz w:val="17"/>
                <w:szCs w:val="17"/>
                <w:lang w:val="ro-MD"/>
              </w:rPr>
              <w:t>) servicii de informare cu privire la conturi.</w:t>
            </w:r>
          </w:p>
          <w:p w:rsidR="00A75D6C" w:rsidRPr="00086E7F" w:rsidRDefault="00A75D6C" w:rsidP="00A75D6C">
            <w:pPr>
              <w:rPr>
                <w:rFonts w:ascii="Times New Roman" w:hAnsi="Times New Roman" w:cs="Times New Roman"/>
                <w:sz w:val="17"/>
                <w:szCs w:val="17"/>
                <w:lang w:val="ro-MD"/>
              </w:rPr>
            </w:pPr>
          </w:p>
        </w:tc>
        <w:tc>
          <w:tcPr>
            <w:tcW w:w="1396" w:type="dxa"/>
          </w:tcPr>
          <w:p w:rsidR="00FD271C" w:rsidRPr="00086E7F" w:rsidRDefault="00244C82" w:rsidP="00F85F61">
            <w:pPr>
              <w:jc w:val="center"/>
              <w:rPr>
                <w:rFonts w:ascii="Times New Roman" w:hAnsi="Times New Roman" w:cs="Times New Roman"/>
                <w:sz w:val="17"/>
                <w:szCs w:val="17"/>
                <w:lang w:val="ro-MD"/>
              </w:rPr>
            </w:pPr>
            <w:r w:rsidRPr="00086E7F">
              <w:rPr>
                <w:rFonts w:ascii="Times New Roman" w:hAnsi="Times New Roman" w:cs="Times New Roman"/>
                <w:sz w:val="17"/>
                <w:szCs w:val="17"/>
                <w:lang w:val="ro-MD"/>
              </w:rPr>
              <w:lastRenderedPageBreak/>
              <w:t>Compatibil</w:t>
            </w:r>
          </w:p>
        </w:tc>
        <w:tc>
          <w:tcPr>
            <w:tcW w:w="1134" w:type="dxa"/>
          </w:tcPr>
          <w:p w:rsidR="00FD271C" w:rsidRPr="00086E7F" w:rsidRDefault="00FD271C" w:rsidP="00FD271C">
            <w:pPr>
              <w:rPr>
                <w:rFonts w:ascii="Times New Roman" w:hAnsi="Times New Roman" w:cs="Times New Roman"/>
                <w:sz w:val="17"/>
                <w:szCs w:val="17"/>
                <w:lang w:val="ro-MD"/>
              </w:rPr>
            </w:pPr>
          </w:p>
        </w:tc>
        <w:tc>
          <w:tcPr>
            <w:tcW w:w="1156" w:type="dxa"/>
          </w:tcPr>
          <w:p w:rsidR="00FD271C" w:rsidRPr="00086E7F" w:rsidRDefault="00FD271C" w:rsidP="00FD271C">
            <w:pPr>
              <w:rPr>
                <w:rFonts w:ascii="Times New Roman" w:hAnsi="Times New Roman" w:cs="Times New Roman"/>
                <w:sz w:val="17"/>
                <w:szCs w:val="17"/>
                <w:lang w:val="ro-MD"/>
              </w:rPr>
            </w:pPr>
          </w:p>
        </w:tc>
        <w:tc>
          <w:tcPr>
            <w:tcW w:w="1276" w:type="dxa"/>
          </w:tcPr>
          <w:p w:rsidR="00FD271C" w:rsidRPr="00086E7F" w:rsidRDefault="00FD271C" w:rsidP="00FD271C">
            <w:pPr>
              <w:rPr>
                <w:rFonts w:ascii="Times New Roman" w:hAnsi="Times New Roman" w:cs="Times New Roman"/>
                <w:sz w:val="17"/>
                <w:szCs w:val="17"/>
                <w:lang w:val="ro-MD"/>
              </w:rPr>
            </w:pPr>
          </w:p>
        </w:tc>
      </w:tr>
    </w:tbl>
    <w:p w:rsidR="0004320C" w:rsidRPr="00086E7F" w:rsidRDefault="0004320C" w:rsidP="0004320C">
      <w:pPr>
        <w:rPr>
          <w:rFonts w:ascii="Times New Roman" w:hAnsi="Times New Roman" w:cs="Times New Roman"/>
          <w:b/>
          <w:lang w:val="ro-MD"/>
        </w:rPr>
      </w:pPr>
    </w:p>
    <w:sectPr w:rsidR="0004320C" w:rsidRPr="00086E7F" w:rsidSect="0053660E">
      <w:headerReference w:type="even" r:id="rId40"/>
      <w:headerReference w:type="default" r:id="rId41"/>
      <w:footerReference w:type="even" r:id="rId42"/>
      <w:footerReference w:type="default" r:id="rId43"/>
      <w:headerReference w:type="first" r:id="rId44"/>
      <w:footerReference w:type="first" r:id="rId45"/>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7B" w:rsidRDefault="0083677B" w:rsidP="0053660E">
      <w:pPr>
        <w:spacing w:after="0" w:line="240" w:lineRule="auto"/>
      </w:pPr>
      <w:r>
        <w:separator/>
      </w:r>
    </w:p>
  </w:endnote>
  <w:endnote w:type="continuationSeparator" w:id="0">
    <w:p w:rsidR="0083677B" w:rsidRDefault="0083677B" w:rsidP="0053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PermianSansTypeface">
    <w:altName w:val="Times New Roman"/>
    <w:panose1 w:val="00000000000000000000"/>
    <w:charset w:val="00"/>
    <w:family w:val="modern"/>
    <w:notTrueType/>
    <w:pitch w:val="variable"/>
    <w:sig w:usb0="00000001" w:usb1="4000A07A" w:usb2="00000000" w:usb3="00000000" w:csb0="00000007"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5D" w:rsidRDefault="002F655D" w:rsidP="00C71D29">
    <w:pPr>
      <w:pStyle w:val="Footer"/>
      <w:jc w:val="center"/>
      <w:rPr>
        <w:rFonts w:ascii="PermianSansTypeface" w:hAnsi="PermianSansTypeface"/>
        <w:b/>
        <w:color w:val="000000"/>
        <w:sz w:val="16"/>
      </w:rPr>
    </w:pPr>
    <w:bookmarkStart w:id="3" w:name="TITUS1FooterEvenPages"/>
    <w:r>
      <w:rPr>
        <w:rFonts w:ascii="PermianSansTypeface" w:hAnsi="PermianSansTypeface"/>
        <w:b/>
        <w:color w:val="000000"/>
        <w:sz w:val="16"/>
      </w:rPr>
      <w:t xml:space="preserve"> </w:t>
    </w:r>
  </w:p>
  <w:p w:rsidR="002F655D" w:rsidRDefault="002F655D" w:rsidP="00C71D29">
    <w:pPr>
      <w:pStyle w:val="Footer"/>
      <w:rPr>
        <w:rFonts w:ascii="PermianSansTypeface" w:hAnsi="PermianSansTypeface"/>
        <w:b/>
        <w:color w:val="000000"/>
        <w:sz w:val="16"/>
      </w:rPr>
    </w:pPr>
    <w:r>
      <w:rPr>
        <w:rFonts w:ascii="PermianSansTypeface" w:hAnsi="PermianSansTypeface"/>
        <w:b/>
        <w:color w:val="000000"/>
        <w:sz w:val="16"/>
      </w:rPr>
      <w:t xml:space="preserve"> </w:t>
    </w:r>
  </w:p>
  <w:bookmarkEnd w:id="3"/>
  <w:p w:rsidR="002F655D" w:rsidRDefault="002F65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5D" w:rsidRDefault="002F655D" w:rsidP="00C71D29">
    <w:pPr>
      <w:pStyle w:val="Footer"/>
      <w:jc w:val="center"/>
      <w:rPr>
        <w:rFonts w:ascii="PermianSansTypeface" w:hAnsi="PermianSansTypeface"/>
        <w:b/>
        <w:color w:val="000000"/>
        <w:sz w:val="16"/>
      </w:rPr>
    </w:pPr>
    <w:bookmarkStart w:id="4" w:name="TITUS1FooterPrimary"/>
    <w:r>
      <w:rPr>
        <w:rFonts w:ascii="PermianSansTypeface" w:hAnsi="PermianSansTypeface"/>
        <w:b/>
        <w:color w:val="000000"/>
        <w:sz w:val="16"/>
      </w:rPr>
      <w:t xml:space="preserve"> </w:t>
    </w:r>
  </w:p>
  <w:p w:rsidR="002F655D" w:rsidRDefault="002F655D" w:rsidP="00C71D29">
    <w:pPr>
      <w:pStyle w:val="Footer"/>
      <w:rPr>
        <w:rFonts w:ascii="PermianSansTypeface" w:hAnsi="PermianSansTypeface"/>
        <w:b/>
        <w:color w:val="000000"/>
        <w:sz w:val="16"/>
      </w:rPr>
    </w:pPr>
    <w:r>
      <w:rPr>
        <w:rFonts w:ascii="PermianSansTypeface" w:hAnsi="PermianSansTypeface"/>
        <w:b/>
        <w:color w:val="000000"/>
        <w:sz w:val="16"/>
      </w:rPr>
      <w:t xml:space="preserve"> </w:t>
    </w:r>
  </w:p>
  <w:bookmarkEnd w:id="4"/>
  <w:p w:rsidR="002F655D" w:rsidRDefault="002F65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5D" w:rsidRDefault="002F65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7B" w:rsidRDefault="0083677B" w:rsidP="0053660E">
      <w:pPr>
        <w:spacing w:after="0" w:line="240" w:lineRule="auto"/>
      </w:pPr>
      <w:r>
        <w:separator/>
      </w:r>
    </w:p>
  </w:footnote>
  <w:footnote w:type="continuationSeparator" w:id="0">
    <w:p w:rsidR="0083677B" w:rsidRDefault="0083677B" w:rsidP="00536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5D" w:rsidRDefault="002F655D" w:rsidP="00C71D29">
    <w:pPr>
      <w:pStyle w:val="Header"/>
      <w:jc w:val="right"/>
      <w:rPr>
        <w:rFonts w:ascii="PermianSansTypeface" w:hAnsi="PermianSansTypeface"/>
        <w:b/>
        <w:color w:val="000000"/>
        <w:sz w:val="24"/>
      </w:rPr>
    </w:pPr>
    <w:bookmarkStart w:id="1" w:name="TITUS1HeaderEvenPages"/>
    <w:r>
      <w:rPr>
        <w:rFonts w:ascii="PermianSansTypeface" w:hAnsi="PermianSansTypeface"/>
        <w:b/>
        <w:color w:val="000000"/>
        <w:sz w:val="24"/>
      </w:rPr>
      <w:t xml:space="preserve"> </w:t>
    </w:r>
  </w:p>
  <w:bookmarkEnd w:id="1"/>
  <w:p w:rsidR="002F655D" w:rsidRDefault="002F65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5D" w:rsidRDefault="002F655D" w:rsidP="00C71D29">
    <w:pPr>
      <w:pStyle w:val="Header"/>
      <w:jc w:val="right"/>
      <w:rPr>
        <w:rFonts w:ascii="PermianSansTypeface" w:hAnsi="PermianSansTypeface"/>
        <w:b/>
        <w:color w:val="000000"/>
        <w:sz w:val="24"/>
      </w:rPr>
    </w:pPr>
    <w:bookmarkStart w:id="2" w:name="TITUS1HeaderPrimary"/>
    <w:r>
      <w:rPr>
        <w:rFonts w:ascii="PermianSansTypeface" w:hAnsi="PermianSansTypeface"/>
        <w:b/>
        <w:color w:val="000000"/>
        <w:sz w:val="24"/>
      </w:rPr>
      <w:t xml:space="preserve"> </w:t>
    </w:r>
  </w:p>
  <w:bookmarkEnd w:id="2"/>
  <w:p w:rsidR="002F655D" w:rsidRDefault="002F65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5D" w:rsidRDefault="002F65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7D10"/>
    <w:multiLevelType w:val="hybridMultilevel"/>
    <w:tmpl w:val="77CC4DEC"/>
    <w:lvl w:ilvl="0" w:tplc="738EB190">
      <w:start w:val="2"/>
      <w:numFmt w:val="bullet"/>
      <w:lvlText w:val="-"/>
      <w:lvlJc w:val="left"/>
      <w:pPr>
        <w:ind w:left="1185" w:hanging="360"/>
      </w:pPr>
      <w:rPr>
        <w:rFonts w:ascii="Times New Roman" w:eastAsiaTheme="minorHAnsi" w:hAnsi="Times New Roman" w:cs="Times New Roman" w:hint="default"/>
        <w:i w:val="0"/>
        <w:sz w:val="22"/>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15:restartNumberingAfterBreak="0">
    <w:nsid w:val="64B40D2A"/>
    <w:multiLevelType w:val="hybridMultilevel"/>
    <w:tmpl w:val="CC127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7666E"/>
    <w:multiLevelType w:val="hybridMultilevel"/>
    <w:tmpl w:val="564898D2"/>
    <w:lvl w:ilvl="0" w:tplc="C812E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777AC"/>
    <w:multiLevelType w:val="hybridMultilevel"/>
    <w:tmpl w:val="30520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7025E"/>
    <w:multiLevelType w:val="hybridMultilevel"/>
    <w:tmpl w:val="D012E976"/>
    <w:lvl w:ilvl="0" w:tplc="F7785F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F376D5"/>
    <w:multiLevelType w:val="hybridMultilevel"/>
    <w:tmpl w:val="0DD2B7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7F"/>
    <w:rsid w:val="000040DB"/>
    <w:rsid w:val="00004E20"/>
    <w:rsid w:val="0000720D"/>
    <w:rsid w:val="00007DF9"/>
    <w:rsid w:val="000163A3"/>
    <w:rsid w:val="00016E43"/>
    <w:rsid w:val="00020710"/>
    <w:rsid w:val="000211F9"/>
    <w:rsid w:val="000272BD"/>
    <w:rsid w:val="00030B5F"/>
    <w:rsid w:val="0004320C"/>
    <w:rsid w:val="000441D3"/>
    <w:rsid w:val="00050A21"/>
    <w:rsid w:val="00052F95"/>
    <w:rsid w:val="00054EAA"/>
    <w:rsid w:val="00055237"/>
    <w:rsid w:val="00072239"/>
    <w:rsid w:val="0007286B"/>
    <w:rsid w:val="00073C93"/>
    <w:rsid w:val="0007799E"/>
    <w:rsid w:val="000814CF"/>
    <w:rsid w:val="00086E7F"/>
    <w:rsid w:val="0008799C"/>
    <w:rsid w:val="0009391C"/>
    <w:rsid w:val="000A08E6"/>
    <w:rsid w:val="000B3274"/>
    <w:rsid w:val="000B4A78"/>
    <w:rsid w:val="000B5BEB"/>
    <w:rsid w:val="000B60E8"/>
    <w:rsid w:val="000B6761"/>
    <w:rsid w:val="000B7295"/>
    <w:rsid w:val="000D3CC5"/>
    <w:rsid w:val="000D6437"/>
    <w:rsid w:val="000E5A9D"/>
    <w:rsid w:val="000E61E1"/>
    <w:rsid w:val="000E7B88"/>
    <w:rsid w:val="000F02EE"/>
    <w:rsid w:val="000F1163"/>
    <w:rsid w:val="001048B5"/>
    <w:rsid w:val="0011095C"/>
    <w:rsid w:val="00110FC2"/>
    <w:rsid w:val="00114192"/>
    <w:rsid w:val="0012023C"/>
    <w:rsid w:val="00121734"/>
    <w:rsid w:val="001340BB"/>
    <w:rsid w:val="00134AB8"/>
    <w:rsid w:val="0013541C"/>
    <w:rsid w:val="00136BBC"/>
    <w:rsid w:val="00141363"/>
    <w:rsid w:val="00146700"/>
    <w:rsid w:val="00147467"/>
    <w:rsid w:val="001516CD"/>
    <w:rsid w:val="0015422D"/>
    <w:rsid w:val="00155F93"/>
    <w:rsid w:val="0016157D"/>
    <w:rsid w:val="0016483F"/>
    <w:rsid w:val="00170870"/>
    <w:rsid w:val="001724EF"/>
    <w:rsid w:val="001733B1"/>
    <w:rsid w:val="00181227"/>
    <w:rsid w:val="001832D7"/>
    <w:rsid w:val="001B1698"/>
    <w:rsid w:val="001B2C46"/>
    <w:rsid w:val="001B3E4B"/>
    <w:rsid w:val="001B7CE6"/>
    <w:rsid w:val="001C054B"/>
    <w:rsid w:val="001C719F"/>
    <w:rsid w:val="001D0D27"/>
    <w:rsid w:val="001D2D38"/>
    <w:rsid w:val="001D4D8F"/>
    <w:rsid w:val="001D653C"/>
    <w:rsid w:val="001E0F9A"/>
    <w:rsid w:val="00202157"/>
    <w:rsid w:val="0020397D"/>
    <w:rsid w:val="00203A1F"/>
    <w:rsid w:val="00207861"/>
    <w:rsid w:val="00210227"/>
    <w:rsid w:val="00220768"/>
    <w:rsid w:val="00223A18"/>
    <w:rsid w:val="00223AD2"/>
    <w:rsid w:val="0022699D"/>
    <w:rsid w:val="002326E5"/>
    <w:rsid w:val="00232719"/>
    <w:rsid w:val="002412C1"/>
    <w:rsid w:val="00241FFC"/>
    <w:rsid w:val="00244C82"/>
    <w:rsid w:val="00254F66"/>
    <w:rsid w:val="0026087D"/>
    <w:rsid w:val="0026380F"/>
    <w:rsid w:val="00274E81"/>
    <w:rsid w:val="00276344"/>
    <w:rsid w:val="00290259"/>
    <w:rsid w:val="00290AE5"/>
    <w:rsid w:val="0029426E"/>
    <w:rsid w:val="0029696A"/>
    <w:rsid w:val="00297F69"/>
    <w:rsid w:val="002A313A"/>
    <w:rsid w:val="002A3CE2"/>
    <w:rsid w:val="002A4693"/>
    <w:rsid w:val="002A76F9"/>
    <w:rsid w:val="002B37C6"/>
    <w:rsid w:val="002C3A07"/>
    <w:rsid w:val="002C552D"/>
    <w:rsid w:val="002C5D40"/>
    <w:rsid w:val="002C6311"/>
    <w:rsid w:val="002D486C"/>
    <w:rsid w:val="002D521C"/>
    <w:rsid w:val="002E1603"/>
    <w:rsid w:val="002E5A8C"/>
    <w:rsid w:val="002F152B"/>
    <w:rsid w:val="002F2A3B"/>
    <w:rsid w:val="002F33DA"/>
    <w:rsid w:val="002F372F"/>
    <w:rsid w:val="002F655D"/>
    <w:rsid w:val="0030090E"/>
    <w:rsid w:val="003013AE"/>
    <w:rsid w:val="00302652"/>
    <w:rsid w:val="00312FA7"/>
    <w:rsid w:val="00315824"/>
    <w:rsid w:val="00316D30"/>
    <w:rsid w:val="003206C7"/>
    <w:rsid w:val="00322A77"/>
    <w:rsid w:val="0032560B"/>
    <w:rsid w:val="003404D5"/>
    <w:rsid w:val="00343790"/>
    <w:rsid w:val="003478CA"/>
    <w:rsid w:val="00347AD4"/>
    <w:rsid w:val="00351D6C"/>
    <w:rsid w:val="003601FA"/>
    <w:rsid w:val="003652FB"/>
    <w:rsid w:val="00370002"/>
    <w:rsid w:val="003724C9"/>
    <w:rsid w:val="003734AE"/>
    <w:rsid w:val="00380A91"/>
    <w:rsid w:val="0038658D"/>
    <w:rsid w:val="00390C51"/>
    <w:rsid w:val="00395C18"/>
    <w:rsid w:val="00395DA1"/>
    <w:rsid w:val="003A3165"/>
    <w:rsid w:val="003A66CC"/>
    <w:rsid w:val="003B2334"/>
    <w:rsid w:val="003C1567"/>
    <w:rsid w:val="003C52B4"/>
    <w:rsid w:val="003C66D1"/>
    <w:rsid w:val="003D09EB"/>
    <w:rsid w:val="003D2B34"/>
    <w:rsid w:val="003D50C8"/>
    <w:rsid w:val="003D5EF8"/>
    <w:rsid w:val="003E3AAE"/>
    <w:rsid w:val="003E637A"/>
    <w:rsid w:val="003F20D5"/>
    <w:rsid w:val="003F346E"/>
    <w:rsid w:val="003F49D6"/>
    <w:rsid w:val="003F69BC"/>
    <w:rsid w:val="004005AA"/>
    <w:rsid w:val="00416FE8"/>
    <w:rsid w:val="00424FE8"/>
    <w:rsid w:val="004348E2"/>
    <w:rsid w:val="0044321C"/>
    <w:rsid w:val="004454EF"/>
    <w:rsid w:val="004458C3"/>
    <w:rsid w:val="00446A65"/>
    <w:rsid w:val="0045355D"/>
    <w:rsid w:val="00457C6E"/>
    <w:rsid w:val="004618B1"/>
    <w:rsid w:val="0046366F"/>
    <w:rsid w:val="00472186"/>
    <w:rsid w:val="0047354F"/>
    <w:rsid w:val="0048161B"/>
    <w:rsid w:val="004943BB"/>
    <w:rsid w:val="004A0C60"/>
    <w:rsid w:val="004A15C3"/>
    <w:rsid w:val="004A24F5"/>
    <w:rsid w:val="004A43E4"/>
    <w:rsid w:val="004A7C36"/>
    <w:rsid w:val="004A7D88"/>
    <w:rsid w:val="004B516F"/>
    <w:rsid w:val="004B620D"/>
    <w:rsid w:val="004B7CF3"/>
    <w:rsid w:val="004C651D"/>
    <w:rsid w:val="004C7B85"/>
    <w:rsid w:val="004D2698"/>
    <w:rsid w:val="004D7B65"/>
    <w:rsid w:val="004E1B3F"/>
    <w:rsid w:val="004E422E"/>
    <w:rsid w:val="004E477C"/>
    <w:rsid w:val="004E50DB"/>
    <w:rsid w:val="004F204B"/>
    <w:rsid w:val="004F5139"/>
    <w:rsid w:val="004F60CD"/>
    <w:rsid w:val="00501882"/>
    <w:rsid w:val="0050689A"/>
    <w:rsid w:val="005104DE"/>
    <w:rsid w:val="00510E83"/>
    <w:rsid w:val="00521BB9"/>
    <w:rsid w:val="00526C43"/>
    <w:rsid w:val="00526D5B"/>
    <w:rsid w:val="00531F48"/>
    <w:rsid w:val="00532571"/>
    <w:rsid w:val="0053660E"/>
    <w:rsid w:val="00537C97"/>
    <w:rsid w:val="0054128A"/>
    <w:rsid w:val="0054592A"/>
    <w:rsid w:val="0054773B"/>
    <w:rsid w:val="0055022D"/>
    <w:rsid w:val="00556354"/>
    <w:rsid w:val="00562693"/>
    <w:rsid w:val="00571EC6"/>
    <w:rsid w:val="00577660"/>
    <w:rsid w:val="005803FB"/>
    <w:rsid w:val="00583BB6"/>
    <w:rsid w:val="00587C4F"/>
    <w:rsid w:val="005975C0"/>
    <w:rsid w:val="005A1D0B"/>
    <w:rsid w:val="005A5473"/>
    <w:rsid w:val="005A5AC3"/>
    <w:rsid w:val="005A63A6"/>
    <w:rsid w:val="005B09F7"/>
    <w:rsid w:val="005B6B42"/>
    <w:rsid w:val="005D21E8"/>
    <w:rsid w:val="005D528A"/>
    <w:rsid w:val="005D6FC4"/>
    <w:rsid w:val="005E7004"/>
    <w:rsid w:val="005F09C0"/>
    <w:rsid w:val="005F1077"/>
    <w:rsid w:val="005F561D"/>
    <w:rsid w:val="005F64FD"/>
    <w:rsid w:val="005F6611"/>
    <w:rsid w:val="0060012A"/>
    <w:rsid w:val="00602DF1"/>
    <w:rsid w:val="0061475B"/>
    <w:rsid w:val="00615547"/>
    <w:rsid w:val="0061790A"/>
    <w:rsid w:val="00620F57"/>
    <w:rsid w:val="00627826"/>
    <w:rsid w:val="0063257F"/>
    <w:rsid w:val="0063373A"/>
    <w:rsid w:val="006356A8"/>
    <w:rsid w:val="00637245"/>
    <w:rsid w:val="00640369"/>
    <w:rsid w:val="00642138"/>
    <w:rsid w:val="0064523E"/>
    <w:rsid w:val="00650FEA"/>
    <w:rsid w:val="006524DE"/>
    <w:rsid w:val="0065258F"/>
    <w:rsid w:val="0065423D"/>
    <w:rsid w:val="00656066"/>
    <w:rsid w:val="00657FD9"/>
    <w:rsid w:val="00663E40"/>
    <w:rsid w:val="00665F5B"/>
    <w:rsid w:val="006734A2"/>
    <w:rsid w:val="00675DB0"/>
    <w:rsid w:val="00680078"/>
    <w:rsid w:val="00684477"/>
    <w:rsid w:val="006908DE"/>
    <w:rsid w:val="00691D1A"/>
    <w:rsid w:val="00693809"/>
    <w:rsid w:val="006942EC"/>
    <w:rsid w:val="0069581F"/>
    <w:rsid w:val="006A6665"/>
    <w:rsid w:val="006A6A9A"/>
    <w:rsid w:val="006A7238"/>
    <w:rsid w:val="006A7F4A"/>
    <w:rsid w:val="006B2677"/>
    <w:rsid w:val="006B4492"/>
    <w:rsid w:val="006B46DE"/>
    <w:rsid w:val="006C79A5"/>
    <w:rsid w:val="006D04AB"/>
    <w:rsid w:val="006D13D0"/>
    <w:rsid w:val="006D1E87"/>
    <w:rsid w:val="006D75D9"/>
    <w:rsid w:val="006D77F7"/>
    <w:rsid w:val="006D7934"/>
    <w:rsid w:val="006E16FF"/>
    <w:rsid w:val="006E3AD0"/>
    <w:rsid w:val="006F076E"/>
    <w:rsid w:val="007053A6"/>
    <w:rsid w:val="00705572"/>
    <w:rsid w:val="0070775E"/>
    <w:rsid w:val="00712029"/>
    <w:rsid w:val="00713824"/>
    <w:rsid w:val="00716CAB"/>
    <w:rsid w:val="00722DB1"/>
    <w:rsid w:val="00725DA4"/>
    <w:rsid w:val="007315DA"/>
    <w:rsid w:val="00731702"/>
    <w:rsid w:val="007317F5"/>
    <w:rsid w:val="0073244D"/>
    <w:rsid w:val="00732645"/>
    <w:rsid w:val="0073305B"/>
    <w:rsid w:val="007348B6"/>
    <w:rsid w:val="007450D1"/>
    <w:rsid w:val="007459F6"/>
    <w:rsid w:val="0075590E"/>
    <w:rsid w:val="00762242"/>
    <w:rsid w:val="0076629B"/>
    <w:rsid w:val="0077001C"/>
    <w:rsid w:val="0077389A"/>
    <w:rsid w:val="00777722"/>
    <w:rsid w:val="00781AE2"/>
    <w:rsid w:val="00791D81"/>
    <w:rsid w:val="007A012B"/>
    <w:rsid w:val="007A13DC"/>
    <w:rsid w:val="007A2D9A"/>
    <w:rsid w:val="007B0A54"/>
    <w:rsid w:val="007B3AE8"/>
    <w:rsid w:val="007C4750"/>
    <w:rsid w:val="007C64B2"/>
    <w:rsid w:val="007D109A"/>
    <w:rsid w:val="007D3367"/>
    <w:rsid w:val="007E087F"/>
    <w:rsid w:val="007E213C"/>
    <w:rsid w:val="007E2509"/>
    <w:rsid w:val="007E2553"/>
    <w:rsid w:val="007E312F"/>
    <w:rsid w:val="007E5A35"/>
    <w:rsid w:val="007E6378"/>
    <w:rsid w:val="007F1194"/>
    <w:rsid w:val="007F44CD"/>
    <w:rsid w:val="00800386"/>
    <w:rsid w:val="0081058B"/>
    <w:rsid w:val="00810C3B"/>
    <w:rsid w:val="00811A5F"/>
    <w:rsid w:val="008146D2"/>
    <w:rsid w:val="008160D2"/>
    <w:rsid w:val="00823BB3"/>
    <w:rsid w:val="00824A6A"/>
    <w:rsid w:val="008254D4"/>
    <w:rsid w:val="00830DDC"/>
    <w:rsid w:val="00834CE4"/>
    <w:rsid w:val="0083677B"/>
    <w:rsid w:val="0083678D"/>
    <w:rsid w:val="0084243A"/>
    <w:rsid w:val="00843E08"/>
    <w:rsid w:val="0084432E"/>
    <w:rsid w:val="00844A48"/>
    <w:rsid w:val="00844C29"/>
    <w:rsid w:val="00852428"/>
    <w:rsid w:val="008546EB"/>
    <w:rsid w:val="008563A0"/>
    <w:rsid w:val="0085710A"/>
    <w:rsid w:val="00860379"/>
    <w:rsid w:val="0087735E"/>
    <w:rsid w:val="008778E0"/>
    <w:rsid w:val="0088040D"/>
    <w:rsid w:val="0088093D"/>
    <w:rsid w:val="008847ED"/>
    <w:rsid w:val="00887CC2"/>
    <w:rsid w:val="0089492C"/>
    <w:rsid w:val="0089543D"/>
    <w:rsid w:val="00895B9F"/>
    <w:rsid w:val="008A05EF"/>
    <w:rsid w:val="008B45AA"/>
    <w:rsid w:val="008B5ED1"/>
    <w:rsid w:val="008C1ED9"/>
    <w:rsid w:val="008D21DF"/>
    <w:rsid w:val="008D544E"/>
    <w:rsid w:val="008D7FCA"/>
    <w:rsid w:val="008E0EDC"/>
    <w:rsid w:val="008E353C"/>
    <w:rsid w:val="008F0A14"/>
    <w:rsid w:val="008F171B"/>
    <w:rsid w:val="008F2241"/>
    <w:rsid w:val="00900816"/>
    <w:rsid w:val="00902759"/>
    <w:rsid w:val="00910B4E"/>
    <w:rsid w:val="00915240"/>
    <w:rsid w:val="00921ECC"/>
    <w:rsid w:val="0092316C"/>
    <w:rsid w:val="0093050A"/>
    <w:rsid w:val="0093095E"/>
    <w:rsid w:val="00933C95"/>
    <w:rsid w:val="00943487"/>
    <w:rsid w:val="00943932"/>
    <w:rsid w:val="00944816"/>
    <w:rsid w:val="0095019D"/>
    <w:rsid w:val="00950D2E"/>
    <w:rsid w:val="00951204"/>
    <w:rsid w:val="00953577"/>
    <w:rsid w:val="009653F9"/>
    <w:rsid w:val="00971DB1"/>
    <w:rsid w:val="00975DE9"/>
    <w:rsid w:val="00976C0F"/>
    <w:rsid w:val="00993F69"/>
    <w:rsid w:val="009A6201"/>
    <w:rsid w:val="009B4C2A"/>
    <w:rsid w:val="009D0771"/>
    <w:rsid w:val="009D2B5A"/>
    <w:rsid w:val="009D3DA2"/>
    <w:rsid w:val="009D3EBA"/>
    <w:rsid w:val="009E5E5D"/>
    <w:rsid w:val="009E6D9A"/>
    <w:rsid w:val="009E6E1B"/>
    <w:rsid w:val="009F05C4"/>
    <w:rsid w:val="009F250E"/>
    <w:rsid w:val="009F260B"/>
    <w:rsid w:val="009F733C"/>
    <w:rsid w:val="00A03377"/>
    <w:rsid w:val="00A1171D"/>
    <w:rsid w:val="00A219DA"/>
    <w:rsid w:val="00A234CB"/>
    <w:rsid w:val="00A25256"/>
    <w:rsid w:val="00A25819"/>
    <w:rsid w:val="00A43027"/>
    <w:rsid w:val="00A50F1E"/>
    <w:rsid w:val="00A566D1"/>
    <w:rsid w:val="00A60138"/>
    <w:rsid w:val="00A65091"/>
    <w:rsid w:val="00A67A42"/>
    <w:rsid w:val="00A67A78"/>
    <w:rsid w:val="00A70673"/>
    <w:rsid w:val="00A75D6C"/>
    <w:rsid w:val="00A94BC7"/>
    <w:rsid w:val="00A97158"/>
    <w:rsid w:val="00AA1341"/>
    <w:rsid w:val="00AA1C1F"/>
    <w:rsid w:val="00AA309E"/>
    <w:rsid w:val="00AA4277"/>
    <w:rsid w:val="00AA5640"/>
    <w:rsid w:val="00AA63C0"/>
    <w:rsid w:val="00AB1B45"/>
    <w:rsid w:val="00AB22BA"/>
    <w:rsid w:val="00AB3547"/>
    <w:rsid w:val="00AB7C9F"/>
    <w:rsid w:val="00AD30EC"/>
    <w:rsid w:val="00AF0038"/>
    <w:rsid w:val="00AF034F"/>
    <w:rsid w:val="00AF0685"/>
    <w:rsid w:val="00AF4EE0"/>
    <w:rsid w:val="00AF550F"/>
    <w:rsid w:val="00AF6FBE"/>
    <w:rsid w:val="00B02A04"/>
    <w:rsid w:val="00B02CA0"/>
    <w:rsid w:val="00B07083"/>
    <w:rsid w:val="00B10517"/>
    <w:rsid w:val="00B10B90"/>
    <w:rsid w:val="00B11D51"/>
    <w:rsid w:val="00B130C2"/>
    <w:rsid w:val="00B2061C"/>
    <w:rsid w:val="00B24915"/>
    <w:rsid w:val="00B34A15"/>
    <w:rsid w:val="00B3547F"/>
    <w:rsid w:val="00B35B9E"/>
    <w:rsid w:val="00B36995"/>
    <w:rsid w:val="00B46A55"/>
    <w:rsid w:val="00B523C2"/>
    <w:rsid w:val="00B61D61"/>
    <w:rsid w:val="00B641D0"/>
    <w:rsid w:val="00B64971"/>
    <w:rsid w:val="00B65E71"/>
    <w:rsid w:val="00B717D9"/>
    <w:rsid w:val="00B7252B"/>
    <w:rsid w:val="00B7475C"/>
    <w:rsid w:val="00B748F4"/>
    <w:rsid w:val="00B75924"/>
    <w:rsid w:val="00B7601A"/>
    <w:rsid w:val="00B80BA6"/>
    <w:rsid w:val="00B87E51"/>
    <w:rsid w:val="00B87FCA"/>
    <w:rsid w:val="00B94F4E"/>
    <w:rsid w:val="00BA3A51"/>
    <w:rsid w:val="00BA4CAA"/>
    <w:rsid w:val="00BA653B"/>
    <w:rsid w:val="00BB0966"/>
    <w:rsid w:val="00BC589E"/>
    <w:rsid w:val="00BC6171"/>
    <w:rsid w:val="00BC7C7F"/>
    <w:rsid w:val="00BD3E08"/>
    <w:rsid w:val="00BD4261"/>
    <w:rsid w:val="00BD7D25"/>
    <w:rsid w:val="00BE6EAF"/>
    <w:rsid w:val="00BF383F"/>
    <w:rsid w:val="00BF392C"/>
    <w:rsid w:val="00BF683B"/>
    <w:rsid w:val="00BF6C37"/>
    <w:rsid w:val="00BF7E15"/>
    <w:rsid w:val="00C02938"/>
    <w:rsid w:val="00C053B0"/>
    <w:rsid w:val="00C10040"/>
    <w:rsid w:val="00C11C0E"/>
    <w:rsid w:val="00C11FC6"/>
    <w:rsid w:val="00C201EB"/>
    <w:rsid w:val="00C23AB4"/>
    <w:rsid w:val="00C2480B"/>
    <w:rsid w:val="00C2591E"/>
    <w:rsid w:val="00C25CAA"/>
    <w:rsid w:val="00C27682"/>
    <w:rsid w:val="00C3164D"/>
    <w:rsid w:val="00C33CAA"/>
    <w:rsid w:val="00C33E90"/>
    <w:rsid w:val="00C369E7"/>
    <w:rsid w:val="00C4764C"/>
    <w:rsid w:val="00C71419"/>
    <w:rsid w:val="00C71D29"/>
    <w:rsid w:val="00C7500D"/>
    <w:rsid w:val="00C80C5B"/>
    <w:rsid w:val="00C854A1"/>
    <w:rsid w:val="00CA1273"/>
    <w:rsid w:val="00CA7528"/>
    <w:rsid w:val="00CC760A"/>
    <w:rsid w:val="00CD4D0B"/>
    <w:rsid w:val="00CD76F4"/>
    <w:rsid w:val="00CE2854"/>
    <w:rsid w:val="00CE3E39"/>
    <w:rsid w:val="00CF4D2F"/>
    <w:rsid w:val="00D04691"/>
    <w:rsid w:val="00D04E06"/>
    <w:rsid w:val="00D12C24"/>
    <w:rsid w:val="00D14289"/>
    <w:rsid w:val="00D20813"/>
    <w:rsid w:val="00D2647E"/>
    <w:rsid w:val="00D27C50"/>
    <w:rsid w:val="00D30D69"/>
    <w:rsid w:val="00D31297"/>
    <w:rsid w:val="00D31734"/>
    <w:rsid w:val="00D353DC"/>
    <w:rsid w:val="00D37446"/>
    <w:rsid w:val="00D43958"/>
    <w:rsid w:val="00D462F4"/>
    <w:rsid w:val="00D67E79"/>
    <w:rsid w:val="00D71ABA"/>
    <w:rsid w:val="00D73300"/>
    <w:rsid w:val="00D833E7"/>
    <w:rsid w:val="00D837C4"/>
    <w:rsid w:val="00D85DC3"/>
    <w:rsid w:val="00D94BA3"/>
    <w:rsid w:val="00D97564"/>
    <w:rsid w:val="00DA52BA"/>
    <w:rsid w:val="00DA5E36"/>
    <w:rsid w:val="00DB198B"/>
    <w:rsid w:val="00DB1E55"/>
    <w:rsid w:val="00DB2BC5"/>
    <w:rsid w:val="00DC1E3F"/>
    <w:rsid w:val="00DD06A6"/>
    <w:rsid w:val="00DD1769"/>
    <w:rsid w:val="00DD5E35"/>
    <w:rsid w:val="00DD791D"/>
    <w:rsid w:val="00DE4B9E"/>
    <w:rsid w:val="00DF12BF"/>
    <w:rsid w:val="00E02A82"/>
    <w:rsid w:val="00E10EC5"/>
    <w:rsid w:val="00E1162A"/>
    <w:rsid w:val="00E2049F"/>
    <w:rsid w:val="00E213F0"/>
    <w:rsid w:val="00E321CE"/>
    <w:rsid w:val="00E322C0"/>
    <w:rsid w:val="00E414E2"/>
    <w:rsid w:val="00E43BEB"/>
    <w:rsid w:val="00E4523A"/>
    <w:rsid w:val="00E46072"/>
    <w:rsid w:val="00E501EC"/>
    <w:rsid w:val="00E5171F"/>
    <w:rsid w:val="00E61B18"/>
    <w:rsid w:val="00E64DDD"/>
    <w:rsid w:val="00E6608E"/>
    <w:rsid w:val="00E738F8"/>
    <w:rsid w:val="00E74407"/>
    <w:rsid w:val="00E748CA"/>
    <w:rsid w:val="00E77930"/>
    <w:rsid w:val="00E84502"/>
    <w:rsid w:val="00E84DC5"/>
    <w:rsid w:val="00E85980"/>
    <w:rsid w:val="00E9351D"/>
    <w:rsid w:val="00E95CCC"/>
    <w:rsid w:val="00E969CA"/>
    <w:rsid w:val="00EA0717"/>
    <w:rsid w:val="00EA2765"/>
    <w:rsid w:val="00EB00E8"/>
    <w:rsid w:val="00EB051E"/>
    <w:rsid w:val="00EB1F23"/>
    <w:rsid w:val="00EB3C0E"/>
    <w:rsid w:val="00EB60CB"/>
    <w:rsid w:val="00EC0499"/>
    <w:rsid w:val="00EC55BA"/>
    <w:rsid w:val="00ED260C"/>
    <w:rsid w:val="00ED5774"/>
    <w:rsid w:val="00ED7D81"/>
    <w:rsid w:val="00EE07B1"/>
    <w:rsid w:val="00EE0C27"/>
    <w:rsid w:val="00EE3A8D"/>
    <w:rsid w:val="00EF224A"/>
    <w:rsid w:val="00F061AA"/>
    <w:rsid w:val="00F065C9"/>
    <w:rsid w:val="00F214DE"/>
    <w:rsid w:val="00F21551"/>
    <w:rsid w:val="00F2734F"/>
    <w:rsid w:val="00F318CD"/>
    <w:rsid w:val="00F31ACC"/>
    <w:rsid w:val="00F37E7D"/>
    <w:rsid w:val="00F43A1E"/>
    <w:rsid w:val="00F467AB"/>
    <w:rsid w:val="00F57688"/>
    <w:rsid w:val="00F65D4B"/>
    <w:rsid w:val="00F65EC6"/>
    <w:rsid w:val="00F66674"/>
    <w:rsid w:val="00F74987"/>
    <w:rsid w:val="00F750A8"/>
    <w:rsid w:val="00F76B55"/>
    <w:rsid w:val="00F80F4C"/>
    <w:rsid w:val="00F855C3"/>
    <w:rsid w:val="00F85F61"/>
    <w:rsid w:val="00F86670"/>
    <w:rsid w:val="00F87010"/>
    <w:rsid w:val="00F909E3"/>
    <w:rsid w:val="00F92374"/>
    <w:rsid w:val="00F966C7"/>
    <w:rsid w:val="00F96D6D"/>
    <w:rsid w:val="00FA3267"/>
    <w:rsid w:val="00FA5F7B"/>
    <w:rsid w:val="00FC6330"/>
    <w:rsid w:val="00FD0CEE"/>
    <w:rsid w:val="00FD271C"/>
    <w:rsid w:val="00FE0273"/>
    <w:rsid w:val="00FF07D1"/>
    <w:rsid w:val="00FF4D91"/>
    <w:rsid w:val="00FF68F4"/>
    <w:rsid w:val="00FF6A88"/>
    <w:rsid w:val="00FF7A41"/>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8EC78"/>
  <w15:chartTrackingRefBased/>
  <w15:docId w15:val="{05C072B6-625C-45E4-A2CB-9EFCC878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0E"/>
    <w:pPr>
      <w:ind w:left="720"/>
      <w:contextualSpacing/>
    </w:pPr>
  </w:style>
  <w:style w:type="paragraph" w:styleId="Header">
    <w:name w:val="header"/>
    <w:basedOn w:val="Normal"/>
    <w:link w:val="HeaderChar"/>
    <w:uiPriority w:val="99"/>
    <w:unhideWhenUsed/>
    <w:rsid w:val="0053660E"/>
    <w:pPr>
      <w:tabs>
        <w:tab w:val="center" w:pos="4844"/>
        <w:tab w:val="right" w:pos="9689"/>
      </w:tabs>
      <w:spacing w:after="0" w:line="240" w:lineRule="auto"/>
    </w:pPr>
  </w:style>
  <w:style w:type="character" w:customStyle="1" w:styleId="HeaderChar">
    <w:name w:val="Header Char"/>
    <w:basedOn w:val="DefaultParagraphFont"/>
    <w:link w:val="Header"/>
    <w:uiPriority w:val="99"/>
    <w:rsid w:val="0053660E"/>
  </w:style>
  <w:style w:type="paragraph" w:styleId="Footer">
    <w:name w:val="footer"/>
    <w:basedOn w:val="Normal"/>
    <w:link w:val="FooterChar"/>
    <w:uiPriority w:val="99"/>
    <w:unhideWhenUsed/>
    <w:rsid w:val="0053660E"/>
    <w:pPr>
      <w:tabs>
        <w:tab w:val="center" w:pos="4844"/>
        <w:tab w:val="right" w:pos="9689"/>
      </w:tabs>
      <w:spacing w:after="0" w:line="240" w:lineRule="auto"/>
    </w:pPr>
  </w:style>
  <w:style w:type="character" w:customStyle="1" w:styleId="FooterChar">
    <w:name w:val="Footer Char"/>
    <w:basedOn w:val="DefaultParagraphFont"/>
    <w:link w:val="Footer"/>
    <w:uiPriority w:val="99"/>
    <w:rsid w:val="0053660E"/>
  </w:style>
  <w:style w:type="table" w:styleId="TableGrid">
    <w:name w:val="Table Grid"/>
    <w:basedOn w:val="TableNormal"/>
    <w:uiPriority w:val="39"/>
    <w:rsid w:val="00043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344"/>
    <w:rPr>
      <w:rFonts w:ascii="Segoe UI" w:hAnsi="Segoe UI" w:cs="Segoe UI"/>
      <w:sz w:val="18"/>
      <w:szCs w:val="18"/>
    </w:rPr>
  </w:style>
  <w:style w:type="character" w:styleId="Hyperlink">
    <w:name w:val="Hyperlink"/>
    <w:basedOn w:val="DefaultParagraphFont"/>
    <w:uiPriority w:val="99"/>
    <w:unhideWhenUsed/>
    <w:rsid w:val="00663E40"/>
    <w:rPr>
      <w:color w:val="0563C1" w:themeColor="hyperlink"/>
      <w:u w:val="single"/>
    </w:rPr>
  </w:style>
  <w:style w:type="paragraph" w:styleId="CommentText">
    <w:name w:val="annotation text"/>
    <w:basedOn w:val="Normal"/>
    <w:link w:val="CommentTextChar"/>
    <w:uiPriority w:val="99"/>
    <w:semiHidden/>
    <w:unhideWhenUsed/>
    <w:rsid w:val="00D833E7"/>
    <w:pPr>
      <w:spacing w:line="240" w:lineRule="auto"/>
    </w:pPr>
    <w:rPr>
      <w:sz w:val="20"/>
      <w:szCs w:val="20"/>
    </w:rPr>
  </w:style>
  <w:style w:type="character" w:customStyle="1" w:styleId="CommentTextChar">
    <w:name w:val="Comment Text Char"/>
    <w:basedOn w:val="DefaultParagraphFont"/>
    <w:link w:val="CommentText"/>
    <w:uiPriority w:val="99"/>
    <w:semiHidden/>
    <w:rsid w:val="00D833E7"/>
    <w:rPr>
      <w:sz w:val="20"/>
      <w:szCs w:val="20"/>
    </w:rPr>
  </w:style>
  <w:style w:type="character" w:styleId="CommentReference">
    <w:name w:val="annotation reference"/>
    <w:uiPriority w:val="99"/>
    <w:unhideWhenUsed/>
    <w:rsid w:val="00D833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296">
      <w:bodyDiv w:val="1"/>
      <w:marLeft w:val="0"/>
      <w:marRight w:val="0"/>
      <w:marTop w:val="0"/>
      <w:marBottom w:val="0"/>
      <w:divBdr>
        <w:top w:val="none" w:sz="0" w:space="0" w:color="auto"/>
        <w:left w:val="none" w:sz="0" w:space="0" w:color="auto"/>
        <w:bottom w:val="none" w:sz="0" w:space="0" w:color="auto"/>
        <w:right w:val="none" w:sz="0" w:space="0" w:color="auto"/>
      </w:divBdr>
    </w:div>
    <w:div w:id="7027842">
      <w:bodyDiv w:val="1"/>
      <w:marLeft w:val="0"/>
      <w:marRight w:val="0"/>
      <w:marTop w:val="0"/>
      <w:marBottom w:val="0"/>
      <w:divBdr>
        <w:top w:val="none" w:sz="0" w:space="0" w:color="auto"/>
        <w:left w:val="none" w:sz="0" w:space="0" w:color="auto"/>
        <w:bottom w:val="none" w:sz="0" w:space="0" w:color="auto"/>
        <w:right w:val="none" w:sz="0" w:space="0" w:color="auto"/>
      </w:divBdr>
    </w:div>
    <w:div w:id="19666928">
      <w:bodyDiv w:val="1"/>
      <w:marLeft w:val="0"/>
      <w:marRight w:val="0"/>
      <w:marTop w:val="0"/>
      <w:marBottom w:val="0"/>
      <w:divBdr>
        <w:top w:val="none" w:sz="0" w:space="0" w:color="auto"/>
        <w:left w:val="none" w:sz="0" w:space="0" w:color="auto"/>
        <w:bottom w:val="none" w:sz="0" w:space="0" w:color="auto"/>
        <w:right w:val="none" w:sz="0" w:space="0" w:color="auto"/>
      </w:divBdr>
    </w:div>
    <w:div w:id="20329795">
      <w:bodyDiv w:val="1"/>
      <w:marLeft w:val="0"/>
      <w:marRight w:val="0"/>
      <w:marTop w:val="0"/>
      <w:marBottom w:val="0"/>
      <w:divBdr>
        <w:top w:val="none" w:sz="0" w:space="0" w:color="auto"/>
        <w:left w:val="none" w:sz="0" w:space="0" w:color="auto"/>
        <w:bottom w:val="none" w:sz="0" w:space="0" w:color="auto"/>
        <w:right w:val="none" w:sz="0" w:space="0" w:color="auto"/>
      </w:divBdr>
    </w:div>
    <w:div w:id="43603552">
      <w:bodyDiv w:val="1"/>
      <w:marLeft w:val="0"/>
      <w:marRight w:val="0"/>
      <w:marTop w:val="0"/>
      <w:marBottom w:val="0"/>
      <w:divBdr>
        <w:top w:val="none" w:sz="0" w:space="0" w:color="auto"/>
        <w:left w:val="none" w:sz="0" w:space="0" w:color="auto"/>
        <w:bottom w:val="none" w:sz="0" w:space="0" w:color="auto"/>
        <w:right w:val="none" w:sz="0" w:space="0" w:color="auto"/>
      </w:divBdr>
    </w:div>
    <w:div w:id="47581404">
      <w:bodyDiv w:val="1"/>
      <w:marLeft w:val="0"/>
      <w:marRight w:val="0"/>
      <w:marTop w:val="0"/>
      <w:marBottom w:val="0"/>
      <w:divBdr>
        <w:top w:val="none" w:sz="0" w:space="0" w:color="auto"/>
        <w:left w:val="none" w:sz="0" w:space="0" w:color="auto"/>
        <w:bottom w:val="none" w:sz="0" w:space="0" w:color="auto"/>
        <w:right w:val="none" w:sz="0" w:space="0" w:color="auto"/>
      </w:divBdr>
    </w:div>
    <w:div w:id="55860505">
      <w:bodyDiv w:val="1"/>
      <w:marLeft w:val="0"/>
      <w:marRight w:val="0"/>
      <w:marTop w:val="0"/>
      <w:marBottom w:val="0"/>
      <w:divBdr>
        <w:top w:val="none" w:sz="0" w:space="0" w:color="auto"/>
        <w:left w:val="none" w:sz="0" w:space="0" w:color="auto"/>
        <w:bottom w:val="none" w:sz="0" w:space="0" w:color="auto"/>
        <w:right w:val="none" w:sz="0" w:space="0" w:color="auto"/>
      </w:divBdr>
    </w:div>
    <w:div w:id="65541228">
      <w:bodyDiv w:val="1"/>
      <w:marLeft w:val="0"/>
      <w:marRight w:val="0"/>
      <w:marTop w:val="0"/>
      <w:marBottom w:val="0"/>
      <w:divBdr>
        <w:top w:val="none" w:sz="0" w:space="0" w:color="auto"/>
        <w:left w:val="none" w:sz="0" w:space="0" w:color="auto"/>
        <w:bottom w:val="none" w:sz="0" w:space="0" w:color="auto"/>
        <w:right w:val="none" w:sz="0" w:space="0" w:color="auto"/>
      </w:divBdr>
    </w:div>
    <w:div w:id="95753672">
      <w:bodyDiv w:val="1"/>
      <w:marLeft w:val="0"/>
      <w:marRight w:val="0"/>
      <w:marTop w:val="0"/>
      <w:marBottom w:val="0"/>
      <w:divBdr>
        <w:top w:val="none" w:sz="0" w:space="0" w:color="auto"/>
        <w:left w:val="none" w:sz="0" w:space="0" w:color="auto"/>
        <w:bottom w:val="none" w:sz="0" w:space="0" w:color="auto"/>
        <w:right w:val="none" w:sz="0" w:space="0" w:color="auto"/>
      </w:divBdr>
    </w:div>
    <w:div w:id="115872151">
      <w:bodyDiv w:val="1"/>
      <w:marLeft w:val="0"/>
      <w:marRight w:val="0"/>
      <w:marTop w:val="0"/>
      <w:marBottom w:val="0"/>
      <w:divBdr>
        <w:top w:val="none" w:sz="0" w:space="0" w:color="auto"/>
        <w:left w:val="none" w:sz="0" w:space="0" w:color="auto"/>
        <w:bottom w:val="none" w:sz="0" w:space="0" w:color="auto"/>
        <w:right w:val="none" w:sz="0" w:space="0" w:color="auto"/>
      </w:divBdr>
    </w:div>
    <w:div w:id="121853046">
      <w:bodyDiv w:val="1"/>
      <w:marLeft w:val="0"/>
      <w:marRight w:val="0"/>
      <w:marTop w:val="0"/>
      <w:marBottom w:val="0"/>
      <w:divBdr>
        <w:top w:val="none" w:sz="0" w:space="0" w:color="auto"/>
        <w:left w:val="none" w:sz="0" w:space="0" w:color="auto"/>
        <w:bottom w:val="none" w:sz="0" w:space="0" w:color="auto"/>
        <w:right w:val="none" w:sz="0" w:space="0" w:color="auto"/>
      </w:divBdr>
    </w:div>
    <w:div w:id="132452847">
      <w:bodyDiv w:val="1"/>
      <w:marLeft w:val="0"/>
      <w:marRight w:val="0"/>
      <w:marTop w:val="0"/>
      <w:marBottom w:val="0"/>
      <w:divBdr>
        <w:top w:val="none" w:sz="0" w:space="0" w:color="auto"/>
        <w:left w:val="none" w:sz="0" w:space="0" w:color="auto"/>
        <w:bottom w:val="none" w:sz="0" w:space="0" w:color="auto"/>
        <w:right w:val="none" w:sz="0" w:space="0" w:color="auto"/>
      </w:divBdr>
    </w:div>
    <w:div w:id="140657457">
      <w:bodyDiv w:val="1"/>
      <w:marLeft w:val="0"/>
      <w:marRight w:val="0"/>
      <w:marTop w:val="0"/>
      <w:marBottom w:val="0"/>
      <w:divBdr>
        <w:top w:val="none" w:sz="0" w:space="0" w:color="auto"/>
        <w:left w:val="none" w:sz="0" w:space="0" w:color="auto"/>
        <w:bottom w:val="none" w:sz="0" w:space="0" w:color="auto"/>
        <w:right w:val="none" w:sz="0" w:space="0" w:color="auto"/>
      </w:divBdr>
      <w:divsChild>
        <w:div w:id="53816216">
          <w:marLeft w:val="600"/>
          <w:marRight w:val="0"/>
          <w:marTop w:val="0"/>
          <w:marBottom w:val="0"/>
          <w:divBdr>
            <w:top w:val="none" w:sz="0" w:space="0" w:color="auto"/>
            <w:left w:val="none" w:sz="0" w:space="0" w:color="auto"/>
            <w:bottom w:val="none" w:sz="0" w:space="0" w:color="auto"/>
            <w:right w:val="none" w:sz="0" w:space="0" w:color="auto"/>
          </w:divBdr>
        </w:div>
        <w:div w:id="146674353">
          <w:marLeft w:val="600"/>
          <w:marRight w:val="0"/>
          <w:marTop w:val="0"/>
          <w:marBottom w:val="0"/>
          <w:divBdr>
            <w:top w:val="none" w:sz="0" w:space="0" w:color="auto"/>
            <w:left w:val="none" w:sz="0" w:space="0" w:color="auto"/>
            <w:bottom w:val="none" w:sz="0" w:space="0" w:color="auto"/>
            <w:right w:val="none" w:sz="0" w:space="0" w:color="auto"/>
          </w:divBdr>
        </w:div>
        <w:div w:id="634719842">
          <w:marLeft w:val="600"/>
          <w:marRight w:val="0"/>
          <w:marTop w:val="0"/>
          <w:marBottom w:val="0"/>
          <w:divBdr>
            <w:top w:val="none" w:sz="0" w:space="0" w:color="auto"/>
            <w:left w:val="none" w:sz="0" w:space="0" w:color="auto"/>
            <w:bottom w:val="none" w:sz="0" w:space="0" w:color="auto"/>
            <w:right w:val="none" w:sz="0" w:space="0" w:color="auto"/>
          </w:divBdr>
        </w:div>
        <w:div w:id="1162428141">
          <w:marLeft w:val="600"/>
          <w:marRight w:val="0"/>
          <w:marTop w:val="0"/>
          <w:marBottom w:val="0"/>
          <w:divBdr>
            <w:top w:val="none" w:sz="0" w:space="0" w:color="auto"/>
            <w:left w:val="none" w:sz="0" w:space="0" w:color="auto"/>
            <w:bottom w:val="none" w:sz="0" w:space="0" w:color="auto"/>
            <w:right w:val="none" w:sz="0" w:space="0" w:color="auto"/>
          </w:divBdr>
        </w:div>
        <w:div w:id="633104044">
          <w:marLeft w:val="600"/>
          <w:marRight w:val="0"/>
          <w:marTop w:val="0"/>
          <w:marBottom w:val="0"/>
          <w:divBdr>
            <w:top w:val="none" w:sz="0" w:space="0" w:color="auto"/>
            <w:left w:val="none" w:sz="0" w:space="0" w:color="auto"/>
            <w:bottom w:val="none" w:sz="0" w:space="0" w:color="auto"/>
            <w:right w:val="none" w:sz="0" w:space="0" w:color="auto"/>
          </w:divBdr>
        </w:div>
        <w:div w:id="1874033574">
          <w:marLeft w:val="600"/>
          <w:marRight w:val="0"/>
          <w:marTop w:val="0"/>
          <w:marBottom w:val="0"/>
          <w:divBdr>
            <w:top w:val="none" w:sz="0" w:space="0" w:color="auto"/>
            <w:left w:val="none" w:sz="0" w:space="0" w:color="auto"/>
            <w:bottom w:val="none" w:sz="0" w:space="0" w:color="auto"/>
            <w:right w:val="none" w:sz="0" w:space="0" w:color="auto"/>
          </w:divBdr>
        </w:div>
        <w:div w:id="1103693428">
          <w:marLeft w:val="600"/>
          <w:marRight w:val="0"/>
          <w:marTop w:val="0"/>
          <w:marBottom w:val="0"/>
          <w:divBdr>
            <w:top w:val="none" w:sz="0" w:space="0" w:color="auto"/>
            <w:left w:val="none" w:sz="0" w:space="0" w:color="auto"/>
            <w:bottom w:val="none" w:sz="0" w:space="0" w:color="auto"/>
            <w:right w:val="none" w:sz="0" w:space="0" w:color="auto"/>
          </w:divBdr>
        </w:div>
        <w:div w:id="538904607">
          <w:marLeft w:val="600"/>
          <w:marRight w:val="0"/>
          <w:marTop w:val="0"/>
          <w:marBottom w:val="0"/>
          <w:divBdr>
            <w:top w:val="none" w:sz="0" w:space="0" w:color="auto"/>
            <w:left w:val="none" w:sz="0" w:space="0" w:color="auto"/>
            <w:bottom w:val="none" w:sz="0" w:space="0" w:color="auto"/>
            <w:right w:val="none" w:sz="0" w:space="0" w:color="auto"/>
          </w:divBdr>
        </w:div>
      </w:divsChild>
    </w:div>
    <w:div w:id="162819448">
      <w:bodyDiv w:val="1"/>
      <w:marLeft w:val="0"/>
      <w:marRight w:val="0"/>
      <w:marTop w:val="0"/>
      <w:marBottom w:val="0"/>
      <w:divBdr>
        <w:top w:val="none" w:sz="0" w:space="0" w:color="auto"/>
        <w:left w:val="none" w:sz="0" w:space="0" w:color="auto"/>
        <w:bottom w:val="none" w:sz="0" w:space="0" w:color="auto"/>
        <w:right w:val="none" w:sz="0" w:space="0" w:color="auto"/>
      </w:divBdr>
    </w:div>
    <w:div w:id="183443094">
      <w:bodyDiv w:val="1"/>
      <w:marLeft w:val="0"/>
      <w:marRight w:val="0"/>
      <w:marTop w:val="0"/>
      <w:marBottom w:val="0"/>
      <w:divBdr>
        <w:top w:val="none" w:sz="0" w:space="0" w:color="auto"/>
        <w:left w:val="none" w:sz="0" w:space="0" w:color="auto"/>
        <w:bottom w:val="none" w:sz="0" w:space="0" w:color="auto"/>
        <w:right w:val="none" w:sz="0" w:space="0" w:color="auto"/>
      </w:divBdr>
    </w:div>
    <w:div w:id="193881699">
      <w:bodyDiv w:val="1"/>
      <w:marLeft w:val="0"/>
      <w:marRight w:val="0"/>
      <w:marTop w:val="0"/>
      <w:marBottom w:val="0"/>
      <w:divBdr>
        <w:top w:val="none" w:sz="0" w:space="0" w:color="auto"/>
        <w:left w:val="none" w:sz="0" w:space="0" w:color="auto"/>
        <w:bottom w:val="none" w:sz="0" w:space="0" w:color="auto"/>
        <w:right w:val="none" w:sz="0" w:space="0" w:color="auto"/>
      </w:divBdr>
    </w:div>
    <w:div w:id="221719998">
      <w:bodyDiv w:val="1"/>
      <w:marLeft w:val="0"/>
      <w:marRight w:val="0"/>
      <w:marTop w:val="0"/>
      <w:marBottom w:val="0"/>
      <w:divBdr>
        <w:top w:val="none" w:sz="0" w:space="0" w:color="auto"/>
        <w:left w:val="none" w:sz="0" w:space="0" w:color="auto"/>
        <w:bottom w:val="none" w:sz="0" w:space="0" w:color="auto"/>
        <w:right w:val="none" w:sz="0" w:space="0" w:color="auto"/>
      </w:divBdr>
    </w:div>
    <w:div w:id="222302254">
      <w:bodyDiv w:val="1"/>
      <w:marLeft w:val="0"/>
      <w:marRight w:val="0"/>
      <w:marTop w:val="0"/>
      <w:marBottom w:val="0"/>
      <w:divBdr>
        <w:top w:val="none" w:sz="0" w:space="0" w:color="auto"/>
        <w:left w:val="none" w:sz="0" w:space="0" w:color="auto"/>
        <w:bottom w:val="none" w:sz="0" w:space="0" w:color="auto"/>
        <w:right w:val="none" w:sz="0" w:space="0" w:color="auto"/>
      </w:divBdr>
      <w:divsChild>
        <w:div w:id="2135901860">
          <w:marLeft w:val="600"/>
          <w:marRight w:val="0"/>
          <w:marTop w:val="0"/>
          <w:marBottom w:val="0"/>
          <w:divBdr>
            <w:top w:val="none" w:sz="0" w:space="0" w:color="auto"/>
            <w:left w:val="none" w:sz="0" w:space="0" w:color="auto"/>
            <w:bottom w:val="none" w:sz="0" w:space="0" w:color="auto"/>
            <w:right w:val="none" w:sz="0" w:space="0" w:color="auto"/>
          </w:divBdr>
        </w:div>
        <w:div w:id="831028893">
          <w:marLeft w:val="600"/>
          <w:marRight w:val="0"/>
          <w:marTop w:val="0"/>
          <w:marBottom w:val="0"/>
          <w:divBdr>
            <w:top w:val="none" w:sz="0" w:space="0" w:color="auto"/>
            <w:left w:val="none" w:sz="0" w:space="0" w:color="auto"/>
            <w:bottom w:val="none" w:sz="0" w:space="0" w:color="auto"/>
            <w:right w:val="none" w:sz="0" w:space="0" w:color="auto"/>
          </w:divBdr>
        </w:div>
        <w:div w:id="2016760094">
          <w:marLeft w:val="600"/>
          <w:marRight w:val="0"/>
          <w:marTop w:val="0"/>
          <w:marBottom w:val="0"/>
          <w:divBdr>
            <w:top w:val="none" w:sz="0" w:space="0" w:color="auto"/>
            <w:left w:val="none" w:sz="0" w:space="0" w:color="auto"/>
            <w:bottom w:val="none" w:sz="0" w:space="0" w:color="auto"/>
            <w:right w:val="none" w:sz="0" w:space="0" w:color="auto"/>
          </w:divBdr>
        </w:div>
      </w:divsChild>
    </w:div>
    <w:div w:id="231239585">
      <w:bodyDiv w:val="1"/>
      <w:marLeft w:val="0"/>
      <w:marRight w:val="0"/>
      <w:marTop w:val="0"/>
      <w:marBottom w:val="0"/>
      <w:divBdr>
        <w:top w:val="none" w:sz="0" w:space="0" w:color="auto"/>
        <w:left w:val="none" w:sz="0" w:space="0" w:color="auto"/>
        <w:bottom w:val="none" w:sz="0" w:space="0" w:color="auto"/>
        <w:right w:val="none" w:sz="0" w:space="0" w:color="auto"/>
      </w:divBdr>
      <w:divsChild>
        <w:div w:id="1557474534">
          <w:marLeft w:val="480"/>
          <w:marRight w:val="0"/>
          <w:marTop w:val="0"/>
          <w:marBottom w:val="0"/>
          <w:divBdr>
            <w:top w:val="none" w:sz="0" w:space="0" w:color="auto"/>
            <w:left w:val="none" w:sz="0" w:space="0" w:color="auto"/>
            <w:bottom w:val="none" w:sz="0" w:space="0" w:color="auto"/>
            <w:right w:val="none" w:sz="0" w:space="0" w:color="auto"/>
          </w:divBdr>
        </w:div>
        <w:div w:id="360596331">
          <w:marLeft w:val="480"/>
          <w:marRight w:val="0"/>
          <w:marTop w:val="0"/>
          <w:marBottom w:val="0"/>
          <w:divBdr>
            <w:top w:val="none" w:sz="0" w:space="0" w:color="auto"/>
            <w:left w:val="none" w:sz="0" w:space="0" w:color="auto"/>
            <w:bottom w:val="none" w:sz="0" w:space="0" w:color="auto"/>
            <w:right w:val="none" w:sz="0" w:space="0" w:color="auto"/>
          </w:divBdr>
        </w:div>
      </w:divsChild>
    </w:div>
    <w:div w:id="242301763">
      <w:bodyDiv w:val="1"/>
      <w:marLeft w:val="0"/>
      <w:marRight w:val="0"/>
      <w:marTop w:val="0"/>
      <w:marBottom w:val="0"/>
      <w:divBdr>
        <w:top w:val="none" w:sz="0" w:space="0" w:color="auto"/>
        <w:left w:val="none" w:sz="0" w:space="0" w:color="auto"/>
        <w:bottom w:val="none" w:sz="0" w:space="0" w:color="auto"/>
        <w:right w:val="none" w:sz="0" w:space="0" w:color="auto"/>
      </w:divBdr>
    </w:div>
    <w:div w:id="262493322">
      <w:bodyDiv w:val="1"/>
      <w:marLeft w:val="0"/>
      <w:marRight w:val="0"/>
      <w:marTop w:val="0"/>
      <w:marBottom w:val="0"/>
      <w:divBdr>
        <w:top w:val="none" w:sz="0" w:space="0" w:color="auto"/>
        <w:left w:val="none" w:sz="0" w:space="0" w:color="auto"/>
        <w:bottom w:val="none" w:sz="0" w:space="0" w:color="auto"/>
        <w:right w:val="none" w:sz="0" w:space="0" w:color="auto"/>
      </w:divBdr>
      <w:divsChild>
        <w:div w:id="796874742">
          <w:marLeft w:val="480"/>
          <w:marRight w:val="0"/>
          <w:marTop w:val="0"/>
          <w:marBottom w:val="0"/>
          <w:divBdr>
            <w:top w:val="none" w:sz="0" w:space="0" w:color="auto"/>
            <w:left w:val="none" w:sz="0" w:space="0" w:color="auto"/>
            <w:bottom w:val="none" w:sz="0" w:space="0" w:color="auto"/>
            <w:right w:val="none" w:sz="0" w:space="0" w:color="auto"/>
          </w:divBdr>
        </w:div>
      </w:divsChild>
    </w:div>
    <w:div w:id="266279249">
      <w:bodyDiv w:val="1"/>
      <w:marLeft w:val="0"/>
      <w:marRight w:val="0"/>
      <w:marTop w:val="0"/>
      <w:marBottom w:val="0"/>
      <w:divBdr>
        <w:top w:val="none" w:sz="0" w:space="0" w:color="auto"/>
        <w:left w:val="none" w:sz="0" w:space="0" w:color="auto"/>
        <w:bottom w:val="none" w:sz="0" w:space="0" w:color="auto"/>
        <w:right w:val="none" w:sz="0" w:space="0" w:color="auto"/>
      </w:divBdr>
    </w:div>
    <w:div w:id="270237309">
      <w:bodyDiv w:val="1"/>
      <w:marLeft w:val="0"/>
      <w:marRight w:val="0"/>
      <w:marTop w:val="0"/>
      <w:marBottom w:val="0"/>
      <w:divBdr>
        <w:top w:val="none" w:sz="0" w:space="0" w:color="auto"/>
        <w:left w:val="none" w:sz="0" w:space="0" w:color="auto"/>
        <w:bottom w:val="none" w:sz="0" w:space="0" w:color="auto"/>
        <w:right w:val="none" w:sz="0" w:space="0" w:color="auto"/>
      </w:divBdr>
    </w:div>
    <w:div w:id="316881903">
      <w:bodyDiv w:val="1"/>
      <w:marLeft w:val="0"/>
      <w:marRight w:val="0"/>
      <w:marTop w:val="0"/>
      <w:marBottom w:val="0"/>
      <w:divBdr>
        <w:top w:val="none" w:sz="0" w:space="0" w:color="auto"/>
        <w:left w:val="none" w:sz="0" w:space="0" w:color="auto"/>
        <w:bottom w:val="none" w:sz="0" w:space="0" w:color="auto"/>
        <w:right w:val="none" w:sz="0" w:space="0" w:color="auto"/>
      </w:divBdr>
    </w:div>
    <w:div w:id="317851408">
      <w:bodyDiv w:val="1"/>
      <w:marLeft w:val="0"/>
      <w:marRight w:val="0"/>
      <w:marTop w:val="0"/>
      <w:marBottom w:val="0"/>
      <w:divBdr>
        <w:top w:val="none" w:sz="0" w:space="0" w:color="auto"/>
        <w:left w:val="none" w:sz="0" w:space="0" w:color="auto"/>
        <w:bottom w:val="none" w:sz="0" w:space="0" w:color="auto"/>
        <w:right w:val="none" w:sz="0" w:space="0" w:color="auto"/>
      </w:divBdr>
    </w:div>
    <w:div w:id="333340490">
      <w:bodyDiv w:val="1"/>
      <w:marLeft w:val="0"/>
      <w:marRight w:val="0"/>
      <w:marTop w:val="0"/>
      <w:marBottom w:val="0"/>
      <w:divBdr>
        <w:top w:val="none" w:sz="0" w:space="0" w:color="auto"/>
        <w:left w:val="none" w:sz="0" w:space="0" w:color="auto"/>
        <w:bottom w:val="none" w:sz="0" w:space="0" w:color="auto"/>
        <w:right w:val="none" w:sz="0" w:space="0" w:color="auto"/>
      </w:divBdr>
    </w:div>
    <w:div w:id="337969614">
      <w:bodyDiv w:val="1"/>
      <w:marLeft w:val="0"/>
      <w:marRight w:val="0"/>
      <w:marTop w:val="0"/>
      <w:marBottom w:val="0"/>
      <w:divBdr>
        <w:top w:val="none" w:sz="0" w:space="0" w:color="auto"/>
        <w:left w:val="none" w:sz="0" w:space="0" w:color="auto"/>
        <w:bottom w:val="none" w:sz="0" w:space="0" w:color="auto"/>
        <w:right w:val="none" w:sz="0" w:space="0" w:color="auto"/>
      </w:divBdr>
    </w:div>
    <w:div w:id="339963891">
      <w:bodyDiv w:val="1"/>
      <w:marLeft w:val="0"/>
      <w:marRight w:val="0"/>
      <w:marTop w:val="0"/>
      <w:marBottom w:val="0"/>
      <w:divBdr>
        <w:top w:val="none" w:sz="0" w:space="0" w:color="auto"/>
        <w:left w:val="none" w:sz="0" w:space="0" w:color="auto"/>
        <w:bottom w:val="none" w:sz="0" w:space="0" w:color="auto"/>
        <w:right w:val="none" w:sz="0" w:space="0" w:color="auto"/>
      </w:divBdr>
      <w:divsChild>
        <w:div w:id="276525394">
          <w:marLeft w:val="600"/>
          <w:marRight w:val="0"/>
          <w:marTop w:val="0"/>
          <w:marBottom w:val="0"/>
          <w:divBdr>
            <w:top w:val="none" w:sz="0" w:space="0" w:color="auto"/>
            <w:left w:val="none" w:sz="0" w:space="0" w:color="auto"/>
            <w:bottom w:val="none" w:sz="0" w:space="0" w:color="auto"/>
            <w:right w:val="none" w:sz="0" w:space="0" w:color="auto"/>
          </w:divBdr>
        </w:div>
        <w:div w:id="1892108179">
          <w:marLeft w:val="600"/>
          <w:marRight w:val="0"/>
          <w:marTop w:val="0"/>
          <w:marBottom w:val="0"/>
          <w:divBdr>
            <w:top w:val="none" w:sz="0" w:space="0" w:color="auto"/>
            <w:left w:val="none" w:sz="0" w:space="0" w:color="auto"/>
            <w:bottom w:val="none" w:sz="0" w:space="0" w:color="auto"/>
            <w:right w:val="none" w:sz="0" w:space="0" w:color="auto"/>
          </w:divBdr>
        </w:div>
        <w:div w:id="1713462407">
          <w:marLeft w:val="600"/>
          <w:marRight w:val="0"/>
          <w:marTop w:val="0"/>
          <w:marBottom w:val="0"/>
          <w:divBdr>
            <w:top w:val="none" w:sz="0" w:space="0" w:color="auto"/>
            <w:left w:val="none" w:sz="0" w:space="0" w:color="auto"/>
            <w:bottom w:val="none" w:sz="0" w:space="0" w:color="auto"/>
            <w:right w:val="none" w:sz="0" w:space="0" w:color="auto"/>
          </w:divBdr>
        </w:div>
        <w:div w:id="1049455596">
          <w:marLeft w:val="600"/>
          <w:marRight w:val="0"/>
          <w:marTop w:val="0"/>
          <w:marBottom w:val="0"/>
          <w:divBdr>
            <w:top w:val="none" w:sz="0" w:space="0" w:color="auto"/>
            <w:left w:val="none" w:sz="0" w:space="0" w:color="auto"/>
            <w:bottom w:val="none" w:sz="0" w:space="0" w:color="auto"/>
            <w:right w:val="none" w:sz="0" w:space="0" w:color="auto"/>
          </w:divBdr>
        </w:div>
        <w:div w:id="1451363628">
          <w:marLeft w:val="600"/>
          <w:marRight w:val="0"/>
          <w:marTop w:val="0"/>
          <w:marBottom w:val="0"/>
          <w:divBdr>
            <w:top w:val="none" w:sz="0" w:space="0" w:color="auto"/>
            <w:left w:val="none" w:sz="0" w:space="0" w:color="auto"/>
            <w:bottom w:val="none" w:sz="0" w:space="0" w:color="auto"/>
            <w:right w:val="none" w:sz="0" w:space="0" w:color="auto"/>
          </w:divBdr>
        </w:div>
        <w:div w:id="1782801317">
          <w:marLeft w:val="600"/>
          <w:marRight w:val="0"/>
          <w:marTop w:val="0"/>
          <w:marBottom w:val="0"/>
          <w:divBdr>
            <w:top w:val="none" w:sz="0" w:space="0" w:color="auto"/>
            <w:left w:val="none" w:sz="0" w:space="0" w:color="auto"/>
            <w:bottom w:val="none" w:sz="0" w:space="0" w:color="auto"/>
            <w:right w:val="none" w:sz="0" w:space="0" w:color="auto"/>
          </w:divBdr>
        </w:div>
        <w:div w:id="1357845837">
          <w:marLeft w:val="600"/>
          <w:marRight w:val="0"/>
          <w:marTop w:val="0"/>
          <w:marBottom w:val="0"/>
          <w:divBdr>
            <w:top w:val="none" w:sz="0" w:space="0" w:color="auto"/>
            <w:left w:val="none" w:sz="0" w:space="0" w:color="auto"/>
            <w:bottom w:val="none" w:sz="0" w:space="0" w:color="auto"/>
            <w:right w:val="none" w:sz="0" w:space="0" w:color="auto"/>
          </w:divBdr>
        </w:div>
        <w:div w:id="827206953">
          <w:marLeft w:val="600"/>
          <w:marRight w:val="0"/>
          <w:marTop w:val="0"/>
          <w:marBottom w:val="0"/>
          <w:divBdr>
            <w:top w:val="none" w:sz="0" w:space="0" w:color="auto"/>
            <w:left w:val="none" w:sz="0" w:space="0" w:color="auto"/>
            <w:bottom w:val="none" w:sz="0" w:space="0" w:color="auto"/>
            <w:right w:val="none" w:sz="0" w:space="0" w:color="auto"/>
          </w:divBdr>
        </w:div>
        <w:div w:id="85393775">
          <w:marLeft w:val="600"/>
          <w:marRight w:val="0"/>
          <w:marTop w:val="0"/>
          <w:marBottom w:val="0"/>
          <w:divBdr>
            <w:top w:val="none" w:sz="0" w:space="0" w:color="auto"/>
            <w:left w:val="none" w:sz="0" w:space="0" w:color="auto"/>
            <w:bottom w:val="none" w:sz="0" w:space="0" w:color="auto"/>
            <w:right w:val="none" w:sz="0" w:space="0" w:color="auto"/>
          </w:divBdr>
        </w:div>
        <w:div w:id="2040466813">
          <w:marLeft w:val="600"/>
          <w:marRight w:val="0"/>
          <w:marTop w:val="0"/>
          <w:marBottom w:val="0"/>
          <w:divBdr>
            <w:top w:val="none" w:sz="0" w:space="0" w:color="auto"/>
            <w:left w:val="none" w:sz="0" w:space="0" w:color="auto"/>
            <w:bottom w:val="none" w:sz="0" w:space="0" w:color="auto"/>
            <w:right w:val="none" w:sz="0" w:space="0" w:color="auto"/>
          </w:divBdr>
        </w:div>
        <w:div w:id="152265034">
          <w:marLeft w:val="600"/>
          <w:marRight w:val="0"/>
          <w:marTop w:val="0"/>
          <w:marBottom w:val="0"/>
          <w:divBdr>
            <w:top w:val="none" w:sz="0" w:space="0" w:color="auto"/>
            <w:left w:val="none" w:sz="0" w:space="0" w:color="auto"/>
            <w:bottom w:val="none" w:sz="0" w:space="0" w:color="auto"/>
            <w:right w:val="none" w:sz="0" w:space="0" w:color="auto"/>
          </w:divBdr>
        </w:div>
        <w:div w:id="1732726391">
          <w:marLeft w:val="600"/>
          <w:marRight w:val="0"/>
          <w:marTop w:val="0"/>
          <w:marBottom w:val="0"/>
          <w:divBdr>
            <w:top w:val="none" w:sz="0" w:space="0" w:color="auto"/>
            <w:left w:val="none" w:sz="0" w:space="0" w:color="auto"/>
            <w:bottom w:val="none" w:sz="0" w:space="0" w:color="auto"/>
            <w:right w:val="none" w:sz="0" w:space="0" w:color="auto"/>
          </w:divBdr>
        </w:div>
        <w:div w:id="964198334">
          <w:marLeft w:val="600"/>
          <w:marRight w:val="0"/>
          <w:marTop w:val="0"/>
          <w:marBottom w:val="0"/>
          <w:divBdr>
            <w:top w:val="none" w:sz="0" w:space="0" w:color="auto"/>
            <w:left w:val="none" w:sz="0" w:space="0" w:color="auto"/>
            <w:bottom w:val="none" w:sz="0" w:space="0" w:color="auto"/>
            <w:right w:val="none" w:sz="0" w:space="0" w:color="auto"/>
          </w:divBdr>
        </w:div>
        <w:div w:id="945579499">
          <w:marLeft w:val="600"/>
          <w:marRight w:val="0"/>
          <w:marTop w:val="0"/>
          <w:marBottom w:val="0"/>
          <w:divBdr>
            <w:top w:val="none" w:sz="0" w:space="0" w:color="auto"/>
            <w:left w:val="none" w:sz="0" w:space="0" w:color="auto"/>
            <w:bottom w:val="none" w:sz="0" w:space="0" w:color="auto"/>
            <w:right w:val="none" w:sz="0" w:space="0" w:color="auto"/>
          </w:divBdr>
        </w:div>
        <w:div w:id="151409090">
          <w:marLeft w:val="600"/>
          <w:marRight w:val="0"/>
          <w:marTop w:val="0"/>
          <w:marBottom w:val="0"/>
          <w:divBdr>
            <w:top w:val="none" w:sz="0" w:space="0" w:color="auto"/>
            <w:left w:val="none" w:sz="0" w:space="0" w:color="auto"/>
            <w:bottom w:val="none" w:sz="0" w:space="0" w:color="auto"/>
            <w:right w:val="none" w:sz="0" w:space="0" w:color="auto"/>
          </w:divBdr>
        </w:div>
        <w:div w:id="697242956">
          <w:marLeft w:val="600"/>
          <w:marRight w:val="0"/>
          <w:marTop w:val="0"/>
          <w:marBottom w:val="0"/>
          <w:divBdr>
            <w:top w:val="none" w:sz="0" w:space="0" w:color="auto"/>
            <w:left w:val="none" w:sz="0" w:space="0" w:color="auto"/>
            <w:bottom w:val="none" w:sz="0" w:space="0" w:color="auto"/>
            <w:right w:val="none" w:sz="0" w:space="0" w:color="auto"/>
          </w:divBdr>
        </w:div>
        <w:div w:id="106390891">
          <w:marLeft w:val="600"/>
          <w:marRight w:val="0"/>
          <w:marTop w:val="0"/>
          <w:marBottom w:val="0"/>
          <w:divBdr>
            <w:top w:val="none" w:sz="0" w:space="0" w:color="auto"/>
            <w:left w:val="none" w:sz="0" w:space="0" w:color="auto"/>
            <w:bottom w:val="none" w:sz="0" w:space="0" w:color="auto"/>
            <w:right w:val="none" w:sz="0" w:space="0" w:color="auto"/>
          </w:divBdr>
        </w:div>
        <w:div w:id="1775637410">
          <w:marLeft w:val="600"/>
          <w:marRight w:val="0"/>
          <w:marTop w:val="0"/>
          <w:marBottom w:val="0"/>
          <w:divBdr>
            <w:top w:val="none" w:sz="0" w:space="0" w:color="auto"/>
            <w:left w:val="none" w:sz="0" w:space="0" w:color="auto"/>
            <w:bottom w:val="none" w:sz="0" w:space="0" w:color="auto"/>
            <w:right w:val="none" w:sz="0" w:space="0" w:color="auto"/>
          </w:divBdr>
        </w:div>
        <w:div w:id="770513830">
          <w:marLeft w:val="600"/>
          <w:marRight w:val="0"/>
          <w:marTop w:val="0"/>
          <w:marBottom w:val="0"/>
          <w:divBdr>
            <w:top w:val="none" w:sz="0" w:space="0" w:color="auto"/>
            <w:left w:val="none" w:sz="0" w:space="0" w:color="auto"/>
            <w:bottom w:val="none" w:sz="0" w:space="0" w:color="auto"/>
            <w:right w:val="none" w:sz="0" w:space="0" w:color="auto"/>
          </w:divBdr>
        </w:div>
        <w:div w:id="1321036995">
          <w:marLeft w:val="600"/>
          <w:marRight w:val="0"/>
          <w:marTop w:val="0"/>
          <w:marBottom w:val="0"/>
          <w:divBdr>
            <w:top w:val="none" w:sz="0" w:space="0" w:color="auto"/>
            <w:left w:val="none" w:sz="0" w:space="0" w:color="auto"/>
            <w:bottom w:val="none" w:sz="0" w:space="0" w:color="auto"/>
            <w:right w:val="none" w:sz="0" w:space="0" w:color="auto"/>
          </w:divBdr>
        </w:div>
        <w:div w:id="475223707">
          <w:marLeft w:val="600"/>
          <w:marRight w:val="0"/>
          <w:marTop w:val="0"/>
          <w:marBottom w:val="0"/>
          <w:divBdr>
            <w:top w:val="none" w:sz="0" w:space="0" w:color="auto"/>
            <w:left w:val="none" w:sz="0" w:space="0" w:color="auto"/>
            <w:bottom w:val="none" w:sz="0" w:space="0" w:color="auto"/>
            <w:right w:val="none" w:sz="0" w:space="0" w:color="auto"/>
          </w:divBdr>
        </w:div>
        <w:div w:id="474032277">
          <w:marLeft w:val="720"/>
          <w:marRight w:val="0"/>
          <w:marTop w:val="0"/>
          <w:marBottom w:val="0"/>
          <w:divBdr>
            <w:top w:val="none" w:sz="0" w:space="0" w:color="auto"/>
            <w:left w:val="none" w:sz="0" w:space="0" w:color="auto"/>
            <w:bottom w:val="none" w:sz="0" w:space="0" w:color="auto"/>
            <w:right w:val="none" w:sz="0" w:space="0" w:color="auto"/>
          </w:divBdr>
        </w:div>
        <w:div w:id="1697348817">
          <w:marLeft w:val="600"/>
          <w:marRight w:val="0"/>
          <w:marTop w:val="0"/>
          <w:marBottom w:val="0"/>
          <w:divBdr>
            <w:top w:val="none" w:sz="0" w:space="0" w:color="auto"/>
            <w:left w:val="none" w:sz="0" w:space="0" w:color="auto"/>
            <w:bottom w:val="none" w:sz="0" w:space="0" w:color="auto"/>
            <w:right w:val="none" w:sz="0" w:space="0" w:color="auto"/>
          </w:divBdr>
        </w:div>
      </w:divsChild>
    </w:div>
    <w:div w:id="344331170">
      <w:bodyDiv w:val="1"/>
      <w:marLeft w:val="0"/>
      <w:marRight w:val="0"/>
      <w:marTop w:val="0"/>
      <w:marBottom w:val="0"/>
      <w:divBdr>
        <w:top w:val="none" w:sz="0" w:space="0" w:color="auto"/>
        <w:left w:val="none" w:sz="0" w:space="0" w:color="auto"/>
        <w:bottom w:val="none" w:sz="0" w:space="0" w:color="auto"/>
        <w:right w:val="none" w:sz="0" w:space="0" w:color="auto"/>
      </w:divBdr>
    </w:div>
    <w:div w:id="364798022">
      <w:bodyDiv w:val="1"/>
      <w:marLeft w:val="0"/>
      <w:marRight w:val="0"/>
      <w:marTop w:val="0"/>
      <w:marBottom w:val="0"/>
      <w:divBdr>
        <w:top w:val="none" w:sz="0" w:space="0" w:color="auto"/>
        <w:left w:val="none" w:sz="0" w:space="0" w:color="auto"/>
        <w:bottom w:val="none" w:sz="0" w:space="0" w:color="auto"/>
        <w:right w:val="none" w:sz="0" w:space="0" w:color="auto"/>
      </w:divBdr>
      <w:divsChild>
        <w:div w:id="1990285858">
          <w:marLeft w:val="600"/>
          <w:marRight w:val="0"/>
          <w:marTop w:val="0"/>
          <w:marBottom w:val="0"/>
          <w:divBdr>
            <w:top w:val="none" w:sz="0" w:space="0" w:color="auto"/>
            <w:left w:val="none" w:sz="0" w:space="0" w:color="auto"/>
            <w:bottom w:val="none" w:sz="0" w:space="0" w:color="auto"/>
            <w:right w:val="none" w:sz="0" w:space="0" w:color="auto"/>
          </w:divBdr>
        </w:div>
        <w:div w:id="1533031297">
          <w:marLeft w:val="600"/>
          <w:marRight w:val="0"/>
          <w:marTop w:val="0"/>
          <w:marBottom w:val="0"/>
          <w:divBdr>
            <w:top w:val="none" w:sz="0" w:space="0" w:color="auto"/>
            <w:left w:val="none" w:sz="0" w:space="0" w:color="auto"/>
            <w:bottom w:val="none" w:sz="0" w:space="0" w:color="auto"/>
            <w:right w:val="none" w:sz="0" w:space="0" w:color="auto"/>
          </w:divBdr>
        </w:div>
        <w:div w:id="1999578628">
          <w:marLeft w:val="600"/>
          <w:marRight w:val="0"/>
          <w:marTop w:val="0"/>
          <w:marBottom w:val="0"/>
          <w:divBdr>
            <w:top w:val="none" w:sz="0" w:space="0" w:color="auto"/>
            <w:left w:val="none" w:sz="0" w:space="0" w:color="auto"/>
            <w:bottom w:val="none" w:sz="0" w:space="0" w:color="auto"/>
            <w:right w:val="none" w:sz="0" w:space="0" w:color="auto"/>
          </w:divBdr>
        </w:div>
        <w:div w:id="1976909134">
          <w:marLeft w:val="600"/>
          <w:marRight w:val="0"/>
          <w:marTop w:val="0"/>
          <w:marBottom w:val="0"/>
          <w:divBdr>
            <w:top w:val="none" w:sz="0" w:space="0" w:color="auto"/>
            <w:left w:val="none" w:sz="0" w:space="0" w:color="auto"/>
            <w:bottom w:val="none" w:sz="0" w:space="0" w:color="auto"/>
            <w:right w:val="none" w:sz="0" w:space="0" w:color="auto"/>
          </w:divBdr>
        </w:div>
        <w:div w:id="9650102">
          <w:marLeft w:val="600"/>
          <w:marRight w:val="0"/>
          <w:marTop w:val="0"/>
          <w:marBottom w:val="0"/>
          <w:divBdr>
            <w:top w:val="none" w:sz="0" w:space="0" w:color="auto"/>
            <w:left w:val="none" w:sz="0" w:space="0" w:color="auto"/>
            <w:bottom w:val="none" w:sz="0" w:space="0" w:color="auto"/>
            <w:right w:val="none" w:sz="0" w:space="0" w:color="auto"/>
          </w:divBdr>
        </w:div>
        <w:div w:id="944919181">
          <w:marLeft w:val="600"/>
          <w:marRight w:val="0"/>
          <w:marTop w:val="0"/>
          <w:marBottom w:val="0"/>
          <w:divBdr>
            <w:top w:val="none" w:sz="0" w:space="0" w:color="auto"/>
            <w:left w:val="none" w:sz="0" w:space="0" w:color="auto"/>
            <w:bottom w:val="none" w:sz="0" w:space="0" w:color="auto"/>
            <w:right w:val="none" w:sz="0" w:space="0" w:color="auto"/>
          </w:divBdr>
        </w:div>
        <w:div w:id="24600667">
          <w:marLeft w:val="600"/>
          <w:marRight w:val="0"/>
          <w:marTop w:val="0"/>
          <w:marBottom w:val="0"/>
          <w:divBdr>
            <w:top w:val="none" w:sz="0" w:space="0" w:color="auto"/>
            <w:left w:val="none" w:sz="0" w:space="0" w:color="auto"/>
            <w:bottom w:val="none" w:sz="0" w:space="0" w:color="auto"/>
            <w:right w:val="none" w:sz="0" w:space="0" w:color="auto"/>
          </w:divBdr>
        </w:div>
        <w:div w:id="395738824">
          <w:marLeft w:val="600"/>
          <w:marRight w:val="0"/>
          <w:marTop w:val="0"/>
          <w:marBottom w:val="0"/>
          <w:divBdr>
            <w:top w:val="none" w:sz="0" w:space="0" w:color="auto"/>
            <w:left w:val="none" w:sz="0" w:space="0" w:color="auto"/>
            <w:bottom w:val="none" w:sz="0" w:space="0" w:color="auto"/>
            <w:right w:val="none" w:sz="0" w:space="0" w:color="auto"/>
          </w:divBdr>
        </w:div>
        <w:div w:id="1861626126">
          <w:marLeft w:val="600"/>
          <w:marRight w:val="0"/>
          <w:marTop w:val="0"/>
          <w:marBottom w:val="0"/>
          <w:divBdr>
            <w:top w:val="none" w:sz="0" w:space="0" w:color="auto"/>
            <w:left w:val="none" w:sz="0" w:space="0" w:color="auto"/>
            <w:bottom w:val="none" w:sz="0" w:space="0" w:color="auto"/>
            <w:right w:val="none" w:sz="0" w:space="0" w:color="auto"/>
          </w:divBdr>
        </w:div>
        <w:div w:id="476142556">
          <w:marLeft w:val="600"/>
          <w:marRight w:val="0"/>
          <w:marTop w:val="0"/>
          <w:marBottom w:val="0"/>
          <w:divBdr>
            <w:top w:val="none" w:sz="0" w:space="0" w:color="auto"/>
            <w:left w:val="none" w:sz="0" w:space="0" w:color="auto"/>
            <w:bottom w:val="none" w:sz="0" w:space="0" w:color="auto"/>
            <w:right w:val="none" w:sz="0" w:space="0" w:color="auto"/>
          </w:divBdr>
        </w:div>
        <w:div w:id="419522901">
          <w:marLeft w:val="600"/>
          <w:marRight w:val="0"/>
          <w:marTop w:val="0"/>
          <w:marBottom w:val="0"/>
          <w:divBdr>
            <w:top w:val="none" w:sz="0" w:space="0" w:color="auto"/>
            <w:left w:val="none" w:sz="0" w:space="0" w:color="auto"/>
            <w:bottom w:val="none" w:sz="0" w:space="0" w:color="auto"/>
            <w:right w:val="none" w:sz="0" w:space="0" w:color="auto"/>
          </w:divBdr>
        </w:div>
      </w:divsChild>
    </w:div>
    <w:div w:id="379551585">
      <w:bodyDiv w:val="1"/>
      <w:marLeft w:val="0"/>
      <w:marRight w:val="0"/>
      <w:marTop w:val="0"/>
      <w:marBottom w:val="0"/>
      <w:divBdr>
        <w:top w:val="none" w:sz="0" w:space="0" w:color="auto"/>
        <w:left w:val="none" w:sz="0" w:space="0" w:color="auto"/>
        <w:bottom w:val="none" w:sz="0" w:space="0" w:color="auto"/>
        <w:right w:val="none" w:sz="0" w:space="0" w:color="auto"/>
      </w:divBdr>
    </w:div>
    <w:div w:id="389380513">
      <w:bodyDiv w:val="1"/>
      <w:marLeft w:val="0"/>
      <w:marRight w:val="0"/>
      <w:marTop w:val="0"/>
      <w:marBottom w:val="0"/>
      <w:divBdr>
        <w:top w:val="none" w:sz="0" w:space="0" w:color="auto"/>
        <w:left w:val="none" w:sz="0" w:space="0" w:color="auto"/>
        <w:bottom w:val="none" w:sz="0" w:space="0" w:color="auto"/>
        <w:right w:val="none" w:sz="0" w:space="0" w:color="auto"/>
      </w:divBdr>
    </w:div>
    <w:div w:id="390231362">
      <w:bodyDiv w:val="1"/>
      <w:marLeft w:val="0"/>
      <w:marRight w:val="0"/>
      <w:marTop w:val="0"/>
      <w:marBottom w:val="0"/>
      <w:divBdr>
        <w:top w:val="none" w:sz="0" w:space="0" w:color="auto"/>
        <w:left w:val="none" w:sz="0" w:space="0" w:color="auto"/>
        <w:bottom w:val="none" w:sz="0" w:space="0" w:color="auto"/>
        <w:right w:val="none" w:sz="0" w:space="0" w:color="auto"/>
      </w:divBdr>
    </w:div>
    <w:div w:id="396323394">
      <w:bodyDiv w:val="1"/>
      <w:marLeft w:val="0"/>
      <w:marRight w:val="0"/>
      <w:marTop w:val="0"/>
      <w:marBottom w:val="0"/>
      <w:divBdr>
        <w:top w:val="none" w:sz="0" w:space="0" w:color="auto"/>
        <w:left w:val="none" w:sz="0" w:space="0" w:color="auto"/>
        <w:bottom w:val="none" w:sz="0" w:space="0" w:color="auto"/>
        <w:right w:val="none" w:sz="0" w:space="0" w:color="auto"/>
      </w:divBdr>
    </w:div>
    <w:div w:id="397754528">
      <w:bodyDiv w:val="1"/>
      <w:marLeft w:val="0"/>
      <w:marRight w:val="0"/>
      <w:marTop w:val="0"/>
      <w:marBottom w:val="0"/>
      <w:divBdr>
        <w:top w:val="none" w:sz="0" w:space="0" w:color="auto"/>
        <w:left w:val="none" w:sz="0" w:space="0" w:color="auto"/>
        <w:bottom w:val="none" w:sz="0" w:space="0" w:color="auto"/>
        <w:right w:val="none" w:sz="0" w:space="0" w:color="auto"/>
      </w:divBdr>
    </w:div>
    <w:div w:id="401803497">
      <w:bodyDiv w:val="1"/>
      <w:marLeft w:val="0"/>
      <w:marRight w:val="0"/>
      <w:marTop w:val="0"/>
      <w:marBottom w:val="0"/>
      <w:divBdr>
        <w:top w:val="none" w:sz="0" w:space="0" w:color="auto"/>
        <w:left w:val="none" w:sz="0" w:space="0" w:color="auto"/>
        <w:bottom w:val="none" w:sz="0" w:space="0" w:color="auto"/>
        <w:right w:val="none" w:sz="0" w:space="0" w:color="auto"/>
      </w:divBdr>
    </w:div>
    <w:div w:id="402069016">
      <w:bodyDiv w:val="1"/>
      <w:marLeft w:val="0"/>
      <w:marRight w:val="0"/>
      <w:marTop w:val="0"/>
      <w:marBottom w:val="0"/>
      <w:divBdr>
        <w:top w:val="none" w:sz="0" w:space="0" w:color="auto"/>
        <w:left w:val="none" w:sz="0" w:space="0" w:color="auto"/>
        <w:bottom w:val="none" w:sz="0" w:space="0" w:color="auto"/>
        <w:right w:val="none" w:sz="0" w:space="0" w:color="auto"/>
      </w:divBdr>
      <w:divsChild>
        <w:div w:id="540437088">
          <w:marLeft w:val="480"/>
          <w:marRight w:val="0"/>
          <w:marTop w:val="0"/>
          <w:marBottom w:val="0"/>
          <w:divBdr>
            <w:top w:val="none" w:sz="0" w:space="0" w:color="auto"/>
            <w:left w:val="none" w:sz="0" w:space="0" w:color="auto"/>
            <w:bottom w:val="none" w:sz="0" w:space="0" w:color="auto"/>
            <w:right w:val="none" w:sz="0" w:space="0" w:color="auto"/>
          </w:divBdr>
        </w:div>
        <w:div w:id="255872971">
          <w:marLeft w:val="600"/>
          <w:marRight w:val="0"/>
          <w:marTop w:val="0"/>
          <w:marBottom w:val="0"/>
          <w:divBdr>
            <w:top w:val="none" w:sz="0" w:space="0" w:color="auto"/>
            <w:left w:val="none" w:sz="0" w:space="0" w:color="auto"/>
            <w:bottom w:val="none" w:sz="0" w:space="0" w:color="auto"/>
            <w:right w:val="none" w:sz="0" w:space="0" w:color="auto"/>
          </w:divBdr>
        </w:div>
        <w:div w:id="1289125298">
          <w:marLeft w:val="600"/>
          <w:marRight w:val="0"/>
          <w:marTop w:val="0"/>
          <w:marBottom w:val="0"/>
          <w:divBdr>
            <w:top w:val="none" w:sz="0" w:space="0" w:color="auto"/>
            <w:left w:val="none" w:sz="0" w:space="0" w:color="auto"/>
            <w:bottom w:val="none" w:sz="0" w:space="0" w:color="auto"/>
            <w:right w:val="none" w:sz="0" w:space="0" w:color="auto"/>
          </w:divBdr>
        </w:div>
        <w:div w:id="1046754336">
          <w:marLeft w:val="480"/>
          <w:marRight w:val="0"/>
          <w:marTop w:val="0"/>
          <w:marBottom w:val="0"/>
          <w:divBdr>
            <w:top w:val="none" w:sz="0" w:space="0" w:color="auto"/>
            <w:left w:val="none" w:sz="0" w:space="0" w:color="auto"/>
            <w:bottom w:val="none" w:sz="0" w:space="0" w:color="auto"/>
            <w:right w:val="none" w:sz="0" w:space="0" w:color="auto"/>
          </w:divBdr>
        </w:div>
        <w:div w:id="1416825076">
          <w:marLeft w:val="600"/>
          <w:marRight w:val="0"/>
          <w:marTop w:val="0"/>
          <w:marBottom w:val="0"/>
          <w:divBdr>
            <w:top w:val="none" w:sz="0" w:space="0" w:color="auto"/>
            <w:left w:val="none" w:sz="0" w:space="0" w:color="auto"/>
            <w:bottom w:val="none" w:sz="0" w:space="0" w:color="auto"/>
            <w:right w:val="none" w:sz="0" w:space="0" w:color="auto"/>
          </w:divBdr>
        </w:div>
        <w:div w:id="1977373530">
          <w:marLeft w:val="600"/>
          <w:marRight w:val="0"/>
          <w:marTop w:val="0"/>
          <w:marBottom w:val="0"/>
          <w:divBdr>
            <w:top w:val="none" w:sz="0" w:space="0" w:color="auto"/>
            <w:left w:val="none" w:sz="0" w:space="0" w:color="auto"/>
            <w:bottom w:val="none" w:sz="0" w:space="0" w:color="auto"/>
            <w:right w:val="none" w:sz="0" w:space="0" w:color="auto"/>
          </w:divBdr>
        </w:div>
        <w:div w:id="1092973240">
          <w:marLeft w:val="600"/>
          <w:marRight w:val="0"/>
          <w:marTop w:val="0"/>
          <w:marBottom w:val="0"/>
          <w:divBdr>
            <w:top w:val="none" w:sz="0" w:space="0" w:color="auto"/>
            <w:left w:val="none" w:sz="0" w:space="0" w:color="auto"/>
            <w:bottom w:val="none" w:sz="0" w:space="0" w:color="auto"/>
            <w:right w:val="none" w:sz="0" w:space="0" w:color="auto"/>
          </w:divBdr>
        </w:div>
        <w:div w:id="546918759">
          <w:marLeft w:val="600"/>
          <w:marRight w:val="0"/>
          <w:marTop w:val="0"/>
          <w:marBottom w:val="0"/>
          <w:divBdr>
            <w:top w:val="none" w:sz="0" w:space="0" w:color="auto"/>
            <w:left w:val="none" w:sz="0" w:space="0" w:color="auto"/>
            <w:bottom w:val="none" w:sz="0" w:space="0" w:color="auto"/>
            <w:right w:val="none" w:sz="0" w:space="0" w:color="auto"/>
          </w:divBdr>
        </w:div>
        <w:div w:id="185944559">
          <w:marLeft w:val="600"/>
          <w:marRight w:val="0"/>
          <w:marTop w:val="0"/>
          <w:marBottom w:val="0"/>
          <w:divBdr>
            <w:top w:val="none" w:sz="0" w:space="0" w:color="auto"/>
            <w:left w:val="none" w:sz="0" w:space="0" w:color="auto"/>
            <w:bottom w:val="none" w:sz="0" w:space="0" w:color="auto"/>
            <w:right w:val="none" w:sz="0" w:space="0" w:color="auto"/>
          </w:divBdr>
        </w:div>
        <w:div w:id="2089308018">
          <w:marLeft w:val="600"/>
          <w:marRight w:val="0"/>
          <w:marTop w:val="0"/>
          <w:marBottom w:val="0"/>
          <w:divBdr>
            <w:top w:val="none" w:sz="0" w:space="0" w:color="auto"/>
            <w:left w:val="none" w:sz="0" w:space="0" w:color="auto"/>
            <w:bottom w:val="none" w:sz="0" w:space="0" w:color="auto"/>
            <w:right w:val="none" w:sz="0" w:space="0" w:color="auto"/>
          </w:divBdr>
        </w:div>
        <w:div w:id="1780679692">
          <w:marLeft w:val="600"/>
          <w:marRight w:val="0"/>
          <w:marTop w:val="0"/>
          <w:marBottom w:val="0"/>
          <w:divBdr>
            <w:top w:val="none" w:sz="0" w:space="0" w:color="auto"/>
            <w:left w:val="none" w:sz="0" w:space="0" w:color="auto"/>
            <w:bottom w:val="none" w:sz="0" w:space="0" w:color="auto"/>
            <w:right w:val="none" w:sz="0" w:space="0" w:color="auto"/>
          </w:divBdr>
        </w:div>
        <w:div w:id="1244340361">
          <w:marLeft w:val="480"/>
          <w:marRight w:val="0"/>
          <w:marTop w:val="0"/>
          <w:marBottom w:val="0"/>
          <w:divBdr>
            <w:top w:val="none" w:sz="0" w:space="0" w:color="auto"/>
            <w:left w:val="none" w:sz="0" w:space="0" w:color="auto"/>
            <w:bottom w:val="none" w:sz="0" w:space="0" w:color="auto"/>
            <w:right w:val="none" w:sz="0" w:space="0" w:color="auto"/>
          </w:divBdr>
        </w:div>
        <w:div w:id="743181008">
          <w:marLeft w:val="600"/>
          <w:marRight w:val="0"/>
          <w:marTop w:val="0"/>
          <w:marBottom w:val="0"/>
          <w:divBdr>
            <w:top w:val="none" w:sz="0" w:space="0" w:color="auto"/>
            <w:left w:val="none" w:sz="0" w:space="0" w:color="auto"/>
            <w:bottom w:val="none" w:sz="0" w:space="0" w:color="auto"/>
            <w:right w:val="none" w:sz="0" w:space="0" w:color="auto"/>
          </w:divBdr>
        </w:div>
        <w:div w:id="1256474595">
          <w:marLeft w:val="600"/>
          <w:marRight w:val="0"/>
          <w:marTop w:val="0"/>
          <w:marBottom w:val="0"/>
          <w:divBdr>
            <w:top w:val="none" w:sz="0" w:space="0" w:color="auto"/>
            <w:left w:val="none" w:sz="0" w:space="0" w:color="auto"/>
            <w:bottom w:val="none" w:sz="0" w:space="0" w:color="auto"/>
            <w:right w:val="none" w:sz="0" w:space="0" w:color="auto"/>
          </w:divBdr>
        </w:div>
        <w:div w:id="1961522445">
          <w:marLeft w:val="600"/>
          <w:marRight w:val="0"/>
          <w:marTop w:val="0"/>
          <w:marBottom w:val="0"/>
          <w:divBdr>
            <w:top w:val="none" w:sz="0" w:space="0" w:color="auto"/>
            <w:left w:val="none" w:sz="0" w:space="0" w:color="auto"/>
            <w:bottom w:val="none" w:sz="0" w:space="0" w:color="auto"/>
            <w:right w:val="none" w:sz="0" w:space="0" w:color="auto"/>
          </w:divBdr>
        </w:div>
        <w:div w:id="311566002">
          <w:marLeft w:val="480"/>
          <w:marRight w:val="0"/>
          <w:marTop w:val="0"/>
          <w:marBottom w:val="0"/>
          <w:divBdr>
            <w:top w:val="none" w:sz="0" w:space="0" w:color="auto"/>
            <w:left w:val="none" w:sz="0" w:space="0" w:color="auto"/>
            <w:bottom w:val="none" w:sz="0" w:space="0" w:color="auto"/>
            <w:right w:val="none" w:sz="0" w:space="0" w:color="auto"/>
          </w:divBdr>
        </w:div>
        <w:div w:id="341397658">
          <w:marLeft w:val="600"/>
          <w:marRight w:val="0"/>
          <w:marTop w:val="0"/>
          <w:marBottom w:val="0"/>
          <w:divBdr>
            <w:top w:val="none" w:sz="0" w:space="0" w:color="auto"/>
            <w:left w:val="none" w:sz="0" w:space="0" w:color="auto"/>
            <w:bottom w:val="none" w:sz="0" w:space="0" w:color="auto"/>
            <w:right w:val="none" w:sz="0" w:space="0" w:color="auto"/>
          </w:divBdr>
        </w:div>
        <w:div w:id="1460226718">
          <w:marLeft w:val="600"/>
          <w:marRight w:val="0"/>
          <w:marTop w:val="0"/>
          <w:marBottom w:val="0"/>
          <w:divBdr>
            <w:top w:val="none" w:sz="0" w:space="0" w:color="auto"/>
            <w:left w:val="none" w:sz="0" w:space="0" w:color="auto"/>
            <w:bottom w:val="none" w:sz="0" w:space="0" w:color="auto"/>
            <w:right w:val="none" w:sz="0" w:space="0" w:color="auto"/>
          </w:divBdr>
        </w:div>
        <w:div w:id="1062824449">
          <w:marLeft w:val="600"/>
          <w:marRight w:val="0"/>
          <w:marTop w:val="0"/>
          <w:marBottom w:val="0"/>
          <w:divBdr>
            <w:top w:val="none" w:sz="0" w:space="0" w:color="auto"/>
            <w:left w:val="none" w:sz="0" w:space="0" w:color="auto"/>
            <w:bottom w:val="none" w:sz="0" w:space="0" w:color="auto"/>
            <w:right w:val="none" w:sz="0" w:space="0" w:color="auto"/>
          </w:divBdr>
        </w:div>
        <w:div w:id="1575121806">
          <w:marLeft w:val="600"/>
          <w:marRight w:val="0"/>
          <w:marTop w:val="0"/>
          <w:marBottom w:val="0"/>
          <w:divBdr>
            <w:top w:val="none" w:sz="0" w:space="0" w:color="auto"/>
            <w:left w:val="none" w:sz="0" w:space="0" w:color="auto"/>
            <w:bottom w:val="none" w:sz="0" w:space="0" w:color="auto"/>
            <w:right w:val="none" w:sz="0" w:space="0" w:color="auto"/>
          </w:divBdr>
        </w:div>
        <w:div w:id="647636654">
          <w:marLeft w:val="480"/>
          <w:marRight w:val="0"/>
          <w:marTop w:val="0"/>
          <w:marBottom w:val="0"/>
          <w:divBdr>
            <w:top w:val="none" w:sz="0" w:space="0" w:color="auto"/>
            <w:left w:val="none" w:sz="0" w:space="0" w:color="auto"/>
            <w:bottom w:val="none" w:sz="0" w:space="0" w:color="auto"/>
            <w:right w:val="none" w:sz="0" w:space="0" w:color="auto"/>
          </w:divBdr>
        </w:div>
        <w:div w:id="1738161740">
          <w:marLeft w:val="600"/>
          <w:marRight w:val="0"/>
          <w:marTop w:val="0"/>
          <w:marBottom w:val="0"/>
          <w:divBdr>
            <w:top w:val="none" w:sz="0" w:space="0" w:color="auto"/>
            <w:left w:val="none" w:sz="0" w:space="0" w:color="auto"/>
            <w:bottom w:val="none" w:sz="0" w:space="0" w:color="auto"/>
            <w:right w:val="none" w:sz="0" w:space="0" w:color="auto"/>
          </w:divBdr>
        </w:div>
        <w:div w:id="9914920">
          <w:marLeft w:val="600"/>
          <w:marRight w:val="0"/>
          <w:marTop w:val="0"/>
          <w:marBottom w:val="0"/>
          <w:divBdr>
            <w:top w:val="none" w:sz="0" w:space="0" w:color="auto"/>
            <w:left w:val="none" w:sz="0" w:space="0" w:color="auto"/>
            <w:bottom w:val="none" w:sz="0" w:space="0" w:color="auto"/>
            <w:right w:val="none" w:sz="0" w:space="0" w:color="auto"/>
          </w:divBdr>
        </w:div>
        <w:div w:id="140734529">
          <w:marLeft w:val="600"/>
          <w:marRight w:val="0"/>
          <w:marTop w:val="0"/>
          <w:marBottom w:val="0"/>
          <w:divBdr>
            <w:top w:val="none" w:sz="0" w:space="0" w:color="auto"/>
            <w:left w:val="none" w:sz="0" w:space="0" w:color="auto"/>
            <w:bottom w:val="none" w:sz="0" w:space="0" w:color="auto"/>
            <w:right w:val="none" w:sz="0" w:space="0" w:color="auto"/>
          </w:divBdr>
        </w:div>
        <w:div w:id="418524267">
          <w:marLeft w:val="600"/>
          <w:marRight w:val="0"/>
          <w:marTop w:val="0"/>
          <w:marBottom w:val="0"/>
          <w:divBdr>
            <w:top w:val="none" w:sz="0" w:space="0" w:color="auto"/>
            <w:left w:val="none" w:sz="0" w:space="0" w:color="auto"/>
            <w:bottom w:val="none" w:sz="0" w:space="0" w:color="auto"/>
            <w:right w:val="none" w:sz="0" w:space="0" w:color="auto"/>
          </w:divBdr>
        </w:div>
        <w:div w:id="181286065">
          <w:marLeft w:val="600"/>
          <w:marRight w:val="0"/>
          <w:marTop w:val="0"/>
          <w:marBottom w:val="0"/>
          <w:divBdr>
            <w:top w:val="none" w:sz="0" w:space="0" w:color="auto"/>
            <w:left w:val="none" w:sz="0" w:space="0" w:color="auto"/>
            <w:bottom w:val="none" w:sz="0" w:space="0" w:color="auto"/>
            <w:right w:val="none" w:sz="0" w:space="0" w:color="auto"/>
          </w:divBdr>
        </w:div>
        <w:div w:id="155803288">
          <w:marLeft w:val="600"/>
          <w:marRight w:val="0"/>
          <w:marTop w:val="0"/>
          <w:marBottom w:val="0"/>
          <w:divBdr>
            <w:top w:val="none" w:sz="0" w:space="0" w:color="auto"/>
            <w:left w:val="none" w:sz="0" w:space="0" w:color="auto"/>
            <w:bottom w:val="none" w:sz="0" w:space="0" w:color="auto"/>
            <w:right w:val="none" w:sz="0" w:space="0" w:color="auto"/>
          </w:divBdr>
        </w:div>
        <w:div w:id="479544925">
          <w:marLeft w:val="600"/>
          <w:marRight w:val="0"/>
          <w:marTop w:val="0"/>
          <w:marBottom w:val="0"/>
          <w:divBdr>
            <w:top w:val="none" w:sz="0" w:space="0" w:color="auto"/>
            <w:left w:val="none" w:sz="0" w:space="0" w:color="auto"/>
            <w:bottom w:val="none" w:sz="0" w:space="0" w:color="auto"/>
            <w:right w:val="none" w:sz="0" w:space="0" w:color="auto"/>
          </w:divBdr>
        </w:div>
        <w:div w:id="1943147099">
          <w:marLeft w:val="480"/>
          <w:marRight w:val="0"/>
          <w:marTop w:val="0"/>
          <w:marBottom w:val="0"/>
          <w:divBdr>
            <w:top w:val="none" w:sz="0" w:space="0" w:color="auto"/>
            <w:left w:val="none" w:sz="0" w:space="0" w:color="auto"/>
            <w:bottom w:val="none" w:sz="0" w:space="0" w:color="auto"/>
            <w:right w:val="none" w:sz="0" w:space="0" w:color="auto"/>
          </w:divBdr>
        </w:div>
        <w:div w:id="820853407">
          <w:marLeft w:val="600"/>
          <w:marRight w:val="0"/>
          <w:marTop w:val="0"/>
          <w:marBottom w:val="0"/>
          <w:divBdr>
            <w:top w:val="none" w:sz="0" w:space="0" w:color="auto"/>
            <w:left w:val="none" w:sz="0" w:space="0" w:color="auto"/>
            <w:bottom w:val="none" w:sz="0" w:space="0" w:color="auto"/>
            <w:right w:val="none" w:sz="0" w:space="0" w:color="auto"/>
          </w:divBdr>
        </w:div>
        <w:div w:id="135346143">
          <w:marLeft w:val="600"/>
          <w:marRight w:val="0"/>
          <w:marTop w:val="0"/>
          <w:marBottom w:val="0"/>
          <w:divBdr>
            <w:top w:val="none" w:sz="0" w:space="0" w:color="auto"/>
            <w:left w:val="none" w:sz="0" w:space="0" w:color="auto"/>
            <w:bottom w:val="none" w:sz="0" w:space="0" w:color="auto"/>
            <w:right w:val="none" w:sz="0" w:space="0" w:color="auto"/>
          </w:divBdr>
        </w:div>
        <w:div w:id="89204008">
          <w:marLeft w:val="600"/>
          <w:marRight w:val="0"/>
          <w:marTop w:val="0"/>
          <w:marBottom w:val="0"/>
          <w:divBdr>
            <w:top w:val="none" w:sz="0" w:space="0" w:color="auto"/>
            <w:left w:val="none" w:sz="0" w:space="0" w:color="auto"/>
            <w:bottom w:val="none" w:sz="0" w:space="0" w:color="auto"/>
            <w:right w:val="none" w:sz="0" w:space="0" w:color="auto"/>
          </w:divBdr>
        </w:div>
        <w:div w:id="356780257">
          <w:marLeft w:val="480"/>
          <w:marRight w:val="0"/>
          <w:marTop w:val="0"/>
          <w:marBottom w:val="0"/>
          <w:divBdr>
            <w:top w:val="none" w:sz="0" w:space="0" w:color="auto"/>
            <w:left w:val="none" w:sz="0" w:space="0" w:color="auto"/>
            <w:bottom w:val="none" w:sz="0" w:space="0" w:color="auto"/>
            <w:right w:val="none" w:sz="0" w:space="0" w:color="auto"/>
          </w:divBdr>
        </w:div>
        <w:div w:id="825627378">
          <w:marLeft w:val="600"/>
          <w:marRight w:val="0"/>
          <w:marTop w:val="0"/>
          <w:marBottom w:val="0"/>
          <w:divBdr>
            <w:top w:val="none" w:sz="0" w:space="0" w:color="auto"/>
            <w:left w:val="none" w:sz="0" w:space="0" w:color="auto"/>
            <w:bottom w:val="none" w:sz="0" w:space="0" w:color="auto"/>
            <w:right w:val="none" w:sz="0" w:space="0" w:color="auto"/>
          </w:divBdr>
        </w:div>
        <w:div w:id="1526820919">
          <w:marLeft w:val="600"/>
          <w:marRight w:val="0"/>
          <w:marTop w:val="0"/>
          <w:marBottom w:val="0"/>
          <w:divBdr>
            <w:top w:val="none" w:sz="0" w:space="0" w:color="auto"/>
            <w:left w:val="none" w:sz="0" w:space="0" w:color="auto"/>
            <w:bottom w:val="none" w:sz="0" w:space="0" w:color="auto"/>
            <w:right w:val="none" w:sz="0" w:space="0" w:color="auto"/>
          </w:divBdr>
        </w:div>
      </w:divsChild>
    </w:div>
    <w:div w:id="409812727">
      <w:bodyDiv w:val="1"/>
      <w:marLeft w:val="0"/>
      <w:marRight w:val="0"/>
      <w:marTop w:val="0"/>
      <w:marBottom w:val="0"/>
      <w:divBdr>
        <w:top w:val="none" w:sz="0" w:space="0" w:color="auto"/>
        <w:left w:val="none" w:sz="0" w:space="0" w:color="auto"/>
        <w:bottom w:val="none" w:sz="0" w:space="0" w:color="auto"/>
        <w:right w:val="none" w:sz="0" w:space="0" w:color="auto"/>
      </w:divBdr>
      <w:divsChild>
        <w:div w:id="721682443">
          <w:marLeft w:val="600"/>
          <w:marRight w:val="0"/>
          <w:marTop w:val="0"/>
          <w:marBottom w:val="0"/>
          <w:divBdr>
            <w:top w:val="none" w:sz="0" w:space="0" w:color="auto"/>
            <w:left w:val="none" w:sz="0" w:space="0" w:color="auto"/>
            <w:bottom w:val="none" w:sz="0" w:space="0" w:color="auto"/>
            <w:right w:val="none" w:sz="0" w:space="0" w:color="auto"/>
          </w:divBdr>
        </w:div>
        <w:div w:id="1062748623">
          <w:marLeft w:val="600"/>
          <w:marRight w:val="0"/>
          <w:marTop w:val="0"/>
          <w:marBottom w:val="0"/>
          <w:divBdr>
            <w:top w:val="none" w:sz="0" w:space="0" w:color="auto"/>
            <w:left w:val="none" w:sz="0" w:space="0" w:color="auto"/>
            <w:bottom w:val="none" w:sz="0" w:space="0" w:color="auto"/>
            <w:right w:val="none" w:sz="0" w:space="0" w:color="auto"/>
          </w:divBdr>
        </w:div>
        <w:div w:id="1031763924">
          <w:marLeft w:val="600"/>
          <w:marRight w:val="0"/>
          <w:marTop w:val="0"/>
          <w:marBottom w:val="0"/>
          <w:divBdr>
            <w:top w:val="none" w:sz="0" w:space="0" w:color="auto"/>
            <w:left w:val="none" w:sz="0" w:space="0" w:color="auto"/>
            <w:bottom w:val="none" w:sz="0" w:space="0" w:color="auto"/>
            <w:right w:val="none" w:sz="0" w:space="0" w:color="auto"/>
          </w:divBdr>
        </w:div>
        <w:div w:id="879901654">
          <w:marLeft w:val="600"/>
          <w:marRight w:val="0"/>
          <w:marTop w:val="0"/>
          <w:marBottom w:val="0"/>
          <w:divBdr>
            <w:top w:val="none" w:sz="0" w:space="0" w:color="auto"/>
            <w:left w:val="none" w:sz="0" w:space="0" w:color="auto"/>
            <w:bottom w:val="none" w:sz="0" w:space="0" w:color="auto"/>
            <w:right w:val="none" w:sz="0" w:space="0" w:color="auto"/>
          </w:divBdr>
        </w:div>
        <w:div w:id="176821427">
          <w:marLeft w:val="600"/>
          <w:marRight w:val="0"/>
          <w:marTop w:val="0"/>
          <w:marBottom w:val="0"/>
          <w:divBdr>
            <w:top w:val="none" w:sz="0" w:space="0" w:color="auto"/>
            <w:left w:val="none" w:sz="0" w:space="0" w:color="auto"/>
            <w:bottom w:val="none" w:sz="0" w:space="0" w:color="auto"/>
            <w:right w:val="none" w:sz="0" w:space="0" w:color="auto"/>
          </w:divBdr>
        </w:div>
        <w:div w:id="898907321">
          <w:marLeft w:val="600"/>
          <w:marRight w:val="0"/>
          <w:marTop w:val="0"/>
          <w:marBottom w:val="0"/>
          <w:divBdr>
            <w:top w:val="none" w:sz="0" w:space="0" w:color="auto"/>
            <w:left w:val="none" w:sz="0" w:space="0" w:color="auto"/>
            <w:bottom w:val="none" w:sz="0" w:space="0" w:color="auto"/>
            <w:right w:val="none" w:sz="0" w:space="0" w:color="auto"/>
          </w:divBdr>
        </w:div>
        <w:div w:id="673606494">
          <w:marLeft w:val="600"/>
          <w:marRight w:val="0"/>
          <w:marTop w:val="0"/>
          <w:marBottom w:val="0"/>
          <w:divBdr>
            <w:top w:val="none" w:sz="0" w:space="0" w:color="auto"/>
            <w:left w:val="none" w:sz="0" w:space="0" w:color="auto"/>
            <w:bottom w:val="none" w:sz="0" w:space="0" w:color="auto"/>
            <w:right w:val="none" w:sz="0" w:space="0" w:color="auto"/>
          </w:divBdr>
        </w:div>
      </w:divsChild>
    </w:div>
    <w:div w:id="425074742">
      <w:bodyDiv w:val="1"/>
      <w:marLeft w:val="0"/>
      <w:marRight w:val="0"/>
      <w:marTop w:val="0"/>
      <w:marBottom w:val="0"/>
      <w:divBdr>
        <w:top w:val="none" w:sz="0" w:space="0" w:color="auto"/>
        <w:left w:val="none" w:sz="0" w:space="0" w:color="auto"/>
        <w:bottom w:val="none" w:sz="0" w:space="0" w:color="auto"/>
        <w:right w:val="none" w:sz="0" w:space="0" w:color="auto"/>
      </w:divBdr>
    </w:div>
    <w:div w:id="428893088">
      <w:bodyDiv w:val="1"/>
      <w:marLeft w:val="0"/>
      <w:marRight w:val="0"/>
      <w:marTop w:val="0"/>
      <w:marBottom w:val="0"/>
      <w:divBdr>
        <w:top w:val="none" w:sz="0" w:space="0" w:color="auto"/>
        <w:left w:val="none" w:sz="0" w:space="0" w:color="auto"/>
        <w:bottom w:val="none" w:sz="0" w:space="0" w:color="auto"/>
        <w:right w:val="none" w:sz="0" w:space="0" w:color="auto"/>
      </w:divBdr>
    </w:div>
    <w:div w:id="446705787">
      <w:bodyDiv w:val="1"/>
      <w:marLeft w:val="0"/>
      <w:marRight w:val="0"/>
      <w:marTop w:val="0"/>
      <w:marBottom w:val="0"/>
      <w:divBdr>
        <w:top w:val="none" w:sz="0" w:space="0" w:color="auto"/>
        <w:left w:val="none" w:sz="0" w:space="0" w:color="auto"/>
        <w:bottom w:val="none" w:sz="0" w:space="0" w:color="auto"/>
        <w:right w:val="none" w:sz="0" w:space="0" w:color="auto"/>
      </w:divBdr>
    </w:div>
    <w:div w:id="446849356">
      <w:bodyDiv w:val="1"/>
      <w:marLeft w:val="0"/>
      <w:marRight w:val="0"/>
      <w:marTop w:val="0"/>
      <w:marBottom w:val="0"/>
      <w:divBdr>
        <w:top w:val="none" w:sz="0" w:space="0" w:color="auto"/>
        <w:left w:val="none" w:sz="0" w:space="0" w:color="auto"/>
        <w:bottom w:val="none" w:sz="0" w:space="0" w:color="auto"/>
        <w:right w:val="none" w:sz="0" w:space="0" w:color="auto"/>
      </w:divBdr>
    </w:div>
    <w:div w:id="465513147">
      <w:bodyDiv w:val="1"/>
      <w:marLeft w:val="0"/>
      <w:marRight w:val="0"/>
      <w:marTop w:val="0"/>
      <w:marBottom w:val="0"/>
      <w:divBdr>
        <w:top w:val="none" w:sz="0" w:space="0" w:color="auto"/>
        <w:left w:val="none" w:sz="0" w:space="0" w:color="auto"/>
        <w:bottom w:val="none" w:sz="0" w:space="0" w:color="auto"/>
        <w:right w:val="none" w:sz="0" w:space="0" w:color="auto"/>
      </w:divBdr>
      <w:divsChild>
        <w:div w:id="1001469847">
          <w:marLeft w:val="600"/>
          <w:marRight w:val="0"/>
          <w:marTop w:val="0"/>
          <w:marBottom w:val="0"/>
          <w:divBdr>
            <w:top w:val="none" w:sz="0" w:space="0" w:color="auto"/>
            <w:left w:val="none" w:sz="0" w:space="0" w:color="auto"/>
            <w:bottom w:val="none" w:sz="0" w:space="0" w:color="auto"/>
            <w:right w:val="none" w:sz="0" w:space="0" w:color="auto"/>
          </w:divBdr>
        </w:div>
        <w:div w:id="1000307621">
          <w:marLeft w:val="600"/>
          <w:marRight w:val="0"/>
          <w:marTop w:val="0"/>
          <w:marBottom w:val="0"/>
          <w:divBdr>
            <w:top w:val="none" w:sz="0" w:space="0" w:color="auto"/>
            <w:left w:val="none" w:sz="0" w:space="0" w:color="auto"/>
            <w:bottom w:val="none" w:sz="0" w:space="0" w:color="auto"/>
            <w:right w:val="none" w:sz="0" w:space="0" w:color="auto"/>
          </w:divBdr>
        </w:div>
      </w:divsChild>
    </w:div>
    <w:div w:id="489829830">
      <w:bodyDiv w:val="1"/>
      <w:marLeft w:val="0"/>
      <w:marRight w:val="0"/>
      <w:marTop w:val="0"/>
      <w:marBottom w:val="0"/>
      <w:divBdr>
        <w:top w:val="none" w:sz="0" w:space="0" w:color="auto"/>
        <w:left w:val="none" w:sz="0" w:space="0" w:color="auto"/>
        <w:bottom w:val="none" w:sz="0" w:space="0" w:color="auto"/>
        <w:right w:val="none" w:sz="0" w:space="0" w:color="auto"/>
      </w:divBdr>
    </w:div>
    <w:div w:id="505824610">
      <w:bodyDiv w:val="1"/>
      <w:marLeft w:val="0"/>
      <w:marRight w:val="0"/>
      <w:marTop w:val="0"/>
      <w:marBottom w:val="0"/>
      <w:divBdr>
        <w:top w:val="none" w:sz="0" w:space="0" w:color="auto"/>
        <w:left w:val="none" w:sz="0" w:space="0" w:color="auto"/>
        <w:bottom w:val="none" w:sz="0" w:space="0" w:color="auto"/>
        <w:right w:val="none" w:sz="0" w:space="0" w:color="auto"/>
      </w:divBdr>
    </w:div>
    <w:div w:id="539363778">
      <w:bodyDiv w:val="1"/>
      <w:marLeft w:val="0"/>
      <w:marRight w:val="0"/>
      <w:marTop w:val="0"/>
      <w:marBottom w:val="0"/>
      <w:divBdr>
        <w:top w:val="none" w:sz="0" w:space="0" w:color="auto"/>
        <w:left w:val="none" w:sz="0" w:space="0" w:color="auto"/>
        <w:bottom w:val="none" w:sz="0" w:space="0" w:color="auto"/>
        <w:right w:val="none" w:sz="0" w:space="0" w:color="auto"/>
      </w:divBdr>
    </w:div>
    <w:div w:id="597060936">
      <w:bodyDiv w:val="1"/>
      <w:marLeft w:val="0"/>
      <w:marRight w:val="0"/>
      <w:marTop w:val="0"/>
      <w:marBottom w:val="0"/>
      <w:divBdr>
        <w:top w:val="none" w:sz="0" w:space="0" w:color="auto"/>
        <w:left w:val="none" w:sz="0" w:space="0" w:color="auto"/>
        <w:bottom w:val="none" w:sz="0" w:space="0" w:color="auto"/>
        <w:right w:val="none" w:sz="0" w:space="0" w:color="auto"/>
      </w:divBdr>
    </w:div>
    <w:div w:id="604191229">
      <w:bodyDiv w:val="1"/>
      <w:marLeft w:val="0"/>
      <w:marRight w:val="0"/>
      <w:marTop w:val="0"/>
      <w:marBottom w:val="0"/>
      <w:divBdr>
        <w:top w:val="none" w:sz="0" w:space="0" w:color="auto"/>
        <w:left w:val="none" w:sz="0" w:space="0" w:color="auto"/>
        <w:bottom w:val="none" w:sz="0" w:space="0" w:color="auto"/>
        <w:right w:val="none" w:sz="0" w:space="0" w:color="auto"/>
      </w:divBdr>
      <w:divsChild>
        <w:div w:id="719137388">
          <w:marLeft w:val="600"/>
          <w:marRight w:val="0"/>
          <w:marTop w:val="0"/>
          <w:marBottom w:val="0"/>
          <w:divBdr>
            <w:top w:val="none" w:sz="0" w:space="0" w:color="auto"/>
            <w:left w:val="none" w:sz="0" w:space="0" w:color="auto"/>
            <w:bottom w:val="none" w:sz="0" w:space="0" w:color="auto"/>
            <w:right w:val="none" w:sz="0" w:space="0" w:color="auto"/>
          </w:divBdr>
        </w:div>
        <w:div w:id="109058094">
          <w:marLeft w:val="600"/>
          <w:marRight w:val="0"/>
          <w:marTop w:val="0"/>
          <w:marBottom w:val="0"/>
          <w:divBdr>
            <w:top w:val="none" w:sz="0" w:space="0" w:color="auto"/>
            <w:left w:val="none" w:sz="0" w:space="0" w:color="auto"/>
            <w:bottom w:val="none" w:sz="0" w:space="0" w:color="auto"/>
            <w:right w:val="none" w:sz="0" w:space="0" w:color="auto"/>
          </w:divBdr>
        </w:div>
        <w:div w:id="674189967">
          <w:marLeft w:val="600"/>
          <w:marRight w:val="0"/>
          <w:marTop w:val="0"/>
          <w:marBottom w:val="0"/>
          <w:divBdr>
            <w:top w:val="none" w:sz="0" w:space="0" w:color="auto"/>
            <w:left w:val="none" w:sz="0" w:space="0" w:color="auto"/>
            <w:bottom w:val="none" w:sz="0" w:space="0" w:color="auto"/>
            <w:right w:val="none" w:sz="0" w:space="0" w:color="auto"/>
          </w:divBdr>
        </w:div>
        <w:div w:id="1548837502">
          <w:marLeft w:val="600"/>
          <w:marRight w:val="0"/>
          <w:marTop w:val="0"/>
          <w:marBottom w:val="0"/>
          <w:divBdr>
            <w:top w:val="none" w:sz="0" w:space="0" w:color="auto"/>
            <w:left w:val="none" w:sz="0" w:space="0" w:color="auto"/>
            <w:bottom w:val="none" w:sz="0" w:space="0" w:color="auto"/>
            <w:right w:val="none" w:sz="0" w:space="0" w:color="auto"/>
          </w:divBdr>
        </w:div>
      </w:divsChild>
    </w:div>
    <w:div w:id="658078631">
      <w:bodyDiv w:val="1"/>
      <w:marLeft w:val="0"/>
      <w:marRight w:val="0"/>
      <w:marTop w:val="0"/>
      <w:marBottom w:val="0"/>
      <w:divBdr>
        <w:top w:val="none" w:sz="0" w:space="0" w:color="auto"/>
        <w:left w:val="none" w:sz="0" w:space="0" w:color="auto"/>
        <w:bottom w:val="none" w:sz="0" w:space="0" w:color="auto"/>
        <w:right w:val="none" w:sz="0" w:space="0" w:color="auto"/>
      </w:divBdr>
      <w:divsChild>
        <w:div w:id="924149559">
          <w:marLeft w:val="600"/>
          <w:marRight w:val="0"/>
          <w:marTop w:val="0"/>
          <w:marBottom w:val="0"/>
          <w:divBdr>
            <w:top w:val="none" w:sz="0" w:space="0" w:color="auto"/>
            <w:left w:val="none" w:sz="0" w:space="0" w:color="auto"/>
            <w:bottom w:val="none" w:sz="0" w:space="0" w:color="auto"/>
            <w:right w:val="none" w:sz="0" w:space="0" w:color="auto"/>
          </w:divBdr>
        </w:div>
        <w:div w:id="1532374468">
          <w:marLeft w:val="600"/>
          <w:marRight w:val="0"/>
          <w:marTop w:val="0"/>
          <w:marBottom w:val="0"/>
          <w:divBdr>
            <w:top w:val="none" w:sz="0" w:space="0" w:color="auto"/>
            <w:left w:val="none" w:sz="0" w:space="0" w:color="auto"/>
            <w:bottom w:val="none" w:sz="0" w:space="0" w:color="auto"/>
            <w:right w:val="none" w:sz="0" w:space="0" w:color="auto"/>
          </w:divBdr>
        </w:div>
        <w:div w:id="1389567464">
          <w:marLeft w:val="600"/>
          <w:marRight w:val="0"/>
          <w:marTop w:val="0"/>
          <w:marBottom w:val="0"/>
          <w:divBdr>
            <w:top w:val="none" w:sz="0" w:space="0" w:color="auto"/>
            <w:left w:val="none" w:sz="0" w:space="0" w:color="auto"/>
            <w:bottom w:val="none" w:sz="0" w:space="0" w:color="auto"/>
            <w:right w:val="none" w:sz="0" w:space="0" w:color="auto"/>
          </w:divBdr>
        </w:div>
        <w:div w:id="1858734606">
          <w:marLeft w:val="600"/>
          <w:marRight w:val="0"/>
          <w:marTop w:val="0"/>
          <w:marBottom w:val="0"/>
          <w:divBdr>
            <w:top w:val="none" w:sz="0" w:space="0" w:color="auto"/>
            <w:left w:val="none" w:sz="0" w:space="0" w:color="auto"/>
            <w:bottom w:val="none" w:sz="0" w:space="0" w:color="auto"/>
            <w:right w:val="none" w:sz="0" w:space="0" w:color="auto"/>
          </w:divBdr>
        </w:div>
        <w:div w:id="1345405010">
          <w:marLeft w:val="600"/>
          <w:marRight w:val="0"/>
          <w:marTop w:val="0"/>
          <w:marBottom w:val="0"/>
          <w:divBdr>
            <w:top w:val="none" w:sz="0" w:space="0" w:color="auto"/>
            <w:left w:val="none" w:sz="0" w:space="0" w:color="auto"/>
            <w:bottom w:val="none" w:sz="0" w:space="0" w:color="auto"/>
            <w:right w:val="none" w:sz="0" w:space="0" w:color="auto"/>
          </w:divBdr>
        </w:div>
      </w:divsChild>
    </w:div>
    <w:div w:id="662005510">
      <w:bodyDiv w:val="1"/>
      <w:marLeft w:val="0"/>
      <w:marRight w:val="0"/>
      <w:marTop w:val="0"/>
      <w:marBottom w:val="0"/>
      <w:divBdr>
        <w:top w:val="none" w:sz="0" w:space="0" w:color="auto"/>
        <w:left w:val="none" w:sz="0" w:space="0" w:color="auto"/>
        <w:bottom w:val="none" w:sz="0" w:space="0" w:color="auto"/>
        <w:right w:val="none" w:sz="0" w:space="0" w:color="auto"/>
      </w:divBdr>
      <w:divsChild>
        <w:div w:id="80567408">
          <w:marLeft w:val="600"/>
          <w:marRight w:val="0"/>
          <w:marTop w:val="0"/>
          <w:marBottom w:val="0"/>
          <w:divBdr>
            <w:top w:val="none" w:sz="0" w:space="0" w:color="auto"/>
            <w:left w:val="none" w:sz="0" w:space="0" w:color="auto"/>
            <w:bottom w:val="none" w:sz="0" w:space="0" w:color="auto"/>
            <w:right w:val="none" w:sz="0" w:space="0" w:color="auto"/>
          </w:divBdr>
        </w:div>
        <w:div w:id="1664434328">
          <w:marLeft w:val="600"/>
          <w:marRight w:val="0"/>
          <w:marTop w:val="0"/>
          <w:marBottom w:val="0"/>
          <w:divBdr>
            <w:top w:val="none" w:sz="0" w:space="0" w:color="auto"/>
            <w:left w:val="none" w:sz="0" w:space="0" w:color="auto"/>
            <w:bottom w:val="none" w:sz="0" w:space="0" w:color="auto"/>
            <w:right w:val="none" w:sz="0" w:space="0" w:color="auto"/>
          </w:divBdr>
        </w:div>
      </w:divsChild>
    </w:div>
    <w:div w:id="680665034">
      <w:bodyDiv w:val="1"/>
      <w:marLeft w:val="0"/>
      <w:marRight w:val="0"/>
      <w:marTop w:val="0"/>
      <w:marBottom w:val="0"/>
      <w:divBdr>
        <w:top w:val="none" w:sz="0" w:space="0" w:color="auto"/>
        <w:left w:val="none" w:sz="0" w:space="0" w:color="auto"/>
        <w:bottom w:val="none" w:sz="0" w:space="0" w:color="auto"/>
        <w:right w:val="none" w:sz="0" w:space="0" w:color="auto"/>
      </w:divBdr>
    </w:div>
    <w:div w:id="688868541">
      <w:bodyDiv w:val="1"/>
      <w:marLeft w:val="0"/>
      <w:marRight w:val="0"/>
      <w:marTop w:val="0"/>
      <w:marBottom w:val="0"/>
      <w:divBdr>
        <w:top w:val="none" w:sz="0" w:space="0" w:color="auto"/>
        <w:left w:val="none" w:sz="0" w:space="0" w:color="auto"/>
        <w:bottom w:val="none" w:sz="0" w:space="0" w:color="auto"/>
        <w:right w:val="none" w:sz="0" w:space="0" w:color="auto"/>
      </w:divBdr>
    </w:div>
    <w:div w:id="717245146">
      <w:bodyDiv w:val="1"/>
      <w:marLeft w:val="0"/>
      <w:marRight w:val="0"/>
      <w:marTop w:val="0"/>
      <w:marBottom w:val="0"/>
      <w:divBdr>
        <w:top w:val="none" w:sz="0" w:space="0" w:color="auto"/>
        <w:left w:val="none" w:sz="0" w:space="0" w:color="auto"/>
        <w:bottom w:val="none" w:sz="0" w:space="0" w:color="auto"/>
        <w:right w:val="none" w:sz="0" w:space="0" w:color="auto"/>
      </w:divBdr>
    </w:div>
    <w:div w:id="722219847">
      <w:bodyDiv w:val="1"/>
      <w:marLeft w:val="0"/>
      <w:marRight w:val="0"/>
      <w:marTop w:val="0"/>
      <w:marBottom w:val="0"/>
      <w:divBdr>
        <w:top w:val="none" w:sz="0" w:space="0" w:color="auto"/>
        <w:left w:val="none" w:sz="0" w:space="0" w:color="auto"/>
        <w:bottom w:val="none" w:sz="0" w:space="0" w:color="auto"/>
        <w:right w:val="none" w:sz="0" w:space="0" w:color="auto"/>
      </w:divBdr>
    </w:div>
    <w:div w:id="734009859">
      <w:bodyDiv w:val="1"/>
      <w:marLeft w:val="0"/>
      <w:marRight w:val="0"/>
      <w:marTop w:val="0"/>
      <w:marBottom w:val="0"/>
      <w:divBdr>
        <w:top w:val="none" w:sz="0" w:space="0" w:color="auto"/>
        <w:left w:val="none" w:sz="0" w:space="0" w:color="auto"/>
        <w:bottom w:val="none" w:sz="0" w:space="0" w:color="auto"/>
        <w:right w:val="none" w:sz="0" w:space="0" w:color="auto"/>
      </w:divBdr>
      <w:divsChild>
        <w:div w:id="2099985092">
          <w:marLeft w:val="480"/>
          <w:marRight w:val="0"/>
          <w:marTop w:val="0"/>
          <w:marBottom w:val="0"/>
          <w:divBdr>
            <w:top w:val="none" w:sz="0" w:space="0" w:color="auto"/>
            <w:left w:val="none" w:sz="0" w:space="0" w:color="auto"/>
            <w:bottom w:val="none" w:sz="0" w:space="0" w:color="auto"/>
            <w:right w:val="none" w:sz="0" w:space="0" w:color="auto"/>
          </w:divBdr>
        </w:div>
        <w:div w:id="423651532">
          <w:marLeft w:val="600"/>
          <w:marRight w:val="0"/>
          <w:marTop w:val="0"/>
          <w:marBottom w:val="0"/>
          <w:divBdr>
            <w:top w:val="none" w:sz="0" w:space="0" w:color="auto"/>
            <w:left w:val="none" w:sz="0" w:space="0" w:color="auto"/>
            <w:bottom w:val="none" w:sz="0" w:space="0" w:color="auto"/>
            <w:right w:val="none" w:sz="0" w:space="0" w:color="auto"/>
          </w:divBdr>
        </w:div>
        <w:div w:id="120196805">
          <w:marLeft w:val="600"/>
          <w:marRight w:val="0"/>
          <w:marTop w:val="0"/>
          <w:marBottom w:val="0"/>
          <w:divBdr>
            <w:top w:val="none" w:sz="0" w:space="0" w:color="auto"/>
            <w:left w:val="none" w:sz="0" w:space="0" w:color="auto"/>
            <w:bottom w:val="none" w:sz="0" w:space="0" w:color="auto"/>
            <w:right w:val="none" w:sz="0" w:space="0" w:color="auto"/>
          </w:divBdr>
        </w:div>
        <w:div w:id="707145513">
          <w:marLeft w:val="480"/>
          <w:marRight w:val="0"/>
          <w:marTop w:val="0"/>
          <w:marBottom w:val="0"/>
          <w:divBdr>
            <w:top w:val="none" w:sz="0" w:space="0" w:color="auto"/>
            <w:left w:val="none" w:sz="0" w:space="0" w:color="auto"/>
            <w:bottom w:val="none" w:sz="0" w:space="0" w:color="auto"/>
            <w:right w:val="none" w:sz="0" w:space="0" w:color="auto"/>
          </w:divBdr>
        </w:div>
        <w:div w:id="1254165180">
          <w:marLeft w:val="480"/>
          <w:marRight w:val="0"/>
          <w:marTop w:val="0"/>
          <w:marBottom w:val="0"/>
          <w:divBdr>
            <w:top w:val="none" w:sz="0" w:space="0" w:color="auto"/>
            <w:left w:val="none" w:sz="0" w:space="0" w:color="auto"/>
            <w:bottom w:val="none" w:sz="0" w:space="0" w:color="auto"/>
            <w:right w:val="none" w:sz="0" w:space="0" w:color="auto"/>
          </w:divBdr>
        </w:div>
        <w:div w:id="1455095916">
          <w:marLeft w:val="480"/>
          <w:marRight w:val="0"/>
          <w:marTop w:val="0"/>
          <w:marBottom w:val="0"/>
          <w:divBdr>
            <w:top w:val="none" w:sz="0" w:space="0" w:color="auto"/>
            <w:left w:val="none" w:sz="0" w:space="0" w:color="auto"/>
            <w:bottom w:val="none" w:sz="0" w:space="0" w:color="auto"/>
            <w:right w:val="none" w:sz="0" w:space="0" w:color="auto"/>
          </w:divBdr>
        </w:div>
        <w:div w:id="1215435763">
          <w:marLeft w:val="480"/>
          <w:marRight w:val="0"/>
          <w:marTop w:val="0"/>
          <w:marBottom w:val="0"/>
          <w:divBdr>
            <w:top w:val="none" w:sz="0" w:space="0" w:color="auto"/>
            <w:left w:val="none" w:sz="0" w:space="0" w:color="auto"/>
            <w:bottom w:val="none" w:sz="0" w:space="0" w:color="auto"/>
            <w:right w:val="none" w:sz="0" w:space="0" w:color="auto"/>
          </w:divBdr>
        </w:div>
        <w:div w:id="1418674822">
          <w:marLeft w:val="480"/>
          <w:marRight w:val="0"/>
          <w:marTop w:val="0"/>
          <w:marBottom w:val="0"/>
          <w:divBdr>
            <w:top w:val="none" w:sz="0" w:space="0" w:color="auto"/>
            <w:left w:val="none" w:sz="0" w:space="0" w:color="auto"/>
            <w:bottom w:val="none" w:sz="0" w:space="0" w:color="auto"/>
            <w:right w:val="none" w:sz="0" w:space="0" w:color="auto"/>
          </w:divBdr>
        </w:div>
        <w:div w:id="707342877">
          <w:marLeft w:val="480"/>
          <w:marRight w:val="0"/>
          <w:marTop w:val="0"/>
          <w:marBottom w:val="0"/>
          <w:divBdr>
            <w:top w:val="none" w:sz="0" w:space="0" w:color="auto"/>
            <w:left w:val="none" w:sz="0" w:space="0" w:color="auto"/>
            <w:bottom w:val="none" w:sz="0" w:space="0" w:color="auto"/>
            <w:right w:val="none" w:sz="0" w:space="0" w:color="auto"/>
          </w:divBdr>
        </w:div>
        <w:div w:id="149711891">
          <w:marLeft w:val="480"/>
          <w:marRight w:val="0"/>
          <w:marTop w:val="0"/>
          <w:marBottom w:val="0"/>
          <w:divBdr>
            <w:top w:val="none" w:sz="0" w:space="0" w:color="auto"/>
            <w:left w:val="none" w:sz="0" w:space="0" w:color="auto"/>
            <w:bottom w:val="none" w:sz="0" w:space="0" w:color="auto"/>
            <w:right w:val="none" w:sz="0" w:space="0" w:color="auto"/>
          </w:divBdr>
        </w:div>
        <w:div w:id="962269775">
          <w:marLeft w:val="480"/>
          <w:marRight w:val="0"/>
          <w:marTop w:val="0"/>
          <w:marBottom w:val="0"/>
          <w:divBdr>
            <w:top w:val="none" w:sz="0" w:space="0" w:color="auto"/>
            <w:left w:val="none" w:sz="0" w:space="0" w:color="auto"/>
            <w:bottom w:val="none" w:sz="0" w:space="0" w:color="auto"/>
            <w:right w:val="none" w:sz="0" w:space="0" w:color="auto"/>
          </w:divBdr>
        </w:div>
        <w:div w:id="1707918">
          <w:marLeft w:val="600"/>
          <w:marRight w:val="0"/>
          <w:marTop w:val="0"/>
          <w:marBottom w:val="0"/>
          <w:divBdr>
            <w:top w:val="none" w:sz="0" w:space="0" w:color="auto"/>
            <w:left w:val="none" w:sz="0" w:space="0" w:color="auto"/>
            <w:bottom w:val="none" w:sz="0" w:space="0" w:color="auto"/>
            <w:right w:val="none" w:sz="0" w:space="0" w:color="auto"/>
          </w:divBdr>
        </w:div>
        <w:div w:id="987250572">
          <w:marLeft w:val="600"/>
          <w:marRight w:val="0"/>
          <w:marTop w:val="0"/>
          <w:marBottom w:val="0"/>
          <w:divBdr>
            <w:top w:val="none" w:sz="0" w:space="0" w:color="auto"/>
            <w:left w:val="none" w:sz="0" w:space="0" w:color="auto"/>
            <w:bottom w:val="none" w:sz="0" w:space="0" w:color="auto"/>
            <w:right w:val="none" w:sz="0" w:space="0" w:color="auto"/>
          </w:divBdr>
        </w:div>
        <w:div w:id="1903060271">
          <w:marLeft w:val="600"/>
          <w:marRight w:val="0"/>
          <w:marTop w:val="0"/>
          <w:marBottom w:val="0"/>
          <w:divBdr>
            <w:top w:val="none" w:sz="0" w:space="0" w:color="auto"/>
            <w:left w:val="none" w:sz="0" w:space="0" w:color="auto"/>
            <w:bottom w:val="none" w:sz="0" w:space="0" w:color="auto"/>
            <w:right w:val="none" w:sz="0" w:space="0" w:color="auto"/>
          </w:divBdr>
        </w:div>
        <w:div w:id="1758791043">
          <w:marLeft w:val="600"/>
          <w:marRight w:val="0"/>
          <w:marTop w:val="0"/>
          <w:marBottom w:val="0"/>
          <w:divBdr>
            <w:top w:val="none" w:sz="0" w:space="0" w:color="auto"/>
            <w:left w:val="none" w:sz="0" w:space="0" w:color="auto"/>
            <w:bottom w:val="none" w:sz="0" w:space="0" w:color="auto"/>
            <w:right w:val="none" w:sz="0" w:space="0" w:color="auto"/>
          </w:divBdr>
        </w:div>
        <w:div w:id="1860120657">
          <w:marLeft w:val="600"/>
          <w:marRight w:val="0"/>
          <w:marTop w:val="0"/>
          <w:marBottom w:val="0"/>
          <w:divBdr>
            <w:top w:val="none" w:sz="0" w:space="0" w:color="auto"/>
            <w:left w:val="none" w:sz="0" w:space="0" w:color="auto"/>
            <w:bottom w:val="none" w:sz="0" w:space="0" w:color="auto"/>
            <w:right w:val="none" w:sz="0" w:space="0" w:color="auto"/>
          </w:divBdr>
        </w:div>
        <w:div w:id="571892683">
          <w:marLeft w:val="600"/>
          <w:marRight w:val="0"/>
          <w:marTop w:val="0"/>
          <w:marBottom w:val="0"/>
          <w:divBdr>
            <w:top w:val="none" w:sz="0" w:space="0" w:color="auto"/>
            <w:left w:val="none" w:sz="0" w:space="0" w:color="auto"/>
            <w:bottom w:val="none" w:sz="0" w:space="0" w:color="auto"/>
            <w:right w:val="none" w:sz="0" w:space="0" w:color="auto"/>
          </w:divBdr>
        </w:div>
        <w:div w:id="224683699">
          <w:marLeft w:val="600"/>
          <w:marRight w:val="0"/>
          <w:marTop w:val="0"/>
          <w:marBottom w:val="0"/>
          <w:divBdr>
            <w:top w:val="none" w:sz="0" w:space="0" w:color="auto"/>
            <w:left w:val="none" w:sz="0" w:space="0" w:color="auto"/>
            <w:bottom w:val="none" w:sz="0" w:space="0" w:color="auto"/>
            <w:right w:val="none" w:sz="0" w:space="0" w:color="auto"/>
          </w:divBdr>
        </w:div>
        <w:div w:id="375205368">
          <w:marLeft w:val="600"/>
          <w:marRight w:val="0"/>
          <w:marTop w:val="0"/>
          <w:marBottom w:val="0"/>
          <w:divBdr>
            <w:top w:val="none" w:sz="0" w:space="0" w:color="auto"/>
            <w:left w:val="none" w:sz="0" w:space="0" w:color="auto"/>
            <w:bottom w:val="none" w:sz="0" w:space="0" w:color="auto"/>
            <w:right w:val="none" w:sz="0" w:space="0" w:color="auto"/>
          </w:divBdr>
        </w:div>
        <w:div w:id="325399673">
          <w:marLeft w:val="600"/>
          <w:marRight w:val="0"/>
          <w:marTop w:val="0"/>
          <w:marBottom w:val="0"/>
          <w:divBdr>
            <w:top w:val="none" w:sz="0" w:space="0" w:color="auto"/>
            <w:left w:val="none" w:sz="0" w:space="0" w:color="auto"/>
            <w:bottom w:val="none" w:sz="0" w:space="0" w:color="auto"/>
            <w:right w:val="none" w:sz="0" w:space="0" w:color="auto"/>
          </w:divBdr>
        </w:div>
        <w:div w:id="292643197">
          <w:marLeft w:val="600"/>
          <w:marRight w:val="0"/>
          <w:marTop w:val="0"/>
          <w:marBottom w:val="0"/>
          <w:divBdr>
            <w:top w:val="none" w:sz="0" w:space="0" w:color="auto"/>
            <w:left w:val="none" w:sz="0" w:space="0" w:color="auto"/>
            <w:bottom w:val="none" w:sz="0" w:space="0" w:color="auto"/>
            <w:right w:val="none" w:sz="0" w:space="0" w:color="auto"/>
          </w:divBdr>
        </w:div>
        <w:div w:id="517737019">
          <w:marLeft w:val="600"/>
          <w:marRight w:val="0"/>
          <w:marTop w:val="0"/>
          <w:marBottom w:val="0"/>
          <w:divBdr>
            <w:top w:val="none" w:sz="0" w:space="0" w:color="auto"/>
            <w:left w:val="none" w:sz="0" w:space="0" w:color="auto"/>
            <w:bottom w:val="none" w:sz="0" w:space="0" w:color="auto"/>
            <w:right w:val="none" w:sz="0" w:space="0" w:color="auto"/>
          </w:divBdr>
        </w:div>
        <w:div w:id="106897274">
          <w:marLeft w:val="600"/>
          <w:marRight w:val="0"/>
          <w:marTop w:val="0"/>
          <w:marBottom w:val="0"/>
          <w:divBdr>
            <w:top w:val="none" w:sz="0" w:space="0" w:color="auto"/>
            <w:left w:val="none" w:sz="0" w:space="0" w:color="auto"/>
            <w:bottom w:val="none" w:sz="0" w:space="0" w:color="auto"/>
            <w:right w:val="none" w:sz="0" w:space="0" w:color="auto"/>
          </w:divBdr>
        </w:div>
        <w:div w:id="301428331">
          <w:marLeft w:val="600"/>
          <w:marRight w:val="0"/>
          <w:marTop w:val="0"/>
          <w:marBottom w:val="0"/>
          <w:divBdr>
            <w:top w:val="none" w:sz="0" w:space="0" w:color="auto"/>
            <w:left w:val="none" w:sz="0" w:space="0" w:color="auto"/>
            <w:bottom w:val="none" w:sz="0" w:space="0" w:color="auto"/>
            <w:right w:val="none" w:sz="0" w:space="0" w:color="auto"/>
          </w:divBdr>
        </w:div>
        <w:div w:id="694889234">
          <w:marLeft w:val="600"/>
          <w:marRight w:val="0"/>
          <w:marTop w:val="0"/>
          <w:marBottom w:val="0"/>
          <w:divBdr>
            <w:top w:val="none" w:sz="0" w:space="0" w:color="auto"/>
            <w:left w:val="none" w:sz="0" w:space="0" w:color="auto"/>
            <w:bottom w:val="none" w:sz="0" w:space="0" w:color="auto"/>
            <w:right w:val="none" w:sz="0" w:space="0" w:color="auto"/>
          </w:divBdr>
        </w:div>
        <w:div w:id="1534414504">
          <w:marLeft w:val="600"/>
          <w:marRight w:val="0"/>
          <w:marTop w:val="0"/>
          <w:marBottom w:val="0"/>
          <w:divBdr>
            <w:top w:val="none" w:sz="0" w:space="0" w:color="auto"/>
            <w:left w:val="none" w:sz="0" w:space="0" w:color="auto"/>
            <w:bottom w:val="none" w:sz="0" w:space="0" w:color="auto"/>
            <w:right w:val="none" w:sz="0" w:space="0" w:color="auto"/>
          </w:divBdr>
        </w:div>
        <w:div w:id="626282909">
          <w:marLeft w:val="600"/>
          <w:marRight w:val="0"/>
          <w:marTop w:val="0"/>
          <w:marBottom w:val="0"/>
          <w:divBdr>
            <w:top w:val="none" w:sz="0" w:space="0" w:color="auto"/>
            <w:left w:val="none" w:sz="0" w:space="0" w:color="auto"/>
            <w:bottom w:val="none" w:sz="0" w:space="0" w:color="auto"/>
            <w:right w:val="none" w:sz="0" w:space="0" w:color="auto"/>
          </w:divBdr>
        </w:div>
        <w:div w:id="349532035">
          <w:marLeft w:val="600"/>
          <w:marRight w:val="0"/>
          <w:marTop w:val="0"/>
          <w:marBottom w:val="0"/>
          <w:divBdr>
            <w:top w:val="none" w:sz="0" w:space="0" w:color="auto"/>
            <w:left w:val="none" w:sz="0" w:space="0" w:color="auto"/>
            <w:bottom w:val="none" w:sz="0" w:space="0" w:color="auto"/>
            <w:right w:val="none" w:sz="0" w:space="0" w:color="auto"/>
          </w:divBdr>
        </w:div>
        <w:div w:id="346296307">
          <w:marLeft w:val="600"/>
          <w:marRight w:val="0"/>
          <w:marTop w:val="0"/>
          <w:marBottom w:val="0"/>
          <w:divBdr>
            <w:top w:val="none" w:sz="0" w:space="0" w:color="auto"/>
            <w:left w:val="none" w:sz="0" w:space="0" w:color="auto"/>
            <w:bottom w:val="none" w:sz="0" w:space="0" w:color="auto"/>
            <w:right w:val="none" w:sz="0" w:space="0" w:color="auto"/>
          </w:divBdr>
        </w:div>
        <w:div w:id="1950967835">
          <w:marLeft w:val="600"/>
          <w:marRight w:val="0"/>
          <w:marTop w:val="0"/>
          <w:marBottom w:val="0"/>
          <w:divBdr>
            <w:top w:val="none" w:sz="0" w:space="0" w:color="auto"/>
            <w:left w:val="none" w:sz="0" w:space="0" w:color="auto"/>
            <w:bottom w:val="none" w:sz="0" w:space="0" w:color="auto"/>
            <w:right w:val="none" w:sz="0" w:space="0" w:color="auto"/>
          </w:divBdr>
        </w:div>
        <w:div w:id="1923837075">
          <w:marLeft w:val="600"/>
          <w:marRight w:val="0"/>
          <w:marTop w:val="0"/>
          <w:marBottom w:val="0"/>
          <w:divBdr>
            <w:top w:val="none" w:sz="0" w:space="0" w:color="auto"/>
            <w:left w:val="none" w:sz="0" w:space="0" w:color="auto"/>
            <w:bottom w:val="none" w:sz="0" w:space="0" w:color="auto"/>
            <w:right w:val="none" w:sz="0" w:space="0" w:color="auto"/>
          </w:divBdr>
        </w:div>
        <w:div w:id="2102604479">
          <w:marLeft w:val="600"/>
          <w:marRight w:val="0"/>
          <w:marTop w:val="0"/>
          <w:marBottom w:val="0"/>
          <w:divBdr>
            <w:top w:val="none" w:sz="0" w:space="0" w:color="auto"/>
            <w:left w:val="none" w:sz="0" w:space="0" w:color="auto"/>
            <w:bottom w:val="none" w:sz="0" w:space="0" w:color="auto"/>
            <w:right w:val="none" w:sz="0" w:space="0" w:color="auto"/>
          </w:divBdr>
        </w:div>
        <w:div w:id="1851219465">
          <w:marLeft w:val="600"/>
          <w:marRight w:val="0"/>
          <w:marTop w:val="0"/>
          <w:marBottom w:val="0"/>
          <w:divBdr>
            <w:top w:val="none" w:sz="0" w:space="0" w:color="auto"/>
            <w:left w:val="none" w:sz="0" w:space="0" w:color="auto"/>
            <w:bottom w:val="none" w:sz="0" w:space="0" w:color="auto"/>
            <w:right w:val="none" w:sz="0" w:space="0" w:color="auto"/>
          </w:divBdr>
        </w:div>
        <w:div w:id="559488391">
          <w:marLeft w:val="600"/>
          <w:marRight w:val="0"/>
          <w:marTop w:val="0"/>
          <w:marBottom w:val="0"/>
          <w:divBdr>
            <w:top w:val="none" w:sz="0" w:space="0" w:color="auto"/>
            <w:left w:val="none" w:sz="0" w:space="0" w:color="auto"/>
            <w:bottom w:val="none" w:sz="0" w:space="0" w:color="auto"/>
            <w:right w:val="none" w:sz="0" w:space="0" w:color="auto"/>
          </w:divBdr>
        </w:div>
        <w:div w:id="1547907365">
          <w:marLeft w:val="600"/>
          <w:marRight w:val="0"/>
          <w:marTop w:val="0"/>
          <w:marBottom w:val="0"/>
          <w:divBdr>
            <w:top w:val="none" w:sz="0" w:space="0" w:color="auto"/>
            <w:left w:val="none" w:sz="0" w:space="0" w:color="auto"/>
            <w:bottom w:val="none" w:sz="0" w:space="0" w:color="auto"/>
            <w:right w:val="none" w:sz="0" w:space="0" w:color="auto"/>
          </w:divBdr>
        </w:div>
        <w:div w:id="1796558755">
          <w:marLeft w:val="600"/>
          <w:marRight w:val="0"/>
          <w:marTop w:val="0"/>
          <w:marBottom w:val="0"/>
          <w:divBdr>
            <w:top w:val="none" w:sz="0" w:space="0" w:color="auto"/>
            <w:left w:val="none" w:sz="0" w:space="0" w:color="auto"/>
            <w:bottom w:val="none" w:sz="0" w:space="0" w:color="auto"/>
            <w:right w:val="none" w:sz="0" w:space="0" w:color="auto"/>
          </w:divBdr>
        </w:div>
        <w:div w:id="1330910745">
          <w:marLeft w:val="600"/>
          <w:marRight w:val="0"/>
          <w:marTop w:val="0"/>
          <w:marBottom w:val="0"/>
          <w:divBdr>
            <w:top w:val="none" w:sz="0" w:space="0" w:color="auto"/>
            <w:left w:val="none" w:sz="0" w:space="0" w:color="auto"/>
            <w:bottom w:val="none" w:sz="0" w:space="0" w:color="auto"/>
            <w:right w:val="none" w:sz="0" w:space="0" w:color="auto"/>
          </w:divBdr>
        </w:div>
        <w:div w:id="1589608417">
          <w:marLeft w:val="600"/>
          <w:marRight w:val="0"/>
          <w:marTop w:val="0"/>
          <w:marBottom w:val="0"/>
          <w:divBdr>
            <w:top w:val="none" w:sz="0" w:space="0" w:color="auto"/>
            <w:left w:val="none" w:sz="0" w:space="0" w:color="auto"/>
            <w:bottom w:val="none" w:sz="0" w:space="0" w:color="auto"/>
            <w:right w:val="none" w:sz="0" w:space="0" w:color="auto"/>
          </w:divBdr>
        </w:div>
        <w:div w:id="46341121">
          <w:marLeft w:val="600"/>
          <w:marRight w:val="0"/>
          <w:marTop w:val="0"/>
          <w:marBottom w:val="0"/>
          <w:divBdr>
            <w:top w:val="none" w:sz="0" w:space="0" w:color="auto"/>
            <w:left w:val="none" w:sz="0" w:space="0" w:color="auto"/>
            <w:bottom w:val="none" w:sz="0" w:space="0" w:color="auto"/>
            <w:right w:val="none" w:sz="0" w:space="0" w:color="auto"/>
          </w:divBdr>
        </w:div>
        <w:div w:id="1801993517">
          <w:marLeft w:val="600"/>
          <w:marRight w:val="0"/>
          <w:marTop w:val="0"/>
          <w:marBottom w:val="0"/>
          <w:divBdr>
            <w:top w:val="none" w:sz="0" w:space="0" w:color="auto"/>
            <w:left w:val="none" w:sz="0" w:space="0" w:color="auto"/>
            <w:bottom w:val="none" w:sz="0" w:space="0" w:color="auto"/>
            <w:right w:val="none" w:sz="0" w:space="0" w:color="auto"/>
          </w:divBdr>
        </w:div>
        <w:div w:id="7603635">
          <w:marLeft w:val="600"/>
          <w:marRight w:val="0"/>
          <w:marTop w:val="0"/>
          <w:marBottom w:val="0"/>
          <w:divBdr>
            <w:top w:val="none" w:sz="0" w:space="0" w:color="auto"/>
            <w:left w:val="none" w:sz="0" w:space="0" w:color="auto"/>
            <w:bottom w:val="none" w:sz="0" w:space="0" w:color="auto"/>
            <w:right w:val="none" w:sz="0" w:space="0" w:color="auto"/>
          </w:divBdr>
        </w:div>
        <w:div w:id="913903869">
          <w:marLeft w:val="600"/>
          <w:marRight w:val="0"/>
          <w:marTop w:val="0"/>
          <w:marBottom w:val="0"/>
          <w:divBdr>
            <w:top w:val="none" w:sz="0" w:space="0" w:color="auto"/>
            <w:left w:val="none" w:sz="0" w:space="0" w:color="auto"/>
            <w:bottom w:val="none" w:sz="0" w:space="0" w:color="auto"/>
            <w:right w:val="none" w:sz="0" w:space="0" w:color="auto"/>
          </w:divBdr>
        </w:div>
        <w:div w:id="1005087206">
          <w:marLeft w:val="600"/>
          <w:marRight w:val="0"/>
          <w:marTop w:val="0"/>
          <w:marBottom w:val="0"/>
          <w:divBdr>
            <w:top w:val="none" w:sz="0" w:space="0" w:color="auto"/>
            <w:left w:val="none" w:sz="0" w:space="0" w:color="auto"/>
            <w:bottom w:val="none" w:sz="0" w:space="0" w:color="auto"/>
            <w:right w:val="none" w:sz="0" w:space="0" w:color="auto"/>
          </w:divBdr>
        </w:div>
        <w:div w:id="1355350999">
          <w:marLeft w:val="600"/>
          <w:marRight w:val="0"/>
          <w:marTop w:val="0"/>
          <w:marBottom w:val="0"/>
          <w:divBdr>
            <w:top w:val="none" w:sz="0" w:space="0" w:color="auto"/>
            <w:left w:val="none" w:sz="0" w:space="0" w:color="auto"/>
            <w:bottom w:val="none" w:sz="0" w:space="0" w:color="auto"/>
            <w:right w:val="none" w:sz="0" w:space="0" w:color="auto"/>
          </w:divBdr>
        </w:div>
        <w:div w:id="1618757346">
          <w:marLeft w:val="600"/>
          <w:marRight w:val="0"/>
          <w:marTop w:val="0"/>
          <w:marBottom w:val="0"/>
          <w:divBdr>
            <w:top w:val="none" w:sz="0" w:space="0" w:color="auto"/>
            <w:left w:val="none" w:sz="0" w:space="0" w:color="auto"/>
            <w:bottom w:val="none" w:sz="0" w:space="0" w:color="auto"/>
            <w:right w:val="none" w:sz="0" w:space="0" w:color="auto"/>
          </w:divBdr>
        </w:div>
        <w:div w:id="1706370083">
          <w:marLeft w:val="600"/>
          <w:marRight w:val="0"/>
          <w:marTop w:val="0"/>
          <w:marBottom w:val="0"/>
          <w:divBdr>
            <w:top w:val="none" w:sz="0" w:space="0" w:color="auto"/>
            <w:left w:val="none" w:sz="0" w:space="0" w:color="auto"/>
            <w:bottom w:val="none" w:sz="0" w:space="0" w:color="auto"/>
            <w:right w:val="none" w:sz="0" w:space="0" w:color="auto"/>
          </w:divBdr>
        </w:div>
        <w:div w:id="1646351466">
          <w:marLeft w:val="600"/>
          <w:marRight w:val="0"/>
          <w:marTop w:val="0"/>
          <w:marBottom w:val="0"/>
          <w:divBdr>
            <w:top w:val="none" w:sz="0" w:space="0" w:color="auto"/>
            <w:left w:val="none" w:sz="0" w:space="0" w:color="auto"/>
            <w:bottom w:val="none" w:sz="0" w:space="0" w:color="auto"/>
            <w:right w:val="none" w:sz="0" w:space="0" w:color="auto"/>
          </w:divBdr>
        </w:div>
        <w:div w:id="65691312">
          <w:marLeft w:val="600"/>
          <w:marRight w:val="0"/>
          <w:marTop w:val="0"/>
          <w:marBottom w:val="0"/>
          <w:divBdr>
            <w:top w:val="none" w:sz="0" w:space="0" w:color="auto"/>
            <w:left w:val="none" w:sz="0" w:space="0" w:color="auto"/>
            <w:bottom w:val="none" w:sz="0" w:space="0" w:color="auto"/>
            <w:right w:val="none" w:sz="0" w:space="0" w:color="auto"/>
          </w:divBdr>
        </w:div>
        <w:div w:id="614364118">
          <w:marLeft w:val="600"/>
          <w:marRight w:val="0"/>
          <w:marTop w:val="0"/>
          <w:marBottom w:val="0"/>
          <w:divBdr>
            <w:top w:val="none" w:sz="0" w:space="0" w:color="auto"/>
            <w:left w:val="none" w:sz="0" w:space="0" w:color="auto"/>
            <w:bottom w:val="none" w:sz="0" w:space="0" w:color="auto"/>
            <w:right w:val="none" w:sz="0" w:space="0" w:color="auto"/>
          </w:divBdr>
        </w:div>
        <w:div w:id="27531347">
          <w:marLeft w:val="600"/>
          <w:marRight w:val="0"/>
          <w:marTop w:val="0"/>
          <w:marBottom w:val="0"/>
          <w:divBdr>
            <w:top w:val="none" w:sz="0" w:space="0" w:color="auto"/>
            <w:left w:val="none" w:sz="0" w:space="0" w:color="auto"/>
            <w:bottom w:val="none" w:sz="0" w:space="0" w:color="auto"/>
            <w:right w:val="none" w:sz="0" w:space="0" w:color="auto"/>
          </w:divBdr>
        </w:div>
      </w:divsChild>
    </w:div>
    <w:div w:id="749277277">
      <w:bodyDiv w:val="1"/>
      <w:marLeft w:val="0"/>
      <w:marRight w:val="0"/>
      <w:marTop w:val="0"/>
      <w:marBottom w:val="0"/>
      <w:divBdr>
        <w:top w:val="none" w:sz="0" w:space="0" w:color="auto"/>
        <w:left w:val="none" w:sz="0" w:space="0" w:color="auto"/>
        <w:bottom w:val="none" w:sz="0" w:space="0" w:color="auto"/>
        <w:right w:val="none" w:sz="0" w:space="0" w:color="auto"/>
      </w:divBdr>
      <w:divsChild>
        <w:div w:id="2012485001">
          <w:marLeft w:val="600"/>
          <w:marRight w:val="0"/>
          <w:marTop w:val="0"/>
          <w:marBottom w:val="0"/>
          <w:divBdr>
            <w:top w:val="none" w:sz="0" w:space="0" w:color="auto"/>
            <w:left w:val="none" w:sz="0" w:space="0" w:color="auto"/>
            <w:bottom w:val="none" w:sz="0" w:space="0" w:color="auto"/>
            <w:right w:val="none" w:sz="0" w:space="0" w:color="auto"/>
          </w:divBdr>
        </w:div>
        <w:div w:id="1157837875">
          <w:marLeft w:val="600"/>
          <w:marRight w:val="0"/>
          <w:marTop w:val="0"/>
          <w:marBottom w:val="0"/>
          <w:divBdr>
            <w:top w:val="none" w:sz="0" w:space="0" w:color="auto"/>
            <w:left w:val="none" w:sz="0" w:space="0" w:color="auto"/>
            <w:bottom w:val="none" w:sz="0" w:space="0" w:color="auto"/>
            <w:right w:val="none" w:sz="0" w:space="0" w:color="auto"/>
          </w:divBdr>
        </w:div>
      </w:divsChild>
    </w:div>
    <w:div w:id="751437596">
      <w:bodyDiv w:val="1"/>
      <w:marLeft w:val="0"/>
      <w:marRight w:val="0"/>
      <w:marTop w:val="0"/>
      <w:marBottom w:val="0"/>
      <w:divBdr>
        <w:top w:val="none" w:sz="0" w:space="0" w:color="auto"/>
        <w:left w:val="none" w:sz="0" w:space="0" w:color="auto"/>
        <w:bottom w:val="none" w:sz="0" w:space="0" w:color="auto"/>
        <w:right w:val="none" w:sz="0" w:space="0" w:color="auto"/>
      </w:divBdr>
    </w:div>
    <w:div w:id="758141156">
      <w:bodyDiv w:val="1"/>
      <w:marLeft w:val="0"/>
      <w:marRight w:val="0"/>
      <w:marTop w:val="0"/>
      <w:marBottom w:val="0"/>
      <w:divBdr>
        <w:top w:val="none" w:sz="0" w:space="0" w:color="auto"/>
        <w:left w:val="none" w:sz="0" w:space="0" w:color="auto"/>
        <w:bottom w:val="none" w:sz="0" w:space="0" w:color="auto"/>
        <w:right w:val="none" w:sz="0" w:space="0" w:color="auto"/>
      </w:divBdr>
    </w:div>
    <w:div w:id="814835754">
      <w:bodyDiv w:val="1"/>
      <w:marLeft w:val="0"/>
      <w:marRight w:val="0"/>
      <w:marTop w:val="0"/>
      <w:marBottom w:val="0"/>
      <w:divBdr>
        <w:top w:val="none" w:sz="0" w:space="0" w:color="auto"/>
        <w:left w:val="none" w:sz="0" w:space="0" w:color="auto"/>
        <w:bottom w:val="none" w:sz="0" w:space="0" w:color="auto"/>
        <w:right w:val="none" w:sz="0" w:space="0" w:color="auto"/>
      </w:divBdr>
    </w:div>
    <w:div w:id="817107734">
      <w:bodyDiv w:val="1"/>
      <w:marLeft w:val="0"/>
      <w:marRight w:val="0"/>
      <w:marTop w:val="0"/>
      <w:marBottom w:val="0"/>
      <w:divBdr>
        <w:top w:val="none" w:sz="0" w:space="0" w:color="auto"/>
        <w:left w:val="none" w:sz="0" w:space="0" w:color="auto"/>
        <w:bottom w:val="none" w:sz="0" w:space="0" w:color="auto"/>
        <w:right w:val="none" w:sz="0" w:space="0" w:color="auto"/>
      </w:divBdr>
    </w:div>
    <w:div w:id="817457890">
      <w:bodyDiv w:val="1"/>
      <w:marLeft w:val="0"/>
      <w:marRight w:val="0"/>
      <w:marTop w:val="0"/>
      <w:marBottom w:val="0"/>
      <w:divBdr>
        <w:top w:val="none" w:sz="0" w:space="0" w:color="auto"/>
        <w:left w:val="none" w:sz="0" w:space="0" w:color="auto"/>
        <w:bottom w:val="none" w:sz="0" w:space="0" w:color="auto"/>
        <w:right w:val="none" w:sz="0" w:space="0" w:color="auto"/>
      </w:divBdr>
    </w:div>
    <w:div w:id="819081056">
      <w:bodyDiv w:val="1"/>
      <w:marLeft w:val="0"/>
      <w:marRight w:val="0"/>
      <w:marTop w:val="0"/>
      <w:marBottom w:val="0"/>
      <w:divBdr>
        <w:top w:val="none" w:sz="0" w:space="0" w:color="auto"/>
        <w:left w:val="none" w:sz="0" w:space="0" w:color="auto"/>
        <w:bottom w:val="none" w:sz="0" w:space="0" w:color="auto"/>
        <w:right w:val="none" w:sz="0" w:space="0" w:color="auto"/>
      </w:divBdr>
      <w:divsChild>
        <w:div w:id="620303113">
          <w:marLeft w:val="600"/>
          <w:marRight w:val="0"/>
          <w:marTop w:val="0"/>
          <w:marBottom w:val="0"/>
          <w:divBdr>
            <w:top w:val="none" w:sz="0" w:space="0" w:color="auto"/>
            <w:left w:val="none" w:sz="0" w:space="0" w:color="auto"/>
            <w:bottom w:val="none" w:sz="0" w:space="0" w:color="auto"/>
            <w:right w:val="none" w:sz="0" w:space="0" w:color="auto"/>
          </w:divBdr>
        </w:div>
        <w:div w:id="1379165579">
          <w:marLeft w:val="600"/>
          <w:marRight w:val="0"/>
          <w:marTop w:val="0"/>
          <w:marBottom w:val="0"/>
          <w:divBdr>
            <w:top w:val="none" w:sz="0" w:space="0" w:color="auto"/>
            <w:left w:val="none" w:sz="0" w:space="0" w:color="auto"/>
            <w:bottom w:val="none" w:sz="0" w:space="0" w:color="auto"/>
            <w:right w:val="none" w:sz="0" w:space="0" w:color="auto"/>
          </w:divBdr>
        </w:div>
      </w:divsChild>
    </w:div>
    <w:div w:id="901215998">
      <w:bodyDiv w:val="1"/>
      <w:marLeft w:val="0"/>
      <w:marRight w:val="0"/>
      <w:marTop w:val="0"/>
      <w:marBottom w:val="0"/>
      <w:divBdr>
        <w:top w:val="none" w:sz="0" w:space="0" w:color="auto"/>
        <w:left w:val="none" w:sz="0" w:space="0" w:color="auto"/>
        <w:bottom w:val="none" w:sz="0" w:space="0" w:color="auto"/>
        <w:right w:val="none" w:sz="0" w:space="0" w:color="auto"/>
      </w:divBdr>
    </w:div>
    <w:div w:id="924922573">
      <w:bodyDiv w:val="1"/>
      <w:marLeft w:val="0"/>
      <w:marRight w:val="0"/>
      <w:marTop w:val="0"/>
      <w:marBottom w:val="0"/>
      <w:divBdr>
        <w:top w:val="none" w:sz="0" w:space="0" w:color="auto"/>
        <w:left w:val="none" w:sz="0" w:space="0" w:color="auto"/>
        <w:bottom w:val="none" w:sz="0" w:space="0" w:color="auto"/>
        <w:right w:val="none" w:sz="0" w:space="0" w:color="auto"/>
      </w:divBdr>
    </w:div>
    <w:div w:id="956523617">
      <w:bodyDiv w:val="1"/>
      <w:marLeft w:val="0"/>
      <w:marRight w:val="0"/>
      <w:marTop w:val="0"/>
      <w:marBottom w:val="0"/>
      <w:divBdr>
        <w:top w:val="none" w:sz="0" w:space="0" w:color="auto"/>
        <w:left w:val="none" w:sz="0" w:space="0" w:color="auto"/>
        <w:bottom w:val="none" w:sz="0" w:space="0" w:color="auto"/>
        <w:right w:val="none" w:sz="0" w:space="0" w:color="auto"/>
      </w:divBdr>
    </w:div>
    <w:div w:id="960573365">
      <w:bodyDiv w:val="1"/>
      <w:marLeft w:val="0"/>
      <w:marRight w:val="0"/>
      <w:marTop w:val="0"/>
      <w:marBottom w:val="0"/>
      <w:divBdr>
        <w:top w:val="none" w:sz="0" w:space="0" w:color="auto"/>
        <w:left w:val="none" w:sz="0" w:space="0" w:color="auto"/>
        <w:bottom w:val="none" w:sz="0" w:space="0" w:color="auto"/>
        <w:right w:val="none" w:sz="0" w:space="0" w:color="auto"/>
      </w:divBdr>
    </w:div>
    <w:div w:id="969672243">
      <w:bodyDiv w:val="1"/>
      <w:marLeft w:val="0"/>
      <w:marRight w:val="0"/>
      <w:marTop w:val="0"/>
      <w:marBottom w:val="0"/>
      <w:divBdr>
        <w:top w:val="none" w:sz="0" w:space="0" w:color="auto"/>
        <w:left w:val="none" w:sz="0" w:space="0" w:color="auto"/>
        <w:bottom w:val="none" w:sz="0" w:space="0" w:color="auto"/>
        <w:right w:val="none" w:sz="0" w:space="0" w:color="auto"/>
      </w:divBdr>
      <w:divsChild>
        <w:div w:id="1335566468">
          <w:marLeft w:val="600"/>
          <w:marRight w:val="0"/>
          <w:marTop w:val="0"/>
          <w:marBottom w:val="0"/>
          <w:divBdr>
            <w:top w:val="none" w:sz="0" w:space="0" w:color="auto"/>
            <w:left w:val="none" w:sz="0" w:space="0" w:color="auto"/>
            <w:bottom w:val="none" w:sz="0" w:space="0" w:color="auto"/>
            <w:right w:val="none" w:sz="0" w:space="0" w:color="auto"/>
          </w:divBdr>
        </w:div>
        <w:div w:id="1843278483">
          <w:marLeft w:val="600"/>
          <w:marRight w:val="0"/>
          <w:marTop w:val="0"/>
          <w:marBottom w:val="0"/>
          <w:divBdr>
            <w:top w:val="none" w:sz="0" w:space="0" w:color="auto"/>
            <w:left w:val="none" w:sz="0" w:space="0" w:color="auto"/>
            <w:bottom w:val="none" w:sz="0" w:space="0" w:color="auto"/>
            <w:right w:val="none" w:sz="0" w:space="0" w:color="auto"/>
          </w:divBdr>
        </w:div>
        <w:div w:id="957419903">
          <w:marLeft w:val="600"/>
          <w:marRight w:val="0"/>
          <w:marTop w:val="0"/>
          <w:marBottom w:val="0"/>
          <w:divBdr>
            <w:top w:val="none" w:sz="0" w:space="0" w:color="auto"/>
            <w:left w:val="none" w:sz="0" w:space="0" w:color="auto"/>
            <w:bottom w:val="none" w:sz="0" w:space="0" w:color="auto"/>
            <w:right w:val="none" w:sz="0" w:space="0" w:color="auto"/>
          </w:divBdr>
        </w:div>
        <w:div w:id="1397362832">
          <w:marLeft w:val="600"/>
          <w:marRight w:val="0"/>
          <w:marTop w:val="0"/>
          <w:marBottom w:val="0"/>
          <w:divBdr>
            <w:top w:val="none" w:sz="0" w:space="0" w:color="auto"/>
            <w:left w:val="none" w:sz="0" w:space="0" w:color="auto"/>
            <w:bottom w:val="none" w:sz="0" w:space="0" w:color="auto"/>
            <w:right w:val="none" w:sz="0" w:space="0" w:color="auto"/>
          </w:divBdr>
        </w:div>
        <w:div w:id="1602492102">
          <w:marLeft w:val="600"/>
          <w:marRight w:val="0"/>
          <w:marTop w:val="0"/>
          <w:marBottom w:val="0"/>
          <w:divBdr>
            <w:top w:val="none" w:sz="0" w:space="0" w:color="auto"/>
            <w:left w:val="none" w:sz="0" w:space="0" w:color="auto"/>
            <w:bottom w:val="none" w:sz="0" w:space="0" w:color="auto"/>
            <w:right w:val="none" w:sz="0" w:space="0" w:color="auto"/>
          </w:divBdr>
        </w:div>
      </w:divsChild>
    </w:div>
    <w:div w:id="982809846">
      <w:bodyDiv w:val="1"/>
      <w:marLeft w:val="0"/>
      <w:marRight w:val="0"/>
      <w:marTop w:val="0"/>
      <w:marBottom w:val="0"/>
      <w:divBdr>
        <w:top w:val="none" w:sz="0" w:space="0" w:color="auto"/>
        <w:left w:val="none" w:sz="0" w:space="0" w:color="auto"/>
        <w:bottom w:val="none" w:sz="0" w:space="0" w:color="auto"/>
        <w:right w:val="none" w:sz="0" w:space="0" w:color="auto"/>
      </w:divBdr>
    </w:div>
    <w:div w:id="1003320320">
      <w:bodyDiv w:val="1"/>
      <w:marLeft w:val="0"/>
      <w:marRight w:val="0"/>
      <w:marTop w:val="0"/>
      <w:marBottom w:val="0"/>
      <w:divBdr>
        <w:top w:val="none" w:sz="0" w:space="0" w:color="auto"/>
        <w:left w:val="none" w:sz="0" w:space="0" w:color="auto"/>
        <w:bottom w:val="none" w:sz="0" w:space="0" w:color="auto"/>
        <w:right w:val="none" w:sz="0" w:space="0" w:color="auto"/>
      </w:divBdr>
    </w:div>
    <w:div w:id="1014113163">
      <w:bodyDiv w:val="1"/>
      <w:marLeft w:val="0"/>
      <w:marRight w:val="0"/>
      <w:marTop w:val="0"/>
      <w:marBottom w:val="0"/>
      <w:divBdr>
        <w:top w:val="none" w:sz="0" w:space="0" w:color="auto"/>
        <w:left w:val="none" w:sz="0" w:space="0" w:color="auto"/>
        <w:bottom w:val="none" w:sz="0" w:space="0" w:color="auto"/>
        <w:right w:val="none" w:sz="0" w:space="0" w:color="auto"/>
      </w:divBdr>
      <w:divsChild>
        <w:div w:id="770509855">
          <w:marLeft w:val="600"/>
          <w:marRight w:val="0"/>
          <w:marTop w:val="0"/>
          <w:marBottom w:val="0"/>
          <w:divBdr>
            <w:top w:val="none" w:sz="0" w:space="0" w:color="auto"/>
            <w:left w:val="none" w:sz="0" w:space="0" w:color="auto"/>
            <w:bottom w:val="none" w:sz="0" w:space="0" w:color="auto"/>
            <w:right w:val="none" w:sz="0" w:space="0" w:color="auto"/>
          </w:divBdr>
        </w:div>
        <w:div w:id="201479506">
          <w:marLeft w:val="600"/>
          <w:marRight w:val="0"/>
          <w:marTop w:val="0"/>
          <w:marBottom w:val="0"/>
          <w:divBdr>
            <w:top w:val="none" w:sz="0" w:space="0" w:color="auto"/>
            <w:left w:val="none" w:sz="0" w:space="0" w:color="auto"/>
            <w:bottom w:val="none" w:sz="0" w:space="0" w:color="auto"/>
            <w:right w:val="none" w:sz="0" w:space="0" w:color="auto"/>
          </w:divBdr>
        </w:div>
        <w:div w:id="1414936483">
          <w:marLeft w:val="600"/>
          <w:marRight w:val="0"/>
          <w:marTop w:val="0"/>
          <w:marBottom w:val="0"/>
          <w:divBdr>
            <w:top w:val="none" w:sz="0" w:space="0" w:color="auto"/>
            <w:left w:val="none" w:sz="0" w:space="0" w:color="auto"/>
            <w:bottom w:val="none" w:sz="0" w:space="0" w:color="auto"/>
            <w:right w:val="none" w:sz="0" w:space="0" w:color="auto"/>
          </w:divBdr>
        </w:div>
        <w:div w:id="83235228">
          <w:marLeft w:val="600"/>
          <w:marRight w:val="0"/>
          <w:marTop w:val="0"/>
          <w:marBottom w:val="0"/>
          <w:divBdr>
            <w:top w:val="none" w:sz="0" w:space="0" w:color="auto"/>
            <w:left w:val="none" w:sz="0" w:space="0" w:color="auto"/>
            <w:bottom w:val="none" w:sz="0" w:space="0" w:color="auto"/>
            <w:right w:val="none" w:sz="0" w:space="0" w:color="auto"/>
          </w:divBdr>
        </w:div>
        <w:div w:id="430704722">
          <w:marLeft w:val="600"/>
          <w:marRight w:val="0"/>
          <w:marTop w:val="0"/>
          <w:marBottom w:val="0"/>
          <w:divBdr>
            <w:top w:val="none" w:sz="0" w:space="0" w:color="auto"/>
            <w:left w:val="none" w:sz="0" w:space="0" w:color="auto"/>
            <w:bottom w:val="none" w:sz="0" w:space="0" w:color="auto"/>
            <w:right w:val="none" w:sz="0" w:space="0" w:color="auto"/>
          </w:divBdr>
        </w:div>
      </w:divsChild>
    </w:div>
    <w:div w:id="1024090124">
      <w:bodyDiv w:val="1"/>
      <w:marLeft w:val="0"/>
      <w:marRight w:val="0"/>
      <w:marTop w:val="0"/>
      <w:marBottom w:val="0"/>
      <w:divBdr>
        <w:top w:val="none" w:sz="0" w:space="0" w:color="auto"/>
        <w:left w:val="none" w:sz="0" w:space="0" w:color="auto"/>
        <w:bottom w:val="none" w:sz="0" w:space="0" w:color="auto"/>
        <w:right w:val="none" w:sz="0" w:space="0" w:color="auto"/>
      </w:divBdr>
    </w:div>
    <w:div w:id="1024406166">
      <w:bodyDiv w:val="1"/>
      <w:marLeft w:val="0"/>
      <w:marRight w:val="0"/>
      <w:marTop w:val="0"/>
      <w:marBottom w:val="0"/>
      <w:divBdr>
        <w:top w:val="none" w:sz="0" w:space="0" w:color="auto"/>
        <w:left w:val="none" w:sz="0" w:space="0" w:color="auto"/>
        <w:bottom w:val="none" w:sz="0" w:space="0" w:color="auto"/>
        <w:right w:val="none" w:sz="0" w:space="0" w:color="auto"/>
      </w:divBdr>
      <w:divsChild>
        <w:div w:id="777914746">
          <w:marLeft w:val="600"/>
          <w:marRight w:val="0"/>
          <w:marTop w:val="0"/>
          <w:marBottom w:val="0"/>
          <w:divBdr>
            <w:top w:val="none" w:sz="0" w:space="0" w:color="auto"/>
            <w:left w:val="none" w:sz="0" w:space="0" w:color="auto"/>
            <w:bottom w:val="none" w:sz="0" w:space="0" w:color="auto"/>
            <w:right w:val="none" w:sz="0" w:space="0" w:color="auto"/>
          </w:divBdr>
        </w:div>
        <w:div w:id="264656435">
          <w:marLeft w:val="600"/>
          <w:marRight w:val="0"/>
          <w:marTop w:val="0"/>
          <w:marBottom w:val="0"/>
          <w:divBdr>
            <w:top w:val="none" w:sz="0" w:space="0" w:color="auto"/>
            <w:left w:val="none" w:sz="0" w:space="0" w:color="auto"/>
            <w:bottom w:val="none" w:sz="0" w:space="0" w:color="auto"/>
            <w:right w:val="none" w:sz="0" w:space="0" w:color="auto"/>
          </w:divBdr>
        </w:div>
        <w:div w:id="1904632010">
          <w:marLeft w:val="600"/>
          <w:marRight w:val="0"/>
          <w:marTop w:val="0"/>
          <w:marBottom w:val="0"/>
          <w:divBdr>
            <w:top w:val="none" w:sz="0" w:space="0" w:color="auto"/>
            <w:left w:val="none" w:sz="0" w:space="0" w:color="auto"/>
            <w:bottom w:val="none" w:sz="0" w:space="0" w:color="auto"/>
            <w:right w:val="none" w:sz="0" w:space="0" w:color="auto"/>
          </w:divBdr>
        </w:div>
      </w:divsChild>
    </w:div>
    <w:div w:id="1048069721">
      <w:bodyDiv w:val="1"/>
      <w:marLeft w:val="0"/>
      <w:marRight w:val="0"/>
      <w:marTop w:val="0"/>
      <w:marBottom w:val="0"/>
      <w:divBdr>
        <w:top w:val="none" w:sz="0" w:space="0" w:color="auto"/>
        <w:left w:val="none" w:sz="0" w:space="0" w:color="auto"/>
        <w:bottom w:val="none" w:sz="0" w:space="0" w:color="auto"/>
        <w:right w:val="none" w:sz="0" w:space="0" w:color="auto"/>
      </w:divBdr>
      <w:divsChild>
        <w:div w:id="1241718446">
          <w:marLeft w:val="600"/>
          <w:marRight w:val="0"/>
          <w:marTop w:val="0"/>
          <w:marBottom w:val="0"/>
          <w:divBdr>
            <w:top w:val="none" w:sz="0" w:space="0" w:color="auto"/>
            <w:left w:val="none" w:sz="0" w:space="0" w:color="auto"/>
            <w:bottom w:val="none" w:sz="0" w:space="0" w:color="auto"/>
            <w:right w:val="none" w:sz="0" w:space="0" w:color="auto"/>
          </w:divBdr>
        </w:div>
        <w:div w:id="2055420492">
          <w:marLeft w:val="600"/>
          <w:marRight w:val="0"/>
          <w:marTop w:val="0"/>
          <w:marBottom w:val="0"/>
          <w:divBdr>
            <w:top w:val="none" w:sz="0" w:space="0" w:color="auto"/>
            <w:left w:val="none" w:sz="0" w:space="0" w:color="auto"/>
            <w:bottom w:val="none" w:sz="0" w:space="0" w:color="auto"/>
            <w:right w:val="none" w:sz="0" w:space="0" w:color="auto"/>
          </w:divBdr>
        </w:div>
        <w:div w:id="543253316">
          <w:marLeft w:val="600"/>
          <w:marRight w:val="0"/>
          <w:marTop w:val="0"/>
          <w:marBottom w:val="0"/>
          <w:divBdr>
            <w:top w:val="none" w:sz="0" w:space="0" w:color="auto"/>
            <w:left w:val="none" w:sz="0" w:space="0" w:color="auto"/>
            <w:bottom w:val="none" w:sz="0" w:space="0" w:color="auto"/>
            <w:right w:val="none" w:sz="0" w:space="0" w:color="auto"/>
          </w:divBdr>
        </w:div>
        <w:div w:id="1322003343">
          <w:marLeft w:val="600"/>
          <w:marRight w:val="0"/>
          <w:marTop w:val="0"/>
          <w:marBottom w:val="0"/>
          <w:divBdr>
            <w:top w:val="none" w:sz="0" w:space="0" w:color="auto"/>
            <w:left w:val="none" w:sz="0" w:space="0" w:color="auto"/>
            <w:bottom w:val="none" w:sz="0" w:space="0" w:color="auto"/>
            <w:right w:val="none" w:sz="0" w:space="0" w:color="auto"/>
          </w:divBdr>
        </w:div>
        <w:div w:id="543519805">
          <w:marLeft w:val="600"/>
          <w:marRight w:val="0"/>
          <w:marTop w:val="0"/>
          <w:marBottom w:val="0"/>
          <w:divBdr>
            <w:top w:val="none" w:sz="0" w:space="0" w:color="auto"/>
            <w:left w:val="none" w:sz="0" w:space="0" w:color="auto"/>
            <w:bottom w:val="none" w:sz="0" w:space="0" w:color="auto"/>
            <w:right w:val="none" w:sz="0" w:space="0" w:color="auto"/>
          </w:divBdr>
        </w:div>
        <w:div w:id="1737582700">
          <w:marLeft w:val="600"/>
          <w:marRight w:val="0"/>
          <w:marTop w:val="0"/>
          <w:marBottom w:val="0"/>
          <w:divBdr>
            <w:top w:val="none" w:sz="0" w:space="0" w:color="auto"/>
            <w:left w:val="none" w:sz="0" w:space="0" w:color="auto"/>
            <w:bottom w:val="none" w:sz="0" w:space="0" w:color="auto"/>
            <w:right w:val="none" w:sz="0" w:space="0" w:color="auto"/>
          </w:divBdr>
        </w:div>
        <w:div w:id="366226626">
          <w:marLeft w:val="600"/>
          <w:marRight w:val="0"/>
          <w:marTop w:val="0"/>
          <w:marBottom w:val="0"/>
          <w:divBdr>
            <w:top w:val="none" w:sz="0" w:space="0" w:color="auto"/>
            <w:left w:val="none" w:sz="0" w:space="0" w:color="auto"/>
            <w:bottom w:val="none" w:sz="0" w:space="0" w:color="auto"/>
            <w:right w:val="none" w:sz="0" w:space="0" w:color="auto"/>
          </w:divBdr>
        </w:div>
        <w:div w:id="725228589">
          <w:marLeft w:val="600"/>
          <w:marRight w:val="0"/>
          <w:marTop w:val="0"/>
          <w:marBottom w:val="0"/>
          <w:divBdr>
            <w:top w:val="none" w:sz="0" w:space="0" w:color="auto"/>
            <w:left w:val="none" w:sz="0" w:space="0" w:color="auto"/>
            <w:bottom w:val="none" w:sz="0" w:space="0" w:color="auto"/>
            <w:right w:val="none" w:sz="0" w:space="0" w:color="auto"/>
          </w:divBdr>
        </w:div>
        <w:div w:id="1737900038">
          <w:marLeft w:val="600"/>
          <w:marRight w:val="0"/>
          <w:marTop w:val="0"/>
          <w:marBottom w:val="0"/>
          <w:divBdr>
            <w:top w:val="none" w:sz="0" w:space="0" w:color="auto"/>
            <w:left w:val="none" w:sz="0" w:space="0" w:color="auto"/>
            <w:bottom w:val="none" w:sz="0" w:space="0" w:color="auto"/>
            <w:right w:val="none" w:sz="0" w:space="0" w:color="auto"/>
          </w:divBdr>
        </w:div>
      </w:divsChild>
    </w:div>
    <w:div w:id="1060254834">
      <w:bodyDiv w:val="1"/>
      <w:marLeft w:val="0"/>
      <w:marRight w:val="0"/>
      <w:marTop w:val="0"/>
      <w:marBottom w:val="0"/>
      <w:divBdr>
        <w:top w:val="none" w:sz="0" w:space="0" w:color="auto"/>
        <w:left w:val="none" w:sz="0" w:space="0" w:color="auto"/>
        <w:bottom w:val="none" w:sz="0" w:space="0" w:color="auto"/>
        <w:right w:val="none" w:sz="0" w:space="0" w:color="auto"/>
      </w:divBdr>
      <w:divsChild>
        <w:div w:id="990325926">
          <w:marLeft w:val="600"/>
          <w:marRight w:val="0"/>
          <w:marTop w:val="0"/>
          <w:marBottom w:val="0"/>
          <w:divBdr>
            <w:top w:val="none" w:sz="0" w:space="0" w:color="auto"/>
            <w:left w:val="none" w:sz="0" w:space="0" w:color="auto"/>
            <w:bottom w:val="none" w:sz="0" w:space="0" w:color="auto"/>
            <w:right w:val="none" w:sz="0" w:space="0" w:color="auto"/>
          </w:divBdr>
        </w:div>
        <w:div w:id="1685743369">
          <w:marLeft w:val="600"/>
          <w:marRight w:val="0"/>
          <w:marTop w:val="0"/>
          <w:marBottom w:val="0"/>
          <w:divBdr>
            <w:top w:val="none" w:sz="0" w:space="0" w:color="auto"/>
            <w:left w:val="none" w:sz="0" w:space="0" w:color="auto"/>
            <w:bottom w:val="none" w:sz="0" w:space="0" w:color="auto"/>
            <w:right w:val="none" w:sz="0" w:space="0" w:color="auto"/>
          </w:divBdr>
        </w:div>
        <w:div w:id="1971592777">
          <w:marLeft w:val="600"/>
          <w:marRight w:val="0"/>
          <w:marTop w:val="0"/>
          <w:marBottom w:val="0"/>
          <w:divBdr>
            <w:top w:val="none" w:sz="0" w:space="0" w:color="auto"/>
            <w:left w:val="none" w:sz="0" w:space="0" w:color="auto"/>
            <w:bottom w:val="none" w:sz="0" w:space="0" w:color="auto"/>
            <w:right w:val="none" w:sz="0" w:space="0" w:color="auto"/>
          </w:divBdr>
        </w:div>
        <w:div w:id="1912033781">
          <w:marLeft w:val="600"/>
          <w:marRight w:val="0"/>
          <w:marTop w:val="0"/>
          <w:marBottom w:val="0"/>
          <w:divBdr>
            <w:top w:val="none" w:sz="0" w:space="0" w:color="auto"/>
            <w:left w:val="none" w:sz="0" w:space="0" w:color="auto"/>
            <w:bottom w:val="none" w:sz="0" w:space="0" w:color="auto"/>
            <w:right w:val="none" w:sz="0" w:space="0" w:color="auto"/>
          </w:divBdr>
        </w:div>
        <w:div w:id="1263611578">
          <w:marLeft w:val="600"/>
          <w:marRight w:val="0"/>
          <w:marTop w:val="0"/>
          <w:marBottom w:val="0"/>
          <w:divBdr>
            <w:top w:val="none" w:sz="0" w:space="0" w:color="auto"/>
            <w:left w:val="none" w:sz="0" w:space="0" w:color="auto"/>
            <w:bottom w:val="none" w:sz="0" w:space="0" w:color="auto"/>
            <w:right w:val="none" w:sz="0" w:space="0" w:color="auto"/>
          </w:divBdr>
        </w:div>
        <w:div w:id="814293475">
          <w:marLeft w:val="600"/>
          <w:marRight w:val="0"/>
          <w:marTop w:val="0"/>
          <w:marBottom w:val="0"/>
          <w:divBdr>
            <w:top w:val="none" w:sz="0" w:space="0" w:color="auto"/>
            <w:left w:val="none" w:sz="0" w:space="0" w:color="auto"/>
            <w:bottom w:val="none" w:sz="0" w:space="0" w:color="auto"/>
            <w:right w:val="none" w:sz="0" w:space="0" w:color="auto"/>
          </w:divBdr>
        </w:div>
        <w:div w:id="579370715">
          <w:marLeft w:val="600"/>
          <w:marRight w:val="0"/>
          <w:marTop w:val="0"/>
          <w:marBottom w:val="0"/>
          <w:divBdr>
            <w:top w:val="none" w:sz="0" w:space="0" w:color="auto"/>
            <w:left w:val="none" w:sz="0" w:space="0" w:color="auto"/>
            <w:bottom w:val="none" w:sz="0" w:space="0" w:color="auto"/>
            <w:right w:val="none" w:sz="0" w:space="0" w:color="auto"/>
          </w:divBdr>
        </w:div>
        <w:div w:id="1339767203">
          <w:marLeft w:val="600"/>
          <w:marRight w:val="0"/>
          <w:marTop w:val="0"/>
          <w:marBottom w:val="0"/>
          <w:divBdr>
            <w:top w:val="none" w:sz="0" w:space="0" w:color="auto"/>
            <w:left w:val="none" w:sz="0" w:space="0" w:color="auto"/>
            <w:bottom w:val="none" w:sz="0" w:space="0" w:color="auto"/>
            <w:right w:val="none" w:sz="0" w:space="0" w:color="auto"/>
          </w:divBdr>
        </w:div>
        <w:div w:id="812410311">
          <w:marLeft w:val="720"/>
          <w:marRight w:val="0"/>
          <w:marTop w:val="0"/>
          <w:marBottom w:val="0"/>
          <w:divBdr>
            <w:top w:val="none" w:sz="0" w:space="0" w:color="auto"/>
            <w:left w:val="none" w:sz="0" w:space="0" w:color="auto"/>
            <w:bottom w:val="none" w:sz="0" w:space="0" w:color="auto"/>
            <w:right w:val="none" w:sz="0" w:space="0" w:color="auto"/>
          </w:divBdr>
        </w:div>
        <w:div w:id="897521552">
          <w:marLeft w:val="840"/>
          <w:marRight w:val="0"/>
          <w:marTop w:val="0"/>
          <w:marBottom w:val="0"/>
          <w:divBdr>
            <w:top w:val="none" w:sz="0" w:space="0" w:color="auto"/>
            <w:left w:val="none" w:sz="0" w:space="0" w:color="auto"/>
            <w:bottom w:val="none" w:sz="0" w:space="0" w:color="auto"/>
            <w:right w:val="none" w:sz="0" w:space="0" w:color="auto"/>
          </w:divBdr>
        </w:div>
        <w:div w:id="143157862">
          <w:marLeft w:val="720"/>
          <w:marRight w:val="0"/>
          <w:marTop w:val="0"/>
          <w:marBottom w:val="0"/>
          <w:divBdr>
            <w:top w:val="none" w:sz="0" w:space="0" w:color="auto"/>
            <w:left w:val="none" w:sz="0" w:space="0" w:color="auto"/>
            <w:bottom w:val="none" w:sz="0" w:space="0" w:color="auto"/>
            <w:right w:val="none" w:sz="0" w:space="0" w:color="auto"/>
          </w:divBdr>
        </w:div>
        <w:div w:id="1849637829">
          <w:marLeft w:val="600"/>
          <w:marRight w:val="0"/>
          <w:marTop w:val="0"/>
          <w:marBottom w:val="0"/>
          <w:divBdr>
            <w:top w:val="none" w:sz="0" w:space="0" w:color="auto"/>
            <w:left w:val="none" w:sz="0" w:space="0" w:color="auto"/>
            <w:bottom w:val="none" w:sz="0" w:space="0" w:color="auto"/>
            <w:right w:val="none" w:sz="0" w:space="0" w:color="auto"/>
          </w:divBdr>
        </w:div>
        <w:div w:id="366099689">
          <w:marLeft w:val="720"/>
          <w:marRight w:val="0"/>
          <w:marTop w:val="0"/>
          <w:marBottom w:val="0"/>
          <w:divBdr>
            <w:top w:val="none" w:sz="0" w:space="0" w:color="auto"/>
            <w:left w:val="none" w:sz="0" w:space="0" w:color="auto"/>
            <w:bottom w:val="none" w:sz="0" w:space="0" w:color="auto"/>
            <w:right w:val="none" w:sz="0" w:space="0" w:color="auto"/>
          </w:divBdr>
        </w:div>
        <w:div w:id="1432818008">
          <w:marLeft w:val="840"/>
          <w:marRight w:val="0"/>
          <w:marTop w:val="0"/>
          <w:marBottom w:val="0"/>
          <w:divBdr>
            <w:top w:val="none" w:sz="0" w:space="0" w:color="auto"/>
            <w:left w:val="none" w:sz="0" w:space="0" w:color="auto"/>
            <w:bottom w:val="none" w:sz="0" w:space="0" w:color="auto"/>
            <w:right w:val="none" w:sz="0" w:space="0" w:color="auto"/>
          </w:divBdr>
        </w:div>
        <w:div w:id="1652713495">
          <w:marLeft w:val="600"/>
          <w:marRight w:val="0"/>
          <w:marTop w:val="0"/>
          <w:marBottom w:val="0"/>
          <w:divBdr>
            <w:top w:val="none" w:sz="0" w:space="0" w:color="auto"/>
            <w:left w:val="none" w:sz="0" w:space="0" w:color="auto"/>
            <w:bottom w:val="none" w:sz="0" w:space="0" w:color="auto"/>
            <w:right w:val="none" w:sz="0" w:space="0" w:color="auto"/>
          </w:divBdr>
        </w:div>
        <w:div w:id="1695351397">
          <w:marLeft w:val="600"/>
          <w:marRight w:val="0"/>
          <w:marTop w:val="0"/>
          <w:marBottom w:val="0"/>
          <w:divBdr>
            <w:top w:val="none" w:sz="0" w:space="0" w:color="auto"/>
            <w:left w:val="none" w:sz="0" w:space="0" w:color="auto"/>
            <w:bottom w:val="none" w:sz="0" w:space="0" w:color="auto"/>
            <w:right w:val="none" w:sz="0" w:space="0" w:color="auto"/>
          </w:divBdr>
        </w:div>
        <w:div w:id="1982690534">
          <w:marLeft w:val="600"/>
          <w:marRight w:val="0"/>
          <w:marTop w:val="0"/>
          <w:marBottom w:val="0"/>
          <w:divBdr>
            <w:top w:val="none" w:sz="0" w:space="0" w:color="auto"/>
            <w:left w:val="none" w:sz="0" w:space="0" w:color="auto"/>
            <w:bottom w:val="none" w:sz="0" w:space="0" w:color="auto"/>
            <w:right w:val="none" w:sz="0" w:space="0" w:color="auto"/>
          </w:divBdr>
        </w:div>
        <w:div w:id="1379470621">
          <w:marLeft w:val="600"/>
          <w:marRight w:val="0"/>
          <w:marTop w:val="0"/>
          <w:marBottom w:val="0"/>
          <w:divBdr>
            <w:top w:val="none" w:sz="0" w:space="0" w:color="auto"/>
            <w:left w:val="none" w:sz="0" w:space="0" w:color="auto"/>
            <w:bottom w:val="none" w:sz="0" w:space="0" w:color="auto"/>
            <w:right w:val="none" w:sz="0" w:space="0" w:color="auto"/>
          </w:divBdr>
        </w:div>
        <w:div w:id="429787158">
          <w:marLeft w:val="600"/>
          <w:marRight w:val="0"/>
          <w:marTop w:val="0"/>
          <w:marBottom w:val="0"/>
          <w:divBdr>
            <w:top w:val="none" w:sz="0" w:space="0" w:color="auto"/>
            <w:left w:val="none" w:sz="0" w:space="0" w:color="auto"/>
            <w:bottom w:val="none" w:sz="0" w:space="0" w:color="auto"/>
            <w:right w:val="none" w:sz="0" w:space="0" w:color="auto"/>
          </w:divBdr>
        </w:div>
        <w:div w:id="845289393">
          <w:marLeft w:val="720"/>
          <w:marRight w:val="0"/>
          <w:marTop w:val="0"/>
          <w:marBottom w:val="0"/>
          <w:divBdr>
            <w:top w:val="none" w:sz="0" w:space="0" w:color="auto"/>
            <w:left w:val="none" w:sz="0" w:space="0" w:color="auto"/>
            <w:bottom w:val="none" w:sz="0" w:space="0" w:color="auto"/>
            <w:right w:val="none" w:sz="0" w:space="0" w:color="auto"/>
          </w:divBdr>
        </w:div>
        <w:div w:id="1789619294">
          <w:marLeft w:val="840"/>
          <w:marRight w:val="0"/>
          <w:marTop w:val="0"/>
          <w:marBottom w:val="0"/>
          <w:divBdr>
            <w:top w:val="none" w:sz="0" w:space="0" w:color="auto"/>
            <w:left w:val="none" w:sz="0" w:space="0" w:color="auto"/>
            <w:bottom w:val="none" w:sz="0" w:space="0" w:color="auto"/>
            <w:right w:val="none" w:sz="0" w:space="0" w:color="auto"/>
          </w:divBdr>
        </w:div>
        <w:div w:id="131990804">
          <w:marLeft w:val="600"/>
          <w:marRight w:val="0"/>
          <w:marTop w:val="0"/>
          <w:marBottom w:val="0"/>
          <w:divBdr>
            <w:top w:val="none" w:sz="0" w:space="0" w:color="auto"/>
            <w:left w:val="none" w:sz="0" w:space="0" w:color="auto"/>
            <w:bottom w:val="none" w:sz="0" w:space="0" w:color="auto"/>
            <w:right w:val="none" w:sz="0" w:space="0" w:color="auto"/>
          </w:divBdr>
        </w:div>
        <w:div w:id="1434283782">
          <w:marLeft w:val="600"/>
          <w:marRight w:val="0"/>
          <w:marTop w:val="0"/>
          <w:marBottom w:val="0"/>
          <w:divBdr>
            <w:top w:val="none" w:sz="0" w:space="0" w:color="auto"/>
            <w:left w:val="none" w:sz="0" w:space="0" w:color="auto"/>
            <w:bottom w:val="none" w:sz="0" w:space="0" w:color="auto"/>
            <w:right w:val="none" w:sz="0" w:space="0" w:color="auto"/>
          </w:divBdr>
        </w:div>
        <w:div w:id="1477410296">
          <w:marLeft w:val="720"/>
          <w:marRight w:val="0"/>
          <w:marTop w:val="0"/>
          <w:marBottom w:val="0"/>
          <w:divBdr>
            <w:top w:val="none" w:sz="0" w:space="0" w:color="auto"/>
            <w:left w:val="none" w:sz="0" w:space="0" w:color="auto"/>
            <w:bottom w:val="none" w:sz="0" w:space="0" w:color="auto"/>
            <w:right w:val="none" w:sz="0" w:space="0" w:color="auto"/>
          </w:divBdr>
        </w:div>
        <w:div w:id="810708314">
          <w:marLeft w:val="240"/>
          <w:marRight w:val="0"/>
          <w:marTop w:val="0"/>
          <w:marBottom w:val="0"/>
          <w:divBdr>
            <w:top w:val="none" w:sz="0" w:space="0" w:color="auto"/>
            <w:left w:val="none" w:sz="0" w:space="0" w:color="auto"/>
            <w:bottom w:val="none" w:sz="0" w:space="0" w:color="auto"/>
            <w:right w:val="none" w:sz="0" w:space="0" w:color="auto"/>
          </w:divBdr>
        </w:div>
        <w:div w:id="1304430425">
          <w:marLeft w:val="240"/>
          <w:marRight w:val="0"/>
          <w:marTop w:val="0"/>
          <w:marBottom w:val="0"/>
          <w:divBdr>
            <w:top w:val="none" w:sz="0" w:space="0" w:color="auto"/>
            <w:left w:val="none" w:sz="0" w:space="0" w:color="auto"/>
            <w:bottom w:val="none" w:sz="0" w:space="0" w:color="auto"/>
            <w:right w:val="none" w:sz="0" w:space="0" w:color="auto"/>
          </w:divBdr>
        </w:div>
        <w:div w:id="1555267037">
          <w:marLeft w:val="600"/>
          <w:marRight w:val="0"/>
          <w:marTop w:val="0"/>
          <w:marBottom w:val="0"/>
          <w:divBdr>
            <w:top w:val="none" w:sz="0" w:space="0" w:color="auto"/>
            <w:left w:val="none" w:sz="0" w:space="0" w:color="auto"/>
            <w:bottom w:val="none" w:sz="0" w:space="0" w:color="auto"/>
            <w:right w:val="none" w:sz="0" w:space="0" w:color="auto"/>
          </w:divBdr>
        </w:div>
        <w:div w:id="689188346">
          <w:marLeft w:val="600"/>
          <w:marRight w:val="0"/>
          <w:marTop w:val="0"/>
          <w:marBottom w:val="0"/>
          <w:divBdr>
            <w:top w:val="none" w:sz="0" w:space="0" w:color="auto"/>
            <w:left w:val="none" w:sz="0" w:space="0" w:color="auto"/>
            <w:bottom w:val="none" w:sz="0" w:space="0" w:color="auto"/>
            <w:right w:val="none" w:sz="0" w:space="0" w:color="auto"/>
          </w:divBdr>
        </w:div>
        <w:div w:id="1677537789">
          <w:marLeft w:val="600"/>
          <w:marRight w:val="0"/>
          <w:marTop w:val="0"/>
          <w:marBottom w:val="0"/>
          <w:divBdr>
            <w:top w:val="none" w:sz="0" w:space="0" w:color="auto"/>
            <w:left w:val="none" w:sz="0" w:space="0" w:color="auto"/>
            <w:bottom w:val="none" w:sz="0" w:space="0" w:color="auto"/>
            <w:right w:val="none" w:sz="0" w:space="0" w:color="auto"/>
          </w:divBdr>
        </w:div>
      </w:divsChild>
    </w:div>
    <w:div w:id="1069689060">
      <w:bodyDiv w:val="1"/>
      <w:marLeft w:val="0"/>
      <w:marRight w:val="0"/>
      <w:marTop w:val="0"/>
      <w:marBottom w:val="0"/>
      <w:divBdr>
        <w:top w:val="none" w:sz="0" w:space="0" w:color="auto"/>
        <w:left w:val="none" w:sz="0" w:space="0" w:color="auto"/>
        <w:bottom w:val="none" w:sz="0" w:space="0" w:color="auto"/>
        <w:right w:val="none" w:sz="0" w:space="0" w:color="auto"/>
      </w:divBdr>
    </w:div>
    <w:div w:id="1133673735">
      <w:bodyDiv w:val="1"/>
      <w:marLeft w:val="0"/>
      <w:marRight w:val="0"/>
      <w:marTop w:val="0"/>
      <w:marBottom w:val="0"/>
      <w:divBdr>
        <w:top w:val="none" w:sz="0" w:space="0" w:color="auto"/>
        <w:left w:val="none" w:sz="0" w:space="0" w:color="auto"/>
        <w:bottom w:val="none" w:sz="0" w:space="0" w:color="auto"/>
        <w:right w:val="none" w:sz="0" w:space="0" w:color="auto"/>
      </w:divBdr>
    </w:div>
    <w:div w:id="1141772271">
      <w:bodyDiv w:val="1"/>
      <w:marLeft w:val="0"/>
      <w:marRight w:val="0"/>
      <w:marTop w:val="0"/>
      <w:marBottom w:val="0"/>
      <w:divBdr>
        <w:top w:val="none" w:sz="0" w:space="0" w:color="auto"/>
        <w:left w:val="none" w:sz="0" w:space="0" w:color="auto"/>
        <w:bottom w:val="none" w:sz="0" w:space="0" w:color="auto"/>
        <w:right w:val="none" w:sz="0" w:space="0" w:color="auto"/>
      </w:divBdr>
    </w:div>
    <w:div w:id="1148477261">
      <w:bodyDiv w:val="1"/>
      <w:marLeft w:val="0"/>
      <w:marRight w:val="0"/>
      <w:marTop w:val="0"/>
      <w:marBottom w:val="0"/>
      <w:divBdr>
        <w:top w:val="none" w:sz="0" w:space="0" w:color="auto"/>
        <w:left w:val="none" w:sz="0" w:space="0" w:color="auto"/>
        <w:bottom w:val="none" w:sz="0" w:space="0" w:color="auto"/>
        <w:right w:val="none" w:sz="0" w:space="0" w:color="auto"/>
      </w:divBdr>
      <w:divsChild>
        <w:div w:id="1693144042">
          <w:marLeft w:val="600"/>
          <w:marRight w:val="0"/>
          <w:marTop w:val="0"/>
          <w:marBottom w:val="0"/>
          <w:divBdr>
            <w:top w:val="none" w:sz="0" w:space="0" w:color="auto"/>
            <w:left w:val="none" w:sz="0" w:space="0" w:color="auto"/>
            <w:bottom w:val="none" w:sz="0" w:space="0" w:color="auto"/>
            <w:right w:val="none" w:sz="0" w:space="0" w:color="auto"/>
          </w:divBdr>
        </w:div>
        <w:div w:id="1253120977">
          <w:marLeft w:val="600"/>
          <w:marRight w:val="0"/>
          <w:marTop w:val="0"/>
          <w:marBottom w:val="0"/>
          <w:divBdr>
            <w:top w:val="none" w:sz="0" w:space="0" w:color="auto"/>
            <w:left w:val="none" w:sz="0" w:space="0" w:color="auto"/>
            <w:bottom w:val="none" w:sz="0" w:space="0" w:color="auto"/>
            <w:right w:val="none" w:sz="0" w:space="0" w:color="auto"/>
          </w:divBdr>
        </w:div>
        <w:div w:id="584152431">
          <w:marLeft w:val="600"/>
          <w:marRight w:val="0"/>
          <w:marTop w:val="0"/>
          <w:marBottom w:val="0"/>
          <w:divBdr>
            <w:top w:val="none" w:sz="0" w:space="0" w:color="auto"/>
            <w:left w:val="none" w:sz="0" w:space="0" w:color="auto"/>
            <w:bottom w:val="none" w:sz="0" w:space="0" w:color="auto"/>
            <w:right w:val="none" w:sz="0" w:space="0" w:color="auto"/>
          </w:divBdr>
        </w:div>
      </w:divsChild>
    </w:div>
    <w:div w:id="1157267383">
      <w:bodyDiv w:val="1"/>
      <w:marLeft w:val="0"/>
      <w:marRight w:val="0"/>
      <w:marTop w:val="0"/>
      <w:marBottom w:val="0"/>
      <w:divBdr>
        <w:top w:val="none" w:sz="0" w:space="0" w:color="auto"/>
        <w:left w:val="none" w:sz="0" w:space="0" w:color="auto"/>
        <w:bottom w:val="none" w:sz="0" w:space="0" w:color="auto"/>
        <w:right w:val="none" w:sz="0" w:space="0" w:color="auto"/>
      </w:divBdr>
    </w:div>
    <w:div w:id="1180923955">
      <w:bodyDiv w:val="1"/>
      <w:marLeft w:val="0"/>
      <w:marRight w:val="0"/>
      <w:marTop w:val="0"/>
      <w:marBottom w:val="0"/>
      <w:divBdr>
        <w:top w:val="none" w:sz="0" w:space="0" w:color="auto"/>
        <w:left w:val="none" w:sz="0" w:space="0" w:color="auto"/>
        <w:bottom w:val="none" w:sz="0" w:space="0" w:color="auto"/>
        <w:right w:val="none" w:sz="0" w:space="0" w:color="auto"/>
      </w:divBdr>
      <w:divsChild>
        <w:div w:id="2123960621">
          <w:marLeft w:val="600"/>
          <w:marRight w:val="0"/>
          <w:marTop w:val="0"/>
          <w:marBottom w:val="0"/>
          <w:divBdr>
            <w:top w:val="none" w:sz="0" w:space="0" w:color="auto"/>
            <w:left w:val="none" w:sz="0" w:space="0" w:color="auto"/>
            <w:bottom w:val="none" w:sz="0" w:space="0" w:color="auto"/>
            <w:right w:val="none" w:sz="0" w:space="0" w:color="auto"/>
          </w:divBdr>
        </w:div>
        <w:div w:id="2058553929">
          <w:marLeft w:val="600"/>
          <w:marRight w:val="0"/>
          <w:marTop w:val="0"/>
          <w:marBottom w:val="0"/>
          <w:divBdr>
            <w:top w:val="none" w:sz="0" w:space="0" w:color="auto"/>
            <w:left w:val="none" w:sz="0" w:space="0" w:color="auto"/>
            <w:bottom w:val="none" w:sz="0" w:space="0" w:color="auto"/>
            <w:right w:val="none" w:sz="0" w:space="0" w:color="auto"/>
          </w:divBdr>
        </w:div>
        <w:div w:id="526530950">
          <w:marLeft w:val="600"/>
          <w:marRight w:val="0"/>
          <w:marTop w:val="0"/>
          <w:marBottom w:val="0"/>
          <w:divBdr>
            <w:top w:val="none" w:sz="0" w:space="0" w:color="auto"/>
            <w:left w:val="none" w:sz="0" w:space="0" w:color="auto"/>
            <w:bottom w:val="none" w:sz="0" w:space="0" w:color="auto"/>
            <w:right w:val="none" w:sz="0" w:space="0" w:color="auto"/>
          </w:divBdr>
        </w:div>
        <w:div w:id="1660380525">
          <w:marLeft w:val="600"/>
          <w:marRight w:val="0"/>
          <w:marTop w:val="0"/>
          <w:marBottom w:val="0"/>
          <w:divBdr>
            <w:top w:val="none" w:sz="0" w:space="0" w:color="auto"/>
            <w:left w:val="none" w:sz="0" w:space="0" w:color="auto"/>
            <w:bottom w:val="none" w:sz="0" w:space="0" w:color="auto"/>
            <w:right w:val="none" w:sz="0" w:space="0" w:color="auto"/>
          </w:divBdr>
        </w:div>
        <w:div w:id="567156820">
          <w:marLeft w:val="600"/>
          <w:marRight w:val="0"/>
          <w:marTop w:val="0"/>
          <w:marBottom w:val="0"/>
          <w:divBdr>
            <w:top w:val="none" w:sz="0" w:space="0" w:color="auto"/>
            <w:left w:val="none" w:sz="0" w:space="0" w:color="auto"/>
            <w:bottom w:val="none" w:sz="0" w:space="0" w:color="auto"/>
            <w:right w:val="none" w:sz="0" w:space="0" w:color="auto"/>
          </w:divBdr>
        </w:div>
      </w:divsChild>
    </w:div>
    <w:div w:id="1181703361">
      <w:bodyDiv w:val="1"/>
      <w:marLeft w:val="0"/>
      <w:marRight w:val="0"/>
      <w:marTop w:val="0"/>
      <w:marBottom w:val="0"/>
      <w:divBdr>
        <w:top w:val="none" w:sz="0" w:space="0" w:color="auto"/>
        <w:left w:val="none" w:sz="0" w:space="0" w:color="auto"/>
        <w:bottom w:val="none" w:sz="0" w:space="0" w:color="auto"/>
        <w:right w:val="none" w:sz="0" w:space="0" w:color="auto"/>
      </w:divBdr>
      <w:divsChild>
        <w:div w:id="1370227545">
          <w:marLeft w:val="600"/>
          <w:marRight w:val="0"/>
          <w:marTop w:val="0"/>
          <w:marBottom w:val="0"/>
          <w:divBdr>
            <w:top w:val="none" w:sz="0" w:space="0" w:color="auto"/>
            <w:left w:val="none" w:sz="0" w:space="0" w:color="auto"/>
            <w:bottom w:val="none" w:sz="0" w:space="0" w:color="auto"/>
            <w:right w:val="none" w:sz="0" w:space="0" w:color="auto"/>
          </w:divBdr>
        </w:div>
        <w:div w:id="1933315874">
          <w:marLeft w:val="600"/>
          <w:marRight w:val="0"/>
          <w:marTop w:val="0"/>
          <w:marBottom w:val="0"/>
          <w:divBdr>
            <w:top w:val="none" w:sz="0" w:space="0" w:color="auto"/>
            <w:left w:val="none" w:sz="0" w:space="0" w:color="auto"/>
            <w:bottom w:val="none" w:sz="0" w:space="0" w:color="auto"/>
            <w:right w:val="none" w:sz="0" w:space="0" w:color="auto"/>
          </w:divBdr>
        </w:div>
        <w:div w:id="177160387">
          <w:marLeft w:val="600"/>
          <w:marRight w:val="0"/>
          <w:marTop w:val="0"/>
          <w:marBottom w:val="0"/>
          <w:divBdr>
            <w:top w:val="none" w:sz="0" w:space="0" w:color="auto"/>
            <w:left w:val="none" w:sz="0" w:space="0" w:color="auto"/>
            <w:bottom w:val="none" w:sz="0" w:space="0" w:color="auto"/>
            <w:right w:val="none" w:sz="0" w:space="0" w:color="auto"/>
          </w:divBdr>
        </w:div>
        <w:div w:id="30229740">
          <w:marLeft w:val="600"/>
          <w:marRight w:val="0"/>
          <w:marTop w:val="0"/>
          <w:marBottom w:val="0"/>
          <w:divBdr>
            <w:top w:val="none" w:sz="0" w:space="0" w:color="auto"/>
            <w:left w:val="none" w:sz="0" w:space="0" w:color="auto"/>
            <w:bottom w:val="none" w:sz="0" w:space="0" w:color="auto"/>
            <w:right w:val="none" w:sz="0" w:space="0" w:color="auto"/>
          </w:divBdr>
        </w:div>
        <w:div w:id="1092046325">
          <w:marLeft w:val="600"/>
          <w:marRight w:val="0"/>
          <w:marTop w:val="0"/>
          <w:marBottom w:val="0"/>
          <w:divBdr>
            <w:top w:val="none" w:sz="0" w:space="0" w:color="auto"/>
            <w:left w:val="none" w:sz="0" w:space="0" w:color="auto"/>
            <w:bottom w:val="none" w:sz="0" w:space="0" w:color="auto"/>
            <w:right w:val="none" w:sz="0" w:space="0" w:color="auto"/>
          </w:divBdr>
        </w:div>
      </w:divsChild>
    </w:div>
    <w:div w:id="1182891445">
      <w:bodyDiv w:val="1"/>
      <w:marLeft w:val="0"/>
      <w:marRight w:val="0"/>
      <w:marTop w:val="0"/>
      <w:marBottom w:val="0"/>
      <w:divBdr>
        <w:top w:val="none" w:sz="0" w:space="0" w:color="auto"/>
        <w:left w:val="none" w:sz="0" w:space="0" w:color="auto"/>
        <w:bottom w:val="none" w:sz="0" w:space="0" w:color="auto"/>
        <w:right w:val="none" w:sz="0" w:space="0" w:color="auto"/>
      </w:divBdr>
    </w:div>
    <w:div w:id="1191410337">
      <w:bodyDiv w:val="1"/>
      <w:marLeft w:val="0"/>
      <w:marRight w:val="0"/>
      <w:marTop w:val="0"/>
      <w:marBottom w:val="0"/>
      <w:divBdr>
        <w:top w:val="none" w:sz="0" w:space="0" w:color="auto"/>
        <w:left w:val="none" w:sz="0" w:space="0" w:color="auto"/>
        <w:bottom w:val="none" w:sz="0" w:space="0" w:color="auto"/>
        <w:right w:val="none" w:sz="0" w:space="0" w:color="auto"/>
      </w:divBdr>
    </w:div>
    <w:div w:id="1216427203">
      <w:bodyDiv w:val="1"/>
      <w:marLeft w:val="0"/>
      <w:marRight w:val="0"/>
      <w:marTop w:val="0"/>
      <w:marBottom w:val="0"/>
      <w:divBdr>
        <w:top w:val="none" w:sz="0" w:space="0" w:color="auto"/>
        <w:left w:val="none" w:sz="0" w:space="0" w:color="auto"/>
        <w:bottom w:val="none" w:sz="0" w:space="0" w:color="auto"/>
        <w:right w:val="none" w:sz="0" w:space="0" w:color="auto"/>
      </w:divBdr>
    </w:div>
    <w:div w:id="1220046462">
      <w:bodyDiv w:val="1"/>
      <w:marLeft w:val="0"/>
      <w:marRight w:val="0"/>
      <w:marTop w:val="0"/>
      <w:marBottom w:val="0"/>
      <w:divBdr>
        <w:top w:val="none" w:sz="0" w:space="0" w:color="auto"/>
        <w:left w:val="none" w:sz="0" w:space="0" w:color="auto"/>
        <w:bottom w:val="none" w:sz="0" w:space="0" w:color="auto"/>
        <w:right w:val="none" w:sz="0" w:space="0" w:color="auto"/>
      </w:divBdr>
      <w:divsChild>
        <w:div w:id="908346245">
          <w:marLeft w:val="600"/>
          <w:marRight w:val="0"/>
          <w:marTop w:val="0"/>
          <w:marBottom w:val="0"/>
          <w:divBdr>
            <w:top w:val="none" w:sz="0" w:space="0" w:color="auto"/>
            <w:left w:val="none" w:sz="0" w:space="0" w:color="auto"/>
            <w:bottom w:val="none" w:sz="0" w:space="0" w:color="auto"/>
            <w:right w:val="none" w:sz="0" w:space="0" w:color="auto"/>
          </w:divBdr>
        </w:div>
        <w:div w:id="1801148229">
          <w:marLeft w:val="600"/>
          <w:marRight w:val="0"/>
          <w:marTop w:val="0"/>
          <w:marBottom w:val="0"/>
          <w:divBdr>
            <w:top w:val="none" w:sz="0" w:space="0" w:color="auto"/>
            <w:left w:val="none" w:sz="0" w:space="0" w:color="auto"/>
            <w:bottom w:val="none" w:sz="0" w:space="0" w:color="auto"/>
            <w:right w:val="none" w:sz="0" w:space="0" w:color="auto"/>
          </w:divBdr>
        </w:div>
        <w:div w:id="555552032">
          <w:marLeft w:val="600"/>
          <w:marRight w:val="0"/>
          <w:marTop w:val="0"/>
          <w:marBottom w:val="0"/>
          <w:divBdr>
            <w:top w:val="none" w:sz="0" w:space="0" w:color="auto"/>
            <w:left w:val="none" w:sz="0" w:space="0" w:color="auto"/>
            <w:bottom w:val="none" w:sz="0" w:space="0" w:color="auto"/>
            <w:right w:val="none" w:sz="0" w:space="0" w:color="auto"/>
          </w:divBdr>
        </w:div>
        <w:div w:id="183175557">
          <w:marLeft w:val="600"/>
          <w:marRight w:val="0"/>
          <w:marTop w:val="0"/>
          <w:marBottom w:val="0"/>
          <w:divBdr>
            <w:top w:val="none" w:sz="0" w:space="0" w:color="auto"/>
            <w:left w:val="none" w:sz="0" w:space="0" w:color="auto"/>
            <w:bottom w:val="none" w:sz="0" w:space="0" w:color="auto"/>
            <w:right w:val="none" w:sz="0" w:space="0" w:color="auto"/>
          </w:divBdr>
        </w:div>
      </w:divsChild>
    </w:div>
    <w:div w:id="1261525151">
      <w:bodyDiv w:val="1"/>
      <w:marLeft w:val="0"/>
      <w:marRight w:val="0"/>
      <w:marTop w:val="0"/>
      <w:marBottom w:val="0"/>
      <w:divBdr>
        <w:top w:val="none" w:sz="0" w:space="0" w:color="auto"/>
        <w:left w:val="none" w:sz="0" w:space="0" w:color="auto"/>
        <w:bottom w:val="none" w:sz="0" w:space="0" w:color="auto"/>
        <w:right w:val="none" w:sz="0" w:space="0" w:color="auto"/>
      </w:divBdr>
      <w:divsChild>
        <w:div w:id="1072778039">
          <w:marLeft w:val="600"/>
          <w:marRight w:val="0"/>
          <w:marTop w:val="0"/>
          <w:marBottom w:val="0"/>
          <w:divBdr>
            <w:top w:val="none" w:sz="0" w:space="0" w:color="auto"/>
            <w:left w:val="none" w:sz="0" w:space="0" w:color="auto"/>
            <w:bottom w:val="none" w:sz="0" w:space="0" w:color="auto"/>
            <w:right w:val="none" w:sz="0" w:space="0" w:color="auto"/>
          </w:divBdr>
        </w:div>
        <w:div w:id="673459652">
          <w:marLeft w:val="600"/>
          <w:marRight w:val="0"/>
          <w:marTop w:val="0"/>
          <w:marBottom w:val="0"/>
          <w:divBdr>
            <w:top w:val="none" w:sz="0" w:space="0" w:color="auto"/>
            <w:left w:val="none" w:sz="0" w:space="0" w:color="auto"/>
            <w:bottom w:val="none" w:sz="0" w:space="0" w:color="auto"/>
            <w:right w:val="none" w:sz="0" w:space="0" w:color="auto"/>
          </w:divBdr>
        </w:div>
      </w:divsChild>
    </w:div>
    <w:div w:id="1266113034">
      <w:bodyDiv w:val="1"/>
      <w:marLeft w:val="0"/>
      <w:marRight w:val="0"/>
      <w:marTop w:val="0"/>
      <w:marBottom w:val="0"/>
      <w:divBdr>
        <w:top w:val="none" w:sz="0" w:space="0" w:color="auto"/>
        <w:left w:val="none" w:sz="0" w:space="0" w:color="auto"/>
        <w:bottom w:val="none" w:sz="0" w:space="0" w:color="auto"/>
        <w:right w:val="none" w:sz="0" w:space="0" w:color="auto"/>
      </w:divBdr>
      <w:divsChild>
        <w:div w:id="589313782">
          <w:marLeft w:val="600"/>
          <w:marRight w:val="0"/>
          <w:marTop w:val="0"/>
          <w:marBottom w:val="0"/>
          <w:divBdr>
            <w:top w:val="none" w:sz="0" w:space="0" w:color="auto"/>
            <w:left w:val="none" w:sz="0" w:space="0" w:color="auto"/>
            <w:bottom w:val="none" w:sz="0" w:space="0" w:color="auto"/>
            <w:right w:val="none" w:sz="0" w:space="0" w:color="auto"/>
          </w:divBdr>
        </w:div>
        <w:div w:id="307632318">
          <w:marLeft w:val="600"/>
          <w:marRight w:val="0"/>
          <w:marTop w:val="0"/>
          <w:marBottom w:val="0"/>
          <w:divBdr>
            <w:top w:val="none" w:sz="0" w:space="0" w:color="auto"/>
            <w:left w:val="none" w:sz="0" w:space="0" w:color="auto"/>
            <w:bottom w:val="none" w:sz="0" w:space="0" w:color="auto"/>
            <w:right w:val="none" w:sz="0" w:space="0" w:color="auto"/>
          </w:divBdr>
        </w:div>
        <w:div w:id="1381126645">
          <w:marLeft w:val="600"/>
          <w:marRight w:val="0"/>
          <w:marTop w:val="0"/>
          <w:marBottom w:val="0"/>
          <w:divBdr>
            <w:top w:val="none" w:sz="0" w:space="0" w:color="auto"/>
            <w:left w:val="none" w:sz="0" w:space="0" w:color="auto"/>
            <w:bottom w:val="none" w:sz="0" w:space="0" w:color="auto"/>
            <w:right w:val="none" w:sz="0" w:space="0" w:color="auto"/>
          </w:divBdr>
        </w:div>
        <w:div w:id="1406225607">
          <w:marLeft w:val="600"/>
          <w:marRight w:val="0"/>
          <w:marTop w:val="0"/>
          <w:marBottom w:val="0"/>
          <w:divBdr>
            <w:top w:val="none" w:sz="0" w:space="0" w:color="auto"/>
            <w:left w:val="none" w:sz="0" w:space="0" w:color="auto"/>
            <w:bottom w:val="none" w:sz="0" w:space="0" w:color="auto"/>
            <w:right w:val="none" w:sz="0" w:space="0" w:color="auto"/>
          </w:divBdr>
        </w:div>
        <w:div w:id="489634195">
          <w:marLeft w:val="600"/>
          <w:marRight w:val="0"/>
          <w:marTop w:val="0"/>
          <w:marBottom w:val="0"/>
          <w:divBdr>
            <w:top w:val="none" w:sz="0" w:space="0" w:color="auto"/>
            <w:left w:val="none" w:sz="0" w:space="0" w:color="auto"/>
            <w:bottom w:val="none" w:sz="0" w:space="0" w:color="auto"/>
            <w:right w:val="none" w:sz="0" w:space="0" w:color="auto"/>
          </w:divBdr>
        </w:div>
      </w:divsChild>
    </w:div>
    <w:div w:id="1273056590">
      <w:bodyDiv w:val="1"/>
      <w:marLeft w:val="0"/>
      <w:marRight w:val="0"/>
      <w:marTop w:val="0"/>
      <w:marBottom w:val="0"/>
      <w:divBdr>
        <w:top w:val="none" w:sz="0" w:space="0" w:color="auto"/>
        <w:left w:val="none" w:sz="0" w:space="0" w:color="auto"/>
        <w:bottom w:val="none" w:sz="0" w:space="0" w:color="auto"/>
        <w:right w:val="none" w:sz="0" w:space="0" w:color="auto"/>
      </w:divBdr>
    </w:div>
    <w:div w:id="1274897355">
      <w:bodyDiv w:val="1"/>
      <w:marLeft w:val="0"/>
      <w:marRight w:val="0"/>
      <w:marTop w:val="0"/>
      <w:marBottom w:val="0"/>
      <w:divBdr>
        <w:top w:val="none" w:sz="0" w:space="0" w:color="auto"/>
        <w:left w:val="none" w:sz="0" w:space="0" w:color="auto"/>
        <w:bottom w:val="none" w:sz="0" w:space="0" w:color="auto"/>
        <w:right w:val="none" w:sz="0" w:space="0" w:color="auto"/>
      </w:divBdr>
    </w:div>
    <w:div w:id="1298028130">
      <w:bodyDiv w:val="1"/>
      <w:marLeft w:val="0"/>
      <w:marRight w:val="0"/>
      <w:marTop w:val="0"/>
      <w:marBottom w:val="0"/>
      <w:divBdr>
        <w:top w:val="none" w:sz="0" w:space="0" w:color="auto"/>
        <w:left w:val="none" w:sz="0" w:space="0" w:color="auto"/>
        <w:bottom w:val="none" w:sz="0" w:space="0" w:color="auto"/>
        <w:right w:val="none" w:sz="0" w:space="0" w:color="auto"/>
      </w:divBdr>
    </w:div>
    <w:div w:id="1306280226">
      <w:bodyDiv w:val="1"/>
      <w:marLeft w:val="0"/>
      <w:marRight w:val="0"/>
      <w:marTop w:val="0"/>
      <w:marBottom w:val="0"/>
      <w:divBdr>
        <w:top w:val="none" w:sz="0" w:space="0" w:color="auto"/>
        <w:left w:val="none" w:sz="0" w:space="0" w:color="auto"/>
        <w:bottom w:val="none" w:sz="0" w:space="0" w:color="auto"/>
        <w:right w:val="none" w:sz="0" w:space="0" w:color="auto"/>
      </w:divBdr>
    </w:div>
    <w:div w:id="1312712009">
      <w:bodyDiv w:val="1"/>
      <w:marLeft w:val="0"/>
      <w:marRight w:val="0"/>
      <w:marTop w:val="0"/>
      <w:marBottom w:val="0"/>
      <w:divBdr>
        <w:top w:val="none" w:sz="0" w:space="0" w:color="auto"/>
        <w:left w:val="none" w:sz="0" w:space="0" w:color="auto"/>
        <w:bottom w:val="none" w:sz="0" w:space="0" w:color="auto"/>
        <w:right w:val="none" w:sz="0" w:space="0" w:color="auto"/>
      </w:divBdr>
    </w:div>
    <w:div w:id="1363482660">
      <w:bodyDiv w:val="1"/>
      <w:marLeft w:val="0"/>
      <w:marRight w:val="0"/>
      <w:marTop w:val="0"/>
      <w:marBottom w:val="0"/>
      <w:divBdr>
        <w:top w:val="none" w:sz="0" w:space="0" w:color="auto"/>
        <w:left w:val="none" w:sz="0" w:space="0" w:color="auto"/>
        <w:bottom w:val="none" w:sz="0" w:space="0" w:color="auto"/>
        <w:right w:val="none" w:sz="0" w:space="0" w:color="auto"/>
      </w:divBdr>
      <w:divsChild>
        <w:div w:id="1295022566">
          <w:marLeft w:val="480"/>
          <w:marRight w:val="0"/>
          <w:marTop w:val="0"/>
          <w:marBottom w:val="0"/>
          <w:divBdr>
            <w:top w:val="none" w:sz="0" w:space="0" w:color="auto"/>
            <w:left w:val="none" w:sz="0" w:space="0" w:color="auto"/>
            <w:bottom w:val="none" w:sz="0" w:space="0" w:color="auto"/>
            <w:right w:val="none" w:sz="0" w:space="0" w:color="auto"/>
          </w:divBdr>
        </w:div>
        <w:div w:id="623316629">
          <w:marLeft w:val="480"/>
          <w:marRight w:val="0"/>
          <w:marTop w:val="0"/>
          <w:marBottom w:val="0"/>
          <w:divBdr>
            <w:top w:val="none" w:sz="0" w:space="0" w:color="auto"/>
            <w:left w:val="none" w:sz="0" w:space="0" w:color="auto"/>
            <w:bottom w:val="none" w:sz="0" w:space="0" w:color="auto"/>
            <w:right w:val="none" w:sz="0" w:space="0" w:color="auto"/>
          </w:divBdr>
        </w:div>
        <w:div w:id="1850752257">
          <w:marLeft w:val="480"/>
          <w:marRight w:val="0"/>
          <w:marTop w:val="0"/>
          <w:marBottom w:val="0"/>
          <w:divBdr>
            <w:top w:val="none" w:sz="0" w:space="0" w:color="auto"/>
            <w:left w:val="none" w:sz="0" w:space="0" w:color="auto"/>
            <w:bottom w:val="none" w:sz="0" w:space="0" w:color="auto"/>
            <w:right w:val="none" w:sz="0" w:space="0" w:color="auto"/>
          </w:divBdr>
        </w:div>
        <w:div w:id="1852719157">
          <w:marLeft w:val="600"/>
          <w:marRight w:val="0"/>
          <w:marTop w:val="0"/>
          <w:marBottom w:val="0"/>
          <w:divBdr>
            <w:top w:val="none" w:sz="0" w:space="0" w:color="auto"/>
            <w:left w:val="none" w:sz="0" w:space="0" w:color="auto"/>
            <w:bottom w:val="none" w:sz="0" w:space="0" w:color="auto"/>
            <w:right w:val="none" w:sz="0" w:space="0" w:color="auto"/>
          </w:divBdr>
        </w:div>
        <w:div w:id="1432240044">
          <w:marLeft w:val="600"/>
          <w:marRight w:val="0"/>
          <w:marTop w:val="0"/>
          <w:marBottom w:val="0"/>
          <w:divBdr>
            <w:top w:val="none" w:sz="0" w:space="0" w:color="auto"/>
            <w:left w:val="none" w:sz="0" w:space="0" w:color="auto"/>
            <w:bottom w:val="none" w:sz="0" w:space="0" w:color="auto"/>
            <w:right w:val="none" w:sz="0" w:space="0" w:color="auto"/>
          </w:divBdr>
        </w:div>
        <w:div w:id="1315723549">
          <w:marLeft w:val="600"/>
          <w:marRight w:val="0"/>
          <w:marTop w:val="0"/>
          <w:marBottom w:val="0"/>
          <w:divBdr>
            <w:top w:val="none" w:sz="0" w:space="0" w:color="auto"/>
            <w:left w:val="none" w:sz="0" w:space="0" w:color="auto"/>
            <w:bottom w:val="none" w:sz="0" w:space="0" w:color="auto"/>
            <w:right w:val="none" w:sz="0" w:space="0" w:color="auto"/>
          </w:divBdr>
        </w:div>
        <w:div w:id="1418549750">
          <w:marLeft w:val="480"/>
          <w:marRight w:val="0"/>
          <w:marTop w:val="0"/>
          <w:marBottom w:val="0"/>
          <w:divBdr>
            <w:top w:val="none" w:sz="0" w:space="0" w:color="auto"/>
            <w:left w:val="none" w:sz="0" w:space="0" w:color="auto"/>
            <w:bottom w:val="none" w:sz="0" w:space="0" w:color="auto"/>
            <w:right w:val="none" w:sz="0" w:space="0" w:color="auto"/>
          </w:divBdr>
        </w:div>
        <w:div w:id="1449083700">
          <w:marLeft w:val="600"/>
          <w:marRight w:val="0"/>
          <w:marTop w:val="0"/>
          <w:marBottom w:val="0"/>
          <w:divBdr>
            <w:top w:val="none" w:sz="0" w:space="0" w:color="auto"/>
            <w:left w:val="none" w:sz="0" w:space="0" w:color="auto"/>
            <w:bottom w:val="none" w:sz="0" w:space="0" w:color="auto"/>
            <w:right w:val="none" w:sz="0" w:space="0" w:color="auto"/>
          </w:divBdr>
        </w:div>
        <w:div w:id="911818632">
          <w:marLeft w:val="600"/>
          <w:marRight w:val="0"/>
          <w:marTop w:val="0"/>
          <w:marBottom w:val="0"/>
          <w:divBdr>
            <w:top w:val="none" w:sz="0" w:space="0" w:color="auto"/>
            <w:left w:val="none" w:sz="0" w:space="0" w:color="auto"/>
            <w:bottom w:val="none" w:sz="0" w:space="0" w:color="auto"/>
            <w:right w:val="none" w:sz="0" w:space="0" w:color="auto"/>
          </w:divBdr>
        </w:div>
        <w:div w:id="1554341277">
          <w:marLeft w:val="600"/>
          <w:marRight w:val="0"/>
          <w:marTop w:val="0"/>
          <w:marBottom w:val="0"/>
          <w:divBdr>
            <w:top w:val="none" w:sz="0" w:space="0" w:color="auto"/>
            <w:left w:val="none" w:sz="0" w:space="0" w:color="auto"/>
            <w:bottom w:val="none" w:sz="0" w:space="0" w:color="auto"/>
            <w:right w:val="none" w:sz="0" w:space="0" w:color="auto"/>
          </w:divBdr>
        </w:div>
        <w:div w:id="1662613173">
          <w:marLeft w:val="480"/>
          <w:marRight w:val="0"/>
          <w:marTop w:val="0"/>
          <w:marBottom w:val="0"/>
          <w:divBdr>
            <w:top w:val="none" w:sz="0" w:space="0" w:color="auto"/>
            <w:left w:val="none" w:sz="0" w:space="0" w:color="auto"/>
            <w:bottom w:val="none" w:sz="0" w:space="0" w:color="auto"/>
            <w:right w:val="none" w:sz="0" w:space="0" w:color="auto"/>
          </w:divBdr>
        </w:div>
        <w:div w:id="469438637">
          <w:marLeft w:val="480"/>
          <w:marRight w:val="0"/>
          <w:marTop w:val="0"/>
          <w:marBottom w:val="0"/>
          <w:divBdr>
            <w:top w:val="none" w:sz="0" w:space="0" w:color="auto"/>
            <w:left w:val="none" w:sz="0" w:space="0" w:color="auto"/>
            <w:bottom w:val="none" w:sz="0" w:space="0" w:color="auto"/>
            <w:right w:val="none" w:sz="0" w:space="0" w:color="auto"/>
          </w:divBdr>
        </w:div>
        <w:div w:id="962540323">
          <w:marLeft w:val="480"/>
          <w:marRight w:val="0"/>
          <w:marTop w:val="0"/>
          <w:marBottom w:val="0"/>
          <w:divBdr>
            <w:top w:val="none" w:sz="0" w:space="0" w:color="auto"/>
            <w:left w:val="none" w:sz="0" w:space="0" w:color="auto"/>
            <w:bottom w:val="none" w:sz="0" w:space="0" w:color="auto"/>
            <w:right w:val="none" w:sz="0" w:space="0" w:color="auto"/>
          </w:divBdr>
        </w:div>
        <w:div w:id="1562787576">
          <w:marLeft w:val="480"/>
          <w:marRight w:val="0"/>
          <w:marTop w:val="0"/>
          <w:marBottom w:val="0"/>
          <w:divBdr>
            <w:top w:val="none" w:sz="0" w:space="0" w:color="auto"/>
            <w:left w:val="none" w:sz="0" w:space="0" w:color="auto"/>
            <w:bottom w:val="none" w:sz="0" w:space="0" w:color="auto"/>
            <w:right w:val="none" w:sz="0" w:space="0" w:color="auto"/>
          </w:divBdr>
        </w:div>
      </w:divsChild>
    </w:div>
    <w:div w:id="1377008674">
      <w:bodyDiv w:val="1"/>
      <w:marLeft w:val="0"/>
      <w:marRight w:val="0"/>
      <w:marTop w:val="0"/>
      <w:marBottom w:val="0"/>
      <w:divBdr>
        <w:top w:val="none" w:sz="0" w:space="0" w:color="auto"/>
        <w:left w:val="none" w:sz="0" w:space="0" w:color="auto"/>
        <w:bottom w:val="none" w:sz="0" w:space="0" w:color="auto"/>
        <w:right w:val="none" w:sz="0" w:space="0" w:color="auto"/>
      </w:divBdr>
      <w:divsChild>
        <w:div w:id="1766999220">
          <w:marLeft w:val="240"/>
          <w:marRight w:val="0"/>
          <w:marTop w:val="0"/>
          <w:marBottom w:val="0"/>
          <w:divBdr>
            <w:top w:val="none" w:sz="0" w:space="0" w:color="auto"/>
            <w:left w:val="none" w:sz="0" w:space="0" w:color="auto"/>
            <w:bottom w:val="none" w:sz="0" w:space="0" w:color="auto"/>
            <w:right w:val="none" w:sz="0" w:space="0" w:color="auto"/>
          </w:divBdr>
        </w:div>
        <w:div w:id="457143538">
          <w:marLeft w:val="240"/>
          <w:marRight w:val="0"/>
          <w:marTop w:val="0"/>
          <w:marBottom w:val="0"/>
          <w:divBdr>
            <w:top w:val="none" w:sz="0" w:space="0" w:color="auto"/>
            <w:left w:val="none" w:sz="0" w:space="0" w:color="auto"/>
            <w:bottom w:val="none" w:sz="0" w:space="0" w:color="auto"/>
            <w:right w:val="none" w:sz="0" w:space="0" w:color="auto"/>
          </w:divBdr>
          <w:divsChild>
            <w:div w:id="1237134705">
              <w:marLeft w:val="600"/>
              <w:marRight w:val="0"/>
              <w:marTop w:val="0"/>
              <w:marBottom w:val="0"/>
              <w:divBdr>
                <w:top w:val="none" w:sz="0" w:space="0" w:color="auto"/>
                <w:left w:val="none" w:sz="0" w:space="0" w:color="auto"/>
                <w:bottom w:val="none" w:sz="0" w:space="0" w:color="auto"/>
                <w:right w:val="none" w:sz="0" w:space="0" w:color="auto"/>
              </w:divBdr>
            </w:div>
            <w:div w:id="1382747036">
              <w:marLeft w:val="600"/>
              <w:marRight w:val="0"/>
              <w:marTop w:val="0"/>
              <w:marBottom w:val="0"/>
              <w:divBdr>
                <w:top w:val="none" w:sz="0" w:space="0" w:color="auto"/>
                <w:left w:val="none" w:sz="0" w:space="0" w:color="auto"/>
                <w:bottom w:val="none" w:sz="0" w:space="0" w:color="auto"/>
                <w:right w:val="none" w:sz="0" w:space="0" w:color="auto"/>
              </w:divBdr>
            </w:div>
            <w:div w:id="1658730472">
              <w:marLeft w:val="600"/>
              <w:marRight w:val="0"/>
              <w:marTop w:val="0"/>
              <w:marBottom w:val="0"/>
              <w:divBdr>
                <w:top w:val="none" w:sz="0" w:space="0" w:color="auto"/>
                <w:left w:val="none" w:sz="0" w:space="0" w:color="auto"/>
                <w:bottom w:val="none" w:sz="0" w:space="0" w:color="auto"/>
                <w:right w:val="none" w:sz="0" w:space="0" w:color="auto"/>
              </w:divBdr>
            </w:div>
            <w:div w:id="1253276139">
              <w:marLeft w:val="600"/>
              <w:marRight w:val="0"/>
              <w:marTop w:val="0"/>
              <w:marBottom w:val="0"/>
              <w:divBdr>
                <w:top w:val="none" w:sz="0" w:space="0" w:color="auto"/>
                <w:left w:val="none" w:sz="0" w:space="0" w:color="auto"/>
                <w:bottom w:val="none" w:sz="0" w:space="0" w:color="auto"/>
                <w:right w:val="none" w:sz="0" w:space="0" w:color="auto"/>
              </w:divBdr>
            </w:div>
            <w:div w:id="1223104274">
              <w:marLeft w:val="600"/>
              <w:marRight w:val="0"/>
              <w:marTop w:val="0"/>
              <w:marBottom w:val="0"/>
              <w:divBdr>
                <w:top w:val="none" w:sz="0" w:space="0" w:color="auto"/>
                <w:left w:val="none" w:sz="0" w:space="0" w:color="auto"/>
                <w:bottom w:val="none" w:sz="0" w:space="0" w:color="auto"/>
                <w:right w:val="none" w:sz="0" w:space="0" w:color="auto"/>
              </w:divBdr>
            </w:div>
          </w:divsChild>
        </w:div>
        <w:div w:id="246118001">
          <w:marLeft w:val="240"/>
          <w:marRight w:val="0"/>
          <w:marTop w:val="0"/>
          <w:marBottom w:val="0"/>
          <w:divBdr>
            <w:top w:val="none" w:sz="0" w:space="0" w:color="auto"/>
            <w:left w:val="none" w:sz="0" w:space="0" w:color="auto"/>
            <w:bottom w:val="none" w:sz="0" w:space="0" w:color="auto"/>
            <w:right w:val="none" w:sz="0" w:space="0" w:color="auto"/>
          </w:divBdr>
          <w:divsChild>
            <w:div w:id="415126525">
              <w:marLeft w:val="600"/>
              <w:marRight w:val="0"/>
              <w:marTop w:val="0"/>
              <w:marBottom w:val="0"/>
              <w:divBdr>
                <w:top w:val="none" w:sz="0" w:space="0" w:color="auto"/>
                <w:left w:val="none" w:sz="0" w:space="0" w:color="auto"/>
                <w:bottom w:val="none" w:sz="0" w:space="0" w:color="auto"/>
                <w:right w:val="none" w:sz="0" w:space="0" w:color="auto"/>
              </w:divBdr>
            </w:div>
            <w:div w:id="549541666">
              <w:marLeft w:val="600"/>
              <w:marRight w:val="0"/>
              <w:marTop w:val="0"/>
              <w:marBottom w:val="0"/>
              <w:divBdr>
                <w:top w:val="none" w:sz="0" w:space="0" w:color="auto"/>
                <w:left w:val="none" w:sz="0" w:space="0" w:color="auto"/>
                <w:bottom w:val="none" w:sz="0" w:space="0" w:color="auto"/>
                <w:right w:val="none" w:sz="0" w:space="0" w:color="auto"/>
              </w:divBdr>
            </w:div>
            <w:div w:id="1289778893">
              <w:marLeft w:val="720"/>
              <w:marRight w:val="0"/>
              <w:marTop w:val="0"/>
              <w:marBottom w:val="0"/>
              <w:divBdr>
                <w:top w:val="none" w:sz="0" w:space="0" w:color="auto"/>
                <w:left w:val="none" w:sz="0" w:space="0" w:color="auto"/>
                <w:bottom w:val="none" w:sz="0" w:space="0" w:color="auto"/>
                <w:right w:val="none" w:sz="0" w:space="0" w:color="auto"/>
              </w:divBdr>
            </w:div>
            <w:div w:id="1323504450">
              <w:marLeft w:val="840"/>
              <w:marRight w:val="0"/>
              <w:marTop w:val="0"/>
              <w:marBottom w:val="0"/>
              <w:divBdr>
                <w:top w:val="none" w:sz="0" w:space="0" w:color="auto"/>
                <w:left w:val="none" w:sz="0" w:space="0" w:color="auto"/>
                <w:bottom w:val="none" w:sz="0" w:space="0" w:color="auto"/>
                <w:right w:val="none" w:sz="0" w:space="0" w:color="auto"/>
              </w:divBdr>
            </w:div>
            <w:div w:id="1771856595">
              <w:marLeft w:val="720"/>
              <w:marRight w:val="0"/>
              <w:marTop w:val="0"/>
              <w:marBottom w:val="0"/>
              <w:divBdr>
                <w:top w:val="none" w:sz="0" w:space="0" w:color="auto"/>
                <w:left w:val="none" w:sz="0" w:space="0" w:color="auto"/>
                <w:bottom w:val="none" w:sz="0" w:space="0" w:color="auto"/>
                <w:right w:val="none" w:sz="0" w:space="0" w:color="auto"/>
              </w:divBdr>
            </w:div>
            <w:div w:id="1742868668">
              <w:marLeft w:val="600"/>
              <w:marRight w:val="0"/>
              <w:marTop w:val="0"/>
              <w:marBottom w:val="0"/>
              <w:divBdr>
                <w:top w:val="none" w:sz="0" w:space="0" w:color="auto"/>
                <w:left w:val="none" w:sz="0" w:space="0" w:color="auto"/>
                <w:bottom w:val="none" w:sz="0" w:space="0" w:color="auto"/>
                <w:right w:val="none" w:sz="0" w:space="0" w:color="auto"/>
              </w:divBdr>
            </w:div>
            <w:div w:id="63720483">
              <w:marLeft w:val="600"/>
              <w:marRight w:val="0"/>
              <w:marTop w:val="0"/>
              <w:marBottom w:val="0"/>
              <w:divBdr>
                <w:top w:val="none" w:sz="0" w:space="0" w:color="auto"/>
                <w:left w:val="none" w:sz="0" w:space="0" w:color="auto"/>
                <w:bottom w:val="none" w:sz="0" w:space="0" w:color="auto"/>
                <w:right w:val="none" w:sz="0" w:space="0" w:color="auto"/>
              </w:divBdr>
            </w:div>
            <w:div w:id="1966424888">
              <w:marLeft w:val="720"/>
              <w:marRight w:val="0"/>
              <w:marTop w:val="0"/>
              <w:marBottom w:val="0"/>
              <w:divBdr>
                <w:top w:val="none" w:sz="0" w:space="0" w:color="auto"/>
                <w:left w:val="none" w:sz="0" w:space="0" w:color="auto"/>
                <w:bottom w:val="none" w:sz="0" w:space="0" w:color="auto"/>
                <w:right w:val="none" w:sz="0" w:space="0" w:color="auto"/>
              </w:divBdr>
            </w:div>
            <w:div w:id="1371884618">
              <w:marLeft w:val="840"/>
              <w:marRight w:val="0"/>
              <w:marTop w:val="0"/>
              <w:marBottom w:val="0"/>
              <w:divBdr>
                <w:top w:val="none" w:sz="0" w:space="0" w:color="auto"/>
                <w:left w:val="none" w:sz="0" w:space="0" w:color="auto"/>
                <w:bottom w:val="none" w:sz="0" w:space="0" w:color="auto"/>
                <w:right w:val="none" w:sz="0" w:space="0" w:color="auto"/>
              </w:divBdr>
            </w:div>
            <w:div w:id="1224873629">
              <w:marLeft w:val="720"/>
              <w:marRight w:val="0"/>
              <w:marTop w:val="0"/>
              <w:marBottom w:val="0"/>
              <w:divBdr>
                <w:top w:val="none" w:sz="0" w:space="0" w:color="auto"/>
                <w:left w:val="none" w:sz="0" w:space="0" w:color="auto"/>
                <w:bottom w:val="none" w:sz="0" w:space="0" w:color="auto"/>
                <w:right w:val="none" w:sz="0" w:space="0" w:color="auto"/>
              </w:divBdr>
            </w:div>
            <w:div w:id="191236557">
              <w:marLeft w:val="600"/>
              <w:marRight w:val="0"/>
              <w:marTop w:val="0"/>
              <w:marBottom w:val="0"/>
              <w:divBdr>
                <w:top w:val="none" w:sz="0" w:space="0" w:color="auto"/>
                <w:left w:val="none" w:sz="0" w:space="0" w:color="auto"/>
                <w:bottom w:val="none" w:sz="0" w:space="0" w:color="auto"/>
                <w:right w:val="none" w:sz="0" w:space="0" w:color="auto"/>
              </w:divBdr>
            </w:div>
          </w:divsChild>
        </w:div>
        <w:div w:id="1986009660">
          <w:marLeft w:val="600"/>
          <w:marRight w:val="0"/>
          <w:marTop w:val="0"/>
          <w:marBottom w:val="0"/>
          <w:divBdr>
            <w:top w:val="none" w:sz="0" w:space="0" w:color="auto"/>
            <w:left w:val="none" w:sz="0" w:space="0" w:color="auto"/>
            <w:bottom w:val="none" w:sz="0" w:space="0" w:color="auto"/>
            <w:right w:val="none" w:sz="0" w:space="0" w:color="auto"/>
          </w:divBdr>
        </w:div>
        <w:div w:id="2022463369">
          <w:marLeft w:val="600"/>
          <w:marRight w:val="0"/>
          <w:marTop w:val="0"/>
          <w:marBottom w:val="0"/>
          <w:divBdr>
            <w:top w:val="none" w:sz="0" w:space="0" w:color="auto"/>
            <w:left w:val="none" w:sz="0" w:space="0" w:color="auto"/>
            <w:bottom w:val="none" w:sz="0" w:space="0" w:color="auto"/>
            <w:right w:val="none" w:sz="0" w:space="0" w:color="auto"/>
          </w:divBdr>
        </w:div>
      </w:divsChild>
    </w:div>
    <w:div w:id="1389913620">
      <w:bodyDiv w:val="1"/>
      <w:marLeft w:val="0"/>
      <w:marRight w:val="0"/>
      <w:marTop w:val="0"/>
      <w:marBottom w:val="0"/>
      <w:divBdr>
        <w:top w:val="none" w:sz="0" w:space="0" w:color="auto"/>
        <w:left w:val="none" w:sz="0" w:space="0" w:color="auto"/>
        <w:bottom w:val="none" w:sz="0" w:space="0" w:color="auto"/>
        <w:right w:val="none" w:sz="0" w:space="0" w:color="auto"/>
      </w:divBdr>
    </w:div>
    <w:div w:id="1393847007">
      <w:bodyDiv w:val="1"/>
      <w:marLeft w:val="0"/>
      <w:marRight w:val="0"/>
      <w:marTop w:val="0"/>
      <w:marBottom w:val="0"/>
      <w:divBdr>
        <w:top w:val="none" w:sz="0" w:space="0" w:color="auto"/>
        <w:left w:val="none" w:sz="0" w:space="0" w:color="auto"/>
        <w:bottom w:val="none" w:sz="0" w:space="0" w:color="auto"/>
        <w:right w:val="none" w:sz="0" w:space="0" w:color="auto"/>
      </w:divBdr>
      <w:divsChild>
        <w:div w:id="1036154768">
          <w:marLeft w:val="600"/>
          <w:marRight w:val="0"/>
          <w:marTop w:val="0"/>
          <w:marBottom w:val="0"/>
          <w:divBdr>
            <w:top w:val="none" w:sz="0" w:space="0" w:color="auto"/>
            <w:left w:val="none" w:sz="0" w:space="0" w:color="auto"/>
            <w:bottom w:val="none" w:sz="0" w:space="0" w:color="auto"/>
            <w:right w:val="none" w:sz="0" w:space="0" w:color="auto"/>
          </w:divBdr>
        </w:div>
        <w:div w:id="2090616475">
          <w:marLeft w:val="600"/>
          <w:marRight w:val="0"/>
          <w:marTop w:val="0"/>
          <w:marBottom w:val="0"/>
          <w:divBdr>
            <w:top w:val="none" w:sz="0" w:space="0" w:color="auto"/>
            <w:left w:val="none" w:sz="0" w:space="0" w:color="auto"/>
            <w:bottom w:val="none" w:sz="0" w:space="0" w:color="auto"/>
            <w:right w:val="none" w:sz="0" w:space="0" w:color="auto"/>
          </w:divBdr>
        </w:div>
      </w:divsChild>
    </w:div>
    <w:div w:id="1418286464">
      <w:bodyDiv w:val="1"/>
      <w:marLeft w:val="0"/>
      <w:marRight w:val="0"/>
      <w:marTop w:val="0"/>
      <w:marBottom w:val="0"/>
      <w:divBdr>
        <w:top w:val="none" w:sz="0" w:space="0" w:color="auto"/>
        <w:left w:val="none" w:sz="0" w:space="0" w:color="auto"/>
        <w:bottom w:val="none" w:sz="0" w:space="0" w:color="auto"/>
        <w:right w:val="none" w:sz="0" w:space="0" w:color="auto"/>
      </w:divBdr>
      <w:divsChild>
        <w:div w:id="598950047">
          <w:marLeft w:val="600"/>
          <w:marRight w:val="0"/>
          <w:marTop w:val="0"/>
          <w:marBottom w:val="0"/>
          <w:divBdr>
            <w:top w:val="none" w:sz="0" w:space="0" w:color="auto"/>
            <w:left w:val="none" w:sz="0" w:space="0" w:color="auto"/>
            <w:bottom w:val="none" w:sz="0" w:space="0" w:color="auto"/>
            <w:right w:val="none" w:sz="0" w:space="0" w:color="auto"/>
          </w:divBdr>
        </w:div>
        <w:div w:id="755515855">
          <w:marLeft w:val="600"/>
          <w:marRight w:val="0"/>
          <w:marTop w:val="0"/>
          <w:marBottom w:val="0"/>
          <w:divBdr>
            <w:top w:val="none" w:sz="0" w:space="0" w:color="auto"/>
            <w:left w:val="none" w:sz="0" w:space="0" w:color="auto"/>
            <w:bottom w:val="none" w:sz="0" w:space="0" w:color="auto"/>
            <w:right w:val="none" w:sz="0" w:space="0" w:color="auto"/>
          </w:divBdr>
        </w:div>
        <w:div w:id="1081442158">
          <w:marLeft w:val="600"/>
          <w:marRight w:val="0"/>
          <w:marTop w:val="0"/>
          <w:marBottom w:val="0"/>
          <w:divBdr>
            <w:top w:val="none" w:sz="0" w:space="0" w:color="auto"/>
            <w:left w:val="none" w:sz="0" w:space="0" w:color="auto"/>
            <w:bottom w:val="none" w:sz="0" w:space="0" w:color="auto"/>
            <w:right w:val="none" w:sz="0" w:space="0" w:color="auto"/>
          </w:divBdr>
        </w:div>
      </w:divsChild>
    </w:div>
    <w:div w:id="1422722100">
      <w:bodyDiv w:val="1"/>
      <w:marLeft w:val="0"/>
      <w:marRight w:val="0"/>
      <w:marTop w:val="0"/>
      <w:marBottom w:val="0"/>
      <w:divBdr>
        <w:top w:val="none" w:sz="0" w:space="0" w:color="auto"/>
        <w:left w:val="none" w:sz="0" w:space="0" w:color="auto"/>
        <w:bottom w:val="none" w:sz="0" w:space="0" w:color="auto"/>
        <w:right w:val="none" w:sz="0" w:space="0" w:color="auto"/>
      </w:divBdr>
    </w:div>
    <w:div w:id="1426727355">
      <w:bodyDiv w:val="1"/>
      <w:marLeft w:val="0"/>
      <w:marRight w:val="0"/>
      <w:marTop w:val="0"/>
      <w:marBottom w:val="0"/>
      <w:divBdr>
        <w:top w:val="none" w:sz="0" w:space="0" w:color="auto"/>
        <w:left w:val="none" w:sz="0" w:space="0" w:color="auto"/>
        <w:bottom w:val="none" w:sz="0" w:space="0" w:color="auto"/>
        <w:right w:val="none" w:sz="0" w:space="0" w:color="auto"/>
      </w:divBdr>
      <w:divsChild>
        <w:div w:id="1861309576">
          <w:marLeft w:val="600"/>
          <w:marRight w:val="0"/>
          <w:marTop w:val="0"/>
          <w:marBottom w:val="0"/>
          <w:divBdr>
            <w:top w:val="none" w:sz="0" w:space="0" w:color="auto"/>
            <w:left w:val="none" w:sz="0" w:space="0" w:color="auto"/>
            <w:bottom w:val="none" w:sz="0" w:space="0" w:color="auto"/>
            <w:right w:val="none" w:sz="0" w:space="0" w:color="auto"/>
          </w:divBdr>
        </w:div>
        <w:div w:id="122235492">
          <w:marLeft w:val="600"/>
          <w:marRight w:val="0"/>
          <w:marTop w:val="0"/>
          <w:marBottom w:val="0"/>
          <w:divBdr>
            <w:top w:val="none" w:sz="0" w:space="0" w:color="auto"/>
            <w:left w:val="none" w:sz="0" w:space="0" w:color="auto"/>
            <w:bottom w:val="none" w:sz="0" w:space="0" w:color="auto"/>
            <w:right w:val="none" w:sz="0" w:space="0" w:color="auto"/>
          </w:divBdr>
        </w:div>
        <w:div w:id="1616139195">
          <w:marLeft w:val="600"/>
          <w:marRight w:val="0"/>
          <w:marTop w:val="0"/>
          <w:marBottom w:val="0"/>
          <w:divBdr>
            <w:top w:val="none" w:sz="0" w:space="0" w:color="auto"/>
            <w:left w:val="none" w:sz="0" w:space="0" w:color="auto"/>
            <w:bottom w:val="none" w:sz="0" w:space="0" w:color="auto"/>
            <w:right w:val="none" w:sz="0" w:space="0" w:color="auto"/>
          </w:divBdr>
        </w:div>
      </w:divsChild>
    </w:div>
    <w:div w:id="1457066750">
      <w:bodyDiv w:val="1"/>
      <w:marLeft w:val="0"/>
      <w:marRight w:val="0"/>
      <w:marTop w:val="0"/>
      <w:marBottom w:val="0"/>
      <w:divBdr>
        <w:top w:val="none" w:sz="0" w:space="0" w:color="auto"/>
        <w:left w:val="none" w:sz="0" w:space="0" w:color="auto"/>
        <w:bottom w:val="none" w:sz="0" w:space="0" w:color="auto"/>
        <w:right w:val="none" w:sz="0" w:space="0" w:color="auto"/>
      </w:divBdr>
    </w:div>
    <w:div w:id="1458336413">
      <w:bodyDiv w:val="1"/>
      <w:marLeft w:val="0"/>
      <w:marRight w:val="0"/>
      <w:marTop w:val="0"/>
      <w:marBottom w:val="0"/>
      <w:divBdr>
        <w:top w:val="none" w:sz="0" w:space="0" w:color="auto"/>
        <w:left w:val="none" w:sz="0" w:space="0" w:color="auto"/>
        <w:bottom w:val="none" w:sz="0" w:space="0" w:color="auto"/>
        <w:right w:val="none" w:sz="0" w:space="0" w:color="auto"/>
      </w:divBdr>
      <w:divsChild>
        <w:div w:id="1318338490">
          <w:marLeft w:val="600"/>
          <w:marRight w:val="0"/>
          <w:marTop w:val="0"/>
          <w:marBottom w:val="0"/>
          <w:divBdr>
            <w:top w:val="none" w:sz="0" w:space="0" w:color="auto"/>
            <w:left w:val="none" w:sz="0" w:space="0" w:color="auto"/>
            <w:bottom w:val="none" w:sz="0" w:space="0" w:color="auto"/>
            <w:right w:val="none" w:sz="0" w:space="0" w:color="auto"/>
          </w:divBdr>
        </w:div>
        <w:div w:id="1742946266">
          <w:marLeft w:val="600"/>
          <w:marRight w:val="0"/>
          <w:marTop w:val="0"/>
          <w:marBottom w:val="0"/>
          <w:divBdr>
            <w:top w:val="none" w:sz="0" w:space="0" w:color="auto"/>
            <w:left w:val="none" w:sz="0" w:space="0" w:color="auto"/>
            <w:bottom w:val="none" w:sz="0" w:space="0" w:color="auto"/>
            <w:right w:val="none" w:sz="0" w:space="0" w:color="auto"/>
          </w:divBdr>
        </w:div>
        <w:div w:id="481240219">
          <w:marLeft w:val="600"/>
          <w:marRight w:val="0"/>
          <w:marTop w:val="0"/>
          <w:marBottom w:val="0"/>
          <w:divBdr>
            <w:top w:val="none" w:sz="0" w:space="0" w:color="auto"/>
            <w:left w:val="none" w:sz="0" w:space="0" w:color="auto"/>
            <w:bottom w:val="none" w:sz="0" w:space="0" w:color="auto"/>
            <w:right w:val="none" w:sz="0" w:space="0" w:color="auto"/>
          </w:divBdr>
        </w:div>
        <w:div w:id="1716150489">
          <w:marLeft w:val="600"/>
          <w:marRight w:val="0"/>
          <w:marTop w:val="0"/>
          <w:marBottom w:val="0"/>
          <w:divBdr>
            <w:top w:val="none" w:sz="0" w:space="0" w:color="auto"/>
            <w:left w:val="none" w:sz="0" w:space="0" w:color="auto"/>
            <w:bottom w:val="none" w:sz="0" w:space="0" w:color="auto"/>
            <w:right w:val="none" w:sz="0" w:space="0" w:color="auto"/>
          </w:divBdr>
        </w:div>
        <w:div w:id="409498446">
          <w:marLeft w:val="600"/>
          <w:marRight w:val="0"/>
          <w:marTop w:val="0"/>
          <w:marBottom w:val="0"/>
          <w:divBdr>
            <w:top w:val="none" w:sz="0" w:space="0" w:color="auto"/>
            <w:left w:val="none" w:sz="0" w:space="0" w:color="auto"/>
            <w:bottom w:val="none" w:sz="0" w:space="0" w:color="auto"/>
            <w:right w:val="none" w:sz="0" w:space="0" w:color="auto"/>
          </w:divBdr>
        </w:div>
        <w:div w:id="287904832">
          <w:marLeft w:val="600"/>
          <w:marRight w:val="0"/>
          <w:marTop w:val="0"/>
          <w:marBottom w:val="0"/>
          <w:divBdr>
            <w:top w:val="none" w:sz="0" w:space="0" w:color="auto"/>
            <w:left w:val="none" w:sz="0" w:space="0" w:color="auto"/>
            <w:bottom w:val="none" w:sz="0" w:space="0" w:color="auto"/>
            <w:right w:val="none" w:sz="0" w:space="0" w:color="auto"/>
          </w:divBdr>
        </w:div>
      </w:divsChild>
    </w:div>
    <w:div w:id="1478107821">
      <w:bodyDiv w:val="1"/>
      <w:marLeft w:val="0"/>
      <w:marRight w:val="0"/>
      <w:marTop w:val="0"/>
      <w:marBottom w:val="0"/>
      <w:divBdr>
        <w:top w:val="none" w:sz="0" w:space="0" w:color="auto"/>
        <w:left w:val="none" w:sz="0" w:space="0" w:color="auto"/>
        <w:bottom w:val="none" w:sz="0" w:space="0" w:color="auto"/>
        <w:right w:val="none" w:sz="0" w:space="0" w:color="auto"/>
      </w:divBdr>
    </w:div>
    <w:div w:id="1499229287">
      <w:bodyDiv w:val="1"/>
      <w:marLeft w:val="0"/>
      <w:marRight w:val="0"/>
      <w:marTop w:val="0"/>
      <w:marBottom w:val="0"/>
      <w:divBdr>
        <w:top w:val="none" w:sz="0" w:space="0" w:color="auto"/>
        <w:left w:val="none" w:sz="0" w:space="0" w:color="auto"/>
        <w:bottom w:val="none" w:sz="0" w:space="0" w:color="auto"/>
        <w:right w:val="none" w:sz="0" w:space="0" w:color="auto"/>
      </w:divBdr>
      <w:divsChild>
        <w:div w:id="2103842935">
          <w:marLeft w:val="480"/>
          <w:marRight w:val="0"/>
          <w:marTop w:val="0"/>
          <w:marBottom w:val="0"/>
          <w:divBdr>
            <w:top w:val="none" w:sz="0" w:space="0" w:color="auto"/>
            <w:left w:val="none" w:sz="0" w:space="0" w:color="auto"/>
            <w:bottom w:val="none" w:sz="0" w:space="0" w:color="auto"/>
            <w:right w:val="none" w:sz="0" w:space="0" w:color="auto"/>
          </w:divBdr>
        </w:div>
        <w:div w:id="242422566">
          <w:marLeft w:val="600"/>
          <w:marRight w:val="0"/>
          <w:marTop w:val="0"/>
          <w:marBottom w:val="0"/>
          <w:divBdr>
            <w:top w:val="none" w:sz="0" w:space="0" w:color="auto"/>
            <w:left w:val="none" w:sz="0" w:space="0" w:color="auto"/>
            <w:bottom w:val="none" w:sz="0" w:space="0" w:color="auto"/>
            <w:right w:val="none" w:sz="0" w:space="0" w:color="auto"/>
          </w:divBdr>
        </w:div>
        <w:div w:id="802960756">
          <w:marLeft w:val="600"/>
          <w:marRight w:val="0"/>
          <w:marTop w:val="0"/>
          <w:marBottom w:val="0"/>
          <w:divBdr>
            <w:top w:val="none" w:sz="0" w:space="0" w:color="auto"/>
            <w:left w:val="none" w:sz="0" w:space="0" w:color="auto"/>
            <w:bottom w:val="none" w:sz="0" w:space="0" w:color="auto"/>
            <w:right w:val="none" w:sz="0" w:space="0" w:color="auto"/>
          </w:divBdr>
        </w:div>
        <w:div w:id="1274750747">
          <w:marLeft w:val="480"/>
          <w:marRight w:val="0"/>
          <w:marTop w:val="0"/>
          <w:marBottom w:val="0"/>
          <w:divBdr>
            <w:top w:val="none" w:sz="0" w:space="0" w:color="auto"/>
            <w:left w:val="none" w:sz="0" w:space="0" w:color="auto"/>
            <w:bottom w:val="none" w:sz="0" w:space="0" w:color="auto"/>
            <w:right w:val="none" w:sz="0" w:space="0" w:color="auto"/>
          </w:divBdr>
        </w:div>
      </w:divsChild>
    </w:div>
    <w:div w:id="1506282220">
      <w:bodyDiv w:val="1"/>
      <w:marLeft w:val="0"/>
      <w:marRight w:val="0"/>
      <w:marTop w:val="0"/>
      <w:marBottom w:val="0"/>
      <w:divBdr>
        <w:top w:val="none" w:sz="0" w:space="0" w:color="auto"/>
        <w:left w:val="none" w:sz="0" w:space="0" w:color="auto"/>
        <w:bottom w:val="none" w:sz="0" w:space="0" w:color="auto"/>
        <w:right w:val="none" w:sz="0" w:space="0" w:color="auto"/>
      </w:divBdr>
    </w:div>
    <w:div w:id="1520004532">
      <w:bodyDiv w:val="1"/>
      <w:marLeft w:val="0"/>
      <w:marRight w:val="0"/>
      <w:marTop w:val="0"/>
      <w:marBottom w:val="0"/>
      <w:divBdr>
        <w:top w:val="none" w:sz="0" w:space="0" w:color="auto"/>
        <w:left w:val="none" w:sz="0" w:space="0" w:color="auto"/>
        <w:bottom w:val="none" w:sz="0" w:space="0" w:color="auto"/>
        <w:right w:val="none" w:sz="0" w:space="0" w:color="auto"/>
      </w:divBdr>
    </w:div>
    <w:div w:id="1524634953">
      <w:bodyDiv w:val="1"/>
      <w:marLeft w:val="0"/>
      <w:marRight w:val="0"/>
      <w:marTop w:val="0"/>
      <w:marBottom w:val="0"/>
      <w:divBdr>
        <w:top w:val="none" w:sz="0" w:space="0" w:color="auto"/>
        <w:left w:val="none" w:sz="0" w:space="0" w:color="auto"/>
        <w:bottom w:val="none" w:sz="0" w:space="0" w:color="auto"/>
        <w:right w:val="none" w:sz="0" w:space="0" w:color="auto"/>
      </w:divBdr>
    </w:div>
    <w:div w:id="1525631203">
      <w:bodyDiv w:val="1"/>
      <w:marLeft w:val="0"/>
      <w:marRight w:val="0"/>
      <w:marTop w:val="0"/>
      <w:marBottom w:val="0"/>
      <w:divBdr>
        <w:top w:val="none" w:sz="0" w:space="0" w:color="auto"/>
        <w:left w:val="none" w:sz="0" w:space="0" w:color="auto"/>
        <w:bottom w:val="none" w:sz="0" w:space="0" w:color="auto"/>
        <w:right w:val="none" w:sz="0" w:space="0" w:color="auto"/>
      </w:divBdr>
    </w:div>
    <w:div w:id="1529371064">
      <w:bodyDiv w:val="1"/>
      <w:marLeft w:val="0"/>
      <w:marRight w:val="0"/>
      <w:marTop w:val="0"/>
      <w:marBottom w:val="0"/>
      <w:divBdr>
        <w:top w:val="none" w:sz="0" w:space="0" w:color="auto"/>
        <w:left w:val="none" w:sz="0" w:space="0" w:color="auto"/>
        <w:bottom w:val="none" w:sz="0" w:space="0" w:color="auto"/>
        <w:right w:val="none" w:sz="0" w:space="0" w:color="auto"/>
      </w:divBdr>
    </w:div>
    <w:div w:id="1536891063">
      <w:bodyDiv w:val="1"/>
      <w:marLeft w:val="0"/>
      <w:marRight w:val="0"/>
      <w:marTop w:val="0"/>
      <w:marBottom w:val="0"/>
      <w:divBdr>
        <w:top w:val="none" w:sz="0" w:space="0" w:color="auto"/>
        <w:left w:val="none" w:sz="0" w:space="0" w:color="auto"/>
        <w:bottom w:val="none" w:sz="0" w:space="0" w:color="auto"/>
        <w:right w:val="none" w:sz="0" w:space="0" w:color="auto"/>
      </w:divBdr>
      <w:divsChild>
        <w:div w:id="636106207">
          <w:marLeft w:val="600"/>
          <w:marRight w:val="0"/>
          <w:marTop w:val="0"/>
          <w:marBottom w:val="0"/>
          <w:divBdr>
            <w:top w:val="none" w:sz="0" w:space="0" w:color="auto"/>
            <w:left w:val="none" w:sz="0" w:space="0" w:color="auto"/>
            <w:bottom w:val="none" w:sz="0" w:space="0" w:color="auto"/>
            <w:right w:val="none" w:sz="0" w:space="0" w:color="auto"/>
          </w:divBdr>
        </w:div>
        <w:div w:id="1112167530">
          <w:marLeft w:val="600"/>
          <w:marRight w:val="0"/>
          <w:marTop w:val="0"/>
          <w:marBottom w:val="0"/>
          <w:divBdr>
            <w:top w:val="none" w:sz="0" w:space="0" w:color="auto"/>
            <w:left w:val="none" w:sz="0" w:space="0" w:color="auto"/>
            <w:bottom w:val="none" w:sz="0" w:space="0" w:color="auto"/>
            <w:right w:val="none" w:sz="0" w:space="0" w:color="auto"/>
          </w:divBdr>
        </w:div>
        <w:div w:id="240339313">
          <w:marLeft w:val="600"/>
          <w:marRight w:val="0"/>
          <w:marTop w:val="0"/>
          <w:marBottom w:val="0"/>
          <w:divBdr>
            <w:top w:val="none" w:sz="0" w:space="0" w:color="auto"/>
            <w:left w:val="none" w:sz="0" w:space="0" w:color="auto"/>
            <w:bottom w:val="none" w:sz="0" w:space="0" w:color="auto"/>
            <w:right w:val="none" w:sz="0" w:space="0" w:color="auto"/>
          </w:divBdr>
        </w:div>
        <w:div w:id="494536882">
          <w:marLeft w:val="600"/>
          <w:marRight w:val="0"/>
          <w:marTop w:val="0"/>
          <w:marBottom w:val="0"/>
          <w:divBdr>
            <w:top w:val="none" w:sz="0" w:space="0" w:color="auto"/>
            <w:left w:val="none" w:sz="0" w:space="0" w:color="auto"/>
            <w:bottom w:val="none" w:sz="0" w:space="0" w:color="auto"/>
            <w:right w:val="none" w:sz="0" w:space="0" w:color="auto"/>
          </w:divBdr>
        </w:div>
        <w:div w:id="511384991">
          <w:marLeft w:val="600"/>
          <w:marRight w:val="0"/>
          <w:marTop w:val="0"/>
          <w:marBottom w:val="0"/>
          <w:divBdr>
            <w:top w:val="none" w:sz="0" w:space="0" w:color="auto"/>
            <w:left w:val="none" w:sz="0" w:space="0" w:color="auto"/>
            <w:bottom w:val="none" w:sz="0" w:space="0" w:color="auto"/>
            <w:right w:val="none" w:sz="0" w:space="0" w:color="auto"/>
          </w:divBdr>
        </w:div>
      </w:divsChild>
    </w:div>
    <w:div w:id="1549955245">
      <w:bodyDiv w:val="1"/>
      <w:marLeft w:val="0"/>
      <w:marRight w:val="0"/>
      <w:marTop w:val="0"/>
      <w:marBottom w:val="0"/>
      <w:divBdr>
        <w:top w:val="none" w:sz="0" w:space="0" w:color="auto"/>
        <w:left w:val="none" w:sz="0" w:space="0" w:color="auto"/>
        <w:bottom w:val="none" w:sz="0" w:space="0" w:color="auto"/>
        <w:right w:val="none" w:sz="0" w:space="0" w:color="auto"/>
      </w:divBdr>
    </w:div>
    <w:div w:id="1566602328">
      <w:bodyDiv w:val="1"/>
      <w:marLeft w:val="0"/>
      <w:marRight w:val="0"/>
      <w:marTop w:val="0"/>
      <w:marBottom w:val="0"/>
      <w:divBdr>
        <w:top w:val="none" w:sz="0" w:space="0" w:color="auto"/>
        <w:left w:val="none" w:sz="0" w:space="0" w:color="auto"/>
        <w:bottom w:val="none" w:sz="0" w:space="0" w:color="auto"/>
        <w:right w:val="none" w:sz="0" w:space="0" w:color="auto"/>
      </w:divBdr>
      <w:divsChild>
        <w:div w:id="302740136">
          <w:marLeft w:val="600"/>
          <w:marRight w:val="0"/>
          <w:marTop w:val="0"/>
          <w:marBottom w:val="0"/>
          <w:divBdr>
            <w:top w:val="none" w:sz="0" w:space="0" w:color="auto"/>
            <w:left w:val="none" w:sz="0" w:space="0" w:color="auto"/>
            <w:bottom w:val="none" w:sz="0" w:space="0" w:color="auto"/>
            <w:right w:val="none" w:sz="0" w:space="0" w:color="auto"/>
          </w:divBdr>
        </w:div>
        <w:div w:id="1204907609">
          <w:marLeft w:val="600"/>
          <w:marRight w:val="0"/>
          <w:marTop w:val="0"/>
          <w:marBottom w:val="0"/>
          <w:divBdr>
            <w:top w:val="none" w:sz="0" w:space="0" w:color="auto"/>
            <w:left w:val="none" w:sz="0" w:space="0" w:color="auto"/>
            <w:bottom w:val="none" w:sz="0" w:space="0" w:color="auto"/>
            <w:right w:val="none" w:sz="0" w:space="0" w:color="auto"/>
          </w:divBdr>
        </w:div>
        <w:div w:id="1881817108">
          <w:marLeft w:val="600"/>
          <w:marRight w:val="0"/>
          <w:marTop w:val="0"/>
          <w:marBottom w:val="0"/>
          <w:divBdr>
            <w:top w:val="none" w:sz="0" w:space="0" w:color="auto"/>
            <w:left w:val="none" w:sz="0" w:space="0" w:color="auto"/>
            <w:bottom w:val="none" w:sz="0" w:space="0" w:color="auto"/>
            <w:right w:val="none" w:sz="0" w:space="0" w:color="auto"/>
          </w:divBdr>
        </w:div>
        <w:div w:id="1722247393">
          <w:marLeft w:val="600"/>
          <w:marRight w:val="0"/>
          <w:marTop w:val="0"/>
          <w:marBottom w:val="0"/>
          <w:divBdr>
            <w:top w:val="none" w:sz="0" w:space="0" w:color="auto"/>
            <w:left w:val="none" w:sz="0" w:space="0" w:color="auto"/>
            <w:bottom w:val="none" w:sz="0" w:space="0" w:color="auto"/>
            <w:right w:val="none" w:sz="0" w:space="0" w:color="auto"/>
          </w:divBdr>
        </w:div>
        <w:div w:id="673343344">
          <w:marLeft w:val="720"/>
          <w:marRight w:val="0"/>
          <w:marTop w:val="0"/>
          <w:marBottom w:val="0"/>
          <w:divBdr>
            <w:top w:val="none" w:sz="0" w:space="0" w:color="auto"/>
            <w:left w:val="none" w:sz="0" w:space="0" w:color="auto"/>
            <w:bottom w:val="none" w:sz="0" w:space="0" w:color="auto"/>
            <w:right w:val="none" w:sz="0" w:space="0" w:color="auto"/>
          </w:divBdr>
        </w:div>
      </w:divsChild>
    </w:div>
    <w:div w:id="1574925387">
      <w:bodyDiv w:val="1"/>
      <w:marLeft w:val="0"/>
      <w:marRight w:val="0"/>
      <w:marTop w:val="0"/>
      <w:marBottom w:val="0"/>
      <w:divBdr>
        <w:top w:val="none" w:sz="0" w:space="0" w:color="auto"/>
        <w:left w:val="none" w:sz="0" w:space="0" w:color="auto"/>
        <w:bottom w:val="none" w:sz="0" w:space="0" w:color="auto"/>
        <w:right w:val="none" w:sz="0" w:space="0" w:color="auto"/>
      </w:divBdr>
      <w:divsChild>
        <w:div w:id="1462646102">
          <w:marLeft w:val="600"/>
          <w:marRight w:val="0"/>
          <w:marTop w:val="0"/>
          <w:marBottom w:val="0"/>
          <w:divBdr>
            <w:top w:val="none" w:sz="0" w:space="0" w:color="auto"/>
            <w:left w:val="none" w:sz="0" w:space="0" w:color="auto"/>
            <w:bottom w:val="none" w:sz="0" w:space="0" w:color="auto"/>
            <w:right w:val="none" w:sz="0" w:space="0" w:color="auto"/>
          </w:divBdr>
        </w:div>
        <w:div w:id="1140270096">
          <w:marLeft w:val="600"/>
          <w:marRight w:val="0"/>
          <w:marTop w:val="0"/>
          <w:marBottom w:val="0"/>
          <w:divBdr>
            <w:top w:val="none" w:sz="0" w:space="0" w:color="auto"/>
            <w:left w:val="none" w:sz="0" w:space="0" w:color="auto"/>
            <w:bottom w:val="none" w:sz="0" w:space="0" w:color="auto"/>
            <w:right w:val="none" w:sz="0" w:space="0" w:color="auto"/>
          </w:divBdr>
        </w:div>
        <w:div w:id="102456302">
          <w:marLeft w:val="600"/>
          <w:marRight w:val="0"/>
          <w:marTop w:val="0"/>
          <w:marBottom w:val="0"/>
          <w:divBdr>
            <w:top w:val="none" w:sz="0" w:space="0" w:color="auto"/>
            <w:left w:val="none" w:sz="0" w:space="0" w:color="auto"/>
            <w:bottom w:val="none" w:sz="0" w:space="0" w:color="auto"/>
            <w:right w:val="none" w:sz="0" w:space="0" w:color="auto"/>
          </w:divBdr>
        </w:div>
        <w:div w:id="1565873968">
          <w:marLeft w:val="600"/>
          <w:marRight w:val="0"/>
          <w:marTop w:val="0"/>
          <w:marBottom w:val="0"/>
          <w:divBdr>
            <w:top w:val="none" w:sz="0" w:space="0" w:color="auto"/>
            <w:left w:val="none" w:sz="0" w:space="0" w:color="auto"/>
            <w:bottom w:val="none" w:sz="0" w:space="0" w:color="auto"/>
            <w:right w:val="none" w:sz="0" w:space="0" w:color="auto"/>
          </w:divBdr>
        </w:div>
      </w:divsChild>
    </w:div>
    <w:div w:id="1583099579">
      <w:bodyDiv w:val="1"/>
      <w:marLeft w:val="0"/>
      <w:marRight w:val="0"/>
      <w:marTop w:val="0"/>
      <w:marBottom w:val="0"/>
      <w:divBdr>
        <w:top w:val="none" w:sz="0" w:space="0" w:color="auto"/>
        <w:left w:val="none" w:sz="0" w:space="0" w:color="auto"/>
        <w:bottom w:val="none" w:sz="0" w:space="0" w:color="auto"/>
        <w:right w:val="none" w:sz="0" w:space="0" w:color="auto"/>
      </w:divBdr>
    </w:div>
    <w:div w:id="1598520548">
      <w:bodyDiv w:val="1"/>
      <w:marLeft w:val="0"/>
      <w:marRight w:val="0"/>
      <w:marTop w:val="0"/>
      <w:marBottom w:val="0"/>
      <w:divBdr>
        <w:top w:val="none" w:sz="0" w:space="0" w:color="auto"/>
        <w:left w:val="none" w:sz="0" w:space="0" w:color="auto"/>
        <w:bottom w:val="none" w:sz="0" w:space="0" w:color="auto"/>
        <w:right w:val="none" w:sz="0" w:space="0" w:color="auto"/>
      </w:divBdr>
      <w:divsChild>
        <w:div w:id="1986351809">
          <w:marLeft w:val="600"/>
          <w:marRight w:val="0"/>
          <w:marTop w:val="0"/>
          <w:marBottom w:val="0"/>
          <w:divBdr>
            <w:top w:val="none" w:sz="0" w:space="0" w:color="auto"/>
            <w:left w:val="none" w:sz="0" w:space="0" w:color="auto"/>
            <w:bottom w:val="none" w:sz="0" w:space="0" w:color="auto"/>
            <w:right w:val="none" w:sz="0" w:space="0" w:color="auto"/>
          </w:divBdr>
        </w:div>
        <w:div w:id="1206218592">
          <w:marLeft w:val="600"/>
          <w:marRight w:val="0"/>
          <w:marTop w:val="0"/>
          <w:marBottom w:val="0"/>
          <w:divBdr>
            <w:top w:val="none" w:sz="0" w:space="0" w:color="auto"/>
            <w:left w:val="none" w:sz="0" w:space="0" w:color="auto"/>
            <w:bottom w:val="none" w:sz="0" w:space="0" w:color="auto"/>
            <w:right w:val="none" w:sz="0" w:space="0" w:color="auto"/>
          </w:divBdr>
        </w:div>
      </w:divsChild>
    </w:div>
    <w:div w:id="1614940532">
      <w:bodyDiv w:val="1"/>
      <w:marLeft w:val="0"/>
      <w:marRight w:val="0"/>
      <w:marTop w:val="0"/>
      <w:marBottom w:val="0"/>
      <w:divBdr>
        <w:top w:val="none" w:sz="0" w:space="0" w:color="auto"/>
        <w:left w:val="none" w:sz="0" w:space="0" w:color="auto"/>
        <w:bottom w:val="none" w:sz="0" w:space="0" w:color="auto"/>
        <w:right w:val="none" w:sz="0" w:space="0" w:color="auto"/>
      </w:divBdr>
    </w:div>
    <w:div w:id="1624187366">
      <w:bodyDiv w:val="1"/>
      <w:marLeft w:val="0"/>
      <w:marRight w:val="0"/>
      <w:marTop w:val="0"/>
      <w:marBottom w:val="0"/>
      <w:divBdr>
        <w:top w:val="none" w:sz="0" w:space="0" w:color="auto"/>
        <w:left w:val="none" w:sz="0" w:space="0" w:color="auto"/>
        <w:bottom w:val="none" w:sz="0" w:space="0" w:color="auto"/>
        <w:right w:val="none" w:sz="0" w:space="0" w:color="auto"/>
      </w:divBdr>
    </w:div>
    <w:div w:id="1627587040">
      <w:bodyDiv w:val="1"/>
      <w:marLeft w:val="0"/>
      <w:marRight w:val="0"/>
      <w:marTop w:val="0"/>
      <w:marBottom w:val="0"/>
      <w:divBdr>
        <w:top w:val="none" w:sz="0" w:space="0" w:color="auto"/>
        <w:left w:val="none" w:sz="0" w:space="0" w:color="auto"/>
        <w:bottom w:val="none" w:sz="0" w:space="0" w:color="auto"/>
        <w:right w:val="none" w:sz="0" w:space="0" w:color="auto"/>
      </w:divBdr>
    </w:div>
    <w:div w:id="1633174892">
      <w:bodyDiv w:val="1"/>
      <w:marLeft w:val="0"/>
      <w:marRight w:val="0"/>
      <w:marTop w:val="0"/>
      <w:marBottom w:val="0"/>
      <w:divBdr>
        <w:top w:val="none" w:sz="0" w:space="0" w:color="auto"/>
        <w:left w:val="none" w:sz="0" w:space="0" w:color="auto"/>
        <w:bottom w:val="none" w:sz="0" w:space="0" w:color="auto"/>
        <w:right w:val="none" w:sz="0" w:space="0" w:color="auto"/>
      </w:divBdr>
    </w:div>
    <w:div w:id="1649438303">
      <w:bodyDiv w:val="1"/>
      <w:marLeft w:val="0"/>
      <w:marRight w:val="0"/>
      <w:marTop w:val="0"/>
      <w:marBottom w:val="0"/>
      <w:divBdr>
        <w:top w:val="none" w:sz="0" w:space="0" w:color="auto"/>
        <w:left w:val="none" w:sz="0" w:space="0" w:color="auto"/>
        <w:bottom w:val="none" w:sz="0" w:space="0" w:color="auto"/>
        <w:right w:val="none" w:sz="0" w:space="0" w:color="auto"/>
      </w:divBdr>
    </w:div>
    <w:div w:id="1697921921">
      <w:bodyDiv w:val="1"/>
      <w:marLeft w:val="0"/>
      <w:marRight w:val="0"/>
      <w:marTop w:val="0"/>
      <w:marBottom w:val="0"/>
      <w:divBdr>
        <w:top w:val="none" w:sz="0" w:space="0" w:color="auto"/>
        <w:left w:val="none" w:sz="0" w:space="0" w:color="auto"/>
        <w:bottom w:val="none" w:sz="0" w:space="0" w:color="auto"/>
        <w:right w:val="none" w:sz="0" w:space="0" w:color="auto"/>
      </w:divBdr>
    </w:div>
    <w:div w:id="1703163984">
      <w:bodyDiv w:val="1"/>
      <w:marLeft w:val="0"/>
      <w:marRight w:val="0"/>
      <w:marTop w:val="0"/>
      <w:marBottom w:val="0"/>
      <w:divBdr>
        <w:top w:val="none" w:sz="0" w:space="0" w:color="auto"/>
        <w:left w:val="none" w:sz="0" w:space="0" w:color="auto"/>
        <w:bottom w:val="none" w:sz="0" w:space="0" w:color="auto"/>
        <w:right w:val="none" w:sz="0" w:space="0" w:color="auto"/>
      </w:divBdr>
      <w:divsChild>
        <w:div w:id="663818025">
          <w:marLeft w:val="600"/>
          <w:marRight w:val="0"/>
          <w:marTop w:val="0"/>
          <w:marBottom w:val="0"/>
          <w:divBdr>
            <w:top w:val="none" w:sz="0" w:space="0" w:color="auto"/>
            <w:left w:val="none" w:sz="0" w:space="0" w:color="auto"/>
            <w:bottom w:val="none" w:sz="0" w:space="0" w:color="auto"/>
            <w:right w:val="none" w:sz="0" w:space="0" w:color="auto"/>
          </w:divBdr>
        </w:div>
        <w:div w:id="400180205">
          <w:marLeft w:val="600"/>
          <w:marRight w:val="0"/>
          <w:marTop w:val="0"/>
          <w:marBottom w:val="0"/>
          <w:divBdr>
            <w:top w:val="none" w:sz="0" w:space="0" w:color="auto"/>
            <w:left w:val="none" w:sz="0" w:space="0" w:color="auto"/>
            <w:bottom w:val="none" w:sz="0" w:space="0" w:color="auto"/>
            <w:right w:val="none" w:sz="0" w:space="0" w:color="auto"/>
          </w:divBdr>
        </w:div>
        <w:div w:id="31729072">
          <w:marLeft w:val="600"/>
          <w:marRight w:val="0"/>
          <w:marTop w:val="0"/>
          <w:marBottom w:val="0"/>
          <w:divBdr>
            <w:top w:val="none" w:sz="0" w:space="0" w:color="auto"/>
            <w:left w:val="none" w:sz="0" w:space="0" w:color="auto"/>
            <w:bottom w:val="none" w:sz="0" w:space="0" w:color="auto"/>
            <w:right w:val="none" w:sz="0" w:space="0" w:color="auto"/>
          </w:divBdr>
        </w:div>
        <w:div w:id="1582985713">
          <w:marLeft w:val="600"/>
          <w:marRight w:val="0"/>
          <w:marTop w:val="0"/>
          <w:marBottom w:val="0"/>
          <w:divBdr>
            <w:top w:val="none" w:sz="0" w:space="0" w:color="auto"/>
            <w:left w:val="none" w:sz="0" w:space="0" w:color="auto"/>
            <w:bottom w:val="none" w:sz="0" w:space="0" w:color="auto"/>
            <w:right w:val="none" w:sz="0" w:space="0" w:color="auto"/>
          </w:divBdr>
        </w:div>
        <w:div w:id="1202478403">
          <w:marLeft w:val="600"/>
          <w:marRight w:val="0"/>
          <w:marTop w:val="0"/>
          <w:marBottom w:val="0"/>
          <w:divBdr>
            <w:top w:val="none" w:sz="0" w:space="0" w:color="auto"/>
            <w:left w:val="none" w:sz="0" w:space="0" w:color="auto"/>
            <w:bottom w:val="none" w:sz="0" w:space="0" w:color="auto"/>
            <w:right w:val="none" w:sz="0" w:space="0" w:color="auto"/>
          </w:divBdr>
        </w:div>
      </w:divsChild>
    </w:div>
    <w:div w:id="1738892984">
      <w:bodyDiv w:val="1"/>
      <w:marLeft w:val="0"/>
      <w:marRight w:val="0"/>
      <w:marTop w:val="0"/>
      <w:marBottom w:val="0"/>
      <w:divBdr>
        <w:top w:val="none" w:sz="0" w:space="0" w:color="auto"/>
        <w:left w:val="none" w:sz="0" w:space="0" w:color="auto"/>
        <w:bottom w:val="none" w:sz="0" w:space="0" w:color="auto"/>
        <w:right w:val="none" w:sz="0" w:space="0" w:color="auto"/>
      </w:divBdr>
    </w:div>
    <w:div w:id="1783765336">
      <w:bodyDiv w:val="1"/>
      <w:marLeft w:val="0"/>
      <w:marRight w:val="0"/>
      <w:marTop w:val="0"/>
      <w:marBottom w:val="0"/>
      <w:divBdr>
        <w:top w:val="none" w:sz="0" w:space="0" w:color="auto"/>
        <w:left w:val="none" w:sz="0" w:space="0" w:color="auto"/>
        <w:bottom w:val="none" w:sz="0" w:space="0" w:color="auto"/>
        <w:right w:val="none" w:sz="0" w:space="0" w:color="auto"/>
      </w:divBdr>
    </w:div>
    <w:div w:id="1792626468">
      <w:bodyDiv w:val="1"/>
      <w:marLeft w:val="0"/>
      <w:marRight w:val="0"/>
      <w:marTop w:val="0"/>
      <w:marBottom w:val="0"/>
      <w:divBdr>
        <w:top w:val="none" w:sz="0" w:space="0" w:color="auto"/>
        <w:left w:val="none" w:sz="0" w:space="0" w:color="auto"/>
        <w:bottom w:val="none" w:sz="0" w:space="0" w:color="auto"/>
        <w:right w:val="none" w:sz="0" w:space="0" w:color="auto"/>
      </w:divBdr>
    </w:div>
    <w:div w:id="1805585661">
      <w:bodyDiv w:val="1"/>
      <w:marLeft w:val="0"/>
      <w:marRight w:val="0"/>
      <w:marTop w:val="0"/>
      <w:marBottom w:val="0"/>
      <w:divBdr>
        <w:top w:val="none" w:sz="0" w:space="0" w:color="auto"/>
        <w:left w:val="none" w:sz="0" w:space="0" w:color="auto"/>
        <w:bottom w:val="none" w:sz="0" w:space="0" w:color="auto"/>
        <w:right w:val="none" w:sz="0" w:space="0" w:color="auto"/>
      </w:divBdr>
    </w:div>
    <w:div w:id="1829134516">
      <w:bodyDiv w:val="1"/>
      <w:marLeft w:val="0"/>
      <w:marRight w:val="0"/>
      <w:marTop w:val="0"/>
      <w:marBottom w:val="0"/>
      <w:divBdr>
        <w:top w:val="none" w:sz="0" w:space="0" w:color="auto"/>
        <w:left w:val="none" w:sz="0" w:space="0" w:color="auto"/>
        <w:bottom w:val="none" w:sz="0" w:space="0" w:color="auto"/>
        <w:right w:val="none" w:sz="0" w:space="0" w:color="auto"/>
      </w:divBdr>
    </w:div>
    <w:div w:id="1835343150">
      <w:bodyDiv w:val="1"/>
      <w:marLeft w:val="0"/>
      <w:marRight w:val="0"/>
      <w:marTop w:val="0"/>
      <w:marBottom w:val="0"/>
      <w:divBdr>
        <w:top w:val="none" w:sz="0" w:space="0" w:color="auto"/>
        <w:left w:val="none" w:sz="0" w:space="0" w:color="auto"/>
        <w:bottom w:val="none" w:sz="0" w:space="0" w:color="auto"/>
        <w:right w:val="none" w:sz="0" w:space="0" w:color="auto"/>
      </w:divBdr>
    </w:div>
    <w:div w:id="1876623838">
      <w:bodyDiv w:val="1"/>
      <w:marLeft w:val="0"/>
      <w:marRight w:val="0"/>
      <w:marTop w:val="0"/>
      <w:marBottom w:val="0"/>
      <w:divBdr>
        <w:top w:val="none" w:sz="0" w:space="0" w:color="auto"/>
        <w:left w:val="none" w:sz="0" w:space="0" w:color="auto"/>
        <w:bottom w:val="none" w:sz="0" w:space="0" w:color="auto"/>
        <w:right w:val="none" w:sz="0" w:space="0" w:color="auto"/>
      </w:divBdr>
    </w:div>
    <w:div w:id="1880167847">
      <w:bodyDiv w:val="1"/>
      <w:marLeft w:val="0"/>
      <w:marRight w:val="0"/>
      <w:marTop w:val="0"/>
      <w:marBottom w:val="0"/>
      <w:divBdr>
        <w:top w:val="none" w:sz="0" w:space="0" w:color="auto"/>
        <w:left w:val="none" w:sz="0" w:space="0" w:color="auto"/>
        <w:bottom w:val="none" w:sz="0" w:space="0" w:color="auto"/>
        <w:right w:val="none" w:sz="0" w:space="0" w:color="auto"/>
      </w:divBdr>
    </w:div>
    <w:div w:id="1881623811">
      <w:bodyDiv w:val="1"/>
      <w:marLeft w:val="0"/>
      <w:marRight w:val="0"/>
      <w:marTop w:val="0"/>
      <w:marBottom w:val="0"/>
      <w:divBdr>
        <w:top w:val="none" w:sz="0" w:space="0" w:color="auto"/>
        <w:left w:val="none" w:sz="0" w:space="0" w:color="auto"/>
        <w:bottom w:val="none" w:sz="0" w:space="0" w:color="auto"/>
        <w:right w:val="none" w:sz="0" w:space="0" w:color="auto"/>
      </w:divBdr>
    </w:div>
    <w:div w:id="1891187229">
      <w:bodyDiv w:val="1"/>
      <w:marLeft w:val="0"/>
      <w:marRight w:val="0"/>
      <w:marTop w:val="0"/>
      <w:marBottom w:val="0"/>
      <w:divBdr>
        <w:top w:val="none" w:sz="0" w:space="0" w:color="auto"/>
        <w:left w:val="none" w:sz="0" w:space="0" w:color="auto"/>
        <w:bottom w:val="none" w:sz="0" w:space="0" w:color="auto"/>
        <w:right w:val="none" w:sz="0" w:space="0" w:color="auto"/>
      </w:divBdr>
    </w:div>
    <w:div w:id="1901940142">
      <w:bodyDiv w:val="1"/>
      <w:marLeft w:val="0"/>
      <w:marRight w:val="0"/>
      <w:marTop w:val="0"/>
      <w:marBottom w:val="0"/>
      <w:divBdr>
        <w:top w:val="none" w:sz="0" w:space="0" w:color="auto"/>
        <w:left w:val="none" w:sz="0" w:space="0" w:color="auto"/>
        <w:bottom w:val="none" w:sz="0" w:space="0" w:color="auto"/>
        <w:right w:val="none" w:sz="0" w:space="0" w:color="auto"/>
      </w:divBdr>
      <w:divsChild>
        <w:div w:id="753941299">
          <w:marLeft w:val="600"/>
          <w:marRight w:val="0"/>
          <w:marTop w:val="0"/>
          <w:marBottom w:val="0"/>
          <w:divBdr>
            <w:top w:val="none" w:sz="0" w:space="0" w:color="auto"/>
            <w:left w:val="none" w:sz="0" w:space="0" w:color="auto"/>
            <w:bottom w:val="none" w:sz="0" w:space="0" w:color="auto"/>
            <w:right w:val="none" w:sz="0" w:space="0" w:color="auto"/>
          </w:divBdr>
        </w:div>
        <w:div w:id="908148938">
          <w:marLeft w:val="600"/>
          <w:marRight w:val="0"/>
          <w:marTop w:val="0"/>
          <w:marBottom w:val="0"/>
          <w:divBdr>
            <w:top w:val="none" w:sz="0" w:space="0" w:color="auto"/>
            <w:left w:val="none" w:sz="0" w:space="0" w:color="auto"/>
            <w:bottom w:val="none" w:sz="0" w:space="0" w:color="auto"/>
            <w:right w:val="none" w:sz="0" w:space="0" w:color="auto"/>
          </w:divBdr>
        </w:div>
        <w:div w:id="808206903">
          <w:marLeft w:val="600"/>
          <w:marRight w:val="0"/>
          <w:marTop w:val="0"/>
          <w:marBottom w:val="0"/>
          <w:divBdr>
            <w:top w:val="none" w:sz="0" w:space="0" w:color="auto"/>
            <w:left w:val="none" w:sz="0" w:space="0" w:color="auto"/>
            <w:bottom w:val="none" w:sz="0" w:space="0" w:color="auto"/>
            <w:right w:val="none" w:sz="0" w:space="0" w:color="auto"/>
          </w:divBdr>
        </w:div>
        <w:div w:id="1425111862">
          <w:marLeft w:val="600"/>
          <w:marRight w:val="0"/>
          <w:marTop w:val="0"/>
          <w:marBottom w:val="0"/>
          <w:divBdr>
            <w:top w:val="none" w:sz="0" w:space="0" w:color="auto"/>
            <w:left w:val="none" w:sz="0" w:space="0" w:color="auto"/>
            <w:bottom w:val="none" w:sz="0" w:space="0" w:color="auto"/>
            <w:right w:val="none" w:sz="0" w:space="0" w:color="auto"/>
          </w:divBdr>
        </w:div>
      </w:divsChild>
    </w:div>
    <w:div w:id="1930117756">
      <w:bodyDiv w:val="1"/>
      <w:marLeft w:val="0"/>
      <w:marRight w:val="0"/>
      <w:marTop w:val="0"/>
      <w:marBottom w:val="0"/>
      <w:divBdr>
        <w:top w:val="none" w:sz="0" w:space="0" w:color="auto"/>
        <w:left w:val="none" w:sz="0" w:space="0" w:color="auto"/>
        <w:bottom w:val="none" w:sz="0" w:space="0" w:color="auto"/>
        <w:right w:val="none" w:sz="0" w:space="0" w:color="auto"/>
      </w:divBdr>
    </w:div>
    <w:div w:id="1936202795">
      <w:bodyDiv w:val="1"/>
      <w:marLeft w:val="0"/>
      <w:marRight w:val="0"/>
      <w:marTop w:val="0"/>
      <w:marBottom w:val="0"/>
      <w:divBdr>
        <w:top w:val="none" w:sz="0" w:space="0" w:color="auto"/>
        <w:left w:val="none" w:sz="0" w:space="0" w:color="auto"/>
        <w:bottom w:val="none" w:sz="0" w:space="0" w:color="auto"/>
        <w:right w:val="none" w:sz="0" w:space="0" w:color="auto"/>
      </w:divBdr>
    </w:div>
    <w:div w:id="1974480853">
      <w:bodyDiv w:val="1"/>
      <w:marLeft w:val="0"/>
      <w:marRight w:val="0"/>
      <w:marTop w:val="0"/>
      <w:marBottom w:val="0"/>
      <w:divBdr>
        <w:top w:val="none" w:sz="0" w:space="0" w:color="auto"/>
        <w:left w:val="none" w:sz="0" w:space="0" w:color="auto"/>
        <w:bottom w:val="none" w:sz="0" w:space="0" w:color="auto"/>
        <w:right w:val="none" w:sz="0" w:space="0" w:color="auto"/>
      </w:divBdr>
      <w:divsChild>
        <w:div w:id="1954902756">
          <w:marLeft w:val="600"/>
          <w:marRight w:val="0"/>
          <w:marTop w:val="0"/>
          <w:marBottom w:val="0"/>
          <w:divBdr>
            <w:top w:val="none" w:sz="0" w:space="0" w:color="auto"/>
            <w:left w:val="none" w:sz="0" w:space="0" w:color="auto"/>
            <w:bottom w:val="none" w:sz="0" w:space="0" w:color="auto"/>
            <w:right w:val="none" w:sz="0" w:space="0" w:color="auto"/>
          </w:divBdr>
        </w:div>
        <w:div w:id="860820321">
          <w:marLeft w:val="600"/>
          <w:marRight w:val="0"/>
          <w:marTop w:val="0"/>
          <w:marBottom w:val="0"/>
          <w:divBdr>
            <w:top w:val="none" w:sz="0" w:space="0" w:color="auto"/>
            <w:left w:val="none" w:sz="0" w:space="0" w:color="auto"/>
            <w:bottom w:val="none" w:sz="0" w:space="0" w:color="auto"/>
            <w:right w:val="none" w:sz="0" w:space="0" w:color="auto"/>
          </w:divBdr>
        </w:div>
        <w:div w:id="183717473">
          <w:marLeft w:val="600"/>
          <w:marRight w:val="0"/>
          <w:marTop w:val="0"/>
          <w:marBottom w:val="0"/>
          <w:divBdr>
            <w:top w:val="none" w:sz="0" w:space="0" w:color="auto"/>
            <w:left w:val="none" w:sz="0" w:space="0" w:color="auto"/>
            <w:bottom w:val="none" w:sz="0" w:space="0" w:color="auto"/>
            <w:right w:val="none" w:sz="0" w:space="0" w:color="auto"/>
          </w:divBdr>
        </w:div>
        <w:div w:id="2143308404">
          <w:marLeft w:val="600"/>
          <w:marRight w:val="0"/>
          <w:marTop w:val="0"/>
          <w:marBottom w:val="0"/>
          <w:divBdr>
            <w:top w:val="none" w:sz="0" w:space="0" w:color="auto"/>
            <w:left w:val="none" w:sz="0" w:space="0" w:color="auto"/>
            <w:bottom w:val="none" w:sz="0" w:space="0" w:color="auto"/>
            <w:right w:val="none" w:sz="0" w:space="0" w:color="auto"/>
          </w:divBdr>
        </w:div>
        <w:div w:id="1833636832">
          <w:marLeft w:val="600"/>
          <w:marRight w:val="0"/>
          <w:marTop w:val="0"/>
          <w:marBottom w:val="0"/>
          <w:divBdr>
            <w:top w:val="none" w:sz="0" w:space="0" w:color="auto"/>
            <w:left w:val="none" w:sz="0" w:space="0" w:color="auto"/>
            <w:bottom w:val="none" w:sz="0" w:space="0" w:color="auto"/>
            <w:right w:val="none" w:sz="0" w:space="0" w:color="auto"/>
          </w:divBdr>
        </w:div>
        <w:div w:id="141895482">
          <w:marLeft w:val="600"/>
          <w:marRight w:val="0"/>
          <w:marTop w:val="0"/>
          <w:marBottom w:val="0"/>
          <w:divBdr>
            <w:top w:val="none" w:sz="0" w:space="0" w:color="auto"/>
            <w:left w:val="none" w:sz="0" w:space="0" w:color="auto"/>
            <w:bottom w:val="none" w:sz="0" w:space="0" w:color="auto"/>
            <w:right w:val="none" w:sz="0" w:space="0" w:color="auto"/>
          </w:divBdr>
        </w:div>
      </w:divsChild>
    </w:div>
    <w:div w:id="2018650014">
      <w:bodyDiv w:val="1"/>
      <w:marLeft w:val="0"/>
      <w:marRight w:val="0"/>
      <w:marTop w:val="0"/>
      <w:marBottom w:val="0"/>
      <w:divBdr>
        <w:top w:val="none" w:sz="0" w:space="0" w:color="auto"/>
        <w:left w:val="none" w:sz="0" w:space="0" w:color="auto"/>
        <w:bottom w:val="none" w:sz="0" w:space="0" w:color="auto"/>
        <w:right w:val="none" w:sz="0" w:space="0" w:color="auto"/>
      </w:divBdr>
      <w:divsChild>
        <w:div w:id="1595936237">
          <w:marLeft w:val="600"/>
          <w:marRight w:val="0"/>
          <w:marTop w:val="0"/>
          <w:marBottom w:val="0"/>
          <w:divBdr>
            <w:top w:val="none" w:sz="0" w:space="0" w:color="auto"/>
            <w:left w:val="none" w:sz="0" w:space="0" w:color="auto"/>
            <w:bottom w:val="none" w:sz="0" w:space="0" w:color="auto"/>
            <w:right w:val="none" w:sz="0" w:space="0" w:color="auto"/>
          </w:divBdr>
        </w:div>
        <w:div w:id="1137601141">
          <w:marLeft w:val="600"/>
          <w:marRight w:val="0"/>
          <w:marTop w:val="0"/>
          <w:marBottom w:val="0"/>
          <w:divBdr>
            <w:top w:val="none" w:sz="0" w:space="0" w:color="auto"/>
            <w:left w:val="none" w:sz="0" w:space="0" w:color="auto"/>
            <w:bottom w:val="none" w:sz="0" w:space="0" w:color="auto"/>
            <w:right w:val="none" w:sz="0" w:space="0" w:color="auto"/>
          </w:divBdr>
        </w:div>
        <w:div w:id="595359989">
          <w:marLeft w:val="600"/>
          <w:marRight w:val="0"/>
          <w:marTop w:val="0"/>
          <w:marBottom w:val="0"/>
          <w:divBdr>
            <w:top w:val="none" w:sz="0" w:space="0" w:color="auto"/>
            <w:left w:val="none" w:sz="0" w:space="0" w:color="auto"/>
            <w:bottom w:val="none" w:sz="0" w:space="0" w:color="auto"/>
            <w:right w:val="none" w:sz="0" w:space="0" w:color="auto"/>
          </w:divBdr>
        </w:div>
        <w:div w:id="170341285">
          <w:marLeft w:val="600"/>
          <w:marRight w:val="0"/>
          <w:marTop w:val="0"/>
          <w:marBottom w:val="0"/>
          <w:divBdr>
            <w:top w:val="none" w:sz="0" w:space="0" w:color="auto"/>
            <w:left w:val="none" w:sz="0" w:space="0" w:color="auto"/>
            <w:bottom w:val="none" w:sz="0" w:space="0" w:color="auto"/>
            <w:right w:val="none" w:sz="0" w:space="0" w:color="auto"/>
          </w:divBdr>
        </w:div>
        <w:div w:id="1376538480">
          <w:marLeft w:val="600"/>
          <w:marRight w:val="0"/>
          <w:marTop w:val="0"/>
          <w:marBottom w:val="0"/>
          <w:divBdr>
            <w:top w:val="none" w:sz="0" w:space="0" w:color="auto"/>
            <w:left w:val="none" w:sz="0" w:space="0" w:color="auto"/>
            <w:bottom w:val="none" w:sz="0" w:space="0" w:color="auto"/>
            <w:right w:val="none" w:sz="0" w:space="0" w:color="auto"/>
          </w:divBdr>
        </w:div>
        <w:div w:id="234125594">
          <w:marLeft w:val="600"/>
          <w:marRight w:val="0"/>
          <w:marTop w:val="0"/>
          <w:marBottom w:val="0"/>
          <w:divBdr>
            <w:top w:val="none" w:sz="0" w:space="0" w:color="auto"/>
            <w:left w:val="none" w:sz="0" w:space="0" w:color="auto"/>
            <w:bottom w:val="none" w:sz="0" w:space="0" w:color="auto"/>
            <w:right w:val="none" w:sz="0" w:space="0" w:color="auto"/>
          </w:divBdr>
        </w:div>
        <w:div w:id="38094708">
          <w:marLeft w:val="600"/>
          <w:marRight w:val="0"/>
          <w:marTop w:val="0"/>
          <w:marBottom w:val="0"/>
          <w:divBdr>
            <w:top w:val="none" w:sz="0" w:space="0" w:color="auto"/>
            <w:left w:val="none" w:sz="0" w:space="0" w:color="auto"/>
            <w:bottom w:val="none" w:sz="0" w:space="0" w:color="auto"/>
            <w:right w:val="none" w:sz="0" w:space="0" w:color="auto"/>
          </w:divBdr>
        </w:div>
        <w:div w:id="1213686611">
          <w:marLeft w:val="600"/>
          <w:marRight w:val="0"/>
          <w:marTop w:val="0"/>
          <w:marBottom w:val="0"/>
          <w:divBdr>
            <w:top w:val="none" w:sz="0" w:space="0" w:color="auto"/>
            <w:left w:val="none" w:sz="0" w:space="0" w:color="auto"/>
            <w:bottom w:val="none" w:sz="0" w:space="0" w:color="auto"/>
            <w:right w:val="none" w:sz="0" w:space="0" w:color="auto"/>
          </w:divBdr>
        </w:div>
        <w:div w:id="178617606">
          <w:marLeft w:val="600"/>
          <w:marRight w:val="0"/>
          <w:marTop w:val="0"/>
          <w:marBottom w:val="0"/>
          <w:divBdr>
            <w:top w:val="none" w:sz="0" w:space="0" w:color="auto"/>
            <w:left w:val="none" w:sz="0" w:space="0" w:color="auto"/>
            <w:bottom w:val="none" w:sz="0" w:space="0" w:color="auto"/>
            <w:right w:val="none" w:sz="0" w:space="0" w:color="auto"/>
          </w:divBdr>
        </w:div>
        <w:div w:id="2081827966">
          <w:marLeft w:val="600"/>
          <w:marRight w:val="0"/>
          <w:marTop w:val="0"/>
          <w:marBottom w:val="0"/>
          <w:divBdr>
            <w:top w:val="none" w:sz="0" w:space="0" w:color="auto"/>
            <w:left w:val="none" w:sz="0" w:space="0" w:color="auto"/>
            <w:bottom w:val="none" w:sz="0" w:space="0" w:color="auto"/>
            <w:right w:val="none" w:sz="0" w:space="0" w:color="auto"/>
          </w:divBdr>
        </w:div>
        <w:div w:id="43020670">
          <w:marLeft w:val="600"/>
          <w:marRight w:val="0"/>
          <w:marTop w:val="0"/>
          <w:marBottom w:val="0"/>
          <w:divBdr>
            <w:top w:val="none" w:sz="0" w:space="0" w:color="auto"/>
            <w:left w:val="none" w:sz="0" w:space="0" w:color="auto"/>
            <w:bottom w:val="none" w:sz="0" w:space="0" w:color="auto"/>
            <w:right w:val="none" w:sz="0" w:space="0" w:color="auto"/>
          </w:divBdr>
        </w:div>
        <w:div w:id="223226903">
          <w:marLeft w:val="600"/>
          <w:marRight w:val="0"/>
          <w:marTop w:val="0"/>
          <w:marBottom w:val="0"/>
          <w:divBdr>
            <w:top w:val="none" w:sz="0" w:space="0" w:color="auto"/>
            <w:left w:val="none" w:sz="0" w:space="0" w:color="auto"/>
            <w:bottom w:val="none" w:sz="0" w:space="0" w:color="auto"/>
            <w:right w:val="none" w:sz="0" w:space="0" w:color="auto"/>
          </w:divBdr>
        </w:div>
      </w:divsChild>
    </w:div>
    <w:div w:id="2034917974">
      <w:bodyDiv w:val="1"/>
      <w:marLeft w:val="0"/>
      <w:marRight w:val="0"/>
      <w:marTop w:val="0"/>
      <w:marBottom w:val="0"/>
      <w:divBdr>
        <w:top w:val="none" w:sz="0" w:space="0" w:color="auto"/>
        <w:left w:val="none" w:sz="0" w:space="0" w:color="auto"/>
        <w:bottom w:val="none" w:sz="0" w:space="0" w:color="auto"/>
        <w:right w:val="none" w:sz="0" w:space="0" w:color="auto"/>
      </w:divBdr>
    </w:div>
    <w:div w:id="2038894708">
      <w:bodyDiv w:val="1"/>
      <w:marLeft w:val="0"/>
      <w:marRight w:val="0"/>
      <w:marTop w:val="0"/>
      <w:marBottom w:val="0"/>
      <w:divBdr>
        <w:top w:val="none" w:sz="0" w:space="0" w:color="auto"/>
        <w:left w:val="none" w:sz="0" w:space="0" w:color="auto"/>
        <w:bottom w:val="none" w:sz="0" w:space="0" w:color="auto"/>
        <w:right w:val="none" w:sz="0" w:space="0" w:color="auto"/>
      </w:divBdr>
      <w:divsChild>
        <w:div w:id="2017882580">
          <w:marLeft w:val="600"/>
          <w:marRight w:val="0"/>
          <w:marTop w:val="0"/>
          <w:marBottom w:val="0"/>
          <w:divBdr>
            <w:top w:val="none" w:sz="0" w:space="0" w:color="auto"/>
            <w:left w:val="none" w:sz="0" w:space="0" w:color="auto"/>
            <w:bottom w:val="none" w:sz="0" w:space="0" w:color="auto"/>
            <w:right w:val="none" w:sz="0" w:space="0" w:color="auto"/>
          </w:divBdr>
        </w:div>
        <w:div w:id="205916402">
          <w:marLeft w:val="600"/>
          <w:marRight w:val="0"/>
          <w:marTop w:val="0"/>
          <w:marBottom w:val="0"/>
          <w:divBdr>
            <w:top w:val="none" w:sz="0" w:space="0" w:color="auto"/>
            <w:left w:val="none" w:sz="0" w:space="0" w:color="auto"/>
            <w:bottom w:val="none" w:sz="0" w:space="0" w:color="auto"/>
            <w:right w:val="none" w:sz="0" w:space="0" w:color="auto"/>
          </w:divBdr>
        </w:div>
        <w:div w:id="1007712151">
          <w:marLeft w:val="600"/>
          <w:marRight w:val="0"/>
          <w:marTop w:val="0"/>
          <w:marBottom w:val="0"/>
          <w:divBdr>
            <w:top w:val="none" w:sz="0" w:space="0" w:color="auto"/>
            <w:left w:val="none" w:sz="0" w:space="0" w:color="auto"/>
            <w:bottom w:val="none" w:sz="0" w:space="0" w:color="auto"/>
            <w:right w:val="none" w:sz="0" w:space="0" w:color="auto"/>
          </w:divBdr>
        </w:div>
      </w:divsChild>
    </w:div>
    <w:div w:id="2039772812">
      <w:bodyDiv w:val="1"/>
      <w:marLeft w:val="0"/>
      <w:marRight w:val="0"/>
      <w:marTop w:val="0"/>
      <w:marBottom w:val="0"/>
      <w:divBdr>
        <w:top w:val="none" w:sz="0" w:space="0" w:color="auto"/>
        <w:left w:val="none" w:sz="0" w:space="0" w:color="auto"/>
        <w:bottom w:val="none" w:sz="0" w:space="0" w:color="auto"/>
        <w:right w:val="none" w:sz="0" w:space="0" w:color="auto"/>
      </w:divBdr>
      <w:divsChild>
        <w:div w:id="685208401">
          <w:marLeft w:val="600"/>
          <w:marRight w:val="0"/>
          <w:marTop w:val="0"/>
          <w:marBottom w:val="0"/>
          <w:divBdr>
            <w:top w:val="none" w:sz="0" w:space="0" w:color="auto"/>
            <w:left w:val="none" w:sz="0" w:space="0" w:color="auto"/>
            <w:bottom w:val="none" w:sz="0" w:space="0" w:color="auto"/>
            <w:right w:val="none" w:sz="0" w:space="0" w:color="auto"/>
          </w:divBdr>
        </w:div>
        <w:div w:id="469637564">
          <w:marLeft w:val="600"/>
          <w:marRight w:val="0"/>
          <w:marTop w:val="0"/>
          <w:marBottom w:val="0"/>
          <w:divBdr>
            <w:top w:val="none" w:sz="0" w:space="0" w:color="auto"/>
            <w:left w:val="none" w:sz="0" w:space="0" w:color="auto"/>
            <w:bottom w:val="none" w:sz="0" w:space="0" w:color="auto"/>
            <w:right w:val="none" w:sz="0" w:space="0" w:color="auto"/>
          </w:divBdr>
        </w:div>
        <w:div w:id="1348679574">
          <w:marLeft w:val="600"/>
          <w:marRight w:val="0"/>
          <w:marTop w:val="0"/>
          <w:marBottom w:val="0"/>
          <w:divBdr>
            <w:top w:val="none" w:sz="0" w:space="0" w:color="auto"/>
            <w:left w:val="none" w:sz="0" w:space="0" w:color="auto"/>
            <w:bottom w:val="none" w:sz="0" w:space="0" w:color="auto"/>
            <w:right w:val="none" w:sz="0" w:space="0" w:color="auto"/>
          </w:divBdr>
        </w:div>
        <w:div w:id="136190075">
          <w:marLeft w:val="600"/>
          <w:marRight w:val="0"/>
          <w:marTop w:val="0"/>
          <w:marBottom w:val="0"/>
          <w:divBdr>
            <w:top w:val="none" w:sz="0" w:space="0" w:color="auto"/>
            <w:left w:val="none" w:sz="0" w:space="0" w:color="auto"/>
            <w:bottom w:val="none" w:sz="0" w:space="0" w:color="auto"/>
            <w:right w:val="none" w:sz="0" w:space="0" w:color="auto"/>
          </w:divBdr>
        </w:div>
        <w:div w:id="1068110162">
          <w:marLeft w:val="600"/>
          <w:marRight w:val="0"/>
          <w:marTop w:val="0"/>
          <w:marBottom w:val="0"/>
          <w:divBdr>
            <w:top w:val="none" w:sz="0" w:space="0" w:color="auto"/>
            <w:left w:val="none" w:sz="0" w:space="0" w:color="auto"/>
            <w:bottom w:val="none" w:sz="0" w:space="0" w:color="auto"/>
            <w:right w:val="none" w:sz="0" w:space="0" w:color="auto"/>
          </w:divBdr>
        </w:div>
      </w:divsChild>
    </w:div>
    <w:div w:id="2061055588">
      <w:bodyDiv w:val="1"/>
      <w:marLeft w:val="0"/>
      <w:marRight w:val="0"/>
      <w:marTop w:val="0"/>
      <w:marBottom w:val="0"/>
      <w:divBdr>
        <w:top w:val="none" w:sz="0" w:space="0" w:color="auto"/>
        <w:left w:val="none" w:sz="0" w:space="0" w:color="auto"/>
        <w:bottom w:val="none" w:sz="0" w:space="0" w:color="auto"/>
        <w:right w:val="none" w:sz="0" w:space="0" w:color="auto"/>
      </w:divBdr>
    </w:div>
    <w:div w:id="2083914695">
      <w:bodyDiv w:val="1"/>
      <w:marLeft w:val="0"/>
      <w:marRight w:val="0"/>
      <w:marTop w:val="0"/>
      <w:marBottom w:val="0"/>
      <w:divBdr>
        <w:top w:val="none" w:sz="0" w:space="0" w:color="auto"/>
        <w:left w:val="none" w:sz="0" w:space="0" w:color="auto"/>
        <w:bottom w:val="none" w:sz="0" w:space="0" w:color="auto"/>
        <w:right w:val="none" w:sz="0" w:space="0" w:color="auto"/>
      </w:divBdr>
    </w:div>
    <w:div w:id="2088184804">
      <w:bodyDiv w:val="1"/>
      <w:marLeft w:val="0"/>
      <w:marRight w:val="0"/>
      <w:marTop w:val="0"/>
      <w:marBottom w:val="0"/>
      <w:divBdr>
        <w:top w:val="none" w:sz="0" w:space="0" w:color="auto"/>
        <w:left w:val="none" w:sz="0" w:space="0" w:color="auto"/>
        <w:bottom w:val="none" w:sz="0" w:space="0" w:color="auto"/>
        <w:right w:val="none" w:sz="0" w:space="0" w:color="auto"/>
      </w:divBdr>
      <w:divsChild>
        <w:div w:id="1577474512">
          <w:marLeft w:val="600"/>
          <w:marRight w:val="0"/>
          <w:marTop w:val="0"/>
          <w:marBottom w:val="0"/>
          <w:divBdr>
            <w:top w:val="none" w:sz="0" w:space="0" w:color="auto"/>
            <w:left w:val="none" w:sz="0" w:space="0" w:color="auto"/>
            <w:bottom w:val="none" w:sz="0" w:space="0" w:color="auto"/>
            <w:right w:val="none" w:sz="0" w:space="0" w:color="auto"/>
          </w:divBdr>
        </w:div>
        <w:div w:id="823358740">
          <w:marLeft w:val="600"/>
          <w:marRight w:val="0"/>
          <w:marTop w:val="0"/>
          <w:marBottom w:val="0"/>
          <w:divBdr>
            <w:top w:val="none" w:sz="0" w:space="0" w:color="auto"/>
            <w:left w:val="none" w:sz="0" w:space="0" w:color="auto"/>
            <w:bottom w:val="none" w:sz="0" w:space="0" w:color="auto"/>
            <w:right w:val="none" w:sz="0" w:space="0" w:color="auto"/>
          </w:divBdr>
        </w:div>
        <w:div w:id="715350511">
          <w:marLeft w:val="600"/>
          <w:marRight w:val="0"/>
          <w:marTop w:val="0"/>
          <w:marBottom w:val="0"/>
          <w:divBdr>
            <w:top w:val="none" w:sz="0" w:space="0" w:color="auto"/>
            <w:left w:val="none" w:sz="0" w:space="0" w:color="auto"/>
            <w:bottom w:val="none" w:sz="0" w:space="0" w:color="auto"/>
            <w:right w:val="none" w:sz="0" w:space="0" w:color="auto"/>
          </w:divBdr>
        </w:div>
        <w:div w:id="1132820405">
          <w:marLeft w:val="600"/>
          <w:marRight w:val="0"/>
          <w:marTop w:val="0"/>
          <w:marBottom w:val="0"/>
          <w:divBdr>
            <w:top w:val="none" w:sz="0" w:space="0" w:color="auto"/>
            <w:left w:val="none" w:sz="0" w:space="0" w:color="auto"/>
            <w:bottom w:val="none" w:sz="0" w:space="0" w:color="auto"/>
            <w:right w:val="none" w:sz="0" w:space="0" w:color="auto"/>
          </w:divBdr>
        </w:div>
      </w:divsChild>
    </w:div>
    <w:div w:id="2088652710">
      <w:bodyDiv w:val="1"/>
      <w:marLeft w:val="0"/>
      <w:marRight w:val="0"/>
      <w:marTop w:val="0"/>
      <w:marBottom w:val="0"/>
      <w:divBdr>
        <w:top w:val="none" w:sz="0" w:space="0" w:color="auto"/>
        <w:left w:val="none" w:sz="0" w:space="0" w:color="auto"/>
        <w:bottom w:val="none" w:sz="0" w:space="0" w:color="auto"/>
        <w:right w:val="none" w:sz="0" w:space="0" w:color="auto"/>
      </w:divBdr>
    </w:div>
    <w:div w:id="2090229551">
      <w:bodyDiv w:val="1"/>
      <w:marLeft w:val="0"/>
      <w:marRight w:val="0"/>
      <w:marTop w:val="0"/>
      <w:marBottom w:val="0"/>
      <w:divBdr>
        <w:top w:val="none" w:sz="0" w:space="0" w:color="auto"/>
        <w:left w:val="none" w:sz="0" w:space="0" w:color="auto"/>
        <w:bottom w:val="none" w:sz="0" w:space="0" w:color="auto"/>
        <w:right w:val="none" w:sz="0" w:space="0" w:color="auto"/>
      </w:divBdr>
    </w:div>
    <w:div w:id="2097437108">
      <w:bodyDiv w:val="1"/>
      <w:marLeft w:val="0"/>
      <w:marRight w:val="0"/>
      <w:marTop w:val="0"/>
      <w:marBottom w:val="0"/>
      <w:divBdr>
        <w:top w:val="none" w:sz="0" w:space="0" w:color="auto"/>
        <w:left w:val="none" w:sz="0" w:space="0" w:color="auto"/>
        <w:bottom w:val="none" w:sz="0" w:space="0" w:color="auto"/>
        <w:right w:val="none" w:sz="0" w:space="0" w:color="auto"/>
      </w:divBdr>
    </w:div>
    <w:div w:id="2108380805">
      <w:bodyDiv w:val="1"/>
      <w:marLeft w:val="0"/>
      <w:marRight w:val="0"/>
      <w:marTop w:val="0"/>
      <w:marBottom w:val="0"/>
      <w:divBdr>
        <w:top w:val="none" w:sz="0" w:space="0" w:color="auto"/>
        <w:left w:val="none" w:sz="0" w:space="0" w:color="auto"/>
        <w:bottom w:val="none" w:sz="0" w:space="0" w:color="auto"/>
        <w:right w:val="none" w:sz="0" w:space="0" w:color="auto"/>
      </w:divBdr>
      <w:divsChild>
        <w:div w:id="1857496250">
          <w:marLeft w:val="600"/>
          <w:marRight w:val="0"/>
          <w:marTop w:val="0"/>
          <w:marBottom w:val="0"/>
          <w:divBdr>
            <w:top w:val="none" w:sz="0" w:space="0" w:color="auto"/>
            <w:left w:val="none" w:sz="0" w:space="0" w:color="auto"/>
            <w:bottom w:val="none" w:sz="0" w:space="0" w:color="auto"/>
            <w:right w:val="none" w:sz="0" w:space="0" w:color="auto"/>
          </w:divBdr>
        </w:div>
        <w:div w:id="2013289979">
          <w:marLeft w:val="600"/>
          <w:marRight w:val="0"/>
          <w:marTop w:val="0"/>
          <w:marBottom w:val="0"/>
          <w:divBdr>
            <w:top w:val="none" w:sz="0" w:space="0" w:color="auto"/>
            <w:left w:val="none" w:sz="0" w:space="0" w:color="auto"/>
            <w:bottom w:val="none" w:sz="0" w:space="0" w:color="auto"/>
            <w:right w:val="none" w:sz="0" w:space="0" w:color="auto"/>
          </w:divBdr>
        </w:div>
        <w:div w:id="2116827589">
          <w:marLeft w:val="600"/>
          <w:marRight w:val="0"/>
          <w:marTop w:val="0"/>
          <w:marBottom w:val="0"/>
          <w:divBdr>
            <w:top w:val="none" w:sz="0" w:space="0" w:color="auto"/>
            <w:left w:val="none" w:sz="0" w:space="0" w:color="auto"/>
            <w:bottom w:val="none" w:sz="0" w:space="0" w:color="auto"/>
            <w:right w:val="none" w:sz="0" w:space="0" w:color="auto"/>
          </w:divBdr>
        </w:div>
        <w:div w:id="1681421676">
          <w:marLeft w:val="600"/>
          <w:marRight w:val="0"/>
          <w:marTop w:val="0"/>
          <w:marBottom w:val="0"/>
          <w:divBdr>
            <w:top w:val="none" w:sz="0" w:space="0" w:color="auto"/>
            <w:left w:val="none" w:sz="0" w:space="0" w:color="auto"/>
            <w:bottom w:val="none" w:sz="0" w:space="0" w:color="auto"/>
            <w:right w:val="none" w:sz="0" w:space="0" w:color="auto"/>
          </w:divBdr>
        </w:div>
        <w:div w:id="1463427785">
          <w:marLeft w:val="600"/>
          <w:marRight w:val="0"/>
          <w:marTop w:val="0"/>
          <w:marBottom w:val="0"/>
          <w:divBdr>
            <w:top w:val="none" w:sz="0" w:space="0" w:color="auto"/>
            <w:left w:val="none" w:sz="0" w:space="0" w:color="auto"/>
            <w:bottom w:val="none" w:sz="0" w:space="0" w:color="auto"/>
            <w:right w:val="none" w:sz="0" w:space="0" w:color="auto"/>
          </w:divBdr>
        </w:div>
        <w:div w:id="2040887294">
          <w:marLeft w:val="600"/>
          <w:marRight w:val="0"/>
          <w:marTop w:val="0"/>
          <w:marBottom w:val="0"/>
          <w:divBdr>
            <w:top w:val="none" w:sz="0" w:space="0" w:color="auto"/>
            <w:left w:val="none" w:sz="0" w:space="0" w:color="auto"/>
            <w:bottom w:val="none" w:sz="0" w:space="0" w:color="auto"/>
            <w:right w:val="none" w:sz="0" w:space="0" w:color="auto"/>
          </w:divBdr>
        </w:div>
        <w:div w:id="68969919">
          <w:marLeft w:val="600"/>
          <w:marRight w:val="0"/>
          <w:marTop w:val="0"/>
          <w:marBottom w:val="0"/>
          <w:divBdr>
            <w:top w:val="none" w:sz="0" w:space="0" w:color="auto"/>
            <w:left w:val="none" w:sz="0" w:space="0" w:color="auto"/>
            <w:bottom w:val="none" w:sz="0" w:space="0" w:color="auto"/>
            <w:right w:val="none" w:sz="0" w:space="0" w:color="auto"/>
          </w:divBdr>
        </w:div>
        <w:div w:id="141310970">
          <w:marLeft w:val="600"/>
          <w:marRight w:val="0"/>
          <w:marTop w:val="0"/>
          <w:marBottom w:val="0"/>
          <w:divBdr>
            <w:top w:val="none" w:sz="0" w:space="0" w:color="auto"/>
            <w:left w:val="none" w:sz="0" w:space="0" w:color="auto"/>
            <w:bottom w:val="none" w:sz="0" w:space="0" w:color="auto"/>
            <w:right w:val="none" w:sz="0" w:space="0" w:color="auto"/>
          </w:divBdr>
        </w:div>
      </w:divsChild>
    </w:div>
    <w:div w:id="2113817582">
      <w:bodyDiv w:val="1"/>
      <w:marLeft w:val="0"/>
      <w:marRight w:val="0"/>
      <w:marTop w:val="0"/>
      <w:marBottom w:val="0"/>
      <w:divBdr>
        <w:top w:val="none" w:sz="0" w:space="0" w:color="auto"/>
        <w:left w:val="none" w:sz="0" w:space="0" w:color="auto"/>
        <w:bottom w:val="none" w:sz="0" w:space="0" w:color="auto"/>
        <w:right w:val="none" w:sz="0" w:space="0" w:color="auto"/>
      </w:divBdr>
      <w:divsChild>
        <w:div w:id="1627076900">
          <w:marLeft w:val="600"/>
          <w:marRight w:val="0"/>
          <w:marTop w:val="0"/>
          <w:marBottom w:val="0"/>
          <w:divBdr>
            <w:top w:val="none" w:sz="0" w:space="0" w:color="auto"/>
            <w:left w:val="none" w:sz="0" w:space="0" w:color="auto"/>
            <w:bottom w:val="none" w:sz="0" w:space="0" w:color="auto"/>
            <w:right w:val="none" w:sz="0" w:space="0" w:color="auto"/>
          </w:divBdr>
        </w:div>
        <w:div w:id="985167765">
          <w:marLeft w:val="600"/>
          <w:marRight w:val="0"/>
          <w:marTop w:val="0"/>
          <w:marBottom w:val="0"/>
          <w:divBdr>
            <w:top w:val="none" w:sz="0" w:space="0" w:color="auto"/>
            <w:left w:val="none" w:sz="0" w:space="0" w:color="auto"/>
            <w:bottom w:val="none" w:sz="0" w:space="0" w:color="auto"/>
            <w:right w:val="none" w:sz="0" w:space="0" w:color="auto"/>
          </w:divBdr>
        </w:div>
        <w:div w:id="841552830">
          <w:marLeft w:val="600"/>
          <w:marRight w:val="0"/>
          <w:marTop w:val="0"/>
          <w:marBottom w:val="0"/>
          <w:divBdr>
            <w:top w:val="none" w:sz="0" w:space="0" w:color="auto"/>
            <w:left w:val="none" w:sz="0" w:space="0" w:color="auto"/>
            <w:bottom w:val="none" w:sz="0" w:space="0" w:color="auto"/>
            <w:right w:val="none" w:sz="0" w:space="0" w:color="auto"/>
          </w:divBdr>
        </w:div>
        <w:div w:id="1597784290">
          <w:marLeft w:val="600"/>
          <w:marRight w:val="0"/>
          <w:marTop w:val="0"/>
          <w:marBottom w:val="0"/>
          <w:divBdr>
            <w:top w:val="none" w:sz="0" w:space="0" w:color="auto"/>
            <w:left w:val="none" w:sz="0" w:space="0" w:color="auto"/>
            <w:bottom w:val="none" w:sz="0" w:space="0" w:color="auto"/>
            <w:right w:val="none" w:sz="0" w:space="0" w:color="auto"/>
          </w:divBdr>
        </w:div>
        <w:div w:id="952588109">
          <w:marLeft w:val="600"/>
          <w:marRight w:val="0"/>
          <w:marTop w:val="0"/>
          <w:marBottom w:val="0"/>
          <w:divBdr>
            <w:top w:val="none" w:sz="0" w:space="0" w:color="auto"/>
            <w:left w:val="none" w:sz="0" w:space="0" w:color="auto"/>
            <w:bottom w:val="none" w:sz="0" w:space="0" w:color="auto"/>
            <w:right w:val="none" w:sz="0" w:space="0" w:color="auto"/>
          </w:divBdr>
        </w:div>
        <w:div w:id="1154907495">
          <w:marLeft w:val="600"/>
          <w:marRight w:val="0"/>
          <w:marTop w:val="0"/>
          <w:marBottom w:val="0"/>
          <w:divBdr>
            <w:top w:val="none" w:sz="0" w:space="0" w:color="auto"/>
            <w:left w:val="none" w:sz="0" w:space="0" w:color="auto"/>
            <w:bottom w:val="none" w:sz="0" w:space="0" w:color="auto"/>
            <w:right w:val="none" w:sz="0" w:space="0" w:color="auto"/>
          </w:divBdr>
        </w:div>
      </w:divsChild>
    </w:div>
    <w:div w:id="2139450957">
      <w:bodyDiv w:val="1"/>
      <w:marLeft w:val="0"/>
      <w:marRight w:val="0"/>
      <w:marTop w:val="0"/>
      <w:marBottom w:val="0"/>
      <w:divBdr>
        <w:top w:val="none" w:sz="0" w:space="0" w:color="auto"/>
        <w:left w:val="none" w:sz="0" w:space="0" w:color="auto"/>
        <w:bottom w:val="none" w:sz="0" w:space="0" w:color="auto"/>
        <w:right w:val="none" w:sz="0" w:space="0" w:color="auto"/>
      </w:divBdr>
    </w:div>
    <w:div w:id="21395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RO/TXT/?uri=CELEX%3A02015L2366-20151223" TargetMode="External"/><Relationship Id="rId18" Type="http://schemas.openxmlformats.org/officeDocument/2006/relationships/hyperlink" Target="https://eur-lex.europa.eu/legal-content/RO/AUTO/?uri=celex:32015L2366R%2805%29" TargetMode="External"/><Relationship Id="rId26" Type="http://schemas.openxmlformats.org/officeDocument/2006/relationships/hyperlink" Target="https://eur-lex.europa.eu/legal-content/RO/AUTO/?uri=celex:32015L2366" TargetMode="External"/><Relationship Id="rId39" Type="http://schemas.openxmlformats.org/officeDocument/2006/relationships/hyperlink" Target="https://eur-lex.europa.eu/legal-content/RO/TXT/?uri=CELEX%3A02015L2366-20151223" TargetMode="External"/><Relationship Id="rId21" Type="http://schemas.openxmlformats.org/officeDocument/2006/relationships/hyperlink" Target="act:128712%2040591793" TargetMode="External"/><Relationship Id="rId34" Type="http://schemas.openxmlformats.org/officeDocument/2006/relationships/hyperlink" Target="https://eur-lex.europa.eu/legal-content/RO/TXT/?uri=CELEX%3A02015L2366-20151223"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gal-content/RO/AUTO/?uri=celex:32015L2366R%2805%29" TargetMode="External"/><Relationship Id="rId29" Type="http://schemas.openxmlformats.org/officeDocument/2006/relationships/hyperlink" Target="https://eur-lex.europa.eu/legal-content/RO/AUTO/?uri=celex:32015L2366R%2805%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TXT/?uri=CELEX%3A02015L2366-20151223" TargetMode="External"/><Relationship Id="rId24" Type="http://schemas.openxmlformats.org/officeDocument/2006/relationships/hyperlink" Target="https://eur-lex.europa.eu/legal-content/RO/AUTO/?uri=celex:32015L2366" TargetMode="External"/><Relationship Id="rId32" Type="http://schemas.openxmlformats.org/officeDocument/2006/relationships/hyperlink" Target="https://eur-lex.europa.eu/legal-content/RO/TXT/?uri=CELEX%3A02015L2366-20151223" TargetMode="External"/><Relationship Id="rId37" Type="http://schemas.openxmlformats.org/officeDocument/2006/relationships/hyperlink" Target="https://eur-lex.europa.eu/legal-content/RO/TXT/?uri=CELEX%3A02015L2366-20151223"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ur-lex.europa.eu/legal-content/RO/TXT/?uri=CELEX%3A02015L2366-20151223" TargetMode="External"/><Relationship Id="rId23" Type="http://schemas.openxmlformats.org/officeDocument/2006/relationships/hyperlink" Target="https://eur-lex.europa.eu/legal-content/RO/AUTO/?uri=celex:32015L2366R%2805%29" TargetMode="External"/><Relationship Id="rId28" Type="http://schemas.openxmlformats.org/officeDocument/2006/relationships/hyperlink" Target="https://eur-lex.europa.eu/legal-content/RO/AUTO/?uri=celex:32015L2366R%2805%29" TargetMode="External"/><Relationship Id="rId36" Type="http://schemas.openxmlformats.org/officeDocument/2006/relationships/hyperlink" Target="https://eur-lex.europa.eu/legal-content/RO/TXT/?uri=CELEX%3A02015L2366-20151223" TargetMode="External"/><Relationship Id="rId10" Type="http://schemas.openxmlformats.org/officeDocument/2006/relationships/hyperlink" Target="https://eur-lex.europa.eu/legal-content/RO/TXT/?uri=CELEX%3A02015L2366-20151223" TargetMode="External"/><Relationship Id="rId19" Type="http://schemas.openxmlformats.org/officeDocument/2006/relationships/hyperlink" Target="https://eur-lex.europa.eu/legal-content/RO/AUTO/?uri=celex:32015L2366R%2805%29" TargetMode="External"/><Relationship Id="rId31" Type="http://schemas.openxmlformats.org/officeDocument/2006/relationships/hyperlink" Target="https://eur-lex.europa.eu/legal-content/RO/TXT/?uri=CELEX%3A02015L2366-20151223"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ur-lex.europa.eu/legal-content/RO/TXT/?uri=CELEX%3A02015L2366-20151223" TargetMode="External"/><Relationship Id="rId14" Type="http://schemas.openxmlformats.org/officeDocument/2006/relationships/hyperlink" Target="https://eur-lex.europa.eu/legal-content/RO/AUTO/?uri=celex:32015L2366R%2805%29" TargetMode="External"/><Relationship Id="rId22" Type="http://schemas.openxmlformats.org/officeDocument/2006/relationships/hyperlink" Target="https://eur-lex.europa.eu/legal-content/RO/AUTO/?uri=celex:32015L2366R%2805%29" TargetMode="External"/><Relationship Id="rId27" Type="http://schemas.openxmlformats.org/officeDocument/2006/relationships/hyperlink" Target="https://eur-lex.europa.eu/legal-content/RO/TXT/?uri=CELEX%3A02015L2366-20151223" TargetMode="External"/><Relationship Id="rId30" Type="http://schemas.openxmlformats.org/officeDocument/2006/relationships/hyperlink" Target="https://eur-lex.europa.eu/legal-content/RO/TXT/?uri=CELEX%3A02015L2366-20151223" TargetMode="External"/><Relationship Id="rId35" Type="http://schemas.openxmlformats.org/officeDocument/2006/relationships/hyperlink" Target="https://eur-lex.europa.eu/legal-content/RO/TXT/?uri=CELEX%3A02015L2366-20151223" TargetMode="External"/><Relationship Id="rId43" Type="http://schemas.openxmlformats.org/officeDocument/2006/relationships/footer" Target="footer2.xml"/><Relationship Id="rId8" Type="http://schemas.openxmlformats.org/officeDocument/2006/relationships/hyperlink" Target="https://eur-lex.europa.eu/legal-content/RO/TXT/?uri=CELEX%3A02015L2366-20151223" TargetMode="External"/><Relationship Id="rId3" Type="http://schemas.openxmlformats.org/officeDocument/2006/relationships/styles" Target="styles.xml"/><Relationship Id="rId12" Type="http://schemas.openxmlformats.org/officeDocument/2006/relationships/hyperlink" Target="https://eur-lex.europa.eu/legal-content/RO/TXT/?uri=CELEX%3A02015L2366-20151223" TargetMode="External"/><Relationship Id="rId17" Type="http://schemas.openxmlformats.org/officeDocument/2006/relationships/hyperlink" Target="https://eur-lex.europa.eu/legal-content/RO/AUTO/?uri=celex:32015L2366R%2805%29" TargetMode="External"/><Relationship Id="rId25" Type="http://schemas.openxmlformats.org/officeDocument/2006/relationships/hyperlink" Target="https://eur-lex.europa.eu/legal-content/RO/AUTO/?uri=celex:32015L2366R%2805%29" TargetMode="External"/><Relationship Id="rId33" Type="http://schemas.openxmlformats.org/officeDocument/2006/relationships/hyperlink" Target="https://eur-lex.europa.eu/legal-content/RO/TXT/?uri=CELEX%3A02015L2366-20151223" TargetMode="External"/><Relationship Id="rId38" Type="http://schemas.openxmlformats.org/officeDocument/2006/relationships/hyperlink" Target="https://eur-lex.europa.eu/legal-content/RO/TXT/?uri=CELEX%3A02015L2366-20151223" TargetMode="External"/><Relationship Id="rId46" Type="http://schemas.openxmlformats.org/officeDocument/2006/relationships/fontTable" Target="fontTable.xml"/><Relationship Id="rId20" Type="http://schemas.openxmlformats.org/officeDocument/2006/relationships/hyperlink" Target="https://eur-lex.europa.eu/legal-content/RO/AUTO/?uri=celex:32015L2366"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AB449-FE64-4C23-A11C-94D69B5C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64136</Words>
  <Characters>365580</Characters>
  <Application>Microsoft Office Word</Application>
  <DocSecurity>0</DocSecurity>
  <Lines>3046</Lines>
  <Paragraphs>857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I. Fliștoc</dc:creator>
  <cp:keywords/>
  <dc:description/>
  <cp:lastModifiedBy>Ana Litocenco</cp:lastModifiedBy>
  <cp:revision>6</cp:revision>
  <cp:lastPrinted>2020-03-04T14:36:00Z</cp:lastPrinted>
  <dcterms:created xsi:type="dcterms:W3CDTF">2020-02-26T08:42:00Z</dcterms:created>
  <dcterms:modified xsi:type="dcterms:W3CDTF">2020-03-04T14:37:00Z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56c9a192-33d6-4849-84c7-1586de7d6676</vt:lpwstr>
  </property>
  <property fmtid="{D5CDD505-2E9C-101B-9397-08002B2CF9AE}" pid="3" name="Clasificare">
    <vt:lpwstr>NONE</vt:lpwstr>
  </property>
</Properties>
</file>