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8A1" w:rsidRPr="00C04341" w:rsidRDefault="00D70F16" w:rsidP="007858A1">
      <w:pPr>
        <w:spacing w:line="276" w:lineRule="auto"/>
        <w:ind w:firstLine="0"/>
        <w:jc w:val="center"/>
        <w:rPr>
          <w:rFonts w:eastAsia="Calibri"/>
          <w:b/>
          <w:i/>
          <w:sz w:val="26"/>
          <w:szCs w:val="26"/>
          <w:lang w:val="ro-MD"/>
        </w:rPr>
      </w:pPr>
      <w:r>
        <w:rPr>
          <w:rFonts w:eastAsia="Calibri"/>
          <w:b/>
          <w:sz w:val="26"/>
          <w:szCs w:val="26"/>
          <w:lang w:val="ro-MD"/>
        </w:rPr>
        <w:t xml:space="preserve"> </w:t>
      </w:r>
      <w:r w:rsidR="006E4B1D" w:rsidRPr="00C04341">
        <w:rPr>
          <w:rFonts w:eastAsia="Calibri"/>
          <w:b/>
          <w:sz w:val="26"/>
          <w:szCs w:val="26"/>
          <w:lang w:val="ro-MD"/>
        </w:rPr>
        <w:t xml:space="preserve">Tabelul de concordanță a proiectului </w:t>
      </w:r>
      <w:r w:rsidR="007858A1" w:rsidRPr="00C04341">
        <w:rPr>
          <w:rFonts w:eastAsia="Calibri"/>
          <w:b/>
          <w:sz w:val="26"/>
          <w:szCs w:val="26"/>
          <w:lang w:val="ro-MD"/>
        </w:rPr>
        <w:t>de</w:t>
      </w:r>
      <w:r w:rsidR="007858A1" w:rsidRPr="00C04341">
        <w:rPr>
          <w:rFonts w:eastAsia="Calibri"/>
          <w:b/>
          <w:i/>
          <w:sz w:val="26"/>
          <w:szCs w:val="26"/>
          <w:lang w:val="ro-MD"/>
        </w:rPr>
        <w:t xml:space="preserve"> Lege </w:t>
      </w:r>
      <w:r w:rsidR="001F12F5" w:rsidRPr="001F12F5">
        <w:rPr>
          <w:rFonts w:eastAsia="Calibri"/>
          <w:b/>
          <w:i/>
          <w:sz w:val="26"/>
          <w:szCs w:val="26"/>
          <w:lang w:val="ro-MD"/>
        </w:rPr>
        <w:t>pentru modificarea unor acte legislative</w:t>
      </w:r>
    </w:p>
    <w:p w:rsidR="007858A1" w:rsidRPr="00C04341" w:rsidRDefault="006E4B1D" w:rsidP="007858A1">
      <w:pPr>
        <w:spacing w:line="276" w:lineRule="auto"/>
        <w:ind w:firstLine="0"/>
        <w:jc w:val="center"/>
        <w:rPr>
          <w:rFonts w:eastAsia="Calibri"/>
          <w:b/>
          <w:i/>
          <w:sz w:val="26"/>
          <w:szCs w:val="26"/>
          <w:lang w:val="ro-MD"/>
        </w:rPr>
      </w:pPr>
      <w:r w:rsidRPr="00C04341">
        <w:rPr>
          <w:rFonts w:eastAsia="Calibri"/>
          <w:b/>
          <w:sz w:val="26"/>
          <w:szCs w:val="26"/>
          <w:lang w:val="ro-MD"/>
        </w:rPr>
        <w:t xml:space="preserve">cu  </w:t>
      </w:r>
      <w:r w:rsidR="007858A1" w:rsidRPr="00C04341">
        <w:rPr>
          <w:rFonts w:eastAsia="Calibri"/>
          <w:b/>
          <w:i/>
          <w:sz w:val="26"/>
          <w:szCs w:val="26"/>
          <w:lang w:val="ro-MD"/>
        </w:rPr>
        <w:t xml:space="preserve">Regulamentul (CE) nr. 1060/2009 al Parlamentului European și al Consiliului din 16 septembrie 2009 </w:t>
      </w:r>
    </w:p>
    <w:p w:rsidR="00E524CA" w:rsidRDefault="007858A1" w:rsidP="007858A1">
      <w:pPr>
        <w:spacing w:line="276" w:lineRule="auto"/>
        <w:ind w:firstLine="0"/>
        <w:jc w:val="center"/>
        <w:rPr>
          <w:rFonts w:eastAsia="Calibri"/>
          <w:b/>
          <w:i/>
          <w:sz w:val="26"/>
          <w:szCs w:val="26"/>
          <w:lang w:val="ro-MD"/>
        </w:rPr>
      </w:pPr>
      <w:r w:rsidRPr="00C04341">
        <w:rPr>
          <w:rFonts w:eastAsia="Calibri"/>
          <w:b/>
          <w:i/>
          <w:sz w:val="26"/>
          <w:szCs w:val="26"/>
          <w:lang w:val="ro-MD"/>
        </w:rPr>
        <w:t>privind agențiile de rating de credit</w:t>
      </w:r>
    </w:p>
    <w:p w:rsidR="005A71D6" w:rsidRPr="00B24E01" w:rsidRDefault="005A71D6" w:rsidP="007858A1">
      <w:pPr>
        <w:spacing w:line="276" w:lineRule="auto"/>
        <w:ind w:firstLine="0"/>
        <w:jc w:val="center"/>
        <w:rPr>
          <w:rFonts w:eastAsia="Calibri"/>
          <w:b/>
          <w:i/>
          <w:sz w:val="26"/>
          <w:szCs w:val="26"/>
        </w:rPr>
      </w:pPr>
      <w:bookmarkStart w:id="0" w:name="_GoBack"/>
      <w:bookmarkEnd w:id="0"/>
    </w:p>
    <w:p w:rsidR="005A71D6" w:rsidRDefault="005A71D6" w:rsidP="005A71D6">
      <w:pPr>
        <w:ind w:firstLine="0"/>
        <w:rPr>
          <w:i/>
          <w:sz w:val="26"/>
          <w:szCs w:val="26"/>
          <w:lang w:val="ro-RO"/>
        </w:rPr>
      </w:pPr>
      <w:r w:rsidRPr="006B112A">
        <w:rPr>
          <w:b/>
          <w:i/>
          <w:sz w:val="26"/>
          <w:szCs w:val="26"/>
          <w:lang w:val="ro-RO"/>
        </w:rPr>
        <w:t xml:space="preserve">NOTĂ: </w:t>
      </w:r>
      <w:r w:rsidRPr="006B112A">
        <w:rPr>
          <w:i/>
          <w:sz w:val="26"/>
          <w:szCs w:val="26"/>
          <w:lang w:val="ro-RO"/>
        </w:rPr>
        <w:t>Conform</w:t>
      </w:r>
      <w:r>
        <w:rPr>
          <w:i/>
          <w:sz w:val="26"/>
          <w:szCs w:val="26"/>
          <w:lang w:val="ro-RO"/>
        </w:rPr>
        <w:t xml:space="preserve"> art.5 alin.(6) </w:t>
      </w:r>
      <w:proofErr w:type="spellStart"/>
      <w:r>
        <w:rPr>
          <w:i/>
          <w:sz w:val="26"/>
          <w:szCs w:val="26"/>
          <w:lang w:val="ro-RO"/>
        </w:rPr>
        <w:t>lit.b</w:t>
      </w:r>
      <w:proofErr w:type="spellEnd"/>
      <w:r>
        <w:rPr>
          <w:i/>
          <w:sz w:val="26"/>
          <w:szCs w:val="26"/>
          <w:lang w:val="ro-RO"/>
        </w:rPr>
        <w:t>) din Regulamentul1060/2009, „</w:t>
      </w:r>
      <w:r w:rsidRPr="0092013A">
        <w:rPr>
          <w:i/>
          <w:sz w:val="26"/>
          <w:szCs w:val="26"/>
          <w:lang w:val="ro-RO"/>
        </w:rPr>
        <w:t>Cadrul juridic și de supraveghere al unei țări terțe poate fi considerat echivalent cu prezentul regulament dacă agențiile de rating de credit din țara terță respectivă sunt supuse unor norme legale obligatorii care sunt echivalente cu cele prevăzute la articolele 6-12 și în anexa I, cu excepția articolelor 6a, 6b, 8a, 8c și 11a, a punctului 3 litera (ba) și a punctelor 3a și 3b din secțiunea B a anexei I</w:t>
      </w:r>
      <w:r>
        <w:rPr>
          <w:i/>
          <w:sz w:val="26"/>
          <w:szCs w:val="26"/>
          <w:lang w:val="ro-RO"/>
        </w:rPr>
        <w:t xml:space="preserve">”. </w:t>
      </w:r>
    </w:p>
    <w:p w:rsidR="005A71D6" w:rsidRPr="00C04341" w:rsidRDefault="005A71D6" w:rsidP="005A71D6">
      <w:pPr>
        <w:spacing w:line="276" w:lineRule="auto"/>
        <w:ind w:firstLine="0"/>
        <w:rPr>
          <w:b/>
          <w:sz w:val="26"/>
          <w:szCs w:val="26"/>
          <w:lang w:val="ro-RO"/>
        </w:rPr>
      </w:pPr>
      <w:r>
        <w:rPr>
          <w:i/>
          <w:sz w:val="26"/>
          <w:szCs w:val="26"/>
          <w:lang w:val="ro-RO"/>
        </w:rPr>
        <w:t>Prin urmare, în legislația națională vor fi transpuse prioritar prevederile articolelor 6-12 din Regulamentul1060/2009. Totodată, pentru a asigura caracterul complet al actelor normative naționale care reglementează activitatea agențiilor de rating, vor fi transpuse și unele dispoziții prevăzute în alte articole decât 6-12.</w:t>
      </w:r>
    </w:p>
    <w:p w:rsidR="007858A1" w:rsidRPr="00C04341" w:rsidRDefault="007858A1" w:rsidP="00E524CA">
      <w:pPr>
        <w:rPr>
          <w:b/>
          <w:sz w:val="26"/>
          <w:szCs w:val="2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0"/>
      </w:tblGrid>
      <w:tr w:rsidR="006E4B1D" w:rsidRPr="00C04341" w:rsidTr="006E4B1D">
        <w:tc>
          <w:tcPr>
            <w:tcW w:w="5000" w:type="pct"/>
            <w:shd w:val="clear" w:color="auto" w:fill="auto"/>
          </w:tcPr>
          <w:p w:rsidR="006E4B1D" w:rsidRPr="00C04341" w:rsidRDefault="006E4B1D" w:rsidP="006E4B1D">
            <w:pPr>
              <w:pStyle w:val="ListParagraph"/>
              <w:numPr>
                <w:ilvl w:val="0"/>
                <w:numId w:val="2"/>
              </w:numPr>
              <w:rPr>
                <w:b/>
                <w:sz w:val="26"/>
                <w:szCs w:val="26"/>
                <w:lang w:val="ro-RO"/>
              </w:rPr>
            </w:pPr>
            <w:r w:rsidRPr="00C04341">
              <w:rPr>
                <w:b/>
                <w:sz w:val="26"/>
                <w:szCs w:val="26"/>
                <w:lang w:val="ro-RO"/>
              </w:rPr>
              <w:t>Titlul actului Uniunii Europene, inclusiv cele mai recente amendamente incluse</w:t>
            </w:r>
          </w:p>
        </w:tc>
      </w:tr>
      <w:tr w:rsidR="006E4B1D" w:rsidRPr="00C04341" w:rsidTr="006E4B1D">
        <w:tc>
          <w:tcPr>
            <w:tcW w:w="5000" w:type="pct"/>
            <w:shd w:val="clear" w:color="auto" w:fill="auto"/>
          </w:tcPr>
          <w:p w:rsidR="007858A1" w:rsidRPr="00C04341" w:rsidRDefault="007858A1" w:rsidP="00204095">
            <w:pPr>
              <w:spacing w:line="276" w:lineRule="auto"/>
              <w:ind w:firstLine="0"/>
              <w:rPr>
                <w:rFonts w:eastAsia="Calibri"/>
                <w:b/>
                <w:sz w:val="26"/>
                <w:szCs w:val="26"/>
                <w:u w:val="single"/>
                <w:lang w:val="ro-MD"/>
              </w:rPr>
            </w:pPr>
            <w:r w:rsidRPr="00C04341">
              <w:rPr>
                <w:rFonts w:eastAsia="Calibri"/>
                <w:b/>
                <w:sz w:val="26"/>
                <w:szCs w:val="26"/>
                <w:u w:val="single"/>
                <w:lang w:val="ro-MD"/>
              </w:rPr>
              <w:t>Regulamentul (CE) nr. 1060/2009 al Parlamentului European și al Consiliului din 16 septembrie 2009 privind agențiile de rating de credit</w:t>
            </w:r>
          </w:p>
          <w:p w:rsidR="00204095" w:rsidRPr="00C04341" w:rsidRDefault="00204095" w:rsidP="00204095">
            <w:pPr>
              <w:spacing w:after="160" w:line="276" w:lineRule="auto"/>
              <w:ind w:firstLine="0"/>
              <w:rPr>
                <w:rFonts w:eastAsia="Calibri"/>
                <w:sz w:val="26"/>
                <w:szCs w:val="26"/>
                <w:lang w:val="ro-MD"/>
              </w:rPr>
            </w:pPr>
            <w:r w:rsidRPr="00C04341">
              <w:rPr>
                <w:rFonts w:eastAsia="Calibri"/>
                <w:sz w:val="26"/>
                <w:szCs w:val="26"/>
                <w:lang w:val="ro-MD"/>
              </w:rPr>
              <w:t>Regulamentul introduce o abordare de reglementare comună la nivelul Uniunii Europene pentru a spori integritatea, transparența, responsabilitatea, buna guvernanță și independența activităților de rating de credit, contribuind la calitatea ratingurilor de credit acordate în UE și la buna funcționare a pieței UE și asigurând, în același timp, un nivel ridicat de protecție a consumatorilor și a investitorilor. Acesta stabilește condițiile de acordare a ratingurilor de credit, precum și regulile referitoare la organizarea și la modul în care acționează agențiile de rating de credit, inclusiv acționarii și membrii acestora, în vederea promovării independenței agențiilor de rating de credit, a evitării conflictelor de interese și a consolidării protecției consumatorilor și investitorilor.</w:t>
            </w:r>
          </w:p>
          <w:p w:rsidR="00204095" w:rsidRPr="00C04341" w:rsidRDefault="00204095" w:rsidP="00204095">
            <w:pPr>
              <w:spacing w:after="160" w:line="276" w:lineRule="auto"/>
              <w:ind w:firstLine="0"/>
              <w:rPr>
                <w:rFonts w:eastAsia="Calibri"/>
                <w:b/>
                <w:sz w:val="26"/>
                <w:szCs w:val="26"/>
                <w:u w:val="single"/>
                <w:lang w:val="ro-MD"/>
              </w:rPr>
            </w:pPr>
            <w:proofErr w:type="spellStart"/>
            <w:r w:rsidRPr="00C04341">
              <w:rPr>
                <w:rFonts w:eastAsia="Calibri"/>
                <w:b/>
                <w:sz w:val="26"/>
                <w:szCs w:val="26"/>
                <w:u w:val="single"/>
                <w:lang w:val="ro-MD"/>
              </w:rPr>
              <w:t>Regulation</w:t>
            </w:r>
            <w:proofErr w:type="spellEnd"/>
            <w:r w:rsidRPr="00C04341">
              <w:rPr>
                <w:rFonts w:eastAsia="Calibri"/>
                <w:b/>
                <w:sz w:val="26"/>
                <w:szCs w:val="26"/>
                <w:u w:val="single"/>
                <w:lang w:val="ro-MD"/>
              </w:rPr>
              <w:t xml:space="preserve"> (EC) </w:t>
            </w:r>
            <w:proofErr w:type="spellStart"/>
            <w:r w:rsidRPr="00C04341">
              <w:rPr>
                <w:rFonts w:eastAsia="Calibri"/>
                <w:b/>
                <w:sz w:val="26"/>
                <w:szCs w:val="26"/>
                <w:u w:val="single"/>
                <w:lang w:val="ro-MD"/>
              </w:rPr>
              <w:t>no</w:t>
            </w:r>
            <w:proofErr w:type="spellEnd"/>
            <w:r w:rsidRPr="00C04341">
              <w:rPr>
                <w:rFonts w:eastAsia="Calibri"/>
                <w:b/>
                <w:sz w:val="26"/>
                <w:szCs w:val="26"/>
                <w:u w:val="single"/>
                <w:lang w:val="ro-MD"/>
              </w:rPr>
              <w:t xml:space="preserve"> 1060/2009 of </w:t>
            </w:r>
            <w:proofErr w:type="spellStart"/>
            <w:r w:rsidRPr="00C04341">
              <w:rPr>
                <w:rFonts w:eastAsia="Calibri"/>
                <w:b/>
                <w:sz w:val="26"/>
                <w:szCs w:val="26"/>
                <w:u w:val="single"/>
                <w:lang w:val="ro-MD"/>
              </w:rPr>
              <w:t>the</w:t>
            </w:r>
            <w:proofErr w:type="spellEnd"/>
            <w:r w:rsidRPr="00C04341">
              <w:rPr>
                <w:rFonts w:eastAsia="Calibri"/>
                <w:b/>
                <w:sz w:val="26"/>
                <w:szCs w:val="26"/>
                <w:u w:val="single"/>
                <w:lang w:val="ro-MD"/>
              </w:rPr>
              <w:t xml:space="preserve"> European </w:t>
            </w:r>
            <w:proofErr w:type="spellStart"/>
            <w:r w:rsidRPr="00C04341">
              <w:rPr>
                <w:rFonts w:eastAsia="Calibri"/>
                <w:b/>
                <w:sz w:val="26"/>
                <w:szCs w:val="26"/>
                <w:u w:val="single"/>
                <w:lang w:val="ro-MD"/>
              </w:rPr>
              <w:t>Parliament</w:t>
            </w:r>
            <w:proofErr w:type="spellEnd"/>
            <w:r w:rsidRPr="00C04341">
              <w:rPr>
                <w:rFonts w:eastAsia="Calibri"/>
                <w:b/>
                <w:sz w:val="26"/>
                <w:szCs w:val="26"/>
                <w:u w:val="single"/>
                <w:lang w:val="ro-MD"/>
              </w:rPr>
              <w:t xml:space="preserve"> </w:t>
            </w:r>
            <w:proofErr w:type="spellStart"/>
            <w:r w:rsidRPr="00C04341">
              <w:rPr>
                <w:rFonts w:eastAsia="Calibri"/>
                <w:b/>
                <w:sz w:val="26"/>
                <w:szCs w:val="26"/>
                <w:u w:val="single"/>
                <w:lang w:val="ro-MD"/>
              </w:rPr>
              <w:t>and</w:t>
            </w:r>
            <w:proofErr w:type="spellEnd"/>
            <w:r w:rsidRPr="00C04341">
              <w:rPr>
                <w:rFonts w:eastAsia="Calibri"/>
                <w:b/>
                <w:sz w:val="26"/>
                <w:szCs w:val="26"/>
                <w:u w:val="single"/>
                <w:lang w:val="ro-MD"/>
              </w:rPr>
              <w:t xml:space="preserve"> of </w:t>
            </w:r>
            <w:proofErr w:type="spellStart"/>
            <w:r w:rsidRPr="00C04341">
              <w:rPr>
                <w:rFonts w:eastAsia="Calibri"/>
                <w:b/>
                <w:sz w:val="26"/>
                <w:szCs w:val="26"/>
                <w:u w:val="single"/>
                <w:lang w:val="ro-MD"/>
              </w:rPr>
              <w:t>the</w:t>
            </w:r>
            <w:proofErr w:type="spellEnd"/>
            <w:r w:rsidRPr="00C04341">
              <w:rPr>
                <w:rFonts w:eastAsia="Calibri"/>
                <w:b/>
                <w:sz w:val="26"/>
                <w:szCs w:val="26"/>
                <w:u w:val="single"/>
                <w:lang w:val="ro-MD"/>
              </w:rPr>
              <w:t xml:space="preserve"> Council of 16 </w:t>
            </w:r>
            <w:proofErr w:type="spellStart"/>
            <w:r w:rsidRPr="00C04341">
              <w:rPr>
                <w:rFonts w:eastAsia="Calibri"/>
                <w:b/>
                <w:sz w:val="26"/>
                <w:szCs w:val="26"/>
                <w:u w:val="single"/>
                <w:lang w:val="ro-MD"/>
              </w:rPr>
              <w:t>September</w:t>
            </w:r>
            <w:proofErr w:type="spellEnd"/>
            <w:r w:rsidRPr="00C04341">
              <w:rPr>
                <w:rFonts w:eastAsia="Calibri"/>
                <w:b/>
                <w:sz w:val="26"/>
                <w:szCs w:val="26"/>
                <w:u w:val="single"/>
                <w:lang w:val="ro-MD"/>
              </w:rPr>
              <w:t xml:space="preserve"> 2009 on credit rating </w:t>
            </w:r>
            <w:proofErr w:type="spellStart"/>
            <w:r w:rsidRPr="00C04341">
              <w:rPr>
                <w:rFonts w:eastAsia="Calibri"/>
                <w:b/>
                <w:sz w:val="26"/>
                <w:szCs w:val="26"/>
                <w:u w:val="single"/>
                <w:lang w:val="ro-MD"/>
              </w:rPr>
              <w:t>agencies</w:t>
            </w:r>
            <w:proofErr w:type="spellEnd"/>
            <w:r w:rsidRPr="00C04341">
              <w:rPr>
                <w:rFonts w:eastAsia="Calibri"/>
                <w:b/>
                <w:sz w:val="26"/>
                <w:szCs w:val="26"/>
                <w:u w:val="single"/>
                <w:lang w:val="ro-MD"/>
              </w:rPr>
              <w:t xml:space="preserve"> </w:t>
            </w:r>
          </w:p>
          <w:p w:rsidR="006E4B1D" w:rsidRPr="00C04341" w:rsidRDefault="00F24812" w:rsidP="00F24812">
            <w:pPr>
              <w:spacing w:after="160" w:line="276" w:lineRule="auto"/>
              <w:ind w:firstLine="0"/>
              <w:rPr>
                <w:rFonts w:eastAsia="Calibri"/>
                <w:sz w:val="26"/>
                <w:szCs w:val="26"/>
                <w:lang w:val="ro-MD"/>
              </w:rPr>
            </w:pPr>
            <w:r w:rsidRPr="00C04341">
              <w:rPr>
                <w:rFonts w:eastAsia="Calibri"/>
                <w:sz w:val="26"/>
                <w:szCs w:val="26"/>
                <w:lang w:val="en-GB"/>
              </w:rPr>
              <w:t>The</w:t>
            </w:r>
            <w:r w:rsidR="00204095" w:rsidRPr="00C04341">
              <w:rPr>
                <w:rFonts w:eastAsia="Calibri"/>
                <w:sz w:val="26"/>
                <w:szCs w:val="26"/>
                <w:lang w:val="en-GB"/>
              </w:rPr>
              <w:t xml:space="preserve"> Regulation introduces a common regulatory approach in order to enhance the integrity, transparency, responsibility, good governance and reliability of credit rating activities, contributing to the quality of credit ratings issued in the </w:t>
            </w:r>
            <w:r w:rsidRPr="00C04341">
              <w:rPr>
                <w:rFonts w:eastAsia="Calibri"/>
                <w:sz w:val="26"/>
                <w:szCs w:val="26"/>
                <w:lang w:val="en-GB"/>
              </w:rPr>
              <w:t>European Union</w:t>
            </w:r>
            <w:r w:rsidR="00204095" w:rsidRPr="00C04341">
              <w:rPr>
                <w:rFonts w:eastAsia="Calibri"/>
                <w:sz w:val="26"/>
                <w:szCs w:val="26"/>
                <w:lang w:val="en-GB"/>
              </w:rPr>
              <w:t xml:space="preserve">, thereby contributing to the smooth functioning of the internal market </w:t>
            </w:r>
            <w:r w:rsidRPr="00C04341">
              <w:rPr>
                <w:rFonts w:eastAsia="Calibri"/>
                <w:sz w:val="26"/>
                <w:szCs w:val="26"/>
                <w:lang w:val="en-GB"/>
              </w:rPr>
              <w:t xml:space="preserve">of the EU </w:t>
            </w:r>
            <w:r w:rsidR="00204095" w:rsidRPr="00C04341">
              <w:rPr>
                <w:rFonts w:eastAsia="Calibri"/>
                <w:sz w:val="26"/>
                <w:szCs w:val="26"/>
                <w:lang w:val="en-GB"/>
              </w:rPr>
              <w:t>while achieving a high level of consumer and investor protection. It lays down conditions for the issuing of credit ratings and rules on the organisation and conduct of credit rating agencies to promote their independence and the avoidance of conflicts of interest.</w:t>
            </w:r>
          </w:p>
        </w:tc>
      </w:tr>
      <w:tr w:rsidR="006E4B1D" w:rsidRPr="00C04341" w:rsidTr="006E4B1D">
        <w:tc>
          <w:tcPr>
            <w:tcW w:w="5000" w:type="pct"/>
            <w:shd w:val="clear" w:color="auto" w:fill="auto"/>
          </w:tcPr>
          <w:p w:rsidR="006E4B1D" w:rsidRPr="00C04341" w:rsidRDefault="006E4B1D" w:rsidP="006E4B1D">
            <w:pPr>
              <w:pStyle w:val="ListParagraph"/>
              <w:numPr>
                <w:ilvl w:val="0"/>
                <w:numId w:val="2"/>
              </w:numPr>
              <w:rPr>
                <w:b/>
                <w:sz w:val="26"/>
                <w:szCs w:val="26"/>
                <w:lang w:val="ro-RO"/>
              </w:rPr>
            </w:pPr>
            <w:r w:rsidRPr="00C04341">
              <w:rPr>
                <w:b/>
                <w:sz w:val="26"/>
                <w:szCs w:val="26"/>
                <w:lang w:val="ro-RO"/>
              </w:rPr>
              <w:t>Titlul proiectului de act normativ național</w:t>
            </w:r>
          </w:p>
        </w:tc>
      </w:tr>
      <w:tr w:rsidR="006E4B1D" w:rsidRPr="00C04341" w:rsidTr="006E4B1D">
        <w:tc>
          <w:tcPr>
            <w:tcW w:w="5000" w:type="pct"/>
            <w:shd w:val="clear" w:color="auto" w:fill="auto"/>
          </w:tcPr>
          <w:p w:rsidR="006E4B1D" w:rsidRPr="00C04341" w:rsidRDefault="00F24812" w:rsidP="006E4B1D">
            <w:pPr>
              <w:tabs>
                <w:tab w:val="left" w:pos="5088"/>
              </w:tabs>
              <w:spacing w:line="276" w:lineRule="auto"/>
              <w:ind w:firstLine="0"/>
              <w:rPr>
                <w:rFonts w:eastAsia="Calibri"/>
                <w:sz w:val="26"/>
                <w:szCs w:val="26"/>
                <w:u w:val="single"/>
                <w:lang w:val="ro-MD"/>
              </w:rPr>
            </w:pPr>
            <w:r w:rsidRPr="00C04341">
              <w:rPr>
                <w:rFonts w:eastAsia="Calibri"/>
                <w:b/>
                <w:sz w:val="26"/>
                <w:szCs w:val="26"/>
                <w:u w:val="single"/>
                <w:lang w:val="ro-MD"/>
              </w:rPr>
              <w:t xml:space="preserve">Lege pentru modificarea Legii nr.171/2012 privind piața de capital </w:t>
            </w:r>
          </w:p>
          <w:p w:rsidR="00F24812" w:rsidRPr="00C04341" w:rsidRDefault="006E4B1D" w:rsidP="00F24812">
            <w:pPr>
              <w:tabs>
                <w:tab w:val="left" w:pos="284"/>
                <w:tab w:val="left" w:pos="5088"/>
              </w:tabs>
              <w:spacing w:line="276" w:lineRule="auto"/>
              <w:ind w:firstLine="0"/>
              <w:contextualSpacing/>
              <w:rPr>
                <w:rFonts w:eastAsia="Calibri"/>
                <w:sz w:val="26"/>
                <w:szCs w:val="26"/>
                <w:lang w:val="ro-MD"/>
              </w:rPr>
            </w:pPr>
            <w:r w:rsidRPr="00C04341">
              <w:rPr>
                <w:rFonts w:eastAsia="Calibri"/>
                <w:sz w:val="26"/>
                <w:szCs w:val="26"/>
                <w:lang w:val="ro-MD"/>
              </w:rPr>
              <w:t xml:space="preserve"> </w:t>
            </w:r>
          </w:p>
          <w:p w:rsidR="006E4B1D" w:rsidRPr="005A71D6" w:rsidRDefault="00C04341" w:rsidP="005A71D6">
            <w:pPr>
              <w:tabs>
                <w:tab w:val="left" w:pos="284"/>
                <w:tab w:val="left" w:pos="5088"/>
              </w:tabs>
              <w:spacing w:line="276" w:lineRule="auto"/>
              <w:ind w:firstLine="0"/>
              <w:contextualSpacing/>
              <w:rPr>
                <w:b/>
                <w:sz w:val="26"/>
                <w:szCs w:val="26"/>
                <w:u w:val="single"/>
                <w:lang w:val="ro-RO"/>
              </w:rPr>
            </w:pPr>
            <w:r>
              <w:rPr>
                <w:b/>
                <w:sz w:val="26"/>
                <w:szCs w:val="26"/>
                <w:u w:val="single"/>
                <w:lang w:val="ro-RO"/>
              </w:rPr>
              <w:lastRenderedPageBreak/>
              <w:t xml:space="preserve">Law </w:t>
            </w:r>
            <w:proofErr w:type="spellStart"/>
            <w:r w:rsidR="00F24812" w:rsidRPr="00C04341">
              <w:rPr>
                <w:b/>
                <w:sz w:val="26"/>
                <w:szCs w:val="26"/>
                <w:u w:val="single"/>
                <w:lang w:val="ro-RO"/>
              </w:rPr>
              <w:t>amend</w:t>
            </w:r>
            <w:r>
              <w:rPr>
                <w:b/>
                <w:sz w:val="26"/>
                <w:szCs w:val="26"/>
                <w:u w:val="single"/>
                <w:lang w:val="ro-RO"/>
              </w:rPr>
              <w:t>ing</w:t>
            </w:r>
            <w:proofErr w:type="spellEnd"/>
            <w:r w:rsidR="00F24812" w:rsidRPr="00C04341">
              <w:rPr>
                <w:b/>
                <w:sz w:val="26"/>
                <w:szCs w:val="26"/>
                <w:u w:val="single"/>
                <w:lang w:val="ro-RO"/>
              </w:rPr>
              <w:t xml:space="preserve"> </w:t>
            </w:r>
            <w:proofErr w:type="spellStart"/>
            <w:r w:rsidR="00F24812" w:rsidRPr="00C04341">
              <w:rPr>
                <w:b/>
                <w:sz w:val="26"/>
                <w:szCs w:val="26"/>
                <w:u w:val="single"/>
                <w:lang w:val="ro-RO"/>
              </w:rPr>
              <w:t>the</w:t>
            </w:r>
            <w:proofErr w:type="spellEnd"/>
            <w:r w:rsidR="00F24812" w:rsidRPr="00C04341">
              <w:rPr>
                <w:b/>
                <w:sz w:val="26"/>
                <w:szCs w:val="26"/>
                <w:u w:val="single"/>
                <w:lang w:val="ro-RO"/>
              </w:rPr>
              <w:t xml:space="preserve"> Law no.171 / 2012 on </w:t>
            </w:r>
            <w:proofErr w:type="spellStart"/>
            <w:r w:rsidR="00F24812" w:rsidRPr="00C04341">
              <w:rPr>
                <w:b/>
                <w:sz w:val="26"/>
                <w:szCs w:val="26"/>
                <w:u w:val="single"/>
                <w:lang w:val="ro-RO"/>
              </w:rPr>
              <w:t>the</w:t>
            </w:r>
            <w:proofErr w:type="spellEnd"/>
            <w:r w:rsidR="00F24812" w:rsidRPr="00C04341">
              <w:rPr>
                <w:b/>
                <w:sz w:val="26"/>
                <w:szCs w:val="26"/>
                <w:u w:val="single"/>
                <w:lang w:val="ro-RO"/>
              </w:rPr>
              <w:t xml:space="preserve"> capital market</w:t>
            </w:r>
          </w:p>
        </w:tc>
      </w:tr>
      <w:tr w:rsidR="006E4B1D" w:rsidRPr="00C04341" w:rsidTr="006E4B1D">
        <w:trPr>
          <w:trHeight w:val="518"/>
        </w:trPr>
        <w:tc>
          <w:tcPr>
            <w:tcW w:w="5000" w:type="pct"/>
            <w:shd w:val="clear" w:color="auto" w:fill="auto"/>
          </w:tcPr>
          <w:p w:rsidR="006B112A" w:rsidRPr="005A71D6" w:rsidRDefault="006E4B1D" w:rsidP="006B112A">
            <w:pPr>
              <w:pStyle w:val="ListParagraph"/>
              <w:numPr>
                <w:ilvl w:val="0"/>
                <w:numId w:val="2"/>
              </w:numPr>
              <w:rPr>
                <w:b/>
                <w:sz w:val="26"/>
                <w:szCs w:val="26"/>
                <w:lang w:val="ro-RO"/>
              </w:rPr>
            </w:pPr>
            <w:r w:rsidRPr="00C04341">
              <w:rPr>
                <w:b/>
                <w:sz w:val="26"/>
                <w:szCs w:val="26"/>
                <w:lang w:val="ro-RO"/>
              </w:rPr>
              <w:lastRenderedPageBreak/>
              <w:t xml:space="preserve">Gradul general de compatibilitate: </w:t>
            </w:r>
            <w:r w:rsidRPr="00C04341">
              <w:rPr>
                <w:sz w:val="26"/>
                <w:szCs w:val="26"/>
                <w:lang w:val="ro-RO"/>
              </w:rPr>
              <w:t>Compatibil</w:t>
            </w:r>
          </w:p>
        </w:tc>
      </w:tr>
    </w:tbl>
    <w:tbl>
      <w:tblPr>
        <w:tblStyle w:val="TableGrid"/>
        <w:tblW w:w="15701" w:type="dxa"/>
        <w:tblLayout w:type="fixed"/>
        <w:tblLook w:val="04A0" w:firstRow="1" w:lastRow="0" w:firstColumn="1" w:lastColumn="0" w:noHBand="0" w:noVBand="1"/>
      </w:tblPr>
      <w:tblGrid>
        <w:gridCol w:w="5495"/>
        <w:gridCol w:w="4678"/>
        <w:gridCol w:w="1275"/>
        <w:gridCol w:w="1560"/>
        <w:gridCol w:w="1417"/>
        <w:gridCol w:w="1276"/>
      </w:tblGrid>
      <w:tr w:rsidR="00C04341" w:rsidRPr="009A6776" w:rsidTr="009A6776">
        <w:tc>
          <w:tcPr>
            <w:tcW w:w="5495" w:type="dxa"/>
            <w:tcBorders>
              <w:bottom w:val="single" w:sz="18" w:space="0" w:color="auto"/>
            </w:tcBorders>
          </w:tcPr>
          <w:p w:rsidR="00E524CA" w:rsidRPr="009A6776" w:rsidRDefault="00E524CA" w:rsidP="00C04341">
            <w:pPr>
              <w:ind w:left="-142" w:right="-108" w:firstLine="0"/>
              <w:jc w:val="center"/>
              <w:rPr>
                <w:b/>
                <w:sz w:val="22"/>
                <w:szCs w:val="22"/>
                <w:lang w:val="ro-RO"/>
              </w:rPr>
            </w:pPr>
            <w:r w:rsidRPr="009A6776">
              <w:rPr>
                <w:b/>
                <w:sz w:val="22"/>
                <w:szCs w:val="22"/>
                <w:lang w:val="ro-RO"/>
              </w:rPr>
              <w:t>Actul Uniunii Europene</w:t>
            </w:r>
          </w:p>
        </w:tc>
        <w:tc>
          <w:tcPr>
            <w:tcW w:w="4678" w:type="dxa"/>
            <w:tcBorders>
              <w:bottom w:val="single" w:sz="18" w:space="0" w:color="auto"/>
            </w:tcBorders>
          </w:tcPr>
          <w:p w:rsidR="00E524CA" w:rsidRPr="009A6776" w:rsidRDefault="00E524CA" w:rsidP="00C04341">
            <w:pPr>
              <w:ind w:left="-108" w:right="-108" w:firstLine="0"/>
              <w:jc w:val="center"/>
              <w:rPr>
                <w:b/>
                <w:sz w:val="22"/>
                <w:szCs w:val="22"/>
                <w:lang w:val="ro-RO"/>
              </w:rPr>
            </w:pPr>
            <w:r w:rsidRPr="009A6776">
              <w:rPr>
                <w:b/>
                <w:sz w:val="22"/>
                <w:szCs w:val="22"/>
                <w:lang w:val="ro-RO"/>
              </w:rPr>
              <w:t>Proiectul de act normativ național</w:t>
            </w:r>
          </w:p>
        </w:tc>
        <w:tc>
          <w:tcPr>
            <w:tcW w:w="1275" w:type="dxa"/>
            <w:tcBorders>
              <w:bottom w:val="single" w:sz="18" w:space="0" w:color="auto"/>
            </w:tcBorders>
          </w:tcPr>
          <w:p w:rsidR="00C04341" w:rsidRPr="009A6776" w:rsidRDefault="00E524CA" w:rsidP="00C04341">
            <w:pPr>
              <w:ind w:left="-108" w:right="-108" w:firstLine="0"/>
              <w:jc w:val="center"/>
              <w:rPr>
                <w:b/>
                <w:sz w:val="22"/>
                <w:szCs w:val="22"/>
                <w:lang w:val="ro-RO"/>
              </w:rPr>
            </w:pPr>
            <w:r w:rsidRPr="009A6776">
              <w:rPr>
                <w:b/>
                <w:sz w:val="22"/>
                <w:szCs w:val="22"/>
                <w:lang w:val="ro-RO"/>
              </w:rPr>
              <w:t>Gradul de compatibilitate</w:t>
            </w:r>
          </w:p>
        </w:tc>
        <w:tc>
          <w:tcPr>
            <w:tcW w:w="1560" w:type="dxa"/>
            <w:tcBorders>
              <w:bottom w:val="single" w:sz="18" w:space="0" w:color="auto"/>
            </w:tcBorders>
          </w:tcPr>
          <w:p w:rsidR="00E524CA" w:rsidRPr="009A6776" w:rsidRDefault="00E524CA" w:rsidP="00C04341">
            <w:pPr>
              <w:ind w:left="-108" w:right="-108" w:firstLine="0"/>
              <w:jc w:val="center"/>
              <w:rPr>
                <w:b/>
                <w:sz w:val="22"/>
                <w:szCs w:val="22"/>
                <w:lang w:val="ro-RO"/>
              </w:rPr>
            </w:pPr>
            <w:r w:rsidRPr="009A6776">
              <w:rPr>
                <w:b/>
                <w:sz w:val="22"/>
                <w:szCs w:val="22"/>
                <w:lang w:val="ro-RO"/>
              </w:rPr>
              <w:t>Diferențele</w:t>
            </w:r>
          </w:p>
        </w:tc>
        <w:tc>
          <w:tcPr>
            <w:tcW w:w="1417" w:type="dxa"/>
            <w:tcBorders>
              <w:bottom w:val="single" w:sz="18" w:space="0" w:color="auto"/>
            </w:tcBorders>
          </w:tcPr>
          <w:p w:rsidR="00E524CA" w:rsidRPr="009A6776" w:rsidRDefault="00E524CA" w:rsidP="00C04341">
            <w:pPr>
              <w:ind w:left="-108" w:right="-108" w:firstLine="0"/>
              <w:jc w:val="center"/>
              <w:rPr>
                <w:b/>
                <w:sz w:val="22"/>
                <w:szCs w:val="22"/>
                <w:lang w:val="ro-RO"/>
              </w:rPr>
            </w:pPr>
            <w:r w:rsidRPr="009A6776">
              <w:rPr>
                <w:b/>
                <w:sz w:val="22"/>
                <w:szCs w:val="22"/>
                <w:lang w:val="ro-RO"/>
              </w:rPr>
              <w:t>Observațiile</w:t>
            </w:r>
          </w:p>
        </w:tc>
        <w:tc>
          <w:tcPr>
            <w:tcW w:w="1276" w:type="dxa"/>
            <w:tcBorders>
              <w:bottom w:val="single" w:sz="18" w:space="0" w:color="auto"/>
            </w:tcBorders>
          </w:tcPr>
          <w:p w:rsidR="00E524CA" w:rsidRPr="009A6776" w:rsidRDefault="00E524CA" w:rsidP="00C04341">
            <w:pPr>
              <w:ind w:left="-108" w:right="-172" w:firstLine="0"/>
              <w:jc w:val="center"/>
              <w:rPr>
                <w:b/>
                <w:sz w:val="22"/>
                <w:szCs w:val="22"/>
                <w:lang w:val="ro-RO"/>
              </w:rPr>
            </w:pPr>
            <w:r w:rsidRPr="009A6776">
              <w:rPr>
                <w:b/>
                <w:sz w:val="22"/>
                <w:szCs w:val="22"/>
                <w:lang w:val="ro-RO"/>
              </w:rPr>
              <w:t>Autoritatea/</w:t>
            </w:r>
          </w:p>
          <w:p w:rsidR="00E524CA" w:rsidRPr="009A6776" w:rsidRDefault="00E524CA" w:rsidP="00C04341">
            <w:pPr>
              <w:ind w:left="-108" w:right="-172" w:firstLine="0"/>
              <w:jc w:val="center"/>
              <w:rPr>
                <w:b/>
                <w:sz w:val="22"/>
                <w:szCs w:val="22"/>
                <w:lang w:val="ro-RO"/>
              </w:rPr>
            </w:pPr>
            <w:r w:rsidRPr="009A6776">
              <w:rPr>
                <w:b/>
                <w:sz w:val="22"/>
                <w:szCs w:val="22"/>
                <w:lang w:val="ro-RO"/>
              </w:rPr>
              <w:t>persoana responsabilă</w:t>
            </w:r>
          </w:p>
        </w:tc>
      </w:tr>
      <w:tr w:rsidR="00C04341" w:rsidRPr="009A6776" w:rsidTr="009A6776">
        <w:tc>
          <w:tcPr>
            <w:tcW w:w="5495" w:type="dxa"/>
            <w:tcBorders>
              <w:top w:val="single" w:sz="18" w:space="0" w:color="auto"/>
              <w:left w:val="single" w:sz="18" w:space="0" w:color="auto"/>
              <w:bottom w:val="single" w:sz="18" w:space="0" w:color="auto"/>
              <w:right w:val="single" w:sz="6" w:space="0" w:color="auto"/>
            </w:tcBorders>
          </w:tcPr>
          <w:p w:rsidR="00E524CA" w:rsidRPr="009A6776" w:rsidRDefault="00E524CA" w:rsidP="00225B72">
            <w:pPr>
              <w:ind w:firstLine="0"/>
              <w:jc w:val="center"/>
              <w:rPr>
                <w:b/>
                <w:sz w:val="22"/>
                <w:szCs w:val="22"/>
                <w:lang w:val="ro-RO"/>
              </w:rPr>
            </w:pPr>
            <w:r w:rsidRPr="009A6776">
              <w:rPr>
                <w:b/>
                <w:sz w:val="22"/>
                <w:szCs w:val="22"/>
                <w:lang w:val="ro-RO"/>
              </w:rPr>
              <w:t>4</w:t>
            </w:r>
          </w:p>
        </w:tc>
        <w:tc>
          <w:tcPr>
            <w:tcW w:w="4678" w:type="dxa"/>
            <w:tcBorders>
              <w:top w:val="single" w:sz="18" w:space="0" w:color="auto"/>
              <w:left w:val="single" w:sz="6" w:space="0" w:color="auto"/>
              <w:bottom w:val="single" w:sz="18" w:space="0" w:color="auto"/>
              <w:right w:val="single" w:sz="6" w:space="0" w:color="auto"/>
            </w:tcBorders>
          </w:tcPr>
          <w:p w:rsidR="00E524CA" w:rsidRPr="009A6776" w:rsidRDefault="00E524CA" w:rsidP="00225B72">
            <w:pPr>
              <w:ind w:firstLine="0"/>
              <w:jc w:val="center"/>
              <w:rPr>
                <w:b/>
                <w:sz w:val="22"/>
                <w:szCs w:val="22"/>
                <w:lang w:val="ro-RO"/>
              </w:rPr>
            </w:pPr>
            <w:r w:rsidRPr="009A6776">
              <w:rPr>
                <w:b/>
                <w:sz w:val="22"/>
                <w:szCs w:val="22"/>
                <w:lang w:val="ro-RO"/>
              </w:rPr>
              <w:t>5</w:t>
            </w:r>
          </w:p>
        </w:tc>
        <w:tc>
          <w:tcPr>
            <w:tcW w:w="1275" w:type="dxa"/>
            <w:tcBorders>
              <w:top w:val="single" w:sz="18" w:space="0" w:color="auto"/>
              <w:left w:val="single" w:sz="6" w:space="0" w:color="auto"/>
              <w:bottom w:val="single" w:sz="18" w:space="0" w:color="auto"/>
              <w:right w:val="single" w:sz="6" w:space="0" w:color="auto"/>
            </w:tcBorders>
          </w:tcPr>
          <w:p w:rsidR="00E524CA" w:rsidRPr="009A6776" w:rsidRDefault="00E524CA" w:rsidP="00C04341">
            <w:pPr>
              <w:ind w:left="-108" w:right="-108" w:firstLine="0"/>
              <w:jc w:val="center"/>
              <w:rPr>
                <w:b/>
                <w:sz w:val="22"/>
                <w:szCs w:val="22"/>
                <w:lang w:val="ro-RO"/>
              </w:rPr>
            </w:pPr>
            <w:r w:rsidRPr="009A6776">
              <w:rPr>
                <w:b/>
                <w:sz w:val="22"/>
                <w:szCs w:val="22"/>
                <w:lang w:val="ro-RO"/>
              </w:rPr>
              <w:t>6</w:t>
            </w:r>
          </w:p>
        </w:tc>
        <w:tc>
          <w:tcPr>
            <w:tcW w:w="1560" w:type="dxa"/>
            <w:tcBorders>
              <w:top w:val="single" w:sz="18" w:space="0" w:color="auto"/>
              <w:left w:val="single" w:sz="6" w:space="0" w:color="auto"/>
              <w:bottom w:val="single" w:sz="18" w:space="0" w:color="auto"/>
              <w:right w:val="single" w:sz="6" w:space="0" w:color="auto"/>
            </w:tcBorders>
          </w:tcPr>
          <w:p w:rsidR="00E524CA" w:rsidRPr="009A6776" w:rsidRDefault="00E524CA" w:rsidP="00225B72">
            <w:pPr>
              <w:ind w:firstLine="0"/>
              <w:jc w:val="center"/>
              <w:rPr>
                <w:b/>
                <w:sz w:val="22"/>
                <w:szCs w:val="22"/>
                <w:lang w:val="ro-RO"/>
              </w:rPr>
            </w:pPr>
            <w:r w:rsidRPr="009A6776">
              <w:rPr>
                <w:b/>
                <w:sz w:val="22"/>
                <w:szCs w:val="22"/>
                <w:lang w:val="ro-RO"/>
              </w:rPr>
              <w:t>7</w:t>
            </w:r>
          </w:p>
        </w:tc>
        <w:tc>
          <w:tcPr>
            <w:tcW w:w="1417" w:type="dxa"/>
            <w:tcBorders>
              <w:top w:val="single" w:sz="18" w:space="0" w:color="auto"/>
              <w:left w:val="single" w:sz="6" w:space="0" w:color="auto"/>
              <w:bottom w:val="single" w:sz="18" w:space="0" w:color="auto"/>
              <w:right w:val="single" w:sz="6" w:space="0" w:color="auto"/>
            </w:tcBorders>
          </w:tcPr>
          <w:p w:rsidR="00E524CA" w:rsidRPr="009A6776" w:rsidRDefault="00E524CA" w:rsidP="00225B72">
            <w:pPr>
              <w:ind w:firstLine="0"/>
              <w:jc w:val="center"/>
              <w:rPr>
                <w:b/>
                <w:sz w:val="22"/>
                <w:szCs w:val="22"/>
                <w:lang w:val="ro-RO"/>
              </w:rPr>
            </w:pPr>
            <w:r w:rsidRPr="009A6776">
              <w:rPr>
                <w:b/>
                <w:sz w:val="22"/>
                <w:szCs w:val="22"/>
                <w:lang w:val="ro-RO"/>
              </w:rPr>
              <w:t>8</w:t>
            </w:r>
          </w:p>
        </w:tc>
        <w:tc>
          <w:tcPr>
            <w:tcW w:w="1276" w:type="dxa"/>
            <w:tcBorders>
              <w:top w:val="single" w:sz="18" w:space="0" w:color="auto"/>
              <w:left w:val="single" w:sz="6" w:space="0" w:color="auto"/>
              <w:bottom w:val="single" w:sz="18" w:space="0" w:color="auto"/>
              <w:right w:val="single" w:sz="18" w:space="0" w:color="auto"/>
            </w:tcBorders>
          </w:tcPr>
          <w:p w:rsidR="00E524CA" w:rsidRPr="009A6776" w:rsidRDefault="00E524CA" w:rsidP="00225B72">
            <w:pPr>
              <w:ind w:firstLine="0"/>
              <w:jc w:val="center"/>
              <w:rPr>
                <w:b/>
                <w:sz w:val="22"/>
                <w:szCs w:val="22"/>
                <w:lang w:val="ro-RO"/>
              </w:rPr>
            </w:pPr>
            <w:r w:rsidRPr="009A6776">
              <w:rPr>
                <w:b/>
                <w:sz w:val="22"/>
                <w:szCs w:val="22"/>
                <w:lang w:val="ro-RO"/>
              </w:rPr>
              <w:t>9</w:t>
            </w:r>
          </w:p>
        </w:tc>
      </w:tr>
      <w:tr w:rsidR="006E4B1D" w:rsidRPr="009A6776" w:rsidTr="009A6776">
        <w:tc>
          <w:tcPr>
            <w:tcW w:w="5495" w:type="dxa"/>
            <w:tcBorders>
              <w:top w:val="single" w:sz="18" w:space="0" w:color="auto"/>
            </w:tcBorders>
          </w:tcPr>
          <w:p w:rsidR="00F0289A" w:rsidRPr="009A6776" w:rsidRDefault="00F0289A" w:rsidP="00F0289A">
            <w:pPr>
              <w:ind w:firstLine="0"/>
              <w:rPr>
                <w:b/>
                <w:sz w:val="22"/>
                <w:szCs w:val="22"/>
                <w:lang w:val="ro-RO"/>
              </w:rPr>
            </w:pPr>
            <w:r w:rsidRPr="009A6776">
              <w:rPr>
                <w:b/>
                <w:sz w:val="22"/>
                <w:szCs w:val="22"/>
                <w:lang w:val="ro-RO"/>
              </w:rPr>
              <w:t>Articolul 2</w:t>
            </w:r>
          </w:p>
          <w:p w:rsidR="006E4B1D" w:rsidRPr="009A6776" w:rsidRDefault="00F0289A" w:rsidP="00F0289A">
            <w:pPr>
              <w:ind w:firstLine="0"/>
              <w:rPr>
                <w:sz w:val="22"/>
                <w:szCs w:val="22"/>
                <w:lang w:val="ro-RO"/>
              </w:rPr>
            </w:pPr>
            <w:r w:rsidRPr="009A6776">
              <w:rPr>
                <w:sz w:val="22"/>
                <w:szCs w:val="22"/>
                <w:lang w:val="ro-RO"/>
              </w:rPr>
              <w:t xml:space="preserve"> (1)  Prezentul regulament se aplică ratingurilor de credit acordate de agențiile de rating de credit înregistrate în ►M3  Uniune ◄ care sunt fie publicate, fie distribuite în baza unui abonament.</w:t>
            </w:r>
          </w:p>
        </w:tc>
        <w:tc>
          <w:tcPr>
            <w:tcW w:w="4678" w:type="dxa"/>
            <w:tcBorders>
              <w:top w:val="single" w:sz="18" w:space="0" w:color="auto"/>
            </w:tcBorders>
          </w:tcPr>
          <w:p w:rsidR="00F0289A" w:rsidRPr="009A6776" w:rsidRDefault="00F0289A" w:rsidP="00F0289A">
            <w:pPr>
              <w:ind w:firstLine="0"/>
              <w:rPr>
                <w:rFonts w:eastAsia="Arial Unicode MS"/>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1</w:t>
            </w:r>
            <w:r w:rsidRPr="009A6776">
              <w:rPr>
                <w:rFonts w:eastAsia="Arial Unicode MS"/>
                <w:b/>
                <w:color w:val="000000"/>
                <w:sz w:val="22"/>
                <w:szCs w:val="22"/>
                <w:shd w:val="clear" w:color="auto" w:fill="FFFFFF"/>
                <w:lang w:val="ro-RO"/>
              </w:rPr>
              <w:t xml:space="preserve">. </w:t>
            </w:r>
            <w:r w:rsidRPr="009A6776">
              <w:rPr>
                <w:rFonts w:eastAsia="Arial Unicode MS"/>
                <w:color w:val="000000"/>
                <w:sz w:val="22"/>
                <w:szCs w:val="22"/>
                <w:shd w:val="clear" w:color="auto" w:fill="FFFFFF"/>
                <w:lang w:val="ro-RO"/>
              </w:rPr>
              <w:t>Dispoziții generale privind agențiile de rating de credit</w:t>
            </w:r>
          </w:p>
          <w:p w:rsidR="006E4B1D" w:rsidRPr="009A6776" w:rsidRDefault="00F0289A" w:rsidP="00F0289A">
            <w:pPr>
              <w:numPr>
                <w:ilvl w:val="0"/>
                <w:numId w:val="3"/>
              </w:numPr>
              <w:tabs>
                <w:tab w:val="left" w:pos="426"/>
              </w:tabs>
              <w:spacing w:after="200" w:line="276" w:lineRule="auto"/>
              <w:ind w:left="34" w:firstLine="0"/>
              <w:contextualSpacing/>
              <w:jc w:val="left"/>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Prevederile prezentei secțiuni se aplică ratingurilor de credit acordate de agențiile de rating de credit înregistrate de către Comisia Națională, care sunt fie publicate, fie distribuite în baza unui abonament.</w:t>
            </w:r>
          </w:p>
        </w:tc>
        <w:tc>
          <w:tcPr>
            <w:tcW w:w="1275" w:type="dxa"/>
            <w:tcBorders>
              <w:top w:val="single" w:sz="18" w:space="0" w:color="auto"/>
            </w:tcBorders>
          </w:tcPr>
          <w:p w:rsidR="006E4B1D" w:rsidRPr="009A6776" w:rsidRDefault="00C04341" w:rsidP="00F0289A">
            <w:pPr>
              <w:ind w:left="-108" w:right="-108" w:firstLine="0"/>
              <w:rPr>
                <w:b/>
                <w:sz w:val="22"/>
                <w:szCs w:val="22"/>
                <w:lang w:val="ro-RO"/>
              </w:rPr>
            </w:pPr>
            <w:r w:rsidRPr="009A6776">
              <w:rPr>
                <w:b/>
                <w:sz w:val="22"/>
                <w:szCs w:val="22"/>
                <w:lang w:val="ro-RO"/>
              </w:rPr>
              <w:t>compatibil</w:t>
            </w:r>
          </w:p>
        </w:tc>
        <w:tc>
          <w:tcPr>
            <w:tcW w:w="1560" w:type="dxa"/>
            <w:tcBorders>
              <w:top w:val="single" w:sz="18" w:space="0" w:color="auto"/>
            </w:tcBorders>
          </w:tcPr>
          <w:p w:rsidR="006E4B1D" w:rsidRPr="009A6776" w:rsidRDefault="006E4B1D" w:rsidP="00F0289A">
            <w:pPr>
              <w:ind w:firstLine="0"/>
              <w:rPr>
                <w:b/>
                <w:sz w:val="22"/>
                <w:szCs w:val="22"/>
                <w:lang w:val="ro-RO"/>
              </w:rPr>
            </w:pPr>
          </w:p>
        </w:tc>
        <w:tc>
          <w:tcPr>
            <w:tcW w:w="1417" w:type="dxa"/>
            <w:tcBorders>
              <w:top w:val="single" w:sz="18" w:space="0" w:color="auto"/>
            </w:tcBorders>
          </w:tcPr>
          <w:p w:rsidR="006E4B1D" w:rsidRPr="009A6776" w:rsidRDefault="006E4B1D" w:rsidP="00F0289A">
            <w:pPr>
              <w:ind w:firstLine="0"/>
              <w:rPr>
                <w:b/>
                <w:sz w:val="22"/>
                <w:szCs w:val="22"/>
                <w:lang w:val="ro-RO"/>
              </w:rPr>
            </w:pPr>
          </w:p>
        </w:tc>
        <w:tc>
          <w:tcPr>
            <w:tcW w:w="1276" w:type="dxa"/>
            <w:tcBorders>
              <w:top w:val="single" w:sz="18" w:space="0" w:color="auto"/>
            </w:tcBorders>
          </w:tcPr>
          <w:p w:rsidR="006E4B1D" w:rsidRPr="009A6776" w:rsidRDefault="004510BA" w:rsidP="00F0289A">
            <w:pPr>
              <w:ind w:firstLine="0"/>
              <w:rPr>
                <w:b/>
                <w:sz w:val="22"/>
                <w:szCs w:val="22"/>
                <w:lang w:val="ro-RO"/>
              </w:rPr>
            </w:pPr>
            <w:r w:rsidRPr="009A6776">
              <w:rPr>
                <w:b/>
                <w:sz w:val="22"/>
                <w:szCs w:val="22"/>
                <w:lang w:val="ro-RO"/>
              </w:rPr>
              <w:t>CNPF</w:t>
            </w:r>
          </w:p>
        </w:tc>
      </w:tr>
      <w:tr w:rsidR="004510BA" w:rsidRPr="009A6776" w:rsidTr="009A6776">
        <w:tc>
          <w:tcPr>
            <w:tcW w:w="5495" w:type="dxa"/>
          </w:tcPr>
          <w:p w:rsidR="004510BA" w:rsidRPr="009A6776" w:rsidRDefault="004510BA" w:rsidP="00A74CCE">
            <w:pPr>
              <w:ind w:firstLine="0"/>
              <w:rPr>
                <w:b/>
                <w:sz w:val="22"/>
                <w:szCs w:val="22"/>
                <w:lang w:val="ro-RO"/>
              </w:rPr>
            </w:pPr>
            <w:r w:rsidRPr="009A6776">
              <w:rPr>
                <w:b/>
                <w:sz w:val="22"/>
                <w:szCs w:val="22"/>
                <w:lang w:val="ro-RO"/>
              </w:rPr>
              <w:t>Articolul 3</w:t>
            </w:r>
          </w:p>
          <w:p w:rsidR="004510BA" w:rsidRPr="009A6776" w:rsidRDefault="004510BA" w:rsidP="00A74CCE">
            <w:pPr>
              <w:ind w:firstLine="0"/>
              <w:rPr>
                <w:sz w:val="22"/>
                <w:szCs w:val="22"/>
                <w:lang w:val="ro-RO"/>
              </w:rPr>
            </w:pPr>
            <w:r w:rsidRPr="009A6776">
              <w:rPr>
                <w:sz w:val="22"/>
                <w:szCs w:val="22"/>
                <w:lang w:val="ro-RO"/>
              </w:rPr>
              <w:t xml:space="preserve"> (1)  În sensul prezentului regulament, se aplică următoarele definiții:</w:t>
            </w:r>
          </w:p>
          <w:p w:rsidR="004510BA" w:rsidRPr="009A6776" w:rsidRDefault="004510BA" w:rsidP="00A74CCE">
            <w:pPr>
              <w:ind w:firstLine="0"/>
              <w:rPr>
                <w:sz w:val="22"/>
                <w:szCs w:val="22"/>
                <w:lang w:val="ro-RO"/>
              </w:rPr>
            </w:pPr>
            <w:r w:rsidRPr="009A6776">
              <w:rPr>
                <w:sz w:val="22"/>
                <w:szCs w:val="22"/>
                <w:lang w:val="ro-RO"/>
              </w:rPr>
              <w:t>(a) „rating de credit” înseamnă o opinie, acordată pe baza unui sistem de clasificare bine stabilit și definit al categoriilor de rating, referitoare la bonitatea unei entități, a unei creanțe sau a unei obligații financiare, a unui titlu de creanță sau a unei acțiuni preferențiale și altor instrumente financiare ori a unui emitent de astfel de creanțe sau obligații financiare, titluri de creanță sau acțiuni preferențiale și alte instrumente financiare;</w:t>
            </w:r>
          </w:p>
          <w:p w:rsidR="004510BA" w:rsidRPr="009A6776" w:rsidRDefault="004510BA" w:rsidP="00A74CCE">
            <w:pPr>
              <w:ind w:firstLine="0"/>
              <w:rPr>
                <w:sz w:val="22"/>
                <w:szCs w:val="22"/>
                <w:lang w:val="ro-RO"/>
              </w:rPr>
            </w:pPr>
          </w:p>
          <w:p w:rsidR="004510BA" w:rsidRPr="009A6776" w:rsidRDefault="004510BA" w:rsidP="00A74CCE">
            <w:pPr>
              <w:ind w:firstLine="0"/>
              <w:rPr>
                <w:sz w:val="22"/>
                <w:szCs w:val="22"/>
                <w:lang w:val="ro-RO"/>
              </w:rPr>
            </w:pPr>
            <w:r w:rsidRPr="009A6776">
              <w:rPr>
                <w:sz w:val="22"/>
                <w:szCs w:val="22"/>
                <w:lang w:val="ro-RO"/>
              </w:rPr>
              <w:t>(b) „agenție de rating de credit” înseamnă o persoană juridică a cărei activitate include acordarea, cu titlu profesional, de ratinguri de credit;</w:t>
            </w:r>
          </w:p>
          <w:p w:rsidR="004510BA" w:rsidRPr="009A6776" w:rsidRDefault="004510BA" w:rsidP="00A74CCE">
            <w:pPr>
              <w:ind w:firstLine="0"/>
              <w:rPr>
                <w:sz w:val="22"/>
                <w:szCs w:val="22"/>
                <w:lang w:val="ro-RO"/>
              </w:rPr>
            </w:pPr>
          </w:p>
          <w:p w:rsidR="004510BA" w:rsidRPr="009A6776" w:rsidRDefault="004510BA" w:rsidP="00A74CCE">
            <w:pPr>
              <w:ind w:firstLine="0"/>
              <w:rPr>
                <w:sz w:val="22"/>
                <w:szCs w:val="22"/>
                <w:lang w:val="ro-RO"/>
              </w:rPr>
            </w:pPr>
            <w:r w:rsidRPr="009A6776">
              <w:rPr>
                <w:sz w:val="22"/>
                <w:szCs w:val="22"/>
                <w:lang w:val="ro-RO"/>
              </w:rPr>
              <w:t>(d) „analist de rating” înseamnă o persoană care execută funcții de analiză necesare pentru acordarea unui rating de credit;</w:t>
            </w:r>
          </w:p>
          <w:p w:rsidR="004510BA" w:rsidRPr="009A6776" w:rsidRDefault="004510BA" w:rsidP="00A74CCE">
            <w:pPr>
              <w:ind w:firstLine="0"/>
              <w:rPr>
                <w:sz w:val="22"/>
                <w:szCs w:val="22"/>
                <w:lang w:val="ro-RO"/>
              </w:rPr>
            </w:pPr>
            <w:r w:rsidRPr="009A6776">
              <w:rPr>
                <w:sz w:val="22"/>
                <w:szCs w:val="22"/>
                <w:lang w:val="ro-RO"/>
              </w:rPr>
              <w:t>(g) „în scopuri de reglementare” înseamnă utilizarea ratingurilor de credit în scopul specific de respectare a dreptului Uniunii sau a dreptului Uniunii astfel cum este pus în aplicare de legislațiile naționale ale statelor membre;</w:t>
            </w:r>
          </w:p>
          <w:p w:rsidR="004510BA" w:rsidRPr="009A6776" w:rsidRDefault="004510BA" w:rsidP="00A74CCE">
            <w:pPr>
              <w:ind w:firstLine="0"/>
              <w:rPr>
                <w:b/>
                <w:sz w:val="22"/>
                <w:szCs w:val="22"/>
                <w:lang w:val="ro-RO"/>
              </w:rPr>
            </w:pPr>
            <w:r w:rsidRPr="009A6776">
              <w:rPr>
                <w:sz w:val="22"/>
                <w:szCs w:val="22"/>
                <w:lang w:val="ro-RO"/>
              </w:rPr>
              <w:lastRenderedPageBreak/>
              <w:t>(w) „perspectivă de rating” înseamnă o opinie privind direcția probabilă a unui rating de credit pe termen scurt, pe termen mediu sau în ambele cazuri;</w:t>
            </w:r>
          </w:p>
        </w:tc>
        <w:tc>
          <w:tcPr>
            <w:tcW w:w="4678" w:type="dxa"/>
          </w:tcPr>
          <w:p w:rsidR="004510BA" w:rsidRPr="009A6776" w:rsidRDefault="004510BA" w:rsidP="00F0289A">
            <w:pPr>
              <w:ind w:firstLine="0"/>
              <w:rPr>
                <w:b/>
                <w:sz w:val="22"/>
                <w:szCs w:val="22"/>
                <w:lang w:val="ro-RO"/>
              </w:rPr>
            </w:pPr>
            <w:r w:rsidRPr="009A6776">
              <w:rPr>
                <w:b/>
                <w:sz w:val="22"/>
                <w:szCs w:val="22"/>
                <w:lang w:val="ro-RO"/>
              </w:rPr>
              <w:lastRenderedPageBreak/>
              <w:t>Articolul 6.</w:t>
            </w:r>
          </w:p>
          <w:p w:rsidR="004510BA" w:rsidRPr="009A6776" w:rsidRDefault="004510BA" w:rsidP="00A74CCE">
            <w:pPr>
              <w:ind w:firstLine="0"/>
              <w:rPr>
                <w:sz w:val="22"/>
                <w:szCs w:val="22"/>
                <w:lang w:val="ro-RO"/>
              </w:rPr>
            </w:pPr>
            <w:r w:rsidRPr="009A6776">
              <w:rPr>
                <w:sz w:val="22"/>
                <w:szCs w:val="22"/>
                <w:lang w:val="ro-RO"/>
              </w:rPr>
              <w:t xml:space="preserve">rating de credit – opinie acordată pe baza unui sistem de clasificare bine stabilit și definit al categoriilor de rating, referitoare la bonitatea unei entități, a unei creanțe sau a unei obligații financiare, a unui titlu de creanță sau a unei acțiuni preferențiale și altor instrumente financiare ori a unui emitent de astfel de creanțe sau obligații financiare, titluri de creanță sau acțiuni preferențiale și alte instrumente financiare; </w:t>
            </w:r>
          </w:p>
          <w:p w:rsidR="004510BA" w:rsidRPr="009A6776" w:rsidRDefault="004510BA" w:rsidP="00A74CCE">
            <w:pPr>
              <w:ind w:firstLine="0"/>
              <w:rPr>
                <w:sz w:val="22"/>
                <w:szCs w:val="22"/>
                <w:lang w:val="ro-RO"/>
              </w:rPr>
            </w:pPr>
          </w:p>
          <w:p w:rsidR="004510BA" w:rsidRPr="009A6776" w:rsidRDefault="004510BA" w:rsidP="00A74CCE">
            <w:pPr>
              <w:ind w:firstLine="0"/>
              <w:rPr>
                <w:sz w:val="22"/>
                <w:szCs w:val="22"/>
                <w:lang w:val="ro-RO"/>
              </w:rPr>
            </w:pPr>
            <w:r w:rsidRPr="009A6776">
              <w:rPr>
                <w:sz w:val="22"/>
                <w:szCs w:val="22"/>
                <w:lang w:val="ro-RO"/>
              </w:rPr>
              <w:t>agenție de rating de credit –  persoană juridică a cărei activitate include acordarea, cu titlu profesional, de ratinguri de credit;</w:t>
            </w:r>
          </w:p>
          <w:p w:rsidR="004510BA" w:rsidRPr="009A6776" w:rsidRDefault="004510BA" w:rsidP="00A74CCE">
            <w:pPr>
              <w:ind w:firstLine="0"/>
              <w:rPr>
                <w:sz w:val="22"/>
                <w:szCs w:val="22"/>
                <w:lang w:val="ro-RO"/>
              </w:rPr>
            </w:pPr>
          </w:p>
          <w:p w:rsidR="004510BA" w:rsidRPr="009A6776" w:rsidRDefault="004510BA" w:rsidP="00A74CCE">
            <w:pPr>
              <w:ind w:firstLine="0"/>
              <w:rPr>
                <w:sz w:val="22"/>
                <w:szCs w:val="22"/>
                <w:lang w:val="ro-RO"/>
              </w:rPr>
            </w:pPr>
            <w:r w:rsidRPr="009A6776">
              <w:rPr>
                <w:sz w:val="22"/>
                <w:szCs w:val="22"/>
                <w:lang w:val="ro-RO"/>
              </w:rPr>
              <w:t>analist de rating –  persoană</w:t>
            </w:r>
            <w:r w:rsidR="00225B72" w:rsidRPr="009A6776">
              <w:rPr>
                <w:sz w:val="22"/>
                <w:szCs w:val="22"/>
                <w:lang w:val="ro-RO"/>
              </w:rPr>
              <w:t xml:space="preserve"> fizică</w:t>
            </w:r>
            <w:r w:rsidRPr="009A6776">
              <w:rPr>
                <w:sz w:val="22"/>
                <w:szCs w:val="22"/>
                <w:lang w:val="ro-RO"/>
              </w:rPr>
              <w:t xml:space="preserve"> care execută funcții de analiză necesare pentru acordarea unui rating de credit;</w:t>
            </w:r>
          </w:p>
          <w:p w:rsidR="004510BA" w:rsidRPr="009A6776" w:rsidRDefault="004510BA" w:rsidP="00A74CCE">
            <w:pPr>
              <w:ind w:firstLine="0"/>
              <w:rPr>
                <w:sz w:val="22"/>
                <w:szCs w:val="22"/>
                <w:lang w:val="ro-RO"/>
              </w:rPr>
            </w:pPr>
            <w:r w:rsidRPr="009A6776">
              <w:rPr>
                <w:sz w:val="22"/>
                <w:szCs w:val="22"/>
                <w:lang w:val="ro-RO"/>
              </w:rPr>
              <w:t>în scopuri de reglementare  – utilizarea ratingurilor de credit în scopul specific de respectare a actelor normative;</w:t>
            </w:r>
          </w:p>
          <w:p w:rsidR="004510BA" w:rsidRPr="009A6776" w:rsidRDefault="004510BA" w:rsidP="00A74CCE">
            <w:pPr>
              <w:ind w:firstLine="0"/>
              <w:rPr>
                <w:sz w:val="22"/>
                <w:szCs w:val="22"/>
                <w:lang w:val="ro-RO"/>
              </w:rPr>
            </w:pPr>
          </w:p>
          <w:p w:rsidR="004510BA" w:rsidRPr="009A6776" w:rsidRDefault="004510BA" w:rsidP="00A74CCE">
            <w:pPr>
              <w:ind w:firstLine="0"/>
              <w:rPr>
                <w:sz w:val="22"/>
                <w:szCs w:val="22"/>
                <w:lang w:val="ro-RO"/>
              </w:rPr>
            </w:pPr>
          </w:p>
          <w:p w:rsidR="004510BA" w:rsidRPr="009A6776" w:rsidRDefault="004510BA" w:rsidP="004B6BB3">
            <w:pPr>
              <w:ind w:firstLine="0"/>
              <w:rPr>
                <w:b/>
                <w:sz w:val="22"/>
                <w:szCs w:val="22"/>
                <w:lang w:val="ro-RO"/>
              </w:rPr>
            </w:pPr>
            <w:r w:rsidRPr="009A6776">
              <w:rPr>
                <w:sz w:val="22"/>
                <w:szCs w:val="22"/>
                <w:lang w:val="ro-RO"/>
              </w:rPr>
              <w:lastRenderedPageBreak/>
              <w:t>perspectivă de rating  –  opinie privind direcția probabilă a unui rating de credit pe termen scurt, pe termen mediu sau în ambele cazuri;</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4B6BB3">
            <w:pPr>
              <w:ind w:firstLine="0"/>
              <w:rPr>
                <w:b/>
                <w:sz w:val="22"/>
                <w:szCs w:val="22"/>
                <w:lang w:val="ro-RO"/>
              </w:rPr>
            </w:pPr>
            <w:r w:rsidRPr="009A6776">
              <w:rPr>
                <w:b/>
                <w:sz w:val="22"/>
                <w:szCs w:val="22"/>
                <w:lang w:val="ro-RO"/>
              </w:rPr>
              <w:lastRenderedPageBreak/>
              <w:t>Articolul 4</w:t>
            </w:r>
          </w:p>
          <w:p w:rsidR="004510BA" w:rsidRPr="009A6776" w:rsidRDefault="004510BA" w:rsidP="004B6BB3">
            <w:pPr>
              <w:ind w:firstLine="0"/>
              <w:rPr>
                <w:sz w:val="22"/>
                <w:szCs w:val="22"/>
                <w:lang w:val="ro-RO"/>
              </w:rPr>
            </w:pPr>
            <w:r w:rsidRPr="009A6776">
              <w:rPr>
                <w:sz w:val="22"/>
                <w:szCs w:val="22"/>
                <w:lang w:val="ro-RO"/>
              </w:rPr>
              <w:t xml:space="preserve"> (1)  Instituțiile de credit, societățile de investiții, întreprinderile de asigurare, întreprinderile de reasigurare, instituțiile pentru furnizarea de pensii ocupaționale, societățile de administrare, societățile de investiții, administratorii de fonduri de investiții alternative și contrapartidele centrale pot utiliza ratinguri de credit în scopuri de reglementare numai dacă acestea sunt acordate de agenții de rating de credit stabilite în Uniune și înregistrate în conformitate cu prezentul regulament.</w:t>
            </w:r>
          </w:p>
          <w:p w:rsidR="004510BA" w:rsidRPr="009A6776" w:rsidRDefault="004510BA" w:rsidP="004B6BB3">
            <w:pPr>
              <w:ind w:firstLine="0"/>
              <w:rPr>
                <w:sz w:val="22"/>
                <w:szCs w:val="22"/>
                <w:lang w:val="ro-RO"/>
              </w:rPr>
            </w:pPr>
            <w:r w:rsidRPr="009A6776">
              <w:rPr>
                <w:sz w:val="22"/>
                <w:szCs w:val="22"/>
                <w:lang w:val="ro-RO"/>
              </w:rPr>
              <w:t>Atunci când un prospect conține o trimitere la unul sau mai multe ratinguri de credit, emitentul, ofertantul sau persoana care solicită admiterea la tranzacționare pe o piață reglementată se asigură că prospectul cuprinde, de asemenea, informații clare și vizibile care precizează dacă ratingurile în cauză sunt emise de o agenție de rating stabilită în Uniune și înregistrată în conformitate cu prezentul regulament.</w:t>
            </w:r>
          </w:p>
        </w:tc>
        <w:tc>
          <w:tcPr>
            <w:tcW w:w="4678" w:type="dxa"/>
          </w:tcPr>
          <w:p w:rsidR="009A6776" w:rsidRDefault="009A6776" w:rsidP="009A6776">
            <w:pPr>
              <w:tabs>
                <w:tab w:val="left" w:pos="317"/>
              </w:tabs>
              <w:ind w:left="360" w:firstLine="0"/>
              <w:rPr>
                <w:rFonts w:eastAsia="Arial Unicode MS"/>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1</w:t>
            </w:r>
            <w:r w:rsidRPr="009A6776">
              <w:rPr>
                <w:rFonts w:eastAsia="Arial Unicode MS"/>
                <w:b/>
                <w:color w:val="000000"/>
                <w:sz w:val="22"/>
                <w:szCs w:val="22"/>
                <w:shd w:val="clear" w:color="auto" w:fill="FFFFFF"/>
                <w:lang w:val="ro-RO"/>
              </w:rPr>
              <w:t>.</w:t>
            </w:r>
          </w:p>
          <w:p w:rsidR="004510BA" w:rsidRPr="009A6776" w:rsidRDefault="009A6776" w:rsidP="009A6776">
            <w:pPr>
              <w:tabs>
                <w:tab w:val="left" w:pos="317"/>
              </w:tabs>
              <w:ind w:firstLine="0"/>
              <w:rPr>
                <w:rFonts w:eastAsia="Arial Unicode MS"/>
                <w:color w:val="000000"/>
                <w:sz w:val="22"/>
                <w:szCs w:val="22"/>
                <w:shd w:val="clear" w:color="auto" w:fill="FFFFFF"/>
                <w:lang w:val="ro-RO"/>
              </w:rPr>
            </w:pPr>
            <w:r>
              <w:rPr>
                <w:rFonts w:eastAsia="Arial Unicode MS"/>
                <w:color w:val="000000"/>
                <w:sz w:val="22"/>
                <w:szCs w:val="22"/>
                <w:shd w:val="clear" w:color="auto" w:fill="FFFFFF"/>
                <w:lang w:val="ro-RO"/>
              </w:rPr>
              <w:t xml:space="preserve">(2) </w:t>
            </w:r>
            <w:r w:rsidR="004510BA" w:rsidRPr="009A6776">
              <w:rPr>
                <w:rFonts w:eastAsia="Arial Unicode MS"/>
                <w:color w:val="000000"/>
                <w:sz w:val="22"/>
                <w:szCs w:val="22"/>
                <w:shd w:val="clear" w:color="auto" w:fill="FFFFFF"/>
                <w:lang w:val="ro-RO"/>
              </w:rPr>
              <w:t>Ratingurile de credit care sunt fie publicate, fie distribuite în baza unui abonament, pot fi acordate doar de către agențiile de rating de credit înregistrate de către Comisia Națională sau de către o altă autoritate recunoscută de către Comisia Națională în acest sens.</w:t>
            </w:r>
          </w:p>
          <w:p w:rsidR="004510BA" w:rsidRPr="009A6776" w:rsidRDefault="009A6776" w:rsidP="009A6776">
            <w:pPr>
              <w:tabs>
                <w:tab w:val="left" w:pos="317"/>
              </w:tabs>
              <w:ind w:firstLine="0"/>
              <w:rPr>
                <w:rFonts w:eastAsia="Arial Unicode MS"/>
                <w:color w:val="000000"/>
                <w:sz w:val="22"/>
                <w:szCs w:val="22"/>
                <w:shd w:val="clear" w:color="auto" w:fill="FFFFFF"/>
                <w:lang w:val="ro-RO"/>
              </w:rPr>
            </w:pPr>
            <w:r>
              <w:rPr>
                <w:rFonts w:eastAsia="Arial Unicode MS"/>
                <w:color w:val="000000"/>
                <w:sz w:val="22"/>
                <w:szCs w:val="22"/>
                <w:shd w:val="clear" w:color="auto" w:fill="FFFFFF"/>
                <w:lang w:val="ro-RO"/>
              </w:rPr>
              <w:t xml:space="preserve">(3) </w:t>
            </w:r>
            <w:r w:rsidR="004510BA" w:rsidRPr="009A6776">
              <w:rPr>
                <w:rFonts w:eastAsia="Arial Unicode MS"/>
                <w:color w:val="000000"/>
                <w:sz w:val="22"/>
                <w:szCs w:val="22"/>
                <w:shd w:val="clear" w:color="auto" w:fill="FFFFFF"/>
                <w:lang w:val="ro-RO"/>
              </w:rPr>
              <w:t>Ratingurile de credit pot fi utilizate în scopuri de reglementare numai dacă acestea sunt acordate de agenții de rating de credit înregistrate de către Comisia Națională sau de către o altă autoritate recunoscută de către Comisia Națională în acest sens.</w:t>
            </w:r>
          </w:p>
          <w:p w:rsidR="004510BA" w:rsidRPr="009A6776" w:rsidRDefault="009A6776" w:rsidP="009A6776">
            <w:pPr>
              <w:tabs>
                <w:tab w:val="left" w:pos="317"/>
              </w:tabs>
              <w:ind w:firstLine="0"/>
              <w:rPr>
                <w:rFonts w:eastAsia="Arial Unicode MS"/>
                <w:color w:val="000000"/>
                <w:sz w:val="22"/>
                <w:szCs w:val="22"/>
                <w:shd w:val="clear" w:color="auto" w:fill="FFFFFF"/>
                <w:lang w:val="ro-RO"/>
              </w:rPr>
            </w:pPr>
            <w:r>
              <w:rPr>
                <w:rFonts w:eastAsia="Arial Unicode MS"/>
                <w:color w:val="000000"/>
                <w:sz w:val="22"/>
                <w:szCs w:val="22"/>
                <w:shd w:val="clear" w:color="auto" w:fill="FFFFFF"/>
                <w:lang w:val="ro-RO"/>
              </w:rPr>
              <w:t xml:space="preserve">(4) </w:t>
            </w:r>
            <w:r w:rsidR="004510BA" w:rsidRPr="009A6776">
              <w:rPr>
                <w:rFonts w:eastAsia="Arial Unicode MS"/>
                <w:color w:val="000000"/>
                <w:sz w:val="22"/>
                <w:szCs w:val="22"/>
                <w:shd w:val="clear" w:color="auto" w:fill="FFFFFF"/>
                <w:lang w:val="ro-RO"/>
              </w:rPr>
              <w:t>Atunci când un prospect conține o trimitere la unul sau mai multe ratinguri de credit, emitentul, ofertantul sau persoana care solicită admiterea la tranzacționare pe o piață reglementată se asigură că prospectul cuprinde, de asemenea, informații clare și vizibile care precizează dacă ratingurile în cauză sunt emise de o agenție de rating înregistrată de către Comisia Națională sau de către o altă autoritate recunoscută de către Comisia Națională în acest sens.</w:t>
            </w:r>
          </w:p>
          <w:p w:rsidR="004510BA" w:rsidRPr="009A6776" w:rsidRDefault="004510BA" w:rsidP="00F0289A">
            <w:pPr>
              <w:ind w:firstLine="0"/>
              <w:rPr>
                <w:b/>
                <w:sz w:val="22"/>
                <w:szCs w:val="22"/>
                <w:lang w:val="ro-RO"/>
              </w:rPr>
            </w:pP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9D129A">
            <w:pPr>
              <w:ind w:firstLine="0"/>
              <w:rPr>
                <w:b/>
                <w:sz w:val="22"/>
                <w:szCs w:val="22"/>
                <w:lang w:val="ro-RO"/>
              </w:rPr>
            </w:pPr>
            <w:r w:rsidRPr="009A6776">
              <w:rPr>
                <w:b/>
                <w:sz w:val="22"/>
                <w:szCs w:val="22"/>
                <w:lang w:val="ro-RO"/>
              </w:rPr>
              <w:t>Articolul 4</w:t>
            </w:r>
          </w:p>
          <w:p w:rsidR="004510BA" w:rsidRPr="009A6776" w:rsidRDefault="004510BA" w:rsidP="00F0289A">
            <w:pPr>
              <w:ind w:firstLine="0"/>
              <w:rPr>
                <w:sz w:val="22"/>
                <w:szCs w:val="22"/>
                <w:lang w:val="ro-RO"/>
              </w:rPr>
            </w:pPr>
            <w:r w:rsidRPr="009A6776">
              <w:rPr>
                <w:sz w:val="22"/>
                <w:szCs w:val="22"/>
                <w:lang w:val="ro-RO"/>
              </w:rPr>
              <w:t>(3) d) agenția de rating de credit pune la dispoziția AEVMP, la solicitarea acesteia, toate informațiile necesare pentru a permite AEVMP să supravegheze în permanență respectarea cerințelor prezentului regulament;</w:t>
            </w:r>
          </w:p>
        </w:tc>
        <w:tc>
          <w:tcPr>
            <w:tcW w:w="4678" w:type="dxa"/>
          </w:tcPr>
          <w:p w:rsidR="004510BA" w:rsidRPr="009A6776" w:rsidRDefault="004510BA" w:rsidP="00F0289A">
            <w:pPr>
              <w:ind w:firstLine="0"/>
              <w:rPr>
                <w:sz w:val="22"/>
                <w:szCs w:val="22"/>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w:t>
            </w:r>
          </w:p>
          <w:p w:rsidR="004510BA" w:rsidRPr="009A6776" w:rsidRDefault="00EB79FA" w:rsidP="00051B21">
            <w:pPr>
              <w:ind w:firstLine="0"/>
              <w:rPr>
                <w:sz w:val="22"/>
                <w:szCs w:val="22"/>
                <w:lang w:val="ro-RO"/>
              </w:rPr>
            </w:pPr>
            <w:r w:rsidRPr="009A6776">
              <w:rPr>
                <w:sz w:val="22"/>
                <w:szCs w:val="22"/>
                <w:lang w:val="ro-RO"/>
              </w:rPr>
              <w:t xml:space="preserve">(10) </w:t>
            </w:r>
            <w:r w:rsidRPr="009A6776">
              <w:rPr>
                <w:sz w:val="22"/>
                <w:szCs w:val="22"/>
                <w:lang w:val="ro-RO"/>
              </w:rPr>
              <w:tab/>
              <w:t>Agenția de rating de credit pune la dispoziția Comisiei Naționale, la solicitarea acesteia,  informațiile necesare pentru a permite Comisiei Naționale să supravegheze în mod continuu respectarea cerințelor prezentei legi și actelor normative ale Comisiei Naționale.</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9A6776" w:rsidRPr="009A6776" w:rsidTr="009A6776">
        <w:tc>
          <w:tcPr>
            <w:tcW w:w="5495" w:type="dxa"/>
          </w:tcPr>
          <w:p w:rsidR="009A6776" w:rsidRPr="009A6776" w:rsidRDefault="009A6776" w:rsidP="009A6776">
            <w:pPr>
              <w:ind w:firstLine="0"/>
              <w:rPr>
                <w:b/>
                <w:sz w:val="22"/>
                <w:szCs w:val="22"/>
                <w:lang w:val="ro-RO"/>
              </w:rPr>
            </w:pPr>
            <w:r w:rsidRPr="009A6776">
              <w:rPr>
                <w:b/>
                <w:sz w:val="22"/>
                <w:szCs w:val="22"/>
                <w:lang w:val="ro-RO"/>
              </w:rPr>
              <w:t>Articolul 4</w:t>
            </w:r>
          </w:p>
          <w:p w:rsidR="009A6776" w:rsidRPr="009A6776" w:rsidRDefault="009A6776" w:rsidP="009A6776">
            <w:pPr>
              <w:ind w:firstLine="0"/>
              <w:rPr>
                <w:sz w:val="22"/>
                <w:szCs w:val="22"/>
                <w:lang w:val="ro-RO"/>
              </w:rPr>
            </w:pPr>
            <w:r w:rsidRPr="009A6776">
              <w:rPr>
                <w:sz w:val="22"/>
                <w:szCs w:val="22"/>
                <w:lang w:val="ro-RO"/>
              </w:rPr>
              <w:t>(5)  Agenția de rating de credit care a avizat un rating de credit acordat într-o țară terță în conformitate cu alineatul (3) rămâne pe deplin responsabilă de ratingurile respective și de îndeplinirea condițiilor prevăzute la alineatul în cauză.</w:t>
            </w:r>
          </w:p>
        </w:tc>
        <w:tc>
          <w:tcPr>
            <w:tcW w:w="4678" w:type="dxa"/>
          </w:tcPr>
          <w:p w:rsidR="009A6776" w:rsidRPr="009A6776" w:rsidRDefault="009A6776" w:rsidP="009A6776">
            <w:pPr>
              <w:ind w:firstLine="0"/>
              <w:rPr>
                <w:sz w:val="22"/>
                <w:szCs w:val="22"/>
                <w:lang w:val="ro-RO"/>
              </w:rPr>
            </w:pPr>
          </w:p>
        </w:tc>
        <w:tc>
          <w:tcPr>
            <w:tcW w:w="1275" w:type="dxa"/>
            <w:shd w:val="clear" w:color="auto" w:fill="auto"/>
          </w:tcPr>
          <w:p w:rsidR="009A6776" w:rsidRPr="00723B18" w:rsidRDefault="009A6776" w:rsidP="009A6776">
            <w:pPr>
              <w:ind w:left="37" w:firstLine="0"/>
            </w:pPr>
            <w:proofErr w:type="spellStart"/>
            <w:r w:rsidRPr="00723B18">
              <w:t>Norme</w:t>
            </w:r>
            <w:proofErr w:type="spellEnd"/>
            <w:r w:rsidRPr="00723B18">
              <w:t xml:space="preserve"> UE </w:t>
            </w:r>
            <w:proofErr w:type="spellStart"/>
            <w:r w:rsidRPr="00723B18">
              <w:t>neaplicabile</w:t>
            </w:r>
            <w:proofErr w:type="spellEnd"/>
          </w:p>
        </w:tc>
        <w:tc>
          <w:tcPr>
            <w:tcW w:w="1560" w:type="dxa"/>
            <w:shd w:val="clear" w:color="auto" w:fill="auto"/>
          </w:tcPr>
          <w:p w:rsidR="009A6776" w:rsidRPr="00723B18" w:rsidRDefault="009A6776" w:rsidP="009A6776">
            <w:pPr>
              <w:ind w:left="37" w:firstLine="0"/>
            </w:pPr>
          </w:p>
        </w:tc>
        <w:tc>
          <w:tcPr>
            <w:tcW w:w="1417" w:type="dxa"/>
            <w:shd w:val="clear" w:color="auto" w:fill="auto"/>
          </w:tcPr>
          <w:p w:rsidR="009A6776" w:rsidRPr="00723B18" w:rsidRDefault="009A6776" w:rsidP="009A6776">
            <w:pPr>
              <w:ind w:left="37" w:firstLine="0"/>
            </w:pPr>
            <w:proofErr w:type="spellStart"/>
            <w:r w:rsidRPr="00723B18">
              <w:t>Având</w:t>
            </w:r>
            <w:proofErr w:type="spellEnd"/>
            <w:r w:rsidRPr="00723B18">
              <w:t xml:space="preserve"> </w:t>
            </w:r>
            <w:proofErr w:type="spellStart"/>
            <w:r w:rsidRPr="00723B18">
              <w:t>în</w:t>
            </w:r>
            <w:proofErr w:type="spellEnd"/>
          </w:p>
          <w:p w:rsidR="009A6776" w:rsidRPr="00723B18" w:rsidRDefault="009A6776" w:rsidP="009A6776">
            <w:pPr>
              <w:ind w:left="37" w:firstLine="0"/>
            </w:pPr>
            <w:proofErr w:type="spellStart"/>
            <w:r w:rsidRPr="00723B18">
              <w:t>vedere</w:t>
            </w:r>
            <w:proofErr w:type="spellEnd"/>
            <w:r w:rsidRPr="00723B18">
              <w:t xml:space="preserve"> </w:t>
            </w:r>
            <w:proofErr w:type="spellStart"/>
            <w:r w:rsidRPr="00723B18">
              <w:t>lipsa</w:t>
            </w:r>
            <w:proofErr w:type="spellEnd"/>
          </w:p>
          <w:p w:rsidR="009A6776" w:rsidRPr="00723B18" w:rsidRDefault="009A6776" w:rsidP="009A6776">
            <w:pPr>
              <w:ind w:left="37" w:firstLine="0"/>
            </w:pPr>
            <w:proofErr w:type="spellStart"/>
            <w:r w:rsidRPr="00723B18">
              <w:t>calității</w:t>
            </w:r>
            <w:proofErr w:type="spellEnd"/>
            <w:r w:rsidRPr="00723B18">
              <w:t xml:space="preserve"> de stat </w:t>
            </w:r>
            <w:proofErr w:type="spellStart"/>
            <w:r w:rsidRPr="00723B18">
              <w:t>membru</w:t>
            </w:r>
            <w:proofErr w:type="spellEnd"/>
            <w:r w:rsidRPr="00723B18">
              <w:t xml:space="preserve"> UE al </w:t>
            </w:r>
            <w:proofErr w:type="spellStart"/>
            <w:r w:rsidRPr="00723B18">
              <w:t>Republicii</w:t>
            </w:r>
            <w:proofErr w:type="spellEnd"/>
          </w:p>
          <w:p w:rsidR="009A6776" w:rsidRPr="00723B18" w:rsidRDefault="009A6776" w:rsidP="009A6776">
            <w:pPr>
              <w:ind w:left="37" w:firstLine="0"/>
            </w:pPr>
            <w:r w:rsidRPr="00723B18">
              <w:t>Moldova</w:t>
            </w:r>
          </w:p>
        </w:tc>
        <w:tc>
          <w:tcPr>
            <w:tcW w:w="1276" w:type="dxa"/>
          </w:tcPr>
          <w:p w:rsidR="009A6776" w:rsidRPr="009A6776" w:rsidRDefault="009A6776" w:rsidP="009A6776">
            <w:pPr>
              <w:ind w:firstLine="34"/>
              <w:rPr>
                <w:sz w:val="22"/>
                <w:szCs w:val="22"/>
              </w:rPr>
            </w:pPr>
            <w:r w:rsidRPr="009A6776">
              <w:rPr>
                <w:b/>
                <w:sz w:val="22"/>
                <w:szCs w:val="22"/>
                <w:lang w:val="ro-RO"/>
              </w:rPr>
              <w:t>CNPF</w:t>
            </w:r>
          </w:p>
        </w:tc>
      </w:tr>
      <w:tr w:rsidR="00346C03" w:rsidRPr="009A6776" w:rsidTr="009A6776">
        <w:tc>
          <w:tcPr>
            <w:tcW w:w="15701" w:type="dxa"/>
            <w:gridSpan w:val="6"/>
          </w:tcPr>
          <w:p w:rsidR="00346C03" w:rsidRPr="009A6776" w:rsidRDefault="00346C03" w:rsidP="00346C03">
            <w:pPr>
              <w:tabs>
                <w:tab w:val="left" w:pos="1545"/>
              </w:tabs>
              <w:ind w:firstLine="0"/>
              <w:rPr>
                <w:b/>
                <w:sz w:val="22"/>
                <w:szCs w:val="22"/>
                <w:lang w:val="ro-RO"/>
              </w:rPr>
            </w:pPr>
            <w:r w:rsidRPr="009A6776">
              <w:rPr>
                <w:b/>
                <w:sz w:val="22"/>
                <w:szCs w:val="22"/>
                <w:lang w:val="ro-RO"/>
              </w:rPr>
              <w:t>Articolul 6</w:t>
            </w:r>
          </w:p>
          <w:p w:rsidR="00346C03" w:rsidRPr="009A6776" w:rsidRDefault="00346C03" w:rsidP="00F0289A">
            <w:pPr>
              <w:ind w:firstLine="0"/>
              <w:rPr>
                <w:b/>
                <w:sz w:val="22"/>
                <w:szCs w:val="22"/>
                <w:lang w:val="ro-RO"/>
              </w:rPr>
            </w:pPr>
            <w:r w:rsidRPr="009A6776">
              <w:rPr>
                <w:b/>
                <w:sz w:val="22"/>
                <w:szCs w:val="22"/>
                <w:lang w:val="ro-RO"/>
              </w:rPr>
              <w:lastRenderedPageBreak/>
              <w:t>Independența și evitarea conflictelor de interese</w:t>
            </w:r>
          </w:p>
        </w:tc>
      </w:tr>
      <w:tr w:rsidR="009D129A" w:rsidRPr="009A6776" w:rsidTr="009A6776">
        <w:tc>
          <w:tcPr>
            <w:tcW w:w="5495" w:type="dxa"/>
          </w:tcPr>
          <w:p w:rsidR="009D129A" w:rsidRPr="009A6776" w:rsidRDefault="009D129A" w:rsidP="00346C03">
            <w:pPr>
              <w:tabs>
                <w:tab w:val="left" w:pos="1545"/>
              </w:tabs>
              <w:ind w:firstLine="0"/>
              <w:rPr>
                <w:b/>
                <w:sz w:val="22"/>
                <w:szCs w:val="22"/>
                <w:lang w:val="ro-RO"/>
              </w:rPr>
            </w:pPr>
            <w:r w:rsidRPr="009A6776">
              <w:rPr>
                <w:rFonts w:eastAsia="Arial Unicode MS"/>
                <w:color w:val="000000"/>
                <w:sz w:val="22"/>
                <w:szCs w:val="22"/>
                <w:shd w:val="clear" w:color="auto" w:fill="FFFFFF"/>
              </w:rPr>
              <w:lastRenderedPageBreak/>
              <w:t>(1)  </w:t>
            </w:r>
            <w:proofErr w:type="spellStart"/>
            <w:r w:rsidRPr="009A6776">
              <w:rPr>
                <w:rFonts w:eastAsia="Arial Unicode MS"/>
                <w:color w:val="000000"/>
                <w:sz w:val="22"/>
                <w:szCs w:val="22"/>
                <w:shd w:val="clear" w:color="auto" w:fill="FFFFFF"/>
              </w:rPr>
              <w:t>Agențiile</w:t>
            </w:r>
            <w:proofErr w:type="spellEnd"/>
            <w:r w:rsidRPr="009A6776">
              <w:rPr>
                <w:rFonts w:eastAsia="Arial Unicode MS"/>
                <w:color w:val="000000"/>
                <w:sz w:val="22"/>
                <w:szCs w:val="22"/>
                <w:shd w:val="clear" w:color="auto" w:fill="FFFFFF"/>
              </w:rPr>
              <w:t xml:space="preserve"> de rating de credit </w:t>
            </w:r>
            <w:proofErr w:type="spellStart"/>
            <w:r w:rsidRPr="009A6776">
              <w:rPr>
                <w:rFonts w:eastAsia="Arial Unicode MS"/>
                <w:color w:val="000000"/>
                <w:sz w:val="22"/>
                <w:szCs w:val="22"/>
                <w:shd w:val="clear" w:color="auto" w:fill="FFFFFF"/>
              </w:rPr>
              <w:t>iau</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toate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măsurile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necesare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pentru</w:t>
            </w:r>
            <w:proofErr w:type="spellEnd"/>
            <w:r w:rsidRPr="009A6776">
              <w:rPr>
                <w:rFonts w:eastAsia="Arial Unicode MS"/>
                <w:color w:val="000000"/>
                <w:sz w:val="22"/>
                <w:szCs w:val="22"/>
                <w:shd w:val="clear" w:color="auto" w:fill="FFFFFF"/>
              </w:rPr>
              <w:t xml:space="preserve"> a se </w:t>
            </w:r>
            <w:proofErr w:type="spellStart"/>
            <w:r w:rsidRPr="009A6776">
              <w:rPr>
                <w:rFonts w:eastAsia="Arial Unicode MS"/>
                <w:color w:val="000000"/>
                <w:sz w:val="22"/>
                <w:szCs w:val="22"/>
                <w:shd w:val="clear" w:color="auto" w:fill="FFFFFF"/>
              </w:rPr>
              <w:t>asigura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că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acordarea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unui</w:t>
            </w:r>
            <w:proofErr w:type="spellEnd"/>
            <w:r w:rsidRPr="009A6776">
              <w:rPr>
                <w:rFonts w:eastAsia="Arial Unicode MS"/>
                <w:color w:val="000000"/>
                <w:sz w:val="22"/>
                <w:szCs w:val="22"/>
                <w:shd w:val="clear" w:color="auto" w:fill="FFFFFF"/>
              </w:rPr>
              <w:t xml:space="preserve"> rating de credit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unei</w:t>
            </w:r>
            <w:proofErr w:type="spellEnd"/>
            <w:r w:rsidRPr="009A6776">
              <w:rPr>
                <w:rFonts w:eastAsia="Arial Unicode MS"/>
                <w:color w:val="000000"/>
                <w:sz w:val="22"/>
                <w:szCs w:val="22"/>
                <w:shd w:val="clear" w:color="auto" w:fill="FFFFFF"/>
              </w:rPr>
              <w:t xml:space="preserve"> perspective de rating nu </w:t>
            </w:r>
            <w:proofErr w:type="spellStart"/>
            <w:r w:rsidRPr="009A6776">
              <w:rPr>
                <w:rFonts w:eastAsia="Arial Unicode MS"/>
                <w:color w:val="000000"/>
                <w:sz w:val="22"/>
                <w:szCs w:val="22"/>
                <w:shd w:val="clear" w:color="auto" w:fill="FFFFFF"/>
              </w:rPr>
              <w:t>este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afectată</w:t>
            </w:r>
            <w:proofErr w:type="spellEnd"/>
            <w:r w:rsidRPr="009A6776">
              <w:rPr>
                <w:rFonts w:eastAsia="Arial Unicode MS"/>
                <w:color w:val="000000"/>
                <w:sz w:val="22"/>
                <w:szCs w:val="22"/>
                <w:shd w:val="clear" w:color="auto" w:fill="FFFFFF"/>
              </w:rPr>
              <w:t xml:space="preserve"> de </w:t>
            </w:r>
            <w:proofErr w:type="spellStart"/>
            <w:r w:rsidRPr="009A6776">
              <w:rPr>
                <w:rFonts w:eastAsia="Arial Unicode MS"/>
                <w:color w:val="000000"/>
                <w:sz w:val="22"/>
                <w:szCs w:val="22"/>
                <w:shd w:val="clear" w:color="auto" w:fill="FFFFFF"/>
              </w:rPr>
              <w:t>existența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potențiala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existență</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unor</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conflicte</w:t>
            </w:r>
            <w:proofErr w:type="spellEnd"/>
            <w:r w:rsidRPr="009A6776">
              <w:rPr>
                <w:rFonts w:eastAsia="Arial Unicode MS"/>
                <w:color w:val="000000"/>
                <w:sz w:val="22"/>
                <w:szCs w:val="22"/>
                <w:shd w:val="clear" w:color="auto" w:fill="FFFFFF"/>
              </w:rPr>
              <w:t xml:space="preserve"> de </w:t>
            </w:r>
            <w:proofErr w:type="spellStart"/>
            <w:r w:rsidRPr="009A6776">
              <w:rPr>
                <w:rFonts w:eastAsia="Arial Unicode MS"/>
                <w:color w:val="000000"/>
                <w:sz w:val="22"/>
                <w:szCs w:val="22"/>
                <w:shd w:val="clear" w:color="auto" w:fill="FFFFFF"/>
              </w:rPr>
              <w:t>interese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unei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relații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comerciale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implicând</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agenția</w:t>
            </w:r>
            <w:proofErr w:type="spellEnd"/>
            <w:r w:rsidRPr="009A6776">
              <w:rPr>
                <w:rFonts w:eastAsia="Arial Unicode MS"/>
                <w:color w:val="000000"/>
                <w:sz w:val="22"/>
                <w:szCs w:val="22"/>
                <w:shd w:val="clear" w:color="auto" w:fill="FFFFFF"/>
              </w:rPr>
              <w:t xml:space="preserve"> de rating de credit care </w:t>
            </w:r>
            <w:proofErr w:type="spellStart"/>
            <w:r w:rsidRPr="009A6776">
              <w:rPr>
                <w:rFonts w:eastAsia="Arial Unicode MS"/>
                <w:color w:val="000000"/>
                <w:sz w:val="22"/>
                <w:szCs w:val="22"/>
                <w:shd w:val="clear" w:color="auto" w:fill="FFFFFF"/>
              </w:rPr>
              <w:t>acordă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ratingul</w:t>
            </w:r>
            <w:proofErr w:type="spellEnd"/>
            <w:r w:rsidRPr="009A6776">
              <w:rPr>
                <w:rFonts w:eastAsia="Arial Unicode MS"/>
                <w:color w:val="000000"/>
                <w:sz w:val="22"/>
                <w:szCs w:val="22"/>
                <w:shd w:val="clear" w:color="auto" w:fill="FFFFFF"/>
              </w:rPr>
              <w:t xml:space="preserve"> de credit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perspectiva</w:t>
            </w:r>
            <w:proofErr w:type="spellEnd"/>
            <w:r w:rsidRPr="009A6776">
              <w:rPr>
                <w:rFonts w:eastAsia="Arial Unicode MS"/>
                <w:color w:val="000000"/>
                <w:sz w:val="22"/>
                <w:szCs w:val="22"/>
                <w:shd w:val="clear" w:color="auto" w:fill="FFFFFF"/>
              </w:rPr>
              <w:t xml:space="preserve"> de rating </w:t>
            </w:r>
            <w:proofErr w:type="spellStart"/>
            <w:r w:rsidRPr="009A6776">
              <w:rPr>
                <w:rFonts w:eastAsia="Arial Unicode MS"/>
                <w:color w:val="000000"/>
                <w:sz w:val="22"/>
                <w:szCs w:val="22"/>
                <w:shd w:val="clear" w:color="auto" w:fill="FFFFFF"/>
              </w:rPr>
              <w:t>respectivă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acționarii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săi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administratorii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analiștii</w:t>
            </w:r>
            <w:proofErr w:type="spellEnd"/>
            <w:r w:rsidRPr="009A6776">
              <w:rPr>
                <w:rFonts w:eastAsia="Arial Unicode MS"/>
                <w:color w:val="000000"/>
                <w:sz w:val="22"/>
                <w:szCs w:val="22"/>
                <w:shd w:val="clear" w:color="auto" w:fill="FFFFFF"/>
              </w:rPr>
              <w:t xml:space="preserve"> de rating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angajații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acesteia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orice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persoană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fizică</w:t>
            </w:r>
            <w:proofErr w:type="spellEnd"/>
            <w:r w:rsidRPr="009A6776">
              <w:rPr>
                <w:rFonts w:eastAsia="Arial Unicode MS"/>
                <w:color w:val="000000"/>
                <w:sz w:val="22"/>
                <w:szCs w:val="22"/>
                <w:shd w:val="clear" w:color="auto" w:fill="FFFFFF"/>
              </w:rPr>
              <w:t xml:space="preserve"> ale </w:t>
            </w:r>
            <w:proofErr w:type="spellStart"/>
            <w:r w:rsidRPr="009A6776">
              <w:rPr>
                <w:rFonts w:eastAsia="Arial Unicode MS"/>
                <w:color w:val="000000"/>
                <w:sz w:val="22"/>
                <w:szCs w:val="22"/>
                <w:shd w:val="clear" w:color="auto" w:fill="FFFFFF"/>
              </w:rPr>
              <w:t>cărei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servicii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sunt</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puse</w:t>
            </w:r>
            <w:proofErr w:type="spellEnd"/>
            <w:r w:rsidRPr="009A6776">
              <w:rPr>
                <w:rFonts w:eastAsia="Arial Unicode MS"/>
                <w:color w:val="000000"/>
                <w:sz w:val="22"/>
                <w:szCs w:val="22"/>
                <w:shd w:val="clear" w:color="auto" w:fill="FFFFFF"/>
              </w:rPr>
              <w:t xml:space="preserve"> la </w:t>
            </w:r>
            <w:proofErr w:type="spellStart"/>
            <w:r w:rsidRPr="009A6776">
              <w:rPr>
                <w:rFonts w:eastAsia="Arial Unicode MS"/>
                <w:color w:val="000000"/>
                <w:sz w:val="22"/>
                <w:szCs w:val="22"/>
                <w:shd w:val="clear" w:color="auto" w:fill="FFFFFF"/>
              </w:rPr>
              <w:t>dispoziția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agenției</w:t>
            </w:r>
            <w:proofErr w:type="spellEnd"/>
            <w:r w:rsidRPr="009A6776">
              <w:rPr>
                <w:rFonts w:eastAsia="Arial Unicode MS"/>
                <w:color w:val="000000"/>
                <w:sz w:val="22"/>
                <w:szCs w:val="22"/>
                <w:shd w:val="clear" w:color="auto" w:fill="FFFFFF"/>
              </w:rPr>
              <w:t xml:space="preserve"> de rating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se </w:t>
            </w:r>
            <w:proofErr w:type="spellStart"/>
            <w:r w:rsidRPr="009A6776">
              <w:rPr>
                <w:rFonts w:eastAsia="Arial Unicode MS"/>
                <w:color w:val="000000"/>
                <w:sz w:val="22"/>
                <w:szCs w:val="22"/>
                <w:shd w:val="clear" w:color="auto" w:fill="FFFFFF"/>
              </w:rPr>
              <w:t>află</w:t>
            </w:r>
            <w:proofErr w:type="spellEnd"/>
            <w:r w:rsidRPr="009A6776">
              <w:rPr>
                <w:rFonts w:eastAsia="Arial Unicode MS"/>
                <w:color w:val="000000"/>
                <w:sz w:val="22"/>
                <w:szCs w:val="22"/>
                <w:shd w:val="clear" w:color="auto" w:fill="FFFFFF"/>
              </w:rPr>
              <w:t xml:space="preserve"> sub </w:t>
            </w:r>
            <w:proofErr w:type="spellStart"/>
            <w:r w:rsidRPr="009A6776">
              <w:rPr>
                <w:rFonts w:eastAsia="Arial Unicode MS"/>
                <w:color w:val="000000"/>
                <w:sz w:val="22"/>
                <w:szCs w:val="22"/>
                <w:shd w:val="clear" w:color="auto" w:fill="FFFFFF"/>
              </w:rPr>
              <w:t>controlul</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acesteia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orice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altă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persoană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legată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în</w:t>
            </w:r>
            <w:proofErr w:type="spellEnd"/>
            <w:r w:rsidRPr="009A6776">
              <w:rPr>
                <w:rFonts w:eastAsia="Arial Unicode MS"/>
                <w:color w:val="000000"/>
                <w:sz w:val="22"/>
                <w:szCs w:val="22"/>
                <w:shd w:val="clear" w:color="auto" w:fill="FFFFFF"/>
              </w:rPr>
              <w:t xml:space="preserve"> mod direct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indirect de </w:t>
            </w:r>
            <w:proofErr w:type="spellStart"/>
            <w:r w:rsidRPr="009A6776">
              <w:rPr>
                <w:rFonts w:eastAsia="Arial Unicode MS"/>
                <w:color w:val="000000"/>
                <w:sz w:val="22"/>
                <w:szCs w:val="22"/>
                <w:shd w:val="clear" w:color="auto" w:fill="FFFFFF"/>
              </w:rPr>
              <w:t>aceasta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printr</w:t>
            </w:r>
            <w:proofErr w:type="spellEnd"/>
            <w:r w:rsidRPr="009A6776">
              <w:rPr>
                <w:rFonts w:eastAsia="Arial Unicode MS"/>
                <w:color w:val="000000"/>
                <w:sz w:val="22"/>
                <w:szCs w:val="22"/>
                <w:shd w:val="clear" w:color="auto" w:fill="FFFFFF"/>
              </w:rPr>
              <w:t xml:space="preserve">-o </w:t>
            </w:r>
            <w:proofErr w:type="spellStart"/>
            <w:r w:rsidRPr="009A6776">
              <w:rPr>
                <w:rFonts w:eastAsia="Arial Unicode MS"/>
                <w:color w:val="000000"/>
                <w:sz w:val="22"/>
                <w:szCs w:val="22"/>
                <w:shd w:val="clear" w:color="auto" w:fill="FFFFFF"/>
              </w:rPr>
              <w:t>relație</w:t>
            </w:r>
            <w:proofErr w:type="spellEnd"/>
            <w:r w:rsidRPr="009A6776">
              <w:rPr>
                <w:rFonts w:eastAsia="Arial Unicode MS"/>
                <w:color w:val="000000"/>
                <w:sz w:val="22"/>
                <w:szCs w:val="22"/>
                <w:shd w:val="clear" w:color="auto" w:fill="FFFFFF"/>
              </w:rPr>
              <w:t xml:space="preserve"> de control.</w:t>
            </w:r>
          </w:p>
        </w:tc>
        <w:tc>
          <w:tcPr>
            <w:tcW w:w="4678" w:type="dxa"/>
          </w:tcPr>
          <w:p w:rsidR="00472A6D" w:rsidRPr="009A6776" w:rsidRDefault="00472A6D" w:rsidP="00472A6D">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9D129A" w:rsidRPr="009A6776" w:rsidRDefault="00472A6D" w:rsidP="00472A6D">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w:t>
            </w:r>
            <w:r w:rsidRPr="009A6776">
              <w:rPr>
                <w:rFonts w:eastAsia="Arial Unicode MS"/>
                <w:color w:val="000000"/>
                <w:sz w:val="22"/>
                <w:szCs w:val="22"/>
                <w:shd w:val="clear" w:color="auto" w:fill="FFFFFF"/>
                <w:lang w:val="ro-RO"/>
              </w:rPr>
              <w:tab/>
              <w:t>Agențiile de rating de credit iau toate măsurile necesare pentru a se asigura că acordarea unui rating de credit sau a unei perspective de rating nu este afectată de existența sau potențiala existență a unor conflicte de interese.</w:t>
            </w:r>
          </w:p>
        </w:tc>
        <w:tc>
          <w:tcPr>
            <w:tcW w:w="1275" w:type="dxa"/>
          </w:tcPr>
          <w:p w:rsidR="009D129A" w:rsidRPr="009A6776" w:rsidRDefault="00061167" w:rsidP="00F0289A">
            <w:pPr>
              <w:ind w:left="-108" w:right="-108" w:firstLine="0"/>
              <w:rPr>
                <w:b/>
                <w:sz w:val="22"/>
                <w:szCs w:val="22"/>
                <w:lang w:val="ro-RO"/>
              </w:rPr>
            </w:pPr>
            <w:r w:rsidRPr="009A6776">
              <w:rPr>
                <w:b/>
                <w:sz w:val="22"/>
                <w:szCs w:val="22"/>
                <w:lang w:val="ro-RO"/>
              </w:rPr>
              <w:t>compatibil</w:t>
            </w: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9D129A" w:rsidRPr="009A6776" w:rsidTr="009A6776">
        <w:tc>
          <w:tcPr>
            <w:tcW w:w="5495" w:type="dxa"/>
          </w:tcPr>
          <w:p w:rsidR="009D129A" w:rsidRPr="009A6776" w:rsidRDefault="00346C03" w:rsidP="009D129A">
            <w:pPr>
              <w:ind w:firstLine="0"/>
              <w:rPr>
                <w:sz w:val="22"/>
                <w:szCs w:val="22"/>
                <w:lang w:val="ro-RO"/>
              </w:rPr>
            </w:pPr>
            <w:r w:rsidRPr="009A6776">
              <w:rPr>
                <w:sz w:val="22"/>
                <w:szCs w:val="22"/>
                <w:lang w:val="ro-RO"/>
              </w:rPr>
              <w:t xml:space="preserve">Alineatele </w:t>
            </w:r>
            <w:r w:rsidR="00D005EE" w:rsidRPr="009A6776">
              <w:rPr>
                <w:sz w:val="22"/>
                <w:szCs w:val="22"/>
                <w:lang w:val="ro-RO"/>
              </w:rPr>
              <w:t>(</w:t>
            </w:r>
            <w:r w:rsidRPr="009A6776">
              <w:rPr>
                <w:sz w:val="22"/>
                <w:szCs w:val="22"/>
                <w:lang w:val="ro-RO"/>
              </w:rPr>
              <w:t xml:space="preserve">2) și </w:t>
            </w:r>
            <w:r w:rsidR="00D005EE" w:rsidRPr="009A6776">
              <w:rPr>
                <w:sz w:val="22"/>
                <w:szCs w:val="22"/>
                <w:lang w:val="ro-RO"/>
              </w:rPr>
              <w:t>(</w:t>
            </w:r>
            <w:r w:rsidRPr="009A6776">
              <w:rPr>
                <w:sz w:val="22"/>
                <w:szCs w:val="22"/>
                <w:lang w:val="ro-RO"/>
              </w:rPr>
              <w:t>3)</w:t>
            </w:r>
          </w:p>
        </w:tc>
        <w:tc>
          <w:tcPr>
            <w:tcW w:w="4678" w:type="dxa"/>
          </w:tcPr>
          <w:p w:rsidR="009D129A" w:rsidRPr="009A6776" w:rsidRDefault="00346C03" w:rsidP="009D129A">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w:t>
            </w:r>
            <w:r w:rsidR="00C67201" w:rsidRPr="009A6776">
              <w:rPr>
                <w:rFonts w:eastAsia="Arial Unicode MS"/>
                <w:color w:val="000000"/>
                <w:sz w:val="22"/>
                <w:szCs w:val="22"/>
                <w:shd w:val="clear" w:color="auto" w:fill="FFFFFF"/>
                <w:lang w:val="ro-RO"/>
              </w:rPr>
              <w:t>e</w:t>
            </w:r>
            <w:r w:rsidRPr="009A6776">
              <w:rPr>
                <w:rFonts w:eastAsia="Arial Unicode MS"/>
                <w:color w:val="000000"/>
                <w:sz w:val="22"/>
                <w:szCs w:val="22"/>
                <w:shd w:val="clear" w:color="auto" w:fill="FFFFFF"/>
                <w:lang w:val="ro-RO"/>
              </w:rPr>
              <w:t xml:space="preserve"> în Regulamentul privind agențiile de rating de credit.</w:t>
            </w:r>
          </w:p>
        </w:tc>
        <w:tc>
          <w:tcPr>
            <w:tcW w:w="1275" w:type="dxa"/>
          </w:tcPr>
          <w:p w:rsidR="009D129A" w:rsidRPr="009A6776" w:rsidRDefault="009D129A" w:rsidP="00F0289A">
            <w:pPr>
              <w:ind w:left="-108" w:right="-108" w:firstLine="0"/>
              <w:rPr>
                <w:b/>
                <w:sz w:val="22"/>
                <w:szCs w:val="22"/>
                <w:lang w:val="ro-RO"/>
              </w:rPr>
            </w:pP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9D129A" w:rsidRPr="009A6776" w:rsidTr="009A6776">
        <w:tc>
          <w:tcPr>
            <w:tcW w:w="5495" w:type="dxa"/>
          </w:tcPr>
          <w:p w:rsidR="009D129A" w:rsidRPr="009A6776" w:rsidRDefault="00D005EE" w:rsidP="009D129A">
            <w:pPr>
              <w:ind w:firstLine="0"/>
              <w:rPr>
                <w:sz w:val="22"/>
                <w:szCs w:val="22"/>
                <w:lang w:val="ro-RO"/>
              </w:rPr>
            </w:pPr>
            <w:r w:rsidRPr="009A6776">
              <w:rPr>
                <w:sz w:val="22"/>
                <w:szCs w:val="22"/>
                <w:lang w:val="ro-RO"/>
              </w:rPr>
              <w:t>(4) Agențiile de rating de credit instituie, mențin, aplică și documentează o structură de control intern eficace care să guverneze aplicarea de politici și proceduri pentru a preveni și a diminua posibilele conflicte de interese și pentru a asigura independența ratingurilor de credit, a analiștilor de credit și a echipelor de rating față de acționari, de consiliile de administrație și de conducere și de activitățile de vânzare și de marketing. Agențiile de rating de credit instituie proceduri standard de operare (PSO) cu privire la guvernanța corporativă, organizare și gestionarea conflictelor de interese. Acestea monitorizează și revizuiesc periodic aceste PSO pentru a evalua eficacitatea și necesitatea actualizării lor.</w:t>
            </w:r>
          </w:p>
        </w:tc>
        <w:tc>
          <w:tcPr>
            <w:tcW w:w="4678" w:type="dxa"/>
          </w:tcPr>
          <w:p w:rsidR="00D005EE" w:rsidRPr="009A6776" w:rsidRDefault="00D005EE" w:rsidP="00D005EE">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9D129A" w:rsidRPr="009A6776" w:rsidRDefault="001F5BFD" w:rsidP="00D005EE">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alin.(3)-alin.(7), art. 42 alin.(1)- alin.(3) art.46 alin.(1)-(4) și art.50 alin.(4) se aplică corespunzător in raport cu agențiile de rating de credit.</w:t>
            </w:r>
          </w:p>
        </w:tc>
        <w:tc>
          <w:tcPr>
            <w:tcW w:w="1275" w:type="dxa"/>
          </w:tcPr>
          <w:p w:rsidR="009D129A" w:rsidRPr="009A6776" w:rsidRDefault="00034E0C" w:rsidP="00F0289A">
            <w:pPr>
              <w:ind w:left="-108" w:right="-108" w:firstLine="0"/>
              <w:rPr>
                <w:b/>
                <w:sz w:val="22"/>
                <w:szCs w:val="22"/>
                <w:lang w:val="ro-RO"/>
              </w:rPr>
            </w:pPr>
            <w:r w:rsidRPr="009A6776">
              <w:rPr>
                <w:b/>
                <w:sz w:val="22"/>
                <w:szCs w:val="22"/>
                <w:lang w:val="ro-RO"/>
              </w:rPr>
              <w:t>compatibil</w:t>
            </w: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9D129A" w:rsidRPr="009A6776" w:rsidTr="009A6776">
        <w:tc>
          <w:tcPr>
            <w:tcW w:w="5495" w:type="dxa"/>
          </w:tcPr>
          <w:p w:rsidR="009D129A" w:rsidRPr="009A6776" w:rsidRDefault="00D005EE" w:rsidP="009D129A">
            <w:pPr>
              <w:ind w:firstLine="0"/>
              <w:rPr>
                <w:b/>
                <w:sz w:val="22"/>
                <w:szCs w:val="22"/>
                <w:lang w:val="ro-RO"/>
              </w:rPr>
            </w:pPr>
            <w:r w:rsidRPr="009A6776">
              <w:rPr>
                <w:b/>
                <w:sz w:val="22"/>
                <w:szCs w:val="22"/>
                <w:lang w:val="ro-RO"/>
              </w:rPr>
              <w:t>Articolele 6a și 6b</w:t>
            </w:r>
          </w:p>
        </w:tc>
        <w:tc>
          <w:tcPr>
            <w:tcW w:w="4678" w:type="dxa"/>
          </w:tcPr>
          <w:p w:rsidR="009D129A" w:rsidRPr="009A6776" w:rsidRDefault="00D005EE" w:rsidP="009D129A">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Transpunerea nu este obligatorie</w:t>
            </w:r>
          </w:p>
        </w:tc>
        <w:tc>
          <w:tcPr>
            <w:tcW w:w="1275" w:type="dxa"/>
          </w:tcPr>
          <w:p w:rsidR="009D129A" w:rsidRPr="009A6776" w:rsidRDefault="009D129A" w:rsidP="00F0289A">
            <w:pPr>
              <w:ind w:left="-108" w:right="-108" w:firstLine="0"/>
              <w:rPr>
                <w:b/>
                <w:sz w:val="22"/>
                <w:szCs w:val="22"/>
                <w:lang w:val="ro-RO"/>
              </w:rPr>
            </w:pP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9D129A" w:rsidP="00F0289A">
            <w:pPr>
              <w:ind w:firstLine="0"/>
              <w:rPr>
                <w:b/>
                <w:sz w:val="22"/>
                <w:szCs w:val="22"/>
                <w:lang w:val="ro-RO"/>
              </w:rPr>
            </w:pPr>
          </w:p>
        </w:tc>
      </w:tr>
      <w:tr w:rsidR="003B7C23" w:rsidRPr="009A6776" w:rsidTr="009A6776">
        <w:tc>
          <w:tcPr>
            <w:tcW w:w="15701" w:type="dxa"/>
            <w:gridSpan w:val="6"/>
          </w:tcPr>
          <w:p w:rsidR="003B7C23" w:rsidRPr="009A6776" w:rsidRDefault="003B7C23" w:rsidP="00F0289A">
            <w:pPr>
              <w:ind w:firstLine="0"/>
              <w:rPr>
                <w:b/>
                <w:sz w:val="22"/>
                <w:szCs w:val="22"/>
                <w:lang w:val="ro-RO"/>
              </w:rPr>
            </w:pPr>
            <w:r w:rsidRPr="009A6776">
              <w:rPr>
                <w:b/>
                <w:sz w:val="22"/>
                <w:szCs w:val="22"/>
                <w:lang w:val="ro-RO"/>
              </w:rPr>
              <w:t>Articolul 7</w:t>
            </w:r>
          </w:p>
          <w:p w:rsidR="003B7C23" w:rsidRPr="009A6776" w:rsidRDefault="003B7C23" w:rsidP="00F0289A">
            <w:pPr>
              <w:ind w:firstLine="0"/>
              <w:rPr>
                <w:b/>
                <w:sz w:val="22"/>
                <w:szCs w:val="22"/>
                <w:lang w:val="ro-RO"/>
              </w:rPr>
            </w:pPr>
            <w:r w:rsidRPr="009A6776">
              <w:rPr>
                <w:b/>
                <w:sz w:val="22"/>
                <w:szCs w:val="22"/>
                <w:lang w:val="ro-RO"/>
              </w:rPr>
              <w:t>Analiștii de rating, angajații și alte persoane implicate în acordarea ratingurilor de credit</w:t>
            </w:r>
          </w:p>
        </w:tc>
      </w:tr>
      <w:tr w:rsidR="004510BA" w:rsidRPr="009A6776" w:rsidTr="009A6776">
        <w:tc>
          <w:tcPr>
            <w:tcW w:w="5495" w:type="dxa"/>
          </w:tcPr>
          <w:p w:rsidR="004510BA" w:rsidRPr="009A6776" w:rsidRDefault="004510BA" w:rsidP="009D129A">
            <w:pPr>
              <w:ind w:firstLine="0"/>
              <w:rPr>
                <w:sz w:val="22"/>
                <w:szCs w:val="22"/>
                <w:lang w:val="ro-RO"/>
              </w:rPr>
            </w:pPr>
            <w:r w:rsidRPr="009A6776">
              <w:rPr>
                <w:sz w:val="22"/>
                <w:szCs w:val="22"/>
                <w:lang w:val="ro-RO"/>
              </w:rPr>
              <w:t>(1)  Agențiile de rating de credit asigură că analiștii de rating și angajații lor, precum și orice altă persoană fizică ale cărei servicii sunt puse la dispoziția agențiilor de rating sau care se află sub controlul lor și care sunt implicați în mod direct în activități de rating au nivelul necesar de cunoștințe și experiență pentru realizarea sarcinilor ce le revin.</w:t>
            </w:r>
          </w:p>
        </w:tc>
        <w:tc>
          <w:tcPr>
            <w:tcW w:w="4678" w:type="dxa"/>
          </w:tcPr>
          <w:p w:rsidR="004510BA" w:rsidRPr="009A6776" w:rsidRDefault="004510BA" w:rsidP="003B7C23">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4510BA" w:rsidRPr="009A6776" w:rsidRDefault="004510BA" w:rsidP="003B7C23">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alin.(3)-alin.(7), art. 42 alin.(1)- alin.(3) art.46 alin.(1)-(4) și art.50 alin.(4) se aplică corespunzător in raport cu agențiile de rating de credit.</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9D129A">
            <w:pPr>
              <w:ind w:firstLine="0"/>
              <w:rPr>
                <w:sz w:val="22"/>
                <w:szCs w:val="22"/>
                <w:lang w:val="ro-RO"/>
              </w:rPr>
            </w:pPr>
            <w:r w:rsidRPr="009A6776">
              <w:rPr>
                <w:sz w:val="22"/>
                <w:szCs w:val="22"/>
                <w:lang w:val="ro-RO"/>
              </w:rPr>
              <w:t xml:space="preserve">(2)  Agențiile de rating de credit asigură că persoanele menționate la alineatul (1) nu sunt autorizate să inițieze sau să participe la negocierile legate de onorarii sau plăți cu entitățile cărora li se acordă ratinguri, părți terțe legate de </w:t>
            </w:r>
            <w:r w:rsidRPr="009A6776">
              <w:rPr>
                <w:sz w:val="22"/>
                <w:szCs w:val="22"/>
                <w:lang w:val="ro-RO"/>
              </w:rPr>
              <w:lastRenderedPageBreak/>
              <w:t>acestea sau orice altă persoană legată în mod direct sau indirect de acestea printr-o relație de control.</w:t>
            </w:r>
          </w:p>
        </w:tc>
        <w:tc>
          <w:tcPr>
            <w:tcW w:w="4678" w:type="dxa"/>
          </w:tcPr>
          <w:p w:rsidR="004510BA" w:rsidRPr="009A6776" w:rsidRDefault="004510BA" w:rsidP="003B7C23">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lastRenderedPageBreak/>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4510BA" w:rsidRPr="009A6776" w:rsidRDefault="004510BA" w:rsidP="003B7C23">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xml:space="preserve">), alin.(3)-alin.(7), art. 42 alin.(1)- alin.(3) art.46 alin.(1)-(4) </w:t>
            </w:r>
            <w:r w:rsidRPr="009A6776">
              <w:rPr>
                <w:rFonts w:eastAsia="Arial Unicode MS"/>
                <w:color w:val="000000"/>
                <w:sz w:val="22"/>
                <w:szCs w:val="22"/>
                <w:shd w:val="clear" w:color="auto" w:fill="FFFFFF"/>
                <w:lang w:val="ro-RO"/>
              </w:rPr>
              <w:lastRenderedPageBreak/>
              <w:t>și art.50 alin.(4) se aplică corespunzător in raport cu agențiile de rating de credit.</w:t>
            </w:r>
          </w:p>
          <w:p w:rsidR="004510BA" w:rsidRPr="009A6776" w:rsidRDefault="004510BA" w:rsidP="003B7C23">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Alte prevederi urmează a fi transpuse în Regulamentul privind agențiile de rating de credit.</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9D129A" w:rsidRPr="009A6776" w:rsidTr="009A6776">
        <w:tc>
          <w:tcPr>
            <w:tcW w:w="5495" w:type="dxa"/>
          </w:tcPr>
          <w:p w:rsidR="009D129A" w:rsidRPr="009A6776" w:rsidRDefault="003B7C23" w:rsidP="009D129A">
            <w:pPr>
              <w:ind w:firstLine="0"/>
              <w:rPr>
                <w:b/>
                <w:sz w:val="22"/>
                <w:szCs w:val="22"/>
                <w:lang w:val="ro-RO"/>
              </w:rPr>
            </w:pPr>
            <w:r w:rsidRPr="009A6776">
              <w:rPr>
                <w:sz w:val="22"/>
                <w:szCs w:val="22"/>
                <w:lang w:val="ro-RO"/>
              </w:rPr>
              <w:lastRenderedPageBreak/>
              <w:t>Alineatele (3) și (4)</w:t>
            </w:r>
          </w:p>
        </w:tc>
        <w:tc>
          <w:tcPr>
            <w:tcW w:w="4678" w:type="dxa"/>
          </w:tcPr>
          <w:p w:rsidR="009D129A" w:rsidRPr="009A6776" w:rsidRDefault="003B7C23" w:rsidP="009D129A">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w:t>
            </w:r>
            <w:r w:rsidR="00C67201" w:rsidRPr="009A6776">
              <w:rPr>
                <w:rFonts w:eastAsia="Arial Unicode MS"/>
                <w:color w:val="000000"/>
                <w:sz w:val="22"/>
                <w:szCs w:val="22"/>
                <w:shd w:val="clear" w:color="auto" w:fill="FFFFFF"/>
                <w:lang w:val="ro-RO"/>
              </w:rPr>
              <w:t>e</w:t>
            </w:r>
            <w:r w:rsidRPr="009A6776">
              <w:rPr>
                <w:rFonts w:eastAsia="Arial Unicode MS"/>
                <w:color w:val="000000"/>
                <w:sz w:val="22"/>
                <w:szCs w:val="22"/>
                <w:shd w:val="clear" w:color="auto" w:fill="FFFFFF"/>
                <w:lang w:val="ro-RO"/>
              </w:rPr>
              <w:t xml:space="preserve"> în Regulamentul privind agențiile de rating de credit.</w:t>
            </w:r>
          </w:p>
        </w:tc>
        <w:tc>
          <w:tcPr>
            <w:tcW w:w="1275" w:type="dxa"/>
          </w:tcPr>
          <w:p w:rsidR="009D129A" w:rsidRPr="009A6776" w:rsidRDefault="009D129A" w:rsidP="00F0289A">
            <w:pPr>
              <w:ind w:left="-108" w:right="-108" w:firstLine="0"/>
              <w:rPr>
                <w:b/>
                <w:sz w:val="22"/>
                <w:szCs w:val="22"/>
                <w:lang w:val="ro-RO"/>
              </w:rPr>
            </w:pP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9D129A" w:rsidRPr="009A6776" w:rsidTr="009A6776">
        <w:tc>
          <w:tcPr>
            <w:tcW w:w="5495" w:type="dxa"/>
          </w:tcPr>
          <w:p w:rsidR="009D129A" w:rsidRPr="009A6776" w:rsidRDefault="003B7C23" w:rsidP="009D129A">
            <w:pPr>
              <w:ind w:firstLine="0"/>
              <w:rPr>
                <w:sz w:val="22"/>
                <w:szCs w:val="22"/>
                <w:lang w:val="ro-RO"/>
              </w:rPr>
            </w:pPr>
            <w:r w:rsidRPr="009A6776">
              <w:rPr>
                <w:sz w:val="22"/>
                <w:szCs w:val="22"/>
                <w:lang w:val="ro-RO"/>
              </w:rPr>
              <w:t>(5)  Remunerarea și evaluarea performanței angajaților implicați în activitățile de activitățile de rating de credit sau legate de perspective de rating și a persoanelor care aprobă ratingurile de credit sau perspectivele de rating nu trebuie să depindă de veniturile pe care agenția de rating de credit le obține de la entitățile cărora li se acordă ratinguri sau de la părți terțe legate de acestea.</w:t>
            </w:r>
          </w:p>
        </w:tc>
        <w:tc>
          <w:tcPr>
            <w:tcW w:w="4678" w:type="dxa"/>
          </w:tcPr>
          <w:p w:rsidR="003B7C23" w:rsidRPr="009A6776" w:rsidRDefault="003B7C23" w:rsidP="003B7C23">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1F5BFD" w:rsidRPr="009A6776" w:rsidRDefault="001F5BFD" w:rsidP="003B7C23">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alin.(3)-alin.(7), art. 42 alin.(1)- alin.(3) art.46 alin.(1)-(4) și art.50 alin.(4) se aplică corespunzător in raport cu agențiile de rating de credit.</w:t>
            </w:r>
          </w:p>
          <w:p w:rsidR="009D129A" w:rsidRPr="009A6776" w:rsidRDefault="003B7C23" w:rsidP="003B7C23">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Alte prevederi urmează a fi transpus</w:t>
            </w:r>
            <w:r w:rsidR="00C67201" w:rsidRPr="009A6776">
              <w:rPr>
                <w:rFonts w:eastAsia="Arial Unicode MS"/>
                <w:color w:val="000000"/>
                <w:sz w:val="22"/>
                <w:szCs w:val="22"/>
                <w:shd w:val="clear" w:color="auto" w:fill="FFFFFF"/>
                <w:lang w:val="ro-RO"/>
              </w:rPr>
              <w:t>e</w:t>
            </w:r>
            <w:r w:rsidRPr="009A6776">
              <w:rPr>
                <w:rFonts w:eastAsia="Arial Unicode MS"/>
                <w:color w:val="000000"/>
                <w:sz w:val="22"/>
                <w:szCs w:val="22"/>
                <w:shd w:val="clear" w:color="auto" w:fill="FFFFFF"/>
                <w:lang w:val="ro-RO"/>
              </w:rPr>
              <w:t xml:space="preserve"> în Regulamentul privind agențiile de rating de credit.</w:t>
            </w:r>
          </w:p>
        </w:tc>
        <w:tc>
          <w:tcPr>
            <w:tcW w:w="1275" w:type="dxa"/>
          </w:tcPr>
          <w:p w:rsidR="009D129A" w:rsidRPr="009A6776" w:rsidRDefault="00034E0C" w:rsidP="00F0289A">
            <w:pPr>
              <w:ind w:left="-108" w:right="-108" w:firstLine="0"/>
              <w:rPr>
                <w:b/>
                <w:sz w:val="22"/>
                <w:szCs w:val="22"/>
                <w:lang w:val="ro-RO"/>
              </w:rPr>
            </w:pPr>
            <w:r w:rsidRPr="009A6776">
              <w:rPr>
                <w:b/>
                <w:sz w:val="22"/>
                <w:szCs w:val="22"/>
                <w:lang w:val="ro-RO"/>
              </w:rPr>
              <w:t>compatibil</w:t>
            </w: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3B7C23" w:rsidRPr="009A6776" w:rsidTr="009A6776">
        <w:tc>
          <w:tcPr>
            <w:tcW w:w="15701" w:type="dxa"/>
            <w:gridSpan w:val="6"/>
          </w:tcPr>
          <w:p w:rsidR="003B7C23" w:rsidRPr="009A6776" w:rsidRDefault="003B7C23" w:rsidP="003B7C23">
            <w:pPr>
              <w:ind w:firstLine="0"/>
              <w:rPr>
                <w:b/>
                <w:sz w:val="22"/>
                <w:szCs w:val="22"/>
                <w:lang w:val="ro-RO"/>
              </w:rPr>
            </w:pPr>
            <w:r w:rsidRPr="009A6776">
              <w:rPr>
                <w:b/>
                <w:sz w:val="22"/>
                <w:szCs w:val="22"/>
                <w:lang w:val="ro-RO"/>
              </w:rPr>
              <w:t>Articolul 8</w:t>
            </w:r>
          </w:p>
          <w:p w:rsidR="003B7C23" w:rsidRPr="009A6776" w:rsidRDefault="003B7C23" w:rsidP="00F0289A">
            <w:pPr>
              <w:ind w:firstLine="0"/>
              <w:rPr>
                <w:b/>
                <w:sz w:val="22"/>
                <w:szCs w:val="22"/>
                <w:lang w:val="ro-RO"/>
              </w:rPr>
            </w:pPr>
            <w:r w:rsidRPr="009A6776">
              <w:rPr>
                <w:b/>
                <w:sz w:val="22"/>
                <w:szCs w:val="22"/>
                <w:lang w:val="ro-RO"/>
              </w:rPr>
              <w:t>Metodologii, modele și ipoteze principale de rating</w:t>
            </w:r>
          </w:p>
        </w:tc>
      </w:tr>
      <w:tr w:rsidR="009D129A" w:rsidRPr="009A6776" w:rsidTr="009A6776">
        <w:tc>
          <w:tcPr>
            <w:tcW w:w="5495" w:type="dxa"/>
          </w:tcPr>
          <w:p w:rsidR="009D129A" w:rsidRPr="009A6776" w:rsidRDefault="00C67201" w:rsidP="009D129A">
            <w:pPr>
              <w:ind w:firstLine="0"/>
              <w:rPr>
                <w:sz w:val="22"/>
                <w:szCs w:val="22"/>
                <w:lang w:val="ro-RO"/>
              </w:rPr>
            </w:pPr>
            <w:r w:rsidRPr="009A6776">
              <w:rPr>
                <w:sz w:val="22"/>
                <w:szCs w:val="22"/>
                <w:lang w:val="ro-RO"/>
              </w:rPr>
              <w:t>(1)  Agențiile de rating de credit publică metodologiile, modelele și ipotezele principale pe care le folosesc în activitățile lor de rating de credit în sensul definiției din anexa I secțiunea E partea I punctul 5.</w:t>
            </w:r>
          </w:p>
        </w:tc>
        <w:tc>
          <w:tcPr>
            <w:tcW w:w="4678" w:type="dxa"/>
          </w:tcPr>
          <w:p w:rsidR="00C67201" w:rsidRPr="009A6776" w:rsidRDefault="00C67201" w:rsidP="00C67201">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9D129A" w:rsidRPr="009A6776" w:rsidRDefault="00C67201" w:rsidP="00C67201">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 (2)</w:t>
            </w:r>
            <w:r w:rsidRPr="009A6776">
              <w:rPr>
                <w:rFonts w:eastAsia="Arial Unicode MS"/>
                <w:color w:val="000000"/>
                <w:sz w:val="22"/>
                <w:szCs w:val="22"/>
                <w:shd w:val="clear" w:color="auto" w:fill="FFFFFF"/>
                <w:lang w:val="ro-RO"/>
              </w:rPr>
              <w:tab/>
              <w:t>Agențiile de rating de credit publică metodologiile, modelele și ipotezele principale pe care le folosesc în activitățile lor de rating de credit, precum și modificările  acestora.</w:t>
            </w:r>
          </w:p>
        </w:tc>
        <w:tc>
          <w:tcPr>
            <w:tcW w:w="1275" w:type="dxa"/>
          </w:tcPr>
          <w:p w:rsidR="009D129A" w:rsidRPr="009A6776" w:rsidRDefault="00034E0C" w:rsidP="00F0289A">
            <w:pPr>
              <w:ind w:left="-108" w:right="-108" w:firstLine="0"/>
              <w:rPr>
                <w:b/>
                <w:sz w:val="22"/>
                <w:szCs w:val="22"/>
                <w:lang w:val="ro-RO"/>
              </w:rPr>
            </w:pPr>
            <w:r w:rsidRPr="009A6776">
              <w:rPr>
                <w:b/>
                <w:sz w:val="22"/>
                <w:szCs w:val="22"/>
                <w:lang w:val="ro-RO"/>
              </w:rPr>
              <w:t>compatibil</w:t>
            </w: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9D129A" w:rsidRPr="009A6776" w:rsidTr="009A6776">
        <w:tc>
          <w:tcPr>
            <w:tcW w:w="5495" w:type="dxa"/>
          </w:tcPr>
          <w:p w:rsidR="009D129A" w:rsidRPr="009A6776" w:rsidRDefault="00C67201" w:rsidP="009D129A">
            <w:pPr>
              <w:ind w:firstLine="0"/>
              <w:rPr>
                <w:b/>
                <w:sz w:val="22"/>
                <w:szCs w:val="22"/>
                <w:lang w:val="ro-RO"/>
              </w:rPr>
            </w:pPr>
            <w:r w:rsidRPr="009A6776">
              <w:rPr>
                <w:sz w:val="22"/>
                <w:szCs w:val="22"/>
                <w:lang w:val="ro-RO"/>
              </w:rPr>
              <w:t>Alineatele (2) și (2a)</w:t>
            </w:r>
          </w:p>
        </w:tc>
        <w:tc>
          <w:tcPr>
            <w:tcW w:w="4678" w:type="dxa"/>
          </w:tcPr>
          <w:p w:rsidR="009D129A" w:rsidRPr="009A6776" w:rsidRDefault="00C67201" w:rsidP="009D129A">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transpuse în Regulamentul privind agențiile de rating de credit.</w:t>
            </w:r>
          </w:p>
        </w:tc>
        <w:tc>
          <w:tcPr>
            <w:tcW w:w="1275" w:type="dxa"/>
          </w:tcPr>
          <w:p w:rsidR="009D129A" w:rsidRPr="009A6776" w:rsidRDefault="009D129A" w:rsidP="00F0289A">
            <w:pPr>
              <w:ind w:left="-108" w:right="-108" w:firstLine="0"/>
              <w:rPr>
                <w:b/>
                <w:sz w:val="22"/>
                <w:szCs w:val="22"/>
                <w:lang w:val="ro-RO"/>
              </w:rPr>
            </w:pP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9D129A" w:rsidRPr="009A6776" w:rsidTr="009A6776">
        <w:tc>
          <w:tcPr>
            <w:tcW w:w="5495" w:type="dxa"/>
          </w:tcPr>
          <w:p w:rsidR="009D129A" w:rsidRPr="009A6776" w:rsidRDefault="00C67201" w:rsidP="009D129A">
            <w:pPr>
              <w:ind w:firstLine="0"/>
              <w:rPr>
                <w:sz w:val="22"/>
                <w:szCs w:val="22"/>
                <w:lang w:val="ro-RO"/>
              </w:rPr>
            </w:pPr>
            <w:r w:rsidRPr="009A6776">
              <w:rPr>
                <w:sz w:val="22"/>
                <w:szCs w:val="22"/>
                <w:lang w:val="ro-RO"/>
              </w:rPr>
              <w:t>(3)  Agențiile de rating de credit utilizează metodologii de rating riguroase, sistematice și continue, care sunt supuse validării bazate pe experiența anterioară, inclusiv pe controlul a posteriori.</w:t>
            </w:r>
          </w:p>
        </w:tc>
        <w:tc>
          <w:tcPr>
            <w:tcW w:w="4678" w:type="dxa"/>
          </w:tcPr>
          <w:p w:rsidR="00C67201" w:rsidRPr="009A6776" w:rsidRDefault="00C67201" w:rsidP="00C67201">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9D129A" w:rsidRPr="009A6776" w:rsidRDefault="00EB79FA" w:rsidP="00C67201">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(3) </w:t>
            </w:r>
            <w:r w:rsidRPr="009A6776">
              <w:rPr>
                <w:rFonts w:eastAsia="Arial Unicode MS"/>
                <w:color w:val="000000"/>
                <w:sz w:val="22"/>
                <w:szCs w:val="22"/>
                <w:shd w:val="clear" w:color="auto" w:fill="FFFFFF"/>
                <w:lang w:val="ro-RO"/>
              </w:rPr>
              <w:tab/>
              <w:t>Agențiile de rating de credit utilizează metodologii de rating riguroase, sistematice și continue, care sunt supuse validării bazate pe experiența anterioară, inclusiv pe controlul a posteriori.</w:t>
            </w:r>
          </w:p>
        </w:tc>
        <w:tc>
          <w:tcPr>
            <w:tcW w:w="1275" w:type="dxa"/>
          </w:tcPr>
          <w:p w:rsidR="009D129A" w:rsidRPr="009A6776" w:rsidRDefault="00034E0C" w:rsidP="00F0289A">
            <w:pPr>
              <w:ind w:left="-108" w:right="-108" w:firstLine="0"/>
              <w:rPr>
                <w:b/>
                <w:sz w:val="22"/>
                <w:szCs w:val="22"/>
                <w:lang w:val="ro-RO"/>
              </w:rPr>
            </w:pPr>
            <w:r w:rsidRPr="009A6776">
              <w:rPr>
                <w:b/>
                <w:sz w:val="22"/>
                <w:szCs w:val="22"/>
                <w:lang w:val="ro-RO"/>
              </w:rPr>
              <w:t>compatibil</w:t>
            </w:r>
          </w:p>
        </w:tc>
        <w:tc>
          <w:tcPr>
            <w:tcW w:w="1560" w:type="dxa"/>
          </w:tcPr>
          <w:p w:rsidR="009D129A" w:rsidRPr="009A6776" w:rsidRDefault="009D129A" w:rsidP="00F0289A">
            <w:pPr>
              <w:ind w:firstLine="0"/>
              <w:rPr>
                <w:b/>
                <w:sz w:val="22"/>
                <w:szCs w:val="22"/>
                <w:lang w:val="ro-RO"/>
              </w:rPr>
            </w:pPr>
          </w:p>
        </w:tc>
        <w:tc>
          <w:tcPr>
            <w:tcW w:w="1417" w:type="dxa"/>
          </w:tcPr>
          <w:p w:rsidR="009D129A" w:rsidRPr="009A6776" w:rsidRDefault="009D129A" w:rsidP="00F0289A">
            <w:pPr>
              <w:ind w:firstLine="0"/>
              <w:rPr>
                <w:b/>
                <w:sz w:val="22"/>
                <w:szCs w:val="22"/>
                <w:lang w:val="ro-RO"/>
              </w:rPr>
            </w:pPr>
          </w:p>
        </w:tc>
        <w:tc>
          <w:tcPr>
            <w:tcW w:w="1276" w:type="dxa"/>
          </w:tcPr>
          <w:p w:rsidR="009D129A" w:rsidRPr="009A6776" w:rsidRDefault="004510BA" w:rsidP="00F0289A">
            <w:pPr>
              <w:ind w:firstLine="0"/>
              <w:rPr>
                <w:b/>
                <w:sz w:val="22"/>
                <w:szCs w:val="22"/>
                <w:lang w:val="ro-RO"/>
              </w:rPr>
            </w:pPr>
            <w:r w:rsidRPr="009A6776">
              <w:rPr>
                <w:b/>
                <w:sz w:val="22"/>
                <w:szCs w:val="22"/>
                <w:lang w:val="ro-RO"/>
              </w:rPr>
              <w:t>CNPF</w:t>
            </w:r>
          </w:p>
        </w:tc>
      </w:tr>
      <w:tr w:rsidR="004510BA" w:rsidRPr="009A6776" w:rsidTr="009A6776">
        <w:tc>
          <w:tcPr>
            <w:tcW w:w="5495" w:type="dxa"/>
          </w:tcPr>
          <w:p w:rsidR="004510BA" w:rsidRPr="009A6776" w:rsidRDefault="004510BA" w:rsidP="009D129A">
            <w:pPr>
              <w:ind w:firstLine="0"/>
              <w:rPr>
                <w:sz w:val="22"/>
                <w:szCs w:val="22"/>
                <w:lang w:val="ro-RO"/>
              </w:rPr>
            </w:pPr>
            <w:r w:rsidRPr="009A6776">
              <w:rPr>
                <w:sz w:val="22"/>
                <w:szCs w:val="22"/>
                <w:lang w:val="ro-RO"/>
              </w:rPr>
              <w:t>Alineatul (4)</w:t>
            </w:r>
          </w:p>
        </w:tc>
        <w:tc>
          <w:tcPr>
            <w:tcW w:w="4678" w:type="dxa"/>
          </w:tcPr>
          <w:p w:rsidR="004510BA" w:rsidRPr="009A6776" w:rsidRDefault="004510BA" w:rsidP="009D129A">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0"/>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C67201">
            <w:pPr>
              <w:ind w:firstLine="0"/>
              <w:rPr>
                <w:sz w:val="22"/>
                <w:szCs w:val="22"/>
                <w:lang w:val="ro-RO"/>
              </w:rPr>
            </w:pPr>
            <w:r w:rsidRPr="009A6776">
              <w:rPr>
                <w:sz w:val="22"/>
                <w:szCs w:val="22"/>
                <w:lang w:val="ro-RO"/>
              </w:rPr>
              <w:t>(5)  Agențiile de rating de credit monitorizează ratingurile de credit și își revizuiesc ratingurile și metodologiile în permanență și cel puțin o dată pe an, în special atunci când intervin schimbări semnificative care ar putea influența un rating de credit. Agențiile de rating instituie proceduri interne pentru monitorizarea impactului pe care îl au schimbările conjuncturii macroeconomice sau condițiilor de pe piața financiară asupra ratingurilor de credit.</w:t>
            </w:r>
          </w:p>
          <w:p w:rsidR="004510BA" w:rsidRPr="009A6776" w:rsidRDefault="004510BA" w:rsidP="00C67201">
            <w:pPr>
              <w:ind w:firstLine="0"/>
              <w:rPr>
                <w:b/>
                <w:sz w:val="22"/>
                <w:szCs w:val="22"/>
                <w:lang w:val="ro-RO"/>
              </w:rPr>
            </w:pPr>
            <w:r w:rsidRPr="009A6776">
              <w:rPr>
                <w:sz w:val="22"/>
                <w:szCs w:val="22"/>
                <w:lang w:val="ro-RO"/>
              </w:rPr>
              <w:lastRenderedPageBreak/>
              <w:t>Ratingurile suverane sunt revizuite cel puțin o dată la șase luni.</w:t>
            </w:r>
          </w:p>
        </w:tc>
        <w:tc>
          <w:tcPr>
            <w:tcW w:w="4678" w:type="dxa"/>
          </w:tcPr>
          <w:p w:rsidR="004510BA" w:rsidRPr="009A6776" w:rsidRDefault="004510BA" w:rsidP="00736594">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lastRenderedPageBreak/>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4510BA" w:rsidRPr="009A6776" w:rsidRDefault="004510BA" w:rsidP="00736594">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 (4)</w:t>
            </w:r>
            <w:r w:rsidRPr="009A6776">
              <w:rPr>
                <w:rFonts w:eastAsia="Arial Unicode MS"/>
                <w:color w:val="000000"/>
                <w:sz w:val="22"/>
                <w:szCs w:val="22"/>
                <w:shd w:val="clear" w:color="auto" w:fill="FFFFFF"/>
                <w:lang w:val="ro-RO"/>
              </w:rPr>
              <w:tab/>
              <w:t xml:space="preserve">Agențiile de rating de credit monitorizează ratingurile de credit și își revizuiesc ratingurile și metodologiile în permanență și cel puțin o dată pe an, în special atunci când intervin schimbări semnificative care ar putea influența un rating de credit. </w:t>
            </w:r>
          </w:p>
          <w:p w:rsidR="004510BA" w:rsidRPr="009A6776" w:rsidRDefault="004510BA" w:rsidP="00736594">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(5)</w:t>
            </w:r>
            <w:r w:rsidRPr="009A6776">
              <w:rPr>
                <w:rFonts w:eastAsia="Arial Unicode MS"/>
                <w:color w:val="000000"/>
                <w:sz w:val="22"/>
                <w:szCs w:val="22"/>
                <w:shd w:val="clear" w:color="auto" w:fill="FFFFFF"/>
                <w:lang w:val="ro-RO"/>
              </w:rPr>
              <w:tab/>
              <w:t xml:space="preserve">Agențiile de rating instituie proceduri interne pentru monitorizarea impactului pe care îl </w:t>
            </w:r>
            <w:r w:rsidRPr="009A6776">
              <w:rPr>
                <w:rFonts w:eastAsia="Arial Unicode MS"/>
                <w:color w:val="000000"/>
                <w:sz w:val="22"/>
                <w:szCs w:val="22"/>
                <w:shd w:val="clear" w:color="auto" w:fill="FFFFFF"/>
                <w:lang w:val="ro-RO"/>
              </w:rPr>
              <w:lastRenderedPageBreak/>
              <w:t>au schimbările conjuncturii macroeconomice sau condițiilor de pe piața financiară asupra ratingurilor de credit.</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0"/>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9D129A">
            <w:pPr>
              <w:ind w:firstLine="0"/>
              <w:rPr>
                <w:sz w:val="22"/>
                <w:szCs w:val="22"/>
                <w:lang w:val="ro-RO"/>
              </w:rPr>
            </w:pPr>
            <w:r w:rsidRPr="009A6776">
              <w:rPr>
                <w:sz w:val="22"/>
                <w:szCs w:val="22"/>
                <w:lang w:val="ro-RO"/>
              </w:rPr>
              <w:lastRenderedPageBreak/>
              <w:t>Alineatele (5a)-(7)</w:t>
            </w:r>
          </w:p>
        </w:tc>
        <w:tc>
          <w:tcPr>
            <w:tcW w:w="4678" w:type="dxa"/>
          </w:tcPr>
          <w:p w:rsidR="004510BA" w:rsidRPr="009A6776" w:rsidRDefault="004510BA" w:rsidP="009D129A">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transpuse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0"/>
              <w:rPr>
                <w:sz w:val="22"/>
                <w:szCs w:val="22"/>
              </w:rPr>
            </w:pPr>
            <w:r w:rsidRPr="009A6776">
              <w:rPr>
                <w:b/>
                <w:sz w:val="22"/>
                <w:szCs w:val="22"/>
                <w:lang w:val="ro-RO"/>
              </w:rPr>
              <w:t>CNPF</w:t>
            </w:r>
          </w:p>
        </w:tc>
      </w:tr>
      <w:tr w:rsidR="00736594" w:rsidRPr="009A6776" w:rsidTr="009A6776">
        <w:tc>
          <w:tcPr>
            <w:tcW w:w="5495" w:type="dxa"/>
          </w:tcPr>
          <w:p w:rsidR="00736594" w:rsidRPr="009A6776" w:rsidRDefault="00736594" w:rsidP="00225B72">
            <w:pPr>
              <w:ind w:firstLine="0"/>
              <w:rPr>
                <w:b/>
                <w:sz w:val="22"/>
                <w:szCs w:val="22"/>
                <w:lang w:val="ro-RO"/>
              </w:rPr>
            </w:pPr>
            <w:r w:rsidRPr="009A6776">
              <w:rPr>
                <w:b/>
                <w:sz w:val="22"/>
                <w:szCs w:val="22"/>
                <w:lang w:val="ro-RO"/>
              </w:rPr>
              <w:t>Articolele 8a și 8c</w:t>
            </w:r>
          </w:p>
        </w:tc>
        <w:tc>
          <w:tcPr>
            <w:tcW w:w="4678" w:type="dxa"/>
          </w:tcPr>
          <w:p w:rsidR="00736594" w:rsidRPr="009A6776" w:rsidRDefault="00736594" w:rsidP="00225B72">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Transpunerea nu este obligatorie</w:t>
            </w:r>
          </w:p>
        </w:tc>
        <w:tc>
          <w:tcPr>
            <w:tcW w:w="1275" w:type="dxa"/>
          </w:tcPr>
          <w:p w:rsidR="00736594" w:rsidRPr="009A6776" w:rsidRDefault="00736594" w:rsidP="00F0289A">
            <w:pPr>
              <w:ind w:left="-108" w:right="-108" w:firstLine="0"/>
              <w:rPr>
                <w:b/>
                <w:sz w:val="22"/>
                <w:szCs w:val="22"/>
                <w:lang w:val="ro-RO"/>
              </w:rPr>
            </w:pPr>
          </w:p>
        </w:tc>
        <w:tc>
          <w:tcPr>
            <w:tcW w:w="1560" w:type="dxa"/>
          </w:tcPr>
          <w:p w:rsidR="00736594" w:rsidRPr="009A6776" w:rsidRDefault="00736594" w:rsidP="00F0289A">
            <w:pPr>
              <w:ind w:firstLine="0"/>
              <w:rPr>
                <w:b/>
                <w:sz w:val="22"/>
                <w:szCs w:val="22"/>
                <w:lang w:val="ro-RO"/>
              </w:rPr>
            </w:pPr>
          </w:p>
        </w:tc>
        <w:tc>
          <w:tcPr>
            <w:tcW w:w="1417" w:type="dxa"/>
          </w:tcPr>
          <w:p w:rsidR="00736594" w:rsidRPr="009A6776" w:rsidRDefault="00736594" w:rsidP="00F0289A">
            <w:pPr>
              <w:ind w:firstLine="0"/>
              <w:rPr>
                <w:b/>
                <w:sz w:val="22"/>
                <w:szCs w:val="22"/>
                <w:lang w:val="ro-RO"/>
              </w:rPr>
            </w:pPr>
          </w:p>
        </w:tc>
        <w:tc>
          <w:tcPr>
            <w:tcW w:w="1276" w:type="dxa"/>
          </w:tcPr>
          <w:p w:rsidR="00736594" w:rsidRPr="009A6776" w:rsidRDefault="00736594" w:rsidP="00F0289A">
            <w:pPr>
              <w:ind w:firstLine="0"/>
              <w:rPr>
                <w:b/>
                <w:sz w:val="22"/>
                <w:szCs w:val="22"/>
                <w:lang w:val="ro-RO"/>
              </w:rPr>
            </w:pPr>
          </w:p>
        </w:tc>
      </w:tr>
      <w:tr w:rsidR="004510BA" w:rsidRPr="009A6776" w:rsidTr="009A6776">
        <w:tc>
          <w:tcPr>
            <w:tcW w:w="5495" w:type="dxa"/>
          </w:tcPr>
          <w:p w:rsidR="004510BA" w:rsidRPr="009A6776" w:rsidRDefault="004510BA" w:rsidP="009D129A">
            <w:pPr>
              <w:ind w:firstLine="0"/>
              <w:rPr>
                <w:b/>
                <w:sz w:val="22"/>
                <w:szCs w:val="22"/>
                <w:lang w:val="ro-RO"/>
              </w:rPr>
            </w:pPr>
            <w:r w:rsidRPr="009A6776">
              <w:rPr>
                <w:b/>
                <w:sz w:val="22"/>
                <w:szCs w:val="22"/>
                <w:lang w:val="ro-RO"/>
              </w:rPr>
              <w:t xml:space="preserve">Articolul 8d </w:t>
            </w:r>
          </w:p>
          <w:p w:rsidR="004510BA" w:rsidRPr="009A6776" w:rsidRDefault="004510BA" w:rsidP="009D129A">
            <w:pPr>
              <w:ind w:firstLine="0"/>
              <w:rPr>
                <w:b/>
                <w:sz w:val="22"/>
                <w:szCs w:val="22"/>
                <w:lang w:val="ro-RO"/>
              </w:rPr>
            </w:pPr>
            <w:r w:rsidRPr="009A6776">
              <w:rPr>
                <w:b/>
                <w:sz w:val="22"/>
                <w:szCs w:val="22"/>
                <w:lang w:val="ro-RO"/>
              </w:rPr>
              <w:t>Utilizarea mai multor agenții de rating de credit</w:t>
            </w:r>
          </w:p>
        </w:tc>
        <w:tc>
          <w:tcPr>
            <w:tcW w:w="4678" w:type="dxa"/>
          </w:tcPr>
          <w:p w:rsidR="004510BA" w:rsidRPr="009A6776" w:rsidRDefault="004510BA" w:rsidP="009D129A">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left="34" w:firstLine="0"/>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b/>
                <w:sz w:val="22"/>
                <w:szCs w:val="22"/>
                <w:lang w:val="ro-RO"/>
              </w:rPr>
            </w:pPr>
            <w:r w:rsidRPr="009A6776">
              <w:rPr>
                <w:b/>
                <w:sz w:val="22"/>
                <w:szCs w:val="22"/>
                <w:lang w:val="ro-RO"/>
              </w:rPr>
              <w:t>Articolul 9 Externalizarea</w:t>
            </w:r>
          </w:p>
          <w:p w:rsidR="004510BA" w:rsidRPr="009A6776" w:rsidRDefault="004510BA" w:rsidP="00D329C2">
            <w:pPr>
              <w:ind w:firstLine="0"/>
              <w:rPr>
                <w:sz w:val="22"/>
                <w:szCs w:val="22"/>
                <w:lang w:val="ro-RO"/>
              </w:rPr>
            </w:pPr>
            <w:r w:rsidRPr="009A6776">
              <w:rPr>
                <w:sz w:val="22"/>
                <w:szCs w:val="22"/>
                <w:lang w:val="ro-RO"/>
              </w:rPr>
              <w:t>Externalizarea funcțiilor operaționale importante se realizează astfel încât să nu dăuneze semnificativ calității controlului intern al agenției de rating de credit și să nu împiedice AEVMP să monitorizeze respectarea de către agenția de rating a obligațiilor prezentului regulament.</w:t>
            </w:r>
          </w:p>
        </w:tc>
        <w:tc>
          <w:tcPr>
            <w:tcW w:w="4678" w:type="dxa"/>
          </w:tcPr>
          <w:p w:rsidR="004510BA" w:rsidRPr="009A6776" w:rsidRDefault="004510BA" w:rsidP="00D329C2">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4510BA" w:rsidRPr="009A6776" w:rsidRDefault="004510BA" w:rsidP="00D329C2">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 (10)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alin.(3)-alin.(7), art. 42 alin.(1)- alin.(3) art.46 alin.(1)-(4) și art.50 alin.(4) se aplică corespunzător in raport cu agențiile de rating de credit.</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left="34" w:firstLine="0"/>
              <w:rPr>
                <w:sz w:val="22"/>
                <w:szCs w:val="22"/>
              </w:rPr>
            </w:pPr>
            <w:r w:rsidRPr="009A6776">
              <w:rPr>
                <w:b/>
                <w:sz w:val="22"/>
                <w:szCs w:val="22"/>
                <w:lang w:val="ro-RO"/>
              </w:rPr>
              <w:t>CNPF</w:t>
            </w:r>
          </w:p>
        </w:tc>
      </w:tr>
      <w:tr w:rsidR="005913A0" w:rsidRPr="009A6776" w:rsidTr="009A6776">
        <w:tc>
          <w:tcPr>
            <w:tcW w:w="15701" w:type="dxa"/>
            <w:gridSpan w:val="6"/>
          </w:tcPr>
          <w:p w:rsidR="005913A0" w:rsidRPr="009A6776" w:rsidRDefault="005913A0" w:rsidP="005913A0">
            <w:pPr>
              <w:ind w:firstLine="0"/>
              <w:rPr>
                <w:b/>
                <w:sz w:val="22"/>
                <w:szCs w:val="22"/>
                <w:lang w:val="ro-RO"/>
              </w:rPr>
            </w:pPr>
            <w:r w:rsidRPr="009A6776">
              <w:rPr>
                <w:b/>
                <w:sz w:val="22"/>
                <w:szCs w:val="22"/>
                <w:lang w:val="ro-RO"/>
              </w:rPr>
              <w:t>Articolul 10 Publicarea și prezentarea ratingurilor de credit</w:t>
            </w:r>
          </w:p>
        </w:tc>
      </w:tr>
      <w:tr w:rsidR="004510BA" w:rsidRPr="009A6776" w:rsidTr="009A6776">
        <w:tc>
          <w:tcPr>
            <w:tcW w:w="5495" w:type="dxa"/>
          </w:tcPr>
          <w:p w:rsidR="004510BA" w:rsidRPr="009A6776" w:rsidRDefault="004510BA" w:rsidP="005913A0">
            <w:pPr>
              <w:ind w:firstLine="0"/>
              <w:rPr>
                <w:b/>
                <w:sz w:val="22"/>
                <w:szCs w:val="22"/>
                <w:lang w:val="ro-RO"/>
              </w:rPr>
            </w:pPr>
            <w:r w:rsidRPr="009A6776">
              <w:rPr>
                <w:sz w:val="22"/>
                <w:szCs w:val="22"/>
                <w:lang w:val="ro-RO"/>
              </w:rPr>
              <w:t>Alineatele (1)-(5)</w:t>
            </w:r>
          </w:p>
        </w:tc>
        <w:tc>
          <w:tcPr>
            <w:tcW w:w="4678" w:type="dxa"/>
          </w:tcPr>
          <w:p w:rsidR="004510BA" w:rsidRPr="009A6776" w:rsidRDefault="004510BA" w:rsidP="00D329C2">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transpuse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sz w:val="22"/>
                <w:szCs w:val="22"/>
                <w:lang w:val="ro-RO"/>
              </w:rPr>
            </w:pPr>
            <w:r w:rsidRPr="009A6776">
              <w:rPr>
                <w:sz w:val="22"/>
                <w:szCs w:val="22"/>
                <w:lang w:val="ro-RO"/>
              </w:rPr>
              <w:t>(6)  Agențiile de rating de credit nu pot utiliza numele AEVMP sau al unei alte autorități competente într-un mod care ar putea indica sau sugera avizarea sau aprobarea de către AEVMP sau orice autoritate competentă a ratingurilor de credit sau a oricăror activități de rating ale agenției de rating.</w:t>
            </w:r>
          </w:p>
        </w:tc>
        <w:tc>
          <w:tcPr>
            <w:tcW w:w="4678" w:type="dxa"/>
          </w:tcPr>
          <w:p w:rsidR="004510BA" w:rsidRPr="009A6776" w:rsidRDefault="004510BA" w:rsidP="00646A84">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4510BA" w:rsidRPr="009A6776" w:rsidRDefault="00460F9A" w:rsidP="006A2DD8">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(8) </w:t>
            </w:r>
            <w:r w:rsidRPr="009A6776">
              <w:rPr>
                <w:rFonts w:eastAsia="Arial Unicode MS"/>
                <w:color w:val="000000"/>
                <w:sz w:val="22"/>
                <w:szCs w:val="22"/>
                <w:shd w:val="clear" w:color="auto" w:fill="FFFFFF"/>
                <w:lang w:val="ro-RO"/>
              </w:rPr>
              <w:tab/>
              <w:t>Agențiile de rating de credit nu pot utiliza numele Comisiei Naționale sau al unei alte autorități competente într-un mod care ar putea indica sau sugera aprobarea de către Comisia Națională sau orice autoritate competentă a ratingurilor de credit sau a oricăror activități de rating ale agenției de rating de credit.</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110682">
            <w:pPr>
              <w:ind w:firstLine="0"/>
              <w:rPr>
                <w:b/>
                <w:sz w:val="22"/>
                <w:szCs w:val="22"/>
                <w:lang w:val="ro-RO"/>
              </w:rPr>
            </w:pPr>
            <w:r w:rsidRPr="009A6776">
              <w:rPr>
                <w:b/>
                <w:sz w:val="22"/>
                <w:szCs w:val="22"/>
                <w:lang w:val="ro-RO"/>
              </w:rPr>
              <w:t>Articolul 11 Publicații generale și periodice</w:t>
            </w:r>
          </w:p>
        </w:tc>
        <w:tc>
          <w:tcPr>
            <w:tcW w:w="4678" w:type="dxa"/>
          </w:tcPr>
          <w:p w:rsidR="004510BA" w:rsidRPr="009A6776" w:rsidRDefault="004510BA" w:rsidP="00D329C2">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D329C2" w:rsidRPr="009A6776" w:rsidTr="009A6776">
        <w:tc>
          <w:tcPr>
            <w:tcW w:w="5495" w:type="dxa"/>
          </w:tcPr>
          <w:p w:rsidR="00D329C2" w:rsidRPr="009A6776" w:rsidRDefault="006F16FF" w:rsidP="00D329C2">
            <w:pPr>
              <w:ind w:firstLine="0"/>
              <w:rPr>
                <w:b/>
                <w:sz w:val="22"/>
                <w:szCs w:val="22"/>
                <w:lang w:val="ro-RO"/>
              </w:rPr>
            </w:pPr>
            <w:r w:rsidRPr="009A6776">
              <w:rPr>
                <w:b/>
                <w:sz w:val="22"/>
                <w:szCs w:val="22"/>
                <w:lang w:val="ro-RO"/>
              </w:rPr>
              <w:t>Articolul 11a</w:t>
            </w:r>
          </w:p>
        </w:tc>
        <w:tc>
          <w:tcPr>
            <w:tcW w:w="4678" w:type="dxa"/>
          </w:tcPr>
          <w:p w:rsidR="00D329C2" w:rsidRPr="009A6776" w:rsidRDefault="006F16FF" w:rsidP="00D329C2">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Transpunerea nu este obligatorie</w:t>
            </w:r>
          </w:p>
        </w:tc>
        <w:tc>
          <w:tcPr>
            <w:tcW w:w="1275" w:type="dxa"/>
          </w:tcPr>
          <w:p w:rsidR="00D329C2" w:rsidRPr="009A6776" w:rsidRDefault="00D329C2" w:rsidP="00F0289A">
            <w:pPr>
              <w:ind w:left="-108" w:right="-108" w:firstLine="0"/>
              <w:rPr>
                <w:b/>
                <w:sz w:val="22"/>
                <w:szCs w:val="22"/>
                <w:lang w:val="ro-RO"/>
              </w:rPr>
            </w:pPr>
          </w:p>
        </w:tc>
        <w:tc>
          <w:tcPr>
            <w:tcW w:w="1560" w:type="dxa"/>
          </w:tcPr>
          <w:p w:rsidR="00D329C2" w:rsidRPr="009A6776" w:rsidRDefault="00D329C2" w:rsidP="00F0289A">
            <w:pPr>
              <w:ind w:firstLine="0"/>
              <w:rPr>
                <w:b/>
                <w:sz w:val="22"/>
                <w:szCs w:val="22"/>
                <w:lang w:val="ro-RO"/>
              </w:rPr>
            </w:pPr>
          </w:p>
        </w:tc>
        <w:tc>
          <w:tcPr>
            <w:tcW w:w="1417" w:type="dxa"/>
          </w:tcPr>
          <w:p w:rsidR="00D329C2" w:rsidRPr="009A6776" w:rsidRDefault="00D329C2" w:rsidP="00F0289A">
            <w:pPr>
              <w:ind w:firstLine="0"/>
              <w:rPr>
                <w:b/>
                <w:sz w:val="22"/>
                <w:szCs w:val="22"/>
                <w:lang w:val="ro-RO"/>
              </w:rPr>
            </w:pPr>
          </w:p>
        </w:tc>
        <w:tc>
          <w:tcPr>
            <w:tcW w:w="1276" w:type="dxa"/>
          </w:tcPr>
          <w:p w:rsidR="00D329C2" w:rsidRPr="009A6776" w:rsidRDefault="00D329C2" w:rsidP="00F0289A">
            <w:pPr>
              <w:ind w:firstLine="0"/>
              <w:rPr>
                <w:b/>
                <w:sz w:val="22"/>
                <w:szCs w:val="22"/>
                <w:lang w:val="ro-RO"/>
              </w:rPr>
            </w:pPr>
          </w:p>
        </w:tc>
      </w:tr>
      <w:tr w:rsidR="00D329C2" w:rsidRPr="009A6776" w:rsidTr="009A6776">
        <w:tc>
          <w:tcPr>
            <w:tcW w:w="5495" w:type="dxa"/>
          </w:tcPr>
          <w:p w:rsidR="00D329C2" w:rsidRPr="009A6776" w:rsidRDefault="006F16FF" w:rsidP="006F16FF">
            <w:pPr>
              <w:ind w:firstLine="0"/>
              <w:rPr>
                <w:b/>
                <w:sz w:val="22"/>
                <w:szCs w:val="22"/>
                <w:lang w:val="ro-RO"/>
              </w:rPr>
            </w:pPr>
            <w:r w:rsidRPr="009A6776">
              <w:rPr>
                <w:b/>
                <w:sz w:val="22"/>
                <w:szCs w:val="22"/>
                <w:lang w:val="ro-RO"/>
              </w:rPr>
              <w:t>Articolul 12 Raport privind transparența</w:t>
            </w:r>
          </w:p>
        </w:tc>
        <w:tc>
          <w:tcPr>
            <w:tcW w:w="4678" w:type="dxa"/>
          </w:tcPr>
          <w:p w:rsidR="00D329C2" w:rsidRPr="009A6776" w:rsidRDefault="006F16FF" w:rsidP="00D329C2">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D329C2" w:rsidRPr="009A6776" w:rsidRDefault="00D329C2" w:rsidP="00F0289A">
            <w:pPr>
              <w:ind w:left="-108" w:right="-108" w:firstLine="0"/>
              <w:rPr>
                <w:b/>
                <w:sz w:val="22"/>
                <w:szCs w:val="22"/>
                <w:lang w:val="ro-RO"/>
              </w:rPr>
            </w:pPr>
          </w:p>
        </w:tc>
        <w:tc>
          <w:tcPr>
            <w:tcW w:w="1560" w:type="dxa"/>
          </w:tcPr>
          <w:p w:rsidR="00D329C2" w:rsidRPr="009A6776" w:rsidRDefault="00D329C2" w:rsidP="00F0289A">
            <w:pPr>
              <w:ind w:firstLine="0"/>
              <w:rPr>
                <w:b/>
                <w:sz w:val="22"/>
                <w:szCs w:val="22"/>
                <w:lang w:val="ro-RO"/>
              </w:rPr>
            </w:pPr>
          </w:p>
        </w:tc>
        <w:tc>
          <w:tcPr>
            <w:tcW w:w="1417" w:type="dxa"/>
          </w:tcPr>
          <w:p w:rsidR="00D329C2" w:rsidRPr="009A6776" w:rsidRDefault="00D329C2" w:rsidP="00F0289A">
            <w:pPr>
              <w:ind w:firstLine="0"/>
              <w:rPr>
                <w:b/>
                <w:sz w:val="22"/>
                <w:szCs w:val="22"/>
                <w:lang w:val="ro-RO"/>
              </w:rPr>
            </w:pPr>
          </w:p>
        </w:tc>
        <w:tc>
          <w:tcPr>
            <w:tcW w:w="1276" w:type="dxa"/>
          </w:tcPr>
          <w:p w:rsidR="00D329C2" w:rsidRPr="009A6776" w:rsidRDefault="004510BA" w:rsidP="00F0289A">
            <w:pPr>
              <w:ind w:firstLine="0"/>
              <w:rPr>
                <w:b/>
                <w:sz w:val="22"/>
                <w:szCs w:val="22"/>
                <w:lang w:val="ro-RO"/>
              </w:rPr>
            </w:pPr>
            <w:r w:rsidRPr="009A6776">
              <w:rPr>
                <w:b/>
                <w:sz w:val="22"/>
                <w:szCs w:val="22"/>
                <w:lang w:val="ro-RO"/>
              </w:rPr>
              <w:t>CNPF</w:t>
            </w:r>
          </w:p>
        </w:tc>
      </w:tr>
      <w:tr w:rsidR="006F16FF" w:rsidRPr="009A6776" w:rsidTr="009A6776">
        <w:tc>
          <w:tcPr>
            <w:tcW w:w="5495" w:type="dxa"/>
          </w:tcPr>
          <w:p w:rsidR="006F16FF" w:rsidRPr="009A6776" w:rsidRDefault="006F16FF" w:rsidP="006F16FF">
            <w:pPr>
              <w:ind w:firstLine="0"/>
              <w:rPr>
                <w:b/>
                <w:sz w:val="22"/>
                <w:szCs w:val="22"/>
                <w:lang w:val="ro-RO"/>
              </w:rPr>
            </w:pPr>
            <w:r w:rsidRPr="009A6776">
              <w:rPr>
                <w:b/>
                <w:sz w:val="22"/>
                <w:szCs w:val="22"/>
                <w:lang w:val="ro-RO"/>
              </w:rPr>
              <w:t>Articolul 13</w:t>
            </w:r>
          </w:p>
        </w:tc>
        <w:tc>
          <w:tcPr>
            <w:tcW w:w="4678" w:type="dxa"/>
          </w:tcPr>
          <w:p w:rsidR="006F16FF" w:rsidRPr="009A6776" w:rsidRDefault="006F16FF" w:rsidP="00225B72">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Transpunerea nu este obligatorie</w:t>
            </w:r>
          </w:p>
        </w:tc>
        <w:tc>
          <w:tcPr>
            <w:tcW w:w="1275" w:type="dxa"/>
          </w:tcPr>
          <w:p w:rsidR="006F16FF" w:rsidRPr="009A6776" w:rsidRDefault="006F16FF" w:rsidP="00F0289A">
            <w:pPr>
              <w:ind w:left="-108" w:right="-108" w:firstLine="0"/>
              <w:rPr>
                <w:b/>
                <w:sz w:val="22"/>
                <w:szCs w:val="22"/>
                <w:lang w:val="ro-RO"/>
              </w:rPr>
            </w:pPr>
          </w:p>
        </w:tc>
        <w:tc>
          <w:tcPr>
            <w:tcW w:w="1560" w:type="dxa"/>
          </w:tcPr>
          <w:p w:rsidR="006F16FF" w:rsidRPr="009A6776" w:rsidRDefault="006F16FF" w:rsidP="00F0289A">
            <w:pPr>
              <w:ind w:firstLine="0"/>
              <w:rPr>
                <w:b/>
                <w:sz w:val="22"/>
                <w:szCs w:val="22"/>
                <w:lang w:val="ro-RO"/>
              </w:rPr>
            </w:pPr>
          </w:p>
        </w:tc>
        <w:tc>
          <w:tcPr>
            <w:tcW w:w="1417" w:type="dxa"/>
          </w:tcPr>
          <w:p w:rsidR="006F16FF" w:rsidRPr="009A6776" w:rsidRDefault="006F16FF" w:rsidP="00F0289A">
            <w:pPr>
              <w:ind w:firstLine="0"/>
              <w:rPr>
                <w:b/>
                <w:sz w:val="22"/>
                <w:szCs w:val="22"/>
                <w:lang w:val="ro-RO"/>
              </w:rPr>
            </w:pPr>
          </w:p>
        </w:tc>
        <w:tc>
          <w:tcPr>
            <w:tcW w:w="1276" w:type="dxa"/>
          </w:tcPr>
          <w:p w:rsidR="006F16FF" w:rsidRPr="009A6776" w:rsidRDefault="006F16FF" w:rsidP="00F0289A">
            <w:pPr>
              <w:ind w:firstLine="0"/>
              <w:rPr>
                <w:b/>
                <w:sz w:val="22"/>
                <w:szCs w:val="22"/>
                <w:lang w:val="ro-RO"/>
              </w:rPr>
            </w:pPr>
          </w:p>
        </w:tc>
      </w:tr>
      <w:tr w:rsidR="006F16FF" w:rsidRPr="009A6776" w:rsidTr="009A6776">
        <w:tc>
          <w:tcPr>
            <w:tcW w:w="15701" w:type="dxa"/>
            <w:gridSpan w:val="6"/>
          </w:tcPr>
          <w:p w:rsidR="006F16FF" w:rsidRPr="009A6776" w:rsidRDefault="006F16FF" w:rsidP="00F0289A">
            <w:pPr>
              <w:ind w:firstLine="0"/>
              <w:rPr>
                <w:b/>
                <w:sz w:val="22"/>
                <w:szCs w:val="22"/>
                <w:lang w:val="ro-RO"/>
              </w:rPr>
            </w:pPr>
            <w:r w:rsidRPr="009A6776">
              <w:rPr>
                <w:b/>
                <w:sz w:val="22"/>
                <w:szCs w:val="22"/>
                <w:lang w:val="ro-RO"/>
              </w:rPr>
              <w:t>Articolul 14 Condițiile de înregistrare</w:t>
            </w:r>
          </w:p>
        </w:tc>
      </w:tr>
      <w:tr w:rsidR="00D329C2" w:rsidRPr="009A6776" w:rsidTr="009A6776">
        <w:tc>
          <w:tcPr>
            <w:tcW w:w="5495" w:type="dxa"/>
          </w:tcPr>
          <w:p w:rsidR="00D329C2" w:rsidRPr="009A6776" w:rsidRDefault="006F16FF" w:rsidP="006F16FF">
            <w:pPr>
              <w:ind w:firstLine="0"/>
              <w:rPr>
                <w:sz w:val="22"/>
                <w:szCs w:val="22"/>
                <w:lang w:val="ro-RO"/>
              </w:rPr>
            </w:pPr>
            <w:r w:rsidRPr="009A6776">
              <w:rPr>
                <w:sz w:val="22"/>
                <w:szCs w:val="22"/>
                <w:lang w:val="ro-RO"/>
              </w:rPr>
              <w:t>(1)  Agențiile de rating de credit solicită înregistrarea în sensul articolului 2 alineatul (1), cu condiția să fie persoane juridice stabilite în Uniune.</w:t>
            </w:r>
          </w:p>
        </w:tc>
        <w:tc>
          <w:tcPr>
            <w:tcW w:w="4678" w:type="dxa"/>
          </w:tcPr>
          <w:p w:rsidR="006F16FF" w:rsidRPr="009A6776" w:rsidRDefault="006F16FF" w:rsidP="006F16FF">
            <w:pPr>
              <w:tabs>
                <w:tab w:val="left" w:pos="426"/>
              </w:tabs>
              <w:ind w:firstLine="0"/>
              <w:contextualSpacing/>
              <w:rPr>
                <w:rFonts w:eastAsia="Arial Unicode MS"/>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r w:rsidRPr="009A6776">
              <w:rPr>
                <w:rFonts w:eastAsia="Arial Unicode MS"/>
                <w:color w:val="000000"/>
                <w:sz w:val="22"/>
                <w:szCs w:val="22"/>
                <w:shd w:val="clear" w:color="auto" w:fill="FFFFFF"/>
                <w:lang w:val="ro-RO"/>
              </w:rPr>
              <w:t>Înregistrarea și supravegherea agențiilor de rating de credit</w:t>
            </w:r>
          </w:p>
          <w:p w:rsidR="00D329C2" w:rsidRPr="009A6776" w:rsidRDefault="00AE1BA9" w:rsidP="00AE1BA9">
            <w:pPr>
              <w:ind w:firstLine="0"/>
              <w:rPr>
                <w:rFonts w:eastAsia="Arial Unicode MS"/>
                <w:b/>
                <w:color w:val="000000"/>
                <w:sz w:val="22"/>
                <w:szCs w:val="22"/>
                <w:shd w:val="clear" w:color="auto" w:fill="FFFFFF"/>
                <w:lang w:val="ro-RO"/>
              </w:rPr>
            </w:pPr>
            <w:r w:rsidRPr="009A6776">
              <w:rPr>
                <w:sz w:val="22"/>
                <w:szCs w:val="22"/>
                <w:lang w:val="ro-RO" w:eastAsia="ru-RU"/>
              </w:rPr>
              <w:t xml:space="preserve">(1) </w:t>
            </w:r>
            <w:r w:rsidR="006F16FF" w:rsidRPr="009A6776">
              <w:rPr>
                <w:sz w:val="22"/>
                <w:szCs w:val="22"/>
                <w:lang w:val="ro-RO" w:eastAsia="ru-RU"/>
              </w:rPr>
              <w:t>Pentru înregistrarea agenției de rating de credit, solicitantul depune în adresa Comisiei Naţionale o cerere</w:t>
            </w:r>
            <w:r w:rsidRPr="009A6776">
              <w:rPr>
                <w:sz w:val="22"/>
                <w:szCs w:val="22"/>
                <w:lang w:val="ro-RO" w:eastAsia="ru-RU"/>
              </w:rPr>
              <w:t>…</w:t>
            </w:r>
          </w:p>
        </w:tc>
        <w:tc>
          <w:tcPr>
            <w:tcW w:w="1275" w:type="dxa"/>
          </w:tcPr>
          <w:p w:rsidR="00D329C2" w:rsidRPr="009A6776" w:rsidRDefault="00600038" w:rsidP="00F0289A">
            <w:pPr>
              <w:ind w:left="-108" w:right="-108" w:firstLine="0"/>
              <w:rPr>
                <w:b/>
                <w:sz w:val="22"/>
                <w:szCs w:val="22"/>
                <w:lang w:val="ro-RO"/>
              </w:rPr>
            </w:pPr>
            <w:r w:rsidRPr="009A6776">
              <w:rPr>
                <w:b/>
                <w:sz w:val="22"/>
                <w:szCs w:val="22"/>
                <w:lang w:val="ro-RO"/>
              </w:rPr>
              <w:t>Parțial compatibil</w:t>
            </w:r>
          </w:p>
        </w:tc>
        <w:tc>
          <w:tcPr>
            <w:tcW w:w="1560" w:type="dxa"/>
          </w:tcPr>
          <w:p w:rsidR="00D329C2" w:rsidRPr="009A6776" w:rsidRDefault="00600038" w:rsidP="00034E0C">
            <w:pPr>
              <w:ind w:firstLine="0"/>
              <w:rPr>
                <w:sz w:val="22"/>
                <w:szCs w:val="22"/>
                <w:lang w:val="ro-RO"/>
              </w:rPr>
            </w:pPr>
            <w:r w:rsidRPr="009A6776">
              <w:rPr>
                <w:sz w:val="22"/>
                <w:szCs w:val="22"/>
                <w:lang w:val="ro-RO"/>
              </w:rPr>
              <w:t>Nu e stabilit că agenția de rating trebui</w:t>
            </w:r>
            <w:r w:rsidR="00034E0C" w:rsidRPr="009A6776">
              <w:rPr>
                <w:sz w:val="22"/>
                <w:szCs w:val="22"/>
                <w:lang w:val="ro-RO"/>
              </w:rPr>
              <w:t>e</w:t>
            </w:r>
            <w:r w:rsidRPr="009A6776">
              <w:rPr>
                <w:sz w:val="22"/>
                <w:szCs w:val="22"/>
                <w:lang w:val="ro-RO"/>
              </w:rPr>
              <w:t xml:space="preserve"> să fie stabilită în Republica Moldova</w:t>
            </w:r>
          </w:p>
        </w:tc>
        <w:tc>
          <w:tcPr>
            <w:tcW w:w="1417" w:type="dxa"/>
          </w:tcPr>
          <w:p w:rsidR="00D329C2" w:rsidRPr="009A6776" w:rsidRDefault="00D329C2" w:rsidP="00F0289A">
            <w:pPr>
              <w:ind w:firstLine="0"/>
              <w:rPr>
                <w:b/>
                <w:sz w:val="22"/>
                <w:szCs w:val="22"/>
                <w:lang w:val="ro-RO"/>
              </w:rPr>
            </w:pPr>
          </w:p>
        </w:tc>
        <w:tc>
          <w:tcPr>
            <w:tcW w:w="1276" w:type="dxa"/>
          </w:tcPr>
          <w:p w:rsidR="00D329C2" w:rsidRPr="009A6776" w:rsidRDefault="004510BA" w:rsidP="00F0289A">
            <w:pPr>
              <w:ind w:firstLine="0"/>
              <w:rPr>
                <w:b/>
                <w:sz w:val="22"/>
                <w:szCs w:val="22"/>
                <w:lang w:val="ro-RO"/>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sz w:val="22"/>
                <w:szCs w:val="22"/>
                <w:lang w:val="ro-RO"/>
              </w:rPr>
            </w:pPr>
            <w:r w:rsidRPr="009A6776">
              <w:rPr>
                <w:sz w:val="22"/>
                <w:szCs w:val="22"/>
                <w:lang w:val="ro-RO"/>
              </w:rPr>
              <w:lastRenderedPageBreak/>
              <w:t>(3)  O agenție de rating de credit care este înregistrată trebuie să îndeplinească condițiile înregistrării inițiale în orice moment.</w:t>
            </w:r>
          </w:p>
          <w:p w:rsidR="004510BA" w:rsidRPr="009A6776" w:rsidRDefault="004510BA" w:rsidP="00D329C2">
            <w:pPr>
              <w:ind w:firstLine="0"/>
              <w:rPr>
                <w:sz w:val="22"/>
                <w:szCs w:val="22"/>
                <w:lang w:val="ro-RO"/>
              </w:rPr>
            </w:pPr>
            <w:r w:rsidRPr="009A6776">
              <w:rPr>
                <w:sz w:val="22"/>
                <w:szCs w:val="22"/>
                <w:lang w:val="ro-RO"/>
              </w:rPr>
              <w:t>O agenție de rating de credit notifică fără întârziere AEVMP orice modificare semnificativă a condițiilor pentru înregistrarea inițială, inclusiv deschiderea sau închiderea unei sucursale în Uniune.</w:t>
            </w:r>
          </w:p>
          <w:p w:rsidR="004510BA" w:rsidRPr="009A6776" w:rsidRDefault="004510BA" w:rsidP="00D329C2">
            <w:pPr>
              <w:ind w:firstLine="0"/>
              <w:rPr>
                <w:sz w:val="22"/>
                <w:szCs w:val="22"/>
                <w:lang w:val="ro-RO"/>
              </w:rPr>
            </w:pPr>
            <w:r w:rsidRPr="009A6776">
              <w:rPr>
                <w:sz w:val="22"/>
                <w:szCs w:val="22"/>
                <w:lang w:val="ro-RO"/>
              </w:rPr>
              <w:t>Fără a aduce atingere paragrafului al doilea, agenția de rating de credit notifică AEVMP modificările materiale avute în vedere pentru metodologiile de rating, modelele sau ipotezele principale de rating sau noile metodologii de rating, modele sau ipoteze principale de rating propuse la momentul când agenția de rating de credit publică modificările propuse sau noile metodologii de rating propuse pe site-ul său internet, în conformitate cu articolul 8 alineatul (5a). După expirarea perioadei de consultare, agenția de rating de credit notifică AEVMP orice modificare rezultată în urma consultării.</w:t>
            </w:r>
          </w:p>
        </w:tc>
        <w:tc>
          <w:tcPr>
            <w:tcW w:w="4678" w:type="dxa"/>
          </w:tcPr>
          <w:p w:rsidR="004510BA" w:rsidRPr="009A6776" w:rsidRDefault="004510BA" w:rsidP="00600038">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4510BA" w:rsidRPr="009A6776" w:rsidRDefault="004510BA" w:rsidP="006A2DD8">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(7)</w:t>
            </w:r>
            <w:r w:rsidRPr="009A6776">
              <w:rPr>
                <w:rFonts w:eastAsia="Arial Unicode MS"/>
                <w:color w:val="000000"/>
                <w:sz w:val="22"/>
                <w:szCs w:val="22"/>
                <w:shd w:val="clear" w:color="auto" w:fill="FFFFFF"/>
                <w:lang w:val="ro-RO"/>
              </w:rPr>
              <w:tab/>
              <w:t>Agenția de rating de credit înregistrată trebuie să îndeplinească</w:t>
            </w:r>
            <w:r w:rsidR="007B74A5" w:rsidRPr="009A6776">
              <w:rPr>
                <w:rFonts w:eastAsia="Arial Unicode MS"/>
                <w:color w:val="000000"/>
                <w:sz w:val="22"/>
                <w:szCs w:val="22"/>
                <w:shd w:val="clear" w:color="auto" w:fill="FFFFFF"/>
                <w:lang w:val="ro-RO"/>
              </w:rPr>
              <w:t>, în orice moment,</w:t>
            </w:r>
            <w:r w:rsidRPr="009A6776">
              <w:rPr>
                <w:rFonts w:eastAsia="Arial Unicode MS"/>
                <w:color w:val="000000"/>
                <w:sz w:val="22"/>
                <w:szCs w:val="22"/>
                <w:shd w:val="clear" w:color="auto" w:fill="FFFFFF"/>
                <w:lang w:val="ro-RO"/>
              </w:rPr>
              <w:t xml:space="preserve"> condițiile </w:t>
            </w:r>
            <w:r w:rsidR="007B74A5" w:rsidRPr="009A6776">
              <w:rPr>
                <w:rFonts w:eastAsia="Arial Unicode MS"/>
                <w:color w:val="000000"/>
                <w:sz w:val="22"/>
                <w:szCs w:val="22"/>
                <w:shd w:val="clear" w:color="auto" w:fill="FFFFFF"/>
                <w:lang w:val="ro-RO"/>
              </w:rPr>
              <w:t>prevăzute la alin.(1).</w:t>
            </w:r>
            <w:r w:rsidRPr="009A6776">
              <w:rPr>
                <w:rFonts w:eastAsia="Arial Unicode MS"/>
                <w:color w:val="000000"/>
                <w:sz w:val="22"/>
                <w:szCs w:val="22"/>
                <w:shd w:val="clear" w:color="auto" w:fill="FFFFFF"/>
                <w:lang w:val="ro-RO"/>
              </w:rPr>
              <w:t>(8)</w:t>
            </w:r>
            <w:r w:rsidRPr="009A6776">
              <w:rPr>
                <w:rFonts w:eastAsia="Arial Unicode MS"/>
                <w:color w:val="000000"/>
                <w:sz w:val="22"/>
                <w:szCs w:val="22"/>
                <w:shd w:val="clear" w:color="auto" w:fill="FFFFFF"/>
                <w:lang w:val="ro-RO"/>
              </w:rPr>
              <w:tab/>
            </w:r>
            <w:r w:rsidR="007B74A5" w:rsidRPr="009A6776">
              <w:rPr>
                <w:rFonts w:eastAsia="Arial Unicode MS"/>
                <w:color w:val="000000"/>
                <w:sz w:val="22"/>
                <w:szCs w:val="22"/>
                <w:shd w:val="clear" w:color="auto" w:fill="FFFFFF"/>
                <w:lang w:val="ro-RO"/>
              </w:rPr>
              <w:t>Agenția</w:t>
            </w:r>
            <w:r w:rsidRPr="009A6776">
              <w:rPr>
                <w:rFonts w:eastAsia="Arial Unicode MS"/>
                <w:color w:val="000000"/>
                <w:sz w:val="22"/>
                <w:szCs w:val="22"/>
                <w:shd w:val="clear" w:color="auto" w:fill="FFFFFF"/>
                <w:lang w:val="ro-RO"/>
              </w:rPr>
              <w:t xml:space="preserve"> de rating de credit notifică fără întârziere Comisiei Naționale orice modificare  a condițiilor pentru înregistrarea inițială, inclusiv deschiderea sau închiderea unei </w:t>
            </w:r>
            <w:r w:rsidR="006A2DD8">
              <w:rPr>
                <w:rFonts w:eastAsia="Arial Unicode MS"/>
                <w:color w:val="000000"/>
                <w:sz w:val="22"/>
                <w:szCs w:val="22"/>
                <w:shd w:val="clear" w:color="auto" w:fill="FFFFFF"/>
                <w:lang w:val="ro-RO"/>
              </w:rPr>
              <w:t>sucursale</w:t>
            </w:r>
            <w:r w:rsidRPr="009A6776">
              <w:rPr>
                <w:rFonts w:eastAsia="Arial Unicode MS"/>
                <w:color w:val="000000"/>
                <w:sz w:val="22"/>
                <w:szCs w:val="22"/>
                <w:shd w:val="clear" w:color="auto" w:fill="FFFFFF"/>
                <w:lang w:val="ro-RO"/>
              </w:rPr>
              <w:t>, modificările materiale avute în vedere pentru metodologiile de rating, modelele sau ipotezele principale de rating sau noile metodologii de rating, modele sau ipoteze principale de rating.</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600038">
            <w:pPr>
              <w:ind w:firstLine="0"/>
              <w:rPr>
                <w:b/>
                <w:sz w:val="22"/>
                <w:szCs w:val="22"/>
                <w:lang w:val="ro-RO"/>
              </w:rPr>
            </w:pPr>
            <w:r w:rsidRPr="009A6776">
              <w:rPr>
                <w:b/>
                <w:sz w:val="22"/>
                <w:szCs w:val="22"/>
                <w:lang w:val="ro-RO"/>
              </w:rPr>
              <w:t>Articolul 15 Cererea de înregistrare</w:t>
            </w:r>
          </w:p>
          <w:p w:rsidR="004510BA" w:rsidRPr="009A6776" w:rsidRDefault="004510BA" w:rsidP="00600038">
            <w:pPr>
              <w:ind w:firstLine="0"/>
              <w:rPr>
                <w:sz w:val="22"/>
                <w:szCs w:val="22"/>
                <w:lang w:val="ro-RO"/>
              </w:rPr>
            </w:pPr>
            <w:r w:rsidRPr="009A6776">
              <w:rPr>
                <w:sz w:val="22"/>
                <w:szCs w:val="22"/>
                <w:lang w:val="ro-RO"/>
              </w:rPr>
              <w:t>(4)  În termen de 20 de zile lucrătoare de la primirea cererii, AEVMP evaluează dacă aceasta este completă. Dacă cererea nu este completă, AEVMP stabilește un termen limită pentru furnizarea informațiilor suplimentare de către agenția de rating de credit.</w:t>
            </w:r>
          </w:p>
          <w:p w:rsidR="004510BA" w:rsidRPr="009A6776" w:rsidRDefault="004510BA" w:rsidP="00600038">
            <w:pPr>
              <w:ind w:firstLine="0"/>
              <w:rPr>
                <w:b/>
                <w:sz w:val="22"/>
                <w:szCs w:val="22"/>
                <w:lang w:val="ro-RO"/>
              </w:rPr>
            </w:pPr>
            <w:r w:rsidRPr="009A6776">
              <w:rPr>
                <w:sz w:val="22"/>
                <w:szCs w:val="22"/>
                <w:lang w:val="ro-RO"/>
              </w:rPr>
              <w:t>După ce a evaluat dacă cererea este completă, AEVMP informează agenția de rating de credit în consecință.</w:t>
            </w:r>
          </w:p>
        </w:tc>
        <w:tc>
          <w:tcPr>
            <w:tcW w:w="4678" w:type="dxa"/>
          </w:tcPr>
          <w:p w:rsidR="004510BA" w:rsidRPr="009A6776" w:rsidRDefault="004510BA" w:rsidP="00600038">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AE1BA9" w:rsidRPr="006A2DD8" w:rsidRDefault="007B74A5" w:rsidP="00AE1BA9">
            <w:pPr>
              <w:ind w:firstLine="0"/>
              <w:rPr>
                <w:rFonts w:eastAsia="Arial Unicode MS"/>
                <w:sz w:val="22"/>
                <w:szCs w:val="22"/>
                <w:shd w:val="clear" w:color="auto" w:fill="FFFFFF"/>
                <w:lang w:val="ro-RO"/>
              </w:rPr>
            </w:pPr>
            <w:r w:rsidRPr="006A2DD8">
              <w:rPr>
                <w:sz w:val="22"/>
                <w:szCs w:val="22"/>
                <w:lang w:val="ro-RO" w:eastAsia="ru-RU"/>
              </w:rPr>
              <w:t>(2) În termen de  3 de zile lucrătoare de la recepționarea cererii specificate la alin.(1), Comisia Națională notifică agenția de rating de credit despre aceasta</w:t>
            </w:r>
            <w:r w:rsidRPr="006A2DD8" w:rsidDel="007B74A5">
              <w:rPr>
                <w:rFonts w:eastAsia="Arial Unicode MS"/>
                <w:sz w:val="22"/>
                <w:szCs w:val="22"/>
                <w:shd w:val="clear" w:color="auto" w:fill="FFFFFF"/>
                <w:lang w:val="ro-RO"/>
              </w:rPr>
              <w:t xml:space="preserve"> </w:t>
            </w:r>
          </w:p>
          <w:p w:rsidR="00AE1BA9" w:rsidRPr="009A6776" w:rsidRDefault="00AE1BA9" w:rsidP="00AE1BA9">
            <w:pPr>
              <w:ind w:firstLine="0"/>
              <w:rPr>
                <w:rFonts w:eastAsia="Arial Unicode MS"/>
                <w:b/>
                <w:color w:val="000000"/>
                <w:sz w:val="22"/>
                <w:szCs w:val="22"/>
                <w:shd w:val="clear" w:color="auto" w:fill="FFFFFF"/>
                <w:lang w:val="ro-RO"/>
              </w:rPr>
            </w:pPr>
            <w:r w:rsidRPr="009A6776">
              <w:rPr>
                <w:rFonts w:eastAsia="Arial Unicode MS"/>
                <w:sz w:val="22"/>
                <w:szCs w:val="22"/>
                <w:shd w:val="clear" w:color="auto" w:fill="FFFFFF"/>
                <w:lang w:val="ro-RO"/>
              </w:rPr>
              <w:t xml:space="preserve">(4) </w:t>
            </w:r>
            <w:r w:rsidRPr="009A6776">
              <w:rPr>
                <w:sz w:val="22"/>
                <w:szCs w:val="22"/>
                <w:lang w:val="ro-RO" w:eastAsia="ru-RU"/>
              </w:rPr>
              <w:t xml:space="preserve">Dacă Comisia Națională consideră, în mod rezonabil, că cererea depusă este incompletă, incorectă sau sunt necesare informaţii sau documente suplimentare, în perioada termenului de examinare, dar nu mai </w:t>
            </w:r>
            <w:proofErr w:type="spellStart"/>
            <w:r w:rsidRPr="009A6776">
              <w:rPr>
                <w:sz w:val="22"/>
                <w:szCs w:val="22"/>
                <w:lang w:val="ro-RO" w:eastAsia="ru-RU"/>
              </w:rPr>
              <w:t>tîrziu</w:t>
            </w:r>
            <w:proofErr w:type="spellEnd"/>
            <w:r w:rsidRPr="009A6776">
              <w:rPr>
                <w:sz w:val="22"/>
                <w:szCs w:val="22"/>
                <w:lang w:val="ro-RO" w:eastAsia="ru-RU"/>
              </w:rPr>
              <w:t xml:space="preserve"> de a 50-a zi lucrătoare din cadrul acestui termen, Comisia Naţională este în drept să solicite documente şi informaţii suplimentare.</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DF4AB0" w:rsidRPr="009A6776" w:rsidTr="009A6776">
        <w:tc>
          <w:tcPr>
            <w:tcW w:w="15701" w:type="dxa"/>
            <w:gridSpan w:val="6"/>
          </w:tcPr>
          <w:p w:rsidR="00DF4AB0" w:rsidRPr="009A6776" w:rsidRDefault="00DF4AB0" w:rsidP="00DF4AB0">
            <w:pPr>
              <w:ind w:firstLine="0"/>
              <w:rPr>
                <w:b/>
                <w:sz w:val="22"/>
                <w:szCs w:val="22"/>
                <w:lang w:val="ro-RO"/>
              </w:rPr>
            </w:pPr>
            <w:r w:rsidRPr="009A6776">
              <w:rPr>
                <w:b/>
                <w:sz w:val="22"/>
                <w:szCs w:val="22"/>
                <w:lang w:val="ro-RO"/>
              </w:rPr>
              <w:t>Articolul 16 Examinarea cererii de înregistrare a unei agenții de rating de credit de către AEVMP</w:t>
            </w:r>
          </w:p>
        </w:tc>
      </w:tr>
      <w:tr w:rsidR="00C83914" w:rsidRPr="009A6776" w:rsidTr="009A6776">
        <w:tc>
          <w:tcPr>
            <w:tcW w:w="5495" w:type="dxa"/>
          </w:tcPr>
          <w:p w:rsidR="00C83914" w:rsidRPr="009A6776" w:rsidRDefault="00C83914" w:rsidP="00D329C2">
            <w:pPr>
              <w:ind w:firstLine="0"/>
              <w:rPr>
                <w:sz w:val="22"/>
                <w:szCs w:val="22"/>
                <w:lang w:val="ro-RO"/>
              </w:rPr>
            </w:pPr>
            <w:r w:rsidRPr="009A6776">
              <w:rPr>
                <w:sz w:val="22"/>
                <w:szCs w:val="22"/>
                <w:lang w:val="ro-RO"/>
              </w:rPr>
              <w:t>(1)  În termen de 45 de zile lucrătoare de la notificarea menționată la articolul 15 alineatul (4) al doilea paragraf, AEVMP examinează cererea de înregistrare a unei agenții de rating de credit pe baza respectării de către agenția de rating a condițiilor prevăzute de prezentul regulament.</w:t>
            </w:r>
          </w:p>
        </w:tc>
        <w:tc>
          <w:tcPr>
            <w:tcW w:w="4678" w:type="dxa"/>
            <w:vMerge w:val="restart"/>
          </w:tcPr>
          <w:p w:rsidR="006A2DD8" w:rsidRDefault="00C83914" w:rsidP="00EE67BD">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C83914" w:rsidRPr="009A6776" w:rsidRDefault="00460F9A" w:rsidP="00EE67BD">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(3)</w:t>
            </w:r>
            <w:r w:rsidRPr="009A6776">
              <w:rPr>
                <w:rFonts w:eastAsia="Arial Unicode MS"/>
                <w:color w:val="000000"/>
                <w:sz w:val="22"/>
                <w:szCs w:val="22"/>
                <w:shd w:val="clear" w:color="auto" w:fill="FFFFFF"/>
                <w:lang w:val="ro-RO"/>
              </w:rPr>
              <w:tab/>
              <w:t xml:space="preserve">În termen de 60 de zile lucrătoare de la notificarea menționată la alin.(2), Comisia Națională examinează cererea de înregistrare a agenției de rating de credit </w:t>
            </w:r>
            <w:r w:rsidR="00EE67BD" w:rsidRPr="009A6776">
              <w:rPr>
                <w:rFonts w:eastAsia="Arial Unicode MS"/>
                <w:color w:val="000000"/>
                <w:sz w:val="22"/>
                <w:szCs w:val="22"/>
                <w:shd w:val="clear" w:color="auto" w:fill="FFFFFF"/>
                <w:lang w:val="ro-RO"/>
              </w:rPr>
              <w:t xml:space="preserve">conform criteriilor stabilite </w:t>
            </w:r>
            <w:r w:rsidRPr="009A6776">
              <w:rPr>
                <w:rFonts w:eastAsia="Arial Unicode MS"/>
                <w:color w:val="000000"/>
                <w:sz w:val="22"/>
                <w:szCs w:val="22"/>
                <w:shd w:val="clear" w:color="auto" w:fill="FFFFFF"/>
                <w:lang w:val="ro-RO"/>
              </w:rPr>
              <w:t xml:space="preserve">de prezenta secțiune și actele normative ale Comisiei Naționale și adoptă o decizie  de </w:t>
            </w:r>
            <w:r w:rsidRPr="009A6776">
              <w:rPr>
                <w:rFonts w:eastAsia="Arial Unicode MS"/>
                <w:color w:val="000000"/>
                <w:sz w:val="22"/>
                <w:szCs w:val="22"/>
                <w:shd w:val="clear" w:color="auto" w:fill="FFFFFF"/>
                <w:lang w:val="ro-RO"/>
              </w:rPr>
              <w:lastRenderedPageBreak/>
              <w:t>înregistrare sau de refuz al înregistrării agenției de rating</w:t>
            </w:r>
            <w:r w:rsidR="00EE67BD" w:rsidRPr="009A6776">
              <w:rPr>
                <w:rFonts w:eastAsia="Arial Unicode MS"/>
                <w:color w:val="000000"/>
                <w:sz w:val="22"/>
                <w:szCs w:val="22"/>
                <w:shd w:val="clear" w:color="auto" w:fill="FFFFFF"/>
                <w:lang w:val="ro-RO"/>
              </w:rPr>
              <w:t xml:space="preserve"> de credit.</w:t>
            </w:r>
          </w:p>
        </w:tc>
        <w:tc>
          <w:tcPr>
            <w:tcW w:w="1275" w:type="dxa"/>
          </w:tcPr>
          <w:p w:rsidR="00C83914" w:rsidRPr="009A6776" w:rsidRDefault="00034E0C"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C83914" w:rsidRPr="009A6776" w:rsidRDefault="00C83914" w:rsidP="00F0289A">
            <w:pPr>
              <w:ind w:firstLine="0"/>
              <w:rPr>
                <w:b/>
                <w:sz w:val="22"/>
                <w:szCs w:val="22"/>
                <w:lang w:val="ro-RO"/>
              </w:rPr>
            </w:pPr>
          </w:p>
        </w:tc>
        <w:tc>
          <w:tcPr>
            <w:tcW w:w="1417" w:type="dxa"/>
          </w:tcPr>
          <w:p w:rsidR="00C83914" w:rsidRPr="009A6776" w:rsidRDefault="00C83914" w:rsidP="00F0289A">
            <w:pPr>
              <w:ind w:firstLine="0"/>
              <w:rPr>
                <w:b/>
                <w:sz w:val="22"/>
                <w:szCs w:val="22"/>
                <w:lang w:val="ro-RO"/>
              </w:rPr>
            </w:pPr>
          </w:p>
        </w:tc>
        <w:tc>
          <w:tcPr>
            <w:tcW w:w="1276" w:type="dxa"/>
          </w:tcPr>
          <w:p w:rsidR="00C83914" w:rsidRPr="009A6776" w:rsidRDefault="004510BA" w:rsidP="00F0289A">
            <w:pPr>
              <w:ind w:firstLine="0"/>
              <w:rPr>
                <w:b/>
                <w:sz w:val="22"/>
                <w:szCs w:val="22"/>
                <w:lang w:val="ro-RO"/>
              </w:rPr>
            </w:pPr>
            <w:r w:rsidRPr="009A6776">
              <w:rPr>
                <w:b/>
                <w:sz w:val="22"/>
                <w:szCs w:val="22"/>
                <w:lang w:val="ro-RO"/>
              </w:rPr>
              <w:t>CNPF</w:t>
            </w:r>
          </w:p>
        </w:tc>
      </w:tr>
      <w:tr w:rsidR="00C83914" w:rsidRPr="009A6776" w:rsidTr="009A6776">
        <w:tc>
          <w:tcPr>
            <w:tcW w:w="5495" w:type="dxa"/>
          </w:tcPr>
          <w:p w:rsidR="00C83914" w:rsidRPr="009A6776" w:rsidRDefault="00C83914" w:rsidP="00C83914">
            <w:pPr>
              <w:ind w:firstLine="0"/>
              <w:rPr>
                <w:sz w:val="22"/>
                <w:szCs w:val="22"/>
                <w:lang w:val="ro-RO"/>
              </w:rPr>
            </w:pPr>
            <w:r w:rsidRPr="009A6776">
              <w:rPr>
                <w:sz w:val="22"/>
                <w:szCs w:val="22"/>
                <w:lang w:val="ro-RO"/>
              </w:rPr>
              <w:t>(2)  AEVMP poate prelungi perioada de examinare cu 15 zile lucrătoare, în special dacă agenția de rating de credit:</w:t>
            </w:r>
          </w:p>
          <w:p w:rsidR="00C83914" w:rsidRPr="009A6776" w:rsidRDefault="00C83914" w:rsidP="00C83914">
            <w:pPr>
              <w:ind w:firstLine="0"/>
              <w:rPr>
                <w:sz w:val="22"/>
                <w:szCs w:val="22"/>
                <w:lang w:val="ro-RO"/>
              </w:rPr>
            </w:pPr>
            <w:r w:rsidRPr="009A6776">
              <w:rPr>
                <w:sz w:val="22"/>
                <w:szCs w:val="22"/>
                <w:lang w:val="ro-RO"/>
              </w:rPr>
              <w:lastRenderedPageBreak/>
              <w:t>(a) intenționează să avizeze ratinguri de credit astfel cum se menționează la articolul 4 alineatul (3);</w:t>
            </w:r>
          </w:p>
          <w:p w:rsidR="00C83914" w:rsidRPr="009A6776" w:rsidRDefault="00C83914" w:rsidP="00C83914">
            <w:pPr>
              <w:ind w:firstLine="0"/>
              <w:rPr>
                <w:sz w:val="22"/>
                <w:szCs w:val="22"/>
                <w:lang w:val="ro-RO"/>
              </w:rPr>
            </w:pPr>
            <w:r w:rsidRPr="009A6776">
              <w:rPr>
                <w:sz w:val="22"/>
                <w:szCs w:val="22"/>
                <w:lang w:val="ro-RO"/>
              </w:rPr>
              <w:t>(b) intenționează să recurgă la externalizare; sau</w:t>
            </w:r>
          </w:p>
          <w:p w:rsidR="00C83914" w:rsidRPr="009A6776" w:rsidRDefault="00C83914" w:rsidP="00C83914">
            <w:pPr>
              <w:ind w:firstLine="0"/>
              <w:rPr>
                <w:sz w:val="22"/>
                <w:szCs w:val="22"/>
                <w:lang w:val="ro-RO"/>
              </w:rPr>
            </w:pPr>
            <w:r w:rsidRPr="009A6776">
              <w:rPr>
                <w:sz w:val="22"/>
                <w:szCs w:val="22"/>
                <w:lang w:val="ro-RO"/>
              </w:rPr>
              <w:t>(c) solicită o scutire de la respectarea cerințelor în conformitate cu articolul 6 alineatul (3).</w:t>
            </w:r>
          </w:p>
        </w:tc>
        <w:tc>
          <w:tcPr>
            <w:tcW w:w="4678" w:type="dxa"/>
            <w:vMerge/>
          </w:tcPr>
          <w:p w:rsidR="00C83914" w:rsidRPr="009A6776" w:rsidRDefault="00C83914" w:rsidP="00D329C2">
            <w:pPr>
              <w:ind w:firstLine="0"/>
              <w:rPr>
                <w:rFonts w:eastAsia="Arial Unicode MS"/>
                <w:b/>
                <w:color w:val="000000"/>
                <w:sz w:val="22"/>
                <w:szCs w:val="22"/>
                <w:shd w:val="clear" w:color="auto" w:fill="FFFFFF"/>
                <w:lang w:val="ro-RO"/>
              </w:rPr>
            </w:pPr>
          </w:p>
        </w:tc>
        <w:tc>
          <w:tcPr>
            <w:tcW w:w="1275" w:type="dxa"/>
          </w:tcPr>
          <w:p w:rsidR="00C83914" w:rsidRPr="009A6776" w:rsidRDefault="00C83914" w:rsidP="00F0289A">
            <w:pPr>
              <w:ind w:left="-108" w:right="-108" w:firstLine="0"/>
              <w:rPr>
                <w:b/>
                <w:sz w:val="22"/>
                <w:szCs w:val="22"/>
                <w:lang w:val="ro-RO"/>
              </w:rPr>
            </w:pPr>
          </w:p>
        </w:tc>
        <w:tc>
          <w:tcPr>
            <w:tcW w:w="1560" w:type="dxa"/>
          </w:tcPr>
          <w:p w:rsidR="00C83914" w:rsidRPr="009A6776" w:rsidRDefault="00C83914" w:rsidP="00F0289A">
            <w:pPr>
              <w:ind w:firstLine="0"/>
              <w:rPr>
                <w:b/>
                <w:sz w:val="22"/>
                <w:szCs w:val="22"/>
                <w:lang w:val="ro-RO"/>
              </w:rPr>
            </w:pPr>
          </w:p>
        </w:tc>
        <w:tc>
          <w:tcPr>
            <w:tcW w:w="1417" w:type="dxa"/>
          </w:tcPr>
          <w:p w:rsidR="00C83914" w:rsidRPr="009A6776" w:rsidRDefault="00C83914" w:rsidP="00F0289A">
            <w:pPr>
              <w:ind w:firstLine="0"/>
              <w:rPr>
                <w:b/>
                <w:sz w:val="22"/>
                <w:szCs w:val="22"/>
                <w:lang w:val="ro-RO"/>
              </w:rPr>
            </w:pPr>
          </w:p>
        </w:tc>
        <w:tc>
          <w:tcPr>
            <w:tcW w:w="1276" w:type="dxa"/>
          </w:tcPr>
          <w:p w:rsidR="00C83914" w:rsidRPr="009A6776" w:rsidRDefault="00C83914" w:rsidP="00F0289A">
            <w:pPr>
              <w:ind w:firstLine="0"/>
              <w:rPr>
                <w:b/>
                <w:sz w:val="22"/>
                <w:szCs w:val="22"/>
                <w:lang w:val="ro-RO"/>
              </w:rPr>
            </w:pPr>
          </w:p>
        </w:tc>
      </w:tr>
      <w:tr w:rsidR="00C83914" w:rsidRPr="009A6776" w:rsidTr="009A6776">
        <w:tc>
          <w:tcPr>
            <w:tcW w:w="5495" w:type="dxa"/>
          </w:tcPr>
          <w:p w:rsidR="00C83914" w:rsidRPr="009A6776" w:rsidRDefault="00C83914" w:rsidP="00D329C2">
            <w:pPr>
              <w:ind w:firstLine="0"/>
              <w:rPr>
                <w:sz w:val="22"/>
                <w:szCs w:val="22"/>
                <w:lang w:val="ro-RO"/>
              </w:rPr>
            </w:pPr>
            <w:r w:rsidRPr="009A6776">
              <w:rPr>
                <w:sz w:val="22"/>
                <w:szCs w:val="22"/>
                <w:lang w:val="ro-RO"/>
              </w:rPr>
              <w:lastRenderedPageBreak/>
              <w:t>(3)  În termen de 45 de zile lucrătoare de la notificarea menționată la articolul 15 alineatul (4) al doilea paragraf sau în termen de 60 de zile lucrătoare în cazul în care se aplică alineatul (2) de la prezentul articol, AEVMP adoptă o decizie motivată de înregistrare sau de refuz al înregistrării.</w:t>
            </w:r>
          </w:p>
        </w:tc>
        <w:tc>
          <w:tcPr>
            <w:tcW w:w="4678" w:type="dxa"/>
            <w:vMerge/>
          </w:tcPr>
          <w:p w:rsidR="00C83914" w:rsidRPr="009A6776" w:rsidRDefault="00C83914" w:rsidP="00D329C2">
            <w:pPr>
              <w:ind w:firstLine="0"/>
              <w:rPr>
                <w:rFonts w:eastAsia="Arial Unicode MS"/>
                <w:b/>
                <w:color w:val="000000"/>
                <w:sz w:val="22"/>
                <w:szCs w:val="22"/>
                <w:shd w:val="clear" w:color="auto" w:fill="FFFFFF"/>
                <w:lang w:val="ro-RO"/>
              </w:rPr>
            </w:pPr>
          </w:p>
        </w:tc>
        <w:tc>
          <w:tcPr>
            <w:tcW w:w="1275" w:type="dxa"/>
          </w:tcPr>
          <w:p w:rsidR="00C83914" w:rsidRPr="009A6776" w:rsidRDefault="00C83914" w:rsidP="00F0289A">
            <w:pPr>
              <w:ind w:left="-108" w:right="-108" w:firstLine="0"/>
              <w:rPr>
                <w:b/>
                <w:sz w:val="22"/>
                <w:szCs w:val="22"/>
                <w:lang w:val="ro-RO"/>
              </w:rPr>
            </w:pPr>
          </w:p>
        </w:tc>
        <w:tc>
          <w:tcPr>
            <w:tcW w:w="1560" w:type="dxa"/>
          </w:tcPr>
          <w:p w:rsidR="00C83914" w:rsidRPr="009A6776" w:rsidRDefault="00C83914" w:rsidP="00F0289A">
            <w:pPr>
              <w:ind w:firstLine="0"/>
              <w:rPr>
                <w:b/>
                <w:sz w:val="22"/>
                <w:szCs w:val="22"/>
                <w:lang w:val="ro-RO"/>
              </w:rPr>
            </w:pPr>
          </w:p>
        </w:tc>
        <w:tc>
          <w:tcPr>
            <w:tcW w:w="1417" w:type="dxa"/>
          </w:tcPr>
          <w:p w:rsidR="00C83914" w:rsidRPr="009A6776" w:rsidRDefault="00C83914" w:rsidP="00F0289A">
            <w:pPr>
              <w:ind w:firstLine="0"/>
              <w:rPr>
                <w:b/>
                <w:sz w:val="22"/>
                <w:szCs w:val="22"/>
                <w:lang w:val="ro-RO"/>
              </w:rPr>
            </w:pPr>
          </w:p>
        </w:tc>
        <w:tc>
          <w:tcPr>
            <w:tcW w:w="1276" w:type="dxa"/>
          </w:tcPr>
          <w:p w:rsidR="00C83914" w:rsidRPr="009A6776" w:rsidRDefault="00C83914" w:rsidP="00F0289A">
            <w:pPr>
              <w:ind w:firstLine="0"/>
              <w:rPr>
                <w:b/>
                <w:sz w:val="22"/>
                <w:szCs w:val="22"/>
                <w:lang w:val="ro-RO"/>
              </w:rPr>
            </w:pPr>
          </w:p>
        </w:tc>
      </w:tr>
      <w:tr w:rsidR="00C83914" w:rsidRPr="009A6776" w:rsidTr="009A6776">
        <w:tc>
          <w:tcPr>
            <w:tcW w:w="15701" w:type="dxa"/>
            <w:gridSpan w:val="6"/>
          </w:tcPr>
          <w:p w:rsidR="00C83914" w:rsidRPr="009A6776" w:rsidRDefault="00C83914" w:rsidP="00C83914">
            <w:pPr>
              <w:ind w:firstLine="0"/>
              <w:rPr>
                <w:b/>
                <w:sz w:val="22"/>
                <w:szCs w:val="22"/>
                <w:lang w:val="ro-RO"/>
              </w:rPr>
            </w:pPr>
            <w:r w:rsidRPr="009A6776">
              <w:rPr>
                <w:b/>
                <w:sz w:val="22"/>
                <w:szCs w:val="22"/>
                <w:lang w:val="ro-RO"/>
              </w:rPr>
              <w:t>Articolul 19 Taxa de înregistrare și de supraveghere</w:t>
            </w:r>
          </w:p>
        </w:tc>
      </w:tr>
      <w:tr w:rsidR="004510BA" w:rsidRPr="009A6776" w:rsidTr="009A6776">
        <w:tc>
          <w:tcPr>
            <w:tcW w:w="5495" w:type="dxa"/>
          </w:tcPr>
          <w:p w:rsidR="004510BA" w:rsidRPr="009A6776" w:rsidRDefault="004510BA" w:rsidP="00D329C2">
            <w:pPr>
              <w:ind w:firstLine="0"/>
              <w:rPr>
                <w:sz w:val="22"/>
                <w:szCs w:val="22"/>
                <w:lang w:val="ro-RO"/>
              </w:rPr>
            </w:pPr>
            <w:r w:rsidRPr="009A6776">
              <w:rPr>
                <w:sz w:val="22"/>
                <w:szCs w:val="22"/>
                <w:lang w:val="ro-RO"/>
              </w:rPr>
              <w:t>(1)  AEVMP aplică agențiilor de rating de credit o taxă în conformitate cu prezentul regulament și cu regulamentul Comisiei menționat la alineatul (2). Taxa respectivă acoperă integral cheltuielile AEVMP necesare înregistrării, certificării și supravegherii agențiilor de rating de credit, precum și rambursării oricăror costuri pe care le pot suporta autoritățile competente în temeiul prezentului regulament, în special ca urmare a delegării unor sarcini în conformitate cu articolul 30.</w:t>
            </w:r>
          </w:p>
        </w:tc>
        <w:tc>
          <w:tcPr>
            <w:tcW w:w="4678" w:type="dxa"/>
          </w:tcPr>
          <w:p w:rsidR="004510BA" w:rsidRPr="009A6776" w:rsidRDefault="004510BA" w:rsidP="00C83914">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4510BA" w:rsidRPr="009A6776" w:rsidRDefault="004510BA" w:rsidP="00C83914">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 (5)</w:t>
            </w:r>
            <w:r w:rsidRPr="009A6776">
              <w:rPr>
                <w:rFonts w:eastAsia="Arial Unicode MS"/>
                <w:color w:val="000000"/>
                <w:sz w:val="22"/>
                <w:szCs w:val="22"/>
                <w:shd w:val="clear" w:color="auto" w:fill="FFFFFF"/>
                <w:lang w:val="ro-RO"/>
              </w:rPr>
              <w:tab/>
              <w:t>Taxa de înregistrare a agențiilor de rating de credit este de 10000 lei</w:t>
            </w:r>
            <w:r w:rsidR="007174C7" w:rsidRPr="009A6776">
              <w:rPr>
                <w:rFonts w:eastAsia="Arial Unicode MS"/>
                <w:color w:val="000000"/>
                <w:sz w:val="22"/>
                <w:szCs w:val="22"/>
                <w:shd w:val="clear" w:color="auto" w:fill="FFFFFF"/>
                <w:lang w:val="ro-RO"/>
              </w:rPr>
              <w:t xml:space="preserve"> și se varsă în bugetul Comisiei Naționale </w:t>
            </w:r>
            <w:proofErr w:type="spellStart"/>
            <w:r w:rsidR="007174C7" w:rsidRPr="009A6776">
              <w:rPr>
                <w:rFonts w:eastAsia="Arial Unicode MS"/>
                <w:color w:val="000000"/>
                <w:sz w:val="22"/>
                <w:szCs w:val="22"/>
                <w:shd w:val="clear" w:color="auto" w:fill="FFFFFF"/>
                <w:lang w:val="ro-RO"/>
              </w:rPr>
              <w:t>pînă</w:t>
            </w:r>
            <w:proofErr w:type="spellEnd"/>
            <w:r w:rsidR="007174C7" w:rsidRPr="009A6776">
              <w:rPr>
                <w:rFonts w:eastAsia="Arial Unicode MS"/>
                <w:color w:val="000000"/>
                <w:sz w:val="22"/>
                <w:szCs w:val="22"/>
                <w:shd w:val="clear" w:color="auto" w:fill="FFFFFF"/>
                <w:lang w:val="ro-RO"/>
              </w:rPr>
              <w:t xml:space="preserve"> la data înregistrării agenției de rating</w:t>
            </w:r>
          </w:p>
          <w:p w:rsidR="004510BA" w:rsidRPr="009A6776" w:rsidRDefault="004510BA" w:rsidP="00C83914">
            <w:pPr>
              <w:ind w:firstLine="0"/>
              <w:rPr>
                <w:rFonts w:eastAsia="Arial Unicode MS"/>
                <w:b/>
                <w:color w:val="000000"/>
                <w:sz w:val="22"/>
                <w:szCs w:val="22"/>
                <w:shd w:val="clear" w:color="auto" w:fill="FFFFFF"/>
                <w:lang w:val="ro-RO"/>
              </w:rPr>
            </w:pP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sz w:val="22"/>
                <w:szCs w:val="22"/>
                <w:lang w:val="ro-RO"/>
              </w:rPr>
            </w:pPr>
            <w:r w:rsidRPr="009A6776">
              <w:rPr>
                <w:sz w:val="22"/>
                <w:szCs w:val="22"/>
                <w:lang w:val="ro-RO"/>
              </w:rPr>
              <w:t>(2) Cuantumul taxei aplicate unei agenții de rating de credit acoperă toate costurile administrative și este proporțională cu cifra de afaceri a agenției de rating de credit în cauză.</w:t>
            </w:r>
          </w:p>
        </w:tc>
        <w:tc>
          <w:tcPr>
            <w:tcW w:w="4678" w:type="dxa"/>
          </w:tcPr>
          <w:p w:rsidR="004510BA" w:rsidRPr="009A6776" w:rsidRDefault="004510BA" w:rsidP="00C83914">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4510BA" w:rsidRPr="009A6776" w:rsidRDefault="007174C7" w:rsidP="00C83914">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(6)</w:t>
            </w:r>
            <w:r w:rsidR="004510BA" w:rsidRPr="009A6776">
              <w:rPr>
                <w:rFonts w:eastAsia="Arial Unicode MS"/>
                <w:color w:val="000000"/>
                <w:sz w:val="22"/>
                <w:szCs w:val="22"/>
                <w:shd w:val="clear" w:color="auto" w:fill="FFFFFF"/>
                <w:lang w:val="ro-RO"/>
              </w:rPr>
              <w:tab/>
              <w:t>Comisia Națională aplică agențiilor de rating de credit o taxă de supraveghere anuală care este proporțională cu cifra de afaceri a agenției de rating de credit în cauză și care se stabilește anual de către Comisia Națională.</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C83914">
            <w:pPr>
              <w:ind w:firstLine="0"/>
              <w:rPr>
                <w:b/>
                <w:sz w:val="22"/>
                <w:szCs w:val="22"/>
                <w:lang w:val="ro-RO"/>
              </w:rPr>
            </w:pPr>
            <w:r w:rsidRPr="009A6776">
              <w:rPr>
                <w:b/>
                <w:sz w:val="22"/>
                <w:szCs w:val="22"/>
                <w:lang w:val="ro-RO"/>
              </w:rPr>
              <w:t>Articolul 20 Retragerea înregistrării</w:t>
            </w:r>
          </w:p>
          <w:p w:rsidR="004510BA" w:rsidRPr="009A6776" w:rsidRDefault="004510BA" w:rsidP="00C83914">
            <w:pPr>
              <w:ind w:firstLine="0"/>
              <w:rPr>
                <w:sz w:val="22"/>
                <w:szCs w:val="22"/>
                <w:lang w:val="ro-RO"/>
              </w:rPr>
            </w:pPr>
            <w:r w:rsidRPr="009A6776">
              <w:rPr>
                <w:sz w:val="22"/>
                <w:szCs w:val="22"/>
                <w:lang w:val="ro-RO"/>
              </w:rPr>
              <w:t>(1)  Fără a aduce atingere articolului 24, AEVMP retrage înregistrarea unei agenții de rating de credit, dacă aceasta:</w:t>
            </w:r>
          </w:p>
          <w:p w:rsidR="004510BA" w:rsidRPr="009A6776" w:rsidRDefault="004510BA" w:rsidP="00C83914">
            <w:pPr>
              <w:ind w:firstLine="0"/>
              <w:rPr>
                <w:sz w:val="22"/>
                <w:szCs w:val="22"/>
                <w:lang w:val="ro-RO"/>
              </w:rPr>
            </w:pPr>
            <w:r w:rsidRPr="009A6776">
              <w:rPr>
                <w:sz w:val="22"/>
                <w:szCs w:val="22"/>
                <w:lang w:val="ro-RO"/>
              </w:rPr>
              <w:t>(a) renunță în mod expres la înregistrare sau nu a mai acordat ratinguri de credit în ultimele șase luni;</w:t>
            </w:r>
          </w:p>
          <w:p w:rsidR="004510BA" w:rsidRPr="009A6776" w:rsidRDefault="004510BA" w:rsidP="00C83914">
            <w:pPr>
              <w:ind w:firstLine="0"/>
              <w:rPr>
                <w:sz w:val="22"/>
                <w:szCs w:val="22"/>
                <w:lang w:val="ro-RO"/>
              </w:rPr>
            </w:pPr>
            <w:r w:rsidRPr="009A6776">
              <w:rPr>
                <w:sz w:val="22"/>
                <w:szCs w:val="22"/>
                <w:lang w:val="ro-RO"/>
              </w:rPr>
              <w:t>(b) a obținut înregistrarea prin declarații false sau alte modalități neregulamentare; sau</w:t>
            </w:r>
          </w:p>
          <w:p w:rsidR="004510BA" w:rsidRPr="009A6776" w:rsidRDefault="004510BA" w:rsidP="00C83914">
            <w:pPr>
              <w:ind w:firstLine="0"/>
              <w:rPr>
                <w:b/>
                <w:sz w:val="22"/>
                <w:szCs w:val="22"/>
                <w:lang w:val="ro-RO"/>
              </w:rPr>
            </w:pPr>
            <w:r w:rsidRPr="009A6776">
              <w:rPr>
                <w:sz w:val="22"/>
                <w:szCs w:val="22"/>
                <w:lang w:val="ro-RO"/>
              </w:rPr>
              <w:t>(c) nu mai îndeplinește condițiile în temeiul cărora a fost înregistrată.</w:t>
            </w:r>
          </w:p>
        </w:tc>
        <w:tc>
          <w:tcPr>
            <w:tcW w:w="4678" w:type="dxa"/>
          </w:tcPr>
          <w:p w:rsidR="004510BA" w:rsidRPr="009A6776" w:rsidRDefault="004510BA" w:rsidP="001612B5">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4510BA" w:rsidRPr="009A6776" w:rsidRDefault="007174C7" w:rsidP="001612B5">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(13)</w:t>
            </w:r>
            <w:r w:rsidR="004510BA" w:rsidRPr="009A6776">
              <w:rPr>
                <w:rFonts w:eastAsia="Arial Unicode MS"/>
                <w:color w:val="000000"/>
                <w:sz w:val="22"/>
                <w:szCs w:val="22"/>
                <w:shd w:val="clear" w:color="auto" w:fill="FFFFFF"/>
                <w:lang w:val="ro-RO"/>
              </w:rPr>
              <w:tab/>
              <w:t>Comisia Națională radiază înregistrarea unei agenții de rating de credit, dacă aceasta:</w:t>
            </w:r>
          </w:p>
          <w:p w:rsidR="004510BA" w:rsidRPr="009A6776" w:rsidRDefault="004510BA" w:rsidP="001612B5">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a)</w:t>
            </w:r>
            <w:r w:rsidRPr="009A6776">
              <w:rPr>
                <w:rFonts w:eastAsia="Arial Unicode MS"/>
                <w:color w:val="000000"/>
                <w:sz w:val="22"/>
                <w:szCs w:val="22"/>
                <w:shd w:val="clear" w:color="auto" w:fill="FFFFFF"/>
                <w:lang w:val="ro-RO"/>
              </w:rPr>
              <w:tab/>
              <w:t>renunță în mod expres la înregistrare sau nu a mai acordat ratinguri de credit în ultimele șase luni;</w:t>
            </w:r>
          </w:p>
          <w:p w:rsidR="004510BA" w:rsidRPr="009A6776" w:rsidRDefault="004510BA" w:rsidP="001612B5">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b)</w:t>
            </w:r>
            <w:r w:rsidRPr="009A6776">
              <w:rPr>
                <w:rFonts w:eastAsia="Arial Unicode MS"/>
                <w:color w:val="000000"/>
                <w:sz w:val="22"/>
                <w:szCs w:val="22"/>
                <w:shd w:val="clear" w:color="auto" w:fill="FFFFFF"/>
                <w:lang w:val="ro-RO"/>
              </w:rPr>
              <w:tab/>
              <w:t>a obținut înregistrarea prin declarații false sau alte modalități neregulamentare;</w:t>
            </w:r>
          </w:p>
          <w:p w:rsidR="004510BA" w:rsidRPr="009A6776" w:rsidRDefault="004510BA" w:rsidP="001612B5">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c)</w:t>
            </w:r>
            <w:r w:rsidRPr="009A6776">
              <w:rPr>
                <w:rFonts w:eastAsia="Arial Unicode MS"/>
                <w:color w:val="000000"/>
                <w:sz w:val="22"/>
                <w:szCs w:val="22"/>
                <w:shd w:val="clear" w:color="auto" w:fill="FFFFFF"/>
                <w:lang w:val="ro-RO"/>
              </w:rPr>
              <w:tab/>
              <w:t>nu mai îndeplinește condițiile în temeiul cărora a fost înregistrată.</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110D69">
            <w:pPr>
              <w:ind w:firstLine="0"/>
              <w:rPr>
                <w:b/>
                <w:sz w:val="22"/>
                <w:szCs w:val="22"/>
                <w:lang w:val="ro-RO"/>
              </w:rPr>
            </w:pPr>
            <w:r w:rsidRPr="009A6776">
              <w:rPr>
                <w:b/>
                <w:sz w:val="22"/>
                <w:szCs w:val="22"/>
                <w:lang w:val="ro-RO"/>
              </w:rPr>
              <w:t>Articolul 22a</w:t>
            </w:r>
          </w:p>
          <w:p w:rsidR="004510BA" w:rsidRPr="009A6776" w:rsidRDefault="004510BA" w:rsidP="00110D69">
            <w:pPr>
              <w:ind w:firstLine="0"/>
              <w:rPr>
                <w:b/>
                <w:sz w:val="22"/>
                <w:szCs w:val="22"/>
                <w:lang w:val="ro-RO"/>
              </w:rPr>
            </w:pPr>
            <w:r w:rsidRPr="009A6776">
              <w:rPr>
                <w:b/>
                <w:sz w:val="22"/>
                <w:szCs w:val="22"/>
                <w:lang w:val="ro-RO"/>
              </w:rPr>
              <w:t>Examinarea respectării cerințelor metodologice</w:t>
            </w:r>
          </w:p>
          <w:p w:rsidR="004510BA" w:rsidRPr="009A6776" w:rsidRDefault="004510BA" w:rsidP="00110D69">
            <w:pPr>
              <w:ind w:firstLine="0"/>
              <w:rPr>
                <w:sz w:val="22"/>
                <w:szCs w:val="22"/>
                <w:lang w:val="ro-RO"/>
              </w:rPr>
            </w:pPr>
            <w:r w:rsidRPr="009A6776">
              <w:rPr>
                <w:sz w:val="22"/>
                <w:szCs w:val="22"/>
                <w:lang w:val="ro-RO"/>
              </w:rPr>
              <w:t xml:space="preserve"> (1)  În cadrul activității sale de supraveghere continuă a agențiilor de rating înregistrate în temeiul prezentului </w:t>
            </w:r>
            <w:r w:rsidRPr="009A6776">
              <w:rPr>
                <w:sz w:val="22"/>
                <w:szCs w:val="22"/>
                <w:lang w:val="ro-RO"/>
              </w:rPr>
              <w:lastRenderedPageBreak/>
              <w:t>regulament, AEVMP examinează în mod regulat respectarea articolului 8 alineatul (3).</w:t>
            </w:r>
          </w:p>
        </w:tc>
        <w:tc>
          <w:tcPr>
            <w:tcW w:w="4678" w:type="dxa"/>
          </w:tcPr>
          <w:p w:rsidR="00AE1BA9" w:rsidRPr="009A6776" w:rsidRDefault="004510BA" w:rsidP="00AE1BA9">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lastRenderedPageBreak/>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AE1BA9" w:rsidRPr="006A2DD8" w:rsidRDefault="00AE1BA9" w:rsidP="00AE1BA9">
            <w:pPr>
              <w:ind w:firstLine="0"/>
              <w:rPr>
                <w:rFonts w:eastAsia="Arial Unicode MS"/>
                <w:b/>
                <w:sz w:val="22"/>
                <w:szCs w:val="22"/>
                <w:shd w:val="clear" w:color="auto" w:fill="FFFFFF"/>
                <w:lang w:val="ro-RO"/>
              </w:rPr>
            </w:pPr>
            <w:r w:rsidRPr="009A6776">
              <w:rPr>
                <w:rFonts w:eastAsia="Arial Unicode MS"/>
                <w:color w:val="000000"/>
                <w:sz w:val="22"/>
                <w:szCs w:val="22"/>
                <w:shd w:val="clear" w:color="auto" w:fill="FFFFFF"/>
                <w:lang w:val="ro-RO"/>
              </w:rPr>
              <w:t xml:space="preserve">(10) </w:t>
            </w:r>
            <w:r w:rsidRPr="006A2DD8">
              <w:rPr>
                <w:rFonts w:eastAsia="Arial Unicode MS"/>
                <w:sz w:val="22"/>
                <w:szCs w:val="22"/>
                <w:shd w:val="clear" w:color="auto" w:fill="FFFFFF"/>
                <w:lang w:val="ro-RO" w:eastAsia="ru-RU"/>
              </w:rPr>
              <w:t xml:space="preserve">Agenția de rating de credit pune la dispoziția Comisiei Naționale, la solicitarea acesteia, informațiile necesare pentru a permite Comisiei </w:t>
            </w:r>
            <w:r w:rsidRPr="006A2DD8">
              <w:rPr>
                <w:rFonts w:eastAsia="Arial Unicode MS"/>
                <w:sz w:val="22"/>
                <w:szCs w:val="22"/>
                <w:shd w:val="clear" w:color="auto" w:fill="FFFFFF"/>
                <w:lang w:val="ro-RO" w:eastAsia="ru-RU"/>
              </w:rPr>
              <w:lastRenderedPageBreak/>
              <w:t>Naționale să supravegheze în mod continuu respectarea cerințelor prezentei legi și actelor normative ale Comisiei Naționale.</w:t>
            </w:r>
          </w:p>
          <w:p w:rsidR="004510BA" w:rsidRPr="009A6776" w:rsidRDefault="00AE1BA9" w:rsidP="00AE1BA9">
            <w:pPr>
              <w:ind w:firstLine="0"/>
              <w:rPr>
                <w:rFonts w:eastAsia="Arial Unicode MS"/>
                <w:color w:val="000000"/>
                <w:sz w:val="22"/>
                <w:szCs w:val="22"/>
                <w:shd w:val="clear" w:color="auto" w:fill="FFFFFF"/>
                <w:lang w:val="ro-RO"/>
              </w:rPr>
            </w:pPr>
            <w:r w:rsidRPr="009A6776" w:rsidDel="00EE67BD">
              <w:rPr>
                <w:rFonts w:eastAsia="Arial Unicode MS"/>
                <w:color w:val="000000"/>
                <w:sz w:val="22"/>
                <w:szCs w:val="22"/>
                <w:shd w:val="clear" w:color="auto" w:fill="FFFFFF"/>
                <w:lang w:val="ro-RO"/>
              </w:rPr>
              <w:t xml:space="preserve"> </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6A5258">
            <w:pPr>
              <w:ind w:firstLine="0"/>
              <w:rPr>
                <w:b/>
                <w:sz w:val="22"/>
                <w:szCs w:val="22"/>
                <w:lang w:val="ro-RO"/>
              </w:rPr>
            </w:pPr>
            <w:r w:rsidRPr="009A6776">
              <w:rPr>
                <w:b/>
                <w:sz w:val="22"/>
                <w:szCs w:val="22"/>
                <w:lang w:val="ro-RO"/>
              </w:rPr>
              <w:lastRenderedPageBreak/>
              <w:t>Articolul 23</w:t>
            </w:r>
          </w:p>
          <w:p w:rsidR="004510BA" w:rsidRPr="009A6776" w:rsidRDefault="004510BA" w:rsidP="006A5258">
            <w:pPr>
              <w:ind w:firstLine="0"/>
              <w:rPr>
                <w:b/>
                <w:sz w:val="22"/>
                <w:szCs w:val="22"/>
                <w:lang w:val="ro-RO"/>
              </w:rPr>
            </w:pPr>
            <w:proofErr w:type="spellStart"/>
            <w:r w:rsidRPr="009A6776">
              <w:rPr>
                <w:b/>
                <w:sz w:val="22"/>
                <w:szCs w:val="22"/>
                <w:lang w:val="ro-RO"/>
              </w:rPr>
              <w:t>Neinterferența</w:t>
            </w:r>
            <w:proofErr w:type="spellEnd"/>
            <w:r w:rsidRPr="009A6776">
              <w:rPr>
                <w:b/>
                <w:sz w:val="22"/>
                <w:szCs w:val="22"/>
                <w:lang w:val="ro-RO"/>
              </w:rPr>
              <w:t xml:space="preserve"> cu conținutul ratingurilor sau cu metodologiile</w:t>
            </w:r>
          </w:p>
          <w:p w:rsidR="004510BA" w:rsidRPr="009A6776" w:rsidRDefault="004510BA" w:rsidP="006A5258">
            <w:pPr>
              <w:ind w:firstLine="0"/>
              <w:rPr>
                <w:sz w:val="22"/>
                <w:szCs w:val="22"/>
                <w:lang w:val="ro-RO"/>
              </w:rPr>
            </w:pPr>
            <w:r w:rsidRPr="009A6776">
              <w:rPr>
                <w:sz w:val="22"/>
                <w:szCs w:val="22"/>
                <w:lang w:val="ro-RO"/>
              </w:rPr>
              <w:t>În îndeplinirea sarcinilor care le revin în temeiul prezentului regulament, nici AEVMP, nici Comisia și nicio autoritate publică din statele membre nu intervine asupra conținutului ratingurilor de credit sau asupra metodologiilor.</w:t>
            </w:r>
          </w:p>
        </w:tc>
        <w:tc>
          <w:tcPr>
            <w:tcW w:w="4678" w:type="dxa"/>
          </w:tcPr>
          <w:p w:rsidR="004510BA" w:rsidRPr="009A6776" w:rsidRDefault="004510BA" w:rsidP="006A5258">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3</w:t>
            </w:r>
            <w:r w:rsidRPr="009A6776">
              <w:rPr>
                <w:rFonts w:eastAsia="Arial Unicode MS"/>
                <w:b/>
                <w:color w:val="000000"/>
                <w:sz w:val="22"/>
                <w:szCs w:val="22"/>
                <w:shd w:val="clear" w:color="auto" w:fill="FFFFFF"/>
                <w:lang w:val="ro-RO"/>
              </w:rPr>
              <w:t xml:space="preserve">. </w:t>
            </w:r>
          </w:p>
          <w:p w:rsidR="004510BA" w:rsidRPr="009A6776" w:rsidRDefault="004510BA" w:rsidP="006A5258">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 (7)</w:t>
            </w:r>
            <w:r w:rsidRPr="009A6776">
              <w:rPr>
                <w:rFonts w:eastAsia="Arial Unicode MS"/>
                <w:color w:val="000000"/>
                <w:sz w:val="22"/>
                <w:szCs w:val="22"/>
                <w:shd w:val="clear" w:color="auto" w:fill="FFFFFF"/>
                <w:lang w:val="ro-RO"/>
              </w:rPr>
              <w:tab/>
              <w:t>În îndeplinirea sarcinilor care îi revin în temeiul legislației în domeniul pieței de capital, nici Comisia Națională și nici o altă autoritate publică nu intervine asupra conținutului ratingurilor de credit sau asupra metodologiilor.</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6A5258" w:rsidRPr="009A6776" w:rsidTr="009A6776">
        <w:tc>
          <w:tcPr>
            <w:tcW w:w="15701" w:type="dxa"/>
            <w:gridSpan w:val="6"/>
          </w:tcPr>
          <w:p w:rsidR="006A5258" w:rsidRPr="009A6776" w:rsidRDefault="006A5258" w:rsidP="00F0289A">
            <w:pPr>
              <w:ind w:firstLine="0"/>
              <w:rPr>
                <w:b/>
                <w:sz w:val="22"/>
                <w:szCs w:val="22"/>
                <w:lang w:val="ro-RO"/>
              </w:rPr>
            </w:pPr>
            <w:r w:rsidRPr="009A6776">
              <w:rPr>
                <w:b/>
                <w:sz w:val="22"/>
                <w:szCs w:val="22"/>
                <w:lang w:val="ro-RO"/>
              </w:rPr>
              <w:t>Articolul 23b Solicitările de informații</w:t>
            </w:r>
          </w:p>
        </w:tc>
      </w:tr>
      <w:tr w:rsidR="006A5258" w:rsidRPr="009A6776" w:rsidTr="009A6776">
        <w:tc>
          <w:tcPr>
            <w:tcW w:w="5495" w:type="dxa"/>
          </w:tcPr>
          <w:p w:rsidR="006A5258" w:rsidRPr="009A6776" w:rsidRDefault="006A5258" w:rsidP="006A5258">
            <w:pPr>
              <w:ind w:firstLine="0"/>
              <w:rPr>
                <w:sz w:val="22"/>
                <w:szCs w:val="22"/>
                <w:lang w:val="ro-RO"/>
              </w:rPr>
            </w:pPr>
            <w:r w:rsidRPr="009A6776">
              <w:rPr>
                <w:sz w:val="22"/>
                <w:szCs w:val="22"/>
                <w:lang w:val="ro-RO"/>
              </w:rPr>
              <w:t xml:space="preserve">(1)  AEVMP poate solicita, printr-o cerere simplă sau printr-o decizie, agențiilor de rating de credit, persoanelor implicate în activități de rating de credit, entităților cărora li se acordă ratinguri și părților terțe legate de acestea, părților terțe cărora agențiile de rating de credit le-au </w:t>
            </w:r>
            <w:proofErr w:type="spellStart"/>
            <w:r w:rsidRPr="009A6776">
              <w:rPr>
                <w:sz w:val="22"/>
                <w:szCs w:val="22"/>
                <w:lang w:val="ro-RO"/>
              </w:rPr>
              <w:t>externalizat</w:t>
            </w:r>
            <w:proofErr w:type="spellEnd"/>
            <w:r w:rsidRPr="009A6776">
              <w:rPr>
                <w:sz w:val="22"/>
                <w:szCs w:val="22"/>
                <w:lang w:val="ro-RO"/>
              </w:rPr>
              <w:t xml:space="preserve"> funcții operaționale sau activități, precum și altor persoane implicate sau având legături apropiate și substanțiale cu agențiile de rating de credit sau cu activitățile de rating de credit, să furnizeze toate informațiile necesare pentru îndeplinirea sarcinilor sale în temeiul prezentului regulament.</w:t>
            </w:r>
          </w:p>
        </w:tc>
        <w:tc>
          <w:tcPr>
            <w:tcW w:w="4678" w:type="dxa"/>
          </w:tcPr>
          <w:p w:rsidR="006A5258" w:rsidRPr="009A6776" w:rsidRDefault="006A5258" w:rsidP="006A5258">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6A5258" w:rsidRPr="009A6776" w:rsidRDefault="006A5258" w:rsidP="006A5258">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 </w:t>
            </w:r>
            <w:r w:rsidR="006E5478" w:rsidRPr="009A6776">
              <w:rPr>
                <w:rFonts w:eastAsia="Arial Unicode MS"/>
                <w:color w:val="000000"/>
                <w:sz w:val="22"/>
                <w:szCs w:val="22"/>
                <w:shd w:val="clear" w:color="auto" w:fill="FFFFFF"/>
                <w:lang w:val="ro-RO"/>
              </w:rPr>
              <w:t xml:space="preserve">(11) </w:t>
            </w:r>
            <w:r w:rsidRPr="009A6776">
              <w:rPr>
                <w:rFonts w:eastAsia="Arial Unicode MS"/>
                <w:color w:val="000000"/>
                <w:sz w:val="22"/>
                <w:szCs w:val="22"/>
                <w:shd w:val="clear" w:color="auto" w:fill="FFFFFF"/>
                <w:lang w:val="ro-RO"/>
              </w:rPr>
              <w:tab/>
              <w:t xml:space="preserve">Comisia Națională poate solicita, printr-o cerere simplă sau printr-o decizie, agențiilor de rating de credit, persoanelor implicate în activități de rating de credit, entităților cărora li se acordă ratinguri și părților terțe legate de acestea, părților terțe cărora agențiile de rating de credit le-au </w:t>
            </w:r>
            <w:proofErr w:type="spellStart"/>
            <w:r w:rsidRPr="009A6776">
              <w:rPr>
                <w:rFonts w:eastAsia="Arial Unicode MS"/>
                <w:color w:val="000000"/>
                <w:sz w:val="22"/>
                <w:szCs w:val="22"/>
                <w:shd w:val="clear" w:color="auto" w:fill="FFFFFF"/>
                <w:lang w:val="ro-RO"/>
              </w:rPr>
              <w:t>externalizat</w:t>
            </w:r>
            <w:proofErr w:type="spellEnd"/>
            <w:r w:rsidRPr="009A6776">
              <w:rPr>
                <w:rFonts w:eastAsia="Arial Unicode MS"/>
                <w:color w:val="000000"/>
                <w:sz w:val="22"/>
                <w:szCs w:val="22"/>
                <w:shd w:val="clear" w:color="auto" w:fill="FFFFFF"/>
                <w:lang w:val="ro-RO"/>
              </w:rPr>
              <w:t xml:space="preserve"> funcții operaționale sau activități, precum și altor persoane implicate sau având legături apropiate și substanțiale cu agențiile de rating de credit sau cu activitățile de rating de credit, să furnizeze toate informațiile necesare pentru îndeplinirea sarcinilor sale.</w:t>
            </w:r>
          </w:p>
        </w:tc>
        <w:tc>
          <w:tcPr>
            <w:tcW w:w="1275" w:type="dxa"/>
          </w:tcPr>
          <w:p w:rsidR="006A5258" w:rsidRPr="009A6776" w:rsidRDefault="00034E0C" w:rsidP="00F0289A">
            <w:pPr>
              <w:ind w:left="-108" w:right="-108" w:firstLine="0"/>
              <w:rPr>
                <w:b/>
                <w:sz w:val="22"/>
                <w:szCs w:val="22"/>
                <w:lang w:val="ro-RO"/>
              </w:rPr>
            </w:pPr>
            <w:r w:rsidRPr="009A6776">
              <w:rPr>
                <w:b/>
                <w:sz w:val="22"/>
                <w:szCs w:val="22"/>
                <w:lang w:val="ro-RO"/>
              </w:rPr>
              <w:t>compatibil</w:t>
            </w:r>
          </w:p>
        </w:tc>
        <w:tc>
          <w:tcPr>
            <w:tcW w:w="1560" w:type="dxa"/>
          </w:tcPr>
          <w:p w:rsidR="006A5258" w:rsidRPr="009A6776" w:rsidRDefault="006A5258" w:rsidP="00F0289A">
            <w:pPr>
              <w:ind w:firstLine="0"/>
              <w:rPr>
                <w:b/>
                <w:sz w:val="22"/>
                <w:szCs w:val="22"/>
                <w:lang w:val="ro-RO"/>
              </w:rPr>
            </w:pPr>
          </w:p>
        </w:tc>
        <w:tc>
          <w:tcPr>
            <w:tcW w:w="1417" w:type="dxa"/>
          </w:tcPr>
          <w:p w:rsidR="006A5258" w:rsidRPr="009A6776" w:rsidRDefault="006A5258" w:rsidP="00F0289A">
            <w:pPr>
              <w:ind w:firstLine="0"/>
              <w:rPr>
                <w:b/>
                <w:sz w:val="22"/>
                <w:szCs w:val="22"/>
                <w:lang w:val="ro-RO"/>
              </w:rPr>
            </w:pPr>
          </w:p>
        </w:tc>
        <w:tc>
          <w:tcPr>
            <w:tcW w:w="1276" w:type="dxa"/>
          </w:tcPr>
          <w:p w:rsidR="006A5258" w:rsidRPr="009A6776" w:rsidRDefault="004510BA" w:rsidP="00F0289A">
            <w:pPr>
              <w:ind w:firstLine="0"/>
              <w:rPr>
                <w:b/>
                <w:sz w:val="22"/>
                <w:szCs w:val="22"/>
                <w:lang w:val="ro-RO"/>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sz w:val="22"/>
                <w:szCs w:val="22"/>
                <w:lang w:val="ro-RO"/>
              </w:rPr>
            </w:pPr>
            <w:r w:rsidRPr="009A6776">
              <w:rPr>
                <w:sz w:val="22"/>
                <w:szCs w:val="22"/>
                <w:lang w:val="ro-RO"/>
              </w:rPr>
              <w:t>(4)  Persoanele menționate la alineatul (1) sau reprezentanții acestora și, în cazul persoanelor juridice sau al asociațiilor fără personalitate juridică, persoanele autorizate prin lege sau prin statut să le reprezinte furnizează informațiile solicitate. Avocații autorizați în mod corespunzător să acționeze pot furniza informațiile în numele clienților lor. Aceștia din urmă rămân pe deplin răspunzători în cazul în care informațiile furnizate sunt incomplete, incorecte sau induc în eroare.</w:t>
            </w:r>
          </w:p>
        </w:tc>
        <w:tc>
          <w:tcPr>
            <w:tcW w:w="4678" w:type="dxa"/>
          </w:tcPr>
          <w:p w:rsidR="004510BA" w:rsidRPr="009A6776" w:rsidRDefault="004510BA" w:rsidP="006A5258">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4510BA" w:rsidRPr="009A6776" w:rsidRDefault="006E5478" w:rsidP="00D329C2">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(12) </w:t>
            </w:r>
            <w:r w:rsidR="004510BA" w:rsidRPr="009A6776">
              <w:rPr>
                <w:rFonts w:eastAsia="Arial Unicode MS"/>
                <w:color w:val="000000"/>
                <w:sz w:val="22"/>
                <w:szCs w:val="22"/>
                <w:shd w:val="clear" w:color="auto" w:fill="FFFFFF"/>
                <w:lang w:val="ro-RO"/>
              </w:rPr>
              <w:tab/>
              <w:t>Persoanele menționate la alineatul (1</w:t>
            </w:r>
            <w:r w:rsidRPr="009A6776">
              <w:rPr>
                <w:rFonts w:eastAsia="Arial Unicode MS"/>
                <w:color w:val="000000"/>
                <w:sz w:val="22"/>
                <w:szCs w:val="22"/>
                <w:shd w:val="clear" w:color="auto" w:fill="FFFFFF"/>
                <w:lang w:val="ro-RO"/>
              </w:rPr>
              <w:t>1</w:t>
            </w:r>
            <w:r w:rsidR="004510BA" w:rsidRPr="009A6776">
              <w:rPr>
                <w:rFonts w:eastAsia="Arial Unicode MS"/>
                <w:color w:val="000000"/>
                <w:sz w:val="22"/>
                <w:szCs w:val="22"/>
                <w:shd w:val="clear" w:color="auto" w:fill="FFFFFF"/>
                <w:lang w:val="ro-RO"/>
              </w:rPr>
              <w:t>) sau reprezentanții acestora și, în cazul persoanelor juridice sau al asociațiilor fără personalitate juridică, persoanele autorizate prin lege sau prin statut să le reprezinte, furnizează informațiile solicitate de către Comisia Națională. Avocații autorizați în mod corespunzător să acționeze pot furniza informațiile în numele clienților lor. Aceștia din urmă rămân pe deplin răspunzători în cazul în care informațiile furnizate sunt incomplete, incorecte sau induc în eroare.</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473811">
            <w:pPr>
              <w:ind w:firstLine="0"/>
              <w:rPr>
                <w:b/>
                <w:sz w:val="22"/>
                <w:szCs w:val="22"/>
                <w:lang w:val="ro-RO"/>
              </w:rPr>
            </w:pPr>
            <w:r w:rsidRPr="009A6776">
              <w:rPr>
                <w:b/>
                <w:sz w:val="22"/>
                <w:szCs w:val="22"/>
                <w:lang w:val="ro-RO"/>
              </w:rPr>
              <w:t>Articolul 24</w:t>
            </w:r>
          </w:p>
          <w:p w:rsidR="004510BA" w:rsidRPr="009A6776" w:rsidRDefault="004510BA" w:rsidP="00473811">
            <w:pPr>
              <w:ind w:firstLine="0"/>
              <w:rPr>
                <w:b/>
                <w:sz w:val="22"/>
                <w:szCs w:val="22"/>
                <w:lang w:val="ro-RO"/>
              </w:rPr>
            </w:pPr>
            <w:r w:rsidRPr="009A6776">
              <w:rPr>
                <w:b/>
                <w:sz w:val="22"/>
                <w:szCs w:val="22"/>
                <w:lang w:val="ro-RO"/>
              </w:rPr>
              <w:t>Măsuri de supraveghere adoptate de AEVMP</w:t>
            </w:r>
          </w:p>
          <w:p w:rsidR="004510BA" w:rsidRPr="009A6776" w:rsidRDefault="004510BA" w:rsidP="00473811">
            <w:pPr>
              <w:ind w:firstLine="0"/>
              <w:rPr>
                <w:sz w:val="22"/>
                <w:szCs w:val="22"/>
                <w:lang w:val="ro-RO"/>
              </w:rPr>
            </w:pPr>
            <w:r w:rsidRPr="009A6776">
              <w:rPr>
                <w:sz w:val="22"/>
                <w:szCs w:val="22"/>
                <w:lang w:val="ro-RO"/>
              </w:rPr>
              <w:lastRenderedPageBreak/>
              <w:t>(1)  În cazul în care, în conformitate cu articolul 23e alineatul (5), Consiliul de supraveghere al AEVMP constată faptul că o agenție de rating de credit a săvârșit una dintre încălcările enumerate în anexa III, acesta adoptă una sau mai multe dintre următoarele decizii:</w:t>
            </w:r>
          </w:p>
          <w:p w:rsidR="004510BA" w:rsidRPr="009A6776" w:rsidRDefault="004510BA" w:rsidP="00473811">
            <w:pPr>
              <w:ind w:firstLine="0"/>
              <w:rPr>
                <w:sz w:val="22"/>
                <w:szCs w:val="22"/>
                <w:lang w:val="ro-RO"/>
              </w:rPr>
            </w:pPr>
            <w:r w:rsidRPr="009A6776">
              <w:rPr>
                <w:sz w:val="22"/>
                <w:szCs w:val="22"/>
                <w:lang w:val="ro-RO"/>
              </w:rPr>
              <w:t>(a) retrage înregistrarea respectivei agenții de rating de credit;</w:t>
            </w:r>
          </w:p>
          <w:p w:rsidR="004510BA" w:rsidRPr="009A6776" w:rsidRDefault="004510BA" w:rsidP="00473811">
            <w:pPr>
              <w:ind w:firstLine="0"/>
              <w:rPr>
                <w:sz w:val="22"/>
                <w:szCs w:val="22"/>
                <w:lang w:val="ro-RO"/>
              </w:rPr>
            </w:pPr>
            <w:r w:rsidRPr="009A6776">
              <w:rPr>
                <w:sz w:val="22"/>
                <w:szCs w:val="22"/>
                <w:lang w:val="ro-RO"/>
              </w:rPr>
              <w:t>(b) interzice temporar agenției de rating de credit să emită ratinguri de credit, cu efect în întreaga Uniune, până când se pune capăt încălcării respective;</w:t>
            </w:r>
          </w:p>
          <w:p w:rsidR="004510BA" w:rsidRPr="009A6776" w:rsidRDefault="004510BA" w:rsidP="00473811">
            <w:pPr>
              <w:ind w:firstLine="0"/>
              <w:rPr>
                <w:sz w:val="22"/>
                <w:szCs w:val="22"/>
                <w:lang w:val="ro-RO"/>
              </w:rPr>
            </w:pPr>
            <w:r w:rsidRPr="009A6776">
              <w:rPr>
                <w:sz w:val="22"/>
                <w:szCs w:val="22"/>
                <w:lang w:val="ro-RO"/>
              </w:rPr>
              <w:t>(c) suspendă utilizarea în scopuri de reglementare a ratingurilor de credit emise de agenția de rating de credit în cauză, cu efect în întreaga Uniune, până când se pune capăt încălcării respective;</w:t>
            </w:r>
          </w:p>
          <w:p w:rsidR="004510BA" w:rsidRPr="009A6776" w:rsidRDefault="004510BA" w:rsidP="00473811">
            <w:pPr>
              <w:ind w:firstLine="0"/>
              <w:rPr>
                <w:sz w:val="22"/>
                <w:szCs w:val="22"/>
                <w:lang w:val="ro-RO"/>
              </w:rPr>
            </w:pPr>
            <w:r w:rsidRPr="009A6776">
              <w:rPr>
                <w:sz w:val="22"/>
                <w:szCs w:val="22"/>
                <w:lang w:val="ro-RO"/>
              </w:rPr>
              <w:t>(d) solicită agenției de rating de credit să pună capăt încălcării;</w:t>
            </w:r>
          </w:p>
          <w:p w:rsidR="004510BA" w:rsidRPr="009A6776" w:rsidRDefault="004510BA" w:rsidP="00473811">
            <w:pPr>
              <w:ind w:firstLine="0"/>
              <w:rPr>
                <w:sz w:val="22"/>
                <w:szCs w:val="22"/>
                <w:lang w:val="ro-RO"/>
              </w:rPr>
            </w:pPr>
            <w:r w:rsidRPr="009A6776">
              <w:rPr>
                <w:sz w:val="22"/>
                <w:szCs w:val="22"/>
                <w:lang w:val="ro-RO"/>
              </w:rPr>
              <w:t>(e) emite anunțuri publice.</w:t>
            </w:r>
          </w:p>
          <w:p w:rsidR="004510BA" w:rsidRPr="009A6776" w:rsidRDefault="004510BA" w:rsidP="00C66866">
            <w:pPr>
              <w:ind w:firstLine="0"/>
              <w:rPr>
                <w:b/>
                <w:sz w:val="22"/>
                <w:szCs w:val="22"/>
                <w:lang w:val="ro-RO"/>
              </w:rPr>
            </w:pPr>
            <w:r w:rsidRPr="009A6776">
              <w:rPr>
                <w:b/>
                <w:sz w:val="22"/>
                <w:szCs w:val="22"/>
                <w:lang w:val="ro-RO"/>
              </w:rPr>
              <w:t>Articolul 36a Amenzi</w:t>
            </w:r>
          </w:p>
          <w:p w:rsidR="004510BA" w:rsidRPr="009A6776" w:rsidRDefault="004510BA" w:rsidP="00C66866">
            <w:pPr>
              <w:ind w:firstLine="0"/>
              <w:rPr>
                <w:b/>
                <w:sz w:val="22"/>
                <w:szCs w:val="22"/>
                <w:lang w:val="ro-RO"/>
              </w:rPr>
            </w:pPr>
            <w:r w:rsidRPr="009A6776">
              <w:rPr>
                <w:b/>
                <w:sz w:val="22"/>
                <w:szCs w:val="22"/>
                <w:lang w:val="ro-RO"/>
              </w:rPr>
              <w:t>(</w:t>
            </w:r>
            <w:r w:rsidRPr="009A6776">
              <w:rPr>
                <w:sz w:val="22"/>
                <w:szCs w:val="22"/>
                <w:lang w:val="ro-RO"/>
              </w:rPr>
              <w:t>1)  În cazul în care, în temeiul articolului 23e alineatul (5), Consiliul de supraveghere al AEVMP constată faptul că o agenție de rating de credit a săvârșit, în mod intenționat sau din neglijență, una dintre încălcările enumerate în anexa III, acesta adoptă o decizie de aplicare a unei amenzi în conformitate cu alineatul (2).</w:t>
            </w:r>
          </w:p>
        </w:tc>
        <w:tc>
          <w:tcPr>
            <w:tcW w:w="4678" w:type="dxa"/>
          </w:tcPr>
          <w:p w:rsidR="00AE1BA9" w:rsidRPr="009A6776" w:rsidRDefault="00AE1BA9" w:rsidP="00AE1BA9">
            <w:pPr>
              <w:ind w:firstLine="567"/>
              <w:rPr>
                <w:sz w:val="22"/>
                <w:szCs w:val="22"/>
                <w:lang w:val="en-GB" w:eastAsia="ru-RU"/>
              </w:rPr>
            </w:pPr>
            <w:proofErr w:type="spellStart"/>
            <w:r w:rsidRPr="009A6776">
              <w:rPr>
                <w:b/>
                <w:bCs/>
                <w:sz w:val="22"/>
                <w:szCs w:val="22"/>
                <w:lang w:val="en-GB" w:eastAsia="ru-RU"/>
              </w:rPr>
              <w:lastRenderedPageBreak/>
              <w:t>Articolul</w:t>
            </w:r>
            <w:proofErr w:type="spellEnd"/>
            <w:r w:rsidRPr="009A6776">
              <w:rPr>
                <w:b/>
                <w:bCs/>
                <w:sz w:val="22"/>
                <w:szCs w:val="22"/>
                <w:lang w:val="en-GB" w:eastAsia="ru-RU"/>
              </w:rPr>
              <w:t xml:space="preserve"> 144.</w:t>
            </w:r>
            <w:r w:rsidRPr="009A6776">
              <w:rPr>
                <w:sz w:val="22"/>
                <w:szCs w:val="22"/>
                <w:lang w:val="en-GB" w:eastAsia="ru-RU"/>
              </w:rPr>
              <w:t xml:space="preserve"> </w:t>
            </w:r>
            <w:proofErr w:type="spellStart"/>
            <w:r w:rsidRPr="009A6776">
              <w:rPr>
                <w:sz w:val="22"/>
                <w:szCs w:val="22"/>
                <w:lang w:val="en-GB" w:eastAsia="ru-RU"/>
              </w:rPr>
              <w:t>Încălcări</w:t>
            </w:r>
            <w:proofErr w:type="spellEnd"/>
            <w:r w:rsidRPr="009A6776">
              <w:rPr>
                <w:sz w:val="22"/>
                <w:szCs w:val="22"/>
                <w:lang w:val="en-GB" w:eastAsia="ru-RU"/>
              </w:rPr>
              <w:t xml:space="preserve"> </w:t>
            </w:r>
            <w:proofErr w:type="spellStart"/>
            <w:r w:rsidRPr="009A6776">
              <w:rPr>
                <w:sz w:val="22"/>
                <w:szCs w:val="22"/>
                <w:lang w:val="en-GB" w:eastAsia="ru-RU"/>
              </w:rPr>
              <w:t>şi</w:t>
            </w:r>
            <w:proofErr w:type="spellEnd"/>
            <w:r w:rsidRPr="009A6776">
              <w:rPr>
                <w:sz w:val="22"/>
                <w:szCs w:val="22"/>
                <w:lang w:val="en-GB" w:eastAsia="ru-RU"/>
              </w:rPr>
              <w:t xml:space="preserve"> </w:t>
            </w:r>
            <w:proofErr w:type="spellStart"/>
            <w:r w:rsidRPr="009A6776">
              <w:rPr>
                <w:sz w:val="22"/>
                <w:szCs w:val="22"/>
                <w:lang w:val="en-GB" w:eastAsia="ru-RU"/>
              </w:rPr>
              <w:t>sancţiuni</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(1) </w:t>
            </w:r>
            <w:proofErr w:type="spellStart"/>
            <w:r w:rsidRPr="009A6776">
              <w:rPr>
                <w:sz w:val="22"/>
                <w:szCs w:val="22"/>
                <w:lang w:val="en-GB" w:eastAsia="ru-RU"/>
              </w:rPr>
              <w:t>Sînt</w:t>
            </w:r>
            <w:proofErr w:type="spellEnd"/>
            <w:r w:rsidRPr="009A6776">
              <w:rPr>
                <w:sz w:val="22"/>
                <w:szCs w:val="22"/>
                <w:lang w:val="en-GB" w:eastAsia="ru-RU"/>
              </w:rPr>
              <w:t xml:space="preserve"> considerate </w:t>
            </w:r>
            <w:proofErr w:type="spellStart"/>
            <w:r w:rsidRPr="009A6776">
              <w:rPr>
                <w:sz w:val="22"/>
                <w:szCs w:val="22"/>
                <w:lang w:val="en-GB" w:eastAsia="ru-RU"/>
              </w:rPr>
              <w:t>încălcări</w:t>
            </w:r>
            <w:proofErr w:type="spellEnd"/>
            <w:r w:rsidRPr="009A6776">
              <w:rPr>
                <w:sz w:val="22"/>
                <w:szCs w:val="22"/>
                <w:lang w:val="en-GB" w:eastAsia="ru-RU"/>
              </w:rPr>
              <w:t xml:space="preserve"> </w:t>
            </w:r>
            <w:proofErr w:type="spellStart"/>
            <w:r w:rsidRPr="009A6776">
              <w:rPr>
                <w:sz w:val="22"/>
                <w:szCs w:val="22"/>
                <w:lang w:val="en-GB" w:eastAsia="ru-RU"/>
              </w:rPr>
              <w:t>pe</w:t>
            </w:r>
            <w:proofErr w:type="spellEnd"/>
            <w:r w:rsidRPr="009A6776">
              <w:rPr>
                <w:sz w:val="22"/>
                <w:szCs w:val="22"/>
                <w:lang w:val="en-GB" w:eastAsia="ru-RU"/>
              </w:rPr>
              <w:t xml:space="preserve"> </w:t>
            </w:r>
            <w:proofErr w:type="spellStart"/>
            <w:r w:rsidRPr="009A6776">
              <w:rPr>
                <w:sz w:val="22"/>
                <w:szCs w:val="22"/>
                <w:lang w:val="en-GB" w:eastAsia="ru-RU"/>
              </w:rPr>
              <w:t>piaţa</w:t>
            </w:r>
            <w:proofErr w:type="spellEnd"/>
            <w:r w:rsidRPr="009A6776">
              <w:rPr>
                <w:sz w:val="22"/>
                <w:szCs w:val="22"/>
                <w:lang w:val="en-GB" w:eastAsia="ru-RU"/>
              </w:rPr>
              <w:t xml:space="preserve"> de capital </w:t>
            </w:r>
            <w:proofErr w:type="spellStart"/>
            <w:r w:rsidRPr="009A6776">
              <w:rPr>
                <w:sz w:val="22"/>
                <w:szCs w:val="22"/>
                <w:lang w:val="en-GB" w:eastAsia="ru-RU"/>
              </w:rPr>
              <w:t>încălcarea</w:t>
            </w:r>
            <w:proofErr w:type="spellEnd"/>
            <w:r w:rsidRPr="009A6776">
              <w:rPr>
                <w:sz w:val="22"/>
                <w:szCs w:val="22"/>
                <w:lang w:val="en-GB" w:eastAsia="ru-RU"/>
              </w:rPr>
              <w:t xml:space="preserve"> </w:t>
            </w:r>
            <w:proofErr w:type="spellStart"/>
            <w:r w:rsidRPr="009A6776">
              <w:rPr>
                <w:sz w:val="22"/>
                <w:szCs w:val="22"/>
                <w:lang w:val="en-GB" w:eastAsia="ru-RU"/>
              </w:rPr>
              <w:t>prevederilor</w:t>
            </w:r>
            <w:proofErr w:type="spellEnd"/>
            <w:r w:rsidRPr="009A6776">
              <w:rPr>
                <w:sz w:val="22"/>
                <w:szCs w:val="22"/>
                <w:lang w:val="en-GB" w:eastAsia="ru-RU"/>
              </w:rPr>
              <w:t xml:space="preserve"> imperative ale </w:t>
            </w:r>
            <w:proofErr w:type="spellStart"/>
            <w:r w:rsidRPr="009A6776">
              <w:rPr>
                <w:sz w:val="22"/>
                <w:szCs w:val="22"/>
                <w:lang w:val="en-GB" w:eastAsia="ru-RU"/>
              </w:rPr>
              <w:lastRenderedPageBreak/>
              <w:t>prezentei</w:t>
            </w:r>
            <w:proofErr w:type="spellEnd"/>
            <w:r w:rsidRPr="009A6776">
              <w:rPr>
                <w:sz w:val="22"/>
                <w:szCs w:val="22"/>
                <w:lang w:val="en-GB" w:eastAsia="ru-RU"/>
              </w:rPr>
              <w:t xml:space="preserve"> </w:t>
            </w:r>
            <w:proofErr w:type="spellStart"/>
            <w:r w:rsidRPr="009A6776">
              <w:rPr>
                <w:sz w:val="22"/>
                <w:szCs w:val="22"/>
                <w:lang w:val="en-GB" w:eastAsia="ru-RU"/>
              </w:rPr>
              <w:t>legi</w:t>
            </w:r>
            <w:proofErr w:type="spellEnd"/>
            <w:r w:rsidRPr="009A6776">
              <w:rPr>
                <w:sz w:val="22"/>
                <w:szCs w:val="22"/>
                <w:lang w:val="en-GB" w:eastAsia="ru-RU"/>
              </w:rPr>
              <w:t xml:space="preserve"> </w:t>
            </w:r>
            <w:proofErr w:type="spellStart"/>
            <w:r w:rsidRPr="009A6776">
              <w:rPr>
                <w:sz w:val="22"/>
                <w:szCs w:val="22"/>
                <w:lang w:val="en-GB" w:eastAsia="ru-RU"/>
              </w:rPr>
              <w:t>şi</w:t>
            </w:r>
            <w:proofErr w:type="spellEnd"/>
            <w:r w:rsidRPr="009A6776">
              <w:rPr>
                <w:sz w:val="22"/>
                <w:szCs w:val="22"/>
                <w:lang w:val="en-GB" w:eastAsia="ru-RU"/>
              </w:rPr>
              <w:t xml:space="preserve"> </w:t>
            </w:r>
            <w:proofErr w:type="spellStart"/>
            <w:r w:rsidRPr="009A6776">
              <w:rPr>
                <w:sz w:val="22"/>
                <w:szCs w:val="22"/>
                <w:lang w:val="en-GB" w:eastAsia="ru-RU"/>
              </w:rPr>
              <w:t>faptele</w:t>
            </w:r>
            <w:proofErr w:type="spellEnd"/>
            <w:r w:rsidRPr="009A6776">
              <w:rPr>
                <w:sz w:val="22"/>
                <w:szCs w:val="22"/>
                <w:lang w:val="en-GB" w:eastAsia="ru-RU"/>
              </w:rPr>
              <w:t xml:space="preserve"> </w:t>
            </w:r>
            <w:proofErr w:type="spellStart"/>
            <w:r w:rsidRPr="009A6776">
              <w:rPr>
                <w:sz w:val="22"/>
                <w:szCs w:val="22"/>
                <w:lang w:val="en-GB" w:eastAsia="ru-RU"/>
              </w:rPr>
              <w:t>stabilite</w:t>
            </w:r>
            <w:proofErr w:type="spellEnd"/>
            <w:r w:rsidRPr="009A6776">
              <w:rPr>
                <w:sz w:val="22"/>
                <w:szCs w:val="22"/>
                <w:lang w:val="en-GB" w:eastAsia="ru-RU"/>
              </w:rPr>
              <w:t xml:space="preserve"> </w:t>
            </w:r>
            <w:proofErr w:type="spellStart"/>
            <w:r w:rsidRPr="009A6776">
              <w:rPr>
                <w:sz w:val="22"/>
                <w:szCs w:val="22"/>
                <w:lang w:val="en-GB" w:eastAsia="ru-RU"/>
              </w:rPr>
              <w:t>expres</w:t>
            </w:r>
            <w:proofErr w:type="spellEnd"/>
            <w:r w:rsidRPr="009A6776">
              <w:rPr>
                <w:sz w:val="22"/>
                <w:szCs w:val="22"/>
                <w:lang w:val="en-GB" w:eastAsia="ru-RU"/>
              </w:rPr>
              <w:t xml:space="preserve"> de </w:t>
            </w:r>
            <w:proofErr w:type="spellStart"/>
            <w:r w:rsidRPr="009A6776">
              <w:rPr>
                <w:sz w:val="22"/>
                <w:szCs w:val="22"/>
                <w:lang w:val="en-GB" w:eastAsia="ru-RU"/>
              </w:rPr>
              <w:t>Codul</w:t>
            </w:r>
            <w:proofErr w:type="spellEnd"/>
            <w:r w:rsidRPr="009A6776">
              <w:rPr>
                <w:sz w:val="22"/>
                <w:szCs w:val="22"/>
                <w:lang w:val="en-GB" w:eastAsia="ru-RU"/>
              </w:rPr>
              <w:t xml:space="preserve"> </w:t>
            </w:r>
            <w:proofErr w:type="spellStart"/>
            <w:r w:rsidRPr="009A6776">
              <w:rPr>
                <w:sz w:val="22"/>
                <w:szCs w:val="22"/>
                <w:lang w:val="en-GB" w:eastAsia="ru-RU"/>
              </w:rPr>
              <w:t>contravenţional</w:t>
            </w:r>
            <w:proofErr w:type="spellEnd"/>
            <w:r w:rsidRPr="009A6776">
              <w:rPr>
                <w:sz w:val="22"/>
                <w:szCs w:val="22"/>
                <w:lang w:val="en-GB" w:eastAsia="ru-RU"/>
              </w:rPr>
              <w:t xml:space="preserve"> al </w:t>
            </w:r>
            <w:proofErr w:type="spellStart"/>
            <w:r w:rsidRPr="009A6776">
              <w:rPr>
                <w:sz w:val="22"/>
                <w:szCs w:val="22"/>
                <w:lang w:val="en-GB" w:eastAsia="ru-RU"/>
              </w:rPr>
              <w:t>Republicii</w:t>
            </w:r>
            <w:proofErr w:type="spellEnd"/>
            <w:r w:rsidRPr="009A6776">
              <w:rPr>
                <w:sz w:val="22"/>
                <w:szCs w:val="22"/>
                <w:lang w:val="en-GB" w:eastAsia="ru-RU"/>
              </w:rPr>
              <w:t xml:space="preserve"> Moldova </w:t>
            </w:r>
            <w:proofErr w:type="spellStart"/>
            <w:r w:rsidRPr="009A6776">
              <w:rPr>
                <w:sz w:val="22"/>
                <w:szCs w:val="22"/>
                <w:lang w:val="en-GB" w:eastAsia="ru-RU"/>
              </w:rPr>
              <w:t>şi</w:t>
            </w:r>
            <w:proofErr w:type="spellEnd"/>
            <w:r w:rsidRPr="009A6776">
              <w:rPr>
                <w:sz w:val="22"/>
                <w:szCs w:val="22"/>
                <w:lang w:val="en-GB" w:eastAsia="ru-RU"/>
              </w:rPr>
              <w:t xml:space="preserve"> de </w:t>
            </w:r>
            <w:proofErr w:type="spellStart"/>
            <w:r w:rsidRPr="009A6776">
              <w:rPr>
                <w:sz w:val="22"/>
                <w:szCs w:val="22"/>
                <w:lang w:val="en-GB" w:eastAsia="ru-RU"/>
              </w:rPr>
              <w:t>Codul</w:t>
            </w:r>
            <w:proofErr w:type="spellEnd"/>
            <w:r w:rsidRPr="009A6776">
              <w:rPr>
                <w:sz w:val="22"/>
                <w:szCs w:val="22"/>
                <w:lang w:val="en-GB" w:eastAsia="ru-RU"/>
              </w:rPr>
              <w:t xml:space="preserve"> penal al </w:t>
            </w:r>
            <w:proofErr w:type="spellStart"/>
            <w:r w:rsidRPr="009A6776">
              <w:rPr>
                <w:sz w:val="22"/>
                <w:szCs w:val="22"/>
                <w:lang w:val="en-GB" w:eastAsia="ru-RU"/>
              </w:rPr>
              <w:t>Republici</w:t>
            </w:r>
            <w:proofErr w:type="spellEnd"/>
            <w:r w:rsidRPr="009A6776">
              <w:rPr>
                <w:sz w:val="22"/>
                <w:szCs w:val="22"/>
                <w:lang w:val="en-GB" w:eastAsia="ru-RU"/>
              </w:rPr>
              <w:t xml:space="preserve"> Moldova. </w:t>
            </w:r>
          </w:p>
          <w:p w:rsidR="00AE1BA9" w:rsidRPr="009A6776" w:rsidRDefault="00AE1BA9" w:rsidP="00AE1BA9">
            <w:pPr>
              <w:ind w:firstLine="567"/>
              <w:rPr>
                <w:sz w:val="22"/>
                <w:szCs w:val="22"/>
                <w:lang w:val="en-GB" w:eastAsia="ru-RU"/>
              </w:rPr>
            </w:pPr>
            <w:r w:rsidRPr="009A6776">
              <w:rPr>
                <w:sz w:val="22"/>
                <w:szCs w:val="22"/>
                <w:lang w:val="en-GB" w:eastAsia="ru-RU"/>
              </w:rPr>
              <w:t xml:space="preserve">(2) </w:t>
            </w:r>
            <w:proofErr w:type="spellStart"/>
            <w:r w:rsidRPr="009A6776">
              <w:rPr>
                <w:sz w:val="22"/>
                <w:szCs w:val="22"/>
                <w:lang w:val="en-GB" w:eastAsia="ru-RU"/>
              </w:rPr>
              <w:t>Pentru</w:t>
            </w:r>
            <w:proofErr w:type="spellEnd"/>
            <w:r w:rsidRPr="009A6776">
              <w:rPr>
                <w:sz w:val="22"/>
                <w:szCs w:val="22"/>
                <w:lang w:val="en-GB" w:eastAsia="ru-RU"/>
              </w:rPr>
              <w:t xml:space="preserve"> </w:t>
            </w:r>
            <w:proofErr w:type="spellStart"/>
            <w:r w:rsidRPr="009A6776">
              <w:rPr>
                <w:sz w:val="22"/>
                <w:szCs w:val="22"/>
                <w:lang w:val="en-GB" w:eastAsia="ru-RU"/>
              </w:rPr>
              <w:t>nerespectarea</w:t>
            </w:r>
            <w:proofErr w:type="spellEnd"/>
            <w:r w:rsidRPr="009A6776">
              <w:rPr>
                <w:sz w:val="22"/>
                <w:szCs w:val="22"/>
                <w:lang w:val="en-GB" w:eastAsia="ru-RU"/>
              </w:rPr>
              <w:t xml:space="preserve"> </w:t>
            </w:r>
            <w:proofErr w:type="spellStart"/>
            <w:r w:rsidRPr="009A6776">
              <w:rPr>
                <w:sz w:val="22"/>
                <w:szCs w:val="22"/>
                <w:lang w:val="en-GB" w:eastAsia="ru-RU"/>
              </w:rPr>
              <w:t>prevederilor</w:t>
            </w:r>
            <w:proofErr w:type="spellEnd"/>
            <w:r w:rsidRPr="009A6776">
              <w:rPr>
                <w:sz w:val="22"/>
                <w:szCs w:val="22"/>
                <w:lang w:val="en-GB" w:eastAsia="ru-RU"/>
              </w:rPr>
              <w:t xml:space="preserve"> imperative ale </w:t>
            </w:r>
            <w:proofErr w:type="spellStart"/>
            <w:r w:rsidRPr="009A6776">
              <w:rPr>
                <w:sz w:val="22"/>
                <w:szCs w:val="22"/>
                <w:lang w:val="en-GB" w:eastAsia="ru-RU"/>
              </w:rPr>
              <w:t>prezentei</w:t>
            </w:r>
            <w:proofErr w:type="spellEnd"/>
            <w:r w:rsidRPr="009A6776">
              <w:rPr>
                <w:sz w:val="22"/>
                <w:szCs w:val="22"/>
                <w:lang w:val="en-GB" w:eastAsia="ru-RU"/>
              </w:rPr>
              <w:t xml:space="preserve"> </w:t>
            </w:r>
            <w:proofErr w:type="spellStart"/>
            <w:r w:rsidRPr="009A6776">
              <w:rPr>
                <w:sz w:val="22"/>
                <w:szCs w:val="22"/>
                <w:lang w:val="en-GB" w:eastAsia="ru-RU"/>
              </w:rPr>
              <w:t>legi</w:t>
            </w:r>
            <w:proofErr w:type="spellEnd"/>
            <w:r w:rsidRPr="009A6776">
              <w:rPr>
                <w:sz w:val="22"/>
                <w:szCs w:val="22"/>
                <w:lang w:val="en-GB" w:eastAsia="ru-RU"/>
              </w:rPr>
              <w:t xml:space="preserve"> </w:t>
            </w:r>
            <w:proofErr w:type="spellStart"/>
            <w:r w:rsidRPr="009A6776">
              <w:rPr>
                <w:sz w:val="22"/>
                <w:szCs w:val="22"/>
                <w:lang w:val="en-GB" w:eastAsia="ru-RU"/>
              </w:rPr>
              <w:t>şi</w:t>
            </w:r>
            <w:proofErr w:type="spellEnd"/>
            <w:r w:rsidRPr="009A6776">
              <w:rPr>
                <w:sz w:val="22"/>
                <w:szCs w:val="22"/>
                <w:lang w:val="en-GB" w:eastAsia="ru-RU"/>
              </w:rPr>
              <w:t xml:space="preserve"> ale </w:t>
            </w:r>
            <w:proofErr w:type="spellStart"/>
            <w:r w:rsidRPr="009A6776">
              <w:rPr>
                <w:sz w:val="22"/>
                <w:szCs w:val="22"/>
                <w:lang w:val="en-GB" w:eastAsia="ru-RU"/>
              </w:rPr>
              <w:t>actelor</w:t>
            </w:r>
            <w:proofErr w:type="spellEnd"/>
            <w:r w:rsidRPr="009A6776">
              <w:rPr>
                <w:sz w:val="22"/>
                <w:szCs w:val="22"/>
                <w:lang w:val="en-GB" w:eastAsia="ru-RU"/>
              </w:rPr>
              <w:t xml:space="preserve"> normative </w:t>
            </w:r>
            <w:proofErr w:type="spellStart"/>
            <w:r w:rsidRPr="009A6776">
              <w:rPr>
                <w:sz w:val="22"/>
                <w:szCs w:val="22"/>
                <w:lang w:val="en-GB" w:eastAsia="ru-RU"/>
              </w:rPr>
              <w:t>în</w:t>
            </w:r>
            <w:proofErr w:type="spellEnd"/>
            <w:r w:rsidRPr="009A6776">
              <w:rPr>
                <w:sz w:val="22"/>
                <w:szCs w:val="22"/>
                <w:lang w:val="en-GB" w:eastAsia="ru-RU"/>
              </w:rPr>
              <w:t xml:space="preserve"> </w:t>
            </w:r>
            <w:proofErr w:type="spellStart"/>
            <w:r w:rsidRPr="009A6776">
              <w:rPr>
                <w:sz w:val="22"/>
                <w:szCs w:val="22"/>
                <w:lang w:val="en-GB" w:eastAsia="ru-RU"/>
              </w:rPr>
              <w:t>domeniu</w:t>
            </w:r>
            <w:proofErr w:type="spellEnd"/>
            <w:r w:rsidRPr="009A6776">
              <w:rPr>
                <w:sz w:val="22"/>
                <w:szCs w:val="22"/>
                <w:lang w:val="en-GB" w:eastAsia="ru-RU"/>
              </w:rPr>
              <w:t xml:space="preserve">, </w:t>
            </w:r>
            <w:proofErr w:type="spellStart"/>
            <w:r w:rsidRPr="009A6776">
              <w:rPr>
                <w:sz w:val="22"/>
                <w:szCs w:val="22"/>
                <w:lang w:val="en-GB" w:eastAsia="ru-RU"/>
              </w:rPr>
              <w:t>Comisia</w:t>
            </w:r>
            <w:proofErr w:type="spellEnd"/>
            <w:r w:rsidRPr="009A6776">
              <w:rPr>
                <w:sz w:val="22"/>
                <w:szCs w:val="22"/>
                <w:lang w:val="en-GB" w:eastAsia="ru-RU"/>
              </w:rPr>
              <w:t xml:space="preserve"> </w:t>
            </w:r>
            <w:proofErr w:type="spellStart"/>
            <w:r w:rsidRPr="009A6776">
              <w:rPr>
                <w:sz w:val="22"/>
                <w:szCs w:val="22"/>
                <w:lang w:val="en-GB" w:eastAsia="ru-RU"/>
              </w:rPr>
              <w:t>Naţională</w:t>
            </w:r>
            <w:proofErr w:type="spellEnd"/>
            <w:r w:rsidRPr="009A6776">
              <w:rPr>
                <w:sz w:val="22"/>
                <w:szCs w:val="22"/>
                <w:lang w:val="en-GB" w:eastAsia="ru-RU"/>
              </w:rPr>
              <w:t xml:space="preserve"> </w:t>
            </w:r>
            <w:proofErr w:type="spellStart"/>
            <w:r w:rsidRPr="009A6776">
              <w:rPr>
                <w:sz w:val="22"/>
                <w:szCs w:val="22"/>
                <w:lang w:val="en-GB" w:eastAsia="ru-RU"/>
              </w:rPr>
              <w:t>aplică</w:t>
            </w:r>
            <w:proofErr w:type="spellEnd"/>
            <w:r w:rsidRPr="009A6776">
              <w:rPr>
                <w:sz w:val="22"/>
                <w:szCs w:val="22"/>
                <w:lang w:val="en-GB" w:eastAsia="ru-RU"/>
              </w:rPr>
              <w:t xml:space="preserve"> </w:t>
            </w:r>
            <w:proofErr w:type="spellStart"/>
            <w:r w:rsidRPr="009A6776">
              <w:rPr>
                <w:sz w:val="22"/>
                <w:szCs w:val="22"/>
                <w:lang w:val="en-GB" w:eastAsia="ru-RU"/>
              </w:rPr>
              <w:t>drept</w:t>
            </w:r>
            <w:proofErr w:type="spellEnd"/>
            <w:r w:rsidRPr="009A6776">
              <w:rPr>
                <w:sz w:val="22"/>
                <w:szCs w:val="22"/>
                <w:lang w:val="en-GB" w:eastAsia="ru-RU"/>
              </w:rPr>
              <w:t xml:space="preserve"> </w:t>
            </w:r>
            <w:proofErr w:type="spellStart"/>
            <w:r w:rsidRPr="009A6776">
              <w:rPr>
                <w:sz w:val="22"/>
                <w:szCs w:val="22"/>
                <w:lang w:val="en-GB" w:eastAsia="ru-RU"/>
              </w:rPr>
              <w:t>formă</w:t>
            </w:r>
            <w:proofErr w:type="spellEnd"/>
            <w:r w:rsidRPr="009A6776">
              <w:rPr>
                <w:sz w:val="22"/>
                <w:szCs w:val="22"/>
                <w:lang w:val="en-GB" w:eastAsia="ru-RU"/>
              </w:rPr>
              <w:t xml:space="preserve"> de </w:t>
            </w:r>
            <w:proofErr w:type="spellStart"/>
            <w:r w:rsidRPr="009A6776">
              <w:rPr>
                <w:sz w:val="22"/>
                <w:szCs w:val="22"/>
                <w:lang w:val="en-GB" w:eastAsia="ru-RU"/>
              </w:rPr>
              <w:t>sancţiune</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a) </w:t>
            </w:r>
            <w:proofErr w:type="spellStart"/>
            <w:r w:rsidRPr="009A6776">
              <w:rPr>
                <w:sz w:val="22"/>
                <w:szCs w:val="22"/>
                <w:lang w:val="en-GB" w:eastAsia="ru-RU"/>
              </w:rPr>
              <w:t>avertismentul</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b) </w:t>
            </w:r>
            <w:proofErr w:type="spellStart"/>
            <w:r w:rsidRPr="009A6776">
              <w:rPr>
                <w:sz w:val="22"/>
                <w:szCs w:val="22"/>
                <w:lang w:val="en-GB" w:eastAsia="ru-RU"/>
              </w:rPr>
              <w:t>avertismentul</w:t>
            </w:r>
            <w:proofErr w:type="spellEnd"/>
            <w:r w:rsidRPr="009A6776">
              <w:rPr>
                <w:sz w:val="22"/>
                <w:szCs w:val="22"/>
                <w:lang w:val="en-GB" w:eastAsia="ru-RU"/>
              </w:rPr>
              <w:t xml:space="preserve"> public; </w:t>
            </w:r>
          </w:p>
          <w:p w:rsidR="00AE1BA9" w:rsidRPr="009A6776" w:rsidRDefault="00AE1BA9" w:rsidP="00AE1BA9">
            <w:pPr>
              <w:ind w:firstLine="567"/>
              <w:rPr>
                <w:sz w:val="22"/>
                <w:szCs w:val="22"/>
                <w:lang w:val="en-GB" w:eastAsia="ru-RU"/>
              </w:rPr>
            </w:pPr>
            <w:r w:rsidRPr="009A6776">
              <w:rPr>
                <w:sz w:val="22"/>
                <w:szCs w:val="22"/>
                <w:lang w:val="en-GB" w:eastAsia="ru-RU"/>
              </w:rPr>
              <w:t xml:space="preserve">c) </w:t>
            </w:r>
            <w:proofErr w:type="spellStart"/>
            <w:r w:rsidRPr="009A6776">
              <w:rPr>
                <w:sz w:val="22"/>
                <w:szCs w:val="22"/>
                <w:lang w:val="en-GB" w:eastAsia="ru-RU"/>
              </w:rPr>
              <w:t>suspendarea</w:t>
            </w:r>
            <w:proofErr w:type="spellEnd"/>
            <w:r w:rsidRPr="009A6776">
              <w:rPr>
                <w:sz w:val="22"/>
                <w:szCs w:val="22"/>
                <w:lang w:val="en-GB" w:eastAsia="ru-RU"/>
              </w:rPr>
              <w:t xml:space="preserve"> </w:t>
            </w:r>
            <w:proofErr w:type="spellStart"/>
            <w:r w:rsidRPr="009A6776">
              <w:rPr>
                <w:sz w:val="22"/>
                <w:szCs w:val="22"/>
                <w:lang w:val="en-GB" w:eastAsia="ru-RU"/>
              </w:rPr>
              <w:t>sau</w:t>
            </w:r>
            <w:proofErr w:type="spellEnd"/>
            <w:r w:rsidRPr="009A6776">
              <w:rPr>
                <w:sz w:val="22"/>
                <w:szCs w:val="22"/>
                <w:lang w:val="en-GB" w:eastAsia="ru-RU"/>
              </w:rPr>
              <w:t xml:space="preserve"> </w:t>
            </w:r>
            <w:proofErr w:type="spellStart"/>
            <w:r w:rsidRPr="009A6776">
              <w:rPr>
                <w:sz w:val="22"/>
                <w:szCs w:val="22"/>
                <w:lang w:val="en-GB" w:eastAsia="ru-RU"/>
              </w:rPr>
              <w:t>retragerea</w:t>
            </w:r>
            <w:proofErr w:type="spellEnd"/>
            <w:r w:rsidRPr="009A6776">
              <w:rPr>
                <w:sz w:val="22"/>
                <w:szCs w:val="22"/>
                <w:lang w:val="en-GB" w:eastAsia="ru-RU"/>
              </w:rPr>
              <w:t xml:space="preserve"> </w:t>
            </w:r>
            <w:proofErr w:type="spellStart"/>
            <w:r w:rsidRPr="009A6776">
              <w:rPr>
                <w:sz w:val="22"/>
                <w:szCs w:val="22"/>
                <w:lang w:val="en-GB" w:eastAsia="ru-RU"/>
              </w:rPr>
              <w:t>certificatelor</w:t>
            </w:r>
            <w:proofErr w:type="spellEnd"/>
            <w:r w:rsidRPr="009A6776">
              <w:rPr>
                <w:sz w:val="22"/>
                <w:szCs w:val="22"/>
                <w:lang w:val="en-GB" w:eastAsia="ru-RU"/>
              </w:rPr>
              <w:t xml:space="preserve"> de </w:t>
            </w:r>
            <w:proofErr w:type="spellStart"/>
            <w:r w:rsidRPr="009A6776">
              <w:rPr>
                <w:sz w:val="22"/>
                <w:szCs w:val="22"/>
                <w:lang w:val="en-GB" w:eastAsia="ru-RU"/>
              </w:rPr>
              <w:t>calificare</w:t>
            </w:r>
            <w:proofErr w:type="spellEnd"/>
            <w:r w:rsidRPr="009A6776">
              <w:rPr>
                <w:sz w:val="22"/>
                <w:szCs w:val="22"/>
                <w:lang w:val="en-GB" w:eastAsia="ru-RU"/>
              </w:rPr>
              <w:t xml:space="preserve"> </w:t>
            </w:r>
            <w:proofErr w:type="spellStart"/>
            <w:r w:rsidRPr="009A6776">
              <w:rPr>
                <w:sz w:val="22"/>
                <w:szCs w:val="22"/>
                <w:lang w:val="en-GB" w:eastAsia="ru-RU"/>
              </w:rPr>
              <w:t>eliberate</w:t>
            </w:r>
            <w:proofErr w:type="spellEnd"/>
            <w:r w:rsidRPr="009A6776">
              <w:rPr>
                <w:sz w:val="22"/>
                <w:szCs w:val="22"/>
                <w:lang w:val="en-GB" w:eastAsia="ru-RU"/>
              </w:rPr>
              <w:t xml:space="preserve"> de </w:t>
            </w:r>
            <w:proofErr w:type="spellStart"/>
            <w:r w:rsidRPr="009A6776">
              <w:rPr>
                <w:sz w:val="22"/>
                <w:szCs w:val="22"/>
                <w:lang w:val="en-GB" w:eastAsia="ru-RU"/>
              </w:rPr>
              <w:t>Comisia</w:t>
            </w:r>
            <w:proofErr w:type="spellEnd"/>
            <w:r w:rsidRPr="009A6776">
              <w:rPr>
                <w:sz w:val="22"/>
                <w:szCs w:val="22"/>
                <w:lang w:val="en-GB" w:eastAsia="ru-RU"/>
              </w:rPr>
              <w:t xml:space="preserve"> </w:t>
            </w:r>
            <w:proofErr w:type="spellStart"/>
            <w:r w:rsidRPr="009A6776">
              <w:rPr>
                <w:sz w:val="22"/>
                <w:szCs w:val="22"/>
                <w:lang w:val="en-GB" w:eastAsia="ru-RU"/>
              </w:rPr>
              <w:t>Naţională</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d) </w:t>
            </w:r>
            <w:proofErr w:type="spellStart"/>
            <w:r w:rsidRPr="009A6776">
              <w:rPr>
                <w:sz w:val="22"/>
                <w:szCs w:val="22"/>
                <w:lang w:val="en-GB" w:eastAsia="ru-RU"/>
              </w:rPr>
              <w:t>suspendarea</w:t>
            </w:r>
            <w:proofErr w:type="spellEnd"/>
            <w:r w:rsidRPr="009A6776">
              <w:rPr>
                <w:sz w:val="22"/>
                <w:szCs w:val="22"/>
                <w:lang w:val="en-GB" w:eastAsia="ru-RU"/>
              </w:rPr>
              <w:t xml:space="preserve"> </w:t>
            </w:r>
            <w:proofErr w:type="spellStart"/>
            <w:r w:rsidRPr="009A6776">
              <w:rPr>
                <w:sz w:val="22"/>
                <w:szCs w:val="22"/>
                <w:lang w:val="en-GB" w:eastAsia="ru-RU"/>
              </w:rPr>
              <w:t>sau</w:t>
            </w:r>
            <w:proofErr w:type="spellEnd"/>
            <w:r w:rsidRPr="009A6776">
              <w:rPr>
                <w:sz w:val="22"/>
                <w:szCs w:val="22"/>
                <w:lang w:val="en-GB" w:eastAsia="ru-RU"/>
              </w:rPr>
              <w:t xml:space="preserve"> </w:t>
            </w:r>
            <w:proofErr w:type="spellStart"/>
            <w:r w:rsidRPr="009A6776">
              <w:rPr>
                <w:sz w:val="22"/>
                <w:szCs w:val="22"/>
                <w:lang w:val="en-GB" w:eastAsia="ru-RU"/>
              </w:rPr>
              <w:t>retragerea</w:t>
            </w:r>
            <w:proofErr w:type="spellEnd"/>
            <w:r w:rsidRPr="009A6776">
              <w:rPr>
                <w:sz w:val="22"/>
                <w:szCs w:val="22"/>
                <w:lang w:val="en-GB" w:eastAsia="ru-RU"/>
              </w:rPr>
              <w:t xml:space="preserve"> </w:t>
            </w:r>
            <w:proofErr w:type="spellStart"/>
            <w:r w:rsidRPr="009A6776">
              <w:rPr>
                <w:sz w:val="22"/>
                <w:szCs w:val="22"/>
                <w:lang w:val="en-GB" w:eastAsia="ru-RU"/>
              </w:rPr>
              <w:t>calităţii</w:t>
            </w:r>
            <w:proofErr w:type="spellEnd"/>
            <w:r w:rsidRPr="009A6776">
              <w:rPr>
                <w:sz w:val="22"/>
                <w:szCs w:val="22"/>
                <w:lang w:val="en-GB" w:eastAsia="ru-RU"/>
              </w:rPr>
              <w:t xml:space="preserve"> de </w:t>
            </w:r>
            <w:proofErr w:type="spellStart"/>
            <w:r w:rsidRPr="009A6776">
              <w:rPr>
                <w:sz w:val="22"/>
                <w:szCs w:val="22"/>
                <w:lang w:val="en-GB" w:eastAsia="ru-RU"/>
              </w:rPr>
              <w:t>persoana</w:t>
            </w:r>
            <w:proofErr w:type="spellEnd"/>
            <w:r w:rsidRPr="009A6776">
              <w:rPr>
                <w:sz w:val="22"/>
                <w:szCs w:val="22"/>
                <w:lang w:val="en-GB" w:eastAsia="ru-RU"/>
              </w:rPr>
              <w:t xml:space="preserve"> cu </w:t>
            </w:r>
            <w:proofErr w:type="spellStart"/>
            <w:r w:rsidRPr="009A6776">
              <w:rPr>
                <w:sz w:val="22"/>
                <w:szCs w:val="22"/>
                <w:lang w:val="en-GB" w:eastAsia="ru-RU"/>
              </w:rPr>
              <w:t>funcţii</w:t>
            </w:r>
            <w:proofErr w:type="spellEnd"/>
            <w:r w:rsidRPr="009A6776">
              <w:rPr>
                <w:sz w:val="22"/>
                <w:szCs w:val="22"/>
                <w:lang w:val="en-GB" w:eastAsia="ru-RU"/>
              </w:rPr>
              <w:t xml:space="preserve"> de </w:t>
            </w:r>
            <w:proofErr w:type="spellStart"/>
            <w:r w:rsidRPr="009A6776">
              <w:rPr>
                <w:sz w:val="22"/>
                <w:szCs w:val="22"/>
                <w:lang w:val="en-GB" w:eastAsia="ru-RU"/>
              </w:rPr>
              <w:t>răspundere</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e) </w:t>
            </w:r>
            <w:proofErr w:type="spellStart"/>
            <w:r w:rsidRPr="009A6776">
              <w:rPr>
                <w:sz w:val="22"/>
                <w:szCs w:val="22"/>
                <w:lang w:val="en-GB" w:eastAsia="ru-RU"/>
              </w:rPr>
              <w:t>suspendarea</w:t>
            </w:r>
            <w:proofErr w:type="spellEnd"/>
            <w:r w:rsidRPr="009A6776">
              <w:rPr>
                <w:sz w:val="22"/>
                <w:szCs w:val="22"/>
                <w:lang w:val="en-GB" w:eastAsia="ru-RU"/>
              </w:rPr>
              <w:t xml:space="preserve"> </w:t>
            </w:r>
            <w:proofErr w:type="spellStart"/>
            <w:r w:rsidRPr="009A6776">
              <w:rPr>
                <w:sz w:val="22"/>
                <w:szCs w:val="22"/>
                <w:lang w:val="en-GB" w:eastAsia="ru-RU"/>
              </w:rPr>
              <w:t>sau</w:t>
            </w:r>
            <w:proofErr w:type="spellEnd"/>
            <w:r w:rsidRPr="009A6776">
              <w:rPr>
                <w:sz w:val="22"/>
                <w:szCs w:val="22"/>
                <w:lang w:val="en-GB" w:eastAsia="ru-RU"/>
              </w:rPr>
              <w:t xml:space="preserve"> </w:t>
            </w:r>
            <w:proofErr w:type="spellStart"/>
            <w:r w:rsidRPr="009A6776">
              <w:rPr>
                <w:sz w:val="22"/>
                <w:szCs w:val="22"/>
                <w:lang w:val="en-GB" w:eastAsia="ru-RU"/>
              </w:rPr>
              <w:t>interzicerea</w:t>
            </w:r>
            <w:proofErr w:type="spellEnd"/>
            <w:r w:rsidRPr="009A6776">
              <w:rPr>
                <w:sz w:val="22"/>
                <w:szCs w:val="22"/>
                <w:lang w:val="en-GB" w:eastAsia="ru-RU"/>
              </w:rPr>
              <w:t xml:space="preserve"> </w:t>
            </w:r>
            <w:proofErr w:type="spellStart"/>
            <w:r w:rsidRPr="009A6776">
              <w:rPr>
                <w:sz w:val="22"/>
                <w:szCs w:val="22"/>
                <w:lang w:val="en-GB" w:eastAsia="ru-RU"/>
              </w:rPr>
              <w:t>activităţii</w:t>
            </w:r>
            <w:proofErr w:type="spellEnd"/>
            <w:r w:rsidRPr="009A6776">
              <w:rPr>
                <w:sz w:val="22"/>
                <w:szCs w:val="22"/>
                <w:lang w:val="en-GB" w:eastAsia="ru-RU"/>
              </w:rPr>
              <w:t xml:space="preserve"> </w:t>
            </w:r>
            <w:proofErr w:type="spellStart"/>
            <w:r w:rsidRPr="009A6776">
              <w:rPr>
                <w:sz w:val="22"/>
                <w:szCs w:val="22"/>
                <w:lang w:val="en-GB" w:eastAsia="ru-RU"/>
              </w:rPr>
              <w:t>pe</w:t>
            </w:r>
            <w:proofErr w:type="spellEnd"/>
            <w:r w:rsidRPr="009A6776">
              <w:rPr>
                <w:sz w:val="22"/>
                <w:szCs w:val="22"/>
                <w:lang w:val="en-GB" w:eastAsia="ru-RU"/>
              </w:rPr>
              <w:t xml:space="preserve"> </w:t>
            </w:r>
            <w:proofErr w:type="spellStart"/>
            <w:r w:rsidRPr="009A6776">
              <w:rPr>
                <w:sz w:val="22"/>
                <w:szCs w:val="22"/>
                <w:lang w:val="en-GB" w:eastAsia="ru-RU"/>
              </w:rPr>
              <w:t>piaţa</w:t>
            </w:r>
            <w:proofErr w:type="spellEnd"/>
            <w:r w:rsidRPr="009A6776">
              <w:rPr>
                <w:sz w:val="22"/>
                <w:szCs w:val="22"/>
                <w:lang w:val="en-GB" w:eastAsia="ru-RU"/>
              </w:rPr>
              <w:t xml:space="preserve"> de capital a </w:t>
            </w:r>
            <w:proofErr w:type="spellStart"/>
            <w:r w:rsidRPr="009A6776">
              <w:rPr>
                <w:sz w:val="22"/>
                <w:szCs w:val="22"/>
                <w:lang w:val="en-GB" w:eastAsia="ru-RU"/>
              </w:rPr>
              <w:t>persoanei</w:t>
            </w:r>
            <w:proofErr w:type="spellEnd"/>
            <w:r w:rsidRPr="009A6776">
              <w:rPr>
                <w:sz w:val="22"/>
                <w:szCs w:val="22"/>
                <w:lang w:val="en-GB" w:eastAsia="ru-RU"/>
              </w:rPr>
              <w:t xml:space="preserve"> </w:t>
            </w:r>
            <w:proofErr w:type="spellStart"/>
            <w:r w:rsidRPr="009A6776">
              <w:rPr>
                <w:sz w:val="22"/>
                <w:szCs w:val="22"/>
                <w:lang w:val="en-GB" w:eastAsia="ru-RU"/>
              </w:rPr>
              <w:t>fizice</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f) </w:t>
            </w:r>
            <w:proofErr w:type="spellStart"/>
            <w:r w:rsidRPr="009A6776">
              <w:rPr>
                <w:sz w:val="22"/>
                <w:szCs w:val="22"/>
                <w:lang w:val="en-GB" w:eastAsia="ru-RU"/>
              </w:rPr>
              <w:t>suspendarea</w:t>
            </w:r>
            <w:proofErr w:type="spellEnd"/>
            <w:r w:rsidRPr="009A6776">
              <w:rPr>
                <w:sz w:val="22"/>
                <w:szCs w:val="22"/>
                <w:lang w:val="en-GB" w:eastAsia="ru-RU"/>
              </w:rPr>
              <w:t xml:space="preserve"> </w:t>
            </w:r>
            <w:proofErr w:type="spellStart"/>
            <w:r w:rsidRPr="009A6776">
              <w:rPr>
                <w:sz w:val="22"/>
                <w:szCs w:val="22"/>
                <w:lang w:val="en-GB" w:eastAsia="ru-RU"/>
              </w:rPr>
              <w:t>licenţei</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g) </w:t>
            </w:r>
            <w:proofErr w:type="spellStart"/>
            <w:r w:rsidRPr="009A6776">
              <w:rPr>
                <w:sz w:val="22"/>
                <w:szCs w:val="22"/>
                <w:lang w:val="en-GB" w:eastAsia="ru-RU"/>
              </w:rPr>
              <w:t>retragerea</w:t>
            </w:r>
            <w:proofErr w:type="spellEnd"/>
            <w:r w:rsidRPr="009A6776">
              <w:rPr>
                <w:sz w:val="22"/>
                <w:szCs w:val="22"/>
                <w:lang w:val="en-GB" w:eastAsia="ru-RU"/>
              </w:rPr>
              <w:t xml:space="preserve"> </w:t>
            </w:r>
            <w:proofErr w:type="spellStart"/>
            <w:r w:rsidRPr="009A6776">
              <w:rPr>
                <w:sz w:val="22"/>
                <w:szCs w:val="22"/>
                <w:lang w:val="en-GB" w:eastAsia="ru-RU"/>
              </w:rPr>
              <w:t>licenţei</w:t>
            </w:r>
            <w:proofErr w:type="spellEnd"/>
            <w:r w:rsidRPr="009A6776">
              <w:rPr>
                <w:sz w:val="22"/>
                <w:szCs w:val="22"/>
                <w:lang w:val="en-GB" w:eastAsia="ru-RU"/>
              </w:rPr>
              <w:t xml:space="preserve"> </w:t>
            </w:r>
            <w:proofErr w:type="spellStart"/>
            <w:r w:rsidRPr="009A6776">
              <w:rPr>
                <w:sz w:val="22"/>
                <w:szCs w:val="22"/>
                <w:lang w:val="en-GB" w:eastAsia="ru-RU"/>
              </w:rPr>
              <w:t>sau</w:t>
            </w:r>
            <w:proofErr w:type="spellEnd"/>
            <w:r w:rsidRPr="009A6776">
              <w:rPr>
                <w:sz w:val="22"/>
                <w:szCs w:val="22"/>
                <w:lang w:val="en-GB" w:eastAsia="ru-RU"/>
              </w:rPr>
              <w:t xml:space="preserve"> a </w:t>
            </w:r>
            <w:proofErr w:type="spellStart"/>
            <w:r w:rsidRPr="009A6776">
              <w:rPr>
                <w:sz w:val="22"/>
                <w:szCs w:val="22"/>
                <w:lang w:val="en-GB" w:eastAsia="ru-RU"/>
              </w:rPr>
              <w:t>autorizaţiei</w:t>
            </w:r>
            <w:proofErr w:type="spellEnd"/>
            <w:r w:rsidRPr="009A6776">
              <w:rPr>
                <w:sz w:val="22"/>
                <w:szCs w:val="22"/>
                <w:lang w:val="en-GB" w:eastAsia="ru-RU"/>
              </w:rPr>
              <w:t xml:space="preserve">; </w:t>
            </w:r>
          </w:p>
          <w:p w:rsidR="00AE1BA9" w:rsidRPr="009A6776" w:rsidRDefault="00AE1BA9" w:rsidP="00AE1BA9">
            <w:pPr>
              <w:ind w:firstLine="567"/>
              <w:rPr>
                <w:sz w:val="22"/>
                <w:szCs w:val="22"/>
                <w:lang w:val="en-GB" w:eastAsia="ru-RU"/>
              </w:rPr>
            </w:pPr>
            <w:r w:rsidRPr="009A6776">
              <w:rPr>
                <w:sz w:val="22"/>
                <w:szCs w:val="22"/>
                <w:lang w:val="en-GB" w:eastAsia="ru-RU"/>
              </w:rPr>
              <w:t xml:space="preserve">h) </w:t>
            </w:r>
            <w:proofErr w:type="spellStart"/>
            <w:r w:rsidRPr="009A6776">
              <w:rPr>
                <w:sz w:val="22"/>
                <w:szCs w:val="22"/>
                <w:lang w:val="en-GB" w:eastAsia="ru-RU"/>
              </w:rPr>
              <w:t>amendă</w:t>
            </w:r>
            <w:proofErr w:type="spellEnd"/>
            <w:r w:rsidRPr="009A6776">
              <w:rPr>
                <w:sz w:val="22"/>
                <w:szCs w:val="22"/>
                <w:lang w:val="en-GB" w:eastAsia="ru-RU"/>
              </w:rPr>
              <w:t xml:space="preserve"> de </w:t>
            </w:r>
            <w:proofErr w:type="spellStart"/>
            <w:r w:rsidRPr="009A6776">
              <w:rPr>
                <w:sz w:val="22"/>
                <w:szCs w:val="22"/>
                <w:lang w:val="en-GB" w:eastAsia="ru-RU"/>
              </w:rPr>
              <w:t>pînă</w:t>
            </w:r>
            <w:proofErr w:type="spellEnd"/>
            <w:r w:rsidRPr="009A6776">
              <w:rPr>
                <w:sz w:val="22"/>
                <w:szCs w:val="22"/>
                <w:lang w:val="en-GB" w:eastAsia="ru-RU"/>
              </w:rPr>
              <w:t xml:space="preserve"> la un </w:t>
            </w:r>
            <w:proofErr w:type="spellStart"/>
            <w:r w:rsidRPr="009A6776">
              <w:rPr>
                <w:sz w:val="22"/>
                <w:szCs w:val="22"/>
                <w:lang w:val="en-GB" w:eastAsia="ru-RU"/>
              </w:rPr>
              <w:t>milion</w:t>
            </w:r>
            <w:proofErr w:type="spellEnd"/>
            <w:r w:rsidRPr="009A6776">
              <w:rPr>
                <w:sz w:val="22"/>
                <w:szCs w:val="22"/>
                <w:lang w:val="en-GB" w:eastAsia="ru-RU"/>
              </w:rPr>
              <w:t xml:space="preserve"> de lei.</w:t>
            </w:r>
          </w:p>
          <w:p w:rsidR="004510BA" w:rsidRPr="009A6776" w:rsidRDefault="00AE1BA9" w:rsidP="00AE1BA9">
            <w:pPr>
              <w:tabs>
                <w:tab w:val="left" w:pos="317"/>
              </w:tabs>
              <w:ind w:firstLine="0"/>
              <w:rPr>
                <w:rFonts w:eastAsia="Arial Unicode MS"/>
                <w:color w:val="000000"/>
                <w:sz w:val="22"/>
                <w:szCs w:val="22"/>
                <w:shd w:val="clear" w:color="auto" w:fill="FFFFFF"/>
                <w:lang w:val="ro-RO"/>
              </w:rPr>
            </w:pPr>
            <w:r w:rsidRPr="009A6776">
              <w:rPr>
                <w:rFonts w:ascii="Tahoma" w:hAnsi="Tahoma" w:cs="Tahoma"/>
                <w:sz w:val="22"/>
                <w:szCs w:val="22"/>
                <w:lang w:val="en-GB" w:eastAsia="ru-RU"/>
              </w:rPr>
              <w:br/>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563AA7" w:rsidRPr="009A6776" w:rsidTr="009A6776">
        <w:tc>
          <w:tcPr>
            <w:tcW w:w="15701" w:type="dxa"/>
            <w:gridSpan w:val="6"/>
          </w:tcPr>
          <w:p w:rsidR="00563AA7" w:rsidRPr="009A6776" w:rsidRDefault="00563AA7" w:rsidP="00F0289A">
            <w:pPr>
              <w:ind w:firstLine="0"/>
              <w:rPr>
                <w:b/>
                <w:sz w:val="22"/>
                <w:szCs w:val="22"/>
                <w:lang w:val="ro-RO"/>
              </w:rPr>
            </w:pPr>
            <w:r w:rsidRPr="009A6776">
              <w:rPr>
                <w:b/>
                <w:sz w:val="22"/>
                <w:szCs w:val="22"/>
                <w:lang w:val="ro-RO"/>
              </w:rPr>
              <w:lastRenderedPageBreak/>
              <w:t>ANEXA I INDEPENDENȚA ȘI EVITAREA CONFLICTELOR DE INTERESE</w:t>
            </w:r>
          </w:p>
        </w:tc>
      </w:tr>
      <w:tr w:rsidR="00563AA7" w:rsidRPr="009A6776" w:rsidTr="009A6776">
        <w:tc>
          <w:tcPr>
            <w:tcW w:w="15701" w:type="dxa"/>
            <w:gridSpan w:val="6"/>
          </w:tcPr>
          <w:p w:rsidR="00563AA7" w:rsidRPr="009A6776" w:rsidRDefault="00563AA7" w:rsidP="00F0289A">
            <w:pPr>
              <w:ind w:firstLine="0"/>
              <w:rPr>
                <w:b/>
                <w:sz w:val="22"/>
                <w:szCs w:val="22"/>
                <w:lang w:val="ro-RO"/>
              </w:rPr>
            </w:pPr>
            <w:r w:rsidRPr="009A6776">
              <w:rPr>
                <w:b/>
                <w:sz w:val="22"/>
                <w:szCs w:val="22"/>
                <w:lang w:val="ro-RO"/>
              </w:rPr>
              <w:t>Secțiunea A Cerințe organizatorice</w:t>
            </w:r>
          </w:p>
        </w:tc>
      </w:tr>
      <w:tr w:rsidR="004510BA" w:rsidRPr="009A6776" w:rsidTr="009A6776">
        <w:tc>
          <w:tcPr>
            <w:tcW w:w="5495" w:type="dxa"/>
          </w:tcPr>
          <w:p w:rsidR="004510BA" w:rsidRPr="009A6776" w:rsidRDefault="004510BA" w:rsidP="004720AD">
            <w:pPr>
              <w:ind w:firstLine="0"/>
              <w:rPr>
                <w:b/>
                <w:sz w:val="22"/>
                <w:szCs w:val="22"/>
                <w:lang w:val="ro-RO"/>
              </w:rPr>
            </w:pPr>
            <w:r w:rsidRPr="009A6776">
              <w:rPr>
                <w:b/>
                <w:sz w:val="22"/>
                <w:szCs w:val="22"/>
                <w:lang w:val="ro-RO"/>
              </w:rPr>
              <w:t>Punctul 1</w:t>
            </w:r>
          </w:p>
        </w:tc>
        <w:tc>
          <w:tcPr>
            <w:tcW w:w="4678" w:type="dxa"/>
          </w:tcPr>
          <w:p w:rsidR="004510BA" w:rsidRPr="009A6776" w:rsidRDefault="004510BA" w:rsidP="004720AD">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0"/>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002995">
            <w:pPr>
              <w:ind w:firstLine="0"/>
              <w:rPr>
                <w:sz w:val="22"/>
                <w:szCs w:val="22"/>
                <w:lang w:val="ro-RO"/>
              </w:rPr>
            </w:pPr>
            <w:r w:rsidRPr="009A6776">
              <w:rPr>
                <w:sz w:val="22"/>
                <w:szCs w:val="22"/>
                <w:lang w:val="ro-RO"/>
              </w:rPr>
              <w:t>2. Agenția de rating de credit este organizată într-un mod care garantează faptul că interesul său comercial nu afectează independența și exactitatea activităților de rating de credit.</w:t>
            </w:r>
          </w:p>
          <w:p w:rsidR="004510BA" w:rsidRPr="009A6776" w:rsidRDefault="004510BA" w:rsidP="00002995">
            <w:pPr>
              <w:ind w:firstLine="0"/>
              <w:rPr>
                <w:sz w:val="22"/>
                <w:szCs w:val="22"/>
                <w:lang w:val="ro-RO"/>
              </w:rPr>
            </w:pPr>
            <w:r w:rsidRPr="009A6776">
              <w:rPr>
                <w:sz w:val="22"/>
                <w:szCs w:val="22"/>
                <w:lang w:val="ro-RO"/>
              </w:rPr>
              <w:t>Cadrele superioare de conducere ale agenției de rating au o bună reputație, precum și experiență și competențe suficiente și asigură o gestiune corespunzătoare și prudentă a agenției.</w:t>
            </w:r>
          </w:p>
          <w:p w:rsidR="004510BA" w:rsidRPr="009A6776" w:rsidRDefault="004510BA" w:rsidP="00002995">
            <w:pPr>
              <w:ind w:firstLine="0"/>
              <w:rPr>
                <w:sz w:val="22"/>
                <w:szCs w:val="22"/>
                <w:lang w:val="ro-RO"/>
              </w:rPr>
            </w:pPr>
            <w:r w:rsidRPr="009A6776">
              <w:rPr>
                <w:sz w:val="22"/>
                <w:szCs w:val="22"/>
                <w:lang w:val="ro-RO"/>
              </w:rPr>
              <w:t>Cel puțin o treime, dar nu mai puțin de doi dintre membrii consiliului de administrație sau de supraveghere al agenției de rating sunt membri independenți, neimplicați direct în activitățile de rating de credit.</w:t>
            </w:r>
          </w:p>
          <w:p w:rsidR="004510BA" w:rsidRPr="009A6776" w:rsidRDefault="004510BA" w:rsidP="00002995">
            <w:pPr>
              <w:ind w:firstLine="0"/>
              <w:rPr>
                <w:sz w:val="22"/>
                <w:szCs w:val="22"/>
                <w:lang w:val="ro-RO"/>
              </w:rPr>
            </w:pPr>
            <w:r w:rsidRPr="009A6776">
              <w:rPr>
                <w:sz w:val="22"/>
                <w:szCs w:val="22"/>
                <w:lang w:val="ro-RO"/>
              </w:rPr>
              <w:lastRenderedPageBreak/>
              <w:t>Remunerarea membrilor independenți ai consiliului de administrație sau de supraveghere nu este legată de performanța comercială a agenției și este astfel stabilită încât să garanteze imparțialitatea acestora. Mandatele membrilor independenți ai consiliului de administrație sau de supraveghere au o durată prestabilită care nu depășește cinci ani și nu sunt reînnoibile. Revocarea acestor membri independenți nu este posibilă decât în cazul unei erori profesionale grave sau al unei deficiențe profesionale.</w:t>
            </w:r>
          </w:p>
          <w:p w:rsidR="004510BA" w:rsidRPr="009A6776" w:rsidRDefault="004510BA" w:rsidP="00002995">
            <w:pPr>
              <w:ind w:firstLine="0"/>
              <w:rPr>
                <w:sz w:val="22"/>
                <w:szCs w:val="22"/>
                <w:lang w:val="ro-RO"/>
              </w:rPr>
            </w:pPr>
            <w:r w:rsidRPr="009A6776">
              <w:rPr>
                <w:sz w:val="22"/>
                <w:szCs w:val="22"/>
                <w:lang w:val="ro-RO"/>
              </w:rPr>
              <w:t>Majoritatea membrilor consiliului de administrație sau de supraveghere, inclusiv membrii independenți ai acestuia, au suficientă competență în domeniul serviciilor financiare. În cazul în care agenția de rating acordă ratinguri ►M5  instrumentelor de securitizare ◄ , cel puțin un membru independent și un alt membru al acestui consiliu au cunoștințe aprofundate și experiență la un nivel superior în ceea ce privește piețele ►M5  instrumentelor de securitizare ◄ .</w:t>
            </w:r>
          </w:p>
          <w:p w:rsidR="004510BA" w:rsidRPr="009A6776" w:rsidRDefault="004510BA" w:rsidP="00002995">
            <w:pPr>
              <w:ind w:firstLine="0"/>
              <w:rPr>
                <w:sz w:val="22"/>
                <w:szCs w:val="22"/>
                <w:lang w:val="ro-RO"/>
              </w:rPr>
            </w:pPr>
            <w:r w:rsidRPr="009A6776">
              <w:rPr>
                <w:sz w:val="22"/>
                <w:szCs w:val="22"/>
                <w:lang w:val="ro-RO"/>
              </w:rPr>
              <w:t>În afară de responsabilitatea globală a consiliului, membrii independenți ai acestuia au sarcini specifice de a monitoriza:</w:t>
            </w:r>
          </w:p>
          <w:p w:rsidR="004510BA" w:rsidRPr="009A6776" w:rsidRDefault="004510BA" w:rsidP="00002995">
            <w:pPr>
              <w:ind w:firstLine="0"/>
              <w:rPr>
                <w:sz w:val="22"/>
                <w:szCs w:val="22"/>
                <w:lang w:val="ro-RO"/>
              </w:rPr>
            </w:pPr>
            <w:r w:rsidRPr="009A6776">
              <w:rPr>
                <w:sz w:val="22"/>
                <w:szCs w:val="22"/>
                <w:lang w:val="ro-RO"/>
              </w:rPr>
              <w:t>(a) elaborarea politicii de rating și a metodologiilor pe care agenția de rating le utilizează în activitățile de rating de credit;</w:t>
            </w:r>
          </w:p>
          <w:p w:rsidR="004510BA" w:rsidRPr="009A6776" w:rsidRDefault="004510BA" w:rsidP="00002995">
            <w:pPr>
              <w:ind w:firstLine="0"/>
              <w:rPr>
                <w:sz w:val="22"/>
                <w:szCs w:val="22"/>
                <w:lang w:val="ro-RO"/>
              </w:rPr>
            </w:pPr>
            <w:r w:rsidRPr="009A6776">
              <w:rPr>
                <w:sz w:val="22"/>
                <w:szCs w:val="22"/>
                <w:lang w:val="ro-RO"/>
              </w:rPr>
              <w:t>(b) eficacitatea sistemului intern de control al calității al agenției de rating cu privire la activitățile de rating de credit;</w:t>
            </w:r>
          </w:p>
          <w:p w:rsidR="004510BA" w:rsidRPr="009A6776" w:rsidRDefault="004510BA" w:rsidP="00002995">
            <w:pPr>
              <w:ind w:firstLine="0"/>
              <w:rPr>
                <w:sz w:val="22"/>
                <w:szCs w:val="22"/>
                <w:lang w:val="ro-RO"/>
              </w:rPr>
            </w:pPr>
            <w:r w:rsidRPr="009A6776">
              <w:rPr>
                <w:sz w:val="22"/>
                <w:szCs w:val="22"/>
                <w:lang w:val="ro-RO"/>
              </w:rPr>
              <w:t>(c) eficacitatea măsurilor și a procedurilor instituite pentru a asigura identificarea, eliminarea sau gestionarea și divulgarea în mod corespunzător a conflictelor de interese; și</w:t>
            </w:r>
          </w:p>
          <w:p w:rsidR="004510BA" w:rsidRPr="009A6776" w:rsidRDefault="004510BA" w:rsidP="00002995">
            <w:pPr>
              <w:ind w:firstLine="0"/>
              <w:rPr>
                <w:sz w:val="22"/>
                <w:szCs w:val="22"/>
                <w:lang w:val="ro-RO"/>
              </w:rPr>
            </w:pPr>
            <w:r w:rsidRPr="009A6776">
              <w:rPr>
                <w:sz w:val="22"/>
                <w:szCs w:val="22"/>
                <w:lang w:val="ro-RO"/>
              </w:rPr>
              <w:t>(d) procedurile de respectare a legislației și de guvernanță, inclusiv eficiența funcției de revizuire menționată la punctul 9 din prezenta secțiune.</w:t>
            </w:r>
          </w:p>
          <w:p w:rsidR="004510BA" w:rsidRPr="009A6776" w:rsidRDefault="004510BA" w:rsidP="00002995">
            <w:pPr>
              <w:ind w:firstLine="0"/>
              <w:rPr>
                <w:sz w:val="22"/>
                <w:szCs w:val="22"/>
                <w:lang w:val="ro-RO"/>
              </w:rPr>
            </w:pPr>
            <w:r w:rsidRPr="009A6776">
              <w:rPr>
                <w:sz w:val="22"/>
                <w:szCs w:val="22"/>
                <w:lang w:val="ro-RO"/>
              </w:rPr>
              <w:t>Opiniile membrilor independenți ai consiliului de administrație sau de supraveghere cu privire la aspectele menționate la literele (a)-(d) sunt prezentate periodic consiliului respectiv și sunt comunicate AEVMP la cerere.</w:t>
            </w:r>
          </w:p>
        </w:tc>
        <w:tc>
          <w:tcPr>
            <w:tcW w:w="4678" w:type="dxa"/>
            <w:vMerge w:val="restart"/>
          </w:tcPr>
          <w:p w:rsidR="004510BA" w:rsidRPr="009A6776" w:rsidRDefault="004510BA" w:rsidP="004720AD">
            <w:pPr>
              <w:ind w:firstLine="0"/>
              <w:rPr>
                <w:rFonts w:eastAsia="Arial Unicode MS"/>
                <w:color w:val="000000"/>
                <w:sz w:val="22"/>
                <w:szCs w:val="22"/>
                <w:shd w:val="clear" w:color="auto" w:fill="FFFFFF"/>
                <w:lang w:val="ro-RO"/>
              </w:rPr>
            </w:pPr>
            <w:r w:rsidRPr="009A6776">
              <w:rPr>
                <w:rFonts w:eastAsia="Arial Unicode MS"/>
                <w:b/>
                <w:color w:val="000000"/>
                <w:sz w:val="22"/>
                <w:szCs w:val="22"/>
                <w:shd w:val="clear" w:color="auto" w:fill="FFFFFF"/>
                <w:lang w:val="ro-RO"/>
              </w:rPr>
              <w:lastRenderedPageBreak/>
              <w:t>Articolul 88</w:t>
            </w:r>
            <w:r w:rsidR="006E5478" w:rsidRPr="009A6776">
              <w:rPr>
                <w:rFonts w:eastAsia="Arial Unicode MS"/>
                <w:b/>
                <w:color w:val="000000"/>
                <w:sz w:val="22"/>
                <w:szCs w:val="22"/>
                <w:shd w:val="clear" w:color="auto" w:fill="FFFFFF"/>
                <w:vertAlign w:val="superscript"/>
                <w:lang w:val="ro-RO"/>
              </w:rPr>
              <w:t>3</w:t>
            </w:r>
          </w:p>
          <w:p w:rsidR="004510BA" w:rsidRPr="009A6776" w:rsidRDefault="004510BA" w:rsidP="004720AD">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alin.(3)-alin.(7), art. 42 alin.(1)- alin.(3) art.46 alin.(1)-(4) și art.50 alin.(4) se aplică corespunzător in raport cu agențiile de rating de credit.</w:t>
            </w: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Alte prevederi urmează a fi transpuse în Regulamentul privind agențiile de rating de credit.</w:t>
            </w: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p w:rsidR="004510BA" w:rsidRPr="009A6776" w:rsidRDefault="004510BA" w:rsidP="004720AD">
            <w:pPr>
              <w:ind w:firstLine="0"/>
              <w:rPr>
                <w:rFonts w:eastAsia="Arial Unicode MS"/>
                <w:color w:val="000000"/>
                <w:sz w:val="22"/>
                <w:szCs w:val="22"/>
                <w:shd w:val="clear" w:color="auto" w:fill="FFFFFF"/>
                <w:lang w:val="ro-RO"/>
              </w:rPr>
            </w:pP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0"/>
              <w:rPr>
                <w:sz w:val="22"/>
                <w:szCs w:val="22"/>
              </w:rPr>
            </w:pPr>
            <w:r w:rsidRPr="009A6776">
              <w:rPr>
                <w:b/>
                <w:sz w:val="22"/>
                <w:szCs w:val="22"/>
                <w:lang w:val="ro-RO"/>
              </w:rPr>
              <w:t>CNPF</w:t>
            </w:r>
          </w:p>
        </w:tc>
      </w:tr>
      <w:tr w:rsidR="00253362" w:rsidRPr="009A6776" w:rsidTr="009A6776">
        <w:tc>
          <w:tcPr>
            <w:tcW w:w="5495" w:type="dxa"/>
          </w:tcPr>
          <w:p w:rsidR="00253362" w:rsidRPr="009A6776" w:rsidRDefault="00253362" w:rsidP="004720AD">
            <w:pPr>
              <w:ind w:firstLine="0"/>
              <w:rPr>
                <w:sz w:val="22"/>
                <w:szCs w:val="22"/>
                <w:lang w:val="ro-RO"/>
              </w:rPr>
            </w:pPr>
            <w:r w:rsidRPr="009A6776">
              <w:rPr>
                <w:sz w:val="22"/>
                <w:szCs w:val="22"/>
                <w:lang w:val="ro-RO"/>
              </w:rPr>
              <w:lastRenderedPageBreak/>
              <w:t>3.</w:t>
            </w:r>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Agenția</w:t>
            </w:r>
            <w:proofErr w:type="spellEnd"/>
            <w:r w:rsidRPr="009A6776">
              <w:rPr>
                <w:rFonts w:eastAsia="Arial Unicode MS"/>
                <w:color w:val="000000"/>
                <w:sz w:val="22"/>
                <w:szCs w:val="22"/>
                <w:shd w:val="clear" w:color="auto" w:fill="FFFFFF"/>
              </w:rPr>
              <w:t xml:space="preserve"> de rating de credit </w:t>
            </w:r>
            <w:proofErr w:type="spellStart"/>
            <w:r w:rsidRPr="009A6776">
              <w:rPr>
                <w:rFonts w:eastAsia="Arial Unicode MS"/>
                <w:color w:val="000000"/>
                <w:sz w:val="22"/>
                <w:szCs w:val="22"/>
                <w:shd w:val="clear" w:color="auto" w:fill="FFFFFF"/>
              </w:rPr>
              <w:t>instituie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politici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și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proceduri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corespunzătoare</w:t>
            </w:r>
            <w:proofErr w:type="spellEnd"/>
            <w:r w:rsidRPr="009A6776">
              <w:rPr>
                <w:rFonts w:eastAsia="Arial Unicode MS"/>
                <w:color w:val="000000"/>
                <w:sz w:val="22"/>
                <w:szCs w:val="22"/>
                <w:shd w:val="clear" w:color="auto" w:fill="FFFFFF"/>
              </w:rPr>
              <w:t xml:space="preserve"> care </w:t>
            </w:r>
            <w:proofErr w:type="spellStart"/>
            <w:r w:rsidRPr="009A6776">
              <w:rPr>
                <w:rFonts w:eastAsia="Arial Unicode MS"/>
                <w:color w:val="000000"/>
                <w:sz w:val="22"/>
                <w:szCs w:val="22"/>
                <w:shd w:val="clear" w:color="auto" w:fill="FFFFFF"/>
              </w:rPr>
              <w:t>să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asigure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respectarea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obligațiilor</w:t>
            </w:r>
            <w:proofErr w:type="spellEnd"/>
            <w:r w:rsidRPr="009A6776">
              <w:rPr>
                <w:rFonts w:eastAsia="Arial Unicode MS"/>
                <w:color w:val="000000"/>
                <w:sz w:val="22"/>
                <w:szCs w:val="22"/>
                <w:shd w:val="clear" w:color="auto" w:fill="FFFFFF"/>
              </w:rPr>
              <w:t xml:space="preserve"> care </w:t>
            </w:r>
            <w:proofErr w:type="spellStart"/>
            <w:r w:rsidRPr="009A6776">
              <w:rPr>
                <w:rFonts w:eastAsia="Arial Unicode MS"/>
                <w:color w:val="000000"/>
                <w:sz w:val="22"/>
                <w:szCs w:val="22"/>
                <w:shd w:val="clear" w:color="auto" w:fill="FFFFFF"/>
              </w:rPr>
              <w:t>îi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revin</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în</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temeiul</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prezentului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regulament</w:t>
            </w:r>
            <w:proofErr w:type="spellEnd"/>
            <w:r w:rsidRPr="009A6776">
              <w:rPr>
                <w:rFonts w:eastAsia="Arial Unicode MS"/>
                <w:color w:val="000000"/>
                <w:sz w:val="22"/>
                <w:szCs w:val="22"/>
                <w:shd w:val="clear" w:color="auto" w:fill="FFFFFF"/>
              </w:rPr>
              <w:t>.</w:t>
            </w:r>
          </w:p>
        </w:tc>
        <w:tc>
          <w:tcPr>
            <w:tcW w:w="4678" w:type="dxa"/>
            <w:vMerge/>
          </w:tcPr>
          <w:p w:rsidR="00253362" w:rsidRPr="009A6776" w:rsidRDefault="00253362" w:rsidP="004720AD">
            <w:pPr>
              <w:ind w:firstLine="0"/>
              <w:rPr>
                <w:rFonts w:eastAsia="Arial Unicode MS"/>
                <w:color w:val="000000"/>
                <w:sz w:val="22"/>
                <w:szCs w:val="22"/>
                <w:shd w:val="clear" w:color="auto" w:fill="FFFFFF"/>
                <w:lang w:val="ro-RO"/>
              </w:rPr>
            </w:pPr>
          </w:p>
        </w:tc>
        <w:tc>
          <w:tcPr>
            <w:tcW w:w="1275" w:type="dxa"/>
          </w:tcPr>
          <w:p w:rsidR="00253362" w:rsidRPr="009A6776" w:rsidRDefault="00253362" w:rsidP="00F0289A">
            <w:pPr>
              <w:ind w:left="-108" w:right="-108" w:firstLine="0"/>
              <w:rPr>
                <w:b/>
                <w:sz w:val="22"/>
                <w:szCs w:val="22"/>
                <w:lang w:val="ro-RO"/>
              </w:rPr>
            </w:pPr>
          </w:p>
        </w:tc>
        <w:tc>
          <w:tcPr>
            <w:tcW w:w="1560" w:type="dxa"/>
          </w:tcPr>
          <w:p w:rsidR="00253362" w:rsidRPr="009A6776" w:rsidRDefault="00253362" w:rsidP="00F0289A">
            <w:pPr>
              <w:ind w:firstLine="0"/>
              <w:rPr>
                <w:b/>
                <w:sz w:val="22"/>
                <w:szCs w:val="22"/>
                <w:lang w:val="ro-RO"/>
              </w:rPr>
            </w:pPr>
          </w:p>
        </w:tc>
        <w:tc>
          <w:tcPr>
            <w:tcW w:w="1417" w:type="dxa"/>
          </w:tcPr>
          <w:p w:rsidR="00253362" w:rsidRPr="009A6776" w:rsidRDefault="00253362" w:rsidP="00F0289A">
            <w:pPr>
              <w:ind w:firstLine="0"/>
              <w:rPr>
                <w:b/>
                <w:sz w:val="22"/>
                <w:szCs w:val="22"/>
                <w:lang w:val="ro-RO"/>
              </w:rPr>
            </w:pPr>
          </w:p>
        </w:tc>
        <w:tc>
          <w:tcPr>
            <w:tcW w:w="1276" w:type="dxa"/>
          </w:tcPr>
          <w:p w:rsidR="00253362" w:rsidRPr="009A6776" w:rsidRDefault="00253362" w:rsidP="00F0289A">
            <w:pPr>
              <w:ind w:firstLine="0"/>
              <w:rPr>
                <w:b/>
                <w:sz w:val="22"/>
                <w:szCs w:val="22"/>
                <w:lang w:val="ro-RO"/>
              </w:rPr>
            </w:pPr>
          </w:p>
        </w:tc>
      </w:tr>
      <w:tr w:rsidR="00253362" w:rsidRPr="009A6776" w:rsidTr="009A6776">
        <w:tc>
          <w:tcPr>
            <w:tcW w:w="5495" w:type="dxa"/>
          </w:tcPr>
          <w:p w:rsidR="00253362" w:rsidRPr="009A6776" w:rsidRDefault="00253362" w:rsidP="00002995">
            <w:pPr>
              <w:ind w:firstLine="0"/>
              <w:rPr>
                <w:sz w:val="22"/>
                <w:szCs w:val="22"/>
                <w:lang w:val="ro-RO"/>
              </w:rPr>
            </w:pPr>
            <w:r w:rsidRPr="009A6776">
              <w:rPr>
                <w:sz w:val="22"/>
                <w:szCs w:val="22"/>
                <w:lang w:val="ro-RO"/>
              </w:rPr>
              <w:lastRenderedPageBreak/>
              <w:t>4. Agenția de rating de credit dispune de proceduri contabile și administrative sigure, de mecanisme de control intern, de tehnici eficiente de evaluare a riscurilor și de dispozitive eficiente de control și de salvgardare a sistemelor sale informatice.</w:t>
            </w:r>
          </w:p>
          <w:p w:rsidR="00253362" w:rsidRPr="009A6776" w:rsidRDefault="00253362" w:rsidP="00002995">
            <w:pPr>
              <w:ind w:firstLine="0"/>
              <w:rPr>
                <w:sz w:val="22"/>
                <w:szCs w:val="22"/>
                <w:lang w:val="ro-RO"/>
              </w:rPr>
            </w:pPr>
            <w:r w:rsidRPr="009A6776">
              <w:rPr>
                <w:sz w:val="22"/>
                <w:szCs w:val="22"/>
                <w:lang w:val="ro-RO"/>
              </w:rPr>
              <w:t>Mecanismele de control intern sunt concepute astfel încât să garanteze respectarea deciziilor și a procedurilor la toate nivelurile agenției de rating.</w:t>
            </w:r>
          </w:p>
          <w:p w:rsidR="00253362" w:rsidRPr="009A6776" w:rsidRDefault="00253362" w:rsidP="00002995">
            <w:pPr>
              <w:ind w:firstLine="0"/>
              <w:rPr>
                <w:sz w:val="22"/>
                <w:szCs w:val="22"/>
                <w:lang w:val="ro-RO"/>
              </w:rPr>
            </w:pPr>
            <w:r w:rsidRPr="009A6776">
              <w:rPr>
                <w:sz w:val="22"/>
                <w:szCs w:val="22"/>
                <w:lang w:val="ro-RO"/>
              </w:rPr>
              <w:t>Agenția de rating de credit aplică și menține proceduri decizionale și o structură organizatorică în cadrul căreia structurile ierarhice sunt stabilite, iar funcțiile și responsabilitățile sunt repartizate în mod clar și documentat.</w:t>
            </w:r>
          </w:p>
        </w:tc>
        <w:tc>
          <w:tcPr>
            <w:tcW w:w="4678" w:type="dxa"/>
            <w:vMerge/>
          </w:tcPr>
          <w:p w:rsidR="00253362" w:rsidRPr="009A6776" w:rsidRDefault="00253362" w:rsidP="004720AD">
            <w:pPr>
              <w:ind w:firstLine="0"/>
              <w:rPr>
                <w:rFonts w:eastAsia="Arial Unicode MS"/>
                <w:color w:val="000000"/>
                <w:sz w:val="22"/>
                <w:szCs w:val="22"/>
                <w:shd w:val="clear" w:color="auto" w:fill="FFFFFF"/>
                <w:lang w:val="ro-RO"/>
              </w:rPr>
            </w:pPr>
          </w:p>
        </w:tc>
        <w:tc>
          <w:tcPr>
            <w:tcW w:w="1275" w:type="dxa"/>
          </w:tcPr>
          <w:p w:rsidR="00253362" w:rsidRPr="009A6776" w:rsidRDefault="00253362" w:rsidP="00F0289A">
            <w:pPr>
              <w:ind w:left="-108" w:right="-108" w:firstLine="0"/>
              <w:rPr>
                <w:b/>
                <w:sz w:val="22"/>
                <w:szCs w:val="22"/>
                <w:lang w:val="ro-RO"/>
              </w:rPr>
            </w:pPr>
          </w:p>
        </w:tc>
        <w:tc>
          <w:tcPr>
            <w:tcW w:w="1560" w:type="dxa"/>
          </w:tcPr>
          <w:p w:rsidR="00253362" w:rsidRPr="009A6776" w:rsidRDefault="00253362" w:rsidP="00F0289A">
            <w:pPr>
              <w:ind w:firstLine="0"/>
              <w:rPr>
                <w:b/>
                <w:sz w:val="22"/>
                <w:szCs w:val="22"/>
                <w:lang w:val="ro-RO"/>
              </w:rPr>
            </w:pPr>
          </w:p>
        </w:tc>
        <w:tc>
          <w:tcPr>
            <w:tcW w:w="1417" w:type="dxa"/>
          </w:tcPr>
          <w:p w:rsidR="00253362" w:rsidRPr="009A6776" w:rsidRDefault="00253362" w:rsidP="00F0289A">
            <w:pPr>
              <w:ind w:firstLine="0"/>
              <w:rPr>
                <w:b/>
                <w:sz w:val="22"/>
                <w:szCs w:val="22"/>
                <w:lang w:val="ro-RO"/>
              </w:rPr>
            </w:pPr>
          </w:p>
        </w:tc>
        <w:tc>
          <w:tcPr>
            <w:tcW w:w="1276" w:type="dxa"/>
          </w:tcPr>
          <w:p w:rsidR="00253362" w:rsidRPr="009A6776" w:rsidRDefault="00253362" w:rsidP="00F0289A">
            <w:pPr>
              <w:ind w:firstLine="0"/>
              <w:rPr>
                <w:b/>
                <w:sz w:val="22"/>
                <w:szCs w:val="22"/>
                <w:lang w:val="ro-RO"/>
              </w:rPr>
            </w:pPr>
          </w:p>
        </w:tc>
      </w:tr>
      <w:tr w:rsidR="00253362" w:rsidRPr="009A6776" w:rsidTr="009A6776">
        <w:tc>
          <w:tcPr>
            <w:tcW w:w="5495" w:type="dxa"/>
          </w:tcPr>
          <w:p w:rsidR="00253362" w:rsidRPr="009A6776" w:rsidRDefault="00253362" w:rsidP="00002995">
            <w:pPr>
              <w:ind w:firstLine="0"/>
              <w:rPr>
                <w:sz w:val="22"/>
                <w:szCs w:val="22"/>
                <w:lang w:val="ro-RO"/>
              </w:rPr>
            </w:pPr>
            <w:r w:rsidRPr="009A6776">
              <w:rPr>
                <w:sz w:val="22"/>
                <w:szCs w:val="22"/>
                <w:lang w:val="ro-RO"/>
              </w:rPr>
              <w:lastRenderedPageBreak/>
              <w:t>5. Agenția de rating de credit instituie și menține un departament responsabil de funcția permanentă și eficace de verificare a conformității (funcția de verificare a conformității), care funcționează în mod independent. Funcția de verificare a conformității monitorizează și raportează cu privire la respectarea de către agenția de rating și angajații săi a obligațiilor care îi revin agenției de rating în temeiul prezentului regulament. Funcția de verificare a conformității cuprinde:</w:t>
            </w:r>
          </w:p>
          <w:p w:rsidR="00253362" w:rsidRPr="009A6776" w:rsidRDefault="00253362" w:rsidP="00002995">
            <w:pPr>
              <w:ind w:firstLine="0"/>
              <w:rPr>
                <w:sz w:val="22"/>
                <w:szCs w:val="22"/>
                <w:lang w:val="ro-RO"/>
              </w:rPr>
            </w:pPr>
            <w:r w:rsidRPr="009A6776">
              <w:rPr>
                <w:sz w:val="22"/>
                <w:szCs w:val="22"/>
                <w:lang w:val="ro-RO"/>
              </w:rPr>
              <w:t>(a) monitorizarea și evaluarea periodică a gradului de adecvare și de eficacitate a măsurilor și a procedurilor aplicate în conformitate cu punctul 3, precum și a acțiunilor întreprinse pentru remedierea deficiențelor agenției de rating cu privire la respectarea obligațiilor care îi revin;</w:t>
            </w:r>
          </w:p>
          <w:p w:rsidR="00253362" w:rsidRPr="009A6776" w:rsidRDefault="00253362" w:rsidP="00002995">
            <w:pPr>
              <w:ind w:firstLine="0"/>
              <w:rPr>
                <w:sz w:val="22"/>
                <w:szCs w:val="22"/>
                <w:lang w:val="ro-RO"/>
              </w:rPr>
            </w:pPr>
            <w:r w:rsidRPr="009A6776">
              <w:rPr>
                <w:sz w:val="22"/>
                <w:szCs w:val="22"/>
                <w:lang w:val="ro-RO"/>
              </w:rPr>
              <w:t>(b) oferirea de consultanță și asistență cadrelor de conducere, analiștilor de rating, angajaților și oricărei alte persoane fizice ale cărei servicii se află la dispoziția sau sub controlul agenției de rating, precum și oricărei persoane care are o legătură directă sau indirectă cu agenția printr-o relație de control și care este responsabilă cu desfășurarea de activități de rating, în vederea respectării obligațiilor care îi revin agenției de rating în temeiul prezentului regulament.</w:t>
            </w:r>
          </w:p>
        </w:tc>
        <w:tc>
          <w:tcPr>
            <w:tcW w:w="4678" w:type="dxa"/>
            <w:vMerge/>
          </w:tcPr>
          <w:p w:rsidR="00253362" w:rsidRPr="009A6776" w:rsidRDefault="00253362" w:rsidP="004720AD">
            <w:pPr>
              <w:ind w:firstLine="0"/>
              <w:rPr>
                <w:rFonts w:eastAsia="Arial Unicode MS"/>
                <w:color w:val="000000"/>
                <w:sz w:val="22"/>
                <w:szCs w:val="22"/>
                <w:shd w:val="clear" w:color="auto" w:fill="FFFFFF"/>
                <w:lang w:val="ro-RO"/>
              </w:rPr>
            </w:pPr>
          </w:p>
        </w:tc>
        <w:tc>
          <w:tcPr>
            <w:tcW w:w="1275" w:type="dxa"/>
          </w:tcPr>
          <w:p w:rsidR="00253362" w:rsidRPr="009A6776" w:rsidRDefault="00253362" w:rsidP="00F0289A">
            <w:pPr>
              <w:ind w:left="-108" w:right="-108" w:firstLine="0"/>
              <w:rPr>
                <w:b/>
                <w:sz w:val="22"/>
                <w:szCs w:val="22"/>
                <w:lang w:val="ro-RO"/>
              </w:rPr>
            </w:pPr>
          </w:p>
        </w:tc>
        <w:tc>
          <w:tcPr>
            <w:tcW w:w="1560" w:type="dxa"/>
          </w:tcPr>
          <w:p w:rsidR="00253362" w:rsidRPr="009A6776" w:rsidRDefault="00253362" w:rsidP="00F0289A">
            <w:pPr>
              <w:ind w:firstLine="0"/>
              <w:rPr>
                <w:b/>
                <w:sz w:val="22"/>
                <w:szCs w:val="22"/>
                <w:lang w:val="ro-RO"/>
              </w:rPr>
            </w:pPr>
          </w:p>
        </w:tc>
        <w:tc>
          <w:tcPr>
            <w:tcW w:w="1417" w:type="dxa"/>
          </w:tcPr>
          <w:p w:rsidR="00253362" w:rsidRPr="009A6776" w:rsidRDefault="00253362" w:rsidP="00F0289A">
            <w:pPr>
              <w:ind w:firstLine="0"/>
              <w:rPr>
                <w:b/>
                <w:sz w:val="22"/>
                <w:szCs w:val="22"/>
                <w:lang w:val="ro-RO"/>
              </w:rPr>
            </w:pPr>
          </w:p>
        </w:tc>
        <w:tc>
          <w:tcPr>
            <w:tcW w:w="1276" w:type="dxa"/>
          </w:tcPr>
          <w:p w:rsidR="00253362" w:rsidRPr="009A6776" w:rsidRDefault="00253362" w:rsidP="00F0289A">
            <w:pPr>
              <w:ind w:firstLine="0"/>
              <w:rPr>
                <w:b/>
                <w:sz w:val="22"/>
                <w:szCs w:val="22"/>
                <w:lang w:val="ro-RO"/>
              </w:rPr>
            </w:pPr>
          </w:p>
        </w:tc>
      </w:tr>
      <w:tr w:rsidR="00253362" w:rsidRPr="009A6776" w:rsidTr="009A6776">
        <w:tc>
          <w:tcPr>
            <w:tcW w:w="5495" w:type="dxa"/>
          </w:tcPr>
          <w:p w:rsidR="00253362" w:rsidRPr="009A6776" w:rsidRDefault="00253362" w:rsidP="00253362">
            <w:pPr>
              <w:ind w:firstLine="0"/>
              <w:rPr>
                <w:sz w:val="22"/>
                <w:szCs w:val="22"/>
                <w:lang w:val="ro-RO"/>
              </w:rPr>
            </w:pPr>
            <w:r w:rsidRPr="009A6776">
              <w:rPr>
                <w:sz w:val="22"/>
                <w:szCs w:val="22"/>
                <w:lang w:val="ro-RO"/>
              </w:rPr>
              <w:t xml:space="preserve">6. </w:t>
            </w:r>
            <w:proofErr w:type="spellStart"/>
            <w:r w:rsidRPr="009A6776">
              <w:rPr>
                <w:rFonts w:eastAsia="Arial Unicode MS"/>
                <w:color w:val="000000"/>
                <w:sz w:val="22"/>
                <w:szCs w:val="22"/>
              </w:rPr>
              <w:t>Pentru</w:t>
            </w:r>
            <w:proofErr w:type="spellEnd"/>
            <w:r w:rsidRPr="009A6776">
              <w:rPr>
                <w:rFonts w:eastAsia="Arial Unicode MS"/>
                <w:color w:val="000000"/>
                <w:sz w:val="22"/>
                <w:szCs w:val="22"/>
              </w:rPr>
              <w:t xml:space="preserve"> a </w:t>
            </w:r>
            <w:proofErr w:type="spellStart"/>
            <w:r w:rsidRPr="009A6776">
              <w:rPr>
                <w:rFonts w:eastAsia="Arial Unicode MS"/>
                <w:color w:val="000000"/>
                <w:sz w:val="22"/>
                <w:szCs w:val="22"/>
              </w:rPr>
              <w:t>permite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persoanelor</w:t>
            </w:r>
            <w:proofErr w:type="spellEnd"/>
            <w:r w:rsidRPr="009A6776">
              <w:rPr>
                <w:rFonts w:eastAsia="Arial Unicode MS"/>
                <w:color w:val="000000"/>
                <w:sz w:val="22"/>
                <w:szCs w:val="22"/>
              </w:rPr>
              <w:t xml:space="preserve"> care </w:t>
            </w:r>
            <w:proofErr w:type="spellStart"/>
            <w:r w:rsidRPr="009A6776">
              <w:rPr>
                <w:rFonts w:eastAsia="Arial Unicode MS"/>
                <w:color w:val="000000"/>
                <w:sz w:val="22"/>
                <w:szCs w:val="22"/>
              </w:rPr>
              <w:t>îndeplinesc</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funcția</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verificare</w:t>
            </w:r>
            <w:proofErr w:type="spellEnd"/>
            <w:r w:rsidRPr="009A6776">
              <w:rPr>
                <w:rFonts w:eastAsia="Arial Unicode MS"/>
                <w:color w:val="000000"/>
                <w:sz w:val="22"/>
                <w:szCs w:val="22"/>
              </w:rPr>
              <w:t xml:space="preserve"> a </w:t>
            </w:r>
            <w:proofErr w:type="spellStart"/>
            <w:r w:rsidRPr="009A6776">
              <w:rPr>
                <w:rFonts w:eastAsia="Arial Unicode MS"/>
                <w:color w:val="000000"/>
                <w:sz w:val="22"/>
                <w:szCs w:val="22"/>
              </w:rPr>
              <w:t>conformității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își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îndeplinească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responsabilitățile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în</w:t>
            </w:r>
            <w:proofErr w:type="spellEnd"/>
            <w:r w:rsidRPr="009A6776">
              <w:rPr>
                <w:rFonts w:eastAsia="Arial Unicode MS"/>
                <w:color w:val="000000"/>
                <w:sz w:val="22"/>
                <w:szCs w:val="22"/>
              </w:rPr>
              <w:t xml:space="preserve"> mod </w:t>
            </w:r>
            <w:proofErr w:type="spellStart"/>
            <w:r w:rsidRPr="009A6776">
              <w:rPr>
                <w:rFonts w:eastAsia="Arial Unicode MS"/>
                <w:color w:val="000000"/>
                <w:sz w:val="22"/>
                <w:szCs w:val="22"/>
              </w:rPr>
              <w:t>corespunzător</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independent, </w:t>
            </w:r>
            <w:proofErr w:type="spellStart"/>
            <w:r w:rsidRPr="009A6776">
              <w:rPr>
                <w:rFonts w:eastAsia="Arial Unicode MS"/>
                <w:color w:val="000000"/>
                <w:sz w:val="22"/>
                <w:szCs w:val="22"/>
              </w:rPr>
              <w:t>agenția</w:t>
            </w:r>
            <w:proofErr w:type="spellEnd"/>
            <w:r w:rsidRPr="009A6776">
              <w:rPr>
                <w:rFonts w:eastAsia="Arial Unicode MS"/>
                <w:color w:val="000000"/>
                <w:sz w:val="22"/>
                <w:szCs w:val="22"/>
              </w:rPr>
              <w:t xml:space="preserve"> de rating de credit se </w:t>
            </w:r>
            <w:proofErr w:type="spellStart"/>
            <w:r w:rsidRPr="009A6776">
              <w:rPr>
                <w:rFonts w:eastAsia="Arial Unicode MS"/>
                <w:color w:val="000000"/>
                <w:sz w:val="22"/>
                <w:szCs w:val="22"/>
              </w:rPr>
              <w:t>asigură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sunt</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respectate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următoarele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condiții</w:t>
            </w:r>
            <w:proofErr w:type="spellEnd"/>
            <w:r w:rsidRPr="009A6776">
              <w:rPr>
                <w:rFonts w:eastAsia="Arial Unicode MS"/>
                <w:color w:val="000000"/>
                <w:sz w:val="22"/>
                <w:szCs w:val="22"/>
              </w:rPr>
              <w:t>:</w:t>
            </w:r>
          </w:p>
          <w:p w:rsidR="00253362" w:rsidRPr="009A6776" w:rsidRDefault="007C7B3E" w:rsidP="00253362">
            <w:pPr>
              <w:pStyle w:val="norm"/>
              <w:spacing w:before="120" w:beforeAutospacing="0" w:after="0" w:afterAutospacing="0"/>
              <w:jc w:val="both"/>
              <w:rPr>
                <w:rFonts w:eastAsia="Arial Unicode MS"/>
                <w:color w:val="000000"/>
                <w:sz w:val="22"/>
                <w:szCs w:val="22"/>
                <w:lang w:val="en-US"/>
              </w:rPr>
            </w:pPr>
            <w:r w:rsidRPr="009A6776">
              <w:rPr>
                <w:rFonts w:eastAsia="Arial Unicode MS"/>
                <w:color w:val="000000"/>
                <w:sz w:val="22"/>
                <w:szCs w:val="22"/>
                <w:lang w:val="en-US"/>
              </w:rPr>
              <w:lastRenderedPageBreak/>
              <w:t>(a) </w:t>
            </w:r>
            <w:proofErr w:type="spellStart"/>
            <w:r w:rsidRPr="009A6776">
              <w:rPr>
                <w:rFonts w:eastAsia="Arial Unicode MS"/>
                <w:color w:val="000000"/>
                <w:sz w:val="22"/>
                <w:szCs w:val="22"/>
                <w:lang w:val="en-US"/>
              </w:rPr>
              <w:t>persoana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însărcinată</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funcția</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verificare</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conformității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trebuie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dețină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autoritatea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resursele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competența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necesare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aibă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acces</w:t>
            </w:r>
            <w:proofErr w:type="spellEnd"/>
            <w:r w:rsidRPr="009A6776">
              <w:rPr>
                <w:rFonts w:eastAsia="Arial Unicode MS"/>
                <w:color w:val="000000"/>
                <w:sz w:val="22"/>
                <w:szCs w:val="22"/>
                <w:lang w:val="en-US"/>
              </w:rPr>
              <w:t xml:space="preserve"> la </w:t>
            </w:r>
            <w:proofErr w:type="spellStart"/>
            <w:r w:rsidRPr="009A6776">
              <w:rPr>
                <w:rFonts w:eastAsia="Arial Unicode MS"/>
                <w:color w:val="000000"/>
                <w:sz w:val="22"/>
                <w:szCs w:val="22"/>
                <w:lang w:val="en-US"/>
              </w:rPr>
              <w:t>toate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informațiile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pertinente</w:t>
            </w:r>
            <w:proofErr w:type="spellEnd"/>
            <w:r w:rsidRPr="009A6776">
              <w:rPr>
                <w:rFonts w:eastAsia="Arial Unicode MS"/>
                <w:color w:val="000000"/>
                <w:sz w:val="22"/>
                <w:szCs w:val="22"/>
                <w:lang w:val="en-US"/>
              </w:rPr>
              <w:t>;</w:t>
            </w:r>
          </w:p>
          <w:p w:rsidR="00253362" w:rsidRPr="009A6776" w:rsidRDefault="007C7B3E" w:rsidP="00253362">
            <w:pPr>
              <w:pStyle w:val="norm"/>
              <w:spacing w:before="120" w:beforeAutospacing="0" w:after="0" w:afterAutospacing="0"/>
              <w:jc w:val="both"/>
              <w:rPr>
                <w:rFonts w:eastAsia="Arial Unicode MS"/>
                <w:color w:val="000000"/>
                <w:sz w:val="22"/>
                <w:szCs w:val="22"/>
                <w:lang w:val="en-US"/>
              </w:rPr>
            </w:pPr>
            <w:r w:rsidRPr="009A6776">
              <w:rPr>
                <w:rFonts w:eastAsia="Arial Unicode MS"/>
                <w:color w:val="000000"/>
                <w:sz w:val="22"/>
                <w:szCs w:val="22"/>
                <w:lang w:val="en-US"/>
              </w:rPr>
              <w:t>(b) </w:t>
            </w:r>
            <w:proofErr w:type="spellStart"/>
            <w:r w:rsidRPr="009A6776">
              <w:rPr>
                <w:rFonts w:eastAsia="Arial Unicode MS"/>
                <w:color w:val="000000"/>
                <w:sz w:val="22"/>
                <w:szCs w:val="22"/>
                <w:lang w:val="en-US"/>
              </w:rPr>
              <w:t>trebuie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să</w:t>
            </w:r>
            <w:proofErr w:type="spellEnd"/>
            <w:r w:rsidRPr="009A6776">
              <w:rPr>
                <w:rFonts w:eastAsia="Arial Unicode MS"/>
                <w:color w:val="000000"/>
                <w:sz w:val="22"/>
                <w:szCs w:val="22"/>
                <w:lang w:val="en-US"/>
              </w:rPr>
              <w:t xml:space="preserve"> fie </w:t>
            </w:r>
            <w:proofErr w:type="spellStart"/>
            <w:r w:rsidRPr="009A6776">
              <w:rPr>
                <w:rFonts w:eastAsia="Arial Unicode MS"/>
                <w:color w:val="000000"/>
                <w:sz w:val="22"/>
                <w:szCs w:val="22"/>
                <w:lang w:val="en-US"/>
              </w:rPr>
              <w:t>numit</w:t>
            </w:r>
            <w:proofErr w:type="spellEnd"/>
            <w:r w:rsidRPr="009A6776">
              <w:rPr>
                <w:rFonts w:eastAsia="Arial Unicode MS"/>
                <w:color w:val="000000"/>
                <w:sz w:val="22"/>
                <w:szCs w:val="22"/>
                <w:lang w:val="en-US"/>
              </w:rPr>
              <w:t xml:space="preserve"> un </w:t>
            </w:r>
            <w:proofErr w:type="spellStart"/>
            <w:r w:rsidRPr="009A6776">
              <w:rPr>
                <w:rFonts w:eastAsia="Arial Unicode MS"/>
                <w:color w:val="000000"/>
                <w:sz w:val="22"/>
                <w:szCs w:val="22"/>
                <w:lang w:val="en-US"/>
              </w:rPr>
              <w:t>responsabil</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funcția</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verificare</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conformității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întocmirea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tuturor</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rapoartelor</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referitoare</w:t>
            </w:r>
            <w:proofErr w:type="spellEnd"/>
            <w:r w:rsidRPr="009A6776">
              <w:rPr>
                <w:rFonts w:eastAsia="Arial Unicode MS"/>
                <w:color w:val="000000"/>
                <w:sz w:val="22"/>
                <w:szCs w:val="22"/>
                <w:lang w:val="en-US"/>
              </w:rPr>
              <w:t xml:space="preserve"> la </w:t>
            </w:r>
            <w:proofErr w:type="spellStart"/>
            <w:r w:rsidRPr="009A6776">
              <w:rPr>
                <w:rFonts w:eastAsia="Arial Unicode MS"/>
                <w:color w:val="000000"/>
                <w:sz w:val="22"/>
                <w:szCs w:val="22"/>
                <w:lang w:val="en-US"/>
              </w:rPr>
              <w:t>verificarea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conformității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necesare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în</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conformitate</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punctul</w:t>
            </w:r>
            <w:proofErr w:type="spellEnd"/>
            <w:r w:rsidRPr="009A6776">
              <w:rPr>
                <w:rFonts w:eastAsia="Arial Unicode MS"/>
                <w:color w:val="000000"/>
                <w:sz w:val="22"/>
                <w:szCs w:val="22"/>
                <w:lang w:val="en-US"/>
              </w:rPr>
              <w:t xml:space="preserve"> 3;</w:t>
            </w:r>
          </w:p>
          <w:p w:rsidR="00253362" w:rsidRPr="009A6776" w:rsidRDefault="00253362" w:rsidP="00253362">
            <w:pPr>
              <w:pStyle w:val="norm"/>
              <w:spacing w:before="120" w:beforeAutospacing="0" w:after="0" w:afterAutospacing="0"/>
              <w:jc w:val="both"/>
              <w:rPr>
                <w:rFonts w:eastAsia="Arial Unicode MS"/>
                <w:color w:val="000000"/>
                <w:sz w:val="22"/>
                <w:szCs w:val="22"/>
                <w:lang w:val="en-US"/>
              </w:rPr>
            </w:pPr>
            <w:r w:rsidRPr="009A6776">
              <w:rPr>
                <w:rFonts w:eastAsia="Arial Unicode MS"/>
                <w:color w:val="000000"/>
                <w:sz w:val="22"/>
                <w:szCs w:val="22"/>
                <w:lang w:val="en-US"/>
              </w:rPr>
              <w:t>(c) </w:t>
            </w:r>
            <w:proofErr w:type="spellStart"/>
            <w:r w:rsidRPr="009A6776">
              <w:rPr>
                <w:rFonts w:eastAsia="Arial Unicode MS"/>
                <w:color w:val="000000"/>
                <w:sz w:val="22"/>
                <w:szCs w:val="22"/>
                <w:lang w:val="en-US"/>
              </w:rPr>
              <w:t>cadrele</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conducere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analiștii</w:t>
            </w:r>
            <w:proofErr w:type="spellEnd"/>
            <w:r w:rsidRPr="009A6776">
              <w:rPr>
                <w:rFonts w:eastAsia="Arial Unicode MS"/>
                <w:color w:val="000000"/>
                <w:sz w:val="22"/>
                <w:szCs w:val="22"/>
                <w:lang w:val="en-US"/>
              </w:rPr>
              <w:t xml:space="preserve"> de rating, </w:t>
            </w:r>
            <w:proofErr w:type="spellStart"/>
            <w:r w:rsidRPr="009A6776">
              <w:rPr>
                <w:rFonts w:eastAsia="Arial Unicode MS"/>
                <w:color w:val="000000"/>
                <w:sz w:val="22"/>
                <w:szCs w:val="22"/>
                <w:lang w:val="en-US"/>
              </w:rPr>
              <w:t>angajații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precum</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orice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altă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persoană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fizică</w:t>
            </w:r>
            <w:proofErr w:type="spellEnd"/>
            <w:r w:rsidRPr="009A6776">
              <w:rPr>
                <w:rFonts w:eastAsia="Arial Unicode MS"/>
                <w:color w:val="000000"/>
                <w:sz w:val="22"/>
                <w:szCs w:val="22"/>
                <w:lang w:val="en-US"/>
              </w:rPr>
              <w:t xml:space="preserve"> ale </w:t>
            </w:r>
            <w:proofErr w:type="spellStart"/>
            <w:r w:rsidRPr="009A6776">
              <w:rPr>
                <w:rFonts w:eastAsia="Arial Unicode MS"/>
                <w:color w:val="000000"/>
                <w:sz w:val="22"/>
                <w:szCs w:val="22"/>
                <w:lang w:val="en-US"/>
              </w:rPr>
              <w:t>cărei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servicii</w:t>
            </w:r>
            <w:proofErr w:type="spellEnd"/>
            <w:r w:rsidRPr="009A6776">
              <w:rPr>
                <w:rFonts w:eastAsia="Arial Unicode MS"/>
                <w:color w:val="000000"/>
                <w:sz w:val="22"/>
                <w:szCs w:val="22"/>
                <w:lang w:val="en-US"/>
              </w:rPr>
              <w:t xml:space="preserve"> se </w:t>
            </w:r>
            <w:proofErr w:type="spellStart"/>
            <w:r w:rsidRPr="009A6776">
              <w:rPr>
                <w:rFonts w:eastAsia="Arial Unicode MS"/>
                <w:color w:val="000000"/>
                <w:sz w:val="22"/>
                <w:szCs w:val="22"/>
                <w:lang w:val="en-US"/>
              </w:rPr>
              <w:t>află</w:t>
            </w:r>
            <w:proofErr w:type="spellEnd"/>
            <w:r w:rsidRPr="009A6776">
              <w:rPr>
                <w:rFonts w:eastAsia="Arial Unicode MS"/>
                <w:color w:val="000000"/>
                <w:sz w:val="22"/>
                <w:szCs w:val="22"/>
                <w:lang w:val="en-US"/>
              </w:rPr>
              <w:t xml:space="preserve"> la </w:t>
            </w:r>
            <w:proofErr w:type="spellStart"/>
            <w:r w:rsidRPr="009A6776">
              <w:rPr>
                <w:rFonts w:eastAsia="Arial Unicode MS"/>
                <w:color w:val="000000"/>
                <w:sz w:val="22"/>
                <w:szCs w:val="22"/>
                <w:lang w:val="en-US"/>
              </w:rPr>
              <w:t>dispoziția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sau</w:t>
            </w:r>
            <w:proofErr w:type="spellEnd"/>
            <w:r w:rsidRPr="009A6776">
              <w:rPr>
                <w:rFonts w:eastAsia="Arial Unicode MS"/>
                <w:color w:val="000000"/>
                <w:sz w:val="22"/>
                <w:szCs w:val="22"/>
                <w:lang w:val="en-US"/>
              </w:rPr>
              <w:t xml:space="preserve"> sub </w:t>
            </w:r>
            <w:proofErr w:type="spellStart"/>
            <w:r w:rsidRPr="009A6776">
              <w:rPr>
                <w:rFonts w:eastAsia="Arial Unicode MS"/>
                <w:color w:val="000000"/>
                <w:sz w:val="22"/>
                <w:szCs w:val="22"/>
                <w:lang w:val="en-US"/>
              </w:rPr>
              <w:t>controlul</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agenției</w:t>
            </w:r>
            <w:proofErr w:type="spellEnd"/>
            <w:r w:rsidRPr="009A6776">
              <w:rPr>
                <w:rFonts w:eastAsia="Arial Unicode MS"/>
                <w:color w:val="000000"/>
                <w:sz w:val="22"/>
                <w:szCs w:val="22"/>
                <w:lang w:val="en-US"/>
              </w:rPr>
              <w:t xml:space="preserve"> de rating de credit </w:t>
            </w:r>
            <w:proofErr w:type="spellStart"/>
            <w:r w:rsidRPr="009A6776">
              <w:rPr>
                <w:rFonts w:eastAsia="Arial Unicode MS"/>
                <w:color w:val="000000"/>
                <w:sz w:val="22"/>
                <w:szCs w:val="22"/>
                <w:lang w:val="en-US"/>
              </w:rPr>
              <w:t>sau</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orice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persoană</w:t>
            </w:r>
            <w:proofErr w:type="spellEnd"/>
            <w:r w:rsidRPr="009A6776">
              <w:rPr>
                <w:rFonts w:eastAsia="Arial Unicode MS"/>
                <w:color w:val="000000"/>
                <w:sz w:val="22"/>
                <w:szCs w:val="22"/>
                <w:lang w:val="en-US"/>
              </w:rPr>
              <w:t xml:space="preserve"> care are o </w:t>
            </w:r>
            <w:proofErr w:type="spellStart"/>
            <w:r w:rsidRPr="009A6776">
              <w:rPr>
                <w:rFonts w:eastAsia="Arial Unicode MS"/>
                <w:color w:val="000000"/>
                <w:sz w:val="22"/>
                <w:szCs w:val="22"/>
                <w:lang w:val="en-US"/>
              </w:rPr>
              <w:t>legătură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directă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sau</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indirectă</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agenția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printr</w:t>
            </w:r>
            <w:proofErr w:type="spellEnd"/>
            <w:r w:rsidRPr="009A6776">
              <w:rPr>
                <w:rFonts w:eastAsia="Arial Unicode MS"/>
                <w:color w:val="000000"/>
                <w:sz w:val="22"/>
                <w:szCs w:val="22"/>
                <w:lang w:val="en-US"/>
              </w:rPr>
              <w:t xml:space="preserve">-o </w:t>
            </w:r>
            <w:proofErr w:type="spellStart"/>
            <w:r w:rsidRPr="009A6776">
              <w:rPr>
                <w:rFonts w:eastAsia="Arial Unicode MS"/>
                <w:color w:val="000000"/>
                <w:sz w:val="22"/>
                <w:szCs w:val="22"/>
                <w:lang w:val="en-US"/>
              </w:rPr>
              <w:t>relație</w:t>
            </w:r>
            <w:proofErr w:type="spellEnd"/>
            <w:r w:rsidRPr="009A6776">
              <w:rPr>
                <w:rFonts w:eastAsia="Arial Unicode MS"/>
                <w:color w:val="000000"/>
                <w:sz w:val="22"/>
                <w:szCs w:val="22"/>
                <w:lang w:val="en-US"/>
              </w:rPr>
              <w:t xml:space="preserve"> de control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care </w:t>
            </w:r>
            <w:proofErr w:type="spellStart"/>
            <w:r w:rsidRPr="009A6776">
              <w:rPr>
                <w:rFonts w:eastAsia="Arial Unicode MS"/>
                <w:color w:val="000000"/>
                <w:sz w:val="22"/>
                <w:szCs w:val="22"/>
                <w:lang w:val="en-US"/>
              </w:rPr>
              <w:t>este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implicată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în</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funcția</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verificare</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conformității</w:t>
            </w:r>
            <w:proofErr w:type="spellEnd"/>
            <w:r w:rsidRPr="009A6776">
              <w:rPr>
                <w:rFonts w:eastAsia="Arial Unicode MS"/>
                <w:color w:val="000000"/>
                <w:sz w:val="22"/>
                <w:szCs w:val="22"/>
                <w:lang w:val="en-US"/>
              </w:rPr>
              <w:t xml:space="preserve"> nu </w:t>
            </w:r>
            <w:proofErr w:type="spellStart"/>
            <w:r w:rsidRPr="009A6776">
              <w:rPr>
                <w:rFonts w:eastAsia="Arial Unicode MS"/>
                <w:color w:val="000000"/>
                <w:sz w:val="22"/>
                <w:szCs w:val="22"/>
                <w:lang w:val="en-US"/>
              </w:rPr>
              <w:t>trebuie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să</w:t>
            </w:r>
            <w:proofErr w:type="spellEnd"/>
            <w:r w:rsidRPr="009A6776">
              <w:rPr>
                <w:rFonts w:eastAsia="Arial Unicode MS"/>
                <w:color w:val="000000"/>
                <w:sz w:val="22"/>
                <w:szCs w:val="22"/>
                <w:lang w:val="en-US"/>
              </w:rPr>
              <w:t xml:space="preserve"> fie </w:t>
            </w:r>
            <w:proofErr w:type="spellStart"/>
            <w:r w:rsidRPr="009A6776">
              <w:rPr>
                <w:rFonts w:eastAsia="Arial Unicode MS"/>
                <w:color w:val="000000"/>
                <w:sz w:val="22"/>
                <w:szCs w:val="22"/>
                <w:lang w:val="en-US"/>
              </w:rPr>
              <w:t>implicați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în</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desfășurarea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activităților</w:t>
            </w:r>
            <w:proofErr w:type="spellEnd"/>
            <w:r w:rsidRPr="009A6776">
              <w:rPr>
                <w:rFonts w:eastAsia="Arial Unicode MS"/>
                <w:color w:val="000000"/>
                <w:sz w:val="22"/>
                <w:szCs w:val="22"/>
                <w:lang w:val="en-US"/>
              </w:rPr>
              <w:t xml:space="preserve"> de rating de credit </w:t>
            </w:r>
            <w:proofErr w:type="spellStart"/>
            <w:r w:rsidRPr="009A6776">
              <w:rPr>
                <w:rFonts w:eastAsia="Arial Unicode MS"/>
                <w:color w:val="000000"/>
                <w:sz w:val="22"/>
                <w:szCs w:val="22"/>
                <w:lang w:val="en-US"/>
              </w:rPr>
              <w:t>pe</w:t>
            </w:r>
            <w:proofErr w:type="spellEnd"/>
            <w:r w:rsidRPr="009A6776">
              <w:rPr>
                <w:rFonts w:eastAsia="Arial Unicode MS"/>
                <w:color w:val="000000"/>
                <w:sz w:val="22"/>
                <w:szCs w:val="22"/>
                <w:lang w:val="en-US"/>
              </w:rPr>
              <w:t xml:space="preserve"> care le </w:t>
            </w:r>
            <w:proofErr w:type="spellStart"/>
            <w:r w:rsidRPr="009A6776">
              <w:rPr>
                <w:rFonts w:eastAsia="Arial Unicode MS"/>
                <w:color w:val="000000"/>
                <w:sz w:val="22"/>
                <w:szCs w:val="22"/>
                <w:lang w:val="en-US"/>
              </w:rPr>
              <w:t>monitorizează</w:t>
            </w:r>
            <w:proofErr w:type="spellEnd"/>
            <w:r w:rsidRPr="009A6776">
              <w:rPr>
                <w:rFonts w:eastAsia="Arial Unicode MS"/>
                <w:color w:val="000000"/>
                <w:sz w:val="22"/>
                <w:szCs w:val="22"/>
                <w:lang w:val="en-US"/>
              </w:rPr>
              <w:t>;</w:t>
            </w:r>
          </w:p>
          <w:p w:rsidR="00253362" w:rsidRPr="009A6776" w:rsidRDefault="007C7B3E" w:rsidP="00253362">
            <w:pPr>
              <w:pStyle w:val="norm"/>
              <w:spacing w:before="120" w:beforeAutospacing="0" w:after="0" w:afterAutospacing="0"/>
              <w:jc w:val="both"/>
              <w:rPr>
                <w:rFonts w:eastAsia="Arial Unicode MS"/>
                <w:color w:val="000000"/>
                <w:sz w:val="22"/>
                <w:szCs w:val="22"/>
                <w:lang w:val="en-US"/>
              </w:rPr>
            </w:pPr>
            <w:r w:rsidRPr="009A6776">
              <w:rPr>
                <w:rFonts w:eastAsia="Arial Unicode MS"/>
                <w:color w:val="000000"/>
                <w:sz w:val="22"/>
                <w:szCs w:val="22"/>
                <w:lang w:val="en-US"/>
              </w:rPr>
              <w:t>(d) </w:t>
            </w:r>
            <w:proofErr w:type="spellStart"/>
            <w:r w:rsidRPr="009A6776">
              <w:rPr>
                <w:rFonts w:eastAsia="Arial Unicode MS"/>
                <w:color w:val="000000"/>
                <w:sz w:val="22"/>
                <w:szCs w:val="22"/>
                <w:lang w:val="en-US"/>
              </w:rPr>
              <w:t>remunerarea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responsabilului</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funcția</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verificare</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conformității</w:t>
            </w:r>
            <w:proofErr w:type="spellEnd"/>
            <w:r w:rsidRPr="009A6776">
              <w:rPr>
                <w:rFonts w:eastAsia="Arial Unicode MS"/>
                <w:color w:val="000000"/>
                <w:sz w:val="22"/>
                <w:szCs w:val="22"/>
                <w:lang w:val="en-US"/>
              </w:rPr>
              <w:t xml:space="preserve"> nu </w:t>
            </w:r>
            <w:proofErr w:type="spellStart"/>
            <w:r w:rsidRPr="009A6776">
              <w:rPr>
                <w:rFonts w:eastAsia="Arial Unicode MS"/>
                <w:color w:val="000000"/>
                <w:sz w:val="22"/>
                <w:szCs w:val="22"/>
                <w:lang w:val="en-US"/>
              </w:rPr>
              <w:t>este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legată</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performanța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comercială</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agenției</w:t>
            </w:r>
            <w:proofErr w:type="spellEnd"/>
            <w:r w:rsidRPr="009A6776">
              <w:rPr>
                <w:rFonts w:eastAsia="Arial Unicode MS"/>
                <w:color w:val="000000"/>
                <w:sz w:val="22"/>
                <w:szCs w:val="22"/>
                <w:lang w:val="en-US"/>
              </w:rPr>
              <w:t xml:space="preserve"> de rating de credit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este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astfel</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stabilită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încât</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garanteze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imparțialitatea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acestuia</w:t>
            </w:r>
            <w:proofErr w:type="spellEnd"/>
            <w:r w:rsidRPr="009A6776">
              <w:rPr>
                <w:rFonts w:eastAsia="Arial Unicode MS"/>
                <w:color w:val="000000"/>
                <w:sz w:val="22"/>
                <w:szCs w:val="22"/>
                <w:lang w:val="en-US"/>
              </w:rPr>
              <w:t>.</w:t>
            </w:r>
          </w:p>
          <w:p w:rsidR="00253362" w:rsidRPr="009A6776" w:rsidRDefault="007C7B3E" w:rsidP="00253362">
            <w:pPr>
              <w:pStyle w:val="norm"/>
              <w:spacing w:before="120" w:beforeAutospacing="0" w:after="0" w:afterAutospacing="0"/>
              <w:jc w:val="both"/>
              <w:rPr>
                <w:rFonts w:eastAsia="Arial Unicode MS"/>
                <w:color w:val="000000"/>
                <w:sz w:val="22"/>
                <w:szCs w:val="22"/>
                <w:lang w:val="en-US"/>
              </w:rPr>
            </w:pPr>
            <w:proofErr w:type="spellStart"/>
            <w:r w:rsidRPr="009A6776">
              <w:rPr>
                <w:rFonts w:eastAsia="Arial Unicode MS"/>
                <w:color w:val="000000"/>
                <w:sz w:val="22"/>
                <w:szCs w:val="22"/>
                <w:lang w:val="en-US"/>
              </w:rPr>
              <w:t>Responsabilul</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funcția</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verificare</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conformității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asigură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identificarea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eliminarea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în</w:t>
            </w:r>
            <w:proofErr w:type="spellEnd"/>
            <w:r w:rsidRPr="009A6776">
              <w:rPr>
                <w:rFonts w:eastAsia="Arial Unicode MS"/>
                <w:color w:val="000000"/>
                <w:sz w:val="22"/>
                <w:szCs w:val="22"/>
                <w:lang w:val="en-US"/>
              </w:rPr>
              <w:t xml:space="preserve"> mod </w:t>
            </w:r>
            <w:proofErr w:type="spellStart"/>
            <w:r w:rsidRPr="009A6776">
              <w:rPr>
                <w:rFonts w:eastAsia="Arial Unicode MS"/>
                <w:color w:val="000000"/>
                <w:sz w:val="22"/>
                <w:szCs w:val="22"/>
                <w:lang w:val="en-US"/>
              </w:rPr>
              <w:t>corespunzător</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conflictelor</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interese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în</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legătură</w:t>
            </w:r>
            <w:proofErr w:type="spellEnd"/>
            <w:r w:rsidRPr="009A6776">
              <w:rPr>
                <w:rFonts w:eastAsia="Arial Unicode MS"/>
                <w:color w:val="000000"/>
                <w:sz w:val="22"/>
                <w:szCs w:val="22"/>
                <w:lang w:val="en-US"/>
              </w:rPr>
              <w:t xml:space="preserve"> cu </w:t>
            </w:r>
            <w:proofErr w:type="spellStart"/>
            <w:r w:rsidRPr="009A6776">
              <w:rPr>
                <w:rFonts w:eastAsia="Arial Unicode MS"/>
                <w:color w:val="000000"/>
                <w:sz w:val="22"/>
                <w:szCs w:val="22"/>
                <w:lang w:val="en-US"/>
              </w:rPr>
              <w:t>persoanele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puse</w:t>
            </w:r>
            <w:proofErr w:type="spellEnd"/>
            <w:r w:rsidRPr="009A6776">
              <w:rPr>
                <w:rFonts w:eastAsia="Arial Unicode MS"/>
                <w:color w:val="000000"/>
                <w:sz w:val="22"/>
                <w:szCs w:val="22"/>
                <w:lang w:val="en-US"/>
              </w:rPr>
              <w:t xml:space="preserve"> la </w:t>
            </w:r>
            <w:proofErr w:type="spellStart"/>
            <w:r w:rsidRPr="009A6776">
              <w:rPr>
                <w:rFonts w:eastAsia="Arial Unicode MS"/>
                <w:color w:val="000000"/>
                <w:sz w:val="22"/>
                <w:szCs w:val="22"/>
                <w:lang w:val="en-US"/>
              </w:rPr>
              <w:t>dispoziția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funcției</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verificare</w:t>
            </w:r>
            <w:proofErr w:type="spellEnd"/>
            <w:r w:rsidRPr="009A6776">
              <w:rPr>
                <w:rFonts w:eastAsia="Arial Unicode MS"/>
                <w:color w:val="000000"/>
                <w:sz w:val="22"/>
                <w:szCs w:val="22"/>
                <w:lang w:val="en-US"/>
              </w:rPr>
              <w:t xml:space="preserve"> a </w:t>
            </w:r>
            <w:proofErr w:type="spellStart"/>
            <w:r w:rsidRPr="009A6776">
              <w:rPr>
                <w:rFonts w:eastAsia="Arial Unicode MS"/>
                <w:color w:val="000000"/>
                <w:sz w:val="22"/>
                <w:szCs w:val="22"/>
                <w:lang w:val="en-US"/>
              </w:rPr>
              <w:t>conformității</w:t>
            </w:r>
            <w:proofErr w:type="spellEnd"/>
            <w:r w:rsidRPr="009A6776">
              <w:rPr>
                <w:rFonts w:eastAsia="Arial Unicode MS"/>
                <w:color w:val="000000"/>
                <w:sz w:val="22"/>
                <w:szCs w:val="22"/>
                <w:lang w:val="en-US"/>
              </w:rPr>
              <w:t>.</w:t>
            </w:r>
          </w:p>
          <w:p w:rsidR="00253362" w:rsidRPr="009A6776" w:rsidRDefault="00253362" w:rsidP="00253362">
            <w:pPr>
              <w:ind w:firstLine="0"/>
              <w:rPr>
                <w:sz w:val="22"/>
                <w:szCs w:val="22"/>
                <w:lang w:val="ro-RO"/>
              </w:rPr>
            </w:pPr>
            <w:proofErr w:type="spellStart"/>
            <w:r w:rsidRPr="009A6776">
              <w:rPr>
                <w:rFonts w:eastAsia="Arial Unicode MS"/>
                <w:color w:val="000000"/>
                <w:sz w:val="22"/>
                <w:szCs w:val="22"/>
              </w:rPr>
              <w:t>Responsabilul</w:t>
            </w:r>
            <w:proofErr w:type="spellEnd"/>
            <w:r w:rsidRPr="009A6776">
              <w:rPr>
                <w:rFonts w:eastAsia="Arial Unicode MS"/>
                <w:color w:val="000000"/>
                <w:sz w:val="22"/>
                <w:szCs w:val="22"/>
              </w:rPr>
              <w:t xml:space="preserve"> cu </w:t>
            </w:r>
            <w:proofErr w:type="spellStart"/>
            <w:r w:rsidRPr="009A6776">
              <w:rPr>
                <w:rFonts w:eastAsia="Arial Unicode MS"/>
                <w:color w:val="000000"/>
                <w:sz w:val="22"/>
                <w:szCs w:val="22"/>
              </w:rPr>
              <w:t>funcția</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verificare</w:t>
            </w:r>
            <w:proofErr w:type="spellEnd"/>
            <w:r w:rsidRPr="009A6776">
              <w:rPr>
                <w:rFonts w:eastAsia="Arial Unicode MS"/>
                <w:color w:val="000000"/>
                <w:sz w:val="22"/>
                <w:szCs w:val="22"/>
              </w:rPr>
              <w:t xml:space="preserve"> a </w:t>
            </w:r>
            <w:proofErr w:type="spellStart"/>
            <w:r w:rsidRPr="009A6776">
              <w:rPr>
                <w:rFonts w:eastAsia="Arial Unicode MS"/>
                <w:color w:val="000000"/>
                <w:sz w:val="22"/>
                <w:szCs w:val="22"/>
              </w:rPr>
              <w:t>conformității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prezintă</w:t>
            </w:r>
            <w:proofErr w:type="spellEnd"/>
            <w:r w:rsidRPr="009A6776">
              <w:rPr>
                <w:rFonts w:eastAsia="Arial Unicode MS"/>
                <w:color w:val="000000"/>
                <w:sz w:val="22"/>
                <w:szCs w:val="22"/>
              </w:rPr>
              <w:t xml:space="preserve"> periodic </w:t>
            </w:r>
            <w:proofErr w:type="spellStart"/>
            <w:r w:rsidRPr="009A6776">
              <w:rPr>
                <w:rFonts w:eastAsia="Arial Unicode MS"/>
                <w:color w:val="000000"/>
                <w:sz w:val="22"/>
                <w:szCs w:val="22"/>
              </w:rPr>
              <w:t>cadrelor</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superioare</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conducere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membrilor</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independenți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consiliului</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administrație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supraveghere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rapoarte</w:t>
            </w:r>
            <w:proofErr w:type="spellEnd"/>
            <w:r w:rsidRPr="009A6776">
              <w:rPr>
                <w:rFonts w:eastAsia="Arial Unicode MS"/>
                <w:color w:val="000000"/>
                <w:sz w:val="22"/>
                <w:szCs w:val="22"/>
              </w:rPr>
              <w:t xml:space="preserve"> cu </w:t>
            </w:r>
            <w:proofErr w:type="spellStart"/>
            <w:r w:rsidRPr="009A6776">
              <w:rPr>
                <w:rFonts w:eastAsia="Arial Unicode MS"/>
                <w:color w:val="000000"/>
                <w:sz w:val="22"/>
                <w:szCs w:val="22"/>
              </w:rPr>
              <w:t>privire</w:t>
            </w:r>
            <w:proofErr w:type="spellEnd"/>
            <w:r w:rsidRPr="009A6776">
              <w:rPr>
                <w:rFonts w:eastAsia="Arial Unicode MS"/>
                <w:color w:val="000000"/>
                <w:sz w:val="22"/>
                <w:szCs w:val="22"/>
              </w:rPr>
              <w:t xml:space="preserve"> la </w:t>
            </w:r>
            <w:proofErr w:type="spellStart"/>
            <w:r w:rsidRPr="009A6776">
              <w:rPr>
                <w:rFonts w:eastAsia="Arial Unicode MS"/>
                <w:color w:val="000000"/>
                <w:sz w:val="22"/>
                <w:szCs w:val="22"/>
              </w:rPr>
              <w:t>îndeplinirea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atribuțiilor</w:t>
            </w:r>
            <w:proofErr w:type="spellEnd"/>
            <w:r w:rsidRPr="009A6776">
              <w:rPr>
                <w:rFonts w:eastAsia="Arial Unicode MS"/>
                <w:color w:val="000000"/>
                <w:sz w:val="22"/>
                <w:szCs w:val="22"/>
              </w:rPr>
              <w:t xml:space="preserve"> sale.</w:t>
            </w:r>
          </w:p>
        </w:tc>
        <w:tc>
          <w:tcPr>
            <w:tcW w:w="4678" w:type="dxa"/>
            <w:vMerge/>
          </w:tcPr>
          <w:p w:rsidR="00253362" w:rsidRPr="009A6776" w:rsidRDefault="00253362" w:rsidP="004720AD">
            <w:pPr>
              <w:ind w:firstLine="0"/>
              <w:rPr>
                <w:rFonts w:eastAsia="Arial Unicode MS"/>
                <w:color w:val="000000"/>
                <w:sz w:val="22"/>
                <w:szCs w:val="22"/>
                <w:shd w:val="clear" w:color="auto" w:fill="FFFFFF"/>
                <w:lang w:val="ro-RO"/>
              </w:rPr>
            </w:pPr>
          </w:p>
        </w:tc>
        <w:tc>
          <w:tcPr>
            <w:tcW w:w="1275" w:type="dxa"/>
          </w:tcPr>
          <w:p w:rsidR="00253362" w:rsidRPr="009A6776" w:rsidRDefault="00253362" w:rsidP="00F0289A">
            <w:pPr>
              <w:ind w:left="-108" w:right="-108" w:firstLine="0"/>
              <w:rPr>
                <w:b/>
                <w:sz w:val="22"/>
                <w:szCs w:val="22"/>
                <w:lang w:val="ro-RO"/>
              </w:rPr>
            </w:pPr>
          </w:p>
        </w:tc>
        <w:tc>
          <w:tcPr>
            <w:tcW w:w="1560" w:type="dxa"/>
          </w:tcPr>
          <w:p w:rsidR="00253362" w:rsidRPr="009A6776" w:rsidRDefault="00253362" w:rsidP="00F0289A">
            <w:pPr>
              <w:ind w:firstLine="0"/>
              <w:rPr>
                <w:b/>
                <w:sz w:val="22"/>
                <w:szCs w:val="22"/>
                <w:lang w:val="ro-RO"/>
              </w:rPr>
            </w:pPr>
          </w:p>
        </w:tc>
        <w:tc>
          <w:tcPr>
            <w:tcW w:w="1417" w:type="dxa"/>
          </w:tcPr>
          <w:p w:rsidR="00253362" w:rsidRPr="009A6776" w:rsidRDefault="00253362" w:rsidP="00F0289A">
            <w:pPr>
              <w:ind w:firstLine="0"/>
              <w:rPr>
                <w:b/>
                <w:sz w:val="22"/>
                <w:szCs w:val="22"/>
                <w:lang w:val="ro-RO"/>
              </w:rPr>
            </w:pPr>
          </w:p>
        </w:tc>
        <w:tc>
          <w:tcPr>
            <w:tcW w:w="1276" w:type="dxa"/>
          </w:tcPr>
          <w:p w:rsidR="00253362" w:rsidRPr="009A6776" w:rsidRDefault="00253362" w:rsidP="00F0289A">
            <w:pPr>
              <w:ind w:firstLine="0"/>
              <w:rPr>
                <w:b/>
                <w:sz w:val="22"/>
                <w:szCs w:val="22"/>
                <w:lang w:val="ro-RO"/>
              </w:rPr>
            </w:pPr>
          </w:p>
        </w:tc>
      </w:tr>
      <w:tr w:rsidR="00253362" w:rsidRPr="009A6776" w:rsidTr="009A6776">
        <w:tc>
          <w:tcPr>
            <w:tcW w:w="5495" w:type="dxa"/>
          </w:tcPr>
          <w:p w:rsidR="00253362" w:rsidRPr="009A6776" w:rsidRDefault="00253362" w:rsidP="004720AD">
            <w:pPr>
              <w:ind w:firstLine="0"/>
              <w:rPr>
                <w:sz w:val="22"/>
                <w:szCs w:val="22"/>
                <w:lang w:val="ro-RO"/>
              </w:rPr>
            </w:pPr>
            <w:r w:rsidRPr="009A6776">
              <w:rPr>
                <w:sz w:val="22"/>
                <w:szCs w:val="22"/>
                <w:lang w:val="ro-RO"/>
              </w:rPr>
              <w:lastRenderedPageBreak/>
              <w:t xml:space="preserve">7. </w:t>
            </w:r>
            <w:proofErr w:type="spellStart"/>
            <w:r w:rsidRPr="009A6776">
              <w:rPr>
                <w:rFonts w:eastAsia="Arial Unicode MS"/>
                <w:color w:val="000000"/>
                <w:sz w:val="22"/>
                <w:szCs w:val="22"/>
                <w:shd w:val="clear" w:color="auto" w:fill="FFFFFF"/>
              </w:rPr>
              <w:t>Agenția</w:t>
            </w:r>
            <w:proofErr w:type="spellEnd"/>
            <w:r w:rsidRPr="009A6776">
              <w:rPr>
                <w:rFonts w:eastAsia="Arial Unicode MS"/>
                <w:color w:val="000000"/>
                <w:sz w:val="22"/>
                <w:szCs w:val="22"/>
                <w:shd w:val="clear" w:color="auto" w:fill="FFFFFF"/>
              </w:rPr>
              <w:t xml:space="preserve"> de rating de credit </w:t>
            </w:r>
            <w:proofErr w:type="spellStart"/>
            <w:r w:rsidRPr="009A6776">
              <w:rPr>
                <w:rFonts w:eastAsia="Arial Unicode MS"/>
                <w:color w:val="000000"/>
                <w:sz w:val="22"/>
                <w:szCs w:val="22"/>
                <w:shd w:val="clear" w:color="auto" w:fill="FFFFFF"/>
              </w:rPr>
              <w:t>instituie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dispozitive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organizaționale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și</w:t>
            </w:r>
            <w:proofErr w:type="spellEnd"/>
            <w:r w:rsidRPr="009A6776">
              <w:rPr>
                <w:rFonts w:eastAsia="Arial Unicode MS"/>
                <w:color w:val="000000"/>
                <w:sz w:val="22"/>
                <w:szCs w:val="22"/>
                <w:shd w:val="clear" w:color="auto" w:fill="FFFFFF"/>
              </w:rPr>
              <w:t xml:space="preserve"> administrative </w:t>
            </w:r>
            <w:proofErr w:type="spellStart"/>
            <w:r w:rsidRPr="009A6776">
              <w:rPr>
                <w:rFonts w:eastAsia="Arial Unicode MS"/>
                <w:color w:val="000000"/>
                <w:sz w:val="22"/>
                <w:szCs w:val="22"/>
                <w:shd w:val="clear" w:color="auto" w:fill="FFFFFF"/>
              </w:rPr>
              <w:t>adecvate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și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eficace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pentru</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preveni</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identifica</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elimina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sau</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gestiona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și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pentru</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divulga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conflictele</w:t>
            </w:r>
            <w:proofErr w:type="spellEnd"/>
            <w:r w:rsidRPr="009A6776">
              <w:rPr>
                <w:rFonts w:eastAsia="Arial Unicode MS"/>
                <w:color w:val="000000"/>
                <w:sz w:val="22"/>
                <w:szCs w:val="22"/>
                <w:shd w:val="clear" w:color="auto" w:fill="FFFFFF"/>
              </w:rPr>
              <w:t xml:space="preserve"> de </w:t>
            </w:r>
            <w:proofErr w:type="spellStart"/>
            <w:r w:rsidRPr="009A6776">
              <w:rPr>
                <w:rFonts w:eastAsia="Arial Unicode MS"/>
                <w:color w:val="000000"/>
                <w:sz w:val="22"/>
                <w:szCs w:val="22"/>
                <w:shd w:val="clear" w:color="auto" w:fill="FFFFFF"/>
              </w:rPr>
              <w:t>interese</w:t>
            </w:r>
            <w:proofErr w:type="spellEnd"/>
            <w:r w:rsidRPr="009A6776">
              <w:rPr>
                <w:rFonts w:eastAsia="Arial Unicode MS"/>
                <w:color w:val="000000"/>
                <w:sz w:val="22"/>
                <w:szCs w:val="22"/>
                <w:shd w:val="clear" w:color="auto" w:fill="FFFFFF"/>
              </w:rPr>
              <w:t xml:space="preserve"> la care se face </w:t>
            </w:r>
            <w:proofErr w:type="spellStart"/>
            <w:r w:rsidRPr="009A6776">
              <w:rPr>
                <w:rFonts w:eastAsia="Arial Unicode MS"/>
                <w:color w:val="000000"/>
                <w:sz w:val="22"/>
                <w:szCs w:val="22"/>
                <w:shd w:val="clear" w:color="auto" w:fill="FFFFFF"/>
              </w:rPr>
              <w:t>referire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în</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secțiunea</w:t>
            </w:r>
            <w:proofErr w:type="spellEnd"/>
            <w:r w:rsidRPr="009A6776">
              <w:rPr>
                <w:rFonts w:eastAsia="Arial Unicode MS"/>
                <w:color w:val="000000"/>
                <w:sz w:val="22"/>
                <w:szCs w:val="22"/>
                <w:shd w:val="clear" w:color="auto" w:fill="FFFFFF"/>
              </w:rPr>
              <w:t xml:space="preserve"> B </w:t>
            </w:r>
            <w:proofErr w:type="spellStart"/>
            <w:r w:rsidRPr="009A6776">
              <w:rPr>
                <w:rFonts w:eastAsia="Arial Unicode MS"/>
                <w:color w:val="000000"/>
                <w:sz w:val="22"/>
                <w:szCs w:val="22"/>
                <w:shd w:val="clear" w:color="auto" w:fill="FFFFFF"/>
              </w:rPr>
              <w:t>punctul</w:t>
            </w:r>
            <w:proofErr w:type="spellEnd"/>
            <w:r w:rsidRPr="009A6776">
              <w:rPr>
                <w:rFonts w:eastAsia="Arial Unicode MS"/>
                <w:color w:val="000000"/>
                <w:sz w:val="22"/>
                <w:szCs w:val="22"/>
                <w:shd w:val="clear" w:color="auto" w:fill="FFFFFF"/>
              </w:rPr>
              <w:t xml:space="preserve"> 1. </w:t>
            </w:r>
            <w:proofErr w:type="spellStart"/>
            <w:r w:rsidRPr="009A6776">
              <w:rPr>
                <w:rFonts w:eastAsia="Arial Unicode MS"/>
                <w:color w:val="000000"/>
                <w:sz w:val="22"/>
                <w:szCs w:val="22"/>
                <w:shd w:val="clear" w:color="auto" w:fill="FFFFFF"/>
              </w:rPr>
              <w:t>Agenția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asigură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ținerea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evidenței</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atât</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tuturor</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riscurilor</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importante</w:t>
            </w:r>
            <w:proofErr w:type="spellEnd"/>
            <w:r w:rsidRPr="009A6776">
              <w:rPr>
                <w:rFonts w:eastAsia="Arial Unicode MS"/>
                <w:color w:val="000000"/>
                <w:sz w:val="22"/>
                <w:szCs w:val="22"/>
                <w:shd w:val="clear" w:color="auto" w:fill="FFFFFF"/>
              </w:rPr>
              <w:t xml:space="preserve"> care </w:t>
            </w:r>
            <w:proofErr w:type="spellStart"/>
            <w:r w:rsidRPr="009A6776">
              <w:rPr>
                <w:rFonts w:eastAsia="Arial Unicode MS"/>
                <w:color w:val="000000"/>
                <w:sz w:val="22"/>
                <w:szCs w:val="22"/>
                <w:shd w:val="clear" w:color="auto" w:fill="FFFFFF"/>
              </w:rPr>
              <w:t>amenință</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independența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activităților</w:t>
            </w:r>
            <w:proofErr w:type="spellEnd"/>
            <w:r w:rsidRPr="009A6776">
              <w:rPr>
                <w:rFonts w:eastAsia="Arial Unicode MS"/>
                <w:color w:val="000000"/>
                <w:sz w:val="22"/>
                <w:szCs w:val="22"/>
                <w:shd w:val="clear" w:color="auto" w:fill="FFFFFF"/>
              </w:rPr>
              <w:t xml:space="preserve"> de rating, </w:t>
            </w:r>
            <w:proofErr w:type="spellStart"/>
            <w:r w:rsidRPr="009A6776">
              <w:rPr>
                <w:rFonts w:eastAsia="Arial Unicode MS"/>
                <w:color w:val="000000"/>
                <w:sz w:val="22"/>
                <w:szCs w:val="22"/>
                <w:shd w:val="clear" w:color="auto" w:fill="FFFFFF"/>
              </w:rPr>
              <w:t>inclusiv</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normele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referitoare</w:t>
            </w:r>
            <w:proofErr w:type="spellEnd"/>
            <w:r w:rsidRPr="009A6776">
              <w:rPr>
                <w:rFonts w:eastAsia="Arial Unicode MS"/>
                <w:color w:val="000000"/>
                <w:sz w:val="22"/>
                <w:szCs w:val="22"/>
                <w:shd w:val="clear" w:color="auto" w:fill="FFFFFF"/>
              </w:rPr>
              <w:t xml:space="preserve"> la </w:t>
            </w:r>
            <w:proofErr w:type="spellStart"/>
            <w:r w:rsidRPr="009A6776">
              <w:rPr>
                <w:rFonts w:eastAsia="Arial Unicode MS"/>
                <w:color w:val="000000"/>
                <w:sz w:val="22"/>
                <w:szCs w:val="22"/>
                <w:shd w:val="clear" w:color="auto" w:fill="FFFFFF"/>
              </w:rPr>
              <w:t>analiștii</w:t>
            </w:r>
            <w:proofErr w:type="spellEnd"/>
            <w:r w:rsidRPr="009A6776">
              <w:rPr>
                <w:rFonts w:eastAsia="Arial Unicode MS"/>
                <w:color w:val="000000"/>
                <w:sz w:val="22"/>
                <w:szCs w:val="22"/>
                <w:shd w:val="clear" w:color="auto" w:fill="FFFFFF"/>
              </w:rPr>
              <w:t xml:space="preserve"> de rating </w:t>
            </w:r>
            <w:proofErr w:type="spellStart"/>
            <w:r w:rsidRPr="009A6776">
              <w:rPr>
                <w:rFonts w:eastAsia="Arial Unicode MS"/>
                <w:color w:val="000000"/>
                <w:sz w:val="22"/>
                <w:szCs w:val="22"/>
                <w:shd w:val="clear" w:color="auto" w:fill="FFFFFF"/>
              </w:rPr>
              <w:t>prevăzute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în</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secțiunea</w:t>
            </w:r>
            <w:proofErr w:type="spellEnd"/>
            <w:r w:rsidRPr="009A6776">
              <w:rPr>
                <w:rFonts w:eastAsia="Arial Unicode MS"/>
                <w:color w:val="000000"/>
                <w:sz w:val="22"/>
                <w:szCs w:val="22"/>
                <w:shd w:val="clear" w:color="auto" w:fill="FFFFFF"/>
              </w:rPr>
              <w:t xml:space="preserve"> C, </w:t>
            </w:r>
            <w:proofErr w:type="spellStart"/>
            <w:r w:rsidRPr="009A6776">
              <w:rPr>
                <w:rFonts w:eastAsia="Arial Unicode MS"/>
                <w:color w:val="000000"/>
                <w:sz w:val="22"/>
                <w:szCs w:val="22"/>
                <w:shd w:val="clear" w:color="auto" w:fill="FFFFFF"/>
              </w:rPr>
              <w:t>cât</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și</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măsurilor</w:t>
            </w:r>
            <w:proofErr w:type="spellEnd"/>
            <w:r w:rsidRPr="009A6776">
              <w:rPr>
                <w:rFonts w:eastAsia="Arial Unicode MS"/>
                <w:color w:val="000000"/>
                <w:sz w:val="22"/>
                <w:szCs w:val="22"/>
                <w:shd w:val="clear" w:color="auto" w:fill="FFFFFF"/>
              </w:rPr>
              <w:t xml:space="preserve"> de </w:t>
            </w:r>
            <w:proofErr w:type="spellStart"/>
            <w:r w:rsidRPr="009A6776">
              <w:rPr>
                <w:rFonts w:eastAsia="Arial Unicode MS"/>
                <w:color w:val="000000"/>
                <w:sz w:val="22"/>
                <w:szCs w:val="22"/>
                <w:shd w:val="clear" w:color="auto" w:fill="FFFFFF"/>
              </w:rPr>
              <w:t>protecție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aplicate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pentru</w:t>
            </w:r>
            <w:proofErr w:type="spellEnd"/>
            <w:r w:rsidRPr="009A6776">
              <w:rPr>
                <w:rFonts w:eastAsia="Arial Unicode MS"/>
                <w:color w:val="000000"/>
                <w:sz w:val="22"/>
                <w:szCs w:val="22"/>
                <w:shd w:val="clear" w:color="auto" w:fill="FFFFFF"/>
              </w:rPr>
              <w:t xml:space="preserve"> a </w:t>
            </w:r>
            <w:proofErr w:type="spellStart"/>
            <w:r w:rsidRPr="009A6776">
              <w:rPr>
                <w:rFonts w:eastAsia="Arial Unicode MS"/>
                <w:color w:val="000000"/>
                <w:sz w:val="22"/>
                <w:szCs w:val="22"/>
                <w:shd w:val="clear" w:color="auto" w:fill="FFFFFF"/>
              </w:rPr>
              <w:t>atenua</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aceste</w:t>
            </w:r>
            <w:proofErr w:type="spellEnd"/>
            <w:r w:rsidRPr="009A6776">
              <w:rPr>
                <w:rFonts w:eastAsia="Arial Unicode MS"/>
                <w:color w:val="000000"/>
                <w:sz w:val="22"/>
                <w:szCs w:val="22"/>
                <w:shd w:val="clear" w:color="auto" w:fill="FFFFFF"/>
              </w:rPr>
              <w:t xml:space="preserve"> </w:t>
            </w:r>
            <w:proofErr w:type="spellStart"/>
            <w:r w:rsidRPr="009A6776">
              <w:rPr>
                <w:rFonts w:eastAsia="Arial Unicode MS"/>
                <w:color w:val="000000"/>
                <w:sz w:val="22"/>
                <w:szCs w:val="22"/>
                <w:shd w:val="clear" w:color="auto" w:fill="FFFFFF"/>
              </w:rPr>
              <w:t>riscuri</w:t>
            </w:r>
            <w:proofErr w:type="spellEnd"/>
            <w:r w:rsidRPr="009A6776">
              <w:rPr>
                <w:rFonts w:eastAsia="Arial Unicode MS"/>
                <w:color w:val="000000"/>
                <w:sz w:val="22"/>
                <w:szCs w:val="22"/>
                <w:shd w:val="clear" w:color="auto" w:fill="FFFFFF"/>
              </w:rPr>
              <w:t>.</w:t>
            </w:r>
          </w:p>
        </w:tc>
        <w:tc>
          <w:tcPr>
            <w:tcW w:w="4678" w:type="dxa"/>
            <w:vMerge/>
          </w:tcPr>
          <w:p w:rsidR="00253362" w:rsidRPr="009A6776" w:rsidRDefault="00253362" w:rsidP="004720AD">
            <w:pPr>
              <w:ind w:firstLine="0"/>
              <w:rPr>
                <w:rFonts w:eastAsia="Arial Unicode MS"/>
                <w:color w:val="000000"/>
                <w:sz w:val="22"/>
                <w:szCs w:val="22"/>
                <w:shd w:val="clear" w:color="auto" w:fill="FFFFFF"/>
                <w:lang w:val="ro-RO"/>
              </w:rPr>
            </w:pPr>
          </w:p>
        </w:tc>
        <w:tc>
          <w:tcPr>
            <w:tcW w:w="1275" w:type="dxa"/>
          </w:tcPr>
          <w:p w:rsidR="00253362" w:rsidRPr="009A6776" w:rsidRDefault="00253362" w:rsidP="00F0289A">
            <w:pPr>
              <w:ind w:left="-108" w:right="-108" w:firstLine="0"/>
              <w:rPr>
                <w:b/>
                <w:sz w:val="22"/>
                <w:szCs w:val="22"/>
                <w:lang w:val="ro-RO"/>
              </w:rPr>
            </w:pPr>
          </w:p>
        </w:tc>
        <w:tc>
          <w:tcPr>
            <w:tcW w:w="1560" w:type="dxa"/>
          </w:tcPr>
          <w:p w:rsidR="00253362" w:rsidRPr="009A6776" w:rsidRDefault="00253362" w:rsidP="00F0289A">
            <w:pPr>
              <w:ind w:firstLine="0"/>
              <w:rPr>
                <w:b/>
                <w:sz w:val="22"/>
                <w:szCs w:val="22"/>
                <w:lang w:val="ro-RO"/>
              </w:rPr>
            </w:pPr>
          </w:p>
        </w:tc>
        <w:tc>
          <w:tcPr>
            <w:tcW w:w="1417" w:type="dxa"/>
          </w:tcPr>
          <w:p w:rsidR="00253362" w:rsidRPr="009A6776" w:rsidRDefault="00253362" w:rsidP="00F0289A">
            <w:pPr>
              <w:ind w:firstLine="0"/>
              <w:rPr>
                <w:b/>
                <w:sz w:val="22"/>
                <w:szCs w:val="22"/>
                <w:lang w:val="ro-RO"/>
              </w:rPr>
            </w:pPr>
          </w:p>
        </w:tc>
        <w:tc>
          <w:tcPr>
            <w:tcW w:w="1276" w:type="dxa"/>
          </w:tcPr>
          <w:p w:rsidR="00253362" w:rsidRPr="009A6776" w:rsidRDefault="00253362" w:rsidP="00F0289A">
            <w:pPr>
              <w:ind w:firstLine="0"/>
              <w:rPr>
                <w:b/>
                <w:sz w:val="22"/>
                <w:szCs w:val="22"/>
                <w:lang w:val="ro-RO"/>
              </w:rPr>
            </w:pPr>
          </w:p>
        </w:tc>
      </w:tr>
      <w:tr w:rsidR="00253362" w:rsidRPr="009A6776" w:rsidTr="009A6776">
        <w:tc>
          <w:tcPr>
            <w:tcW w:w="5495" w:type="dxa"/>
          </w:tcPr>
          <w:p w:rsidR="00253362" w:rsidRPr="009A6776" w:rsidRDefault="00253362" w:rsidP="004720AD">
            <w:pPr>
              <w:ind w:firstLine="0"/>
              <w:rPr>
                <w:sz w:val="22"/>
                <w:szCs w:val="22"/>
                <w:lang w:val="ro-RO"/>
              </w:rPr>
            </w:pPr>
            <w:r w:rsidRPr="009A6776">
              <w:rPr>
                <w:sz w:val="22"/>
                <w:szCs w:val="22"/>
                <w:lang w:val="ro-RO"/>
              </w:rPr>
              <w:lastRenderedPageBreak/>
              <w:t>8. Agenția de rating de credit utilizează sisteme, resurse și proceduri adecvate pentru a asigura continuitatea și regularitatea desfășurării activităților sale de rating.</w:t>
            </w:r>
          </w:p>
        </w:tc>
        <w:tc>
          <w:tcPr>
            <w:tcW w:w="4678" w:type="dxa"/>
            <w:vMerge/>
          </w:tcPr>
          <w:p w:rsidR="00253362" w:rsidRPr="009A6776" w:rsidRDefault="00253362" w:rsidP="004720AD">
            <w:pPr>
              <w:ind w:firstLine="0"/>
              <w:rPr>
                <w:rFonts w:eastAsia="Arial Unicode MS"/>
                <w:color w:val="000000"/>
                <w:sz w:val="22"/>
                <w:szCs w:val="22"/>
                <w:shd w:val="clear" w:color="auto" w:fill="FFFFFF"/>
                <w:lang w:val="ro-RO"/>
              </w:rPr>
            </w:pPr>
          </w:p>
        </w:tc>
        <w:tc>
          <w:tcPr>
            <w:tcW w:w="1275" w:type="dxa"/>
          </w:tcPr>
          <w:p w:rsidR="00253362" w:rsidRPr="009A6776" w:rsidRDefault="00253362" w:rsidP="00F0289A">
            <w:pPr>
              <w:ind w:left="-108" w:right="-108" w:firstLine="0"/>
              <w:rPr>
                <w:b/>
                <w:sz w:val="22"/>
                <w:szCs w:val="22"/>
                <w:lang w:val="ro-RO"/>
              </w:rPr>
            </w:pPr>
          </w:p>
        </w:tc>
        <w:tc>
          <w:tcPr>
            <w:tcW w:w="1560" w:type="dxa"/>
          </w:tcPr>
          <w:p w:rsidR="00253362" w:rsidRPr="009A6776" w:rsidRDefault="00253362" w:rsidP="00F0289A">
            <w:pPr>
              <w:ind w:firstLine="0"/>
              <w:rPr>
                <w:b/>
                <w:sz w:val="22"/>
                <w:szCs w:val="22"/>
                <w:lang w:val="ro-RO"/>
              </w:rPr>
            </w:pPr>
          </w:p>
        </w:tc>
        <w:tc>
          <w:tcPr>
            <w:tcW w:w="1417" w:type="dxa"/>
          </w:tcPr>
          <w:p w:rsidR="00253362" w:rsidRPr="009A6776" w:rsidRDefault="00253362" w:rsidP="00F0289A">
            <w:pPr>
              <w:ind w:firstLine="0"/>
              <w:rPr>
                <w:b/>
                <w:sz w:val="22"/>
                <w:szCs w:val="22"/>
                <w:lang w:val="ro-RO"/>
              </w:rPr>
            </w:pPr>
          </w:p>
        </w:tc>
        <w:tc>
          <w:tcPr>
            <w:tcW w:w="1276" w:type="dxa"/>
          </w:tcPr>
          <w:p w:rsidR="00253362" w:rsidRPr="009A6776" w:rsidRDefault="00253362" w:rsidP="00F0289A">
            <w:pPr>
              <w:ind w:firstLine="0"/>
              <w:rPr>
                <w:b/>
                <w:sz w:val="22"/>
                <w:szCs w:val="22"/>
                <w:lang w:val="ro-RO"/>
              </w:rPr>
            </w:pPr>
          </w:p>
        </w:tc>
      </w:tr>
      <w:tr w:rsidR="004510BA" w:rsidRPr="009A6776" w:rsidTr="009A6776">
        <w:tc>
          <w:tcPr>
            <w:tcW w:w="5495" w:type="dxa"/>
          </w:tcPr>
          <w:p w:rsidR="004510BA" w:rsidRPr="009A6776" w:rsidRDefault="004510BA" w:rsidP="004720AD">
            <w:pPr>
              <w:ind w:firstLine="0"/>
              <w:rPr>
                <w:b/>
                <w:sz w:val="22"/>
                <w:szCs w:val="22"/>
                <w:lang w:val="ro-RO"/>
              </w:rPr>
            </w:pPr>
            <w:r w:rsidRPr="009A6776">
              <w:rPr>
                <w:b/>
                <w:sz w:val="22"/>
                <w:szCs w:val="22"/>
                <w:lang w:val="ro-RO"/>
              </w:rPr>
              <w:lastRenderedPageBreak/>
              <w:t>Punctul 9</w:t>
            </w:r>
          </w:p>
        </w:tc>
        <w:tc>
          <w:tcPr>
            <w:tcW w:w="4678" w:type="dxa"/>
          </w:tcPr>
          <w:p w:rsidR="004510BA" w:rsidRPr="009A6776" w:rsidRDefault="004510BA" w:rsidP="004720AD">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253362">
            <w:pPr>
              <w:ind w:firstLine="0"/>
              <w:rPr>
                <w:rFonts w:eastAsia="Arial Unicode MS"/>
                <w:color w:val="000000"/>
                <w:sz w:val="22"/>
                <w:szCs w:val="22"/>
              </w:rPr>
            </w:pPr>
            <w:r w:rsidRPr="009A6776">
              <w:rPr>
                <w:sz w:val="22"/>
                <w:szCs w:val="22"/>
                <w:lang w:val="ro-RO"/>
              </w:rPr>
              <w:t xml:space="preserve">10. </w:t>
            </w:r>
            <w:proofErr w:type="spellStart"/>
            <w:r w:rsidRPr="009A6776">
              <w:rPr>
                <w:rFonts w:eastAsia="Arial Unicode MS"/>
                <w:color w:val="000000"/>
                <w:sz w:val="22"/>
                <w:szCs w:val="22"/>
              </w:rPr>
              <w:t>Agenția</w:t>
            </w:r>
            <w:proofErr w:type="spellEnd"/>
            <w:r w:rsidRPr="009A6776">
              <w:rPr>
                <w:rFonts w:eastAsia="Arial Unicode MS"/>
                <w:color w:val="000000"/>
                <w:sz w:val="22"/>
                <w:szCs w:val="22"/>
              </w:rPr>
              <w:t xml:space="preserve"> de rating de credit </w:t>
            </w:r>
            <w:proofErr w:type="spellStart"/>
            <w:r w:rsidRPr="009A6776">
              <w:rPr>
                <w:rFonts w:eastAsia="Arial Unicode MS"/>
                <w:color w:val="000000"/>
                <w:sz w:val="22"/>
                <w:szCs w:val="22"/>
              </w:rPr>
              <w:t>monitorizează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evaluează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gradul</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adecvare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eficacitate</w:t>
            </w:r>
            <w:proofErr w:type="spellEnd"/>
            <w:r w:rsidRPr="009A6776">
              <w:rPr>
                <w:rFonts w:eastAsia="Arial Unicode MS"/>
                <w:color w:val="000000"/>
                <w:sz w:val="22"/>
                <w:szCs w:val="22"/>
              </w:rPr>
              <w:t xml:space="preserve"> a </w:t>
            </w:r>
            <w:proofErr w:type="spellStart"/>
            <w:r w:rsidRPr="009A6776">
              <w:rPr>
                <w:rFonts w:eastAsia="Arial Unicode MS"/>
                <w:color w:val="000000"/>
                <w:sz w:val="22"/>
                <w:szCs w:val="22"/>
              </w:rPr>
              <w:t>sistemelor</w:t>
            </w:r>
            <w:proofErr w:type="spellEnd"/>
            <w:r w:rsidRPr="009A6776">
              <w:rPr>
                <w:rFonts w:eastAsia="Arial Unicode MS"/>
                <w:color w:val="000000"/>
                <w:sz w:val="22"/>
                <w:szCs w:val="22"/>
              </w:rPr>
              <w:t xml:space="preserve">, a </w:t>
            </w:r>
            <w:proofErr w:type="spellStart"/>
            <w:r w:rsidRPr="009A6776">
              <w:rPr>
                <w:rFonts w:eastAsia="Arial Unicode MS"/>
                <w:color w:val="000000"/>
                <w:sz w:val="22"/>
                <w:szCs w:val="22"/>
              </w:rPr>
              <w:t>mecanismelor</w:t>
            </w:r>
            <w:proofErr w:type="spellEnd"/>
            <w:r w:rsidRPr="009A6776">
              <w:rPr>
                <w:rFonts w:eastAsia="Arial Unicode MS"/>
                <w:color w:val="000000"/>
                <w:sz w:val="22"/>
                <w:szCs w:val="22"/>
              </w:rPr>
              <w:t xml:space="preserve"> interne de control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a </w:t>
            </w:r>
            <w:proofErr w:type="spellStart"/>
            <w:r w:rsidRPr="009A6776">
              <w:rPr>
                <w:rFonts w:eastAsia="Arial Unicode MS"/>
                <w:color w:val="000000"/>
                <w:sz w:val="22"/>
                <w:szCs w:val="22"/>
              </w:rPr>
              <w:t>dispozitivelor</w:t>
            </w:r>
            <w:proofErr w:type="spellEnd"/>
            <w:r w:rsidRPr="009A6776">
              <w:rPr>
                <w:rFonts w:eastAsia="Arial Unicode MS"/>
                <w:color w:val="000000"/>
                <w:sz w:val="22"/>
                <w:szCs w:val="22"/>
              </w:rPr>
              <w:t xml:space="preserve"> sale </w:t>
            </w:r>
            <w:proofErr w:type="spellStart"/>
            <w:r w:rsidRPr="009A6776">
              <w:rPr>
                <w:rFonts w:eastAsia="Arial Unicode MS"/>
                <w:color w:val="000000"/>
                <w:sz w:val="22"/>
                <w:szCs w:val="22"/>
              </w:rPr>
              <w:t>instituite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în</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conformitate</w:t>
            </w:r>
            <w:proofErr w:type="spellEnd"/>
            <w:r w:rsidRPr="009A6776">
              <w:rPr>
                <w:rFonts w:eastAsia="Arial Unicode MS"/>
                <w:color w:val="000000"/>
                <w:sz w:val="22"/>
                <w:szCs w:val="22"/>
              </w:rPr>
              <w:t xml:space="preserve"> cu </w:t>
            </w:r>
            <w:proofErr w:type="spellStart"/>
            <w:r w:rsidRPr="009A6776">
              <w:rPr>
                <w:rFonts w:eastAsia="Arial Unicode MS"/>
                <w:color w:val="000000"/>
                <w:sz w:val="22"/>
                <w:szCs w:val="22"/>
              </w:rPr>
              <w:t>dispozițiile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prezentului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regulament</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adoptă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măsurile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adecvate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pentru</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remedierea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eventualelor</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deficiențe</w:t>
            </w:r>
            <w:proofErr w:type="spellEnd"/>
            <w:r w:rsidRPr="009A6776">
              <w:rPr>
                <w:rFonts w:eastAsia="Arial Unicode MS"/>
                <w:color w:val="000000"/>
                <w:sz w:val="22"/>
                <w:szCs w:val="22"/>
              </w:rPr>
              <w:t>.</w:t>
            </w:r>
          </w:p>
          <w:p w:rsidR="004510BA" w:rsidRPr="009A6776" w:rsidRDefault="004510BA" w:rsidP="004720AD">
            <w:pPr>
              <w:ind w:firstLine="0"/>
              <w:rPr>
                <w:sz w:val="22"/>
                <w:szCs w:val="22"/>
                <w:lang w:val="ro-RO"/>
              </w:rPr>
            </w:pPr>
          </w:p>
        </w:tc>
        <w:tc>
          <w:tcPr>
            <w:tcW w:w="4678" w:type="dxa"/>
          </w:tcPr>
          <w:p w:rsidR="004510BA" w:rsidRPr="009A6776" w:rsidRDefault="004510BA" w:rsidP="00253362">
            <w:pPr>
              <w:ind w:firstLine="0"/>
              <w:rPr>
                <w:rFonts w:eastAsia="Arial Unicode MS"/>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006E5478" w:rsidRPr="009A6776">
              <w:rPr>
                <w:rFonts w:eastAsia="Arial Unicode MS"/>
                <w:b/>
                <w:color w:val="000000"/>
                <w:sz w:val="22"/>
                <w:szCs w:val="22"/>
                <w:shd w:val="clear" w:color="auto" w:fill="FFFFFF"/>
                <w:vertAlign w:val="superscript"/>
                <w:lang w:val="ro-RO"/>
              </w:rPr>
              <w:t>3</w:t>
            </w:r>
          </w:p>
          <w:p w:rsidR="004510BA" w:rsidRPr="009A6776" w:rsidRDefault="004510BA" w:rsidP="004720AD">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alin.(3)-alin.(7), art. 42 alin.(1)- alin.(3) art.46 alin.(1)-(4) și art.50 alin.(4) se aplică corespunzător in raport cu agențiile de rating de credit.</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253362" w:rsidRPr="009A6776" w:rsidTr="009A6776">
        <w:tc>
          <w:tcPr>
            <w:tcW w:w="15701" w:type="dxa"/>
            <w:gridSpan w:val="6"/>
          </w:tcPr>
          <w:p w:rsidR="00253362" w:rsidRPr="009A6776" w:rsidRDefault="00253362" w:rsidP="00F0289A">
            <w:pPr>
              <w:ind w:firstLine="0"/>
              <w:rPr>
                <w:b/>
                <w:sz w:val="22"/>
                <w:szCs w:val="22"/>
                <w:lang w:val="ro-RO"/>
              </w:rPr>
            </w:pPr>
            <w:r w:rsidRPr="009A6776">
              <w:rPr>
                <w:b/>
                <w:sz w:val="22"/>
                <w:szCs w:val="22"/>
                <w:lang w:val="ro-RO"/>
              </w:rPr>
              <w:t>Secțiunea B Cerințe operaționale</w:t>
            </w:r>
          </w:p>
        </w:tc>
      </w:tr>
      <w:tr w:rsidR="00253362" w:rsidRPr="009A6776" w:rsidTr="009A6776">
        <w:tc>
          <w:tcPr>
            <w:tcW w:w="5495" w:type="dxa"/>
          </w:tcPr>
          <w:p w:rsidR="00253362" w:rsidRPr="009A6776" w:rsidRDefault="005C64A3" w:rsidP="004720AD">
            <w:pPr>
              <w:ind w:firstLine="0"/>
              <w:rPr>
                <w:b/>
                <w:sz w:val="22"/>
                <w:szCs w:val="22"/>
                <w:lang w:val="ro-RO"/>
              </w:rPr>
            </w:pPr>
            <w:r w:rsidRPr="009A6776">
              <w:rPr>
                <w:b/>
                <w:sz w:val="22"/>
                <w:szCs w:val="22"/>
                <w:lang w:val="ro-RO"/>
              </w:rPr>
              <w:t>Punctele 1-3</w:t>
            </w:r>
          </w:p>
        </w:tc>
        <w:tc>
          <w:tcPr>
            <w:tcW w:w="4678" w:type="dxa"/>
          </w:tcPr>
          <w:p w:rsidR="00253362" w:rsidRPr="009A6776" w:rsidRDefault="005C64A3" w:rsidP="004720AD">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transpuse în Regulamentul privind agențiile de rating de credit.</w:t>
            </w:r>
          </w:p>
        </w:tc>
        <w:tc>
          <w:tcPr>
            <w:tcW w:w="1275" w:type="dxa"/>
          </w:tcPr>
          <w:p w:rsidR="00253362" w:rsidRPr="009A6776" w:rsidRDefault="00253362" w:rsidP="00F0289A">
            <w:pPr>
              <w:ind w:left="-108" w:right="-108" w:firstLine="0"/>
              <w:rPr>
                <w:b/>
                <w:sz w:val="22"/>
                <w:szCs w:val="22"/>
                <w:lang w:val="ro-RO"/>
              </w:rPr>
            </w:pPr>
          </w:p>
        </w:tc>
        <w:tc>
          <w:tcPr>
            <w:tcW w:w="1560" w:type="dxa"/>
          </w:tcPr>
          <w:p w:rsidR="00253362" w:rsidRPr="009A6776" w:rsidRDefault="00253362" w:rsidP="00F0289A">
            <w:pPr>
              <w:ind w:firstLine="0"/>
              <w:rPr>
                <w:b/>
                <w:sz w:val="22"/>
                <w:szCs w:val="22"/>
                <w:lang w:val="ro-RO"/>
              </w:rPr>
            </w:pPr>
          </w:p>
        </w:tc>
        <w:tc>
          <w:tcPr>
            <w:tcW w:w="1417" w:type="dxa"/>
          </w:tcPr>
          <w:p w:rsidR="00253362" w:rsidRPr="009A6776" w:rsidRDefault="00253362" w:rsidP="00F0289A">
            <w:pPr>
              <w:ind w:firstLine="0"/>
              <w:rPr>
                <w:b/>
                <w:sz w:val="22"/>
                <w:szCs w:val="22"/>
                <w:lang w:val="ro-RO"/>
              </w:rPr>
            </w:pPr>
          </w:p>
        </w:tc>
        <w:tc>
          <w:tcPr>
            <w:tcW w:w="1276" w:type="dxa"/>
          </w:tcPr>
          <w:p w:rsidR="00253362" w:rsidRPr="009A6776" w:rsidRDefault="004510BA" w:rsidP="00F0289A">
            <w:pPr>
              <w:ind w:firstLine="0"/>
              <w:rPr>
                <w:b/>
                <w:sz w:val="22"/>
                <w:szCs w:val="22"/>
                <w:lang w:val="ro-RO"/>
              </w:rPr>
            </w:pPr>
            <w:r w:rsidRPr="009A6776">
              <w:rPr>
                <w:b/>
                <w:sz w:val="22"/>
                <w:szCs w:val="22"/>
                <w:lang w:val="ro-RO"/>
              </w:rPr>
              <w:t>CNPF</w:t>
            </w:r>
          </w:p>
        </w:tc>
      </w:tr>
      <w:tr w:rsidR="006A5258" w:rsidRPr="009A6776" w:rsidTr="009A6776">
        <w:tc>
          <w:tcPr>
            <w:tcW w:w="5495" w:type="dxa"/>
          </w:tcPr>
          <w:p w:rsidR="006A5258" w:rsidRPr="009A6776" w:rsidRDefault="005C64A3" w:rsidP="00D329C2">
            <w:pPr>
              <w:ind w:firstLine="0"/>
              <w:rPr>
                <w:b/>
                <w:sz w:val="22"/>
                <w:szCs w:val="22"/>
                <w:lang w:val="ro-RO"/>
              </w:rPr>
            </w:pPr>
            <w:r w:rsidRPr="009A6776">
              <w:rPr>
                <w:b/>
                <w:sz w:val="22"/>
                <w:szCs w:val="22"/>
                <w:lang w:val="ro-RO"/>
              </w:rPr>
              <w:t xml:space="preserve">Punctele 3a și 3b </w:t>
            </w:r>
          </w:p>
        </w:tc>
        <w:tc>
          <w:tcPr>
            <w:tcW w:w="4678" w:type="dxa"/>
          </w:tcPr>
          <w:p w:rsidR="006A5258" w:rsidRPr="009A6776" w:rsidRDefault="005C64A3" w:rsidP="00D329C2">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Transpunerea nu este obligatorie</w:t>
            </w:r>
          </w:p>
        </w:tc>
        <w:tc>
          <w:tcPr>
            <w:tcW w:w="1275" w:type="dxa"/>
          </w:tcPr>
          <w:p w:rsidR="006A5258" w:rsidRPr="009A6776" w:rsidRDefault="006A5258" w:rsidP="00F0289A">
            <w:pPr>
              <w:ind w:left="-108" w:right="-108" w:firstLine="0"/>
              <w:rPr>
                <w:b/>
                <w:sz w:val="22"/>
                <w:szCs w:val="22"/>
                <w:lang w:val="ro-RO"/>
              </w:rPr>
            </w:pPr>
          </w:p>
        </w:tc>
        <w:tc>
          <w:tcPr>
            <w:tcW w:w="1560" w:type="dxa"/>
          </w:tcPr>
          <w:p w:rsidR="006A5258" w:rsidRPr="009A6776" w:rsidRDefault="006A5258" w:rsidP="00F0289A">
            <w:pPr>
              <w:ind w:firstLine="0"/>
              <w:rPr>
                <w:b/>
                <w:sz w:val="22"/>
                <w:szCs w:val="22"/>
                <w:lang w:val="ro-RO"/>
              </w:rPr>
            </w:pPr>
          </w:p>
        </w:tc>
        <w:tc>
          <w:tcPr>
            <w:tcW w:w="1417" w:type="dxa"/>
          </w:tcPr>
          <w:p w:rsidR="006A5258" w:rsidRPr="009A6776" w:rsidRDefault="006A5258" w:rsidP="00F0289A">
            <w:pPr>
              <w:ind w:firstLine="0"/>
              <w:rPr>
                <w:b/>
                <w:sz w:val="22"/>
                <w:szCs w:val="22"/>
                <w:lang w:val="ro-RO"/>
              </w:rPr>
            </w:pPr>
          </w:p>
        </w:tc>
        <w:tc>
          <w:tcPr>
            <w:tcW w:w="1276" w:type="dxa"/>
          </w:tcPr>
          <w:p w:rsidR="006A5258" w:rsidRPr="009A6776" w:rsidRDefault="006A5258" w:rsidP="00F0289A">
            <w:pPr>
              <w:ind w:firstLine="0"/>
              <w:rPr>
                <w:b/>
                <w:sz w:val="22"/>
                <w:szCs w:val="22"/>
                <w:lang w:val="ro-RO"/>
              </w:rPr>
            </w:pPr>
          </w:p>
        </w:tc>
      </w:tr>
      <w:tr w:rsidR="006A5258" w:rsidRPr="009A6776" w:rsidTr="009A6776">
        <w:tc>
          <w:tcPr>
            <w:tcW w:w="5495" w:type="dxa"/>
          </w:tcPr>
          <w:p w:rsidR="006A5258" w:rsidRPr="009A6776" w:rsidRDefault="005C64A3" w:rsidP="00D329C2">
            <w:pPr>
              <w:ind w:firstLine="0"/>
              <w:rPr>
                <w:b/>
                <w:sz w:val="22"/>
                <w:szCs w:val="22"/>
                <w:lang w:val="ro-RO"/>
              </w:rPr>
            </w:pPr>
            <w:r w:rsidRPr="009A6776">
              <w:rPr>
                <w:b/>
                <w:sz w:val="22"/>
                <w:szCs w:val="22"/>
                <w:lang w:val="ro-RO"/>
              </w:rPr>
              <w:t>Punctul 3c</w:t>
            </w:r>
          </w:p>
        </w:tc>
        <w:tc>
          <w:tcPr>
            <w:tcW w:w="4678" w:type="dxa"/>
          </w:tcPr>
          <w:p w:rsidR="006A5258" w:rsidRPr="009A6776" w:rsidRDefault="005C64A3" w:rsidP="00D329C2">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6A5258" w:rsidRPr="009A6776" w:rsidRDefault="006A5258" w:rsidP="00F0289A">
            <w:pPr>
              <w:ind w:left="-108" w:right="-108" w:firstLine="0"/>
              <w:rPr>
                <w:b/>
                <w:sz w:val="22"/>
                <w:szCs w:val="22"/>
                <w:lang w:val="ro-RO"/>
              </w:rPr>
            </w:pPr>
          </w:p>
        </w:tc>
        <w:tc>
          <w:tcPr>
            <w:tcW w:w="1560" w:type="dxa"/>
          </w:tcPr>
          <w:p w:rsidR="006A5258" w:rsidRPr="009A6776" w:rsidRDefault="006A5258" w:rsidP="00F0289A">
            <w:pPr>
              <w:ind w:firstLine="0"/>
              <w:rPr>
                <w:b/>
                <w:sz w:val="22"/>
                <w:szCs w:val="22"/>
                <w:lang w:val="ro-RO"/>
              </w:rPr>
            </w:pPr>
          </w:p>
        </w:tc>
        <w:tc>
          <w:tcPr>
            <w:tcW w:w="1417" w:type="dxa"/>
          </w:tcPr>
          <w:p w:rsidR="006A5258" w:rsidRPr="009A6776" w:rsidRDefault="006A5258" w:rsidP="00F0289A">
            <w:pPr>
              <w:ind w:firstLine="0"/>
              <w:rPr>
                <w:b/>
                <w:sz w:val="22"/>
                <w:szCs w:val="22"/>
                <w:lang w:val="ro-RO"/>
              </w:rPr>
            </w:pPr>
          </w:p>
        </w:tc>
        <w:tc>
          <w:tcPr>
            <w:tcW w:w="1276" w:type="dxa"/>
          </w:tcPr>
          <w:p w:rsidR="006A5258" w:rsidRPr="009A6776" w:rsidRDefault="004510BA" w:rsidP="00F0289A">
            <w:pPr>
              <w:ind w:firstLine="0"/>
              <w:rPr>
                <w:b/>
                <w:sz w:val="22"/>
                <w:szCs w:val="22"/>
                <w:lang w:val="ro-RO"/>
              </w:rPr>
            </w:pPr>
            <w:r w:rsidRPr="009A6776">
              <w:rPr>
                <w:b/>
                <w:sz w:val="22"/>
                <w:szCs w:val="22"/>
                <w:lang w:val="ro-RO"/>
              </w:rPr>
              <w:t>CNPF</w:t>
            </w:r>
          </w:p>
        </w:tc>
      </w:tr>
      <w:tr w:rsidR="004510BA" w:rsidRPr="009A6776" w:rsidTr="009A6776">
        <w:tc>
          <w:tcPr>
            <w:tcW w:w="5495" w:type="dxa"/>
          </w:tcPr>
          <w:p w:rsidR="004510BA" w:rsidRPr="009A6776" w:rsidRDefault="004510BA" w:rsidP="00225B72">
            <w:pPr>
              <w:ind w:firstLine="0"/>
              <w:rPr>
                <w:rFonts w:eastAsia="Arial Unicode MS"/>
                <w:color w:val="000000"/>
                <w:sz w:val="22"/>
                <w:szCs w:val="22"/>
              </w:rPr>
            </w:pPr>
            <w:r w:rsidRPr="009A6776">
              <w:rPr>
                <w:sz w:val="22"/>
                <w:szCs w:val="22"/>
                <w:lang w:val="ro-RO"/>
              </w:rPr>
              <w:t xml:space="preserve">4. </w:t>
            </w:r>
            <w:proofErr w:type="spellStart"/>
            <w:r w:rsidRPr="009A6776">
              <w:rPr>
                <w:rFonts w:eastAsia="Arial Unicode MS"/>
                <w:color w:val="000000"/>
                <w:sz w:val="22"/>
                <w:szCs w:val="22"/>
              </w:rPr>
              <w:t>Nicio</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agenție</w:t>
            </w:r>
            <w:proofErr w:type="spellEnd"/>
            <w:r w:rsidRPr="009A6776">
              <w:rPr>
                <w:rFonts w:eastAsia="Arial Unicode MS"/>
                <w:color w:val="000000"/>
                <w:sz w:val="22"/>
                <w:szCs w:val="22"/>
              </w:rPr>
              <w:t xml:space="preserve"> de rating de credit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nicio</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altă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persoană</w:t>
            </w:r>
            <w:proofErr w:type="spellEnd"/>
            <w:r w:rsidRPr="009A6776">
              <w:rPr>
                <w:rFonts w:eastAsia="Arial Unicode MS"/>
                <w:color w:val="000000"/>
                <w:sz w:val="22"/>
                <w:szCs w:val="22"/>
              </w:rPr>
              <w:t xml:space="preserve"> care </w:t>
            </w:r>
            <w:proofErr w:type="spellStart"/>
            <w:r w:rsidRPr="009A6776">
              <w:rPr>
                <w:rFonts w:eastAsia="Arial Unicode MS"/>
                <w:color w:val="000000"/>
                <w:sz w:val="22"/>
                <w:szCs w:val="22"/>
              </w:rPr>
              <w:t>deține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în</w:t>
            </w:r>
            <w:proofErr w:type="spellEnd"/>
            <w:r w:rsidRPr="009A6776">
              <w:rPr>
                <w:rFonts w:eastAsia="Arial Unicode MS"/>
                <w:color w:val="000000"/>
                <w:sz w:val="22"/>
                <w:szCs w:val="22"/>
              </w:rPr>
              <w:t xml:space="preserve"> mod direct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indirect, minimum 5 % din </w:t>
            </w:r>
            <w:proofErr w:type="spellStart"/>
            <w:r w:rsidRPr="009A6776">
              <w:rPr>
                <w:rFonts w:eastAsia="Arial Unicode MS"/>
                <w:color w:val="000000"/>
                <w:sz w:val="22"/>
                <w:szCs w:val="22"/>
              </w:rPr>
              <w:t>capitalul</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din </w:t>
            </w:r>
            <w:proofErr w:type="spellStart"/>
            <w:r w:rsidRPr="009A6776">
              <w:rPr>
                <w:rFonts w:eastAsia="Arial Unicode MS"/>
                <w:color w:val="000000"/>
                <w:sz w:val="22"/>
                <w:szCs w:val="22"/>
              </w:rPr>
              <w:t>drepturile</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vot</w:t>
            </w:r>
            <w:proofErr w:type="spellEnd"/>
            <w:r w:rsidRPr="009A6776">
              <w:rPr>
                <w:rFonts w:eastAsia="Arial Unicode MS"/>
                <w:color w:val="000000"/>
                <w:sz w:val="22"/>
                <w:szCs w:val="22"/>
              </w:rPr>
              <w:t xml:space="preserve"> ale </w:t>
            </w:r>
            <w:proofErr w:type="spellStart"/>
            <w:r w:rsidRPr="009A6776">
              <w:rPr>
                <w:rFonts w:eastAsia="Arial Unicode MS"/>
                <w:color w:val="000000"/>
                <w:sz w:val="22"/>
                <w:szCs w:val="22"/>
              </w:rPr>
              <w:t>agenției</w:t>
            </w:r>
            <w:proofErr w:type="spellEnd"/>
            <w:r w:rsidRPr="009A6776">
              <w:rPr>
                <w:rFonts w:eastAsia="Arial Unicode MS"/>
                <w:color w:val="000000"/>
                <w:sz w:val="22"/>
                <w:szCs w:val="22"/>
              </w:rPr>
              <w:t xml:space="preserve"> de rating de credit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care </w:t>
            </w:r>
            <w:proofErr w:type="spellStart"/>
            <w:r w:rsidRPr="009A6776">
              <w:rPr>
                <w:rFonts w:eastAsia="Arial Unicode MS"/>
                <w:color w:val="000000"/>
                <w:sz w:val="22"/>
                <w:szCs w:val="22"/>
              </w:rPr>
              <w:t>este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în</w:t>
            </w:r>
            <w:proofErr w:type="spellEnd"/>
            <w:r w:rsidRPr="009A6776">
              <w:rPr>
                <w:rFonts w:eastAsia="Arial Unicode MS"/>
                <w:color w:val="000000"/>
                <w:sz w:val="22"/>
                <w:szCs w:val="22"/>
              </w:rPr>
              <w:t xml:space="preserve"> alt mod </w:t>
            </w:r>
            <w:proofErr w:type="spellStart"/>
            <w:r w:rsidRPr="009A6776">
              <w:rPr>
                <w:rFonts w:eastAsia="Arial Unicode MS"/>
                <w:color w:val="000000"/>
                <w:sz w:val="22"/>
                <w:szCs w:val="22"/>
              </w:rPr>
              <w:t>în</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măsură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exercite</w:t>
            </w:r>
            <w:proofErr w:type="spellEnd"/>
            <w:r w:rsidRPr="009A6776">
              <w:rPr>
                <w:rFonts w:eastAsia="Arial Unicode MS"/>
                <w:color w:val="000000"/>
                <w:sz w:val="22"/>
                <w:szCs w:val="22"/>
              </w:rPr>
              <w:t xml:space="preserve"> o </w:t>
            </w:r>
            <w:proofErr w:type="spellStart"/>
            <w:r w:rsidRPr="009A6776">
              <w:rPr>
                <w:rFonts w:eastAsia="Arial Unicode MS"/>
                <w:color w:val="000000"/>
                <w:sz w:val="22"/>
                <w:szCs w:val="22"/>
              </w:rPr>
              <w:t>influență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semnificativă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asupra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activităților</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agenției</w:t>
            </w:r>
            <w:proofErr w:type="spellEnd"/>
            <w:r w:rsidRPr="009A6776">
              <w:rPr>
                <w:rFonts w:eastAsia="Arial Unicode MS"/>
                <w:color w:val="000000"/>
                <w:sz w:val="22"/>
                <w:szCs w:val="22"/>
              </w:rPr>
              <w:t xml:space="preserve"> de rating de credit nu </w:t>
            </w:r>
            <w:proofErr w:type="spellStart"/>
            <w:r w:rsidRPr="009A6776">
              <w:rPr>
                <w:rFonts w:eastAsia="Arial Unicode MS"/>
                <w:color w:val="000000"/>
                <w:sz w:val="22"/>
                <w:szCs w:val="22"/>
              </w:rPr>
              <w:t>furnizează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consultanță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servicii</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consiliere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entității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căreia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i</w:t>
            </w:r>
            <w:proofErr w:type="spellEnd"/>
            <w:r w:rsidRPr="009A6776">
              <w:rPr>
                <w:rFonts w:eastAsia="Arial Unicode MS"/>
                <w:color w:val="000000"/>
                <w:sz w:val="22"/>
                <w:szCs w:val="22"/>
              </w:rPr>
              <w:t xml:space="preserve"> se </w:t>
            </w:r>
            <w:proofErr w:type="spellStart"/>
            <w:r w:rsidRPr="009A6776">
              <w:rPr>
                <w:rFonts w:eastAsia="Arial Unicode MS"/>
                <w:color w:val="000000"/>
                <w:sz w:val="22"/>
                <w:szCs w:val="22"/>
              </w:rPr>
              <w:t>acordă</w:t>
            </w:r>
            <w:proofErr w:type="spellEnd"/>
            <w:r w:rsidRPr="009A6776">
              <w:rPr>
                <w:rFonts w:eastAsia="Arial Unicode MS"/>
                <w:color w:val="000000"/>
                <w:sz w:val="22"/>
                <w:szCs w:val="22"/>
              </w:rPr>
              <w:t xml:space="preserve"> un rating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unei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părți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terțe</w:t>
            </w:r>
            <w:proofErr w:type="spellEnd"/>
            <w:r w:rsidRPr="009A6776">
              <w:rPr>
                <w:rFonts w:eastAsia="Arial Unicode MS"/>
                <w:color w:val="000000"/>
                <w:sz w:val="22"/>
                <w:szCs w:val="22"/>
              </w:rPr>
              <w:t xml:space="preserve"> legate de </w:t>
            </w:r>
            <w:proofErr w:type="spellStart"/>
            <w:r w:rsidRPr="009A6776">
              <w:rPr>
                <w:rFonts w:eastAsia="Arial Unicode MS"/>
                <w:color w:val="000000"/>
                <w:sz w:val="22"/>
                <w:szCs w:val="22"/>
              </w:rPr>
              <w:t>aceasta</w:t>
            </w:r>
            <w:proofErr w:type="spellEnd"/>
            <w:r w:rsidRPr="009A6776">
              <w:rPr>
                <w:rFonts w:eastAsia="Arial Unicode MS"/>
                <w:color w:val="000000"/>
                <w:sz w:val="22"/>
                <w:szCs w:val="22"/>
              </w:rPr>
              <w:t xml:space="preserve"> cu </w:t>
            </w:r>
            <w:proofErr w:type="spellStart"/>
            <w:r w:rsidRPr="009A6776">
              <w:rPr>
                <w:rFonts w:eastAsia="Arial Unicode MS"/>
                <w:color w:val="000000"/>
                <w:sz w:val="22"/>
                <w:szCs w:val="22"/>
              </w:rPr>
              <w:t>privire</w:t>
            </w:r>
            <w:proofErr w:type="spellEnd"/>
            <w:r w:rsidRPr="009A6776">
              <w:rPr>
                <w:rFonts w:eastAsia="Arial Unicode MS"/>
                <w:color w:val="000000"/>
                <w:sz w:val="22"/>
                <w:szCs w:val="22"/>
              </w:rPr>
              <w:t xml:space="preserve"> la </w:t>
            </w:r>
            <w:proofErr w:type="spellStart"/>
            <w:r w:rsidRPr="009A6776">
              <w:rPr>
                <w:rFonts w:eastAsia="Arial Unicode MS"/>
                <w:color w:val="000000"/>
                <w:sz w:val="22"/>
                <w:szCs w:val="22"/>
              </w:rPr>
              <w:t>structura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socială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juridică</w:t>
            </w:r>
            <w:proofErr w:type="spellEnd"/>
            <w:r w:rsidRPr="009A6776">
              <w:rPr>
                <w:rFonts w:eastAsia="Arial Unicode MS"/>
                <w:color w:val="000000"/>
                <w:sz w:val="22"/>
                <w:szCs w:val="22"/>
              </w:rPr>
              <w:t xml:space="preserve">, la </w:t>
            </w:r>
            <w:proofErr w:type="spellStart"/>
            <w:r w:rsidRPr="009A6776">
              <w:rPr>
                <w:rFonts w:eastAsia="Arial Unicode MS"/>
                <w:color w:val="000000"/>
                <w:sz w:val="22"/>
                <w:szCs w:val="22"/>
              </w:rPr>
              <w:t>activele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pasivele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activitățile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entității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căreia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i</w:t>
            </w:r>
            <w:proofErr w:type="spellEnd"/>
            <w:r w:rsidRPr="009A6776">
              <w:rPr>
                <w:rFonts w:eastAsia="Arial Unicode MS"/>
                <w:color w:val="000000"/>
                <w:sz w:val="22"/>
                <w:szCs w:val="22"/>
              </w:rPr>
              <w:t xml:space="preserve"> se </w:t>
            </w:r>
            <w:proofErr w:type="spellStart"/>
            <w:r w:rsidRPr="009A6776">
              <w:rPr>
                <w:rFonts w:eastAsia="Arial Unicode MS"/>
                <w:color w:val="000000"/>
                <w:sz w:val="22"/>
                <w:szCs w:val="22"/>
              </w:rPr>
              <w:t>acordă</w:t>
            </w:r>
            <w:proofErr w:type="spellEnd"/>
            <w:r w:rsidRPr="009A6776">
              <w:rPr>
                <w:rFonts w:eastAsia="Arial Unicode MS"/>
                <w:color w:val="000000"/>
                <w:sz w:val="22"/>
                <w:szCs w:val="22"/>
              </w:rPr>
              <w:t xml:space="preserve"> un rating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ale </w:t>
            </w:r>
            <w:proofErr w:type="spellStart"/>
            <w:r w:rsidRPr="009A6776">
              <w:rPr>
                <w:rFonts w:eastAsia="Arial Unicode MS"/>
                <w:color w:val="000000"/>
                <w:sz w:val="22"/>
                <w:szCs w:val="22"/>
              </w:rPr>
              <w:t>părții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terțe</w:t>
            </w:r>
            <w:proofErr w:type="spellEnd"/>
            <w:r w:rsidRPr="009A6776">
              <w:rPr>
                <w:rFonts w:eastAsia="Arial Unicode MS"/>
                <w:color w:val="000000"/>
                <w:sz w:val="22"/>
                <w:szCs w:val="22"/>
              </w:rPr>
              <w:t xml:space="preserve"> legate de </w:t>
            </w:r>
            <w:proofErr w:type="spellStart"/>
            <w:r w:rsidRPr="009A6776">
              <w:rPr>
                <w:rFonts w:eastAsia="Arial Unicode MS"/>
                <w:color w:val="000000"/>
                <w:sz w:val="22"/>
                <w:szCs w:val="22"/>
              </w:rPr>
              <w:t>aceasta</w:t>
            </w:r>
            <w:proofErr w:type="spellEnd"/>
            <w:r w:rsidRPr="009A6776">
              <w:rPr>
                <w:rFonts w:eastAsia="Arial Unicode MS"/>
                <w:color w:val="000000"/>
                <w:sz w:val="22"/>
                <w:szCs w:val="22"/>
              </w:rPr>
              <w:t>.</w:t>
            </w:r>
          </w:p>
          <w:p w:rsidR="004510BA" w:rsidRPr="009A6776" w:rsidRDefault="007C7B3E" w:rsidP="00225B72">
            <w:pPr>
              <w:pStyle w:val="norm"/>
              <w:spacing w:before="120" w:beforeAutospacing="0" w:after="0" w:afterAutospacing="0"/>
              <w:jc w:val="both"/>
              <w:rPr>
                <w:rFonts w:eastAsia="Arial Unicode MS"/>
                <w:color w:val="000000"/>
                <w:sz w:val="22"/>
                <w:szCs w:val="22"/>
                <w:lang w:val="en-US"/>
              </w:rPr>
            </w:pPr>
            <w:proofErr w:type="spellStart"/>
            <w:r w:rsidRPr="009A6776">
              <w:rPr>
                <w:rFonts w:eastAsia="Arial Unicode MS"/>
                <w:color w:val="000000"/>
                <w:sz w:val="22"/>
                <w:szCs w:val="22"/>
                <w:lang w:val="en-US"/>
              </w:rPr>
              <w:t>Agenția</w:t>
            </w:r>
            <w:proofErr w:type="spellEnd"/>
            <w:r w:rsidRPr="009A6776">
              <w:rPr>
                <w:rFonts w:eastAsia="Arial Unicode MS"/>
                <w:color w:val="000000"/>
                <w:sz w:val="22"/>
                <w:szCs w:val="22"/>
                <w:lang w:val="en-US"/>
              </w:rPr>
              <w:t xml:space="preserve"> de rating de credit </w:t>
            </w:r>
            <w:proofErr w:type="spellStart"/>
            <w:r w:rsidRPr="009A6776">
              <w:rPr>
                <w:rFonts w:eastAsia="Arial Unicode MS"/>
                <w:color w:val="000000"/>
                <w:sz w:val="22"/>
                <w:szCs w:val="22"/>
                <w:lang w:val="en-US"/>
              </w:rPr>
              <w:t>poate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furniza</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servicii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altele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decât</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realizarea</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ratinguri</w:t>
            </w:r>
            <w:proofErr w:type="spellEnd"/>
            <w:r w:rsidRPr="009A6776">
              <w:rPr>
                <w:rFonts w:eastAsia="Arial Unicode MS"/>
                <w:color w:val="000000"/>
                <w:sz w:val="22"/>
                <w:szCs w:val="22"/>
                <w:lang w:val="en-US"/>
              </w:rPr>
              <w:t xml:space="preserve"> de credit (</w:t>
            </w:r>
            <w:proofErr w:type="spellStart"/>
            <w:r w:rsidRPr="009A6776">
              <w:rPr>
                <w:rFonts w:eastAsia="Arial Unicode MS"/>
                <w:color w:val="000000"/>
                <w:sz w:val="22"/>
                <w:szCs w:val="22"/>
                <w:lang w:val="en-US"/>
              </w:rPr>
              <w:t>servicii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auxiliare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Serviciile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auxiliare</w:t>
            </w:r>
            <w:proofErr w:type="spellEnd"/>
            <w:r w:rsidRPr="009A6776">
              <w:rPr>
                <w:rFonts w:eastAsia="Arial Unicode MS"/>
                <w:color w:val="000000"/>
                <w:sz w:val="22"/>
                <w:szCs w:val="22"/>
                <w:lang w:val="en-US"/>
              </w:rPr>
              <w:t xml:space="preserve"> nu </w:t>
            </w:r>
            <w:proofErr w:type="spellStart"/>
            <w:r w:rsidRPr="009A6776">
              <w:rPr>
                <w:rFonts w:eastAsia="Arial Unicode MS"/>
                <w:color w:val="000000"/>
                <w:sz w:val="22"/>
                <w:szCs w:val="22"/>
                <w:lang w:val="en-US"/>
              </w:rPr>
              <w:t>constituie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activități</w:t>
            </w:r>
            <w:proofErr w:type="spellEnd"/>
            <w:r w:rsidRPr="009A6776">
              <w:rPr>
                <w:rFonts w:eastAsia="Arial Unicode MS"/>
                <w:color w:val="000000"/>
                <w:sz w:val="22"/>
                <w:szCs w:val="22"/>
                <w:lang w:val="en-US"/>
              </w:rPr>
              <w:t xml:space="preserve"> de rating de credit </w:t>
            </w:r>
            <w:proofErr w:type="spellStart"/>
            <w:r w:rsidRPr="009A6776">
              <w:rPr>
                <w:rFonts w:eastAsia="Arial Unicode MS"/>
                <w:color w:val="000000"/>
                <w:sz w:val="22"/>
                <w:szCs w:val="22"/>
                <w:lang w:val="en-US"/>
              </w:rPr>
              <w:t>șd</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includ</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prognoze</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piață</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estimări</w:t>
            </w:r>
            <w:proofErr w:type="spellEnd"/>
            <w:r w:rsidRPr="009A6776">
              <w:rPr>
                <w:rFonts w:eastAsia="Arial Unicode MS"/>
                <w:color w:val="000000"/>
                <w:sz w:val="22"/>
                <w:szCs w:val="22"/>
                <w:lang w:val="en-US"/>
              </w:rPr>
              <w:t xml:space="preserve"> ale </w:t>
            </w:r>
            <w:proofErr w:type="spellStart"/>
            <w:r w:rsidRPr="009A6776">
              <w:rPr>
                <w:rFonts w:eastAsia="Arial Unicode MS"/>
                <w:color w:val="000000"/>
                <w:sz w:val="22"/>
                <w:szCs w:val="22"/>
                <w:lang w:val="en-US"/>
              </w:rPr>
              <w:t>tendințelor</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economice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analize</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preț</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alte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analize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generale</w:t>
            </w:r>
            <w:proofErr w:type="spellEnd"/>
            <w:r w:rsidRPr="009A6776">
              <w:rPr>
                <w:rFonts w:eastAsia="Arial Unicode MS"/>
                <w:color w:val="000000"/>
                <w:sz w:val="22"/>
                <w:szCs w:val="22"/>
                <w:lang w:val="en-US"/>
              </w:rPr>
              <w:t xml:space="preserve"> de date, </w:t>
            </w:r>
            <w:proofErr w:type="spellStart"/>
            <w:r w:rsidRPr="009A6776">
              <w:rPr>
                <w:rFonts w:eastAsia="Arial Unicode MS"/>
                <w:color w:val="000000"/>
                <w:sz w:val="22"/>
                <w:szCs w:val="22"/>
                <w:lang w:val="en-US"/>
              </w:rPr>
              <w:t>precum</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și</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serviciile</w:t>
            </w:r>
            <w:proofErr w:type="spellEnd"/>
            <w:r w:rsidRPr="009A6776">
              <w:rPr>
                <w:rFonts w:eastAsia="Arial Unicode MS"/>
                <w:color w:val="000000"/>
                <w:sz w:val="22"/>
                <w:szCs w:val="22"/>
                <w:lang w:val="en-US"/>
              </w:rPr>
              <w:t xml:space="preserve"> de </w:t>
            </w:r>
            <w:proofErr w:type="spellStart"/>
            <w:r w:rsidRPr="009A6776">
              <w:rPr>
                <w:rFonts w:eastAsia="Arial Unicode MS"/>
                <w:color w:val="000000"/>
                <w:sz w:val="22"/>
                <w:szCs w:val="22"/>
                <w:lang w:val="en-US"/>
              </w:rPr>
              <w:t>distribuție</w:t>
            </w:r>
            <w:proofErr w:type="spellEnd"/>
            <w:r w:rsidRPr="009A6776">
              <w:rPr>
                <w:rFonts w:eastAsia="Arial Unicode MS"/>
                <w:color w:val="000000"/>
                <w:sz w:val="22"/>
                <w:szCs w:val="22"/>
                <w:lang w:val="en-US"/>
              </w:rPr>
              <w:t xml:space="preserve"> </w:t>
            </w:r>
            <w:proofErr w:type="spellStart"/>
            <w:r w:rsidRPr="009A6776">
              <w:rPr>
                <w:rFonts w:eastAsia="Arial Unicode MS"/>
                <w:color w:val="000000"/>
                <w:sz w:val="22"/>
                <w:szCs w:val="22"/>
                <w:lang w:val="en-US"/>
              </w:rPr>
              <w:t>conexe</w:t>
            </w:r>
            <w:proofErr w:type="spellEnd"/>
            <w:r w:rsidRPr="009A6776">
              <w:rPr>
                <w:rFonts w:eastAsia="Arial Unicode MS"/>
                <w:color w:val="000000"/>
                <w:sz w:val="22"/>
                <w:szCs w:val="22"/>
                <w:lang w:val="en-US"/>
              </w:rPr>
              <w:t>.</w:t>
            </w:r>
          </w:p>
          <w:p w:rsidR="004510BA" w:rsidRPr="009A6776" w:rsidRDefault="004510BA" w:rsidP="00225B72">
            <w:pPr>
              <w:ind w:firstLine="0"/>
              <w:rPr>
                <w:sz w:val="22"/>
                <w:szCs w:val="22"/>
                <w:lang w:val="ro-RO"/>
              </w:rPr>
            </w:pPr>
            <w:proofErr w:type="spellStart"/>
            <w:r w:rsidRPr="009A6776">
              <w:rPr>
                <w:rFonts w:eastAsia="Arial Unicode MS"/>
                <w:color w:val="000000"/>
                <w:sz w:val="22"/>
                <w:szCs w:val="22"/>
              </w:rPr>
              <w:t>Agenția</w:t>
            </w:r>
            <w:proofErr w:type="spellEnd"/>
            <w:r w:rsidRPr="009A6776">
              <w:rPr>
                <w:rFonts w:eastAsia="Arial Unicode MS"/>
                <w:color w:val="000000"/>
                <w:sz w:val="22"/>
                <w:szCs w:val="22"/>
              </w:rPr>
              <w:t xml:space="preserve"> de rating de credit se </w:t>
            </w:r>
            <w:proofErr w:type="spellStart"/>
            <w:r w:rsidRPr="009A6776">
              <w:rPr>
                <w:rFonts w:eastAsia="Arial Unicode MS"/>
                <w:color w:val="000000"/>
                <w:sz w:val="22"/>
                <w:szCs w:val="22"/>
              </w:rPr>
              <w:t>asigură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furnizarea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serviciilor</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auxiliare</w:t>
            </w:r>
            <w:proofErr w:type="spellEnd"/>
            <w:r w:rsidRPr="009A6776">
              <w:rPr>
                <w:rFonts w:eastAsia="Arial Unicode MS"/>
                <w:color w:val="000000"/>
                <w:sz w:val="22"/>
                <w:szCs w:val="22"/>
              </w:rPr>
              <w:t xml:space="preserve"> nu </w:t>
            </w:r>
            <w:proofErr w:type="spellStart"/>
            <w:r w:rsidRPr="009A6776">
              <w:rPr>
                <w:rFonts w:eastAsia="Arial Unicode MS"/>
                <w:color w:val="000000"/>
                <w:sz w:val="22"/>
                <w:szCs w:val="22"/>
              </w:rPr>
              <w:t>creează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conflicte</w:t>
            </w:r>
            <w:proofErr w:type="spellEnd"/>
            <w:r w:rsidRPr="009A6776">
              <w:rPr>
                <w:rFonts w:eastAsia="Arial Unicode MS"/>
                <w:color w:val="000000"/>
                <w:sz w:val="22"/>
                <w:szCs w:val="22"/>
              </w:rPr>
              <w:t xml:space="preserve"> de </w:t>
            </w:r>
            <w:proofErr w:type="spellStart"/>
            <w:r w:rsidRPr="009A6776">
              <w:rPr>
                <w:rFonts w:eastAsia="Arial Unicode MS"/>
                <w:color w:val="000000"/>
                <w:sz w:val="22"/>
                <w:szCs w:val="22"/>
              </w:rPr>
              <w:t>interese</w:t>
            </w:r>
            <w:proofErr w:type="spellEnd"/>
            <w:r w:rsidRPr="009A6776">
              <w:rPr>
                <w:rFonts w:eastAsia="Arial Unicode MS"/>
                <w:color w:val="000000"/>
                <w:sz w:val="22"/>
                <w:szCs w:val="22"/>
              </w:rPr>
              <w:t xml:space="preserve"> cu </w:t>
            </w:r>
            <w:proofErr w:type="spellStart"/>
            <w:r w:rsidRPr="009A6776">
              <w:rPr>
                <w:rFonts w:eastAsia="Arial Unicode MS"/>
                <w:color w:val="000000"/>
                <w:sz w:val="22"/>
                <w:szCs w:val="22"/>
              </w:rPr>
              <w:t>activitatea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sa</w:t>
            </w:r>
            <w:proofErr w:type="spellEnd"/>
            <w:r w:rsidRPr="009A6776">
              <w:rPr>
                <w:rFonts w:eastAsia="Arial Unicode MS"/>
                <w:color w:val="000000"/>
                <w:sz w:val="22"/>
                <w:szCs w:val="22"/>
              </w:rPr>
              <w:t xml:space="preserve"> de rating de credit </w:t>
            </w:r>
            <w:proofErr w:type="spellStart"/>
            <w:r w:rsidRPr="009A6776">
              <w:rPr>
                <w:rFonts w:eastAsia="Arial Unicode MS"/>
                <w:color w:val="000000"/>
                <w:sz w:val="22"/>
                <w:szCs w:val="22"/>
              </w:rPr>
              <w:t>și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comunică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în</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rapoartele</w:t>
            </w:r>
            <w:proofErr w:type="spellEnd"/>
            <w:r w:rsidRPr="009A6776">
              <w:rPr>
                <w:rFonts w:eastAsia="Arial Unicode MS"/>
                <w:color w:val="000000"/>
                <w:sz w:val="22"/>
                <w:szCs w:val="22"/>
              </w:rPr>
              <w:t xml:space="preserve"> finale de rating </w:t>
            </w:r>
            <w:proofErr w:type="spellStart"/>
            <w:r w:rsidRPr="009A6776">
              <w:rPr>
                <w:rFonts w:eastAsia="Arial Unicode MS"/>
                <w:color w:val="000000"/>
                <w:sz w:val="22"/>
                <w:szCs w:val="22"/>
              </w:rPr>
              <w:t>orice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servicii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auxiliare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prestate</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entității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căreia</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i</w:t>
            </w:r>
            <w:proofErr w:type="spellEnd"/>
            <w:r w:rsidRPr="009A6776">
              <w:rPr>
                <w:rFonts w:eastAsia="Arial Unicode MS"/>
                <w:color w:val="000000"/>
                <w:sz w:val="22"/>
                <w:szCs w:val="22"/>
              </w:rPr>
              <w:t xml:space="preserve"> se </w:t>
            </w:r>
            <w:proofErr w:type="spellStart"/>
            <w:r w:rsidRPr="009A6776">
              <w:rPr>
                <w:rFonts w:eastAsia="Arial Unicode MS"/>
                <w:color w:val="000000"/>
                <w:sz w:val="22"/>
                <w:szCs w:val="22"/>
              </w:rPr>
              <w:t>acordă</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ratingul</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sau</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oricărei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părți</w:t>
            </w:r>
            <w:proofErr w:type="spellEnd"/>
            <w:r w:rsidRPr="009A6776">
              <w:rPr>
                <w:rFonts w:eastAsia="Arial Unicode MS"/>
                <w:color w:val="000000"/>
                <w:sz w:val="22"/>
                <w:szCs w:val="22"/>
              </w:rPr>
              <w:t xml:space="preserve"> </w:t>
            </w:r>
            <w:proofErr w:type="spellStart"/>
            <w:r w:rsidRPr="009A6776">
              <w:rPr>
                <w:rFonts w:eastAsia="Arial Unicode MS"/>
                <w:color w:val="000000"/>
                <w:sz w:val="22"/>
                <w:szCs w:val="22"/>
              </w:rPr>
              <w:t>terțe</w:t>
            </w:r>
            <w:proofErr w:type="spellEnd"/>
            <w:r w:rsidRPr="009A6776">
              <w:rPr>
                <w:rFonts w:eastAsia="Arial Unicode MS"/>
                <w:color w:val="000000"/>
                <w:sz w:val="22"/>
                <w:szCs w:val="22"/>
              </w:rPr>
              <w:t xml:space="preserve"> legate de </w:t>
            </w:r>
            <w:proofErr w:type="spellStart"/>
            <w:r w:rsidRPr="009A6776">
              <w:rPr>
                <w:rFonts w:eastAsia="Arial Unicode MS"/>
                <w:color w:val="000000"/>
                <w:sz w:val="22"/>
                <w:szCs w:val="22"/>
              </w:rPr>
              <w:t>aceasta</w:t>
            </w:r>
            <w:proofErr w:type="spellEnd"/>
            <w:r w:rsidRPr="009A6776">
              <w:rPr>
                <w:rFonts w:eastAsia="Arial Unicode MS"/>
                <w:color w:val="000000"/>
                <w:sz w:val="22"/>
                <w:szCs w:val="22"/>
              </w:rPr>
              <w:t>.</w:t>
            </w:r>
          </w:p>
        </w:tc>
        <w:tc>
          <w:tcPr>
            <w:tcW w:w="4678" w:type="dxa"/>
          </w:tcPr>
          <w:p w:rsidR="004510BA" w:rsidRPr="009A6776" w:rsidRDefault="004510BA" w:rsidP="00225B72">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xml:space="preserve">. </w:t>
            </w:r>
          </w:p>
          <w:p w:rsidR="004510BA" w:rsidRPr="009A6776" w:rsidRDefault="004510BA" w:rsidP="00225B72">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 xml:space="preserve"> (9)</w:t>
            </w:r>
            <w:r w:rsidRPr="009A6776">
              <w:rPr>
                <w:rFonts w:eastAsia="Arial Unicode MS"/>
                <w:color w:val="000000"/>
                <w:sz w:val="22"/>
                <w:szCs w:val="22"/>
                <w:shd w:val="clear" w:color="auto" w:fill="FFFFFF"/>
                <w:lang w:val="ro-RO"/>
              </w:rPr>
              <w:tab/>
              <w:t>Agenția de rating de credit poate furniza servicii, altele decât realizarea de ratinguri de credit (servicii auxiliare). Serviciile auxiliare nu constituie activități de rating de credit și includ prognoze de piață, estimări ale tendințelor economice, analize de preț și alte analize generale de date, precum și serviciile de distribuție conexe.</w:t>
            </w:r>
          </w:p>
          <w:p w:rsidR="004510BA" w:rsidRPr="009A6776" w:rsidRDefault="004510BA" w:rsidP="00225B72">
            <w:pPr>
              <w:ind w:firstLine="0"/>
              <w:rPr>
                <w:rFonts w:eastAsia="Arial Unicode MS"/>
                <w:color w:val="000000"/>
                <w:sz w:val="22"/>
                <w:szCs w:val="22"/>
                <w:shd w:val="clear" w:color="auto" w:fill="FFFFFF"/>
                <w:lang w:val="ro-RO"/>
              </w:rPr>
            </w:pPr>
          </w:p>
          <w:p w:rsidR="004510BA" w:rsidRPr="009A6776" w:rsidRDefault="004510BA" w:rsidP="00225B72">
            <w:pPr>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Alte prevederi urmează a fi transpuse în Regulamentul privind agențiile de rating de credit.</w:t>
            </w:r>
          </w:p>
          <w:p w:rsidR="004510BA" w:rsidRPr="009A6776" w:rsidRDefault="004510BA" w:rsidP="00225B72">
            <w:pPr>
              <w:ind w:firstLine="0"/>
              <w:rPr>
                <w:rFonts w:eastAsia="Arial Unicode MS"/>
                <w:color w:val="000000"/>
                <w:sz w:val="22"/>
                <w:szCs w:val="22"/>
                <w:shd w:val="clear" w:color="auto" w:fill="FFFFFF"/>
                <w:lang w:val="ro-RO"/>
              </w:rPr>
            </w:pPr>
          </w:p>
        </w:tc>
        <w:tc>
          <w:tcPr>
            <w:tcW w:w="1275" w:type="dxa"/>
          </w:tcPr>
          <w:p w:rsidR="004510BA" w:rsidRPr="009A6776" w:rsidRDefault="004510BA" w:rsidP="00225B72">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225B72">
            <w:pPr>
              <w:ind w:firstLine="0"/>
              <w:rPr>
                <w:b/>
                <w:sz w:val="22"/>
                <w:szCs w:val="22"/>
                <w:lang w:val="ro-RO"/>
              </w:rPr>
            </w:pPr>
          </w:p>
        </w:tc>
        <w:tc>
          <w:tcPr>
            <w:tcW w:w="1417" w:type="dxa"/>
          </w:tcPr>
          <w:p w:rsidR="004510BA" w:rsidRPr="009A6776" w:rsidRDefault="004510BA" w:rsidP="00225B72">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b/>
                <w:sz w:val="22"/>
                <w:szCs w:val="22"/>
                <w:lang w:val="ro-RO"/>
              </w:rPr>
            </w:pPr>
            <w:r w:rsidRPr="009A6776">
              <w:rPr>
                <w:b/>
                <w:sz w:val="22"/>
                <w:szCs w:val="22"/>
                <w:lang w:val="ro-RO"/>
              </w:rPr>
              <w:lastRenderedPageBreak/>
              <w:t>Punctul 5</w:t>
            </w:r>
          </w:p>
        </w:tc>
        <w:tc>
          <w:tcPr>
            <w:tcW w:w="4678" w:type="dxa"/>
          </w:tcPr>
          <w:p w:rsidR="004510BA" w:rsidRPr="009A6776" w:rsidRDefault="004510BA" w:rsidP="00D329C2">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b/>
                <w:sz w:val="22"/>
                <w:szCs w:val="22"/>
                <w:lang w:val="ro-RO"/>
              </w:rPr>
            </w:pPr>
            <w:r w:rsidRPr="009A6776">
              <w:rPr>
                <w:b/>
                <w:sz w:val="22"/>
                <w:szCs w:val="22"/>
                <w:lang w:val="ro-RO"/>
              </w:rPr>
              <w:t xml:space="preserve">Punctul 6 </w:t>
            </w:r>
          </w:p>
        </w:tc>
        <w:tc>
          <w:tcPr>
            <w:tcW w:w="4678" w:type="dxa"/>
          </w:tcPr>
          <w:p w:rsidR="004510BA" w:rsidRPr="009A6776" w:rsidRDefault="004510BA" w:rsidP="004D4F6E">
            <w:pPr>
              <w:ind w:firstLine="0"/>
              <w:rPr>
                <w:rFonts w:eastAsia="Arial Unicode MS"/>
                <w:color w:val="000000"/>
                <w:sz w:val="22"/>
                <w:szCs w:val="22"/>
                <w:shd w:val="clear" w:color="auto" w:fill="FFFFFF"/>
                <w:lang w:val="ro-RO"/>
              </w:rPr>
            </w:pPr>
            <w:r w:rsidRPr="009A6776">
              <w:rPr>
                <w:rFonts w:eastAsia="Arial Unicode MS"/>
                <w:b/>
                <w:color w:val="000000"/>
                <w:sz w:val="22"/>
                <w:szCs w:val="22"/>
                <w:shd w:val="clear" w:color="auto" w:fill="FFFFFF"/>
                <w:lang w:val="ro-RO"/>
              </w:rPr>
              <w:t>Articolul 88</w:t>
            </w:r>
            <w:r w:rsidR="006E5478" w:rsidRPr="009A6776">
              <w:rPr>
                <w:rFonts w:eastAsia="Arial Unicode MS"/>
                <w:b/>
                <w:color w:val="000000"/>
                <w:sz w:val="22"/>
                <w:szCs w:val="22"/>
                <w:shd w:val="clear" w:color="auto" w:fill="FFFFFF"/>
                <w:vertAlign w:val="superscript"/>
                <w:lang w:val="ro-RO"/>
              </w:rPr>
              <w:t>3</w:t>
            </w:r>
          </w:p>
          <w:p w:rsidR="004510BA" w:rsidRPr="009A6776" w:rsidRDefault="004510BA" w:rsidP="004D4F6E">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(10)</w:t>
            </w:r>
            <w:r w:rsidRPr="009A6776">
              <w:rPr>
                <w:rFonts w:eastAsia="Arial Unicode MS"/>
                <w:color w:val="000000"/>
                <w:sz w:val="22"/>
                <w:szCs w:val="22"/>
                <w:shd w:val="clear" w:color="auto" w:fill="FFFFFF"/>
                <w:lang w:val="ro-RO"/>
              </w:rPr>
              <w:tab/>
              <w:t xml:space="preserve">Prevederile </w:t>
            </w:r>
            <w:proofErr w:type="spellStart"/>
            <w:r w:rsidRPr="009A6776">
              <w:rPr>
                <w:rFonts w:eastAsia="Arial Unicode MS"/>
                <w:color w:val="000000"/>
                <w:sz w:val="22"/>
                <w:szCs w:val="22"/>
                <w:shd w:val="clear" w:color="auto" w:fill="FFFFFF"/>
                <w:lang w:val="ro-RO"/>
              </w:rPr>
              <w:t>art</w:t>
            </w:r>
            <w:proofErr w:type="spellEnd"/>
            <w:r w:rsidRPr="009A6776">
              <w:rPr>
                <w:rFonts w:eastAsia="Arial Unicode MS"/>
                <w:color w:val="000000"/>
                <w:sz w:val="22"/>
                <w:szCs w:val="22"/>
                <w:shd w:val="clear" w:color="auto" w:fill="FFFFFF"/>
                <w:lang w:val="ro-RO"/>
              </w:rPr>
              <w:t xml:space="preserve"> 39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 xml:space="preserve">)-d), </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alin.(4), art.41 alin.(1) </w:t>
            </w:r>
            <w:proofErr w:type="spellStart"/>
            <w:r w:rsidRPr="009A6776">
              <w:rPr>
                <w:rFonts w:eastAsia="Arial Unicode MS"/>
                <w:color w:val="000000"/>
                <w:sz w:val="22"/>
                <w:szCs w:val="22"/>
                <w:shd w:val="clear" w:color="auto" w:fill="FFFFFF"/>
                <w:lang w:val="ro-RO"/>
              </w:rPr>
              <w:t>lit.a</w:t>
            </w:r>
            <w:proofErr w:type="spellEnd"/>
            <w:r w:rsidRPr="009A6776">
              <w:rPr>
                <w:rFonts w:eastAsia="Arial Unicode MS"/>
                <w:color w:val="000000"/>
                <w:sz w:val="22"/>
                <w:szCs w:val="22"/>
                <w:shd w:val="clear" w:color="auto" w:fill="FFFFFF"/>
                <w:lang w:val="ro-RO"/>
              </w:rPr>
              <w:t>)-</w:t>
            </w:r>
            <w:proofErr w:type="spellStart"/>
            <w:r w:rsidRPr="009A6776">
              <w:rPr>
                <w:rFonts w:eastAsia="Arial Unicode MS"/>
                <w:color w:val="000000"/>
                <w:sz w:val="22"/>
                <w:szCs w:val="22"/>
                <w:shd w:val="clear" w:color="auto" w:fill="FFFFFF"/>
                <w:lang w:val="ro-RO"/>
              </w:rPr>
              <w:t>lit.f</w:t>
            </w:r>
            <w:proofErr w:type="spellEnd"/>
            <w:r w:rsidRPr="009A6776">
              <w:rPr>
                <w:rFonts w:eastAsia="Arial Unicode MS"/>
                <w:color w:val="000000"/>
                <w:sz w:val="22"/>
                <w:szCs w:val="22"/>
                <w:shd w:val="clear" w:color="auto" w:fill="FFFFFF"/>
                <w:lang w:val="ro-RO"/>
              </w:rPr>
              <w:t xml:space="preserve">) și </w:t>
            </w:r>
            <w:proofErr w:type="spellStart"/>
            <w:r w:rsidRPr="009A6776">
              <w:rPr>
                <w:rFonts w:eastAsia="Arial Unicode MS"/>
                <w:color w:val="000000"/>
                <w:sz w:val="22"/>
                <w:szCs w:val="22"/>
                <w:shd w:val="clear" w:color="auto" w:fill="FFFFFF"/>
                <w:lang w:val="ro-RO"/>
              </w:rPr>
              <w:t>lit.h</w:t>
            </w:r>
            <w:proofErr w:type="spellEnd"/>
            <w:r w:rsidRPr="009A6776">
              <w:rPr>
                <w:rFonts w:eastAsia="Arial Unicode MS"/>
                <w:color w:val="000000"/>
                <w:sz w:val="22"/>
                <w:szCs w:val="22"/>
                <w:shd w:val="clear" w:color="auto" w:fill="FFFFFF"/>
                <w:lang w:val="ro-RO"/>
              </w:rPr>
              <w:t>), alin.(3)-alin.(7), art. 42 alin.(1)- alin.(3) art.46 alin.(1)-(4) și art.50 alin.(4) se aplică corespunzător in raport cu agențiile de rating de credit.</w:t>
            </w:r>
          </w:p>
        </w:tc>
        <w:tc>
          <w:tcPr>
            <w:tcW w:w="1275" w:type="dxa"/>
          </w:tcPr>
          <w:p w:rsidR="004510BA" w:rsidRPr="009A6776" w:rsidRDefault="004510BA" w:rsidP="00F0289A">
            <w:pPr>
              <w:ind w:left="-108" w:right="-108" w:firstLine="0"/>
              <w:rPr>
                <w:b/>
                <w:sz w:val="22"/>
                <w:szCs w:val="22"/>
                <w:lang w:val="ro-RO"/>
              </w:rPr>
            </w:pPr>
            <w:r w:rsidRPr="009A6776">
              <w:rPr>
                <w:b/>
                <w:sz w:val="22"/>
                <w:szCs w:val="22"/>
                <w:lang w:val="ro-RO"/>
              </w:rPr>
              <w:t>compatibil</w:t>
            </w: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D329C2">
            <w:pPr>
              <w:ind w:firstLine="0"/>
              <w:rPr>
                <w:b/>
                <w:sz w:val="22"/>
                <w:szCs w:val="22"/>
                <w:lang w:val="ro-RO"/>
              </w:rPr>
            </w:pPr>
            <w:r w:rsidRPr="009A6776">
              <w:rPr>
                <w:b/>
                <w:sz w:val="22"/>
                <w:szCs w:val="22"/>
                <w:lang w:val="ro-RO"/>
              </w:rPr>
              <w:t>Punctele 7-9</w:t>
            </w:r>
          </w:p>
        </w:tc>
        <w:tc>
          <w:tcPr>
            <w:tcW w:w="4678" w:type="dxa"/>
          </w:tcPr>
          <w:p w:rsidR="004510BA" w:rsidRPr="009A6776" w:rsidRDefault="004510BA" w:rsidP="004D4F6E">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4D4F6E">
            <w:pPr>
              <w:ind w:firstLine="0"/>
              <w:rPr>
                <w:b/>
                <w:sz w:val="22"/>
                <w:szCs w:val="22"/>
                <w:lang w:val="ro-RO"/>
              </w:rPr>
            </w:pPr>
            <w:r w:rsidRPr="009A6776">
              <w:rPr>
                <w:b/>
                <w:sz w:val="22"/>
                <w:szCs w:val="22"/>
                <w:lang w:val="ro-RO"/>
              </w:rPr>
              <w:t>Secțiunea C</w:t>
            </w:r>
          </w:p>
          <w:p w:rsidR="004510BA" w:rsidRPr="009A6776" w:rsidRDefault="004510BA" w:rsidP="004D4F6E">
            <w:pPr>
              <w:ind w:firstLine="0"/>
              <w:rPr>
                <w:b/>
                <w:sz w:val="22"/>
                <w:szCs w:val="22"/>
                <w:lang w:val="ro-RO"/>
              </w:rPr>
            </w:pPr>
            <w:r w:rsidRPr="009A6776">
              <w:rPr>
                <w:b/>
                <w:sz w:val="22"/>
                <w:szCs w:val="22"/>
                <w:lang w:val="ro-RO"/>
              </w:rPr>
              <w:t>Norme referitoare la analiștii de rating și la alte persoane implicate direct în activitățile de rating de credit</w:t>
            </w:r>
          </w:p>
        </w:tc>
        <w:tc>
          <w:tcPr>
            <w:tcW w:w="4678" w:type="dxa"/>
          </w:tcPr>
          <w:p w:rsidR="004510BA" w:rsidRPr="009A6776" w:rsidRDefault="004510BA" w:rsidP="004D4F6E">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transpusă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4D4F6E">
            <w:pPr>
              <w:ind w:firstLine="0"/>
              <w:rPr>
                <w:b/>
                <w:sz w:val="22"/>
                <w:szCs w:val="22"/>
                <w:lang w:val="ro-RO"/>
              </w:rPr>
            </w:pPr>
            <w:r w:rsidRPr="009A6776">
              <w:rPr>
                <w:b/>
                <w:sz w:val="22"/>
                <w:szCs w:val="22"/>
                <w:lang w:val="ro-RO"/>
              </w:rPr>
              <w:t>Secțiunea D</w:t>
            </w:r>
          </w:p>
          <w:p w:rsidR="004510BA" w:rsidRPr="009A6776" w:rsidRDefault="004510BA" w:rsidP="004D4F6E">
            <w:pPr>
              <w:ind w:firstLine="0"/>
              <w:rPr>
                <w:b/>
                <w:sz w:val="22"/>
                <w:szCs w:val="22"/>
                <w:lang w:val="ro-RO"/>
              </w:rPr>
            </w:pPr>
            <w:r w:rsidRPr="009A6776">
              <w:rPr>
                <w:b/>
                <w:sz w:val="22"/>
                <w:szCs w:val="22"/>
                <w:lang w:val="ro-RO"/>
              </w:rPr>
              <w:t>Reguli referitoare la prezentarea ratingurilor de credit și a perspectivelor de rating</w:t>
            </w:r>
          </w:p>
        </w:tc>
        <w:tc>
          <w:tcPr>
            <w:tcW w:w="4678" w:type="dxa"/>
          </w:tcPr>
          <w:p w:rsidR="004510BA" w:rsidRPr="009A6776" w:rsidRDefault="004510BA" w:rsidP="004D4F6E">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transpusă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510BA" w:rsidRPr="009A6776" w:rsidTr="009A6776">
        <w:tc>
          <w:tcPr>
            <w:tcW w:w="5495" w:type="dxa"/>
          </w:tcPr>
          <w:p w:rsidR="004510BA" w:rsidRPr="009A6776" w:rsidRDefault="004510BA" w:rsidP="004D4F6E">
            <w:pPr>
              <w:ind w:firstLine="0"/>
              <w:rPr>
                <w:b/>
                <w:sz w:val="22"/>
                <w:szCs w:val="22"/>
                <w:lang w:val="ro-RO"/>
              </w:rPr>
            </w:pPr>
            <w:r w:rsidRPr="009A6776">
              <w:rPr>
                <w:b/>
                <w:sz w:val="22"/>
                <w:szCs w:val="22"/>
                <w:lang w:val="ro-RO"/>
              </w:rPr>
              <w:t>Secțiunea E</w:t>
            </w:r>
          </w:p>
          <w:p w:rsidR="004510BA" w:rsidRPr="009A6776" w:rsidRDefault="004510BA" w:rsidP="004D4F6E">
            <w:pPr>
              <w:ind w:firstLine="0"/>
              <w:rPr>
                <w:b/>
                <w:sz w:val="22"/>
                <w:szCs w:val="22"/>
                <w:lang w:val="ro-RO"/>
              </w:rPr>
            </w:pPr>
            <w:r w:rsidRPr="009A6776">
              <w:rPr>
                <w:b/>
                <w:sz w:val="22"/>
                <w:szCs w:val="22"/>
                <w:lang w:val="ro-RO"/>
              </w:rPr>
              <w:t>Furnizarea informațiilor</w:t>
            </w:r>
          </w:p>
        </w:tc>
        <w:tc>
          <w:tcPr>
            <w:tcW w:w="4678" w:type="dxa"/>
          </w:tcPr>
          <w:p w:rsidR="004510BA" w:rsidRPr="009A6776" w:rsidRDefault="004510BA" w:rsidP="004D4F6E">
            <w:pPr>
              <w:ind w:firstLine="0"/>
              <w:rPr>
                <w:rFonts w:eastAsia="Arial Unicode MS"/>
                <w:b/>
                <w:color w:val="000000"/>
                <w:sz w:val="22"/>
                <w:szCs w:val="22"/>
                <w:shd w:val="clear" w:color="auto" w:fill="FFFFFF"/>
                <w:lang w:val="ro-RO"/>
              </w:rPr>
            </w:pPr>
            <w:r w:rsidRPr="009A6776">
              <w:rPr>
                <w:rFonts w:eastAsia="Arial Unicode MS"/>
                <w:color w:val="000000"/>
                <w:sz w:val="22"/>
                <w:szCs w:val="22"/>
                <w:shd w:val="clear" w:color="auto" w:fill="FFFFFF"/>
                <w:lang w:val="ro-RO"/>
              </w:rPr>
              <w:t>Urmează a fi transpusă în Regulamentul privind agențiile de rating de credit.</w:t>
            </w:r>
          </w:p>
        </w:tc>
        <w:tc>
          <w:tcPr>
            <w:tcW w:w="1275" w:type="dxa"/>
          </w:tcPr>
          <w:p w:rsidR="004510BA" w:rsidRPr="009A6776" w:rsidRDefault="004510BA" w:rsidP="00F0289A">
            <w:pPr>
              <w:ind w:left="-108" w:right="-108" w:firstLine="0"/>
              <w:rPr>
                <w:b/>
                <w:sz w:val="22"/>
                <w:szCs w:val="22"/>
                <w:lang w:val="ro-RO"/>
              </w:rPr>
            </w:pPr>
          </w:p>
        </w:tc>
        <w:tc>
          <w:tcPr>
            <w:tcW w:w="1560" w:type="dxa"/>
          </w:tcPr>
          <w:p w:rsidR="004510BA" w:rsidRPr="009A6776" w:rsidRDefault="004510BA" w:rsidP="00F0289A">
            <w:pPr>
              <w:ind w:firstLine="0"/>
              <w:rPr>
                <w:b/>
                <w:sz w:val="22"/>
                <w:szCs w:val="22"/>
                <w:lang w:val="ro-RO"/>
              </w:rPr>
            </w:pPr>
          </w:p>
        </w:tc>
        <w:tc>
          <w:tcPr>
            <w:tcW w:w="1417" w:type="dxa"/>
          </w:tcPr>
          <w:p w:rsidR="004510BA" w:rsidRPr="009A6776" w:rsidRDefault="004510BA" w:rsidP="00F0289A">
            <w:pPr>
              <w:ind w:firstLine="0"/>
              <w:rPr>
                <w:b/>
                <w:sz w:val="22"/>
                <w:szCs w:val="22"/>
                <w:lang w:val="ro-RO"/>
              </w:rPr>
            </w:pPr>
          </w:p>
        </w:tc>
        <w:tc>
          <w:tcPr>
            <w:tcW w:w="1276" w:type="dxa"/>
          </w:tcPr>
          <w:p w:rsidR="004510BA" w:rsidRPr="009A6776" w:rsidRDefault="004510BA" w:rsidP="004510BA">
            <w:pPr>
              <w:ind w:firstLine="34"/>
              <w:rPr>
                <w:sz w:val="22"/>
                <w:szCs w:val="22"/>
              </w:rPr>
            </w:pPr>
            <w:r w:rsidRPr="009A6776">
              <w:rPr>
                <w:b/>
                <w:sz w:val="22"/>
                <w:szCs w:val="22"/>
                <w:lang w:val="ro-RO"/>
              </w:rPr>
              <w:t>CNPF</w:t>
            </w:r>
          </w:p>
        </w:tc>
      </w:tr>
      <w:tr w:rsidR="004D4F6E" w:rsidRPr="009A6776" w:rsidTr="009A6776">
        <w:tc>
          <w:tcPr>
            <w:tcW w:w="15701" w:type="dxa"/>
            <w:gridSpan w:val="6"/>
          </w:tcPr>
          <w:p w:rsidR="004D4F6E" w:rsidRPr="009A6776" w:rsidRDefault="004D4F6E" w:rsidP="004D4F6E">
            <w:pPr>
              <w:ind w:firstLine="0"/>
              <w:rPr>
                <w:b/>
                <w:sz w:val="22"/>
                <w:szCs w:val="22"/>
                <w:lang w:val="ro-RO"/>
              </w:rPr>
            </w:pPr>
            <w:r w:rsidRPr="009A6776">
              <w:rPr>
                <w:b/>
                <w:sz w:val="22"/>
                <w:szCs w:val="22"/>
                <w:lang w:val="ro-RO"/>
              </w:rPr>
              <w:t>ANEXA II   INFORMAȚIILE CARE TREBUIE FURNIZATE ÎN CEREREA DE ÎNREGISTRARE</w:t>
            </w:r>
          </w:p>
        </w:tc>
      </w:tr>
      <w:tr w:rsidR="004D4F6E" w:rsidRPr="009A6776" w:rsidTr="009A6776">
        <w:tc>
          <w:tcPr>
            <w:tcW w:w="5495" w:type="dxa"/>
          </w:tcPr>
          <w:p w:rsidR="004D4F6E" w:rsidRPr="009A6776" w:rsidRDefault="004D4F6E" w:rsidP="004D4F6E">
            <w:pPr>
              <w:ind w:firstLine="0"/>
              <w:rPr>
                <w:sz w:val="22"/>
                <w:szCs w:val="22"/>
                <w:lang w:val="ro-RO"/>
              </w:rPr>
            </w:pPr>
            <w:r w:rsidRPr="009A6776">
              <w:rPr>
                <w:sz w:val="22"/>
                <w:szCs w:val="22"/>
                <w:lang w:val="ro-RO"/>
              </w:rPr>
              <w:t>1. Numele complet al agenției de rating de credit și adresa sediului său social din ►M3  Uniune ◄</w:t>
            </w:r>
          </w:p>
          <w:p w:rsidR="004D4F6E" w:rsidRPr="009A6776" w:rsidRDefault="004D4F6E" w:rsidP="004D4F6E">
            <w:pPr>
              <w:ind w:firstLine="0"/>
              <w:rPr>
                <w:sz w:val="22"/>
                <w:szCs w:val="22"/>
                <w:lang w:val="ro-RO"/>
              </w:rPr>
            </w:pPr>
            <w:r w:rsidRPr="009A6776">
              <w:rPr>
                <w:sz w:val="22"/>
                <w:szCs w:val="22"/>
                <w:lang w:val="ro-RO"/>
              </w:rPr>
              <w:t>2.Numele și coordonatele unei persoane de contact și ale responsabilului cu verificarea conformității</w:t>
            </w:r>
          </w:p>
          <w:p w:rsidR="004D4F6E" w:rsidRPr="009A6776" w:rsidRDefault="004D4F6E" w:rsidP="004D4F6E">
            <w:pPr>
              <w:ind w:firstLine="0"/>
              <w:rPr>
                <w:sz w:val="22"/>
                <w:szCs w:val="22"/>
                <w:lang w:val="ro-RO"/>
              </w:rPr>
            </w:pPr>
            <w:r w:rsidRPr="009A6776">
              <w:rPr>
                <w:sz w:val="22"/>
                <w:szCs w:val="22"/>
                <w:lang w:val="ro-RO"/>
              </w:rPr>
              <w:t>3.Statutul juridic</w:t>
            </w:r>
          </w:p>
          <w:p w:rsidR="004D4F6E" w:rsidRPr="009A6776" w:rsidRDefault="004D4F6E" w:rsidP="004D4F6E">
            <w:pPr>
              <w:ind w:firstLine="0"/>
              <w:rPr>
                <w:sz w:val="22"/>
                <w:szCs w:val="22"/>
                <w:lang w:val="ro-RO"/>
              </w:rPr>
            </w:pPr>
            <w:r w:rsidRPr="009A6776">
              <w:rPr>
                <w:sz w:val="22"/>
                <w:szCs w:val="22"/>
                <w:lang w:val="ro-RO"/>
              </w:rPr>
              <w:t>4.Clasa ratingurilor de credit pentru care agenția de rating solicită înregistrarea</w:t>
            </w:r>
          </w:p>
          <w:p w:rsidR="004D4F6E" w:rsidRPr="009A6776" w:rsidRDefault="004D4F6E" w:rsidP="004D4F6E">
            <w:pPr>
              <w:ind w:firstLine="0"/>
              <w:rPr>
                <w:sz w:val="22"/>
                <w:szCs w:val="22"/>
                <w:lang w:val="ro-RO"/>
              </w:rPr>
            </w:pPr>
            <w:r w:rsidRPr="009A6776">
              <w:rPr>
                <w:sz w:val="22"/>
                <w:szCs w:val="22"/>
                <w:lang w:val="ro-RO"/>
              </w:rPr>
              <w:t>5.Structura acționariatului</w:t>
            </w:r>
          </w:p>
          <w:p w:rsidR="004D4F6E" w:rsidRPr="009A6776" w:rsidRDefault="004D4F6E" w:rsidP="004D4F6E">
            <w:pPr>
              <w:ind w:firstLine="0"/>
              <w:rPr>
                <w:sz w:val="22"/>
                <w:szCs w:val="22"/>
                <w:lang w:val="ro-RO"/>
              </w:rPr>
            </w:pPr>
            <w:r w:rsidRPr="009A6776">
              <w:rPr>
                <w:sz w:val="22"/>
                <w:szCs w:val="22"/>
                <w:lang w:val="ro-RO"/>
              </w:rPr>
              <w:t>6.Structura organizatorică și conducerea societății</w:t>
            </w:r>
          </w:p>
          <w:p w:rsidR="004D4F6E" w:rsidRPr="009A6776" w:rsidRDefault="004D4F6E" w:rsidP="004D4F6E">
            <w:pPr>
              <w:ind w:firstLine="0"/>
              <w:rPr>
                <w:sz w:val="22"/>
                <w:szCs w:val="22"/>
                <w:lang w:val="ro-RO"/>
              </w:rPr>
            </w:pPr>
            <w:r w:rsidRPr="009A6776">
              <w:rPr>
                <w:sz w:val="22"/>
                <w:szCs w:val="22"/>
                <w:lang w:val="ro-RO"/>
              </w:rPr>
              <w:t>7.Resursele financiare pentru desfășurarea activităților de rating de credit</w:t>
            </w:r>
          </w:p>
          <w:p w:rsidR="004D4F6E" w:rsidRPr="009A6776" w:rsidRDefault="004D4F6E" w:rsidP="004D4F6E">
            <w:pPr>
              <w:ind w:firstLine="0"/>
              <w:rPr>
                <w:sz w:val="22"/>
                <w:szCs w:val="22"/>
                <w:lang w:val="ro-RO"/>
              </w:rPr>
            </w:pPr>
            <w:r w:rsidRPr="009A6776">
              <w:rPr>
                <w:sz w:val="22"/>
                <w:szCs w:val="22"/>
                <w:lang w:val="ro-RO"/>
              </w:rPr>
              <w:t>8.Personalul agenției de rating și competențele acestuia</w:t>
            </w:r>
          </w:p>
          <w:p w:rsidR="004D4F6E" w:rsidRPr="009A6776" w:rsidRDefault="004D4F6E" w:rsidP="004D4F6E">
            <w:pPr>
              <w:ind w:firstLine="0"/>
              <w:rPr>
                <w:sz w:val="22"/>
                <w:szCs w:val="22"/>
                <w:lang w:val="ro-RO"/>
              </w:rPr>
            </w:pPr>
            <w:r w:rsidRPr="009A6776">
              <w:rPr>
                <w:sz w:val="22"/>
                <w:szCs w:val="22"/>
                <w:lang w:val="ro-RO"/>
              </w:rPr>
              <w:t>9.Informații privind filialele agenției de rating</w:t>
            </w:r>
          </w:p>
          <w:p w:rsidR="004D4F6E" w:rsidRPr="009A6776" w:rsidRDefault="004D4F6E" w:rsidP="004D4F6E">
            <w:pPr>
              <w:ind w:firstLine="0"/>
              <w:rPr>
                <w:sz w:val="22"/>
                <w:szCs w:val="22"/>
                <w:lang w:val="ro-RO"/>
              </w:rPr>
            </w:pPr>
            <w:r w:rsidRPr="009A6776">
              <w:rPr>
                <w:sz w:val="22"/>
                <w:szCs w:val="22"/>
                <w:lang w:val="ro-RO"/>
              </w:rPr>
              <w:t>10.Descrierea procedurilor și a metodologiilor utilizate în acordarea și revizuirea ratingurilor</w:t>
            </w:r>
          </w:p>
          <w:p w:rsidR="004D4F6E" w:rsidRPr="009A6776" w:rsidRDefault="004D4F6E" w:rsidP="004D4F6E">
            <w:pPr>
              <w:ind w:firstLine="0"/>
              <w:rPr>
                <w:sz w:val="22"/>
                <w:szCs w:val="22"/>
                <w:lang w:val="ro-RO"/>
              </w:rPr>
            </w:pPr>
            <w:r w:rsidRPr="009A6776">
              <w:rPr>
                <w:sz w:val="22"/>
                <w:szCs w:val="22"/>
                <w:lang w:val="ro-RO"/>
              </w:rPr>
              <w:t>11.Politicile și procedurile aplicate pentru identificarea, gestionarea și divulgarea conflictelor de interese</w:t>
            </w:r>
          </w:p>
          <w:p w:rsidR="004D4F6E" w:rsidRPr="009A6776" w:rsidRDefault="004D4F6E" w:rsidP="004D4F6E">
            <w:pPr>
              <w:ind w:firstLine="0"/>
              <w:rPr>
                <w:sz w:val="22"/>
                <w:szCs w:val="22"/>
                <w:lang w:val="ro-RO"/>
              </w:rPr>
            </w:pPr>
            <w:r w:rsidRPr="009A6776">
              <w:rPr>
                <w:sz w:val="22"/>
                <w:szCs w:val="22"/>
                <w:lang w:val="ro-RO"/>
              </w:rPr>
              <w:t>12.Informații referitoare la analiștii de rating</w:t>
            </w:r>
          </w:p>
          <w:p w:rsidR="004D4F6E" w:rsidRPr="009A6776" w:rsidRDefault="004D4F6E" w:rsidP="004D4F6E">
            <w:pPr>
              <w:ind w:firstLine="0"/>
              <w:rPr>
                <w:sz w:val="22"/>
                <w:szCs w:val="22"/>
                <w:lang w:val="ro-RO"/>
              </w:rPr>
            </w:pPr>
            <w:r w:rsidRPr="009A6776">
              <w:rPr>
                <w:sz w:val="22"/>
                <w:szCs w:val="22"/>
                <w:lang w:val="ro-RO"/>
              </w:rPr>
              <w:t>13.Condițiile de remunerare și de evaluare a performanței</w:t>
            </w:r>
          </w:p>
          <w:p w:rsidR="004D4F6E" w:rsidRPr="009A6776" w:rsidRDefault="004D4F6E" w:rsidP="004D4F6E">
            <w:pPr>
              <w:ind w:firstLine="0"/>
              <w:rPr>
                <w:sz w:val="22"/>
                <w:szCs w:val="22"/>
                <w:lang w:val="ro-RO"/>
              </w:rPr>
            </w:pPr>
            <w:r w:rsidRPr="009A6776">
              <w:rPr>
                <w:sz w:val="22"/>
                <w:szCs w:val="22"/>
                <w:lang w:val="ro-RO"/>
              </w:rPr>
              <w:t>14.Alte servicii decât activitățile de rating de credit, pe care agenția de rating intenționează să le presteze</w:t>
            </w:r>
          </w:p>
          <w:p w:rsidR="004D4F6E" w:rsidRPr="009A6776" w:rsidRDefault="004D4F6E" w:rsidP="004D4F6E">
            <w:pPr>
              <w:ind w:firstLine="0"/>
              <w:rPr>
                <w:sz w:val="22"/>
                <w:szCs w:val="22"/>
                <w:lang w:val="ro-RO"/>
              </w:rPr>
            </w:pPr>
            <w:r w:rsidRPr="009A6776">
              <w:rPr>
                <w:sz w:val="22"/>
                <w:szCs w:val="22"/>
                <w:lang w:val="ro-RO"/>
              </w:rPr>
              <w:lastRenderedPageBreak/>
              <w:t>15.Programul activităților, inclusiv indicații cu privire la locul în care agenția prevede desfășurarea activităților principale, sucursalele care urmează a fi înființate și tipul de activități prevăzute</w:t>
            </w:r>
          </w:p>
          <w:p w:rsidR="004D4F6E" w:rsidRPr="009A6776" w:rsidRDefault="004D4F6E" w:rsidP="004D4F6E">
            <w:pPr>
              <w:ind w:firstLine="0"/>
              <w:rPr>
                <w:sz w:val="22"/>
                <w:szCs w:val="22"/>
                <w:lang w:val="ro-RO"/>
              </w:rPr>
            </w:pPr>
            <w:r w:rsidRPr="009A6776">
              <w:rPr>
                <w:sz w:val="22"/>
                <w:szCs w:val="22"/>
                <w:lang w:val="ro-RO"/>
              </w:rPr>
              <w:t>16.Documente și informații detaliate cu privire la utilizarea preconizată a regimului de avizare</w:t>
            </w:r>
          </w:p>
          <w:p w:rsidR="004D4F6E" w:rsidRPr="009A6776" w:rsidRDefault="004D4F6E" w:rsidP="004D4F6E">
            <w:pPr>
              <w:ind w:firstLine="0"/>
              <w:rPr>
                <w:b/>
                <w:sz w:val="22"/>
                <w:szCs w:val="22"/>
                <w:lang w:val="ro-RO"/>
              </w:rPr>
            </w:pPr>
            <w:r w:rsidRPr="009A6776">
              <w:rPr>
                <w:sz w:val="22"/>
                <w:szCs w:val="22"/>
                <w:lang w:val="ro-RO"/>
              </w:rPr>
              <w:t xml:space="preserve">17.Documente și informații detaliate cu privire la acordurile de externalizare preconizate, inclusiv cu privire la entitățile care își asumă funcții </w:t>
            </w:r>
            <w:proofErr w:type="spellStart"/>
            <w:r w:rsidRPr="009A6776">
              <w:rPr>
                <w:sz w:val="22"/>
                <w:szCs w:val="22"/>
                <w:lang w:val="ro-RO"/>
              </w:rPr>
              <w:t>externalizate</w:t>
            </w:r>
            <w:proofErr w:type="spellEnd"/>
            <w:r w:rsidRPr="009A6776">
              <w:rPr>
                <w:sz w:val="22"/>
                <w:szCs w:val="22"/>
                <w:lang w:val="ro-RO"/>
              </w:rPr>
              <w:t>.</w:t>
            </w:r>
          </w:p>
        </w:tc>
        <w:tc>
          <w:tcPr>
            <w:tcW w:w="4678" w:type="dxa"/>
          </w:tcPr>
          <w:p w:rsidR="00575E38" w:rsidRPr="009A6776" w:rsidRDefault="00575E38" w:rsidP="00575E38">
            <w:pPr>
              <w:ind w:firstLine="0"/>
              <w:rPr>
                <w:rFonts w:eastAsia="Arial Unicode MS"/>
                <w:b/>
                <w:color w:val="000000"/>
                <w:sz w:val="22"/>
                <w:szCs w:val="22"/>
                <w:shd w:val="clear" w:color="auto" w:fill="FFFFFF"/>
                <w:lang w:val="ro-RO"/>
              </w:rPr>
            </w:pPr>
            <w:r w:rsidRPr="009A6776">
              <w:rPr>
                <w:rFonts w:eastAsia="Arial Unicode MS"/>
                <w:b/>
                <w:color w:val="000000"/>
                <w:sz w:val="22"/>
                <w:szCs w:val="22"/>
                <w:shd w:val="clear" w:color="auto" w:fill="FFFFFF"/>
                <w:lang w:val="ro-RO"/>
              </w:rPr>
              <w:lastRenderedPageBreak/>
              <w:t>Articolul 88</w:t>
            </w:r>
            <w:r w:rsidRPr="009A6776">
              <w:rPr>
                <w:rFonts w:eastAsia="Arial Unicode MS"/>
                <w:b/>
                <w:color w:val="000000"/>
                <w:sz w:val="22"/>
                <w:szCs w:val="22"/>
                <w:shd w:val="clear" w:color="auto" w:fill="FFFFFF"/>
                <w:vertAlign w:val="superscript"/>
                <w:lang w:val="ro-RO"/>
              </w:rPr>
              <w:t>2</w:t>
            </w:r>
            <w:r w:rsidRPr="009A6776">
              <w:rPr>
                <w:rFonts w:eastAsia="Arial Unicode MS"/>
                <w:b/>
                <w:color w:val="000000"/>
                <w:sz w:val="22"/>
                <w:szCs w:val="22"/>
                <w:shd w:val="clear" w:color="auto" w:fill="FFFFFF"/>
                <w:lang w:val="ro-RO"/>
              </w:rPr>
              <w:t>. Înregistrarea și supravegherea agențiilor de rating de credit</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(1)</w:t>
            </w:r>
            <w:r w:rsidRPr="009A6776">
              <w:rPr>
                <w:rFonts w:eastAsia="Arial Unicode MS"/>
                <w:color w:val="000000"/>
                <w:sz w:val="22"/>
                <w:szCs w:val="22"/>
                <w:shd w:val="clear" w:color="auto" w:fill="FFFFFF"/>
                <w:lang w:val="ro-RO"/>
              </w:rPr>
              <w:tab/>
              <w:t>Pentru înregistrarea agenției de rating de credit, solicitantul depune în adresa Comisiei Naţionale o cerere, care va conține următoarele informații, cu anexarea documentelor corespunzătoare:</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a)</w:t>
            </w:r>
            <w:r w:rsidRPr="009A6776">
              <w:rPr>
                <w:rFonts w:eastAsia="Arial Unicode MS"/>
                <w:color w:val="000000"/>
                <w:sz w:val="22"/>
                <w:szCs w:val="22"/>
                <w:shd w:val="clear" w:color="auto" w:fill="FFFFFF"/>
                <w:lang w:val="ro-RO"/>
              </w:rPr>
              <w:tab/>
              <w:t>datele de identificare ale agenției de rating (denumirea completă, IDNO, sediul, numele şi prenumele administratorului, telefonul de contact, fax, adresa electronică, pagina web);</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b)</w:t>
            </w:r>
            <w:r w:rsidRPr="009A6776">
              <w:rPr>
                <w:rFonts w:eastAsia="Arial Unicode MS"/>
                <w:color w:val="000000"/>
                <w:sz w:val="22"/>
                <w:szCs w:val="22"/>
                <w:shd w:val="clear" w:color="auto" w:fill="FFFFFF"/>
                <w:lang w:val="ro-RO"/>
              </w:rPr>
              <w:tab/>
              <w:t>datele de identificare și de contact (numele, prenumele, domiciliul, IDNP, telefonul de contact) ale responsabilului de verificarea conformității;</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c)</w:t>
            </w:r>
            <w:r w:rsidRPr="009A6776">
              <w:rPr>
                <w:rFonts w:eastAsia="Arial Unicode MS"/>
                <w:color w:val="000000"/>
                <w:sz w:val="22"/>
                <w:szCs w:val="22"/>
                <w:shd w:val="clear" w:color="auto" w:fill="FFFFFF"/>
                <w:lang w:val="ro-RO"/>
              </w:rPr>
              <w:tab/>
              <w:t>statutul;</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d)</w:t>
            </w:r>
            <w:r w:rsidRPr="009A6776">
              <w:rPr>
                <w:rFonts w:eastAsia="Arial Unicode MS"/>
                <w:color w:val="000000"/>
                <w:sz w:val="22"/>
                <w:szCs w:val="22"/>
                <w:shd w:val="clear" w:color="auto" w:fill="FFFFFF"/>
                <w:lang w:val="ro-RO"/>
              </w:rPr>
              <w:tab/>
              <w:t>clasa ratingurilor de credit pentru care agenția de rating solicită înregistrarea (ratinguri de entități, de instrumente financiare);</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e)</w:t>
            </w:r>
            <w:r w:rsidRPr="009A6776">
              <w:rPr>
                <w:rFonts w:eastAsia="Arial Unicode MS"/>
                <w:color w:val="000000"/>
                <w:sz w:val="22"/>
                <w:szCs w:val="22"/>
                <w:shd w:val="clear" w:color="auto" w:fill="FFFFFF"/>
                <w:lang w:val="ro-RO"/>
              </w:rPr>
              <w:tab/>
              <w:t xml:space="preserve">datele de identificare și de contact (numele, prenumele/denumirea, domiciliul/sediul, IDNP / IDNO) ale acţionarilor/asociaţilor, precum şi </w:t>
            </w:r>
            <w:r w:rsidRPr="009A6776">
              <w:rPr>
                <w:rFonts w:eastAsia="Arial Unicode MS"/>
                <w:color w:val="000000"/>
                <w:sz w:val="22"/>
                <w:szCs w:val="22"/>
                <w:shd w:val="clear" w:color="auto" w:fill="FFFFFF"/>
                <w:lang w:val="ro-RO"/>
              </w:rPr>
              <w:lastRenderedPageBreak/>
              <w:t>mărimea cotei de participare a acestora la capitalul social al agenției de rating;</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f)</w:t>
            </w:r>
            <w:r w:rsidRPr="009A6776">
              <w:rPr>
                <w:rFonts w:eastAsia="Arial Unicode MS"/>
                <w:color w:val="000000"/>
                <w:sz w:val="22"/>
                <w:szCs w:val="22"/>
                <w:shd w:val="clear" w:color="auto" w:fill="FFFFFF"/>
                <w:lang w:val="ro-RO"/>
              </w:rPr>
              <w:tab/>
              <w:t>structura organizatorică și conducerea societății;</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g)</w:t>
            </w:r>
            <w:r w:rsidRPr="009A6776">
              <w:rPr>
                <w:rFonts w:eastAsia="Arial Unicode MS"/>
                <w:color w:val="000000"/>
                <w:sz w:val="22"/>
                <w:szCs w:val="22"/>
                <w:shd w:val="clear" w:color="auto" w:fill="FFFFFF"/>
                <w:lang w:val="ro-RO"/>
              </w:rPr>
              <w:tab/>
              <w:t>resursele financiare pentru desfășurarea activităților de rating de credit;</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h)</w:t>
            </w:r>
            <w:r w:rsidRPr="009A6776">
              <w:rPr>
                <w:rFonts w:eastAsia="Arial Unicode MS"/>
                <w:color w:val="000000"/>
                <w:sz w:val="22"/>
                <w:szCs w:val="22"/>
                <w:shd w:val="clear" w:color="auto" w:fill="FFFFFF"/>
                <w:lang w:val="ro-RO"/>
              </w:rPr>
              <w:tab/>
              <w:t>personalul agenției de rating și competențele acestuia;</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i)</w:t>
            </w:r>
            <w:r w:rsidRPr="009A6776">
              <w:rPr>
                <w:rFonts w:eastAsia="Arial Unicode MS"/>
                <w:color w:val="000000"/>
                <w:sz w:val="22"/>
                <w:szCs w:val="22"/>
                <w:shd w:val="clear" w:color="auto" w:fill="FFFFFF"/>
                <w:lang w:val="ro-RO"/>
              </w:rPr>
              <w:tab/>
              <w:t xml:space="preserve">informații privind </w:t>
            </w:r>
            <w:r w:rsidR="006A2DD8">
              <w:rPr>
                <w:rFonts w:eastAsia="Arial Unicode MS"/>
                <w:color w:val="000000"/>
                <w:sz w:val="22"/>
                <w:szCs w:val="22"/>
                <w:shd w:val="clear" w:color="auto" w:fill="FFFFFF"/>
                <w:lang w:val="ro-RO"/>
              </w:rPr>
              <w:t>sucursalele</w:t>
            </w:r>
            <w:r w:rsidRPr="009A6776">
              <w:rPr>
                <w:rFonts w:eastAsia="Arial Unicode MS"/>
                <w:color w:val="000000"/>
                <w:sz w:val="22"/>
                <w:szCs w:val="22"/>
                <w:shd w:val="clear" w:color="auto" w:fill="FFFFFF"/>
                <w:lang w:val="ro-RO"/>
              </w:rPr>
              <w:t xml:space="preserve"> agenției de rating, în cazul în care urmează să-și desfășoare activitatea și prin intermediul acestora;</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j)</w:t>
            </w:r>
            <w:r w:rsidRPr="009A6776">
              <w:rPr>
                <w:rFonts w:eastAsia="Arial Unicode MS"/>
                <w:color w:val="000000"/>
                <w:sz w:val="22"/>
                <w:szCs w:val="22"/>
                <w:shd w:val="clear" w:color="auto" w:fill="FFFFFF"/>
                <w:lang w:val="ro-RO"/>
              </w:rPr>
              <w:tab/>
              <w:t>descrierea procedurilor și a metodologiilor utilizate în acordarea și revizuirea ratingurilor;</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k)</w:t>
            </w:r>
            <w:r w:rsidRPr="009A6776">
              <w:rPr>
                <w:rFonts w:eastAsia="Arial Unicode MS"/>
                <w:color w:val="000000"/>
                <w:sz w:val="22"/>
                <w:szCs w:val="22"/>
                <w:shd w:val="clear" w:color="auto" w:fill="FFFFFF"/>
                <w:lang w:val="ro-RO"/>
              </w:rPr>
              <w:tab/>
              <w:t>politicile privind conflictele de interese;</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l)</w:t>
            </w:r>
            <w:r w:rsidRPr="009A6776">
              <w:rPr>
                <w:rFonts w:eastAsia="Arial Unicode MS"/>
                <w:color w:val="000000"/>
                <w:sz w:val="22"/>
                <w:szCs w:val="22"/>
                <w:shd w:val="clear" w:color="auto" w:fill="FFFFFF"/>
                <w:lang w:val="ro-RO"/>
              </w:rPr>
              <w:tab/>
              <w:t>informații referitoare la analiștii de rating;</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m)</w:t>
            </w:r>
            <w:r w:rsidRPr="009A6776">
              <w:rPr>
                <w:rFonts w:eastAsia="Arial Unicode MS"/>
                <w:color w:val="000000"/>
                <w:sz w:val="22"/>
                <w:szCs w:val="22"/>
                <w:shd w:val="clear" w:color="auto" w:fill="FFFFFF"/>
                <w:lang w:val="ro-RO"/>
              </w:rPr>
              <w:tab/>
              <w:t>condițiile de remunerare și de evaluare a performanței;</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n)</w:t>
            </w:r>
            <w:r w:rsidRPr="009A6776">
              <w:rPr>
                <w:rFonts w:eastAsia="Arial Unicode MS"/>
                <w:color w:val="000000"/>
                <w:sz w:val="22"/>
                <w:szCs w:val="22"/>
                <w:shd w:val="clear" w:color="auto" w:fill="FFFFFF"/>
                <w:lang w:val="ro-RO"/>
              </w:rPr>
              <w:tab/>
              <w:t>alte servicii decât activitățile de rating de credit, pe care agenția de rating intenționează să le presteze;</w:t>
            </w:r>
          </w:p>
          <w:p w:rsidR="00EF1F9C" w:rsidRPr="009A6776" w:rsidRDefault="00EF1F9C" w:rsidP="00EF1F9C">
            <w:pPr>
              <w:tabs>
                <w:tab w:val="left" w:pos="317"/>
              </w:tabs>
              <w:ind w:firstLine="0"/>
              <w:rPr>
                <w:rFonts w:eastAsia="Arial Unicode MS"/>
                <w:color w:val="000000"/>
                <w:sz w:val="22"/>
                <w:szCs w:val="22"/>
                <w:shd w:val="clear" w:color="auto" w:fill="FFFFFF"/>
                <w:lang w:val="ro-RO"/>
              </w:rPr>
            </w:pPr>
            <w:r w:rsidRPr="009A6776">
              <w:rPr>
                <w:rFonts w:eastAsia="Arial Unicode MS"/>
                <w:color w:val="000000"/>
                <w:sz w:val="22"/>
                <w:szCs w:val="22"/>
                <w:shd w:val="clear" w:color="auto" w:fill="FFFFFF"/>
                <w:lang w:val="ro-RO"/>
              </w:rPr>
              <w:t>o)</w:t>
            </w:r>
            <w:r w:rsidRPr="009A6776">
              <w:rPr>
                <w:rFonts w:eastAsia="Arial Unicode MS"/>
                <w:color w:val="000000"/>
                <w:sz w:val="22"/>
                <w:szCs w:val="22"/>
                <w:shd w:val="clear" w:color="auto" w:fill="FFFFFF"/>
                <w:lang w:val="ro-RO"/>
              </w:rPr>
              <w:tab/>
              <w:t>programul de activitate al solicitantului, aprobat prin decizia organului competent al acestuia;</w:t>
            </w:r>
          </w:p>
          <w:p w:rsidR="004D4F6E" w:rsidRPr="009A6776" w:rsidRDefault="006A2DD8" w:rsidP="00EF1F9C">
            <w:pPr>
              <w:tabs>
                <w:tab w:val="left" w:pos="317"/>
              </w:tabs>
              <w:ind w:firstLine="0"/>
              <w:rPr>
                <w:rFonts w:eastAsia="Arial Unicode MS"/>
                <w:color w:val="000000"/>
                <w:sz w:val="22"/>
                <w:szCs w:val="22"/>
                <w:shd w:val="clear" w:color="auto" w:fill="FFFFFF"/>
                <w:lang w:val="ro-RO"/>
              </w:rPr>
            </w:pPr>
            <w:r>
              <w:rPr>
                <w:rFonts w:eastAsia="Arial Unicode MS"/>
                <w:color w:val="000000"/>
                <w:sz w:val="22"/>
                <w:szCs w:val="22"/>
                <w:shd w:val="clear" w:color="auto" w:fill="FFFFFF"/>
                <w:lang w:val="ro-RO"/>
              </w:rPr>
              <w:t>p</w:t>
            </w:r>
            <w:r w:rsidR="00EF1F9C" w:rsidRPr="009A6776">
              <w:rPr>
                <w:rFonts w:eastAsia="Arial Unicode MS"/>
                <w:color w:val="000000"/>
                <w:sz w:val="22"/>
                <w:szCs w:val="22"/>
                <w:shd w:val="clear" w:color="auto" w:fill="FFFFFF"/>
                <w:lang w:val="ro-RO"/>
              </w:rPr>
              <w:t>)</w:t>
            </w:r>
            <w:r w:rsidR="00EF1F9C" w:rsidRPr="009A6776">
              <w:rPr>
                <w:rFonts w:eastAsia="Arial Unicode MS"/>
                <w:color w:val="000000"/>
                <w:sz w:val="22"/>
                <w:szCs w:val="22"/>
                <w:shd w:val="clear" w:color="auto" w:fill="FFFFFF"/>
                <w:lang w:val="ro-RO"/>
              </w:rPr>
              <w:tab/>
              <w:t xml:space="preserve">documente și informații detaliate cu privire la acordurile de externalizare preconizate, inclusiv cu privire la entitățile care își asumă funcții </w:t>
            </w:r>
            <w:proofErr w:type="spellStart"/>
            <w:r w:rsidR="00EF1F9C" w:rsidRPr="009A6776">
              <w:rPr>
                <w:rFonts w:eastAsia="Arial Unicode MS"/>
                <w:color w:val="000000"/>
                <w:sz w:val="22"/>
                <w:szCs w:val="22"/>
                <w:shd w:val="clear" w:color="auto" w:fill="FFFFFF"/>
                <w:lang w:val="ro-RO"/>
              </w:rPr>
              <w:t>externalizate</w:t>
            </w:r>
            <w:proofErr w:type="spellEnd"/>
            <w:r w:rsidR="00EF1F9C" w:rsidRPr="009A6776">
              <w:rPr>
                <w:rFonts w:eastAsia="Arial Unicode MS"/>
                <w:color w:val="000000"/>
                <w:sz w:val="22"/>
                <w:szCs w:val="22"/>
                <w:shd w:val="clear" w:color="auto" w:fill="FFFFFF"/>
                <w:lang w:val="ro-RO"/>
              </w:rPr>
              <w:t>.</w:t>
            </w:r>
          </w:p>
        </w:tc>
        <w:tc>
          <w:tcPr>
            <w:tcW w:w="1275" w:type="dxa"/>
          </w:tcPr>
          <w:p w:rsidR="004D4F6E" w:rsidRPr="009A6776" w:rsidRDefault="00034E0C" w:rsidP="00F0289A">
            <w:pPr>
              <w:ind w:left="-108" w:right="-108" w:firstLine="0"/>
              <w:rPr>
                <w:b/>
                <w:sz w:val="22"/>
                <w:szCs w:val="22"/>
                <w:lang w:val="ro-RO"/>
              </w:rPr>
            </w:pPr>
            <w:r w:rsidRPr="009A6776">
              <w:rPr>
                <w:b/>
                <w:sz w:val="22"/>
                <w:szCs w:val="22"/>
                <w:lang w:val="ro-RO"/>
              </w:rPr>
              <w:lastRenderedPageBreak/>
              <w:t>compatibil</w:t>
            </w:r>
          </w:p>
        </w:tc>
        <w:tc>
          <w:tcPr>
            <w:tcW w:w="1560" w:type="dxa"/>
          </w:tcPr>
          <w:p w:rsidR="004D4F6E" w:rsidRPr="009A6776" w:rsidRDefault="004D4F6E" w:rsidP="00F0289A">
            <w:pPr>
              <w:ind w:firstLine="0"/>
              <w:rPr>
                <w:b/>
                <w:sz w:val="22"/>
                <w:szCs w:val="22"/>
                <w:lang w:val="ro-RO"/>
              </w:rPr>
            </w:pPr>
          </w:p>
        </w:tc>
        <w:tc>
          <w:tcPr>
            <w:tcW w:w="1417" w:type="dxa"/>
          </w:tcPr>
          <w:p w:rsidR="004D4F6E" w:rsidRPr="009A6776" w:rsidRDefault="004D4F6E" w:rsidP="00F0289A">
            <w:pPr>
              <w:ind w:firstLine="0"/>
              <w:rPr>
                <w:b/>
                <w:sz w:val="22"/>
                <w:szCs w:val="22"/>
                <w:lang w:val="ro-RO"/>
              </w:rPr>
            </w:pPr>
          </w:p>
        </w:tc>
        <w:tc>
          <w:tcPr>
            <w:tcW w:w="1276" w:type="dxa"/>
          </w:tcPr>
          <w:p w:rsidR="004D4F6E" w:rsidRPr="009A6776" w:rsidRDefault="004510BA" w:rsidP="00F0289A">
            <w:pPr>
              <w:ind w:firstLine="0"/>
              <w:rPr>
                <w:b/>
                <w:sz w:val="22"/>
                <w:szCs w:val="22"/>
                <w:lang w:val="ro-RO"/>
              </w:rPr>
            </w:pPr>
            <w:r w:rsidRPr="009A6776">
              <w:rPr>
                <w:b/>
                <w:sz w:val="22"/>
                <w:szCs w:val="22"/>
                <w:lang w:val="ro-RO"/>
              </w:rPr>
              <w:t>CNPF</w:t>
            </w:r>
          </w:p>
        </w:tc>
      </w:tr>
    </w:tbl>
    <w:p w:rsidR="00EF1F9C" w:rsidRDefault="00EF1F9C" w:rsidP="00462FA7">
      <w:pPr>
        <w:ind w:left="5400" w:hanging="5400"/>
        <w:jc w:val="left"/>
        <w:rPr>
          <w:b/>
          <w:sz w:val="24"/>
          <w:szCs w:val="24"/>
          <w:lang w:val="ro-MD" w:eastAsia="ru-RU"/>
        </w:rPr>
      </w:pPr>
    </w:p>
    <w:p w:rsidR="003D3A13" w:rsidRPr="00462FA7" w:rsidRDefault="003D3A13">
      <w:pPr>
        <w:spacing w:line="360" w:lineRule="auto"/>
        <w:ind w:firstLine="0"/>
        <w:jc w:val="left"/>
        <w:rPr>
          <w:sz w:val="24"/>
          <w:szCs w:val="24"/>
        </w:rPr>
      </w:pPr>
    </w:p>
    <w:sectPr w:rsidR="003D3A13" w:rsidRPr="00462FA7" w:rsidSect="00723B18">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567" w:bottom="851" w:left="851"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13" w:rsidRDefault="00BE1513" w:rsidP="00281477">
      <w:r>
        <w:separator/>
      </w:r>
    </w:p>
  </w:endnote>
  <w:endnote w:type="continuationSeparator" w:id="0">
    <w:p w:rsidR="00BE1513" w:rsidRDefault="00BE1513" w:rsidP="0028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76" w:rsidRDefault="009A67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3971"/>
      <w:docPartObj>
        <w:docPartGallery w:val="Page Numbers (Bottom of Page)"/>
        <w:docPartUnique/>
      </w:docPartObj>
    </w:sdtPr>
    <w:sdtContent>
      <w:p w:rsidR="009A6776" w:rsidRDefault="009A6776">
        <w:pPr>
          <w:pStyle w:val="Footer"/>
          <w:jc w:val="right"/>
        </w:pPr>
        <w:r>
          <w:fldChar w:fldCharType="begin"/>
        </w:r>
        <w:r>
          <w:instrText xml:space="preserve"> PAGE   \* MERGEFORMAT </w:instrText>
        </w:r>
        <w:r>
          <w:fldChar w:fldCharType="separate"/>
        </w:r>
        <w:r w:rsidR="00B24E01">
          <w:rPr>
            <w:noProof/>
          </w:rPr>
          <w:t>3</w:t>
        </w:r>
        <w:r>
          <w:rPr>
            <w:noProof/>
          </w:rPr>
          <w:fldChar w:fldCharType="end"/>
        </w:r>
      </w:p>
    </w:sdtContent>
  </w:sdt>
  <w:p w:rsidR="009A6776" w:rsidRDefault="009A67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76" w:rsidRDefault="009A67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13" w:rsidRDefault="00BE1513" w:rsidP="00281477">
      <w:r>
        <w:separator/>
      </w:r>
    </w:p>
  </w:footnote>
  <w:footnote w:type="continuationSeparator" w:id="0">
    <w:p w:rsidR="00BE1513" w:rsidRDefault="00BE1513" w:rsidP="00281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76" w:rsidRDefault="009A67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76" w:rsidRDefault="009A67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76" w:rsidRDefault="009A67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83"/>
    <w:multiLevelType w:val="hybridMultilevel"/>
    <w:tmpl w:val="743A4BF4"/>
    <w:lvl w:ilvl="0" w:tplc="25CA154C">
      <w:start w:val="1"/>
      <w:numFmt w:val="decimal"/>
      <w:lvlText w:val="(%1)"/>
      <w:lvlJc w:val="left"/>
      <w:pPr>
        <w:ind w:left="36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145548"/>
    <w:multiLevelType w:val="hybridMultilevel"/>
    <w:tmpl w:val="AE3EF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0D4BEE"/>
    <w:multiLevelType w:val="hybridMultilevel"/>
    <w:tmpl w:val="8DE883C8"/>
    <w:lvl w:ilvl="0" w:tplc="76EE2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40E75"/>
    <w:multiLevelType w:val="hybridMultilevel"/>
    <w:tmpl w:val="9A74E53E"/>
    <w:lvl w:ilvl="0" w:tplc="00A2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CC6185"/>
    <w:multiLevelType w:val="hybridMultilevel"/>
    <w:tmpl w:val="9A74E53E"/>
    <w:lvl w:ilvl="0" w:tplc="00A2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973833"/>
    <w:multiLevelType w:val="hybridMultilevel"/>
    <w:tmpl w:val="8DE883C8"/>
    <w:lvl w:ilvl="0" w:tplc="76EE2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9D15D0"/>
    <w:multiLevelType w:val="hybridMultilevel"/>
    <w:tmpl w:val="953CB2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CA"/>
    <w:rsid w:val="00002995"/>
    <w:rsid w:val="000232D6"/>
    <w:rsid w:val="00034E0C"/>
    <w:rsid w:val="00051B21"/>
    <w:rsid w:val="00061167"/>
    <w:rsid w:val="00110682"/>
    <w:rsid w:val="00110D69"/>
    <w:rsid w:val="001612B5"/>
    <w:rsid w:val="001E12F5"/>
    <w:rsid w:val="001F12F5"/>
    <w:rsid w:val="001F5BFD"/>
    <w:rsid w:val="00204095"/>
    <w:rsid w:val="00225B72"/>
    <w:rsid w:val="00253362"/>
    <w:rsid w:val="00281477"/>
    <w:rsid w:val="00314F93"/>
    <w:rsid w:val="00322841"/>
    <w:rsid w:val="00346C03"/>
    <w:rsid w:val="003A0384"/>
    <w:rsid w:val="003B7C23"/>
    <w:rsid w:val="003C7226"/>
    <w:rsid w:val="003D3A13"/>
    <w:rsid w:val="003F2179"/>
    <w:rsid w:val="00430B1F"/>
    <w:rsid w:val="0043212C"/>
    <w:rsid w:val="004510BA"/>
    <w:rsid w:val="00460F9A"/>
    <w:rsid w:val="00462FA7"/>
    <w:rsid w:val="004720AD"/>
    <w:rsid w:val="00472A6D"/>
    <w:rsid w:val="00473811"/>
    <w:rsid w:val="004B6BB3"/>
    <w:rsid w:val="004D4F6E"/>
    <w:rsid w:val="00563AA7"/>
    <w:rsid w:val="00575E38"/>
    <w:rsid w:val="005913A0"/>
    <w:rsid w:val="005A325B"/>
    <w:rsid w:val="005A71D6"/>
    <w:rsid w:val="005C64A3"/>
    <w:rsid w:val="00600038"/>
    <w:rsid w:val="00646A84"/>
    <w:rsid w:val="006A2DD8"/>
    <w:rsid w:val="006A5258"/>
    <w:rsid w:val="006B112A"/>
    <w:rsid w:val="006E4B1D"/>
    <w:rsid w:val="006E5478"/>
    <w:rsid w:val="006F16FF"/>
    <w:rsid w:val="007174C7"/>
    <w:rsid w:val="00723B18"/>
    <w:rsid w:val="007246F2"/>
    <w:rsid w:val="007304A0"/>
    <w:rsid w:val="00736594"/>
    <w:rsid w:val="007625BB"/>
    <w:rsid w:val="007858A1"/>
    <w:rsid w:val="007B64C9"/>
    <w:rsid w:val="007B74A5"/>
    <w:rsid w:val="007C7B3E"/>
    <w:rsid w:val="007D3623"/>
    <w:rsid w:val="0092013A"/>
    <w:rsid w:val="0098028A"/>
    <w:rsid w:val="009A6776"/>
    <w:rsid w:val="009D129A"/>
    <w:rsid w:val="00A03617"/>
    <w:rsid w:val="00A14985"/>
    <w:rsid w:val="00A74CCE"/>
    <w:rsid w:val="00AE1BA9"/>
    <w:rsid w:val="00B24E01"/>
    <w:rsid w:val="00BE1513"/>
    <w:rsid w:val="00C04341"/>
    <w:rsid w:val="00C66866"/>
    <w:rsid w:val="00C67201"/>
    <w:rsid w:val="00C83914"/>
    <w:rsid w:val="00CC3662"/>
    <w:rsid w:val="00D005EE"/>
    <w:rsid w:val="00D329C2"/>
    <w:rsid w:val="00D54364"/>
    <w:rsid w:val="00D70F16"/>
    <w:rsid w:val="00DA7263"/>
    <w:rsid w:val="00DF4AB0"/>
    <w:rsid w:val="00E524CA"/>
    <w:rsid w:val="00E72E8E"/>
    <w:rsid w:val="00EA3919"/>
    <w:rsid w:val="00EB79FA"/>
    <w:rsid w:val="00EC0F9E"/>
    <w:rsid w:val="00EE67BD"/>
    <w:rsid w:val="00EF1F9C"/>
    <w:rsid w:val="00F0289A"/>
    <w:rsid w:val="00F24812"/>
    <w:rsid w:val="00F57DCD"/>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15DF"/>
  <w15:docId w15:val="{7B56894D-8B59-4B81-B65A-56C039CB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4CA"/>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4C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B1D"/>
    <w:pPr>
      <w:ind w:left="720"/>
      <w:contextualSpacing/>
    </w:pPr>
  </w:style>
  <w:style w:type="paragraph" w:styleId="CommentText">
    <w:name w:val="annotation text"/>
    <w:basedOn w:val="Normal"/>
    <w:link w:val="CommentTextChar"/>
    <w:uiPriority w:val="99"/>
    <w:unhideWhenUsed/>
    <w:rsid w:val="00F0289A"/>
  </w:style>
  <w:style w:type="character" w:customStyle="1" w:styleId="CommentTextChar">
    <w:name w:val="Comment Text Char"/>
    <w:basedOn w:val="DefaultParagraphFont"/>
    <w:link w:val="CommentText"/>
    <w:uiPriority w:val="99"/>
    <w:rsid w:val="00F0289A"/>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F0289A"/>
    <w:rPr>
      <w:sz w:val="16"/>
      <w:szCs w:val="16"/>
    </w:rPr>
  </w:style>
  <w:style w:type="paragraph" w:styleId="BalloonText">
    <w:name w:val="Balloon Text"/>
    <w:basedOn w:val="Normal"/>
    <w:link w:val="BalloonTextChar"/>
    <w:uiPriority w:val="99"/>
    <w:semiHidden/>
    <w:unhideWhenUsed/>
    <w:rsid w:val="00F0289A"/>
    <w:rPr>
      <w:rFonts w:ascii="Tahoma" w:hAnsi="Tahoma" w:cs="Tahoma"/>
      <w:sz w:val="16"/>
      <w:szCs w:val="16"/>
    </w:rPr>
  </w:style>
  <w:style w:type="character" w:customStyle="1" w:styleId="BalloonTextChar">
    <w:name w:val="Balloon Text Char"/>
    <w:basedOn w:val="DefaultParagraphFont"/>
    <w:link w:val="BalloonText"/>
    <w:uiPriority w:val="99"/>
    <w:semiHidden/>
    <w:rsid w:val="00F0289A"/>
    <w:rPr>
      <w:rFonts w:ascii="Tahoma" w:eastAsia="Times New Roman" w:hAnsi="Tahoma" w:cs="Tahoma"/>
      <w:sz w:val="16"/>
      <w:szCs w:val="16"/>
      <w:lang w:val="en-US"/>
    </w:rPr>
  </w:style>
  <w:style w:type="paragraph" w:customStyle="1" w:styleId="norm">
    <w:name w:val="norm"/>
    <w:basedOn w:val="Normal"/>
    <w:rsid w:val="00253362"/>
    <w:pPr>
      <w:spacing w:before="100" w:beforeAutospacing="1" w:after="100" w:afterAutospacing="1"/>
      <w:ind w:firstLine="0"/>
      <w:jc w:val="left"/>
    </w:pPr>
    <w:rPr>
      <w:sz w:val="24"/>
      <w:szCs w:val="24"/>
      <w:lang w:val="ru-RU" w:eastAsia="ru-RU"/>
    </w:rPr>
  </w:style>
  <w:style w:type="paragraph" w:customStyle="1" w:styleId="modref">
    <w:name w:val="modref"/>
    <w:basedOn w:val="Normal"/>
    <w:rsid w:val="005C64A3"/>
    <w:pPr>
      <w:spacing w:before="100" w:beforeAutospacing="1" w:after="100" w:afterAutospacing="1"/>
      <w:ind w:firstLine="0"/>
      <w:jc w:val="left"/>
    </w:pPr>
    <w:rPr>
      <w:sz w:val="24"/>
      <w:szCs w:val="24"/>
      <w:lang w:val="ru-RU" w:eastAsia="ru-RU"/>
    </w:rPr>
  </w:style>
  <w:style w:type="character" w:styleId="Hyperlink">
    <w:name w:val="Hyperlink"/>
    <w:basedOn w:val="DefaultParagraphFont"/>
    <w:uiPriority w:val="99"/>
    <w:semiHidden/>
    <w:unhideWhenUsed/>
    <w:rsid w:val="005C64A3"/>
    <w:rPr>
      <w:color w:val="0000FF"/>
      <w:u w:val="single"/>
    </w:rPr>
  </w:style>
  <w:style w:type="paragraph" w:styleId="NormalWeb">
    <w:name w:val="Normal (Web)"/>
    <w:basedOn w:val="Normal"/>
    <w:uiPriority w:val="99"/>
    <w:semiHidden/>
    <w:unhideWhenUsed/>
    <w:rsid w:val="00AE1BA9"/>
    <w:pPr>
      <w:ind w:firstLine="567"/>
    </w:pPr>
    <w:rPr>
      <w:sz w:val="24"/>
      <w:szCs w:val="24"/>
      <w:lang w:val="ru-RU" w:eastAsia="ru-RU"/>
    </w:rPr>
  </w:style>
  <w:style w:type="paragraph" w:styleId="Header">
    <w:name w:val="header"/>
    <w:basedOn w:val="Normal"/>
    <w:link w:val="HeaderChar"/>
    <w:uiPriority w:val="99"/>
    <w:semiHidden/>
    <w:unhideWhenUsed/>
    <w:rsid w:val="00281477"/>
    <w:pPr>
      <w:tabs>
        <w:tab w:val="center" w:pos="4677"/>
        <w:tab w:val="right" w:pos="9355"/>
      </w:tabs>
    </w:pPr>
  </w:style>
  <w:style w:type="character" w:customStyle="1" w:styleId="HeaderChar">
    <w:name w:val="Header Char"/>
    <w:basedOn w:val="DefaultParagraphFont"/>
    <w:link w:val="Header"/>
    <w:uiPriority w:val="99"/>
    <w:semiHidden/>
    <w:rsid w:val="0028147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81477"/>
    <w:pPr>
      <w:tabs>
        <w:tab w:val="center" w:pos="4677"/>
        <w:tab w:val="right" w:pos="9355"/>
      </w:tabs>
    </w:pPr>
  </w:style>
  <w:style w:type="character" w:customStyle="1" w:styleId="FooterChar">
    <w:name w:val="Footer Char"/>
    <w:basedOn w:val="DefaultParagraphFont"/>
    <w:link w:val="Footer"/>
    <w:uiPriority w:val="99"/>
    <w:rsid w:val="00281477"/>
    <w:rPr>
      <w:rFonts w:ascii="Times New Roman" w:eastAsia="Times New Roman" w:hAnsi="Times New Roman" w:cs="Times New Roman"/>
      <w:sz w:val="20"/>
      <w:szCs w:val="20"/>
      <w:lang w:val="en-US"/>
    </w:rPr>
  </w:style>
  <w:style w:type="paragraph" w:styleId="NoSpacing">
    <w:name w:val="No Spacing"/>
    <w:uiPriority w:val="1"/>
    <w:qFormat/>
    <w:rsid w:val="009A6776"/>
    <w:pPr>
      <w:spacing w:after="0" w:line="240" w:lineRule="auto"/>
      <w:ind w:firstLine="720"/>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399">
      <w:bodyDiv w:val="1"/>
      <w:marLeft w:val="0"/>
      <w:marRight w:val="0"/>
      <w:marTop w:val="0"/>
      <w:marBottom w:val="0"/>
      <w:divBdr>
        <w:top w:val="none" w:sz="0" w:space="0" w:color="auto"/>
        <w:left w:val="none" w:sz="0" w:space="0" w:color="auto"/>
        <w:bottom w:val="none" w:sz="0" w:space="0" w:color="auto"/>
        <w:right w:val="none" w:sz="0" w:space="0" w:color="auto"/>
      </w:divBdr>
    </w:div>
    <w:div w:id="138496457">
      <w:bodyDiv w:val="1"/>
      <w:marLeft w:val="0"/>
      <w:marRight w:val="0"/>
      <w:marTop w:val="0"/>
      <w:marBottom w:val="0"/>
      <w:divBdr>
        <w:top w:val="none" w:sz="0" w:space="0" w:color="auto"/>
        <w:left w:val="none" w:sz="0" w:space="0" w:color="auto"/>
        <w:bottom w:val="none" w:sz="0" w:space="0" w:color="auto"/>
        <w:right w:val="none" w:sz="0" w:space="0" w:color="auto"/>
      </w:divBdr>
    </w:div>
    <w:div w:id="187716561">
      <w:bodyDiv w:val="1"/>
      <w:marLeft w:val="0"/>
      <w:marRight w:val="0"/>
      <w:marTop w:val="0"/>
      <w:marBottom w:val="0"/>
      <w:divBdr>
        <w:top w:val="none" w:sz="0" w:space="0" w:color="auto"/>
        <w:left w:val="none" w:sz="0" w:space="0" w:color="auto"/>
        <w:bottom w:val="none" w:sz="0" w:space="0" w:color="auto"/>
        <w:right w:val="none" w:sz="0" w:space="0" w:color="auto"/>
      </w:divBdr>
    </w:div>
    <w:div w:id="256644163">
      <w:bodyDiv w:val="1"/>
      <w:marLeft w:val="0"/>
      <w:marRight w:val="0"/>
      <w:marTop w:val="0"/>
      <w:marBottom w:val="0"/>
      <w:divBdr>
        <w:top w:val="none" w:sz="0" w:space="0" w:color="auto"/>
        <w:left w:val="none" w:sz="0" w:space="0" w:color="auto"/>
        <w:bottom w:val="none" w:sz="0" w:space="0" w:color="auto"/>
        <w:right w:val="none" w:sz="0" w:space="0" w:color="auto"/>
      </w:divBdr>
    </w:div>
    <w:div w:id="296375969">
      <w:bodyDiv w:val="1"/>
      <w:marLeft w:val="0"/>
      <w:marRight w:val="0"/>
      <w:marTop w:val="0"/>
      <w:marBottom w:val="0"/>
      <w:divBdr>
        <w:top w:val="none" w:sz="0" w:space="0" w:color="auto"/>
        <w:left w:val="none" w:sz="0" w:space="0" w:color="auto"/>
        <w:bottom w:val="none" w:sz="0" w:space="0" w:color="auto"/>
        <w:right w:val="none" w:sz="0" w:space="0" w:color="auto"/>
      </w:divBdr>
    </w:div>
    <w:div w:id="378091633">
      <w:bodyDiv w:val="1"/>
      <w:marLeft w:val="0"/>
      <w:marRight w:val="0"/>
      <w:marTop w:val="0"/>
      <w:marBottom w:val="0"/>
      <w:divBdr>
        <w:top w:val="none" w:sz="0" w:space="0" w:color="auto"/>
        <w:left w:val="none" w:sz="0" w:space="0" w:color="auto"/>
        <w:bottom w:val="none" w:sz="0" w:space="0" w:color="auto"/>
        <w:right w:val="none" w:sz="0" w:space="0" w:color="auto"/>
      </w:divBdr>
    </w:div>
    <w:div w:id="405615524">
      <w:bodyDiv w:val="1"/>
      <w:marLeft w:val="0"/>
      <w:marRight w:val="0"/>
      <w:marTop w:val="0"/>
      <w:marBottom w:val="0"/>
      <w:divBdr>
        <w:top w:val="none" w:sz="0" w:space="0" w:color="auto"/>
        <w:left w:val="none" w:sz="0" w:space="0" w:color="auto"/>
        <w:bottom w:val="none" w:sz="0" w:space="0" w:color="auto"/>
        <w:right w:val="none" w:sz="0" w:space="0" w:color="auto"/>
      </w:divBdr>
    </w:div>
    <w:div w:id="445857095">
      <w:bodyDiv w:val="1"/>
      <w:marLeft w:val="0"/>
      <w:marRight w:val="0"/>
      <w:marTop w:val="0"/>
      <w:marBottom w:val="0"/>
      <w:divBdr>
        <w:top w:val="none" w:sz="0" w:space="0" w:color="auto"/>
        <w:left w:val="none" w:sz="0" w:space="0" w:color="auto"/>
        <w:bottom w:val="none" w:sz="0" w:space="0" w:color="auto"/>
        <w:right w:val="none" w:sz="0" w:space="0" w:color="auto"/>
      </w:divBdr>
    </w:div>
    <w:div w:id="463890683">
      <w:bodyDiv w:val="1"/>
      <w:marLeft w:val="0"/>
      <w:marRight w:val="0"/>
      <w:marTop w:val="0"/>
      <w:marBottom w:val="0"/>
      <w:divBdr>
        <w:top w:val="none" w:sz="0" w:space="0" w:color="auto"/>
        <w:left w:val="none" w:sz="0" w:space="0" w:color="auto"/>
        <w:bottom w:val="none" w:sz="0" w:space="0" w:color="auto"/>
        <w:right w:val="none" w:sz="0" w:space="0" w:color="auto"/>
      </w:divBdr>
    </w:div>
    <w:div w:id="490801743">
      <w:bodyDiv w:val="1"/>
      <w:marLeft w:val="0"/>
      <w:marRight w:val="0"/>
      <w:marTop w:val="0"/>
      <w:marBottom w:val="0"/>
      <w:divBdr>
        <w:top w:val="none" w:sz="0" w:space="0" w:color="auto"/>
        <w:left w:val="none" w:sz="0" w:space="0" w:color="auto"/>
        <w:bottom w:val="none" w:sz="0" w:space="0" w:color="auto"/>
        <w:right w:val="none" w:sz="0" w:space="0" w:color="auto"/>
      </w:divBdr>
    </w:div>
    <w:div w:id="530653257">
      <w:bodyDiv w:val="1"/>
      <w:marLeft w:val="0"/>
      <w:marRight w:val="0"/>
      <w:marTop w:val="0"/>
      <w:marBottom w:val="0"/>
      <w:divBdr>
        <w:top w:val="none" w:sz="0" w:space="0" w:color="auto"/>
        <w:left w:val="none" w:sz="0" w:space="0" w:color="auto"/>
        <w:bottom w:val="none" w:sz="0" w:space="0" w:color="auto"/>
        <w:right w:val="none" w:sz="0" w:space="0" w:color="auto"/>
      </w:divBdr>
    </w:div>
    <w:div w:id="558715458">
      <w:bodyDiv w:val="1"/>
      <w:marLeft w:val="0"/>
      <w:marRight w:val="0"/>
      <w:marTop w:val="0"/>
      <w:marBottom w:val="0"/>
      <w:divBdr>
        <w:top w:val="none" w:sz="0" w:space="0" w:color="auto"/>
        <w:left w:val="none" w:sz="0" w:space="0" w:color="auto"/>
        <w:bottom w:val="none" w:sz="0" w:space="0" w:color="auto"/>
        <w:right w:val="none" w:sz="0" w:space="0" w:color="auto"/>
      </w:divBdr>
    </w:div>
    <w:div w:id="663512424">
      <w:bodyDiv w:val="1"/>
      <w:marLeft w:val="0"/>
      <w:marRight w:val="0"/>
      <w:marTop w:val="0"/>
      <w:marBottom w:val="0"/>
      <w:divBdr>
        <w:top w:val="none" w:sz="0" w:space="0" w:color="auto"/>
        <w:left w:val="none" w:sz="0" w:space="0" w:color="auto"/>
        <w:bottom w:val="none" w:sz="0" w:space="0" w:color="auto"/>
        <w:right w:val="none" w:sz="0" w:space="0" w:color="auto"/>
      </w:divBdr>
      <w:divsChild>
        <w:div w:id="781076941">
          <w:marLeft w:val="600"/>
          <w:marRight w:val="0"/>
          <w:marTop w:val="0"/>
          <w:marBottom w:val="0"/>
          <w:divBdr>
            <w:top w:val="none" w:sz="0" w:space="0" w:color="auto"/>
            <w:left w:val="none" w:sz="0" w:space="0" w:color="auto"/>
            <w:bottom w:val="none" w:sz="0" w:space="0" w:color="auto"/>
            <w:right w:val="none" w:sz="0" w:space="0" w:color="auto"/>
          </w:divBdr>
        </w:div>
        <w:div w:id="1839417600">
          <w:marLeft w:val="600"/>
          <w:marRight w:val="0"/>
          <w:marTop w:val="0"/>
          <w:marBottom w:val="0"/>
          <w:divBdr>
            <w:top w:val="none" w:sz="0" w:space="0" w:color="auto"/>
            <w:left w:val="none" w:sz="0" w:space="0" w:color="auto"/>
            <w:bottom w:val="none" w:sz="0" w:space="0" w:color="auto"/>
            <w:right w:val="none" w:sz="0" w:space="0" w:color="auto"/>
          </w:divBdr>
        </w:div>
      </w:divsChild>
    </w:div>
    <w:div w:id="682166494">
      <w:bodyDiv w:val="1"/>
      <w:marLeft w:val="0"/>
      <w:marRight w:val="0"/>
      <w:marTop w:val="0"/>
      <w:marBottom w:val="0"/>
      <w:divBdr>
        <w:top w:val="none" w:sz="0" w:space="0" w:color="auto"/>
        <w:left w:val="none" w:sz="0" w:space="0" w:color="auto"/>
        <w:bottom w:val="none" w:sz="0" w:space="0" w:color="auto"/>
        <w:right w:val="none" w:sz="0" w:space="0" w:color="auto"/>
      </w:divBdr>
    </w:div>
    <w:div w:id="689838027">
      <w:bodyDiv w:val="1"/>
      <w:marLeft w:val="0"/>
      <w:marRight w:val="0"/>
      <w:marTop w:val="0"/>
      <w:marBottom w:val="0"/>
      <w:divBdr>
        <w:top w:val="none" w:sz="0" w:space="0" w:color="auto"/>
        <w:left w:val="none" w:sz="0" w:space="0" w:color="auto"/>
        <w:bottom w:val="none" w:sz="0" w:space="0" w:color="auto"/>
        <w:right w:val="none" w:sz="0" w:space="0" w:color="auto"/>
      </w:divBdr>
    </w:div>
    <w:div w:id="741678842">
      <w:bodyDiv w:val="1"/>
      <w:marLeft w:val="0"/>
      <w:marRight w:val="0"/>
      <w:marTop w:val="0"/>
      <w:marBottom w:val="0"/>
      <w:divBdr>
        <w:top w:val="none" w:sz="0" w:space="0" w:color="auto"/>
        <w:left w:val="none" w:sz="0" w:space="0" w:color="auto"/>
        <w:bottom w:val="none" w:sz="0" w:space="0" w:color="auto"/>
        <w:right w:val="none" w:sz="0" w:space="0" w:color="auto"/>
      </w:divBdr>
    </w:div>
    <w:div w:id="770516607">
      <w:bodyDiv w:val="1"/>
      <w:marLeft w:val="0"/>
      <w:marRight w:val="0"/>
      <w:marTop w:val="0"/>
      <w:marBottom w:val="0"/>
      <w:divBdr>
        <w:top w:val="none" w:sz="0" w:space="0" w:color="auto"/>
        <w:left w:val="none" w:sz="0" w:space="0" w:color="auto"/>
        <w:bottom w:val="none" w:sz="0" w:space="0" w:color="auto"/>
        <w:right w:val="none" w:sz="0" w:space="0" w:color="auto"/>
      </w:divBdr>
    </w:div>
    <w:div w:id="831264713">
      <w:bodyDiv w:val="1"/>
      <w:marLeft w:val="0"/>
      <w:marRight w:val="0"/>
      <w:marTop w:val="0"/>
      <w:marBottom w:val="0"/>
      <w:divBdr>
        <w:top w:val="none" w:sz="0" w:space="0" w:color="auto"/>
        <w:left w:val="none" w:sz="0" w:space="0" w:color="auto"/>
        <w:bottom w:val="none" w:sz="0" w:space="0" w:color="auto"/>
        <w:right w:val="none" w:sz="0" w:space="0" w:color="auto"/>
      </w:divBdr>
    </w:div>
    <w:div w:id="861943934">
      <w:bodyDiv w:val="1"/>
      <w:marLeft w:val="0"/>
      <w:marRight w:val="0"/>
      <w:marTop w:val="0"/>
      <w:marBottom w:val="0"/>
      <w:divBdr>
        <w:top w:val="none" w:sz="0" w:space="0" w:color="auto"/>
        <w:left w:val="none" w:sz="0" w:space="0" w:color="auto"/>
        <w:bottom w:val="none" w:sz="0" w:space="0" w:color="auto"/>
        <w:right w:val="none" w:sz="0" w:space="0" w:color="auto"/>
      </w:divBdr>
      <w:divsChild>
        <w:div w:id="971521270">
          <w:marLeft w:val="600"/>
          <w:marRight w:val="0"/>
          <w:marTop w:val="0"/>
          <w:marBottom w:val="0"/>
          <w:divBdr>
            <w:top w:val="none" w:sz="0" w:space="0" w:color="auto"/>
            <w:left w:val="none" w:sz="0" w:space="0" w:color="auto"/>
            <w:bottom w:val="none" w:sz="0" w:space="0" w:color="auto"/>
            <w:right w:val="none" w:sz="0" w:space="0" w:color="auto"/>
          </w:divBdr>
        </w:div>
        <w:div w:id="1090590110">
          <w:marLeft w:val="600"/>
          <w:marRight w:val="0"/>
          <w:marTop w:val="0"/>
          <w:marBottom w:val="0"/>
          <w:divBdr>
            <w:top w:val="none" w:sz="0" w:space="0" w:color="auto"/>
            <w:left w:val="none" w:sz="0" w:space="0" w:color="auto"/>
            <w:bottom w:val="none" w:sz="0" w:space="0" w:color="auto"/>
            <w:right w:val="none" w:sz="0" w:space="0" w:color="auto"/>
          </w:divBdr>
        </w:div>
        <w:div w:id="1784613797">
          <w:marLeft w:val="600"/>
          <w:marRight w:val="0"/>
          <w:marTop w:val="0"/>
          <w:marBottom w:val="0"/>
          <w:divBdr>
            <w:top w:val="none" w:sz="0" w:space="0" w:color="auto"/>
            <w:left w:val="none" w:sz="0" w:space="0" w:color="auto"/>
            <w:bottom w:val="none" w:sz="0" w:space="0" w:color="auto"/>
            <w:right w:val="none" w:sz="0" w:space="0" w:color="auto"/>
          </w:divBdr>
        </w:div>
      </w:divsChild>
    </w:div>
    <w:div w:id="886112803">
      <w:bodyDiv w:val="1"/>
      <w:marLeft w:val="0"/>
      <w:marRight w:val="0"/>
      <w:marTop w:val="0"/>
      <w:marBottom w:val="0"/>
      <w:divBdr>
        <w:top w:val="none" w:sz="0" w:space="0" w:color="auto"/>
        <w:left w:val="none" w:sz="0" w:space="0" w:color="auto"/>
        <w:bottom w:val="none" w:sz="0" w:space="0" w:color="auto"/>
        <w:right w:val="none" w:sz="0" w:space="0" w:color="auto"/>
      </w:divBdr>
      <w:divsChild>
        <w:div w:id="1593127034">
          <w:marLeft w:val="600"/>
          <w:marRight w:val="0"/>
          <w:marTop w:val="0"/>
          <w:marBottom w:val="0"/>
          <w:divBdr>
            <w:top w:val="none" w:sz="0" w:space="0" w:color="auto"/>
            <w:left w:val="none" w:sz="0" w:space="0" w:color="auto"/>
            <w:bottom w:val="none" w:sz="0" w:space="0" w:color="auto"/>
            <w:right w:val="none" w:sz="0" w:space="0" w:color="auto"/>
          </w:divBdr>
        </w:div>
        <w:div w:id="1345593418">
          <w:marLeft w:val="600"/>
          <w:marRight w:val="0"/>
          <w:marTop w:val="0"/>
          <w:marBottom w:val="0"/>
          <w:divBdr>
            <w:top w:val="none" w:sz="0" w:space="0" w:color="auto"/>
            <w:left w:val="none" w:sz="0" w:space="0" w:color="auto"/>
            <w:bottom w:val="none" w:sz="0" w:space="0" w:color="auto"/>
            <w:right w:val="none" w:sz="0" w:space="0" w:color="auto"/>
          </w:divBdr>
        </w:div>
        <w:div w:id="1528906920">
          <w:marLeft w:val="600"/>
          <w:marRight w:val="0"/>
          <w:marTop w:val="0"/>
          <w:marBottom w:val="0"/>
          <w:divBdr>
            <w:top w:val="none" w:sz="0" w:space="0" w:color="auto"/>
            <w:left w:val="none" w:sz="0" w:space="0" w:color="auto"/>
            <w:bottom w:val="none" w:sz="0" w:space="0" w:color="auto"/>
            <w:right w:val="none" w:sz="0" w:space="0" w:color="auto"/>
          </w:divBdr>
        </w:div>
        <w:div w:id="122502356">
          <w:marLeft w:val="600"/>
          <w:marRight w:val="0"/>
          <w:marTop w:val="0"/>
          <w:marBottom w:val="0"/>
          <w:divBdr>
            <w:top w:val="none" w:sz="0" w:space="0" w:color="auto"/>
            <w:left w:val="none" w:sz="0" w:space="0" w:color="auto"/>
            <w:bottom w:val="none" w:sz="0" w:space="0" w:color="auto"/>
            <w:right w:val="none" w:sz="0" w:space="0" w:color="auto"/>
          </w:divBdr>
        </w:div>
      </w:divsChild>
    </w:div>
    <w:div w:id="887378125">
      <w:bodyDiv w:val="1"/>
      <w:marLeft w:val="0"/>
      <w:marRight w:val="0"/>
      <w:marTop w:val="0"/>
      <w:marBottom w:val="0"/>
      <w:divBdr>
        <w:top w:val="none" w:sz="0" w:space="0" w:color="auto"/>
        <w:left w:val="none" w:sz="0" w:space="0" w:color="auto"/>
        <w:bottom w:val="none" w:sz="0" w:space="0" w:color="auto"/>
        <w:right w:val="none" w:sz="0" w:space="0" w:color="auto"/>
      </w:divBdr>
    </w:div>
    <w:div w:id="904026437">
      <w:bodyDiv w:val="1"/>
      <w:marLeft w:val="0"/>
      <w:marRight w:val="0"/>
      <w:marTop w:val="0"/>
      <w:marBottom w:val="0"/>
      <w:divBdr>
        <w:top w:val="none" w:sz="0" w:space="0" w:color="auto"/>
        <w:left w:val="none" w:sz="0" w:space="0" w:color="auto"/>
        <w:bottom w:val="none" w:sz="0" w:space="0" w:color="auto"/>
        <w:right w:val="none" w:sz="0" w:space="0" w:color="auto"/>
      </w:divBdr>
    </w:div>
    <w:div w:id="944266842">
      <w:bodyDiv w:val="1"/>
      <w:marLeft w:val="0"/>
      <w:marRight w:val="0"/>
      <w:marTop w:val="0"/>
      <w:marBottom w:val="0"/>
      <w:divBdr>
        <w:top w:val="none" w:sz="0" w:space="0" w:color="auto"/>
        <w:left w:val="none" w:sz="0" w:space="0" w:color="auto"/>
        <w:bottom w:val="none" w:sz="0" w:space="0" w:color="auto"/>
        <w:right w:val="none" w:sz="0" w:space="0" w:color="auto"/>
      </w:divBdr>
      <w:divsChild>
        <w:div w:id="1686249592">
          <w:marLeft w:val="600"/>
          <w:marRight w:val="0"/>
          <w:marTop w:val="0"/>
          <w:marBottom w:val="0"/>
          <w:divBdr>
            <w:top w:val="none" w:sz="0" w:space="0" w:color="auto"/>
            <w:left w:val="none" w:sz="0" w:space="0" w:color="auto"/>
            <w:bottom w:val="none" w:sz="0" w:space="0" w:color="auto"/>
            <w:right w:val="none" w:sz="0" w:space="0" w:color="auto"/>
          </w:divBdr>
        </w:div>
        <w:div w:id="571817562">
          <w:marLeft w:val="600"/>
          <w:marRight w:val="0"/>
          <w:marTop w:val="0"/>
          <w:marBottom w:val="0"/>
          <w:divBdr>
            <w:top w:val="none" w:sz="0" w:space="0" w:color="auto"/>
            <w:left w:val="none" w:sz="0" w:space="0" w:color="auto"/>
            <w:bottom w:val="none" w:sz="0" w:space="0" w:color="auto"/>
            <w:right w:val="none" w:sz="0" w:space="0" w:color="auto"/>
          </w:divBdr>
        </w:div>
        <w:div w:id="432943229">
          <w:marLeft w:val="600"/>
          <w:marRight w:val="0"/>
          <w:marTop w:val="0"/>
          <w:marBottom w:val="0"/>
          <w:divBdr>
            <w:top w:val="none" w:sz="0" w:space="0" w:color="auto"/>
            <w:left w:val="none" w:sz="0" w:space="0" w:color="auto"/>
            <w:bottom w:val="none" w:sz="0" w:space="0" w:color="auto"/>
            <w:right w:val="none" w:sz="0" w:space="0" w:color="auto"/>
          </w:divBdr>
        </w:div>
      </w:divsChild>
    </w:div>
    <w:div w:id="968049661">
      <w:bodyDiv w:val="1"/>
      <w:marLeft w:val="0"/>
      <w:marRight w:val="0"/>
      <w:marTop w:val="0"/>
      <w:marBottom w:val="0"/>
      <w:divBdr>
        <w:top w:val="none" w:sz="0" w:space="0" w:color="auto"/>
        <w:left w:val="none" w:sz="0" w:space="0" w:color="auto"/>
        <w:bottom w:val="none" w:sz="0" w:space="0" w:color="auto"/>
        <w:right w:val="none" w:sz="0" w:space="0" w:color="auto"/>
      </w:divBdr>
    </w:div>
    <w:div w:id="1020475500">
      <w:bodyDiv w:val="1"/>
      <w:marLeft w:val="0"/>
      <w:marRight w:val="0"/>
      <w:marTop w:val="0"/>
      <w:marBottom w:val="0"/>
      <w:divBdr>
        <w:top w:val="none" w:sz="0" w:space="0" w:color="auto"/>
        <w:left w:val="none" w:sz="0" w:space="0" w:color="auto"/>
        <w:bottom w:val="none" w:sz="0" w:space="0" w:color="auto"/>
        <w:right w:val="none" w:sz="0" w:space="0" w:color="auto"/>
      </w:divBdr>
    </w:div>
    <w:div w:id="1071974348">
      <w:bodyDiv w:val="1"/>
      <w:marLeft w:val="0"/>
      <w:marRight w:val="0"/>
      <w:marTop w:val="0"/>
      <w:marBottom w:val="0"/>
      <w:divBdr>
        <w:top w:val="none" w:sz="0" w:space="0" w:color="auto"/>
        <w:left w:val="none" w:sz="0" w:space="0" w:color="auto"/>
        <w:bottom w:val="none" w:sz="0" w:space="0" w:color="auto"/>
        <w:right w:val="none" w:sz="0" w:space="0" w:color="auto"/>
      </w:divBdr>
    </w:div>
    <w:div w:id="1113863144">
      <w:bodyDiv w:val="1"/>
      <w:marLeft w:val="0"/>
      <w:marRight w:val="0"/>
      <w:marTop w:val="0"/>
      <w:marBottom w:val="0"/>
      <w:divBdr>
        <w:top w:val="none" w:sz="0" w:space="0" w:color="auto"/>
        <w:left w:val="none" w:sz="0" w:space="0" w:color="auto"/>
        <w:bottom w:val="none" w:sz="0" w:space="0" w:color="auto"/>
        <w:right w:val="none" w:sz="0" w:space="0" w:color="auto"/>
      </w:divBdr>
    </w:div>
    <w:div w:id="1271284067">
      <w:bodyDiv w:val="1"/>
      <w:marLeft w:val="0"/>
      <w:marRight w:val="0"/>
      <w:marTop w:val="0"/>
      <w:marBottom w:val="0"/>
      <w:divBdr>
        <w:top w:val="none" w:sz="0" w:space="0" w:color="auto"/>
        <w:left w:val="none" w:sz="0" w:space="0" w:color="auto"/>
        <w:bottom w:val="none" w:sz="0" w:space="0" w:color="auto"/>
        <w:right w:val="none" w:sz="0" w:space="0" w:color="auto"/>
      </w:divBdr>
    </w:div>
    <w:div w:id="1447579827">
      <w:bodyDiv w:val="1"/>
      <w:marLeft w:val="0"/>
      <w:marRight w:val="0"/>
      <w:marTop w:val="0"/>
      <w:marBottom w:val="0"/>
      <w:divBdr>
        <w:top w:val="none" w:sz="0" w:space="0" w:color="auto"/>
        <w:left w:val="none" w:sz="0" w:space="0" w:color="auto"/>
        <w:bottom w:val="none" w:sz="0" w:space="0" w:color="auto"/>
        <w:right w:val="none" w:sz="0" w:space="0" w:color="auto"/>
      </w:divBdr>
      <w:divsChild>
        <w:div w:id="2064525640">
          <w:marLeft w:val="600"/>
          <w:marRight w:val="0"/>
          <w:marTop w:val="0"/>
          <w:marBottom w:val="0"/>
          <w:divBdr>
            <w:top w:val="none" w:sz="0" w:space="0" w:color="auto"/>
            <w:left w:val="none" w:sz="0" w:space="0" w:color="auto"/>
            <w:bottom w:val="none" w:sz="0" w:space="0" w:color="auto"/>
            <w:right w:val="none" w:sz="0" w:space="0" w:color="auto"/>
          </w:divBdr>
        </w:div>
        <w:div w:id="839199580">
          <w:marLeft w:val="600"/>
          <w:marRight w:val="0"/>
          <w:marTop w:val="0"/>
          <w:marBottom w:val="0"/>
          <w:divBdr>
            <w:top w:val="none" w:sz="0" w:space="0" w:color="auto"/>
            <w:left w:val="none" w:sz="0" w:space="0" w:color="auto"/>
            <w:bottom w:val="none" w:sz="0" w:space="0" w:color="auto"/>
            <w:right w:val="none" w:sz="0" w:space="0" w:color="auto"/>
          </w:divBdr>
        </w:div>
        <w:div w:id="2041005462">
          <w:marLeft w:val="600"/>
          <w:marRight w:val="0"/>
          <w:marTop w:val="0"/>
          <w:marBottom w:val="0"/>
          <w:divBdr>
            <w:top w:val="none" w:sz="0" w:space="0" w:color="auto"/>
            <w:left w:val="none" w:sz="0" w:space="0" w:color="auto"/>
            <w:bottom w:val="none" w:sz="0" w:space="0" w:color="auto"/>
            <w:right w:val="none" w:sz="0" w:space="0" w:color="auto"/>
          </w:divBdr>
        </w:div>
        <w:div w:id="586428952">
          <w:marLeft w:val="600"/>
          <w:marRight w:val="0"/>
          <w:marTop w:val="0"/>
          <w:marBottom w:val="0"/>
          <w:divBdr>
            <w:top w:val="none" w:sz="0" w:space="0" w:color="auto"/>
            <w:left w:val="none" w:sz="0" w:space="0" w:color="auto"/>
            <w:bottom w:val="none" w:sz="0" w:space="0" w:color="auto"/>
            <w:right w:val="none" w:sz="0" w:space="0" w:color="auto"/>
          </w:divBdr>
        </w:div>
      </w:divsChild>
    </w:div>
    <w:div w:id="1456947527">
      <w:bodyDiv w:val="1"/>
      <w:marLeft w:val="0"/>
      <w:marRight w:val="0"/>
      <w:marTop w:val="0"/>
      <w:marBottom w:val="0"/>
      <w:divBdr>
        <w:top w:val="none" w:sz="0" w:space="0" w:color="auto"/>
        <w:left w:val="none" w:sz="0" w:space="0" w:color="auto"/>
        <w:bottom w:val="none" w:sz="0" w:space="0" w:color="auto"/>
        <w:right w:val="none" w:sz="0" w:space="0" w:color="auto"/>
      </w:divBdr>
    </w:div>
    <w:div w:id="1471480976">
      <w:bodyDiv w:val="1"/>
      <w:marLeft w:val="0"/>
      <w:marRight w:val="0"/>
      <w:marTop w:val="0"/>
      <w:marBottom w:val="0"/>
      <w:divBdr>
        <w:top w:val="none" w:sz="0" w:space="0" w:color="auto"/>
        <w:left w:val="none" w:sz="0" w:space="0" w:color="auto"/>
        <w:bottom w:val="none" w:sz="0" w:space="0" w:color="auto"/>
        <w:right w:val="none" w:sz="0" w:space="0" w:color="auto"/>
      </w:divBdr>
    </w:div>
    <w:div w:id="1474836857">
      <w:bodyDiv w:val="1"/>
      <w:marLeft w:val="0"/>
      <w:marRight w:val="0"/>
      <w:marTop w:val="0"/>
      <w:marBottom w:val="0"/>
      <w:divBdr>
        <w:top w:val="none" w:sz="0" w:space="0" w:color="auto"/>
        <w:left w:val="none" w:sz="0" w:space="0" w:color="auto"/>
        <w:bottom w:val="none" w:sz="0" w:space="0" w:color="auto"/>
        <w:right w:val="none" w:sz="0" w:space="0" w:color="auto"/>
      </w:divBdr>
    </w:div>
    <w:div w:id="1480464225">
      <w:bodyDiv w:val="1"/>
      <w:marLeft w:val="0"/>
      <w:marRight w:val="0"/>
      <w:marTop w:val="0"/>
      <w:marBottom w:val="0"/>
      <w:divBdr>
        <w:top w:val="none" w:sz="0" w:space="0" w:color="auto"/>
        <w:left w:val="none" w:sz="0" w:space="0" w:color="auto"/>
        <w:bottom w:val="none" w:sz="0" w:space="0" w:color="auto"/>
        <w:right w:val="none" w:sz="0" w:space="0" w:color="auto"/>
      </w:divBdr>
    </w:div>
    <w:div w:id="1706712530">
      <w:bodyDiv w:val="1"/>
      <w:marLeft w:val="0"/>
      <w:marRight w:val="0"/>
      <w:marTop w:val="0"/>
      <w:marBottom w:val="0"/>
      <w:divBdr>
        <w:top w:val="none" w:sz="0" w:space="0" w:color="auto"/>
        <w:left w:val="none" w:sz="0" w:space="0" w:color="auto"/>
        <w:bottom w:val="none" w:sz="0" w:space="0" w:color="auto"/>
        <w:right w:val="none" w:sz="0" w:space="0" w:color="auto"/>
      </w:divBdr>
    </w:div>
    <w:div w:id="1716545792">
      <w:bodyDiv w:val="1"/>
      <w:marLeft w:val="0"/>
      <w:marRight w:val="0"/>
      <w:marTop w:val="0"/>
      <w:marBottom w:val="0"/>
      <w:divBdr>
        <w:top w:val="none" w:sz="0" w:space="0" w:color="auto"/>
        <w:left w:val="none" w:sz="0" w:space="0" w:color="auto"/>
        <w:bottom w:val="none" w:sz="0" w:space="0" w:color="auto"/>
        <w:right w:val="none" w:sz="0" w:space="0" w:color="auto"/>
      </w:divBdr>
      <w:divsChild>
        <w:div w:id="1765681742">
          <w:marLeft w:val="600"/>
          <w:marRight w:val="0"/>
          <w:marTop w:val="0"/>
          <w:marBottom w:val="0"/>
          <w:divBdr>
            <w:top w:val="none" w:sz="0" w:space="0" w:color="auto"/>
            <w:left w:val="none" w:sz="0" w:space="0" w:color="auto"/>
            <w:bottom w:val="none" w:sz="0" w:space="0" w:color="auto"/>
            <w:right w:val="none" w:sz="0" w:space="0" w:color="auto"/>
          </w:divBdr>
        </w:div>
        <w:div w:id="143618993">
          <w:marLeft w:val="600"/>
          <w:marRight w:val="0"/>
          <w:marTop w:val="0"/>
          <w:marBottom w:val="0"/>
          <w:divBdr>
            <w:top w:val="none" w:sz="0" w:space="0" w:color="auto"/>
            <w:left w:val="none" w:sz="0" w:space="0" w:color="auto"/>
            <w:bottom w:val="none" w:sz="0" w:space="0" w:color="auto"/>
            <w:right w:val="none" w:sz="0" w:space="0" w:color="auto"/>
          </w:divBdr>
        </w:div>
      </w:divsChild>
    </w:div>
    <w:div w:id="1734622727">
      <w:bodyDiv w:val="1"/>
      <w:marLeft w:val="0"/>
      <w:marRight w:val="0"/>
      <w:marTop w:val="0"/>
      <w:marBottom w:val="0"/>
      <w:divBdr>
        <w:top w:val="none" w:sz="0" w:space="0" w:color="auto"/>
        <w:left w:val="none" w:sz="0" w:space="0" w:color="auto"/>
        <w:bottom w:val="none" w:sz="0" w:space="0" w:color="auto"/>
        <w:right w:val="none" w:sz="0" w:space="0" w:color="auto"/>
      </w:divBdr>
    </w:div>
    <w:div w:id="1774090850">
      <w:bodyDiv w:val="1"/>
      <w:marLeft w:val="0"/>
      <w:marRight w:val="0"/>
      <w:marTop w:val="0"/>
      <w:marBottom w:val="0"/>
      <w:divBdr>
        <w:top w:val="none" w:sz="0" w:space="0" w:color="auto"/>
        <w:left w:val="none" w:sz="0" w:space="0" w:color="auto"/>
        <w:bottom w:val="none" w:sz="0" w:space="0" w:color="auto"/>
        <w:right w:val="none" w:sz="0" w:space="0" w:color="auto"/>
      </w:divBdr>
      <w:divsChild>
        <w:div w:id="959604495">
          <w:marLeft w:val="600"/>
          <w:marRight w:val="0"/>
          <w:marTop w:val="0"/>
          <w:marBottom w:val="0"/>
          <w:divBdr>
            <w:top w:val="none" w:sz="0" w:space="0" w:color="auto"/>
            <w:left w:val="none" w:sz="0" w:space="0" w:color="auto"/>
            <w:bottom w:val="none" w:sz="0" w:space="0" w:color="auto"/>
            <w:right w:val="none" w:sz="0" w:space="0" w:color="auto"/>
          </w:divBdr>
        </w:div>
        <w:div w:id="1435788704">
          <w:marLeft w:val="600"/>
          <w:marRight w:val="0"/>
          <w:marTop w:val="0"/>
          <w:marBottom w:val="0"/>
          <w:divBdr>
            <w:top w:val="none" w:sz="0" w:space="0" w:color="auto"/>
            <w:left w:val="none" w:sz="0" w:space="0" w:color="auto"/>
            <w:bottom w:val="none" w:sz="0" w:space="0" w:color="auto"/>
            <w:right w:val="none" w:sz="0" w:space="0" w:color="auto"/>
          </w:divBdr>
        </w:div>
        <w:div w:id="1402751686">
          <w:marLeft w:val="600"/>
          <w:marRight w:val="0"/>
          <w:marTop w:val="0"/>
          <w:marBottom w:val="0"/>
          <w:divBdr>
            <w:top w:val="none" w:sz="0" w:space="0" w:color="auto"/>
            <w:left w:val="none" w:sz="0" w:space="0" w:color="auto"/>
            <w:bottom w:val="none" w:sz="0" w:space="0" w:color="auto"/>
            <w:right w:val="none" w:sz="0" w:space="0" w:color="auto"/>
          </w:divBdr>
        </w:div>
        <w:div w:id="1001616807">
          <w:marLeft w:val="600"/>
          <w:marRight w:val="0"/>
          <w:marTop w:val="0"/>
          <w:marBottom w:val="0"/>
          <w:divBdr>
            <w:top w:val="none" w:sz="0" w:space="0" w:color="auto"/>
            <w:left w:val="none" w:sz="0" w:space="0" w:color="auto"/>
            <w:bottom w:val="none" w:sz="0" w:space="0" w:color="auto"/>
            <w:right w:val="none" w:sz="0" w:space="0" w:color="auto"/>
          </w:divBdr>
        </w:div>
        <w:div w:id="1008941129">
          <w:marLeft w:val="600"/>
          <w:marRight w:val="0"/>
          <w:marTop w:val="0"/>
          <w:marBottom w:val="0"/>
          <w:divBdr>
            <w:top w:val="none" w:sz="0" w:space="0" w:color="auto"/>
            <w:left w:val="none" w:sz="0" w:space="0" w:color="auto"/>
            <w:bottom w:val="none" w:sz="0" w:space="0" w:color="auto"/>
            <w:right w:val="none" w:sz="0" w:space="0" w:color="auto"/>
          </w:divBdr>
        </w:div>
        <w:div w:id="1415054070">
          <w:marLeft w:val="600"/>
          <w:marRight w:val="0"/>
          <w:marTop w:val="0"/>
          <w:marBottom w:val="0"/>
          <w:divBdr>
            <w:top w:val="none" w:sz="0" w:space="0" w:color="auto"/>
            <w:left w:val="none" w:sz="0" w:space="0" w:color="auto"/>
            <w:bottom w:val="none" w:sz="0" w:space="0" w:color="auto"/>
            <w:right w:val="none" w:sz="0" w:space="0" w:color="auto"/>
          </w:divBdr>
        </w:div>
        <w:div w:id="736903629">
          <w:marLeft w:val="600"/>
          <w:marRight w:val="0"/>
          <w:marTop w:val="0"/>
          <w:marBottom w:val="0"/>
          <w:divBdr>
            <w:top w:val="none" w:sz="0" w:space="0" w:color="auto"/>
            <w:left w:val="none" w:sz="0" w:space="0" w:color="auto"/>
            <w:bottom w:val="none" w:sz="0" w:space="0" w:color="auto"/>
            <w:right w:val="none" w:sz="0" w:space="0" w:color="auto"/>
          </w:divBdr>
        </w:div>
        <w:div w:id="15621834">
          <w:marLeft w:val="600"/>
          <w:marRight w:val="0"/>
          <w:marTop w:val="0"/>
          <w:marBottom w:val="0"/>
          <w:divBdr>
            <w:top w:val="none" w:sz="0" w:space="0" w:color="auto"/>
            <w:left w:val="none" w:sz="0" w:space="0" w:color="auto"/>
            <w:bottom w:val="none" w:sz="0" w:space="0" w:color="auto"/>
            <w:right w:val="none" w:sz="0" w:space="0" w:color="auto"/>
          </w:divBdr>
        </w:div>
        <w:div w:id="137042638">
          <w:marLeft w:val="600"/>
          <w:marRight w:val="0"/>
          <w:marTop w:val="0"/>
          <w:marBottom w:val="0"/>
          <w:divBdr>
            <w:top w:val="none" w:sz="0" w:space="0" w:color="auto"/>
            <w:left w:val="none" w:sz="0" w:space="0" w:color="auto"/>
            <w:bottom w:val="none" w:sz="0" w:space="0" w:color="auto"/>
            <w:right w:val="none" w:sz="0" w:space="0" w:color="auto"/>
          </w:divBdr>
        </w:div>
        <w:div w:id="1874417696">
          <w:marLeft w:val="600"/>
          <w:marRight w:val="0"/>
          <w:marTop w:val="0"/>
          <w:marBottom w:val="0"/>
          <w:divBdr>
            <w:top w:val="none" w:sz="0" w:space="0" w:color="auto"/>
            <w:left w:val="none" w:sz="0" w:space="0" w:color="auto"/>
            <w:bottom w:val="none" w:sz="0" w:space="0" w:color="auto"/>
            <w:right w:val="none" w:sz="0" w:space="0" w:color="auto"/>
          </w:divBdr>
        </w:div>
        <w:div w:id="1660378609">
          <w:marLeft w:val="600"/>
          <w:marRight w:val="0"/>
          <w:marTop w:val="0"/>
          <w:marBottom w:val="0"/>
          <w:divBdr>
            <w:top w:val="none" w:sz="0" w:space="0" w:color="auto"/>
            <w:left w:val="none" w:sz="0" w:space="0" w:color="auto"/>
            <w:bottom w:val="none" w:sz="0" w:space="0" w:color="auto"/>
            <w:right w:val="none" w:sz="0" w:space="0" w:color="auto"/>
          </w:divBdr>
        </w:div>
        <w:div w:id="57830979">
          <w:marLeft w:val="600"/>
          <w:marRight w:val="0"/>
          <w:marTop w:val="0"/>
          <w:marBottom w:val="0"/>
          <w:divBdr>
            <w:top w:val="none" w:sz="0" w:space="0" w:color="auto"/>
            <w:left w:val="none" w:sz="0" w:space="0" w:color="auto"/>
            <w:bottom w:val="none" w:sz="0" w:space="0" w:color="auto"/>
            <w:right w:val="none" w:sz="0" w:space="0" w:color="auto"/>
          </w:divBdr>
        </w:div>
        <w:div w:id="586689304">
          <w:marLeft w:val="600"/>
          <w:marRight w:val="0"/>
          <w:marTop w:val="0"/>
          <w:marBottom w:val="0"/>
          <w:divBdr>
            <w:top w:val="none" w:sz="0" w:space="0" w:color="auto"/>
            <w:left w:val="none" w:sz="0" w:space="0" w:color="auto"/>
            <w:bottom w:val="none" w:sz="0" w:space="0" w:color="auto"/>
            <w:right w:val="none" w:sz="0" w:space="0" w:color="auto"/>
          </w:divBdr>
        </w:div>
        <w:div w:id="999042725">
          <w:marLeft w:val="600"/>
          <w:marRight w:val="0"/>
          <w:marTop w:val="0"/>
          <w:marBottom w:val="0"/>
          <w:divBdr>
            <w:top w:val="none" w:sz="0" w:space="0" w:color="auto"/>
            <w:left w:val="none" w:sz="0" w:space="0" w:color="auto"/>
            <w:bottom w:val="none" w:sz="0" w:space="0" w:color="auto"/>
            <w:right w:val="none" w:sz="0" w:space="0" w:color="auto"/>
          </w:divBdr>
        </w:div>
        <w:div w:id="2108115744">
          <w:marLeft w:val="600"/>
          <w:marRight w:val="0"/>
          <w:marTop w:val="0"/>
          <w:marBottom w:val="0"/>
          <w:divBdr>
            <w:top w:val="none" w:sz="0" w:space="0" w:color="auto"/>
            <w:left w:val="none" w:sz="0" w:space="0" w:color="auto"/>
            <w:bottom w:val="none" w:sz="0" w:space="0" w:color="auto"/>
            <w:right w:val="none" w:sz="0" w:space="0" w:color="auto"/>
          </w:divBdr>
        </w:div>
        <w:div w:id="383797712">
          <w:marLeft w:val="600"/>
          <w:marRight w:val="0"/>
          <w:marTop w:val="0"/>
          <w:marBottom w:val="0"/>
          <w:divBdr>
            <w:top w:val="none" w:sz="0" w:space="0" w:color="auto"/>
            <w:left w:val="none" w:sz="0" w:space="0" w:color="auto"/>
            <w:bottom w:val="none" w:sz="0" w:space="0" w:color="auto"/>
            <w:right w:val="none" w:sz="0" w:space="0" w:color="auto"/>
          </w:divBdr>
        </w:div>
        <w:div w:id="1427530364">
          <w:marLeft w:val="720"/>
          <w:marRight w:val="0"/>
          <w:marTop w:val="0"/>
          <w:marBottom w:val="0"/>
          <w:divBdr>
            <w:top w:val="none" w:sz="0" w:space="0" w:color="auto"/>
            <w:left w:val="none" w:sz="0" w:space="0" w:color="auto"/>
            <w:bottom w:val="none" w:sz="0" w:space="0" w:color="auto"/>
            <w:right w:val="none" w:sz="0" w:space="0" w:color="auto"/>
          </w:divBdr>
        </w:div>
        <w:div w:id="1168865596">
          <w:marLeft w:val="720"/>
          <w:marRight w:val="0"/>
          <w:marTop w:val="0"/>
          <w:marBottom w:val="0"/>
          <w:divBdr>
            <w:top w:val="none" w:sz="0" w:space="0" w:color="auto"/>
            <w:left w:val="none" w:sz="0" w:space="0" w:color="auto"/>
            <w:bottom w:val="none" w:sz="0" w:space="0" w:color="auto"/>
            <w:right w:val="none" w:sz="0" w:space="0" w:color="auto"/>
          </w:divBdr>
        </w:div>
        <w:div w:id="627514349">
          <w:marLeft w:val="720"/>
          <w:marRight w:val="0"/>
          <w:marTop w:val="0"/>
          <w:marBottom w:val="0"/>
          <w:divBdr>
            <w:top w:val="none" w:sz="0" w:space="0" w:color="auto"/>
            <w:left w:val="none" w:sz="0" w:space="0" w:color="auto"/>
            <w:bottom w:val="none" w:sz="0" w:space="0" w:color="auto"/>
            <w:right w:val="none" w:sz="0" w:space="0" w:color="auto"/>
          </w:divBdr>
        </w:div>
        <w:div w:id="1784304344">
          <w:marLeft w:val="720"/>
          <w:marRight w:val="0"/>
          <w:marTop w:val="0"/>
          <w:marBottom w:val="0"/>
          <w:divBdr>
            <w:top w:val="none" w:sz="0" w:space="0" w:color="auto"/>
            <w:left w:val="none" w:sz="0" w:space="0" w:color="auto"/>
            <w:bottom w:val="none" w:sz="0" w:space="0" w:color="auto"/>
            <w:right w:val="none" w:sz="0" w:space="0" w:color="auto"/>
          </w:divBdr>
        </w:div>
        <w:div w:id="1349287205">
          <w:marLeft w:val="720"/>
          <w:marRight w:val="0"/>
          <w:marTop w:val="0"/>
          <w:marBottom w:val="0"/>
          <w:divBdr>
            <w:top w:val="none" w:sz="0" w:space="0" w:color="auto"/>
            <w:left w:val="none" w:sz="0" w:space="0" w:color="auto"/>
            <w:bottom w:val="none" w:sz="0" w:space="0" w:color="auto"/>
            <w:right w:val="none" w:sz="0" w:space="0" w:color="auto"/>
          </w:divBdr>
        </w:div>
        <w:div w:id="554003625">
          <w:marLeft w:val="720"/>
          <w:marRight w:val="0"/>
          <w:marTop w:val="0"/>
          <w:marBottom w:val="0"/>
          <w:divBdr>
            <w:top w:val="none" w:sz="0" w:space="0" w:color="auto"/>
            <w:left w:val="none" w:sz="0" w:space="0" w:color="auto"/>
            <w:bottom w:val="none" w:sz="0" w:space="0" w:color="auto"/>
            <w:right w:val="none" w:sz="0" w:space="0" w:color="auto"/>
          </w:divBdr>
        </w:div>
        <w:div w:id="880704308">
          <w:marLeft w:val="720"/>
          <w:marRight w:val="0"/>
          <w:marTop w:val="0"/>
          <w:marBottom w:val="0"/>
          <w:divBdr>
            <w:top w:val="none" w:sz="0" w:space="0" w:color="auto"/>
            <w:left w:val="none" w:sz="0" w:space="0" w:color="auto"/>
            <w:bottom w:val="none" w:sz="0" w:space="0" w:color="auto"/>
            <w:right w:val="none" w:sz="0" w:space="0" w:color="auto"/>
          </w:divBdr>
        </w:div>
        <w:div w:id="860781720">
          <w:marLeft w:val="720"/>
          <w:marRight w:val="0"/>
          <w:marTop w:val="0"/>
          <w:marBottom w:val="0"/>
          <w:divBdr>
            <w:top w:val="none" w:sz="0" w:space="0" w:color="auto"/>
            <w:left w:val="none" w:sz="0" w:space="0" w:color="auto"/>
            <w:bottom w:val="none" w:sz="0" w:space="0" w:color="auto"/>
            <w:right w:val="none" w:sz="0" w:space="0" w:color="auto"/>
          </w:divBdr>
        </w:div>
        <w:div w:id="138740460">
          <w:marLeft w:val="720"/>
          <w:marRight w:val="0"/>
          <w:marTop w:val="0"/>
          <w:marBottom w:val="0"/>
          <w:divBdr>
            <w:top w:val="none" w:sz="0" w:space="0" w:color="auto"/>
            <w:left w:val="none" w:sz="0" w:space="0" w:color="auto"/>
            <w:bottom w:val="none" w:sz="0" w:space="0" w:color="auto"/>
            <w:right w:val="none" w:sz="0" w:space="0" w:color="auto"/>
          </w:divBdr>
        </w:div>
        <w:div w:id="322900234">
          <w:marLeft w:val="720"/>
          <w:marRight w:val="0"/>
          <w:marTop w:val="0"/>
          <w:marBottom w:val="0"/>
          <w:divBdr>
            <w:top w:val="none" w:sz="0" w:space="0" w:color="auto"/>
            <w:left w:val="none" w:sz="0" w:space="0" w:color="auto"/>
            <w:bottom w:val="none" w:sz="0" w:space="0" w:color="auto"/>
            <w:right w:val="none" w:sz="0" w:space="0" w:color="auto"/>
          </w:divBdr>
        </w:div>
        <w:div w:id="1247498869">
          <w:marLeft w:val="600"/>
          <w:marRight w:val="0"/>
          <w:marTop w:val="0"/>
          <w:marBottom w:val="0"/>
          <w:divBdr>
            <w:top w:val="none" w:sz="0" w:space="0" w:color="auto"/>
            <w:left w:val="none" w:sz="0" w:space="0" w:color="auto"/>
            <w:bottom w:val="none" w:sz="0" w:space="0" w:color="auto"/>
            <w:right w:val="none" w:sz="0" w:space="0" w:color="auto"/>
          </w:divBdr>
        </w:div>
        <w:div w:id="2009677534">
          <w:marLeft w:val="600"/>
          <w:marRight w:val="0"/>
          <w:marTop w:val="0"/>
          <w:marBottom w:val="0"/>
          <w:divBdr>
            <w:top w:val="none" w:sz="0" w:space="0" w:color="auto"/>
            <w:left w:val="none" w:sz="0" w:space="0" w:color="auto"/>
            <w:bottom w:val="none" w:sz="0" w:space="0" w:color="auto"/>
            <w:right w:val="none" w:sz="0" w:space="0" w:color="auto"/>
          </w:divBdr>
        </w:div>
        <w:div w:id="1809711148">
          <w:marLeft w:val="600"/>
          <w:marRight w:val="0"/>
          <w:marTop w:val="0"/>
          <w:marBottom w:val="0"/>
          <w:divBdr>
            <w:top w:val="none" w:sz="0" w:space="0" w:color="auto"/>
            <w:left w:val="none" w:sz="0" w:space="0" w:color="auto"/>
            <w:bottom w:val="none" w:sz="0" w:space="0" w:color="auto"/>
            <w:right w:val="none" w:sz="0" w:space="0" w:color="auto"/>
          </w:divBdr>
        </w:div>
        <w:div w:id="418990592">
          <w:marLeft w:val="600"/>
          <w:marRight w:val="0"/>
          <w:marTop w:val="0"/>
          <w:marBottom w:val="0"/>
          <w:divBdr>
            <w:top w:val="none" w:sz="0" w:space="0" w:color="auto"/>
            <w:left w:val="none" w:sz="0" w:space="0" w:color="auto"/>
            <w:bottom w:val="none" w:sz="0" w:space="0" w:color="auto"/>
            <w:right w:val="none" w:sz="0" w:space="0" w:color="auto"/>
          </w:divBdr>
        </w:div>
        <w:div w:id="93285220">
          <w:marLeft w:val="600"/>
          <w:marRight w:val="0"/>
          <w:marTop w:val="0"/>
          <w:marBottom w:val="0"/>
          <w:divBdr>
            <w:top w:val="none" w:sz="0" w:space="0" w:color="auto"/>
            <w:left w:val="none" w:sz="0" w:space="0" w:color="auto"/>
            <w:bottom w:val="none" w:sz="0" w:space="0" w:color="auto"/>
            <w:right w:val="none" w:sz="0" w:space="0" w:color="auto"/>
          </w:divBdr>
        </w:div>
        <w:div w:id="2078697299">
          <w:marLeft w:val="600"/>
          <w:marRight w:val="0"/>
          <w:marTop w:val="0"/>
          <w:marBottom w:val="0"/>
          <w:divBdr>
            <w:top w:val="none" w:sz="0" w:space="0" w:color="auto"/>
            <w:left w:val="none" w:sz="0" w:space="0" w:color="auto"/>
            <w:bottom w:val="none" w:sz="0" w:space="0" w:color="auto"/>
            <w:right w:val="none" w:sz="0" w:space="0" w:color="auto"/>
          </w:divBdr>
        </w:div>
        <w:div w:id="131362627">
          <w:marLeft w:val="600"/>
          <w:marRight w:val="0"/>
          <w:marTop w:val="0"/>
          <w:marBottom w:val="0"/>
          <w:divBdr>
            <w:top w:val="none" w:sz="0" w:space="0" w:color="auto"/>
            <w:left w:val="none" w:sz="0" w:space="0" w:color="auto"/>
            <w:bottom w:val="none" w:sz="0" w:space="0" w:color="auto"/>
            <w:right w:val="none" w:sz="0" w:space="0" w:color="auto"/>
          </w:divBdr>
        </w:div>
        <w:div w:id="344207547">
          <w:marLeft w:val="720"/>
          <w:marRight w:val="0"/>
          <w:marTop w:val="0"/>
          <w:marBottom w:val="0"/>
          <w:divBdr>
            <w:top w:val="none" w:sz="0" w:space="0" w:color="auto"/>
            <w:left w:val="none" w:sz="0" w:space="0" w:color="auto"/>
            <w:bottom w:val="none" w:sz="0" w:space="0" w:color="auto"/>
            <w:right w:val="none" w:sz="0" w:space="0" w:color="auto"/>
          </w:divBdr>
        </w:div>
        <w:div w:id="130023654">
          <w:marLeft w:val="840"/>
          <w:marRight w:val="0"/>
          <w:marTop w:val="0"/>
          <w:marBottom w:val="0"/>
          <w:divBdr>
            <w:top w:val="none" w:sz="0" w:space="0" w:color="auto"/>
            <w:left w:val="none" w:sz="0" w:space="0" w:color="auto"/>
            <w:bottom w:val="none" w:sz="0" w:space="0" w:color="auto"/>
            <w:right w:val="none" w:sz="0" w:space="0" w:color="auto"/>
          </w:divBdr>
        </w:div>
        <w:div w:id="178011947">
          <w:marLeft w:val="600"/>
          <w:marRight w:val="0"/>
          <w:marTop w:val="0"/>
          <w:marBottom w:val="0"/>
          <w:divBdr>
            <w:top w:val="none" w:sz="0" w:space="0" w:color="auto"/>
            <w:left w:val="none" w:sz="0" w:space="0" w:color="auto"/>
            <w:bottom w:val="none" w:sz="0" w:space="0" w:color="auto"/>
            <w:right w:val="none" w:sz="0" w:space="0" w:color="auto"/>
          </w:divBdr>
        </w:div>
      </w:divsChild>
    </w:div>
    <w:div w:id="1809468099">
      <w:bodyDiv w:val="1"/>
      <w:marLeft w:val="0"/>
      <w:marRight w:val="0"/>
      <w:marTop w:val="0"/>
      <w:marBottom w:val="0"/>
      <w:divBdr>
        <w:top w:val="none" w:sz="0" w:space="0" w:color="auto"/>
        <w:left w:val="none" w:sz="0" w:space="0" w:color="auto"/>
        <w:bottom w:val="none" w:sz="0" w:space="0" w:color="auto"/>
        <w:right w:val="none" w:sz="0" w:space="0" w:color="auto"/>
      </w:divBdr>
    </w:div>
    <w:div w:id="1848323270">
      <w:bodyDiv w:val="1"/>
      <w:marLeft w:val="0"/>
      <w:marRight w:val="0"/>
      <w:marTop w:val="0"/>
      <w:marBottom w:val="0"/>
      <w:divBdr>
        <w:top w:val="none" w:sz="0" w:space="0" w:color="auto"/>
        <w:left w:val="none" w:sz="0" w:space="0" w:color="auto"/>
        <w:bottom w:val="none" w:sz="0" w:space="0" w:color="auto"/>
        <w:right w:val="none" w:sz="0" w:space="0" w:color="auto"/>
      </w:divBdr>
    </w:div>
    <w:div w:id="1896621348">
      <w:bodyDiv w:val="1"/>
      <w:marLeft w:val="0"/>
      <w:marRight w:val="0"/>
      <w:marTop w:val="0"/>
      <w:marBottom w:val="0"/>
      <w:divBdr>
        <w:top w:val="none" w:sz="0" w:space="0" w:color="auto"/>
        <w:left w:val="none" w:sz="0" w:space="0" w:color="auto"/>
        <w:bottom w:val="none" w:sz="0" w:space="0" w:color="auto"/>
        <w:right w:val="none" w:sz="0" w:space="0" w:color="auto"/>
      </w:divBdr>
    </w:div>
    <w:div w:id="2011332040">
      <w:bodyDiv w:val="1"/>
      <w:marLeft w:val="0"/>
      <w:marRight w:val="0"/>
      <w:marTop w:val="0"/>
      <w:marBottom w:val="0"/>
      <w:divBdr>
        <w:top w:val="none" w:sz="0" w:space="0" w:color="auto"/>
        <w:left w:val="none" w:sz="0" w:space="0" w:color="auto"/>
        <w:bottom w:val="none" w:sz="0" w:space="0" w:color="auto"/>
        <w:right w:val="none" w:sz="0" w:space="0" w:color="auto"/>
      </w:divBdr>
    </w:div>
    <w:div w:id="2106270348">
      <w:bodyDiv w:val="1"/>
      <w:marLeft w:val="0"/>
      <w:marRight w:val="0"/>
      <w:marTop w:val="0"/>
      <w:marBottom w:val="0"/>
      <w:divBdr>
        <w:top w:val="none" w:sz="0" w:space="0" w:color="auto"/>
        <w:left w:val="none" w:sz="0" w:space="0" w:color="auto"/>
        <w:bottom w:val="none" w:sz="0" w:space="0" w:color="auto"/>
        <w:right w:val="none" w:sz="0" w:space="0" w:color="auto"/>
      </w:divBdr>
    </w:div>
    <w:div w:id="2124155223">
      <w:bodyDiv w:val="1"/>
      <w:marLeft w:val="0"/>
      <w:marRight w:val="0"/>
      <w:marTop w:val="0"/>
      <w:marBottom w:val="0"/>
      <w:divBdr>
        <w:top w:val="none" w:sz="0" w:space="0" w:color="auto"/>
        <w:left w:val="none" w:sz="0" w:space="0" w:color="auto"/>
        <w:bottom w:val="none" w:sz="0" w:space="0" w:color="auto"/>
        <w:right w:val="none" w:sz="0" w:space="0" w:color="auto"/>
      </w:divBdr>
    </w:div>
    <w:div w:id="2129352533">
      <w:bodyDiv w:val="1"/>
      <w:marLeft w:val="0"/>
      <w:marRight w:val="0"/>
      <w:marTop w:val="0"/>
      <w:marBottom w:val="0"/>
      <w:divBdr>
        <w:top w:val="none" w:sz="0" w:space="0" w:color="auto"/>
        <w:left w:val="none" w:sz="0" w:space="0" w:color="auto"/>
        <w:bottom w:val="none" w:sz="0" w:space="0" w:color="auto"/>
        <w:right w:val="none" w:sz="0" w:space="0" w:color="auto"/>
      </w:divBdr>
      <w:divsChild>
        <w:div w:id="1952584728">
          <w:marLeft w:val="600"/>
          <w:marRight w:val="0"/>
          <w:marTop w:val="0"/>
          <w:marBottom w:val="0"/>
          <w:divBdr>
            <w:top w:val="none" w:sz="0" w:space="0" w:color="auto"/>
            <w:left w:val="none" w:sz="0" w:space="0" w:color="auto"/>
            <w:bottom w:val="none" w:sz="0" w:space="0" w:color="auto"/>
            <w:right w:val="none" w:sz="0" w:space="0" w:color="auto"/>
          </w:divBdr>
        </w:div>
        <w:div w:id="1688946209">
          <w:marLeft w:val="600"/>
          <w:marRight w:val="0"/>
          <w:marTop w:val="0"/>
          <w:marBottom w:val="0"/>
          <w:divBdr>
            <w:top w:val="none" w:sz="0" w:space="0" w:color="auto"/>
            <w:left w:val="none" w:sz="0" w:space="0" w:color="auto"/>
            <w:bottom w:val="none" w:sz="0" w:space="0" w:color="auto"/>
            <w:right w:val="none" w:sz="0" w:space="0" w:color="auto"/>
          </w:divBdr>
        </w:div>
        <w:div w:id="1908103494">
          <w:marLeft w:val="600"/>
          <w:marRight w:val="0"/>
          <w:marTop w:val="0"/>
          <w:marBottom w:val="0"/>
          <w:divBdr>
            <w:top w:val="none" w:sz="0" w:space="0" w:color="auto"/>
            <w:left w:val="none" w:sz="0" w:space="0" w:color="auto"/>
            <w:bottom w:val="none" w:sz="0" w:space="0" w:color="auto"/>
            <w:right w:val="none" w:sz="0" w:space="0" w:color="auto"/>
          </w:divBdr>
        </w:div>
        <w:div w:id="1812358758">
          <w:marLeft w:val="600"/>
          <w:marRight w:val="0"/>
          <w:marTop w:val="0"/>
          <w:marBottom w:val="0"/>
          <w:divBdr>
            <w:top w:val="none" w:sz="0" w:space="0" w:color="auto"/>
            <w:left w:val="none" w:sz="0" w:space="0" w:color="auto"/>
            <w:bottom w:val="none" w:sz="0" w:space="0" w:color="auto"/>
            <w:right w:val="none" w:sz="0" w:space="0" w:color="auto"/>
          </w:divBdr>
        </w:div>
        <w:div w:id="12524803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6647</Words>
  <Characters>37888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Valeriu Popa</dc:creator>
  <cp:lastModifiedBy>Ana Litocenco</cp:lastModifiedBy>
  <cp:revision>4</cp:revision>
  <cp:lastPrinted>2019-11-21T09:58:00Z</cp:lastPrinted>
  <dcterms:created xsi:type="dcterms:W3CDTF">2019-11-21T09:29:00Z</dcterms:created>
  <dcterms:modified xsi:type="dcterms:W3CDTF">2019-11-21T10:18:00Z</dcterms:modified>
</cp:coreProperties>
</file>