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AC2" w:rsidRDefault="00F10F47" w:rsidP="00F10F47">
      <w:pPr>
        <w:jc w:val="center"/>
        <w:rPr>
          <w:rFonts w:ascii="Times New Roman" w:hAnsi="Times New Roman" w:cs="Times New Roman"/>
          <w:b/>
          <w:sz w:val="28"/>
          <w:szCs w:val="28"/>
          <w:u w:val="single"/>
          <w:lang w:val="ro-MD"/>
        </w:rPr>
      </w:pPr>
      <w:r w:rsidRPr="00F10F47">
        <w:rPr>
          <w:rFonts w:ascii="Times New Roman" w:hAnsi="Times New Roman" w:cs="Times New Roman"/>
          <w:b/>
          <w:sz w:val="28"/>
          <w:szCs w:val="28"/>
          <w:u w:val="single"/>
          <w:lang w:val="ro-MD"/>
        </w:rPr>
        <w:t>Tabel comparativ</w:t>
      </w:r>
      <w:r w:rsidR="000F503F">
        <w:rPr>
          <w:rFonts w:ascii="Times New Roman" w:hAnsi="Times New Roman" w:cs="Times New Roman"/>
          <w:b/>
          <w:sz w:val="28"/>
          <w:szCs w:val="28"/>
          <w:u w:val="single"/>
          <w:lang w:val="ro-MD"/>
        </w:rPr>
        <w:t xml:space="preserve"> </w:t>
      </w:r>
    </w:p>
    <w:p w:rsidR="00DE09C3" w:rsidRPr="00DE09C3" w:rsidRDefault="004B3331" w:rsidP="00DE09C3">
      <w:pPr>
        <w:shd w:val="clear" w:color="auto" w:fill="FFFFFF"/>
        <w:spacing w:before="165" w:after="165"/>
        <w:jc w:val="center"/>
        <w:outlineLvl w:val="3"/>
        <w:rPr>
          <w:rFonts w:ascii="Times New Roman" w:eastAsia="Times New Roman" w:hAnsi="Times New Roman" w:cs="Times New Roman"/>
          <w:color w:val="000000"/>
          <w:sz w:val="28"/>
          <w:szCs w:val="28"/>
          <w:lang w:val="ro-RO"/>
        </w:rPr>
      </w:pPr>
      <w:r>
        <w:rPr>
          <w:rFonts w:ascii="Times New Roman" w:hAnsi="Times New Roman" w:cs="Times New Roman"/>
          <w:b/>
          <w:sz w:val="28"/>
          <w:szCs w:val="28"/>
          <w:lang w:val="ro-MD"/>
        </w:rPr>
        <w:t>l</w:t>
      </w:r>
      <w:r w:rsidR="00F10F47">
        <w:rPr>
          <w:rFonts w:ascii="Times New Roman" w:hAnsi="Times New Roman" w:cs="Times New Roman"/>
          <w:b/>
          <w:sz w:val="28"/>
          <w:szCs w:val="28"/>
          <w:lang w:val="ro-MD"/>
        </w:rPr>
        <w:t>a proiectul</w:t>
      </w:r>
      <w:r w:rsidR="00397719">
        <w:rPr>
          <w:rFonts w:ascii="Times New Roman" w:hAnsi="Times New Roman" w:cs="Times New Roman"/>
          <w:b/>
          <w:sz w:val="28"/>
          <w:szCs w:val="28"/>
          <w:lang w:val="ro-MD"/>
        </w:rPr>
        <w:t xml:space="preserve"> </w:t>
      </w:r>
      <w:r w:rsidR="00080759" w:rsidRPr="00080759">
        <w:rPr>
          <w:rFonts w:ascii="Times New Roman" w:hAnsi="Times New Roman" w:cs="Times New Roman"/>
          <w:b/>
          <w:sz w:val="28"/>
          <w:szCs w:val="28"/>
          <w:lang w:val="ro-MD"/>
        </w:rPr>
        <w:t xml:space="preserve">hotărârii pentru modificarea </w:t>
      </w:r>
      <w:r w:rsidR="00DE09C3" w:rsidRPr="00DE09C3">
        <w:rPr>
          <w:rFonts w:ascii="Times New Roman" w:eastAsia="Calibri" w:hAnsi="Times New Roman" w:cs="Times New Roman"/>
          <w:b/>
          <w:bCs/>
          <w:color w:val="000000"/>
          <w:sz w:val="28"/>
          <w:szCs w:val="28"/>
          <w:lang w:val="ro-RO"/>
        </w:rPr>
        <w:t xml:space="preserve">Regulamentului </w:t>
      </w:r>
      <w:r w:rsidR="00DE09C3" w:rsidRPr="00DE09C3">
        <w:rPr>
          <w:rFonts w:ascii="Times New Roman" w:eastAsia="Times New Roman" w:hAnsi="Times New Roman" w:cs="Times New Roman"/>
          <w:b/>
          <w:bCs/>
          <w:color w:val="000000"/>
          <w:sz w:val="28"/>
          <w:szCs w:val="28"/>
          <w:lang w:val="ro-RO"/>
        </w:rPr>
        <w:t>cu privire la achizițiile publice de valoare mică</w:t>
      </w:r>
      <w:r w:rsidR="00DE09C3" w:rsidRPr="00DE09C3">
        <w:rPr>
          <w:rFonts w:ascii="Times New Roman" w:eastAsia="Calibri" w:hAnsi="Times New Roman" w:cs="Times New Roman"/>
          <w:b/>
          <w:bCs/>
          <w:color w:val="000000"/>
          <w:sz w:val="28"/>
          <w:szCs w:val="28"/>
          <w:lang w:val="ro-RO"/>
        </w:rPr>
        <w:t>, aprobat prin Hotărârea Guvernului nr. 870/2022</w:t>
      </w:r>
    </w:p>
    <w:tbl>
      <w:tblPr>
        <w:tblStyle w:val="Tabelgril"/>
        <w:tblW w:w="14373" w:type="dxa"/>
        <w:tblInd w:w="-856" w:type="dxa"/>
        <w:tblLayout w:type="fixed"/>
        <w:tblLook w:val="04A0" w:firstRow="1" w:lastRow="0" w:firstColumn="1" w:lastColumn="0" w:noHBand="0" w:noVBand="1"/>
      </w:tblPr>
      <w:tblGrid>
        <w:gridCol w:w="2836"/>
        <w:gridCol w:w="9072"/>
        <w:gridCol w:w="2465"/>
      </w:tblGrid>
      <w:tr w:rsidR="00E77068" w:rsidTr="00F00B39">
        <w:tc>
          <w:tcPr>
            <w:tcW w:w="2836" w:type="dxa"/>
          </w:tcPr>
          <w:p w:rsidR="00F10F47" w:rsidRPr="00F10F47" w:rsidRDefault="000842D8" w:rsidP="00F10F47">
            <w:pPr>
              <w:jc w:val="center"/>
              <w:rPr>
                <w:rFonts w:ascii="Times New Roman" w:hAnsi="Times New Roman" w:cs="Times New Roman"/>
                <w:b/>
                <w:lang w:val="ro-MD"/>
              </w:rPr>
            </w:pPr>
            <w:r w:rsidRPr="00177035">
              <w:rPr>
                <w:rFonts w:ascii="Times New Roman" w:hAnsi="Times New Roman"/>
                <w:b/>
                <w:sz w:val="24"/>
                <w:szCs w:val="24"/>
                <w:lang w:val="ro-RO"/>
              </w:rPr>
              <w:t>Conținutul normei în vigoare</w:t>
            </w:r>
          </w:p>
        </w:tc>
        <w:tc>
          <w:tcPr>
            <w:tcW w:w="9072" w:type="dxa"/>
          </w:tcPr>
          <w:p w:rsidR="00F10F47" w:rsidRPr="00F10F47" w:rsidRDefault="00F10F47" w:rsidP="00F10F47">
            <w:pPr>
              <w:jc w:val="center"/>
              <w:rPr>
                <w:rFonts w:ascii="Times New Roman" w:hAnsi="Times New Roman" w:cs="Times New Roman"/>
                <w:b/>
                <w:lang w:val="ro-MD"/>
              </w:rPr>
            </w:pPr>
            <w:r w:rsidRPr="00F10F47">
              <w:rPr>
                <w:rFonts w:ascii="Times New Roman" w:hAnsi="Times New Roman" w:cs="Times New Roman"/>
                <w:b/>
                <w:lang w:val="ro-MD"/>
              </w:rPr>
              <w:t>Modificare propusă</w:t>
            </w:r>
          </w:p>
        </w:tc>
        <w:tc>
          <w:tcPr>
            <w:tcW w:w="2465" w:type="dxa"/>
          </w:tcPr>
          <w:p w:rsidR="00F10F47" w:rsidRPr="00F10F47" w:rsidRDefault="000842D8" w:rsidP="00F10F47">
            <w:pPr>
              <w:jc w:val="center"/>
              <w:rPr>
                <w:rFonts w:ascii="Times New Roman" w:hAnsi="Times New Roman" w:cs="Times New Roman"/>
                <w:b/>
                <w:lang w:val="ro-MD"/>
              </w:rPr>
            </w:pPr>
            <w:r w:rsidRPr="00177035">
              <w:rPr>
                <w:rFonts w:ascii="Times New Roman" w:hAnsi="Times New Roman"/>
                <w:b/>
                <w:sz w:val="24"/>
                <w:szCs w:val="24"/>
                <w:lang w:val="ro-RO"/>
              </w:rPr>
              <w:t>Conținutul normei după modificare</w:t>
            </w:r>
          </w:p>
        </w:tc>
      </w:tr>
      <w:tr w:rsidR="00E77068" w:rsidTr="00F00B39">
        <w:tc>
          <w:tcPr>
            <w:tcW w:w="2836" w:type="dxa"/>
          </w:tcPr>
          <w:p w:rsidR="00F10F47" w:rsidRPr="00F10F47" w:rsidRDefault="00F10F47" w:rsidP="00F10F47">
            <w:pPr>
              <w:jc w:val="center"/>
              <w:rPr>
                <w:rFonts w:ascii="Times New Roman" w:hAnsi="Times New Roman" w:cs="Times New Roman"/>
                <w:lang w:val="ro-MD"/>
              </w:rPr>
            </w:pPr>
            <w:r w:rsidRPr="00F10F47">
              <w:rPr>
                <w:rFonts w:ascii="Times New Roman" w:hAnsi="Times New Roman" w:cs="Times New Roman"/>
                <w:lang w:val="ro-MD"/>
              </w:rPr>
              <w:t>1</w:t>
            </w:r>
          </w:p>
        </w:tc>
        <w:tc>
          <w:tcPr>
            <w:tcW w:w="9072" w:type="dxa"/>
          </w:tcPr>
          <w:p w:rsidR="00F10F47" w:rsidRPr="00F10F47" w:rsidRDefault="00F10F47" w:rsidP="00F10F47">
            <w:pPr>
              <w:jc w:val="center"/>
              <w:rPr>
                <w:rFonts w:ascii="Times New Roman" w:hAnsi="Times New Roman" w:cs="Times New Roman"/>
                <w:lang w:val="ro-MD"/>
              </w:rPr>
            </w:pPr>
            <w:r w:rsidRPr="00F10F47">
              <w:rPr>
                <w:rFonts w:ascii="Times New Roman" w:hAnsi="Times New Roman" w:cs="Times New Roman"/>
                <w:lang w:val="ro-MD"/>
              </w:rPr>
              <w:t>2</w:t>
            </w:r>
          </w:p>
        </w:tc>
        <w:tc>
          <w:tcPr>
            <w:tcW w:w="2465" w:type="dxa"/>
          </w:tcPr>
          <w:p w:rsidR="00F10F47" w:rsidRPr="00F10F47" w:rsidRDefault="00F10F47" w:rsidP="00F10F47">
            <w:pPr>
              <w:jc w:val="center"/>
              <w:rPr>
                <w:rFonts w:ascii="Times New Roman" w:hAnsi="Times New Roman" w:cs="Times New Roman"/>
                <w:lang w:val="ro-MD"/>
              </w:rPr>
            </w:pPr>
            <w:r w:rsidRPr="00F10F47">
              <w:rPr>
                <w:rFonts w:ascii="Times New Roman" w:hAnsi="Times New Roman" w:cs="Times New Roman"/>
                <w:lang w:val="ro-MD"/>
              </w:rPr>
              <w:t>3</w:t>
            </w:r>
          </w:p>
        </w:tc>
      </w:tr>
      <w:tr w:rsidR="007D156C" w:rsidTr="00F00B39">
        <w:tc>
          <w:tcPr>
            <w:tcW w:w="2836" w:type="dxa"/>
          </w:tcPr>
          <w:p w:rsidR="007D156C" w:rsidRPr="00F10F47" w:rsidRDefault="007D156C" w:rsidP="000F3E23">
            <w:pPr>
              <w:jc w:val="both"/>
              <w:rPr>
                <w:rFonts w:ascii="Times New Roman" w:hAnsi="Times New Roman" w:cs="Times New Roman"/>
                <w:lang w:val="ro-MD"/>
              </w:rPr>
            </w:pPr>
            <w:r w:rsidRPr="007D156C">
              <w:rPr>
                <w:rFonts w:ascii="Times New Roman" w:hAnsi="Times New Roman" w:cs="Times New Roman"/>
                <w:lang w:val="ro-MD"/>
              </w:rPr>
              <w:t>În temeiul art. 2 alin. (4) din Legea nr. 131/2015 privind achizițiile publice (republicată în Monitorul Oficial al Republicii Moldova, 2018, nr. 424-429, art. 666), cu modificările ulterioare, și al art. 1 alin. (3) din Legea nr. 74/2020 privind achizițiile în sectoarele energeticii, apei, transporturilor și serviciilor poștale (Monitorul Oficial al Republicii Moldova, 2020, nr. 153-158, art. 278), cu modificările ulterioare, Guvernul HOTĂRĂȘTE:</w:t>
            </w:r>
          </w:p>
        </w:tc>
        <w:tc>
          <w:tcPr>
            <w:tcW w:w="9072" w:type="dxa"/>
          </w:tcPr>
          <w:p w:rsidR="007D156C" w:rsidRPr="00F10F47" w:rsidRDefault="007D156C" w:rsidP="000F3E23">
            <w:pPr>
              <w:jc w:val="both"/>
              <w:rPr>
                <w:rFonts w:ascii="Times New Roman" w:hAnsi="Times New Roman" w:cs="Times New Roman"/>
                <w:lang w:val="ro-MD"/>
              </w:rPr>
            </w:pPr>
            <w:r>
              <w:rPr>
                <w:rFonts w:ascii="Times New Roman" w:hAnsi="Times New Roman" w:cs="Times New Roman"/>
                <w:lang w:val="it-IT"/>
              </w:rPr>
              <w:t>Se propune</w:t>
            </w:r>
            <w:r w:rsidRPr="007D156C">
              <w:rPr>
                <w:rFonts w:ascii="Times New Roman" w:hAnsi="Times New Roman" w:cs="Times New Roman"/>
                <w:lang w:val="it-IT"/>
              </w:rPr>
              <w:t xml:space="preserve"> completarea temeiului legal de adoptare al proiectului prin indicarea expresă a art. 1 alin. (4) din Legea nr. 325/2025 privind achizițiile publice (publicată la 12.02.2026 în Monitorul Oficial al Republicii Moldova nr. 76-79 art. 39)</w:t>
            </w:r>
          </w:p>
        </w:tc>
        <w:tc>
          <w:tcPr>
            <w:tcW w:w="2465" w:type="dxa"/>
          </w:tcPr>
          <w:p w:rsidR="00027575" w:rsidRPr="00027575" w:rsidRDefault="00027575" w:rsidP="00027575">
            <w:pPr>
              <w:jc w:val="both"/>
              <w:rPr>
                <w:rFonts w:ascii="Times New Roman" w:hAnsi="Times New Roman" w:cs="Times New Roman"/>
                <w:lang w:val="ro-RO"/>
              </w:rPr>
            </w:pPr>
            <w:r w:rsidRPr="00027575">
              <w:rPr>
                <w:rFonts w:ascii="Times New Roman" w:hAnsi="Times New Roman" w:cs="Times New Roman"/>
                <w:lang w:val="ro-RO"/>
              </w:rPr>
              <w:t>În temeiul art. 6 lit. h) din Legea nr. 136/2017 cu privire la Guvern (Monitorul Oficial al Republicii Moldova, 2017, nr. 252, art. 412), cu modificările ulterioare, art. 1 alin. (4) din Legea nr. 325/2025 privind achizițiile publice (Monitorul Oficial al Republicii Moldova, 2026, nr. 76-79 art. 39), Guvernul HOTĂRĂŞTE:</w:t>
            </w:r>
          </w:p>
          <w:p w:rsidR="007D156C" w:rsidRPr="007D156C" w:rsidRDefault="007D156C" w:rsidP="007D156C">
            <w:pPr>
              <w:jc w:val="both"/>
              <w:rPr>
                <w:rFonts w:ascii="Times New Roman" w:hAnsi="Times New Roman" w:cs="Times New Roman"/>
                <w:lang w:val="ro-RO"/>
              </w:rPr>
            </w:pPr>
          </w:p>
          <w:p w:rsidR="007D156C" w:rsidRPr="000F3E23" w:rsidRDefault="007D156C" w:rsidP="000F3E23">
            <w:pPr>
              <w:jc w:val="both"/>
              <w:rPr>
                <w:rFonts w:ascii="Times New Roman" w:hAnsi="Times New Roman" w:cs="Times New Roman"/>
                <w:lang w:val="ro-RO"/>
              </w:rPr>
            </w:pPr>
          </w:p>
        </w:tc>
      </w:tr>
      <w:tr w:rsidR="00E77068" w:rsidRPr="00F82447" w:rsidTr="00F00B39">
        <w:tc>
          <w:tcPr>
            <w:tcW w:w="2836" w:type="dxa"/>
          </w:tcPr>
          <w:p w:rsidR="00CC690A" w:rsidRPr="00480BFD" w:rsidRDefault="00CC690A">
            <w:pPr>
              <w:jc w:val="both"/>
              <w:rPr>
                <w:rFonts w:ascii="Times New Roman" w:hAnsi="Times New Roman" w:cs="Times New Roman"/>
              </w:rPr>
            </w:pPr>
          </w:p>
        </w:tc>
        <w:tc>
          <w:tcPr>
            <w:tcW w:w="9072" w:type="dxa"/>
          </w:tcPr>
          <w:p w:rsidR="00480BFD" w:rsidRPr="00480BFD" w:rsidRDefault="00480BFD" w:rsidP="00480BFD">
            <w:pPr>
              <w:jc w:val="both"/>
              <w:rPr>
                <w:rFonts w:ascii="Times New Roman" w:hAnsi="Times New Roman" w:cs="Times New Roman"/>
              </w:rPr>
            </w:pPr>
            <w:r w:rsidRPr="00480BFD">
              <w:rPr>
                <w:rFonts w:ascii="Times New Roman" w:hAnsi="Times New Roman" w:cs="Times New Roman"/>
              </w:rPr>
              <w:t xml:space="preserve"> Punctul </w:t>
            </w:r>
            <w:r w:rsidR="001B2048">
              <w:rPr>
                <w:rFonts w:ascii="Times New Roman" w:hAnsi="Times New Roman" w:cs="Times New Roman"/>
              </w:rPr>
              <w:t>1.1.</w:t>
            </w:r>
            <w:r w:rsidRPr="00480BFD">
              <w:rPr>
                <w:rFonts w:ascii="Times New Roman" w:hAnsi="Times New Roman" w:cs="Times New Roman"/>
              </w:rPr>
              <w:t>:</w:t>
            </w:r>
          </w:p>
          <w:p w:rsidR="00CC690A" w:rsidRPr="00480BFD" w:rsidRDefault="00EA0F90" w:rsidP="00480BFD">
            <w:pPr>
              <w:jc w:val="both"/>
              <w:rPr>
                <w:rFonts w:ascii="Times New Roman" w:hAnsi="Times New Roman" w:cs="Times New Roman"/>
              </w:rPr>
            </w:pPr>
            <w:r>
              <w:rPr>
                <w:rFonts w:ascii="Times New Roman" w:hAnsi="Times New Roman" w:cs="Times New Roman"/>
              </w:rPr>
              <w:t>„</w:t>
            </w:r>
            <w:r w:rsidR="001B2048">
              <w:t xml:space="preserve"> </w:t>
            </w:r>
            <w:r w:rsidR="001B2048" w:rsidRPr="001B2048">
              <w:rPr>
                <w:rFonts w:ascii="Times New Roman" w:hAnsi="Times New Roman" w:cs="Times New Roman"/>
              </w:rPr>
              <w:t>1.1.</w:t>
            </w:r>
            <w:r w:rsidR="001B2048" w:rsidRPr="001B2048">
              <w:rPr>
                <w:rFonts w:ascii="Times New Roman" w:hAnsi="Times New Roman" w:cs="Times New Roman"/>
              </w:rPr>
              <w:tab/>
              <w:t>Pe tot parcursul textului Regulamentului, textul „SIA „RSAP”” se substituie cu textul „SI „RSAP””.</w:t>
            </w:r>
          </w:p>
        </w:tc>
        <w:tc>
          <w:tcPr>
            <w:tcW w:w="2465" w:type="dxa"/>
          </w:tcPr>
          <w:p w:rsidR="00EA0F90" w:rsidRPr="00EA0F90" w:rsidRDefault="00EA0F90" w:rsidP="00EA0F90">
            <w:pPr>
              <w:jc w:val="both"/>
              <w:rPr>
                <w:rFonts w:ascii="Times New Roman" w:hAnsi="Times New Roman" w:cs="Times New Roman"/>
              </w:rPr>
            </w:pPr>
          </w:p>
        </w:tc>
      </w:tr>
      <w:tr w:rsidR="0054204E" w:rsidRPr="00F82447" w:rsidTr="00F00B39">
        <w:tc>
          <w:tcPr>
            <w:tcW w:w="2836" w:type="dxa"/>
          </w:tcPr>
          <w:p w:rsidR="0054204E" w:rsidRPr="00EA0F90" w:rsidRDefault="0054204E" w:rsidP="00480BFD">
            <w:pPr>
              <w:jc w:val="both"/>
              <w:rPr>
                <w:rFonts w:ascii="Times New Roman" w:hAnsi="Times New Roman" w:cs="Times New Roman"/>
                <w:b/>
                <w:bCs/>
              </w:rPr>
            </w:pPr>
          </w:p>
        </w:tc>
        <w:tc>
          <w:tcPr>
            <w:tcW w:w="9072" w:type="dxa"/>
          </w:tcPr>
          <w:p w:rsidR="0054204E" w:rsidRPr="00480BFD" w:rsidRDefault="0054204E" w:rsidP="0054204E">
            <w:pPr>
              <w:tabs>
                <w:tab w:val="left" w:pos="353"/>
              </w:tabs>
              <w:jc w:val="both"/>
              <w:rPr>
                <w:rFonts w:ascii="Times New Roman" w:hAnsi="Times New Roman" w:cs="Times New Roman"/>
              </w:rPr>
            </w:pPr>
            <w:r w:rsidRPr="0054204E">
              <w:rPr>
                <w:rFonts w:ascii="Times New Roman" w:hAnsi="Times New Roman" w:cs="Times New Roman"/>
              </w:rPr>
              <w:t>1.2.</w:t>
            </w:r>
            <w:r w:rsidRPr="0054204E">
              <w:rPr>
                <w:rFonts w:ascii="Times New Roman" w:hAnsi="Times New Roman" w:cs="Times New Roman"/>
              </w:rPr>
              <w:tab/>
            </w:r>
            <w:r>
              <w:rPr>
                <w:rFonts w:ascii="Times New Roman" w:hAnsi="Times New Roman" w:cs="Times New Roman"/>
              </w:rPr>
              <w:t xml:space="preserve"> </w:t>
            </w:r>
            <w:r w:rsidRPr="0054204E">
              <w:rPr>
                <w:rFonts w:ascii="Times New Roman" w:hAnsi="Times New Roman" w:cs="Times New Roman"/>
              </w:rPr>
              <w:t>Pe tot parcursul textului Regulamentului, cuvintele „de lei” se substituie cu cuvântul „MDL”.</w:t>
            </w:r>
          </w:p>
        </w:tc>
        <w:tc>
          <w:tcPr>
            <w:tcW w:w="2465" w:type="dxa"/>
          </w:tcPr>
          <w:p w:rsidR="0054204E" w:rsidRPr="00EA0F90" w:rsidRDefault="0054204E" w:rsidP="00EA0F90">
            <w:pPr>
              <w:jc w:val="both"/>
              <w:rPr>
                <w:rFonts w:ascii="Times New Roman" w:hAnsi="Times New Roman" w:cs="Times New Roman"/>
                <w:b/>
                <w:bCs/>
              </w:rPr>
            </w:pPr>
          </w:p>
        </w:tc>
      </w:tr>
      <w:tr w:rsidR="00E77068" w:rsidRPr="00F82447" w:rsidTr="00F00B39">
        <w:tc>
          <w:tcPr>
            <w:tcW w:w="2836" w:type="dxa"/>
          </w:tcPr>
          <w:p w:rsidR="00480BFD" w:rsidRPr="00480BFD" w:rsidRDefault="00EA0F90" w:rsidP="00C219DB">
            <w:pPr>
              <w:jc w:val="both"/>
              <w:rPr>
                <w:rFonts w:ascii="Times New Roman" w:hAnsi="Times New Roman" w:cs="Times New Roman"/>
              </w:rPr>
            </w:pPr>
            <w:r w:rsidRPr="00EA0F90">
              <w:rPr>
                <w:rFonts w:ascii="Times New Roman" w:hAnsi="Times New Roman" w:cs="Times New Roman"/>
                <w:b/>
                <w:bCs/>
              </w:rPr>
              <w:t>2.</w:t>
            </w:r>
            <w:r w:rsidRPr="00EA0F90">
              <w:rPr>
                <w:rFonts w:ascii="Times New Roman" w:hAnsi="Times New Roman" w:cs="Times New Roman"/>
              </w:rPr>
              <w:t xml:space="preserve"> Achizițiile publice de valoare mică reprezintă contractele care au ca obiect achiziția de bunuri, prestarea de servicii sau executarea de lucrări, planificate și </w:t>
            </w:r>
            <w:r w:rsidRPr="00EA0F90">
              <w:rPr>
                <w:rFonts w:ascii="Times New Roman" w:hAnsi="Times New Roman" w:cs="Times New Roman"/>
              </w:rPr>
              <w:lastRenderedPageBreak/>
              <w:t>încheiate de către autoritățile/entitățile contractante, a căror valoare estimată, fără taxa pe valoarea adăugată, nu depășește pragurile prevăzute la art. 2 alin. (1) din Legea nr. 131/2015 privind achizițiile publice și la art. 1 alin. (1) din Legea nr. 74/2020 privind achizițiile în sectoarele energeticii, apei, transporturilor și serviciilor poștale.</w:t>
            </w:r>
          </w:p>
        </w:tc>
        <w:tc>
          <w:tcPr>
            <w:tcW w:w="9072" w:type="dxa"/>
          </w:tcPr>
          <w:p w:rsidR="00480BFD" w:rsidRPr="00480BFD" w:rsidRDefault="001B2048" w:rsidP="0054204E">
            <w:pPr>
              <w:tabs>
                <w:tab w:val="left" w:pos="458"/>
              </w:tabs>
              <w:jc w:val="both"/>
              <w:rPr>
                <w:rFonts w:ascii="Times New Roman" w:hAnsi="Times New Roman" w:cs="Times New Roman"/>
              </w:rPr>
            </w:pPr>
            <w:r w:rsidRPr="001B2048">
              <w:rPr>
                <w:rFonts w:ascii="Times New Roman" w:hAnsi="Times New Roman" w:cs="Times New Roman"/>
              </w:rPr>
              <w:lastRenderedPageBreak/>
              <w:t>1.</w:t>
            </w:r>
            <w:r w:rsidR="0054204E">
              <w:rPr>
                <w:rFonts w:ascii="Times New Roman" w:hAnsi="Times New Roman" w:cs="Times New Roman"/>
              </w:rPr>
              <w:t>3</w:t>
            </w:r>
            <w:r w:rsidRPr="001B2048">
              <w:rPr>
                <w:rFonts w:ascii="Times New Roman" w:hAnsi="Times New Roman" w:cs="Times New Roman"/>
              </w:rPr>
              <w:t>.</w:t>
            </w:r>
            <w:r w:rsidRPr="001B2048">
              <w:rPr>
                <w:rFonts w:ascii="Times New Roman" w:hAnsi="Times New Roman" w:cs="Times New Roman"/>
              </w:rPr>
              <w:tab/>
              <w:t>La punctul 2, textul „art. 2 alin. (1) din Legea nr. 131/2015 privind achizițiile publice” se substituie cu textul „art. 1 alin. (1) din Legea nr. 325/2025 privind achizițiile publice”.</w:t>
            </w:r>
          </w:p>
        </w:tc>
        <w:tc>
          <w:tcPr>
            <w:tcW w:w="2465" w:type="dxa"/>
          </w:tcPr>
          <w:p w:rsidR="004572D9" w:rsidRPr="00F82447" w:rsidRDefault="00EA0F90" w:rsidP="003F40E5">
            <w:pPr>
              <w:jc w:val="both"/>
              <w:rPr>
                <w:rFonts w:ascii="Times New Roman" w:hAnsi="Times New Roman" w:cs="Times New Roman"/>
                <w:lang w:val="ro-MD"/>
              </w:rPr>
            </w:pPr>
            <w:r w:rsidRPr="00EA0F90">
              <w:rPr>
                <w:rFonts w:ascii="Times New Roman" w:hAnsi="Times New Roman" w:cs="Times New Roman"/>
                <w:b/>
                <w:bCs/>
              </w:rPr>
              <w:t>2.</w:t>
            </w:r>
            <w:r w:rsidRPr="00EA0F90">
              <w:rPr>
                <w:rFonts w:ascii="Times New Roman" w:hAnsi="Times New Roman" w:cs="Times New Roman"/>
              </w:rPr>
              <w:t xml:space="preserve"> Achizițiile publice de valoare mică reprezintă contractele care au ca obiect achiziția de bunuri, prestarea de servicii sau executarea de lucrări, </w:t>
            </w:r>
            <w:r w:rsidRPr="00EA0F90">
              <w:rPr>
                <w:rFonts w:ascii="Times New Roman" w:hAnsi="Times New Roman" w:cs="Times New Roman"/>
              </w:rPr>
              <w:lastRenderedPageBreak/>
              <w:t xml:space="preserve">planificate și încheiate de către autoritățile/entitățile contractante, a căror valoare estimată, fără taxa pe valoarea adăugată, nu depășește pragurile prevăzute la </w:t>
            </w:r>
            <w:r w:rsidR="007F78B7" w:rsidRPr="007F78B7">
              <w:rPr>
                <w:rFonts w:ascii="Times New Roman" w:hAnsi="Times New Roman" w:cs="Times New Roman"/>
              </w:rPr>
              <w:t>art. 1 alin. (1) din Legea nr. 325/2025 privind achizițiile publice</w:t>
            </w:r>
            <w:r w:rsidRPr="00EA0F90">
              <w:rPr>
                <w:rFonts w:ascii="Times New Roman" w:hAnsi="Times New Roman" w:cs="Times New Roman"/>
              </w:rPr>
              <w:t xml:space="preserve"> și la art. 1 alin. (1) din Legea nr. 74/2020 privind achizițiile în sectoarele energeticii, apei, transporturilor și serviciilor poștale.</w:t>
            </w:r>
          </w:p>
        </w:tc>
      </w:tr>
      <w:tr w:rsidR="00027575" w:rsidRPr="00F82447" w:rsidTr="00F00B39">
        <w:tc>
          <w:tcPr>
            <w:tcW w:w="2836" w:type="dxa"/>
          </w:tcPr>
          <w:p w:rsidR="00027575" w:rsidRPr="00EA0F90" w:rsidRDefault="00027575" w:rsidP="00C219DB">
            <w:pPr>
              <w:jc w:val="both"/>
              <w:rPr>
                <w:rFonts w:ascii="Times New Roman" w:hAnsi="Times New Roman" w:cs="Times New Roman"/>
                <w:b/>
                <w:bCs/>
              </w:rPr>
            </w:pPr>
            <w:r w:rsidRPr="00027575">
              <w:rPr>
                <w:rFonts w:ascii="Times New Roman" w:hAnsi="Times New Roman" w:cs="Times New Roman"/>
                <w:b/>
                <w:bCs/>
              </w:rPr>
              <w:lastRenderedPageBreak/>
              <w:t>4. </w:t>
            </w:r>
            <w:r w:rsidRPr="00027575">
              <w:rPr>
                <w:rFonts w:ascii="Times New Roman" w:hAnsi="Times New Roman" w:cs="Times New Roman"/>
                <w:bCs/>
              </w:rPr>
              <w:t>Autoritățile contractante, în cazul în care valoarea achiziției nu depășește 50 000 de lei fără taxa pe valoarea adăugată, au dreptul de a achiziționa direct bunuri, servicii și lucrări, în baza facturii de plată.</w:t>
            </w:r>
          </w:p>
        </w:tc>
        <w:tc>
          <w:tcPr>
            <w:tcW w:w="9072" w:type="dxa"/>
          </w:tcPr>
          <w:p w:rsidR="00027575" w:rsidRPr="001B2048" w:rsidRDefault="00027575" w:rsidP="0054204E">
            <w:pPr>
              <w:tabs>
                <w:tab w:val="left" w:pos="458"/>
              </w:tabs>
              <w:jc w:val="both"/>
              <w:rPr>
                <w:rFonts w:ascii="Times New Roman" w:hAnsi="Times New Roman" w:cs="Times New Roman"/>
              </w:rPr>
            </w:pPr>
            <w:r w:rsidRPr="00027575">
              <w:rPr>
                <w:rFonts w:ascii="Times New Roman" w:hAnsi="Times New Roman" w:cs="Times New Roman"/>
              </w:rPr>
              <w:t>1.4.</w:t>
            </w:r>
            <w:r w:rsidRPr="00027575">
              <w:rPr>
                <w:rFonts w:ascii="Times New Roman" w:hAnsi="Times New Roman" w:cs="Times New Roman"/>
              </w:rPr>
              <w:tab/>
              <w:t>La punctul 4, textul „50 000” se substituie cu textul „100 000”.</w:t>
            </w:r>
            <w:r>
              <w:rPr>
                <w:rFonts w:ascii="Times New Roman" w:hAnsi="Times New Roman" w:cs="Times New Roman"/>
              </w:rPr>
              <w:t xml:space="preserve"> </w:t>
            </w:r>
          </w:p>
        </w:tc>
        <w:tc>
          <w:tcPr>
            <w:tcW w:w="2465" w:type="dxa"/>
          </w:tcPr>
          <w:p w:rsidR="00027575" w:rsidRPr="00EA0F90" w:rsidRDefault="00027575" w:rsidP="003F40E5">
            <w:pPr>
              <w:jc w:val="both"/>
              <w:rPr>
                <w:rFonts w:ascii="Times New Roman" w:hAnsi="Times New Roman" w:cs="Times New Roman"/>
                <w:b/>
                <w:bCs/>
              </w:rPr>
            </w:pPr>
            <w:r w:rsidRPr="00027575">
              <w:rPr>
                <w:rFonts w:ascii="Times New Roman" w:hAnsi="Times New Roman" w:cs="Times New Roman"/>
                <w:b/>
                <w:bCs/>
              </w:rPr>
              <w:t>4. </w:t>
            </w:r>
            <w:r w:rsidRPr="00027575">
              <w:rPr>
                <w:rFonts w:ascii="Times New Roman" w:hAnsi="Times New Roman" w:cs="Times New Roman"/>
                <w:bCs/>
              </w:rPr>
              <w:t>Autoritățile contractante, în cazul în care va</w:t>
            </w:r>
            <w:r>
              <w:rPr>
                <w:rFonts w:ascii="Times New Roman" w:hAnsi="Times New Roman" w:cs="Times New Roman"/>
                <w:bCs/>
              </w:rPr>
              <w:t>loarea achiziției nu depășește 10</w:t>
            </w:r>
            <w:r w:rsidRPr="00027575">
              <w:rPr>
                <w:rFonts w:ascii="Times New Roman" w:hAnsi="Times New Roman" w:cs="Times New Roman"/>
                <w:bCs/>
              </w:rPr>
              <w:t>0 000 de lei fără taxa pe valoarea adăugată, au dreptul de a achiziționa direct bunuri, servicii și lucrări, în baza facturii de plată.</w:t>
            </w:r>
          </w:p>
        </w:tc>
      </w:tr>
      <w:tr w:rsidR="00E77068" w:rsidRPr="00F82447" w:rsidTr="00F00B39">
        <w:tc>
          <w:tcPr>
            <w:tcW w:w="2836" w:type="dxa"/>
          </w:tcPr>
          <w:p w:rsidR="00480BFD" w:rsidRPr="00480BFD" w:rsidRDefault="007F78B7" w:rsidP="00C219DB">
            <w:pPr>
              <w:jc w:val="both"/>
              <w:rPr>
                <w:rFonts w:ascii="Times New Roman" w:hAnsi="Times New Roman" w:cs="Times New Roman"/>
              </w:rPr>
            </w:pPr>
            <w:r w:rsidRPr="007F78B7">
              <w:rPr>
                <w:rFonts w:ascii="Times New Roman" w:hAnsi="Times New Roman" w:cs="Times New Roman"/>
                <w:b/>
              </w:rPr>
              <w:t>6.</w:t>
            </w:r>
            <w:r w:rsidRPr="007F78B7">
              <w:rPr>
                <w:rFonts w:ascii="Times New Roman" w:hAnsi="Times New Roman" w:cs="Times New Roman"/>
              </w:rPr>
              <w:t xml:space="preserve"> Pentru achizițiile de bunuri și servicii a căror valoare este cuprinsă între 50 000 de lei și 150 000 de lei fără taxa pe valoarea adăugată, achizițiile de lucrări a căror valoare este cuprinsă între 50 000 de lei și 200 000 de lei fără taxa pe valoarea adăugată și achizițiile care au ca obiect </w:t>
            </w:r>
            <w:r w:rsidRPr="007F78B7">
              <w:rPr>
                <w:rFonts w:ascii="Times New Roman" w:hAnsi="Times New Roman" w:cs="Times New Roman"/>
              </w:rPr>
              <w:lastRenderedPageBreak/>
              <w:t>serviciile sociale și alte servicii specifice enumerate în anexa nr. 2 din Legea nr. 131/2015 privind achizițiile publice, a căror valoare este cuprinsă între 50 000 de lei și 300 000 de lei fără taxa pe valoarea adăugată, autoritatea contractantă are dreptul să încheie contracte directe cu operatorul economic, asigurând respectarea principiilor prevăzute la pct. 8.</w:t>
            </w:r>
          </w:p>
        </w:tc>
        <w:tc>
          <w:tcPr>
            <w:tcW w:w="9072" w:type="dxa"/>
          </w:tcPr>
          <w:p w:rsidR="00027575" w:rsidRPr="00027575" w:rsidRDefault="00027575" w:rsidP="0011467F">
            <w:pPr>
              <w:pStyle w:val="Listparagraf"/>
              <w:tabs>
                <w:tab w:val="left" w:pos="580"/>
              </w:tabs>
              <w:ind w:left="33"/>
              <w:jc w:val="both"/>
              <w:rPr>
                <w:rFonts w:ascii="Times New Roman" w:hAnsi="Times New Roman" w:cs="Times New Roman"/>
                <w:lang w:val="ro-RO"/>
              </w:rPr>
            </w:pPr>
            <w:r>
              <w:rPr>
                <w:rFonts w:ascii="Times New Roman" w:hAnsi="Times New Roman" w:cs="Times New Roman"/>
                <w:lang w:val="ro-RO"/>
              </w:rPr>
              <w:lastRenderedPageBreak/>
              <w:t xml:space="preserve">1.5. </w:t>
            </w:r>
            <w:r w:rsidRPr="00027575">
              <w:rPr>
                <w:rFonts w:ascii="Times New Roman" w:hAnsi="Times New Roman" w:cs="Times New Roman"/>
                <w:lang w:val="ro-RO"/>
              </w:rPr>
              <w:t xml:space="preserve">La punctul 6, textul „Legea nr. 131/2015 privind achizițiile publice” se substituie cu textul „Legea nr. 325/2025 privind achizițiile publice”, textul „50 000 de lei și 150 000 de lei” se substituie cu textul „100 000 de lei şi 250 000 de lei”, cât şi, textul „50 000 de lei și 200 000 de lei” se substituie cu textul „100 000 de lei şi 400 000 de lei”. </w:t>
            </w:r>
          </w:p>
          <w:p w:rsidR="00480BFD" w:rsidRPr="007F78B7" w:rsidRDefault="00480BFD" w:rsidP="003F40E5">
            <w:pPr>
              <w:jc w:val="both"/>
              <w:rPr>
                <w:rFonts w:ascii="Times New Roman" w:hAnsi="Times New Roman" w:cs="Times New Roman"/>
                <w:lang w:val="ro-RO"/>
              </w:rPr>
            </w:pPr>
          </w:p>
        </w:tc>
        <w:tc>
          <w:tcPr>
            <w:tcW w:w="2465" w:type="dxa"/>
          </w:tcPr>
          <w:p w:rsidR="00480BFD" w:rsidRPr="004572D9" w:rsidRDefault="007F78B7" w:rsidP="00CC690A">
            <w:pPr>
              <w:jc w:val="both"/>
              <w:rPr>
                <w:rFonts w:ascii="Times New Roman" w:hAnsi="Times New Roman" w:cs="Times New Roman"/>
              </w:rPr>
            </w:pPr>
            <w:r w:rsidRPr="007F78B7">
              <w:rPr>
                <w:rFonts w:ascii="Times New Roman" w:hAnsi="Times New Roman" w:cs="Times New Roman"/>
                <w:b/>
                <w:bCs/>
              </w:rPr>
              <w:t>6.</w:t>
            </w:r>
            <w:r w:rsidRPr="007F78B7">
              <w:rPr>
                <w:rFonts w:ascii="Times New Roman" w:hAnsi="Times New Roman" w:cs="Times New Roman"/>
              </w:rPr>
              <w:t> Pentru achizițiile de bunuri și servicii a căr</w:t>
            </w:r>
            <w:r w:rsidR="00027575">
              <w:rPr>
                <w:rFonts w:ascii="Times New Roman" w:hAnsi="Times New Roman" w:cs="Times New Roman"/>
              </w:rPr>
              <w:t>or valoare este cuprinsă între 100 000 de lei și 2</w:t>
            </w:r>
            <w:r w:rsidRPr="007F78B7">
              <w:rPr>
                <w:rFonts w:ascii="Times New Roman" w:hAnsi="Times New Roman" w:cs="Times New Roman"/>
              </w:rPr>
              <w:t>50 000 de lei fără taxa pe valoarea adăugată, achizițiile de lucrări a căr</w:t>
            </w:r>
            <w:r w:rsidR="00027575">
              <w:rPr>
                <w:rFonts w:ascii="Times New Roman" w:hAnsi="Times New Roman" w:cs="Times New Roman"/>
              </w:rPr>
              <w:t>or valoare este cuprinsă între 100 000 de lei și 4</w:t>
            </w:r>
            <w:r w:rsidRPr="007F78B7">
              <w:rPr>
                <w:rFonts w:ascii="Times New Roman" w:hAnsi="Times New Roman" w:cs="Times New Roman"/>
              </w:rPr>
              <w:t xml:space="preserve">00 000 de lei fără </w:t>
            </w:r>
            <w:r w:rsidRPr="007F78B7">
              <w:rPr>
                <w:rFonts w:ascii="Times New Roman" w:hAnsi="Times New Roman" w:cs="Times New Roman"/>
              </w:rPr>
              <w:lastRenderedPageBreak/>
              <w:t xml:space="preserve">taxa pe valoarea adăugată și achizițiile care au ca obiect serviciile sociale și alte servicii specifice enumerate în anexa nr. 2 din </w:t>
            </w:r>
            <w:r w:rsidR="00E623BF" w:rsidRPr="007F78B7">
              <w:rPr>
                <w:rFonts w:ascii="Times New Roman" w:hAnsi="Times New Roman" w:cs="Times New Roman"/>
                <w:lang w:val="ro-RO"/>
              </w:rPr>
              <w:t>Legea nr. 325/2025 privind achizițiile publice</w:t>
            </w:r>
            <w:r w:rsidRPr="007F78B7">
              <w:rPr>
                <w:rFonts w:ascii="Times New Roman" w:hAnsi="Times New Roman" w:cs="Times New Roman"/>
              </w:rPr>
              <w:t>, a căror valoare este cuprinsă între 50 000 de lei și 300 000 de lei fără taxa pe valoarea adăugată, autoritatea contractantă are dreptul să încheie contracte directe cu operatorul economic, asigurând respectarea principiilor prevăzute la pct. 8.</w:t>
            </w:r>
          </w:p>
        </w:tc>
      </w:tr>
      <w:tr w:rsidR="001B2048" w:rsidRPr="00F82447" w:rsidTr="00F00B39">
        <w:tc>
          <w:tcPr>
            <w:tcW w:w="2836" w:type="dxa"/>
          </w:tcPr>
          <w:p w:rsidR="001B2048" w:rsidRPr="007F78B7" w:rsidRDefault="001B2048" w:rsidP="00C219DB">
            <w:pPr>
              <w:jc w:val="both"/>
              <w:rPr>
                <w:rFonts w:ascii="Times New Roman" w:hAnsi="Times New Roman" w:cs="Times New Roman"/>
                <w:b/>
              </w:rPr>
            </w:pPr>
          </w:p>
        </w:tc>
        <w:tc>
          <w:tcPr>
            <w:tcW w:w="9072" w:type="dxa"/>
          </w:tcPr>
          <w:p w:rsidR="001B2048" w:rsidRPr="00027575" w:rsidRDefault="001B2048" w:rsidP="00027575">
            <w:pPr>
              <w:pStyle w:val="Listparagraf"/>
              <w:numPr>
                <w:ilvl w:val="1"/>
                <w:numId w:val="20"/>
              </w:numPr>
              <w:jc w:val="both"/>
              <w:rPr>
                <w:rFonts w:ascii="Times New Roman" w:hAnsi="Times New Roman" w:cs="Times New Roman"/>
              </w:rPr>
            </w:pPr>
            <w:r w:rsidRPr="00027575">
              <w:rPr>
                <w:rFonts w:ascii="Times New Roman" w:hAnsi="Times New Roman" w:cs="Times New Roman"/>
                <w:lang w:val="ro-RO"/>
              </w:rPr>
              <w:t xml:space="preserve">Se </w:t>
            </w:r>
            <w:r w:rsidR="00534EBA">
              <w:rPr>
                <w:rFonts w:ascii="Times New Roman" w:hAnsi="Times New Roman" w:cs="Times New Roman"/>
                <w:lang w:val="ro-RO"/>
              </w:rPr>
              <w:t>completează</w:t>
            </w:r>
            <w:r w:rsidR="00534EBA" w:rsidRPr="00027575">
              <w:rPr>
                <w:rFonts w:ascii="Times New Roman" w:hAnsi="Times New Roman" w:cs="Times New Roman"/>
                <w:lang w:val="ro-RO"/>
              </w:rPr>
              <w:t xml:space="preserve"> </w:t>
            </w:r>
            <w:r w:rsidR="00534EBA">
              <w:rPr>
                <w:rFonts w:ascii="Times New Roman" w:hAnsi="Times New Roman" w:cs="Times New Roman"/>
                <w:lang w:val="ro-RO"/>
              </w:rPr>
              <w:t xml:space="preserve">cu </w:t>
            </w:r>
            <w:r w:rsidRPr="00027575">
              <w:rPr>
                <w:rFonts w:ascii="Times New Roman" w:hAnsi="Times New Roman" w:cs="Times New Roman"/>
                <w:lang w:val="ro-RO"/>
              </w:rPr>
              <w:t>punctul 7</w:t>
            </w:r>
            <w:r w:rsidRPr="00027575">
              <w:rPr>
                <w:rFonts w:ascii="Times New Roman" w:hAnsi="Times New Roman" w:cs="Times New Roman"/>
                <w:vertAlign w:val="superscript"/>
                <w:lang w:val="ro-RO"/>
              </w:rPr>
              <w:t>1</w:t>
            </w:r>
            <w:r w:rsidRPr="00027575">
              <w:rPr>
                <w:rFonts w:ascii="Times New Roman" w:hAnsi="Times New Roman" w:cs="Times New Roman"/>
                <w:lang w:val="ro-RO"/>
              </w:rPr>
              <w:t xml:space="preserve"> cu următorul cuprins:</w:t>
            </w:r>
          </w:p>
          <w:p w:rsidR="00027575" w:rsidRPr="00027575" w:rsidRDefault="001B2048" w:rsidP="00027575">
            <w:pPr>
              <w:pStyle w:val="Listparagraf"/>
              <w:ind w:left="33"/>
              <w:jc w:val="both"/>
              <w:rPr>
                <w:rFonts w:ascii="Times New Roman" w:hAnsi="Times New Roman" w:cs="Times New Roman"/>
                <w:lang w:val="ro-MD"/>
              </w:rPr>
            </w:pPr>
            <w:r w:rsidRPr="001B2048">
              <w:rPr>
                <w:rFonts w:ascii="Times New Roman" w:hAnsi="Times New Roman" w:cs="Times New Roman"/>
                <w:lang w:val="ro-RO"/>
              </w:rPr>
              <w:t>„</w:t>
            </w:r>
            <w:r w:rsidRPr="001B2048">
              <w:rPr>
                <w:rFonts w:ascii="Times New Roman" w:hAnsi="Times New Roman" w:cs="Times New Roman"/>
                <w:lang w:val="ro-MD"/>
              </w:rPr>
              <w:t>7</w:t>
            </w:r>
            <w:r w:rsidRPr="001B2048">
              <w:rPr>
                <w:rFonts w:ascii="Times New Roman" w:hAnsi="Times New Roman" w:cs="Times New Roman"/>
                <w:vertAlign w:val="superscript"/>
                <w:lang w:val="ro-MD"/>
              </w:rPr>
              <w:t>1</w:t>
            </w:r>
            <w:r w:rsidRPr="001B2048">
              <w:rPr>
                <w:rFonts w:ascii="Times New Roman" w:hAnsi="Times New Roman" w:cs="Times New Roman"/>
                <w:lang w:val="ro-MD"/>
              </w:rPr>
              <w:t xml:space="preserve">. </w:t>
            </w:r>
            <w:r w:rsidR="00027575" w:rsidRPr="00027575">
              <w:rPr>
                <w:rFonts w:ascii="Times New Roman" w:hAnsi="Times New Roman" w:cs="Times New Roman"/>
                <w:lang w:val="ro-MD"/>
              </w:rPr>
              <w:t>Prezentul Regulament prevede particularități privind contractele de achiziții publice, a căror valoare, fără taxa pe valoarea adăugată, este egală cu sau mai mare decât următoarele praguri:</w:t>
            </w:r>
          </w:p>
          <w:p w:rsidR="00027575" w:rsidRPr="00027575" w:rsidRDefault="00027575" w:rsidP="00027575">
            <w:pPr>
              <w:pStyle w:val="Listparagraf"/>
              <w:ind w:left="33"/>
              <w:rPr>
                <w:rFonts w:ascii="Times New Roman" w:hAnsi="Times New Roman" w:cs="Times New Roman"/>
                <w:lang w:val="ro-MD"/>
              </w:rPr>
            </w:pPr>
            <w:r w:rsidRPr="00027575">
              <w:rPr>
                <w:rFonts w:ascii="Times New Roman" w:hAnsi="Times New Roman" w:cs="Times New Roman"/>
                <w:lang w:val="ro-MD"/>
              </w:rPr>
              <w:t>a) pentru contractele de achiziții publice de bunuri și servicii – 400 000 MDL;</w:t>
            </w:r>
          </w:p>
          <w:p w:rsidR="00027575" w:rsidRPr="00027575" w:rsidRDefault="00027575" w:rsidP="00027575">
            <w:pPr>
              <w:pStyle w:val="Listparagraf"/>
              <w:ind w:left="33"/>
              <w:rPr>
                <w:rFonts w:ascii="Times New Roman" w:hAnsi="Times New Roman" w:cs="Times New Roman"/>
                <w:lang w:val="ro-MD"/>
              </w:rPr>
            </w:pPr>
            <w:r w:rsidRPr="00027575">
              <w:rPr>
                <w:rFonts w:ascii="Times New Roman" w:hAnsi="Times New Roman" w:cs="Times New Roman"/>
                <w:lang w:val="ro-MD"/>
              </w:rPr>
              <w:t>b) pentru contractele de achiziții publice de lucrări – 600 000 MDL;</w:t>
            </w:r>
          </w:p>
          <w:p w:rsidR="00027575" w:rsidRPr="00027575" w:rsidRDefault="00027575" w:rsidP="0011467F">
            <w:pPr>
              <w:pStyle w:val="Listparagraf"/>
              <w:ind w:left="33"/>
              <w:jc w:val="both"/>
              <w:rPr>
                <w:rFonts w:ascii="Times New Roman" w:hAnsi="Times New Roman" w:cs="Times New Roman"/>
                <w:lang w:val="ro-MD"/>
              </w:rPr>
            </w:pPr>
            <w:r w:rsidRPr="00027575">
              <w:rPr>
                <w:rFonts w:ascii="Times New Roman" w:hAnsi="Times New Roman" w:cs="Times New Roman"/>
                <w:lang w:val="ro-MD"/>
              </w:rPr>
              <w:t xml:space="preserve">c) pentru contractele de achiziții publice care au ca obiect servicii sociale și alte servicii specifice enumerate în anexa nr. 2 din </w:t>
            </w:r>
            <w:r w:rsidRPr="00027575">
              <w:rPr>
                <w:rFonts w:ascii="Times New Roman" w:hAnsi="Times New Roman" w:cs="Times New Roman"/>
                <w:lang w:val="ro-RO"/>
              </w:rPr>
              <w:t>Legea nr. 325/2025 privind achizițiile publice</w:t>
            </w:r>
            <w:r w:rsidRPr="00027575">
              <w:rPr>
                <w:rFonts w:ascii="Times New Roman" w:hAnsi="Times New Roman" w:cs="Times New Roman"/>
                <w:lang w:val="ro-MD"/>
              </w:rPr>
              <w:t xml:space="preserve"> – 600 000 MDL.</w:t>
            </w:r>
          </w:p>
          <w:p w:rsidR="00027575" w:rsidRPr="00027575" w:rsidRDefault="00027575" w:rsidP="0011467F">
            <w:pPr>
              <w:pStyle w:val="Listparagraf"/>
              <w:ind w:left="33"/>
              <w:jc w:val="both"/>
              <w:rPr>
                <w:rFonts w:ascii="Times New Roman" w:hAnsi="Times New Roman" w:cs="Times New Roman"/>
                <w:lang w:val="ro-MD"/>
              </w:rPr>
            </w:pPr>
            <w:r w:rsidRPr="00027575">
              <w:rPr>
                <w:rFonts w:ascii="Times New Roman" w:hAnsi="Times New Roman" w:cs="Times New Roman"/>
                <w:lang w:val="it-IT"/>
              </w:rPr>
              <w:t>Aplicarea pragurilor prevăzute la prezentul punct se realizează cu respectarea principiilor Legii nr. 325/2025 privind achizițiile publice și fără a aduce atingere regulilor privind alegerea procedurii de atribuire aplicabile.</w:t>
            </w:r>
            <w:r w:rsidRPr="00027575">
              <w:rPr>
                <w:rFonts w:ascii="Times New Roman" w:hAnsi="Times New Roman" w:cs="Times New Roman"/>
                <w:lang w:val="ro-MD"/>
              </w:rPr>
              <w:t>”</w:t>
            </w:r>
            <w:r>
              <w:rPr>
                <w:rFonts w:ascii="Times New Roman" w:hAnsi="Times New Roman" w:cs="Times New Roman"/>
                <w:lang w:val="ro-MD"/>
              </w:rPr>
              <w:t>.</w:t>
            </w:r>
          </w:p>
          <w:p w:rsidR="00513DB0" w:rsidRPr="00513DB0" w:rsidRDefault="00513DB0" w:rsidP="000F3E23">
            <w:pPr>
              <w:pStyle w:val="Listparagraf"/>
              <w:ind w:left="33"/>
              <w:jc w:val="both"/>
              <w:rPr>
                <w:rFonts w:ascii="Times New Roman" w:hAnsi="Times New Roman" w:cs="Times New Roman"/>
                <w:lang w:val="ro-MD"/>
              </w:rPr>
            </w:pPr>
          </w:p>
          <w:p w:rsidR="0054204E" w:rsidRPr="0054204E" w:rsidRDefault="0054204E" w:rsidP="0054204E">
            <w:pPr>
              <w:pStyle w:val="Listparagraf"/>
              <w:ind w:left="33"/>
              <w:rPr>
                <w:rFonts w:ascii="Times New Roman" w:hAnsi="Times New Roman" w:cs="Times New Roman"/>
                <w:lang w:val="ro-MD"/>
              </w:rPr>
            </w:pPr>
          </w:p>
          <w:p w:rsidR="001B2048" w:rsidRPr="001B2048" w:rsidRDefault="001B2048" w:rsidP="001B2048">
            <w:pPr>
              <w:pStyle w:val="Listparagraf"/>
              <w:ind w:left="33"/>
              <w:jc w:val="both"/>
              <w:rPr>
                <w:rFonts w:ascii="Times New Roman" w:hAnsi="Times New Roman" w:cs="Times New Roman"/>
                <w:lang w:val="ro-MD"/>
              </w:rPr>
            </w:pPr>
          </w:p>
        </w:tc>
        <w:tc>
          <w:tcPr>
            <w:tcW w:w="2465" w:type="dxa"/>
          </w:tcPr>
          <w:p w:rsidR="00027575" w:rsidRPr="00027575" w:rsidRDefault="001B2048" w:rsidP="00027575">
            <w:pPr>
              <w:pStyle w:val="Listparagraf"/>
              <w:ind w:left="33"/>
              <w:jc w:val="both"/>
              <w:rPr>
                <w:rFonts w:ascii="Times New Roman" w:hAnsi="Times New Roman" w:cs="Times New Roman"/>
                <w:lang w:val="ro-MD"/>
              </w:rPr>
            </w:pPr>
            <w:r w:rsidRPr="001B2048">
              <w:rPr>
                <w:rFonts w:ascii="Times New Roman" w:hAnsi="Times New Roman" w:cs="Times New Roman"/>
                <w:b/>
                <w:lang w:val="ro-MD"/>
              </w:rPr>
              <w:t>7</w:t>
            </w:r>
            <w:r w:rsidRPr="001B2048">
              <w:rPr>
                <w:rFonts w:ascii="Times New Roman" w:hAnsi="Times New Roman" w:cs="Times New Roman"/>
                <w:b/>
                <w:vertAlign w:val="superscript"/>
                <w:lang w:val="ro-MD"/>
              </w:rPr>
              <w:t>1</w:t>
            </w:r>
            <w:r w:rsidRPr="001B2048">
              <w:rPr>
                <w:rFonts w:ascii="Times New Roman" w:hAnsi="Times New Roman" w:cs="Times New Roman"/>
                <w:b/>
                <w:lang w:val="ro-MD"/>
              </w:rPr>
              <w:t>.</w:t>
            </w:r>
            <w:r w:rsidRPr="001B2048">
              <w:rPr>
                <w:rFonts w:ascii="Times New Roman" w:hAnsi="Times New Roman" w:cs="Times New Roman"/>
                <w:lang w:val="ro-MD"/>
              </w:rPr>
              <w:t xml:space="preserve"> </w:t>
            </w:r>
            <w:r w:rsidR="00027575" w:rsidRPr="00027575">
              <w:rPr>
                <w:rFonts w:ascii="Times New Roman" w:hAnsi="Times New Roman" w:cs="Times New Roman"/>
                <w:lang w:val="ro-MD"/>
              </w:rPr>
              <w:t>Prezentul Regulament prevede particularități privind contractele de achiziții publice, a căror valoare, fără taxa pe valoarea adăugată, este egală cu sau mai mare decât următoarele praguri:</w:t>
            </w:r>
          </w:p>
          <w:p w:rsidR="00027575" w:rsidRPr="00027575" w:rsidRDefault="00027575" w:rsidP="00027575">
            <w:pPr>
              <w:pStyle w:val="Listparagraf"/>
              <w:ind w:left="33"/>
              <w:jc w:val="both"/>
              <w:rPr>
                <w:rFonts w:ascii="Times New Roman" w:hAnsi="Times New Roman" w:cs="Times New Roman"/>
                <w:lang w:val="ro-MD"/>
              </w:rPr>
            </w:pPr>
            <w:r w:rsidRPr="00027575">
              <w:rPr>
                <w:rFonts w:ascii="Times New Roman" w:hAnsi="Times New Roman" w:cs="Times New Roman"/>
                <w:lang w:val="ro-MD"/>
              </w:rPr>
              <w:t>a) pentru contractele de achiziții publice de bunuri și servicii – 400 000 MDL;</w:t>
            </w:r>
          </w:p>
          <w:p w:rsidR="00027575" w:rsidRPr="00027575" w:rsidRDefault="00027575" w:rsidP="00027575">
            <w:pPr>
              <w:pStyle w:val="Listparagraf"/>
              <w:ind w:left="33"/>
              <w:jc w:val="both"/>
              <w:rPr>
                <w:rFonts w:ascii="Times New Roman" w:hAnsi="Times New Roman" w:cs="Times New Roman"/>
                <w:lang w:val="ro-MD"/>
              </w:rPr>
            </w:pPr>
            <w:r w:rsidRPr="00027575">
              <w:rPr>
                <w:rFonts w:ascii="Times New Roman" w:hAnsi="Times New Roman" w:cs="Times New Roman"/>
                <w:lang w:val="ro-MD"/>
              </w:rPr>
              <w:t>b) pentru contractele de achiziții publice de lucrări – 600 000 MDL;</w:t>
            </w:r>
          </w:p>
          <w:p w:rsidR="00027575" w:rsidRPr="00027575" w:rsidRDefault="00027575" w:rsidP="00027575">
            <w:pPr>
              <w:pStyle w:val="Listparagraf"/>
              <w:ind w:left="33"/>
              <w:jc w:val="both"/>
              <w:rPr>
                <w:rFonts w:ascii="Times New Roman" w:hAnsi="Times New Roman" w:cs="Times New Roman"/>
                <w:lang w:val="ro-MD"/>
              </w:rPr>
            </w:pPr>
            <w:r w:rsidRPr="00027575">
              <w:rPr>
                <w:rFonts w:ascii="Times New Roman" w:hAnsi="Times New Roman" w:cs="Times New Roman"/>
                <w:lang w:val="ro-MD"/>
              </w:rPr>
              <w:t xml:space="preserve">c) pentru contractele de achiziții publice care au </w:t>
            </w:r>
            <w:r w:rsidRPr="00027575">
              <w:rPr>
                <w:rFonts w:ascii="Times New Roman" w:hAnsi="Times New Roman" w:cs="Times New Roman"/>
                <w:lang w:val="ro-MD"/>
              </w:rPr>
              <w:lastRenderedPageBreak/>
              <w:t>ca obiect servicii sociale și alte servicii specifice enumerate în anexa nr. 2 din Legea nr. 325/2025 privind achizițiile publice – 600 000 MDL.</w:t>
            </w:r>
          </w:p>
          <w:p w:rsidR="00513DB0" w:rsidRPr="000F3E23" w:rsidRDefault="00027575" w:rsidP="00027575">
            <w:pPr>
              <w:jc w:val="both"/>
              <w:rPr>
                <w:rFonts w:ascii="Times New Roman" w:hAnsi="Times New Roman" w:cs="Times New Roman"/>
                <w:lang w:val="it-IT"/>
              </w:rPr>
            </w:pPr>
            <w:r w:rsidRPr="00027575">
              <w:rPr>
                <w:rFonts w:ascii="Times New Roman" w:hAnsi="Times New Roman" w:cs="Times New Roman"/>
                <w:lang w:val="ro-MD"/>
              </w:rPr>
              <w:t>Aplicarea pragurilor prevăzute la prezentul punct se realizează cu respectarea principiilor Legii nr. 325/2025 privind achizițiile publice și fără a aduce atingere regulilor privind alegerea proc</w:t>
            </w:r>
            <w:r>
              <w:rPr>
                <w:rFonts w:ascii="Times New Roman" w:hAnsi="Times New Roman" w:cs="Times New Roman"/>
                <w:lang w:val="ro-MD"/>
              </w:rPr>
              <w:t>edurii de atribuire aplicabile.</w:t>
            </w:r>
          </w:p>
        </w:tc>
      </w:tr>
      <w:tr w:rsidR="0011467F" w:rsidRPr="00F82447" w:rsidTr="0011467F">
        <w:trPr>
          <w:trHeight w:val="6086"/>
        </w:trPr>
        <w:tc>
          <w:tcPr>
            <w:tcW w:w="2836" w:type="dxa"/>
          </w:tcPr>
          <w:p w:rsidR="0011467F" w:rsidRPr="007F78B7" w:rsidRDefault="0011467F" w:rsidP="00C219DB">
            <w:pPr>
              <w:jc w:val="both"/>
              <w:rPr>
                <w:rFonts w:ascii="Times New Roman" w:hAnsi="Times New Roman" w:cs="Times New Roman"/>
                <w:b/>
              </w:rPr>
            </w:pPr>
            <w:r w:rsidRPr="00513DB0">
              <w:rPr>
                <w:rFonts w:ascii="Times New Roman" w:hAnsi="Times New Roman" w:cs="Times New Roman"/>
                <w:b/>
                <w:bCs/>
              </w:rPr>
              <w:lastRenderedPageBreak/>
              <w:t>8.</w:t>
            </w:r>
            <w:r w:rsidRPr="00513DB0">
              <w:rPr>
                <w:rFonts w:ascii="Times New Roman" w:hAnsi="Times New Roman" w:cs="Times New Roman"/>
                <w:b/>
              </w:rPr>
              <w:t> </w:t>
            </w:r>
            <w:r w:rsidRPr="000F3E23">
              <w:rPr>
                <w:rFonts w:ascii="Times New Roman" w:hAnsi="Times New Roman" w:cs="Times New Roman"/>
              </w:rPr>
              <w:t>La realizarea achizițiilor publice de valoare mică, autoritatea/entitatea contractantă asigură atât utilizarea eficientă a resurselor financiare, cât și transparența, obiectivitatea și imparțialitatea procesului de achiziție şi încrederea publică faţă de acesta.</w:t>
            </w:r>
          </w:p>
          <w:p w:rsidR="0011467F" w:rsidRPr="007F78B7" w:rsidRDefault="0011467F" w:rsidP="00480BFD">
            <w:pPr>
              <w:jc w:val="both"/>
              <w:rPr>
                <w:rFonts w:ascii="Times New Roman" w:hAnsi="Times New Roman" w:cs="Times New Roman"/>
                <w:b/>
              </w:rPr>
            </w:pPr>
            <w:r w:rsidRPr="00233424">
              <w:rPr>
                <w:rFonts w:ascii="Times New Roman" w:hAnsi="Times New Roman" w:cs="Times New Roman"/>
                <w:b/>
                <w:bCs/>
              </w:rPr>
              <w:t>9.</w:t>
            </w:r>
            <w:r w:rsidRPr="00233424">
              <w:rPr>
                <w:rFonts w:ascii="Times New Roman" w:hAnsi="Times New Roman" w:cs="Times New Roman"/>
              </w:rPr>
              <w:t> La realizarea achizițiilor publice, autoritatea/entitatea contractantă asigură respectarea regulilor de evitare a conflictelor de interese reglementate de actele normative, inclusiv la aplicarea pct. 4 - 7, prin implementarea controlului intern managerial.</w:t>
            </w:r>
          </w:p>
        </w:tc>
        <w:tc>
          <w:tcPr>
            <w:tcW w:w="9072" w:type="dxa"/>
          </w:tcPr>
          <w:p w:rsidR="0011467F" w:rsidRPr="00027575" w:rsidRDefault="0011467F" w:rsidP="00027575">
            <w:pPr>
              <w:pStyle w:val="Listparagraf"/>
              <w:numPr>
                <w:ilvl w:val="1"/>
                <w:numId w:val="20"/>
              </w:numPr>
              <w:jc w:val="both"/>
              <w:rPr>
                <w:rFonts w:ascii="Times New Roman" w:hAnsi="Times New Roman" w:cs="Times New Roman"/>
                <w:lang w:val="ro-RO"/>
              </w:rPr>
            </w:pPr>
            <w:r w:rsidRPr="00027575">
              <w:rPr>
                <w:rFonts w:ascii="Times New Roman" w:hAnsi="Times New Roman" w:cs="Times New Roman"/>
                <w:lang w:val="ro-RO"/>
              </w:rPr>
              <w:t xml:space="preserve"> Punct</w:t>
            </w:r>
            <w:r>
              <w:rPr>
                <w:rFonts w:ascii="Times New Roman" w:hAnsi="Times New Roman" w:cs="Times New Roman"/>
                <w:lang w:val="ro-RO"/>
              </w:rPr>
              <w:t>ele</w:t>
            </w:r>
            <w:r w:rsidRPr="00027575">
              <w:rPr>
                <w:rFonts w:ascii="Times New Roman" w:hAnsi="Times New Roman" w:cs="Times New Roman"/>
                <w:lang w:val="ro-RO"/>
              </w:rPr>
              <w:t xml:space="preserve"> 8</w:t>
            </w:r>
            <w:r>
              <w:rPr>
                <w:rFonts w:ascii="Times New Roman" w:hAnsi="Times New Roman" w:cs="Times New Roman"/>
                <w:lang w:val="ro-RO"/>
              </w:rPr>
              <w:t xml:space="preserve"> și 9</w:t>
            </w:r>
            <w:r w:rsidRPr="00027575">
              <w:rPr>
                <w:rFonts w:ascii="Times New Roman" w:hAnsi="Times New Roman" w:cs="Times New Roman"/>
                <w:lang w:val="ro-RO"/>
              </w:rPr>
              <w:t xml:space="preserve"> v</w:t>
            </w:r>
            <w:r>
              <w:rPr>
                <w:rFonts w:ascii="Times New Roman" w:hAnsi="Times New Roman" w:cs="Times New Roman"/>
                <w:lang w:val="ro-RO"/>
              </w:rPr>
              <w:t>or</w:t>
            </w:r>
            <w:r w:rsidRPr="00027575">
              <w:rPr>
                <w:rFonts w:ascii="Times New Roman" w:hAnsi="Times New Roman" w:cs="Times New Roman"/>
                <w:lang w:val="ro-RO"/>
              </w:rPr>
              <w:t xml:space="preserve"> avea următorul cuprins:</w:t>
            </w:r>
          </w:p>
          <w:p w:rsidR="0011467F" w:rsidRPr="000F3E23" w:rsidRDefault="0011467F" w:rsidP="000F3E23">
            <w:pPr>
              <w:ind w:left="33"/>
              <w:jc w:val="both"/>
              <w:rPr>
                <w:rFonts w:ascii="Times New Roman" w:hAnsi="Times New Roman" w:cs="Times New Roman"/>
                <w:lang w:val="ro-RO"/>
              </w:rPr>
            </w:pPr>
            <w:r w:rsidRPr="000F3E23">
              <w:rPr>
                <w:rFonts w:ascii="Times New Roman" w:hAnsi="Times New Roman" w:cs="Times New Roman"/>
                <w:lang w:val="ro-RO"/>
              </w:rPr>
              <w:t>„8. La realizarea achizițiilor publice de valoare mică, autoritatea/entitatea contractantă asigură utilizarea eficientă a resurselor financiare, respectarea principiilor transparenței, obiectivității, imparțialității, tratamentului egal, nediscriminării și proporționalității, precum și încrederea publică față de procesul de achiziție.”.</w:t>
            </w:r>
          </w:p>
          <w:p w:rsidR="0011467F" w:rsidRPr="0054204E" w:rsidRDefault="0011467F" w:rsidP="00027575">
            <w:pPr>
              <w:jc w:val="both"/>
              <w:rPr>
                <w:rFonts w:ascii="Times New Roman" w:hAnsi="Times New Roman" w:cs="Times New Roman"/>
                <w:lang w:val="ro-RO"/>
              </w:rPr>
            </w:pPr>
            <w:r w:rsidRPr="00027575">
              <w:rPr>
                <w:rFonts w:ascii="Times New Roman" w:hAnsi="Times New Roman" w:cs="Times New Roman"/>
              </w:rPr>
              <w:t>9. La realizarea achizițiilor publice/sectoriale, inclusiv a celor prevăzute la pct. 4–71, autoritatea/entitatea contractantă asigură respectarea regulilor de prevenire, identificare și remediere a conflictelor de interese, în conformitate cu art. 23 din Legea nr. 325/2025</w:t>
            </w:r>
            <w:r>
              <w:rPr>
                <w:rFonts w:ascii="Times New Roman" w:hAnsi="Times New Roman" w:cs="Times New Roman"/>
              </w:rPr>
              <w:t xml:space="preserve"> privind achizițiile publice</w:t>
            </w:r>
            <w:r w:rsidRPr="00027575">
              <w:rPr>
                <w:rFonts w:ascii="Times New Roman" w:hAnsi="Times New Roman" w:cs="Times New Roman"/>
              </w:rPr>
              <w:t>, art. 34 din Legea nr.74/2020</w:t>
            </w:r>
            <w:r>
              <w:rPr>
                <w:rFonts w:ascii="Times New Roman" w:hAnsi="Times New Roman" w:cs="Times New Roman"/>
              </w:rPr>
              <w:t xml:space="preserve"> </w:t>
            </w:r>
            <w:r w:rsidRPr="00534EBA">
              <w:rPr>
                <w:rFonts w:ascii="Times New Roman" w:hAnsi="Times New Roman" w:cs="Times New Roman"/>
                <w:iCs/>
                <w:lang w:val="ro-RO"/>
              </w:rPr>
              <w:t>privind achiziţiile în sectoarele energeticii, apei, transporturilor şi serviciilor poştale,</w:t>
            </w:r>
            <w:r w:rsidRPr="00027575">
              <w:rPr>
                <w:rFonts w:ascii="Times New Roman" w:hAnsi="Times New Roman" w:cs="Times New Roman"/>
              </w:rPr>
              <w:t xml:space="preserve"> și cu actele normative adoptate de Guvern în acest domeniu. În cazul achizițiilor directe sau realizate în baza </w:t>
            </w:r>
            <w:r w:rsidRPr="00534EBA">
              <w:rPr>
                <w:rFonts w:ascii="Times New Roman" w:hAnsi="Times New Roman" w:cs="Times New Roman"/>
                <w:iCs/>
                <w:lang w:val="ro-RO"/>
              </w:rPr>
              <w:t>documentelor primare/documentelor primare cu regim special,</w:t>
            </w:r>
            <w:r w:rsidRPr="00027575">
              <w:rPr>
                <w:rFonts w:ascii="Times New Roman" w:hAnsi="Times New Roman" w:cs="Times New Roman"/>
              </w:rPr>
              <w:t xml:space="preserve"> autoritatea/entitatea contractantă asigură documentarea procesului decizional și aplicarea măsurilor de control intern managerial, inclusiv prin declararea și gestionarea eventualelor situații de conflict de interese.”.</w:t>
            </w:r>
            <w:r>
              <w:rPr>
                <w:rFonts w:ascii="Times New Roman" w:hAnsi="Times New Roman" w:cs="Times New Roman"/>
              </w:rPr>
              <w:t xml:space="preserve"> </w:t>
            </w:r>
          </w:p>
        </w:tc>
        <w:tc>
          <w:tcPr>
            <w:tcW w:w="2465" w:type="dxa"/>
          </w:tcPr>
          <w:p w:rsidR="0011467F" w:rsidRPr="0011467F" w:rsidRDefault="0011467F" w:rsidP="0054204E">
            <w:pPr>
              <w:pStyle w:val="Listparagraf"/>
              <w:ind w:left="33"/>
              <w:jc w:val="both"/>
              <w:rPr>
                <w:rFonts w:ascii="Times New Roman" w:hAnsi="Times New Roman" w:cs="Times New Roman"/>
                <w:b/>
                <w:lang w:val="ro-MD"/>
              </w:rPr>
            </w:pPr>
            <w:r w:rsidRPr="0011467F">
              <w:rPr>
                <w:rFonts w:ascii="Times New Roman" w:hAnsi="Times New Roman" w:cs="Times New Roman"/>
                <w:b/>
                <w:lang w:val="ro-RO"/>
              </w:rPr>
              <w:t>8.</w:t>
            </w:r>
            <w:r w:rsidRPr="0011467F">
              <w:rPr>
                <w:rFonts w:ascii="Times New Roman" w:hAnsi="Times New Roman" w:cs="Times New Roman"/>
                <w:lang w:val="ro-RO"/>
              </w:rPr>
              <w:t xml:space="preserve"> La realizarea achizițiilor publice de valoare mică, autoritatea/entitatea contractantă asigură utilizarea eficientă a resurselor financiare, respectarea principiilor transparenței, obiectivității, imparțialității, tratamentului egal, nediscriminării și proporționalității, precum și încrederea publică față de procesul de achiziție.</w:t>
            </w:r>
          </w:p>
          <w:p w:rsidR="0011467F" w:rsidRPr="0011467F" w:rsidRDefault="0011467F" w:rsidP="00CC690A">
            <w:pPr>
              <w:jc w:val="both"/>
              <w:rPr>
                <w:rFonts w:ascii="Times New Roman" w:hAnsi="Times New Roman" w:cs="Times New Roman"/>
                <w:b/>
                <w:lang w:val="ro-MD"/>
              </w:rPr>
            </w:pPr>
            <w:r w:rsidRPr="0011467F">
              <w:rPr>
                <w:rFonts w:ascii="Times New Roman" w:hAnsi="Times New Roman" w:cs="Times New Roman"/>
                <w:b/>
                <w:bCs/>
              </w:rPr>
              <w:t>9.</w:t>
            </w:r>
            <w:r w:rsidRPr="0011467F">
              <w:rPr>
                <w:rFonts w:ascii="Times New Roman" w:hAnsi="Times New Roman" w:cs="Times New Roman"/>
              </w:rPr>
              <w:t> </w:t>
            </w:r>
            <w:r w:rsidRPr="0011467F">
              <w:rPr>
                <w:rFonts w:ascii="Times New Roman" w:hAnsi="Times New Roman" w:cs="Times New Roman"/>
                <w:iCs/>
                <w:lang w:val="ro-RO"/>
              </w:rPr>
              <w:t xml:space="preserve">La realizarea achizițiilor publice/sectoriale, inclusiv a celor prevăzute la pct. 4–71, autoritatea/entitatea contractantă asigură respectarea regulilor de prevenire, identificare și remediere a conflictelor de interese, în conformitate cu art. 23 din Legea nr. 325/2025 privind achizițiile publice, art. 34 din Legea nr.74/2020 privind achiziţiile în sectoarele energeticii, apei, transporturilor şi </w:t>
            </w:r>
            <w:r w:rsidRPr="0011467F">
              <w:rPr>
                <w:rFonts w:ascii="Times New Roman" w:hAnsi="Times New Roman" w:cs="Times New Roman"/>
                <w:iCs/>
                <w:lang w:val="ro-RO"/>
              </w:rPr>
              <w:lastRenderedPageBreak/>
              <w:t>serviciilor poştale, și cu actele normative adoptate de Guvern în acest domeniu. În cazul achizițiilor directe sau realizate în baza documentelor primare/documentelor primare cu regim special, autoritatea/entitatea contractantă asigură documentarea procesului decizional și aplicarea măsurilor de control intern managerial, inclusiv prin declararea și gestionarea eventualelor situații de conflict de interese.</w:t>
            </w:r>
            <w:r>
              <w:rPr>
                <w:rFonts w:ascii="Times New Roman" w:hAnsi="Times New Roman" w:cs="Times New Roman"/>
                <w:iCs/>
                <w:lang w:val="ro-RO"/>
              </w:rPr>
              <w:t xml:space="preserve"> </w:t>
            </w:r>
          </w:p>
        </w:tc>
      </w:tr>
      <w:tr w:rsidR="00E77068" w:rsidRPr="00F82447" w:rsidTr="00F00B39">
        <w:tc>
          <w:tcPr>
            <w:tcW w:w="2836" w:type="dxa"/>
          </w:tcPr>
          <w:p w:rsidR="00480BFD" w:rsidRPr="00480BFD" w:rsidRDefault="00233424" w:rsidP="00C219DB">
            <w:pPr>
              <w:jc w:val="both"/>
              <w:rPr>
                <w:rFonts w:ascii="Times New Roman" w:hAnsi="Times New Roman" w:cs="Times New Roman"/>
              </w:rPr>
            </w:pPr>
            <w:r w:rsidRPr="00233424">
              <w:rPr>
                <w:rFonts w:ascii="Times New Roman" w:hAnsi="Times New Roman" w:cs="Times New Roman"/>
                <w:b/>
                <w:bCs/>
              </w:rPr>
              <w:lastRenderedPageBreak/>
              <w:t>11.</w:t>
            </w:r>
            <w:r w:rsidRPr="00233424">
              <w:rPr>
                <w:rFonts w:ascii="Times New Roman" w:hAnsi="Times New Roman" w:cs="Times New Roman"/>
              </w:rPr>
              <w:t xml:space="preserve"> Se interzice divizarea achizițiilor planificate de bunuri, servicii și lucrări în vederea evitării procedurii de achiziție publică stabilită în Legea nr. 131/2015 privind achizițiile publice, în Legea nr. 74/2020 privind achizițiile în sectoarele energeticii, apei, transporturilor și serviciilor poștale și în actele normative </w:t>
            </w:r>
            <w:r w:rsidRPr="00233424">
              <w:rPr>
                <w:rFonts w:ascii="Times New Roman" w:hAnsi="Times New Roman" w:cs="Times New Roman"/>
              </w:rPr>
              <w:lastRenderedPageBreak/>
              <w:t>din domeniul achizițiilor publice.</w:t>
            </w:r>
          </w:p>
        </w:tc>
        <w:tc>
          <w:tcPr>
            <w:tcW w:w="9072" w:type="dxa"/>
          </w:tcPr>
          <w:p w:rsidR="00480BFD" w:rsidRPr="004572D9" w:rsidRDefault="001B2048" w:rsidP="00027575">
            <w:pPr>
              <w:tabs>
                <w:tab w:val="left" w:pos="254"/>
              </w:tabs>
              <w:jc w:val="both"/>
              <w:rPr>
                <w:rFonts w:ascii="Times New Roman" w:hAnsi="Times New Roman" w:cs="Times New Roman"/>
                <w:highlight w:val="yellow"/>
              </w:rPr>
            </w:pPr>
            <w:r>
              <w:rPr>
                <w:rFonts w:ascii="Times New Roman" w:hAnsi="Times New Roman" w:cs="Times New Roman"/>
              </w:rPr>
              <w:lastRenderedPageBreak/>
              <w:t>1.</w:t>
            </w:r>
            <w:r w:rsidR="00534EBA">
              <w:rPr>
                <w:rFonts w:ascii="Times New Roman" w:hAnsi="Times New Roman" w:cs="Times New Roman"/>
              </w:rPr>
              <w:t>8</w:t>
            </w:r>
            <w:r>
              <w:rPr>
                <w:rFonts w:ascii="Times New Roman" w:hAnsi="Times New Roman" w:cs="Times New Roman"/>
              </w:rPr>
              <w:t xml:space="preserve">.  </w:t>
            </w:r>
            <w:r w:rsidR="00233424" w:rsidRPr="00233424">
              <w:rPr>
                <w:rFonts w:ascii="Times New Roman" w:hAnsi="Times New Roman" w:cs="Times New Roman"/>
              </w:rPr>
              <w:t>La punctul 11, textul „Legea nr. 131/2015 privind achizițiile publice” se substituie cu textul „Legea nr. 325/2025 privind achizițiile publice”.</w:t>
            </w:r>
          </w:p>
        </w:tc>
        <w:tc>
          <w:tcPr>
            <w:tcW w:w="2465" w:type="dxa"/>
          </w:tcPr>
          <w:p w:rsidR="00480BFD" w:rsidRPr="00F82447" w:rsidRDefault="00233424" w:rsidP="00233424">
            <w:pPr>
              <w:jc w:val="both"/>
              <w:rPr>
                <w:rFonts w:ascii="Times New Roman" w:hAnsi="Times New Roman" w:cs="Times New Roman"/>
                <w:lang w:val="ro-MD"/>
              </w:rPr>
            </w:pPr>
            <w:r w:rsidRPr="00233424">
              <w:rPr>
                <w:rFonts w:ascii="Times New Roman" w:hAnsi="Times New Roman" w:cs="Times New Roman"/>
                <w:b/>
                <w:bCs/>
              </w:rPr>
              <w:t>11.</w:t>
            </w:r>
            <w:r w:rsidRPr="00233424">
              <w:rPr>
                <w:rFonts w:ascii="Times New Roman" w:hAnsi="Times New Roman" w:cs="Times New Roman"/>
              </w:rPr>
              <w:t> Se interzice divizarea achizițiilor planificate de bunuri, servicii și lucrări în vederea evitării procedurii de achiziție publică stabilită în Legea nr. </w:t>
            </w:r>
            <w:r>
              <w:rPr>
                <w:rFonts w:ascii="Times New Roman" w:hAnsi="Times New Roman" w:cs="Times New Roman"/>
              </w:rPr>
              <w:t>325</w:t>
            </w:r>
            <w:r w:rsidRPr="00233424">
              <w:rPr>
                <w:rFonts w:ascii="Times New Roman" w:hAnsi="Times New Roman" w:cs="Times New Roman"/>
              </w:rPr>
              <w:t>/20</w:t>
            </w:r>
            <w:r>
              <w:rPr>
                <w:rFonts w:ascii="Times New Roman" w:hAnsi="Times New Roman" w:cs="Times New Roman"/>
              </w:rPr>
              <w:t>2</w:t>
            </w:r>
            <w:r w:rsidRPr="00233424">
              <w:rPr>
                <w:rFonts w:ascii="Times New Roman" w:hAnsi="Times New Roman" w:cs="Times New Roman"/>
              </w:rPr>
              <w:t xml:space="preserve">5 privind achizițiile publice, în Legea nr. 74/2020 privind achizițiile în sectoarele energeticii, apei, transporturilor și </w:t>
            </w:r>
            <w:r w:rsidRPr="00233424">
              <w:rPr>
                <w:rFonts w:ascii="Times New Roman" w:hAnsi="Times New Roman" w:cs="Times New Roman"/>
              </w:rPr>
              <w:lastRenderedPageBreak/>
              <w:t>serviciilor poștale și în actele normative din domeniul achizițiilor publice.</w:t>
            </w:r>
          </w:p>
        </w:tc>
      </w:tr>
      <w:tr w:rsidR="00E77068" w:rsidRPr="00F82447" w:rsidTr="00F00B39">
        <w:tc>
          <w:tcPr>
            <w:tcW w:w="2836" w:type="dxa"/>
          </w:tcPr>
          <w:p w:rsidR="00480BFD" w:rsidRPr="00480BFD" w:rsidRDefault="00233424" w:rsidP="00C219DB">
            <w:pPr>
              <w:jc w:val="both"/>
              <w:rPr>
                <w:rFonts w:ascii="Times New Roman" w:hAnsi="Times New Roman" w:cs="Times New Roman"/>
              </w:rPr>
            </w:pPr>
            <w:r w:rsidRPr="00233424">
              <w:rPr>
                <w:rFonts w:ascii="Times New Roman" w:hAnsi="Times New Roman" w:cs="Times New Roman"/>
                <w:b/>
                <w:bCs/>
              </w:rPr>
              <w:lastRenderedPageBreak/>
              <w:t xml:space="preserve">13. </w:t>
            </w:r>
            <w:r w:rsidRPr="00233424">
              <w:rPr>
                <w:rFonts w:ascii="Times New Roman" w:hAnsi="Times New Roman" w:cs="Times New Roman"/>
                <w:bCs/>
              </w:rPr>
              <w:t xml:space="preserve">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Motivele de urgență sunt justificate prin argumente concrete și stabilite de grupul de lucru, după caz de specialistul certificat, printr-un proces-verbal care va fi publicat în Sistemul informațional automatizat „Registrul de stat al achizițiilor publice” (în continuare – SIA „RSAP”) după publicarea anunțului de participare sau a informației cu privire la achizițiile publice de valoare mică realizate în conformitate cu prevederile pct. 14. În cazul autorităților/entităților contractante cu un număr mediu de salariați mai mic de 7 unități, procesul-verbal </w:t>
            </w:r>
            <w:r w:rsidRPr="00233424">
              <w:rPr>
                <w:rFonts w:ascii="Times New Roman" w:hAnsi="Times New Roman" w:cs="Times New Roman"/>
                <w:bCs/>
              </w:rPr>
              <w:lastRenderedPageBreak/>
              <w:t>poate fi semnat de către conducătorul instituției.</w:t>
            </w:r>
          </w:p>
        </w:tc>
        <w:tc>
          <w:tcPr>
            <w:tcW w:w="9072" w:type="dxa"/>
          </w:tcPr>
          <w:p w:rsidR="00E6399A" w:rsidRPr="0011467F" w:rsidRDefault="00534EBA" w:rsidP="0011467F">
            <w:pPr>
              <w:tabs>
                <w:tab w:val="left" w:pos="458"/>
              </w:tabs>
              <w:ind w:left="33"/>
              <w:rPr>
                <w:rFonts w:ascii="Times New Roman" w:hAnsi="Times New Roman" w:cs="Times New Roman"/>
                <w:lang w:val="ro-RO"/>
              </w:rPr>
            </w:pPr>
            <w:r>
              <w:rPr>
                <w:rFonts w:ascii="Times New Roman" w:hAnsi="Times New Roman" w:cs="Times New Roman"/>
                <w:lang w:val="ro-RO"/>
              </w:rPr>
              <w:lastRenderedPageBreak/>
              <w:t xml:space="preserve">1.9. </w:t>
            </w:r>
            <w:r w:rsidR="00E6399A" w:rsidRPr="0011467F">
              <w:rPr>
                <w:rFonts w:ascii="Times New Roman" w:hAnsi="Times New Roman" w:cs="Times New Roman"/>
                <w:lang w:val="ro-RO"/>
              </w:rPr>
              <w:t>Punctul 13 va avea următorul cuprins:</w:t>
            </w:r>
          </w:p>
          <w:p w:rsidR="00480BFD" w:rsidRPr="00233424" w:rsidRDefault="00027575" w:rsidP="00480BFD">
            <w:pPr>
              <w:jc w:val="both"/>
              <w:rPr>
                <w:rFonts w:ascii="Times New Roman" w:hAnsi="Times New Roman" w:cs="Times New Roman"/>
                <w:lang w:val="ro-RO"/>
              </w:rPr>
            </w:pPr>
            <w:r w:rsidRPr="00027575">
              <w:rPr>
                <w:rFonts w:ascii="Times New Roman" w:hAnsi="Times New Roman" w:cs="Times New Roman"/>
                <w:lang w:val="ro-RO"/>
              </w:rPr>
              <w:t>„13. 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 prevederile privind modul de planificare a achizițiilor publice/sectoriale, în baza unor circumstanțe obiective, imprevizibile, justificate și documentate în mod corespunzător.”.</w:t>
            </w:r>
          </w:p>
        </w:tc>
        <w:tc>
          <w:tcPr>
            <w:tcW w:w="2465" w:type="dxa"/>
          </w:tcPr>
          <w:p w:rsidR="00480BFD" w:rsidRPr="00C219DB" w:rsidRDefault="00233424" w:rsidP="00B715D3">
            <w:pPr>
              <w:jc w:val="both"/>
              <w:rPr>
                <w:rFonts w:ascii="Times New Roman" w:hAnsi="Times New Roman" w:cs="Times New Roman"/>
              </w:rPr>
            </w:pPr>
            <w:r w:rsidRPr="00233424">
              <w:rPr>
                <w:rFonts w:ascii="Times New Roman" w:hAnsi="Times New Roman" w:cs="Times New Roman"/>
                <w:b/>
                <w:lang w:val="ro-RO"/>
              </w:rPr>
              <w:t>13.</w:t>
            </w:r>
            <w:r w:rsidRPr="00233424">
              <w:rPr>
                <w:rFonts w:ascii="Times New Roman" w:hAnsi="Times New Roman" w:cs="Times New Roman"/>
                <w:lang w:val="ro-RO"/>
              </w:rPr>
              <w:t xml:space="preserve"> </w:t>
            </w:r>
            <w:r w:rsidR="00027575" w:rsidRPr="00027575">
              <w:rPr>
                <w:rFonts w:ascii="Times New Roman" w:hAnsi="Times New Roman" w:cs="Times New Roman"/>
                <w:lang w:val="ro-RO"/>
              </w:rPr>
              <w:t>Achizițiile publice de valoare mică, inclusiv cele prevăzute la pct. 4 și 5, se realizează de către autoritatea/entitatea contractantă în baza planului anual/provizoriu de achiziții sau din motive de urgență, ca urmare a apariției unor necesități neplanificate sau evenimente imprevizibile, în conformitate cu prevederile privind modul de planificare a achizițiilor publice/sectoriale, în baza unor circumstanțe obiective, imprevizibile, justificate și docume</w:t>
            </w:r>
            <w:r w:rsidR="00027575">
              <w:rPr>
                <w:rFonts w:ascii="Times New Roman" w:hAnsi="Times New Roman" w:cs="Times New Roman"/>
                <w:lang w:val="ro-RO"/>
              </w:rPr>
              <w:t>ntate în mod corespunzător.</w:t>
            </w:r>
          </w:p>
        </w:tc>
      </w:tr>
      <w:tr w:rsidR="00116835" w:rsidRPr="00F82447" w:rsidTr="00F00B39">
        <w:tc>
          <w:tcPr>
            <w:tcW w:w="2836" w:type="dxa"/>
          </w:tcPr>
          <w:p w:rsidR="00116835" w:rsidRPr="00222272" w:rsidRDefault="00116835" w:rsidP="00116835">
            <w:pPr>
              <w:jc w:val="both"/>
              <w:rPr>
                <w:rFonts w:ascii="Times New Roman" w:hAnsi="Times New Roman" w:cs="Times New Roman"/>
              </w:rPr>
            </w:pPr>
            <w:r w:rsidRPr="00222272">
              <w:rPr>
                <w:rFonts w:ascii="Times New Roman" w:hAnsi="Times New Roman" w:cs="Times New Roman"/>
                <w:b/>
                <w:bCs/>
              </w:rPr>
              <w:lastRenderedPageBreak/>
              <w:t>14.</w:t>
            </w:r>
            <w:r w:rsidRPr="00222272">
              <w:rPr>
                <w:rFonts w:ascii="Times New Roman" w:hAnsi="Times New Roman" w:cs="Times New Roman"/>
              </w:rPr>
              <w:t> Autoritatea/entitatea contractantă este obligată să desfășoare achizițiile publice de valoare mică prin intermediul SIA „RSAP”, cu excepția următoarelor cazuri:</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1) achizițiile directe ale căror valori estimate sunt stabilite în pct. 4-7;</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2) achizițiile de la persoanele fizice care nu au statut de întreprinzător;</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3) achizițiile de combustibil;</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4) achizițiile serviciilor de proiectări;</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5) achizițiile în domeniul serviciilor publice de gospodărie comunală;</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6) un singur operator economic dispune de bunurile, serviciile și lucrările necesare sau un singur operator economic are drepturi exclusive asupra bunurilor, serviciilor, lucrărilor și nu există o altă alternativă;</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 xml:space="preserve">7) nicio ofertă sau nicio ofertă adecvată ori nicio candidatură nu a fost depusă ca răspuns la o procedură de atribuire a contractului de achiziție publică de valoare mică prin SIA „RSAP”, cu condiția să </w:t>
            </w:r>
            <w:r w:rsidRPr="00222272">
              <w:rPr>
                <w:rFonts w:ascii="Times New Roman" w:hAnsi="Times New Roman" w:cs="Times New Roman"/>
              </w:rPr>
              <w:lastRenderedPageBreak/>
              <w:t>nu se modifice în mod substanțial condițiile inițiale ale achiziției (substanțiale se consideră modificările termenelor de livrare/prestare/executare, condițiilor de achitare, condiţiilor de livrare/prestare/executare, cerinţelor faţă de calitate, cantitate, garanţii, alte condiţii esenţiale care schimbă echilibrul economic al achiziţiei în favoarea contractantului într-un mod care nu a fost prevăzut în condițiile achiziţiei iniţiale), iar lipsa concurenței nu este rezultatul unei restrângeri artificiale a parametrilor achiziției;</w:t>
            </w:r>
          </w:p>
          <w:p w:rsidR="00116835" w:rsidRPr="00480BFD" w:rsidRDefault="00116835" w:rsidP="00116835">
            <w:pPr>
              <w:jc w:val="both"/>
              <w:rPr>
                <w:rFonts w:ascii="Times New Roman" w:hAnsi="Times New Roman" w:cs="Times New Roman"/>
              </w:rPr>
            </w:pPr>
            <w:r w:rsidRPr="00222272">
              <w:rPr>
                <w:rFonts w:ascii="Times New Roman" w:hAnsi="Times New Roman" w:cs="Times New Roman"/>
              </w:rPr>
              <w:t>8) în cazurile strict necesare, din motive de maximă urgenţă ca urmare a unor evenimente imprevizibile pentru autoritatea/entitatea contractantă în cauză, nu se pot respecta termenele pentru procedura de achi</w:t>
            </w:r>
            <w:r>
              <w:rPr>
                <w:rFonts w:ascii="Times New Roman" w:hAnsi="Times New Roman" w:cs="Times New Roman"/>
              </w:rPr>
              <w:t xml:space="preserve">ziție de valoare mică prin SIA </w:t>
            </w:r>
            <w:r w:rsidRPr="00222272">
              <w:rPr>
                <w:rFonts w:ascii="Times New Roman" w:hAnsi="Times New Roman" w:cs="Times New Roman"/>
              </w:rPr>
              <w:t xml:space="preserve">RSAP”. Situaţiile invocate pentru a justifica maxima urgenţă nu trebuie să fie imputabile autorităţilor/entităților contractante. Decizia privind </w:t>
            </w:r>
            <w:r w:rsidRPr="00222272">
              <w:rPr>
                <w:rFonts w:ascii="Times New Roman" w:hAnsi="Times New Roman" w:cs="Times New Roman"/>
              </w:rPr>
              <w:lastRenderedPageBreak/>
              <w:t>neutilizarea sistemului SIA ,,RSAP” pentru achiziția de valoare mică se adoptă cu majoritatea de voturi ale membrilor grupului de lucru și se consemnează printr</w:t>
            </w:r>
            <w:r w:rsidRPr="00222272">
              <w:rPr>
                <w:rFonts w:ascii="Times New Roman" w:hAnsi="Times New Roman" w:cs="Times New Roman"/>
              </w:rPr>
              <w:noBreakHyphen/>
              <w:t>un proces-verbal.</w:t>
            </w:r>
          </w:p>
        </w:tc>
        <w:tc>
          <w:tcPr>
            <w:tcW w:w="9072" w:type="dxa"/>
          </w:tcPr>
          <w:p w:rsidR="00116835" w:rsidRPr="00116835" w:rsidRDefault="00116835" w:rsidP="0011467F">
            <w:pPr>
              <w:pStyle w:val="Listparagraf"/>
              <w:numPr>
                <w:ilvl w:val="1"/>
                <w:numId w:val="21"/>
              </w:numPr>
              <w:tabs>
                <w:tab w:val="left" w:pos="35"/>
                <w:tab w:val="left" w:pos="259"/>
                <w:tab w:val="left" w:pos="458"/>
              </w:tabs>
              <w:ind w:left="35" w:hanging="55"/>
              <w:jc w:val="both"/>
              <w:rPr>
                <w:rFonts w:ascii="Times New Roman" w:hAnsi="Times New Roman" w:cs="Times New Roman"/>
                <w:lang w:val="ro-RO"/>
              </w:rPr>
            </w:pPr>
            <w:r w:rsidRPr="00116835">
              <w:rPr>
                <w:rFonts w:ascii="Times New Roman" w:hAnsi="Times New Roman" w:cs="Times New Roman"/>
                <w:lang w:val="ro-RO"/>
              </w:rPr>
              <w:lastRenderedPageBreak/>
              <w:t>La punctul 14 subpunctul 5</w:t>
            </w:r>
            <w:r w:rsidR="00534EBA">
              <w:rPr>
                <w:rFonts w:ascii="Times New Roman" w:hAnsi="Times New Roman" w:cs="Times New Roman"/>
                <w:lang w:val="ro-RO"/>
              </w:rPr>
              <w:t>)</w:t>
            </w:r>
            <w:r w:rsidRPr="00116835">
              <w:rPr>
                <w:rFonts w:ascii="Times New Roman" w:hAnsi="Times New Roman" w:cs="Times New Roman"/>
                <w:lang w:val="ro-RO"/>
              </w:rPr>
              <w:t xml:space="preserve"> se completează cu următorul text „ , </w:t>
            </w:r>
            <w:r w:rsidRPr="00116835">
              <w:rPr>
                <w:rFonts w:ascii="Times New Roman" w:hAnsi="Times New Roman" w:cs="Times New Roman"/>
                <w:bCs/>
                <w:iCs/>
                <w:lang w:val="ro-RO"/>
              </w:rPr>
              <w:t>astfel cum sunt prevăzute la art. 3 alin. (1) din Legea nr. 1402/2002 privind serviciile publice de gospodărie comunală;”.</w:t>
            </w:r>
          </w:p>
          <w:p w:rsidR="00116835" w:rsidRPr="00116835" w:rsidRDefault="00116835" w:rsidP="00116835">
            <w:pPr>
              <w:tabs>
                <w:tab w:val="left" w:pos="458"/>
              </w:tabs>
              <w:rPr>
                <w:rFonts w:ascii="Times New Roman" w:hAnsi="Times New Roman" w:cs="Times New Roman"/>
                <w:lang w:val="ro-RO"/>
              </w:rPr>
            </w:pPr>
          </w:p>
        </w:tc>
        <w:tc>
          <w:tcPr>
            <w:tcW w:w="2465" w:type="dxa"/>
          </w:tcPr>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b/>
                <w:lang w:val="ro-RO"/>
              </w:rPr>
              <w:t>14.</w:t>
            </w:r>
            <w:r w:rsidRPr="00116835">
              <w:rPr>
                <w:rFonts w:ascii="Times New Roman" w:hAnsi="Times New Roman" w:cs="Times New Roman"/>
                <w:lang w:val="ro-RO"/>
              </w:rPr>
              <w:t xml:space="preserve"> Autoritatea/entitatea contractantă este obligată să desfășoare achizițiile publice de valoare mică prin intermediul SIA „RSAP”, cu excepția următoarelor cazuri:</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1) achizițiile directe ale căror valori estimate sunt stabilite în pct. 4-7;</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2) achizițiile de la persoanele fizice care nu au statut de întreprinzător;</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3) achizițiile de combustibil;</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4) achizițiile serviciilor de proiectări;</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5) achizițiile în domeniul serviciilor</w:t>
            </w:r>
            <w:r>
              <w:rPr>
                <w:rFonts w:ascii="Times New Roman" w:hAnsi="Times New Roman" w:cs="Times New Roman"/>
                <w:lang w:val="ro-RO"/>
              </w:rPr>
              <w:t xml:space="preserve"> publice de gospodărie comunală</w:t>
            </w:r>
            <w:r w:rsidRPr="00116835">
              <w:rPr>
                <w:rFonts w:ascii="Times New Roman" w:hAnsi="Times New Roman" w:cs="Times New Roman"/>
                <w:lang w:val="ro-RO"/>
              </w:rPr>
              <w:t>, astfel cum sunt prevăzute la art. 3 alin. (1) din Legea nr. 1402/2002 privind serviciile publice de gospodărie comunală;</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 xml:space="preserve">6) un singur operator economic dispune de bunurile, serviciile și lucrările necesare sau un singur operator economic are drepturi exclusive asupra bunurilor, serviciilor, lucrărilor și </w:t>
            </w:r>
            <w:r w:rsidRPr="00116835">
              <w:rPr>
                <w:rFonts w:ascii="Times New Roman" w:hAnsi="Times New Roman" w:cs="Times New Roman"/>
                <w:lang w:val="ro-RO"/>
              </w:rPr>
              <w:lastRenderedPageBreak/>
              <w:t>nu există o altă alternativă;</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7) nicio ofertă sau nicio ofertă adecvată ori nicio candidatură nu a fost depusă ca răspuns la o procedură de atribuire a contractului de achiziție publică de valoare mică prin SIA „RSAP”, cu condiția să nu se modifice în mod substanțial condițiile inițiale ale achiziției (substanțiale se consideră modificările termenelor de livrare/prestare/executare, condițiilor de achitare, condiţiilor</w:t>
            </w:r>
            <w:r>
              <w:rPr>
                <w:rFonts w:ascii="Times New Roman" w:hAnsi="Times New Roman" w:cs="Times New Roman"/>
                <w:lang w:val="ro-RO"/>
              </w:rPr>
              <w:t xml:space="preserve"> de livrare/prestare/executare, </w:t>
            </w:r>
            <w:r w:rsidRPr="00116835">
              <w:rPr>
                <w:rFonts w:ascii="Times New Roman" w:hAnsi="Times New Roman" w:cs="Times New Roman"/>
                <w:lang w:val="ro-RO"/>
              </w:rPr>
              <w:t>cerinţelor faţă de calitate, cantitate, garanţii, alte condiţii esenţiale care schimbă echilibrul economic al achiziţiei în favoarea contractantului într-un mod care nu a fost prevăzut în condițiile achiziţiei iniţiale), iar lipsa concurenței nu este rezultatul unei restrângeri artificiale a parametrilor achiziției;</w:t>
            </w:r>
          </w:p>
          <w:p w:rsidR="00116835" w:rsidRP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 xml:space="preserve">8) în cazurile strict necesare, din motive de </w:t>
            </w:r>
            <w:r w:rsidRPr="00116835">
              <w:rPr>
                <w:rFonts w:ascii="Times New Roman" w:hAnsi="Times New Roman" w:cs="Times New Roman"/>
                <w:lang w:val="ro-RO"/>
              </w:rPr>
              <w:lastRenderedPageBreak/>
              <w:t>maximă urgenţă ca urmare a unor evenimente imprevizibile pentru autoritatea/entitatea contractantă în cauză, nu se pot respecta termenele pentru procedura de achiziție de valoare mică prin SIA ,RSAP”. Situaţiile invocate pentru a justifica maxima urgenţă nu trebuie să fie imputabile autorităţilor/entităților contractante. Decizia privind neutilizarea sistemului SIA ,,RSAP” pentru achiziția de valoare mică se adoptă cu majoritatea de voturi ale membrilor grupului de lucru și se consemnează printr un proces-verbal.</w:t>
            </w:r>
          </w:p>
        </w:tc>
      </w:tr>
      <w:tr w:rsidR="00116835" w:rsidRPr="00F82447" w:rsidTr="00F00B39">
        <w:tc>
          <w:tcPr>
            <w:tcW w:w="2836" w:type="dxa"/>
          </w:tcPr>
          <w:p w:rsidR="00116835" w:rsidRPr="00222272" w:rsidRDefault="00116835" w:rsidP="00116835">
            <w:pPr>
              <w:jc w:val="both"/>
              <w:rPr>
                <w:rFonts w:ascii="Times New Roman" w:hAnsi="Times New Roman" w:cs="Times New Roman"/>
              </w:rPr>
            </w:pPr>
            <w:r w:rsidRPr="00222272">
              <w:rPr>
                <w:rFonts w:ascii="Times New Roman" w:hAnsi="Times New Roman" w:cs="Times New Roman"/>
                <w:b/>
                <w:bCs/>
              </w:rPr>
              <w:lastRenderedPageBreak/>
              <w:t>14.</w:t>
            </w:r>
            <w:r w:rsidRPr="00222272">
              <w:rPr>
                <w:rFonts w:ascii="Times New Roman" w:hAnsi="Times New Roman" w:cs="Times New Roman"/>
              </w:rPr>
              <w:t> Autoritatea/entitatea contractantă este obligată să desfășoare achizițiile publice de valoare mică prin intermediul SIA „RSAP”, cu excepția următoarelor cazuri:</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1) achizițiile directe ale căror valori estimate sunt stabilite în pct. 4-7;</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2) achizițiile de la persoanele fizice care nu au statut de întreprinzător;</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lastRenderedPageBreak/>
              <w:t>3) achizițiile de combustibil;</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4) achizițiile serviciilor de proiectări;</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5) achizițiile în domeniul serviciilor publice de gospodărie comunală;</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6) un singur operator economic dispune de bunurile, serviciile și lucrările necesare sau un singur operator economic are drepturi exclusive asupra bunurilor, serviciilor, lucrărilor și nu există o altă alternativă;</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 xml:space="preserve">7) nicio ofertă sau nicio ofertă adecvată ori nicio candidatură nu a fost depusă ca răspuns la o procedură de atribuire a contractului de achiziție publică de valoare mică prin SIA „RSAP”, cu condiția să nu se modifice în mod substanțial condițiile inițiale ale achiziției (substanțiale se consideră modificările termenelor de livrare/prestare/executare, condițiilor de achitare, condiţiilor de livrare/prestare/executare, cerinţelor faţă de calitate, cantitate, garanţii, alte condiţii esenţiale care schimbă echilibrul economic al achiziţiei în favoarea </w:t>
            </w:r>
            <w:r w:rsidRPr="00222272">
              <w:rPr>
                <w:rFonts w:ascii="Times New Roman" w:hAnsi="Times New Roman" w:cs="Times New Roman"/>
              </w:rPr>
              <w:lastRenderedPageBreak/>
              <w:t>contractantului într-un mod care nu a fost prevăzut în condițiile achiziţiei iniţiale), iar lipsa concurenței nu este rezultatul unei restrângeri artificiale a parametrilor achiziției;</w:t>
            </w:r>
          </w:p>
          <w:p w:rsidR="00116835" w:rsidRPr="00480BFD" w:rsidRDefault="00116835" w:rsidP="00116835">
            <w:pPr>
              <w:jc w:val="both"/>
              <w:rPr>
                <w:rFonts w:ascii="Times New Roman" w:hAnsi="Times New Roman" w:cs="Times New Roman"/>
              </w:rPr>
            </w:pPr>
            <w:r w:rsidRPr="00222272">
              <w:rPr>
                <w:rFonts w:ascii="Times New Roman" w:hAnsi="Times New Roman" w:cs="Times New Roman"/>
              </w:rPr>
              <w:t>8) în cazurile strict necesare, din motive de maximă urgenţă ca urmare a unor evenimente imprevizibile pentru autoritatea/entitatea contractantă în cauză, nu se pot respecta termenele pentru procedura de achiziție de valoare mică prin SIA ,,RSAP”. Situaţiile invocate pentru a justifica maxima urgenţă nu trebuie să fie imputabile autorităţilor/entităților contractante. Decizia privind neutilizarea sistemului SIA ,,RSAP” pentru achiziția de valoare mică se adoptă cu majoritatea de voturi ale membrilor grupului de lucru și se consemnează printr</w:t>
            </w:r>
            <w:r w:rsidRPr="00222272">
              <w:rPr>
                <w:rFonts w:ascii="Times New Roman" w:hAnsi="Times New Roman" w:cs="Times New Roman"/>
              </w:rPr>
              <w:noBreakHyphen/>
              <w:t>un proces-verbal.</w:t>
            </w:r>
          </w:p>
        </w:tc>
        <w:tc>
          <w:tcPr>
            <w:tcW w:w="9072" w:type="dxa"/>
          </w:tcPr>
          <w:p w:rsidR="00116835" w:rsidRPr="00116835" w:rsidRDefault="00116835" w:rsidP="0011467F">
            <w:pPr>
              <w:tabs>
                <w:tab w:val="left" w:pos="316"/>
                <w:tab w:val="left" w:pos="458"/>
              </w:tabs>
              <w:jc w:val="both"/>
              <w:rPr>
                <w:rFonts w:ascii="Times New Roman" w:hAnsi="Times New Roman" w:cs="Times New Roman"/>
              </w:rPr>
            </w:pPr>
            <w:r>
              <w:rPr>
                <w:rFonts w:ascii="Times New Roman" w:hAnsi="Times New Roman" w:cs="Times New Roman"/>
              </w:rPr>
              <w:lastRenderedPageBreak/>
              <w:t>1.1</w:t>
            </w:r>
            <w:r w:rsidR="00534EBA">
              <w:rPr>
                <w:rFonts w:ascii="Times New Roman" w:hAnsi="Times New Roman" w:cs="Times New Roman"/>
              </w:rPr>
              <w:t>1</w:t>
            </w:r>
            <w:r w:rsidRPr="00E6399A">
              <w:rPr>
                <w:rFonts w:ascii="Times New Roman" w:hAnsi="Times New Roman" w:cs="Times New Roman"/>
              </w:rPr>
              <w:t>.</w:t>
            </w:r>
            <w:r w:rsidRPr="00E6399A">
              <w:rPr>
                <w:rFonts w:ascii="Times New Roman" w:hAnsi="Times New Roman" w:cs="Times New Roman"/>
              </w:rPr>
              <w:tab/>
            </w:r>
            <w:r w:rsidRPr="00116835">
              <w:rPr>
                <w:rFonts w:ascii="Times New Roman" w:hAnsi="Times New Roman" w:cs="Times New Roman"/>
              </w:rPr>
              <w:t>Punctul 14 se completează cu subpunctele 9)</w:t>
            </w:r>
            <w:r w:rsidR="00534EBA">
              <w:rPr>
                <w:rFonts w:ascii="Times New Roman" w:hAnsi="Times New Roman" w:cs="Times New Roman"/>
              </w:rPr>
              <w:t xml:space="preserve"> -</w:t>
            </w:r>
            <w:r w:rsidRPr="00116835">
              <w:rPr>
                <w:rFonts w:ascii="Times New Roman" w:hAnsi="Times New Roman" w:cs="Times New Roman"/>
              </w:rPr>
              <w:t>11) cu următorul cuprins:</w:t>
            </w:r>
          </w:p>
          <w:p w:rsidR="00116835" w:rsidRPr="00116835" w:rsidRDefault="00116835" w:rsidP="00116835">
            <w:pPr>
              <w:tabs>
                <w:tab w:val="left" w:pos="421"/>
              </w:tabs>
              <w:jc w:val="both"/>
              <w:rPr>
                <w:rFonts w:ascii="Times New Roman" w:hAnsi="Times New Roman" w:cs="Times New Roman"/>
              </w:rPr>
            </w:pPr>
            <w:r w:rsidRPr="00116835">
              <w:rPr>
                <w:rFonts w:ascii="Times New Roman" w:hAnsi="Times New Roman" w:cs="Times New Roman"/>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 în baza unei note justificative întocmite de autoritatea contractantă, care demonstrează lipsa unei alternative concurențiale reale;</w:t>
            </w:r>
          </w:p>
          <w:p w:rsidR="00116835" w:rsidRPr="00116835" w:rsidRDefault="00116835" w:rsidP="00116835">
            <w:pPr>
              <w:tabs>
                <w:tab w:val="left" w:pos="176"/>
              </w:tabs>
              <w:jc w:val="both"/>
              <w:rPr>
                <w:rFonts w:ascii="Times New Roman" w:hAnsi="Times New Roman" w:cs="Times New Roman"/>
              </w:rPr>
            </w:pPr>
            <w:r w:rsidRPr="00116835">
              <w:rPr>
                <w:rFonts w:ascii="Times New Roman" w:hAnsi="Times New Roman" w:cs="Times New Roman"/>
              </w:rPr>
              <w:t xml:space="preserve">10) achizițiile de spațiu publicitar digital realizate direct de la operatorii platformelor digitale, în condiții contractuale standardizate, atunci când serviciul poate fi furnizat exclusiv prin infrastructura tehnică a platformei respective și nu există o alternativă concurențială reală, în baza unei note justificative întocmite de autoritatea contractantă, prin care se demonstrează lipsa unei </w:t>
            </w:r>
            <w:r w:rsidR="0011467F">
              <w:rPr>
                <w:rFonts w:ascii="Times New Roman" w:hAnsi="Times New Roman" w:cs="Times New Roman"/>
              </w:rPr>
              <w:t>alternative concurențiale reale;</w:t>
            </w:r>
          </w:p>
          <w:p w:rsidR="00116835" w:rsidRPr="00233424" w:rsidRDefault="00116835" w:rsidP="00116835">
            <w:pPr>
              <w:tabs>
                <w:tab w:val="left" w:pos="168"/>
              </w:tabs>
              <w:jc w:val="both"/>
              <w:rPr>
                <w:rFonts w:ascii="Times New Roman" w:hAnsi="Times New Roman" w:cs="Times New Roman"/>
                <w:lang w:val="ro-RO"/>
              </w:rPr>
            </w:pPr>
            <w:r w:rsidRPr="00116835">
              <w:rPr>
                <w:rFonts w:ascii="Times New Roman" w:hAnsi="Times New Roman" w:cs="Times New Roman"/>
              </w:rPr>
              <w:lastRenderedPageBreak/>
              <w:t xml:space="preserve">11) achizițiile de energie electrică și gaze naturale, efectuate de la furnizori </w:t>
            </w:r>
            <w:r w:rsidR="00534EBA" w:rsidRPr="00534EBA">
              <w:rPr>
                <w:rFonts w:ascii="Times New Roman" w:hAnsi="Times New Roman" w:cs="Times New Roman"/>
                <w:lang w:val="ro-RO"/>
              </w:rPr>
              <w:t>care au obligația de serviciu public privind prestarea serviciului universal și privind furnizarea de ultimă opțiune</w:t>
            </w:r>
            <w:r w:rsidRPr="00116835">
              <w:rPr>
                <w:rFonts w:ascii="Times New Roman" w:hAnsi="Times New Roman" w:cs="Times New Roman"/>
              </w:rPr>
              <w:t xml:space="preserve"> în condițiile legislației din domeniul energetic.”. </w:t>
            </w:r>
          </w:p>
        </w:tc>
        <w:tc>
          <w:tcPr>
            <w:tcW w:w="2465" w:type="dxa"/>
          </w:tcPr>
          <w:p w:rsidR="00116835" w:rsidRPr="00222272" w:rsidRDefault="00116835" w:rsidP="00116835">
            <w:pPr>
              <w:jc w:val="both"/>
              <w:rPr>
                <w:rFonts w:ascii="Times New Roman" w:hAnsi="Times New Roman" w:cs="Times New Roman"/>
              </w:rPr>
            </w:pPr>
            <w:r w:rsidRPr="00222272">
              <w:rPr>
                <w:rFonts w:ascii="Times New Roman" w:hAnsi="Times New Roman" w:cs="Times New Roman"/>
                <w:b/>
                <w:bCs/>
              </w:rPr>
              <w:lastRenderedPageBreak/>
              <w:t>14.</w:t>
            </w:r>
            <w:r w:rsidRPr="00222272">
              <w:rPr>
                <w:rFonts w:ascii="Times New Roman" w:hAnsi="Times New Roman" w:cs="Times New Roman"/>
              </w:rPr>
              <w:t> Autoritatea/entitatea contractantă este obligată să desfășoare achizițiile publice de v</w:t>
            </w:r>
            <w:r>
              <w:rPr>
                <w:rFonts w:ascii="Times New Roman" w:hAnsi="Times New Roman" w:cs="Times New Roman"/>
              </w:rPr>
              <w:t>aloare mică prin intermediul SI</w:t>
            </w:r>
            <w:r w:rsidRPr="00222272">
              <w:rPr>
                <w:rFonts w:ascii="Times New Roman" w:hAnsi="Times New Roman" w:cs="Times New Roman"/>
              </w:rPr>
              <w:t xml:space="preserve"> „RSAP”, cu excepția următoarelor cazuri:</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1) achizițiile directe ale căror valori estimate sunt stabilite în pct. 4-7;</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 xml:space="preserve">2) achizițiile de la persoanele fizice care nu </w:t>
            </w:r>
            <w:r w:rsidRPr="00222272">
              <w:rPr>
                <w:rFonts w:ascii="Times New Roman" w:hAnsi="Times New Roman" w:cs="Times New Roman"/>
              </w:rPr>
              <w:lastRenderedPageBreak/>
              <w:t>au statut de întreprinzător;</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3) achizițiile de combustibil;</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4) achizițiile serviciilor de proiectări;</w:t>
            </w:r>
          </w:p>
          <w:p w:rsidR="00116835" w:rsidRDefault="00116835" w:rsidP="00116835">
            <w:pPr>
              <w:jc w:val="both"/>
              <w:rPr>
                <w:rFonts w:ascii="Times New Roman" w:hAnsi="Times New Roman" w:cs="Times New Roman"/>
                <w:lang w:val="ro-RO"/>
              </w:rPr>
            </w:pPr>
            <w:r w:rsidRPr="00116835">
              <w:rPr>
                <w:rFonts w:ascii="Times New Roman" w:hAnsi="Times New Roman" w:cs="Times New Roman"/>
                <w:lang w:val="ro-RO"/>
              </w:rPr>
              <w:t>5) achizițiile în domeniul serviciilor publice de gospodărie comunală, astfel cum sunt prevăzute la art. 3 alin. (1) din Legea nr. 1402/2002 privind serviciile publice de gospodărie comunală;</w:t>
            </w:r>
          </w:p>
          <w:p w:rsidR="00116835" w:rsidRPr="00116835" w:rsidRDefault="00116835" w:rsidP="00116835">
            <w:pPr>
              <w:jc w:val="both"/>
              <w:rPr>
                <w:rFonts w:ascii="Times New Roman" w:hAnsi="Times New Roman" w:cs="Times New Roman"/>
                <w:lang w:val="ro-RO"/>
              </w:rPr>
            </w:pPr>
            <w:r w:rsidRPr="00222272">
              <w:rPr>
                <w:rFonts w:ascii="Times New Roman" w:hAnsi="Times New Roman" w:cs="Times New Roman"/>
              </w:rPr>
              <w:t>6) un singur operator economic dispune de bunurile, serviciile și lucrările necesare sau un singur operator economic are drepturi exclusive asupra bunurilor, serviciilor, lucrărilor și nu există o altă alternativă;</w:t>
            </w:r>
          </w:p>
          <w:p w:rsidR="00116835" w:rsidRPr="00222272" w:rsidRDefault="00116835" w:rsidP="00116835">
            <w:pPr>
              <w:jc w:val="both"/>
              <w:rPr>
                <w:rFonts w:ascii="Times New Roman" w:hAnsi="Times New Roman" w:cs="Times New Roman"/>
              </w:rPr>
            </w:pPr>
            <w:r w:rsidRPr="00222272">
              <w:rPr>
                <w:rFonts w:ascii="Times New Roman" w:hAnsi="Times New Roman" w:cs="Times New Roman"/>
              </w:rPr>
              <w:t xml:space="preserve">7) nicio ofertă sau nicio ofertă adecvată ori nicio candidatură nu a fost depusă ca răspuns la o procedură de atribuire a contractului de achiziție </w:t>
            </w:r>
            <w:r>
              <w:rPr>
                <w:rFonts w:ascii="Times New Roman" w:hAnsi="Times New Roman" w:cs="Times New Roman"/>
              </w:rPr>
              <w:t>publică de valoare mică prin SI</w:t>
            </w:r>
            <w:r w:rsidRPr="00222272">
              <w:rPr>
                <w:rFonts w:ascii="Times New Roman" w:hAnsi="Times New Roman" w:cs="Times New Roman"/>
              </w:rPr>
              <w:t xml:space="preserve"> „RSAP”, cu condiția să nu se modifice în mod substanțial condițiile inițiale ale achiziției (substanțiale se </w:t>
            </w:r>
            <w:r w:rsidRPr="00222272">
              <w:rPr>
                <w:rFonts w:ascii="Times New Roman" w:hAnsi="Times New Roman" w:cs="Times New Roman"/>
              </w:rPr>
              <w:lastRenderedPageBreak/>
              <w:t>consideră modificările termenel</w:t>
            </w:r>
            <w:r>
              <w:rPr>
                <w:rFonts w:ascii="Times New Roman" w:hAnsi="Times New Roman" w:cs="Times New Roman"/>
              </w:rPr>
              <w:t>or de livrare/prestare/executar</w:t>
            </w:r>
            <w:r w:rsidRPr="00222272">
              <w:rPr>
                <w:rFonts w:ascii="Times New Roman" w:hAnsi="Times New Roman" w:cs="Times New Roman"/>
              </w:rPr>
              <w:t>, condițiilor de achitare, condiţiil</w:t>
            </w:r>
            <w:r>
              <w:rPr>
                <w:rFonts w:ascii="Times New Roman" w:hAnsi="Times New Roman" w:cs="Times New Roman"/>
              </w:rPr>
              <w:t>or de livrare/prestare/executar</w:t>
            </w:r>
            <w:r w:rsidRPr="00222272">
              <w:rPr>
                <w:rFonts w:ascii="Times New Roman" w:hAnsi="Times New Roman" w:cs="Times New Roman"/>
              </w:rPr>
              <w:t>, cerinţelor faţă de calitate, cantitate, garanţii, alte condiţii esenţiale care schimbă echilibrul economic al achiziţiei în favoarea contractantului într-un mod care nu a fost prevăzut în condițiile achiziţiei iniţiale), iar lipsa concurenței nu este rezultatul unei restrângeri artificiale a parametrilor achiziției;</w:t>
            </w:r>
          </w:p>
          <w:p w:rsidR="00116835" w:rsidRDefault="00116835" w:rsidP="00116835">
            <w:pPr>
              <w:jc w:val="both"/>
              <w:rPr>
                <w:rFonts w:ascii="Times New Roman" w:hAnsi="Times New Roman" w:cs="Times New Roman"/>
              </w:rPr>
            </w:pPr>
            <w:r w:rsidRPr="00222272">
              <w:rPr>
                <w:rFonts w:ascii="Times New Roman" w:hAnsi="Times New Roman" w:cs="Times New Roman"/>
              </w:rPr>
              <w:t>8) în cazurile strict necesare, din motive de maximă urgenţă ca urmare a unor evenimente imprevizibile pentru autoritatea/entitatea contractantă în cauză, nu se pot respecta termenele pentru procedura de ach</w:t>
            </w:r>
            <w:r>
              <w:rPr>
                <w:rFonts w:ascii="Times New Roman" w:hAnsi="Times New Roman" w:cs="Times New Roman"/>
              </w:rPr>
              <w:t xml:space="preserve">iziție de valoare mică prin SI </w:t>
            </w:r>
            <w:r w:rsidRPr="00222272">
              <w:rPr>
                <w:rFonts w:ascii="Times New Roman" w:hAnsi="Times New Roman" w:cs="Times New Roman"/>
              </w:rPr>
              <w:t xml:space="preserve">,,RSAP”. Situaţiile invocate pentru a justifica maxima urgenţă nu trebuie să fie imputabile autorităţilor/entităților </w:t>
            </w:r>
            <w:r w:rsidRPr="00222272">
              <w:rPr>
                <w:rFonts w:ascii="Times New Roman" w:hAnsi="Times New Roman" w:cs="Times New Roman"/>
              </w:rPr>
              <w:lastRenderedPageBreak/>
              <w:t>contractante. Decizia priv</w:t>
            </w:r>
            <w:r>
              <w:rPr>
                <w:rFonts w:ascii="Times New Roman" w:hAnsi="Times New Roman" w:cs="Times New Roman"/>
              </w:rPr>
              <w:t xml:space="preserve">ind neutilizarea sistemului SI </w:t>
            </w:r>
            <w:r w:rsidRPr="00222272">
              <w:rPr>
                <w:rFonts w:ascii="Times New Roman" w:hAnsi="Times New Roman" w:cs="Times New Roman"/>
              </w:rPr>
              <w:t>,,RSAP” pentru achiziția de valoare mică se adoptă cu majoritatea de voturi ale membrilor grupului de lucru și se cons</w:t>
            </w:r>
            <w:r>
              <w:rPr>
                <w:rFonts w:ascii="Times New Roman" w:hAnsi="Times New Roman" w:cs="Times New Roman"/>
              </w:rPr>
              <w:t>emnează printr</w:t>
            </w:r>
            <w:r>
              <w:rPr>
                <w:rFonts w:ascii="Times New Roman" w:hAnsi="Times New Roman" w:cs="Times New Roman"/>
              </w:rPr>
              <w:noBreakHyphen/>
              <w:t>un proces-verbal;</w:t>
            </w:r>
          </w:p>
          <w:p w:rsidR="00116835" w:rsidRPr="00513DB0" w:rsidRDefault="00116835" w:rsidP="00116835">
            <w:pPr>
              <w:jc w:val="both"/>
              <w:rPr>
                <w:rFonts w:ascii="Times New Roman" w:hAnsi="Times New Roman" w:cs="Times New Roman"/>
                <w:lang w:val="ro-RO"/>
              </w:rPr>
            </w:pPr>
            <w:r w:rsidRPr="00513DB0">
              <w:rPr>
                <w:rFonts w:ascii="Times New Roman" w:hAnsi="Times New Roman" w:cs="Times New Roman"/>
                <w:lang w:val="ro-RO"/>
              </w:rPr>
              <w:t>9) achizițiile de drepturi de utilizare a produselor software standardizate și a soluțiilor de securitate informatică, furnizate pe bază de licență, atunci când drepturile de distribuție sau utilizare sunt deținute în mod exclusiv de titularul dreptului sau de distribuitori autorizați și nu există o alternativă concurențială reală, în baza unei note justificative întocmite de autoritatea contractantă, care demonstrează lipsa unei alternative concurențiale reale;</w:t>
            </w:r>
          </w:p>
          <w:p w:rsidR="00116835" w:rsidRDefault="00116835" w:rsidP="00116835">
            <w:pPr>
              <w:jc w:val="both"/>
              <w:rPr>
                <w:rFonts w:ascii="Times New Roman" w:hAnsi="Times New Roman" w:cs="Times New Roman"/>
                <w:lang w:val="ro-RO"/>
              </w:rPr>
            </w:pPr>
            <w:r w:rsidRPr="00513DB0">
              <w:rPr>
                <w:rFonts w:ascii="Times New Roman" w:hAnsi="Times New Roman" w:cs="Times New Roman"/>
                <w:lang w:val="ro-RO"/>
              </w:rPr>
              <w:t xml:space="preserve">10) achizițiile de spațiu publicitar digital realizate direct de la operatorii platformelor digitale, în condiții contractuale standardizate, atunci când serviciul poate fi </w:t>
            </w:r>
            <w:r w:rsidRPr="00513DB0">
              <w:rPr>
                <w:rFonts w:ascii="Times New Roman" w:hAnsi="Times New Roman" w:cs="Times New Roman"/>
                <w:lang w:val="ro-RO"/>
              </w:rPr>
              <w:lastRenderedPageBreak/>
              <w:t>furnizat exclusiv prin infrastructura tehnică a platformei respective și nu există o alternativă concurențială reală, în baza unei note justificative întocmite de autoritatea contractantă, prin care se demonstrează lipsa unei alternative concurențiale reale</w:t>
            </w:r>
            <w:r w:rsidR="00BF5850">
              <w:rPr>
                <w:rFonts w:ascii="Times New Roman" w:hAnsi="Times New Roman" w:cs="Times New Roman"/>
                <w:lang w:val="ro-RO"/>
              </w:rPr>
              <w:t>;</w:t>
            </w:r>
          </w:p>
          <w:p w:rsidR="00BF5850" w:rsidRPr="00480BFD" w:rsidRDefault="00BF5850" w:rsidP="00116835">
            <w:pPr>
              <w:jc w:val="both"/>
              <w:rPr>
                <w:rFonts w:ascii="Times New Roman" w:hAnsi="Times New Roman" w:cs="Times New Roman"/>
              </w:rPr>
            </w:pPr>
            <w:r w:rsidRPr="00BF5850">
              <w:rPr>
                <w:rFonts w:ascii="Times New Roman" w:hAnsi="Times New Roman" w:cs="Times New Roman"/>
              </w:rPr>
              <w:t xml:space="preserve">11) achizițiile de energie electrică și gaze naturale, efectuate de la furnizori </w:t>
            </w:r>
            <w:r w:rsidR="00534EBA" w:rsidRPr="00534EBA">
              <w:rPr>
                <w:rFonts w:ascii="Times New Roman" w:hAnsi="Times New Roman" w:cs="Times New Roman"/>
                <w:lang w:val="ro-RO"/>
              </w:rPr>
              <w:t>care au obligația de serviciu public privind prestarea serviciului universal și privind furnizarea de ultimă opțiune</w:t>
            </w:r>
            <w:r w:rsidRPr="00BF5850">
              <w:rPr>
                <w:rFonts w:ascii="Times New Roman" w:hAnsi="Times New Roman" w:cs="Times New Roman"/>
              </w:rPr>
              <w:t xml:space="preserve"> în condițiile legis</w:t>
            </w:r>
            <w:r>
              <w:rPr>
                <w:rFonts w:ascii="Times New Roman" w:hAnsi="Times New Roman" w:cs="Times New Roman"/>
              </w:rPr>
              <w:t>lației din domeniul energetic.</w:t>
            </w:r>
          </w:p>
        </w:tc>
      </w:tr>
      <w:tr w:rsidR="00116835" w:rsidRPr="00F82447" w:rsidTr="00F00B39">
        <w:trPr>
          <w:trHeight w:val="1266"/>
        </w:trPr>
        <w:tc>
          <w:tcPr>
            <w:tcW w:w="2836" w:type="dxa"/>
          </w:tcPr>
          <w:p w:rsidR="00116835" w:rsidRPr="00480BFD" w:rsidRDefault="00116835" w:rsidP="00116835">
            <w:pPr>
              <w:jc w:val="both"/>
              <w:rPr>
                <w:rFonts w:ascii="Times New Roman" w:hAnsi="Times New Roman" w:cs="Times New Roman"/>
              </w:rPr>
            </w:pPr>
          </w:p>
        </w:tc>
        <w:tc>
          <w:tcPr>
            <w:tcW w:w="9072" w:type="dxa"/>
          </w:tcPr>
          <w:p w:rsidR="00116835" w:rsidRPr="00E6399A" w:rsidRDefault="00116835" w:rsidP="00116835">
            <w:pPr>
              <w:tabs>
                <w:tab w:val="left" w:pos="458"/>
              </w:tabs>
              <w:jc w:val="both"/>
              <w:rPr>
                <w:rFonts w:ascii="Times New Roman" w:hAnsi="Times New Roman" w:cs="Times New Roman"/>
                <w:lang w:val="ro-RO"/>
              </w:rPr>
            </w:pPr>
            <w:r>
              <w:rPr>
                <w:rFonts w:ascii="Times New Roman" w:hAnsi="Times New Roman" w:cs="Times New Roman"/>
                <w:lang w:val="ro-RO"/>
              </w:rPr>
              <w:t>1.1</w:t>
            </w:r>
            <w:r w:rsidR="00534EBA">
              <w:rPr>
                <w:rFonts w:ascii="Times New Roman" w:hAnsi="Times New Roman" w:cs="Times New Roman"/>
                <w:lang w:val="ro-RO"/>
              </w:rPr>
              <w:t>2</w:t>
            </w:r>
            <w:r w:rsidRPr="00E6399A">
              <w:rPr>
                <w:rFonts w:ascii="Times New Roman" w:hAnsi="Times New Roman" w:cs="Times New Roman"/>
                <w:lang w:val="ro-RO"/>
              </w:rPr>
              <w:t>.</w:t>
            </w:r>
            <w:r w:rsidRPr="00E6399A">
              <w:rPr>
                <w:rFonts w:ascii="Times New Roman" w:hAnsi="Times New Roman" w:cs="Times New Roman"/>
                <w:lang w:val="ro-RO"/>
              </w:rPr>
              <w:tab/>
              <w:t xml:space="preserve">Se </w:t>
            </w:r>
            <w:r w:rsidR="00534EBA">
              <w:rPr>
                <w:rFonts w:ascii="Times New Roman" w:hAnsi="Times New Roman" w:cs="Times New Roman"/>
                <w:lang w:val="ro-RO"/>
              </w:rPr>
              <w:t>completează cu</w:t>
            </w:r>
            <w:r w:rsidR="00534EBA" w:rsidRPr="00E6399A">
              <w:rPr>
                <w:rFonts w:ascii="Times New Roman" w:hAnsi="Times New Roman" w:cs="Times New Roman"/>
                <w:lang w:val="ro-RO"/>
              </w:rPr>
              <w:t xml:space="preserve"> </w:t>
            </w:r>
            <w:r w:rsidRPr="00E6399A">
              <w:rPr>
                <w:rFonts w:ascii="Times New Roman" w:hAnsi="Times New Roman" w:cs="Times New Roman"/>
                <w:lang w:val="ro-RO"/>
              </w:rPr>
              <w:t>punctul 14</w:t>
            </w:r>
            <w:r>
              <w:rPr>
                <w:rFonts w:ascii="Times New Roman" w:hAnsi="Times New Roman" w:cs="Times New Roman"/>
                <w:vertAlign w:val="superscript"/>
                <w:lang w:val="ro-RO"/>
              </w:rPr>
              <w:t>1</w:t>
            </w:r>
            <w:r w:rsidRPr="00E6399A">
              <w:rPr>
                <w:rFonts w:ascii="Times New Roman" w:hAnsi="Times New Roman" w:cs="Times New Roman"/>
                <w:lang w:val="ro-RO"/>
              </w:rPr>
              <w:t xml:space="preserve"> cu următorul cuprins: </w:t>
            </w:r>
          </w:p>
          <w:p w:rsidR="00BF5850" w:rsidRPr="00BF5850" w:rsidRDefault="00116835" w:rsidP="00BF5850">
            <w:pPr>
              <w:jc w:val="both"/>
              <w:rPr>
                <w:rFonts w:ascii="Times New Roman" w:hAnsi="Times New Roman" w:cs="Times New Roman"/>
                <w:lang w:val="ro-RO"/>
              </w:rPr>
            </w:pPr>
            <w:r w:rsidRPr="00E6399A">
              <w:rPr>
                <w:rFonts w:ascii="Times New Roman" w:hAnsi="Times New Roman" w:cs="Times New Roman"/>
                <w:lang w:val="ro-RO"/>
              </w:rPr>
              <w:t>„14</w:t>
            </w:r>
            <w:r>
              <w:rPr>
                <w:rFonts w:ascii="Times New Roman" w:hAnsi="Times New Roman" w:cs="Times New Roman"/>
                <w:vertAlign w:val="superscript"/>
                <w:lang w:val="ro-RO"/>
              </w:rPr>
              <w:t>1</w:t>
            </w:r>
            <w:r w:rsidRPr="00E6399A">
              <w:rPr>
                <w:rFonts w:ascii="Times New Roman" w:hAnsi="Times New Roman" w:cs="Times New Roman"/>
                <w:lang w:val="ro-RO"/>
              </w:rPr>
              <w:t xml:space="preserve">. </w:t>
            </w:r>
            <w:r w:rsidR="00BF5850" w:rsidRPr="00BF5850">
              <w:rPr>
                <w:rFonts w:ascii="Times New Roman" w:hAnsi="Times New Roman" w:cs="Times New Roman"/>
                <w:lang w:val="ro-RO"/>
              </w:rPr>
              <w:t>În sensul subpct. 9) al pct. 14, prin produse software standardizate se înțeleg aplicații informatice comerciale furnizate pe bază de licență, protejate prin drepturi de proprietate intelectuală (drepturi de autor), destinate utilizării generale, care nu presupun dezvoltare sau adaptare substanțială pentru necesitățile specifice ale autorității/entității contractante. Prin soluții de securitate informatică se înțeleg aplicații sau servicii destinate asigurării protecției sistemelor informatice, rețelelor și datelor împotriva riscurilor cibernetice, care pot prezenta caracteristici de exclusivitate tehnică.</w:t>
            </w:r>
          </w:p>
          <w:p w:rsidR="00BF5850" w:rsidRPr="00BF5850" w:rsidRDefault="00BF5850" w:rsidP="00BF5850">
            <w:pPr>
              <w:jc w:val="both"/>
              <w:rPr>
                <w:rFonts w:ascii="Times New Roman" w:hAnsi="Times New Roman" w:cs="Times New Roman"/>
                <w:lang w:val="ro-RO"/>
              </w:rPr>
            </w:pPr>
            <w:r w:rsidRPr="00BF5850">
              <w:rPr>
                <w:rFonts w:ascii="Times New Roman" w:hAnsi="Times New Roman" w:cs="Times New Roman"/>
                <w:lang w:val="ro-RO"/>
              </w:rPr>
              <w:t xml:space="preserve">În sensul subpct. 10) al pct. 14, prin spațiu publicitar digital se înțelege serviciul de afișare a mesajelor promoționale prin intermediul sistemelor informatice gestionate de operatorii platformelor digitale care dețin infrastructura tehnică proprie, în baza unor condiții generale prestabilite și fără posibilitatea negocierii individuale a clauzelor contractuale.”. </w:t>
            </w:r>
          </w:p>
          <w:p w:rsidR="00116835" w:rsidRPr="00222272" w:rsidRDefault="00116835" w:rsidP="00116835">
            <w:pPr>
              <w:jc w:val="both"/>
              <w:rPr>
                <w:rFonts w:ascii="Times New Roman" w:hAnsi="Times New Roman" w:cs="Times New Roman"/>
                <w:lang w:val="ro-RO"/>
              </w:rPr>
            </w:pPr>
          </w:p>
        </w:tc>
        <w:tc>
          <w:tcPr>
            <w:tcW w:w="2465" w:type="dxa"/>
          </w:tcPr>
          <w:p w:rsidR="00BF5850" w:rsidRPr="00BF5850" w:rsidRDefault="00116835" w:rsidP="00BF5850">
            <w:pPr>
              <w:jc w:val="both"/>
              <w:rPr>
                <w:rFonts w:ascii="Times New Roman" w:hAnsi="Times New Roman" w:cs="Times New Roman"/>
                <w:lang w:val="ro-RO"/>
              </w:rPr>
            </w:pPr>
            <w:r w:rsidRPr="00222272">
              <w:rPr>
                <w:rFonts w:ascii="Times New Roman" w:hAnsi="Times New Roman" w:cs="Times New Roman"/>
                <w:b/>
                <w:lang w:val="ro-MD"/>
              </w:rPr>
              <w:t>14</w:t>
            </w:r>
            <w:r w:rsidRPr="00222272">
              <w:rPr>
                <w:rFonts w:ascii="Times New Roman" w:hAnsi="Times New Roman" w:cs="Times New Roman"/>
                <w:b/>
                <w:vertAlign w:val="superscript"/>
                <w:lang w:val="ro-MD"/>
              </w:rPr>
              <w:t>1</w:t>
            </w:r>
            <w:r w:rsidRPr="00222272">
              <w:rPr>
                <w:rFonts w:ascii="Times New Roman" w:hAnsi="Times New Roman" w:cs="Times New Roman"/>
                <w:b/>
                <w:lang w:val="ro-MD"/>
              </w:rPr>
              <w:t>.</w:t>
            </w:r>
            <w:r w:rsidRPr="00222272">
              <w:rPr>
                <w:rFonts w:ascii="Times New Roman" w:hAnsi="Times New Roman" w:cs="Times New Roman"/>
                <w:lang w:val="ro-MD"/>
              </w:rPr>
              <w:t xml:space="preserve"> </w:t>
            </w:r>
            <w:r w:rsidR="00BF5850" w:rsidRPr="00BF5850">
              <w:rPr>
                <w:rFonts w:ascii="Times New Roman" w:hAnsi="Times New Roman" w:cs="Times New Roman"/>
                <w:lang w:val="ro-RO"/>
              </w:rPr>
              <w:t xml:space="preserve">În sensul subpct. 9) al pct. 14, prin produse software standardizate se înțeleg aplicații informatice comerciale furnizate pe bază de licență, protejate prin drepturi de proprietate intelectuală (drepturi de autor), destinate utilizării generale, care nu presupun dezvoltare sau adaptare substanțială pentru necesitățile </w:t>
            </w:r>
            <w:r w:rsidR="00BF5850" w:rsidRPr="00BF5850">
              <w:rPr>
                <w:rFonts w:ascii="Times New Roman" w:hAnsi="Times New Roman" w:cs="Times New Roman"/>
                <w:lang w:val="ro-RO"/>
              </w:rPr>
              <w:lastRenderedPageBreak/>
              <w:t>specifice ale autorității/entității contractante. Prin soluții de securitate informatică se înțeleg aplicații sau servicii destinate asigurării protecției sistemelor informatice, rețelelor și datelor împotriva riscurilor cibernetice, care pot prezenta caracteristici de exclusivitate tehnică.</w:t>
            </w:r>
          </w:p>
          <w:p w:rsidR="00116835" w:rsidRPr="00DA5E9E" w:rsidRDefault="00BF5850" w:rsidP="00BF5850">
            <w:pPr>
              <w:jc w:val="both"/>
              <w:rPr>
                <w:rFonts w:ascii="Times New Roman" w:hAnsi="Times New Roman" w:cs="Times New Roman"/>
              </w:rPr>
            </w:pPr>
            <w:r w:rsidRPr="00BF5850">
              <w:rPr>
                <w:rFonts w:ascii="Times New Roman" w:hAnsi="Times New Roman" w:cs="Times New Roman"/>
                <w:lang w:val="ro-RO"/>
              </w:rPr>
              <w:t>În sensul subpct. 10) al pct. 14, prin spațiu publicitar digital se înțelege serviciul de afișare a mesajelor promoționale prin intermediul sistemelor informatice gestionate de operatorii platformelor digitale care dețin infrastructura tehnică proprie, în baza unor condiții generale prestabilite și fără posibilitatea negocierii individ</w:t>
            </w:r>
            <w:r>
              <w:rPr>
                <w:rFonts w:ascii="Times New Roman" w:hAnsi="Times New Roman" w:cs="Times New Roman"/>
                <w:lang w:val="ro-RO"/>
              </w:rPr>
              <w:t>uale a clauzelor contractuale.</w:t>
            </w:r>
          </w:p>
        </w:tc>
      </w:tr>
      <w:tr w:rsidR="00116835" w:rsidRPr="00F82447" w:rsidTr="00F00B39">
        <w:trPr>
          <w:trHeight w:val="1266"/>
        </w:trPr>
        <w:tc>
          <w:tcPr>
            <w:tcW w:w="2836" w:type="dxa"/>
          </w:tcPr>
          <w:p w:rsidR="00116835" w:rsidRPr="00480BFD" w:rsidRDefault="00116835" w:rsidP="00116835">
            <w:pPr>
              <w:jc w:val="both"/>
              <w:rPr>
                <w:rFonts w:ascii="Times New Roman" w:hAnsi="Times New Roman" w:cs="Times New Roman"/>
              </w:rPr>
            </w:pPr>
            <w:r w:rsidRPr="005F0D87">
              <w:rPr>
                <w:rFonts w:ascii="Times New Roman" w:hAnsi="Times New Roman" w:cs="Times New Roman"/>
                <w:b/>
              </w:rPr>
              <w:lastRenderedPageBreak/>
              <w:t>15.</w:t>
            </w:r>
            <w:r w:rsidRPr="005F0D87">
              <w:rPr>
                <w:rFonts w:ascii="Times New Roman" w:hAnsi="Times New Roman" w:cs="Times New Roman"/>
              </w:rPr>
              <w:t xml:space="preserve"> Calcularea valorii estimate a unui contract de achiziție publică de valoare mică se efectuează în conformitate cu normele generale stabilite în actele </w:t>
            </w:r>
            <w:r w:rsidRPr="005F0D87">
              <w:rPr>
                <w:rFonts w:ascii="Times New Roman" w:hAnsi="Times New Roman" w:cs="Times New Roman"/>
              </w:rPr>
              <w:lastRenderedPageBreak/>
              <w:t>normative cu incidență în domeniul achizițiilor publice. În cazul divizării pe loturi, valoarea estimată a achiziției se determină pentru fiecare lot în parte.</w:t>
            </w:r>
          </w:p>
        </w:tc>
        <w:tc>
          <w:tcPr>
            <w:tcW w:w="9072" w:type="dxa"/>
          </w:tcPr>
          <w:p w:rsidR="00116835" w:rsidRPr="005F0D87" w:rsidRDefault="00116835" w:rsidP="00116835">
            <w:pPr>
              <w:jc w:val="both"/>
              <w:rPr>
                <w:rFonts w:ascii="Times New Roman" w:hAnsi="Times New Roman" w:cs="Times New Roman"/>
                <w:lang w:val="ro-RO"/>
              </w:rPr>
            </w:pPr>
            <w:r>
              <w:rPr>
                <w:rFonts w:ascii="Times New Roman" w:hAnsi="Times New Roman" w:cs="Times New Roman"/>
                <w:lang w:val="ro-RO"/>
              </w:rPr>
              <w:lastRenderedPageBreak/>
              <w:t>1.</w:t>
            </w:r>
            <w:r w:rsidRPr="005F0D87">
              <w:rPr>
                <w:rFonts w:ascii="Times New Roman" w:hAnsi="Times New Roman" w:cs="Times New Roman"/>
                <w:lang w:val="ro-RO"/>
              </w:rPr>
              <w:t>1</w:t>
            </w:r>
            <w:r w:rsidR="00534EBA">
              <w:rPr>
                <w:rFonts w:ascii="Times New Roman" w:hAnsi="Times New Roman" w:cs="Times New Roman"/>
                <w:lang w:val="ro-RO"/>
              </w:rPr>
              <w:t>3</w:t>
            </w:r>
            <w:r>
              <w:rPr>
                <w:rFonts w:ascii="Times New Roman" w:hAnsi="Times New Roman" w:cs="Times New Roman"/>
                <w:lang w:val="ro-RO"/>
              </w:rPr>
              <w:t>.</w:t>
            </w:r>
            <w:r w:rsidRPr="005F0D87">
              <w:rPr>
                <w:rFonts w:ascii="Times New Roman" w:hAnsi="Times New Roman" w:cs="Times New Roman"/>
                <w:lang w:val="ro-RO"/>
              </w:rPr>
              <w:t xml:space="preserve"> La punctul 15, </w:t>
            </w:r>
            <w:r>
              <w:rPr>
                <w:rFonts w:ascii="Times New Roman" w:hAnsi="Times New Roman" w:cs="Times New Roman"/>
                <w:lang w:val="ro-RO"/>
              </w:rPr>
              <w:t>cuvintele</w:t>
            </w:r>
            <w:r w:rsidRPr="005F0D87">
              <w:rPr>
                <w:rFonts w:ascii="Times New Roman" w:hAnsi="Times New Roman" w:cs="Times New Roman"/>
                <w:lang w:val="ro-RO"/>
              </w:rPr>
              <w:t xml:space="preserve"> „</w:t>
            </w:r>
            <w:r w:rsidRPr="005F0D87">
              <w:rPr>
                <w:rFonts w:ascii="Times New Roman" w:hAnsi="Times New Roman" w:cs="Times New Roman"/>
                <w:lang w:val="it-IT"/>
              </w:rPr>
              <w:t xml:space="preserve">divizării pe loturi” se substituie cu </w:t>
            </w:r>
            <w:r>
              <w:rPr>
                <w:rFonts w:ascii="Times New Roman" w:hAnsi="Times New Roman" w:cs="Times New Roman"/>
                <w:lang w:val="it-IT"/>
              </w:rPr>
              <w:t>cuvintele</w:t>
            </w:r>
            <w:r w:rsidRPr="005F0D87">
              <w:rPr>
                <w:rFonts w:ascii="Times New Roman" w:hAnsi="Times New Roman" w:cs="Times New Roman"/>
                <w:lang w:val="it-IT"/>
              </w:rPr>
              <w:t xml:space="preserve"> „</w:t>
            </w:r>
            <w:r w:rsidRPr="005F0D87">
              <w:rPr>
                <w:rFonts w:ascii="Times New Roman" w:hAnsi="Times New Roman" w:cs="Times New Roman"/>
                <w:lang w:val="ro-MD"/>
              </w:rPr>
              <w:t>împărțirii achiziției pe loturi”.</w:t>
            </w:r>
          </w:p>
          <w:p w:rsidR="00116835" w:rsidRPr="00222272" w:rsidRDefault="00116835" w:rsidP="00116835">
            <w:pPr>
              <w:jc w:val="both"/>
              <w:rPr>
                <w:rFonts w:ascii="Times New Roman" w:hAnsi="Times New Roman" w:cs="Times New Roman"/>
                <w:lang w:val="ro-RO"/>
              </w:rPr>
            </w:pPr>
          </w:p>
        </w:tc>
        <w:tc>
          <w:tcPr>
            <w:tcW w:w="2465" w:type="dxa"/>
          </w:tcPr>
          <w:p w:rsidR="00116835" w:rsidRPr="005F0D87" w:rsidRDefault="00116835" w:rsidP="00116835">
            <w:pPr>
              <w:jc w:val="both"/>
              <w:rPr>
                <w:rFonts w:ascii="Times New Roman" w:hAnsi="Times New Roman" w:cs="Times New Roman"/>
                <w:lang w:val="ro-MD"/>
              </w:rPr>
            </w:pPr>
            <w:r w:rsidRPr="005F0D87">
              <w:rPr>
                <w:rFonts w:ascii="Times New Roman" w:hAnsi="Times New Roman" w:cs="Times New Roman"/>
                <w:b/>
                <w:lang w:val="ro-MD"/>
              </w:rPr>
              <w:t>15.</w:t>
            </w:r>
            <w:r w:rsidRPr="005F0D87">
              <w:rPr>
                <w:rFonts w:ascii="Times New Roman" w:hAnsi="Times New Roman" w:cs="Times New Roman"/>
                <w:lang w:val="ro-MD"/>
              </w:rPr>
              <w:t xml:space="preserve"> Calcularea valorii estimate a unui contract de achiziție publică de valoare mică se efectuează în conformitate cu normele </w:t>
            </w:r>
            <w:r w:rsidRPr="005F0D87">
              <w:rPr>
                <w:rFonts w:ascii="Times New Roman" w:hAnsi="Times New Roman" w:cs="Times New Roman"/>
                <w:lang w:val="ro-MD"/>
              </w:rPr>
              <w:lastRenderedPageBreak/>
              <w:t>generale stabilite în actele normative cu incidență în domeniul achizițiilor publice. În cazul împărțirii achiziției pe loturi, valoarea estimată a achiziției se determină pentru fiecare lot în parte.</w:t>
            </w:r>
          </w:p>
        </w:tc>
      </w:tr>
      <w:tr w:rsidR="00116835" w:rsidRPr="00F82447" w:rsidTr="00F00B39">
        <w:tc>
          <w:tcPr>
            <w:tcW w:w="2836" w:type="dxa"/>
          </w:tcPr>
          <w:p w:rsidR="00116835" w:rsidRPr="00480BFD" w:rsidRDefault="00116835" w:rsidP="00116835">
            <w:pPr>
              <w:jc w:val="both"/>
              <w:rPr>
                <w:rFonts w:ascii="Times New Roman" w:hAnsi="Times New Roman" w:cs="Times New Roman"/>
              </w:rPr>
            </w:pPr>
            <w:r w:rsidRPr="00222272">
              <w:rPr>
                <w:rFonts w:ascii="Times New Roman" w:hAnsi="Times New Roman" w:cs="Times New Roman"/>
                <w:b/>
                <w:bCs/>
              </w:rPr>
              <w:lastRenderedPageBreak/>
              <w:t>17.</w:t>
            </w:r>
            <w:r w:rsidRPr="00222272">
              <w:rPr>
                <w:rFonts w:ascii="Times New Roman" w:hAnsi="Times New Roman" w:cs="Times New Roman"/>
              </w:rPr>
              <w:t> Autoritatea/entitatea contractantă este în drept să aplice una dintre procedurile de achiziții publice stabilite în Legea nr. 131/2015 privind achizițiile publice, în Legea nr. 74/2020 privind achizițiile în sectoarele energeticii, apei, transporturilor și serviciilor poștale sau în alte acte normative secundare, chiar dacă valoarea estimată a contractelor de achiziții publice, fără taxa pe valoarea adăugată, nu depășește pragurile stabilite de actele normative cu incidență în domeniul achizițiilor publice. În acest caz, se respectă cerințele stabilite în lege pentru o atare procedură de achiziție publică.</w:t>
            </w:r>
          </w:p>
        </w:tc>
        <w:tc>
          <w:tcPr>
            <w:tcW w:w="9072" w:type="dxa"/>
          </w:tcPr>
          <w:p w:rsidR="00116835" w:rsidRPr="00480BFD" w:rsidRDefault="00116835" w:rsidP="00534EBA">
            <w:pPr>
              <w:tabs>
                <w:tab w:val="left" w:pos="346"/>
              </w:tabs>
              <w:jc w:val="both"/>
              <w:rPr>
                <w:rFonts w:ascii="Times New Roman" w:hAnsi="Times New Roman" w:cs="Times New Roman"/>
              </w:rPr>
            </w:pPr>
            <w:r>
              <w:rPr>
                <w:rFonts w:ascii="Times New Roman" w:hAnsi="Times New Roman" w:cs="Times New Roman"/>
              </w:rPr>
              <w:t>1.</w:t>
            </w:r>
            <w:r w:rsidRPr="00222272">
              <w:rPr>
                <w:rFonts w:ascii="Times New Roman" w:hAnsi="Times New Roman" w:cs="Times New Roman"/>
              </w:rPr>
              <w:t>1</w:t>
            </w:r>
            <w:r w:rsidR="00534EBA">
              <w:rPr>
                <w:rFonts w:ascii="Times New Roman" w:hAnsi="Times New Roman" w:cs="Times New Roman"/>
              </w:rPr>
              <w:t>4</w:t>
            </w:r>
            <w:r>
              <w:rPr>
                <w:rFonts w:ascii="Times New Roman" w:hAnsi="Times New Roman" w:cs="Times New Roman"/>
              </w:rPr>
              <w:t>.</w:t>
            </w:r>
            <w:r w:rsidRPr="00222272">
              <w:rPr>
                <w:rFonts w:ascii="Times New Roman" w:hAnsi="Times New Roman" w:cs="Times New Roman"/>
              </w:rPr>
              <w:tab/>
              <w:t>La punctul 17, textul „Legea nr. 131/2015 privind achizițiile publice” se substituie cu textul „Legea nr. 325/2025 privind achizițiile publice”.</w:t>
            </w:r>
          </w:p>
        </w:tc>
        <w:tc>
          <w:tcPr>
            <w:tcW w:w="2465" w:type="dxa"/>
          </w:tcPr>
          <w:p w:rsidR="00116835" w:rsidRPr="00F82447" w:rsidRDefault="00116835" w:rsidP="00116835">
            <w:pPr>
              <w:jc w:val="both"/>
              <w:rPr>
                <w:rFonts w:ascii="Times New Roman" w:hAnsi="Times New Roman" w:cs="Times New Roman"/>
                <w:lang w:val="ro-MD"/>
              </w:rPr>
            </w:pPr>
            <w:r w:rsidRPr="00222272">
              <w:rPr>
                <w:rFonts w:ascii="Times New Roman" w:hAnsi="Times New Roman" w:cs="Times New Roman"/>
                <w:b/>
                <w:bCs/>
              </w:rPr>
              <w:t>17.</w:t>
            </w:r>
            <w:r w:rsidRPr="00222272">
              <w:rPr>
                <w:rFonts w:ascii="Times New Roman" w:hAnsi="Times New Roman" w:cs="Times New Roman"/>
              </w:rPr>
              <w:t xml:space="preserve"> Autoritatea/entitatea contractantă este în drept să aplice una dintre procedurile de achiziții publice stabilite în Legea nr. </w:t>
            </w:r>
            <w:r>
              <w:rPr>
                <w:rFonts w:ascii="Times New Roman" w:hAnsi="Times New Roman" w:cs="Times New Roman"/>
              </w:rPr>
              <w:t>325/2025</w:t>
            </w:r>
            <w:r w:rsidRPr="00222272">
              <w:rPr>
                <w:rFonts w:ascii="Times New Roman" w:hAnsi="Times New Roman" w:cs="Times New Roman"/>
              </w:rPr>
              <w:t xml:space="preserve"> privind achizițiile publice, în Legea nr. 74/2020 privind achizițiile în sectoarele energeticii, apei, transporturilor și serviciilor poștale sau în alte acte normative secundare, chiar dacă valoarea estimată a contractelor de achiziții publice, fără taxa pe valoarea adăugată, nu depășește pragurile stabilite de actele normative cu incidență în domeniul achizițiilor publice. În acest caz, se respectă cerințele stabilite în lege pentru o atare procedură de achiziție publică.</w:t>
            </w:r>
          </w:p>
        </w:tc>
      </w:tr>
      <w:tr w:rsidR="00116835" w:rsidRPr="00F82447" w:rsidTr="00F00B39">
        <w:tc>
          <w:tcPr>
            <w:tcW w:w="2836" w:type="dxa"/>
          </w:tcPr>
          <w:p w:rsidR="00116835" w:rsidRPr="00480BFD" w:rsidRDefault="00116835" w:rsidP="00116835">
            <w:pPr>
              <w:jc w:val="both"/>
              <w:rPr>
                <w:rFonts w:ascii="Times New Roman" w:hAnsi="Times New Roman" w:cs="Times New Roman"/>
              </w:rPr>
            </w:pPr>
            <w:r w:rsidRPr="00074203">
              <w:rPr>
                <w:rFonts w:ascii="Times New Roman" w:hAnsi="Times New Roman" w:cs="Times New Roman"/>
                <w:b/>
                <w:bCs/>
              </w:rPr>
              <w:lastRenderedPageBreak/>
              <w:t>18.</w:t>
            </w:r>
            <w:r w:rsidRPr="00074203">
              <w:rPr>
                <w:rFonts w:ascii="Times New Roman" w:hAnsi="Times New Roman" w:cs="Times New Roman"/>
              </w:rPr>
              <w:t> Dacă la momentul evaluării ofertei de achiziție publică de valoare mică valoarea acesteia depășește pragurile stabilite la art. 2 alin. (1) din Legea nr.  131/2015 privind achizițiile publice sau la art. 1 alin. (3) din Legea nr.  74/2020 privind achizițiile în sectoarele energeticii, apei, transporturilor și serviciilor poștale, autoritatea/entitatea contractantă renunță la atribuirea contractului de achiziție publică de valoare mică și aplică o procedură de achiziție publică stabilită în actele normative cu incidență în domeniul achizițiilor publice.</w:t>
            </w:r>
          </w:p>
        </w:tc>
        <w:tc>
          <w:tcPr>
            <w:tcW w:w="9072" w:type="dxa"/>
          </w:tcPr>
          <w:p w:rsidR="00116835" w:rsidRPr="00A908A5" w:rsidRDefault="00116835" w:rsidP="00534EBA">
            <w:pPr>
              <w:tabs>
                <w:tab w:val="left" w:pos="396"/>
              </w:tabs>
              <w:ind w:left="33"/>
              <w:jc w:val="both"/>
              <w:rPr>
                <w:rFonts w:ascii="Times New Roman" w:hAnsi="Times New Roman" w:cs="Times New Roman"/>
                <w:lang w:val="ro-RO"/>
              </w:rPr>
            </w:pPr>
            <w:r>
              <w:rPr>
                <w:rFonts w:ascii="Times New Roman" w:hAnsi="Times New Roman" w:cs="Times New Roman"/>
                <w:lang w:val="ro-RO"/>
              </w:rPr>
              <w:t>1.1</w:t>
            </w:r>
            <w:r w:rsidR="00534EBA">
              <w:rPr>
                <w:rFonts w:ascii="Times New Roman" w:hAnsi="Times New Roman" w:cs="Times New Roman"/>
                <w:lang w:val="ro-RO"/>
              </w:rPr>
              <w:t>5</w:t>
            </w:r>
            <w:r>
              <w:rPr>
                <w:rFonts w:ascii="Times New Roman" w:hAnsi="Times New Roman" w:cs="Times New Roman"/>
                <w:lang w:val="ro-RO"/>
              </w:rPr>
              <w:t xml:space="preserve">. </w:t>
            </w:r>
            <w:r w:rsidR="00BF5850" w:rsidRPr="00BF5850">
              <w:rPr>
                <w:rFonts w:ascii="Times New Roman" w:hAnsi="Times New Roman" w:cs="Times New Roman"/>
                <w:lang w:val="ro-RO"/>
              </w:rPr>
              <w:t>La punctul 18, textul „art. 2 alin. (1) din Legea nr. 131/2015 privind achizițiile publice sau la art. 1 alin. (3) din Legea nr. 74/2020 privind achizițiile în sectoarele energeticii, apei, transporturilor și serviciilor poștale” se substituie cu textul „art. 1 alin. (1) din Legea nr. 325/2025 privind achizițiile publice sau la art. 1 alin. (1) din Legea nr. 74/2020 privind achizițiile în sectoarele energeticii, apei, transporturilor și serviciilor poștale”.</w:t>
            </w:r>
            <w:r w:rsidR="00BF5850">
              <w:rPr>
                <w:rFonts w:ascii="Times New Roman" w:hAnsi="Times New Roman" w:cs="Times New Roman"/>
                <w:lang w:val="ro-RO"/>
              </w:rPr>
              <w:t xml:space="preserve"> </w:t>
            </w:r>
          </w:p>
        </w:tc>
        <w:tc>
          <w:tcPr>
            <w:tcW w:w="2465" w:type="dxa"/>
          </w:tcPr>
          <w:p w:rsidR="00116835" w:rsidRPr="00F82447" w:rsidRDefault="00116835" w:rsidP="00116835">
            <w:pPr>
              <w:jc w:val="both"/>
              <w:rPr>
                <w:rFonts w:ascii="Times New Roman" w:hAnsi="Times New Roman" w:cs="Times New Roman"/>
                <w:lang w:val="ro-MD"/>
              </w:rPr>
            </w:pPr>
            <w:r w:rsidRPr="00074203">
              <w:rPr>
                <w:rFonts w:ascii="Times New Roman" w:hAnsi="Times New Roman" w:cs="Times New Roman"/>
                <w:b/>
                <w:bCs/>
              </w:rPr>
              <w:t>18.</w:t>
            </w:r>
            <w:r w:rsidRPr="00074203">
              <w:rPr>
                <w:rFonts w:ascii="Times New Roman" w:hAnsi="Times New Roman" w:cs="Times New Roman"/>
              </w:rPr>
              <w:t> Dacă la momentul evaluării ofertei de achiziție publică de valoare mică valoarea acesteia depășește pragurile stabilite la art. 1 alin. (1) din Legea nr. 325/2025 privind achizițiile publice sau la art. 1 alin. (1) din Legea nr. 74/2020 privind achizițiile în sectoarele energeticii, apei, transporturilor și serviciilor poștale, autoritatea/entitatea contractantă renunță la atribuirea contractului de achiziție publică de valoare mică și aplică o procedură de achiziție publică stabilită în actele normative cu incidență în domeniul achizițiilor publice.</w:t>
            </w:r>
          </w:p>
        </w:tc>
      </w:tr>
      <w:tr w:rsidR="00116835" w:rsidRPr="00F82447" w:rsidTr="00F00B39">
        <w:tc>
          <w:tcPr>
            <w:tcW w:w="2836" w:type="dxa"/>
          </w:tcPr>
          <w:p w:rsidR="00116835" w:rsidRPr="00074203" w:rsidRDefault="00116835" w:rsidP="00116835">
            <w:pPr>
              <w:jc w:val="both"/>
              <w:rPr>
                <w:rFonts w:ascii="Times New Roman" w:hAnsi="Times New Roman" w:cs="Times New Roman"/>
                <w:b/>
                <w:bCs/>
              </w:rPr>
            </w:pPr>
            <w:r w:rsidRPr="005F0D87">
              <w:rPr>
                <w:rFonts w:ascii="Times New Roman" w:hAnsi="Times New Roman" w:cs="Times New Roman"/>
                <w:b/>
                <w:bCs/>
              </w:rPr>
              <w:t xml:space="preserve">20. </w:t>
            </w:r>
            <w:r w:rsidRPr="005F0D87">
              <w:rPr>
                <w:rFonts w:ascii="Times New Roman" w:hAnsi="Times New Roman" w:cs="Times New Roman"/>
                <w:bCs/>
              </w:rPr>
              <w:t>În cazul achiziției publice de valoare mică, nu este obligatorie solicitarea Documentului unic de achiziții european.</w:t>
            </w:r>
          </w:p>
        </w:tc>
        <w:tc>
          <w:tcPr>
            <w:tcW w:w="9072" w:type="dxa"/>
          </w:tcPr>
          <w:p w:rsidR="00BF5850" w:rsidRPr="00BF5850" w:rsidRDefault="00534EBA" w:rsidP="0011467F">
            <w:pPr>
              <w:pStyle w:val="Listparagraf"/>
              <w:tabs>
                <w:tab w:val="left" w:pos="316"/>
              </w:tabs>
              <w:ind w:left="35"/>
              <w:jc w:val="both"/>
              <w:rPr>
                <w:rFonts w:ascii="Times New Roman" w:hAnsi="Times New Roman" w:cs="Times New Roman"/>
                <w:lang w:val="ro-RO"/>
              </w:rPr>
            </w:pPr>
            <w:r>
              <w:rPr>
                <w:rFonts w:ascii="Times New Roman" w:hAnsi="Times New Roman" w:cs="Times New Roman"/>
                <w:lang w:val="ro-RO"/>
              </w:rPr>
              <w:t xml:space="preserve">1.16. </w:t>
            </w:r>
            <w:r w:rsidR="00BF5850" w:rsidRPr="00BF5850">
              <w:rPr>
                <w:rFonts w:ascii="Times New Roman" w:hAnsi="Times New Roman" w:cs="Times New Roman"/>
                <w:lang w:val="ro-RO"/>
              </w:rPr>
              <w:t>Punctul 20 va avea următorul cuprins:</w:t>
            </w:r>
          </w:p>
          <w:p w:rsidR="00BF5850" w:rsidRPr="00BF5850" w:rsidRDefault="00BF5850" w:rsidP="00BF5850">
            <w:pPr>
              <w:tabs>
                <w:tab w:val="left" w:pos="316"/>
                <w:tab w:val="left" w:pos="600"/>
              </w:tabs>
              <w:jc w:val="both"/>
              <w:rPr>
                <w:rFonts w:ascii="Times New Roman" w:hAnsi="Times New Roman" w:cs="Times New Roman"/>
                <w:lang w:val="ro-RO"/>
              </w:rPr>
            </w:pPr>
            <w:r w:rsidRPr="00BF5850">
              <w:rPr>
                <w:rFonts w:ascii="Times New Roman" w:hAnsi="Times New Roman" w:cs="Times New Roman"/>
                <w:lang w:val="ro-RO"/>
              </w:rPr>
              <w:t>„20. În cazul achizițiilor publice de valoare mică, solicitarea Documentului unic de achiziții european nu este obligatorie.</w:t>
            </w:r>
          </w:p>
          <w:p w:rsidR="00116835" w:rsidRPr="00BF5850" w:rsidRDefault="00BF5850" w:rsidP="00BF5850">
            <w:pPr>
              <w:tabs>
                <w:tab w:val="left" w:pos="316"/>
                <w:tab w:val="left" w:pos="600"/>
              </w:tabs>
              <w:jc w:val="both"/>
              <w:rPr>
                <w:rFonts w:ascii="Times New Roman" w:hAnsi="Times New Roman" w:cs="Times New Roman"/>
                <w:lang w:val="ro-RO"/>
              </w:rPr>
            </w:pPr>
            <w:r w:rsidRPr="00BF5850">
              <w:rPr>
                <w:rFonts w:ascii="Times New Roman" w:hAnsi="Times New Roman" w:cs="Times New Roman"/>
                <w:lang w:val="ro-RO"/>
              </w:rPr>
              <w:t>Prin excepție, pentru achizițiile publice de valoare mică a căror valoare estimată, fără taxa pe valoarea adăugată, depășește pragurile prevăzute la pct. 71, autoritatea contractantă are obligația de a solicita depunerea de către ofertant a Documentului unic de achiziții european.”.</w:t>
            </w:r>
          </w:p>
        </w:tc>
        <w:tc>
          <w:tcPr>
            <w:tcW w:w="2465" w:type="dxa"/>
          </w:tcPr>
          <w:p w:rsidR="00BF5850" w:rsidRPr="00BF5850" w:rsidRDefault="00BF5850" w:rsidP="00BF5850">
            <w:pPr>
              <w:jc w:val="both"/>
              <w:rPr>
                <w:rFonts w:ascii="Times New Roman" w:hAnsi="Times New Roman" w:cs="Times New Roman"/>
                <w:bCs/>
                <w:iCs/>
                <w:lang w:val="ro-MD"/>
              </w:rPr>
            </w:pPr>
            <w:r w:rsidRPr="00BF5850">
              <w:rPr>
                <w:rFonts w:ascii="Times New Roman" w:hAnsi="Times New Roman" w:cs="Times New Roman"/>
                <w:b/>
                <w:bCs/>
                <w:iCs/>
                <w:lang w:val="ro-MD"/>
              </w:rPr>
              <w:t xml:space="preserve">20. </w:t>
            </w:r>
            <w:r w:rsidRPr="00BF5850">
              <w:rPr>
                <w:rFonts w:ascii="Times New Roman" w:hAnsi="Times New Roman" w:cs="Times New Roman"/>
                <w:bCs/>
                <w:iCs/>
                <w:lang w:val="ro-MD"/>
              </w:rPr>
              <w:t>În cazul achizițiilor publice de valoare mică, solicitarea Documentului unic de achiziții european nu este obligatorie.</w:t>
            </w:r>
          </w:p>
          <w:p w:rsidR="00116835" w:rsidRPr="00074203" w:rsidRDefault="00BF5850" w:rsidP="00BF5850">
            <w:pPr>
              <w:jc w:val="both"/>
              <w:rPr>
                <w:rFonts w:ascii="Times New Roman" w:hAnsi="Times New Roman" w:cs="Times New Roman"/>
                <w:b/>
                <w:bCs/>
              </w:rPr>
            </w:pPr>
            <w:r w:rsidRPr="00BF5850">
              <w:rPr>
                <w:rFonts w:ascii="Times New Roman" w:hAnsi="Times New Roman" w:cs="Times New Roman"/>
                <w:bCs/>
                <w:iCs/>
                <w:lang w:val="ro-MD"/>
              </w:rPr>
              <w:t xml:space="preserve">Prin excepție, pentru achizițiile publice de valoare mică a căror valoare estimată, fără taxa pe valoarea adăugată, depășește </w:t>
            </w:r>
            <w:r w:rsidRPr="00BF5850">
              <w:rPr>
                <w:rFonts w:ascii="Times New Roman" w:hAnsi="Times New Roman" w:cs="Times New Roman"/>
                <w:bCs/>
                <w:iCs/>
                <w:lang w:val="ro-MD"/>
              </w:rPr>
              <w:lastRenderedPageBreak/>
              <w:t>pragurile prevăzute la pct. 7</w:t>
            </w:r>
            <w:r w:rsidRPr="00BF5850">
              <w:rPr>
                <w:rFonts w:ascii="Times New Roman" w:hAnsi="Times New Roman" w:cs="Times New Roman"/>
                <w:bCs/>
                <w:iCs/>
                <w:vertAlign w:val="superscript"/>
                <w:lang w:val="ro-MD"/>
              </w:rPr>
              <w:t>1</w:t>
            </w:r>
            <w:r w:rsidRPr="00BF5850">
              <w:rPr>
                <w:rFonts w:ascii="Times New Roman" w:hAnsi="Times New Roman" w:cs="Times New Roman"/>
                <w:bCs/>
                <w:iCs/>
                <w:lang w:val="ro-MD"/>
              </w:rPr>
              <w:t>, autoritatea contractantă are obligația de a solicita depunerea de către ofertant a Documentului unic de achiziții european.</w:t>
            </w:r>
          </w:p>
        </w:tc>
      </w:tr>
      <w:tr w:rsidR="00116835" w:rsidRPr="00F82447" w:rsidTr="00F00B39">
        <w:trPr>
          <w:trHeight w:val="557"/>
        </w:trPr>
        <w:tc>
          <w:tcPr>
            <w:tcW w:w="2836" w:type="dxa"/>
          </w:tcPr>
          <w:p w:rsidR="00116835" w:rsidRPr="00297B02" w:rsidRDefault="00116835" w:rsidP="00116835">
            <w:pPr>
              <w:jc w:val="both"/>
              <w:rPr>
                <w:rFonts w:ascii="Times New Roman" w:hAnsi="Times New Roman" w:cs="Times New Roman"/>
                <w:b/>
                <w:bCs/>
              </w:rPr>
            </w:pPr>
          </w:p>
        </w:tc>
        <w:tc>
          <w:tcPr>
            <w:tcW w:w="9072" w:type="dxa"/>
          </w:tcPr>
          <w:p w:rsidR="00116835" w:rsidRPr="00BF5850" w:rsidRDefault="00116835" w:rsidP="00BF5850">
            <w:pPr>
              <w:pStyle w:val="Listparagraf"/>
              <w:numPr>
                <w:ilvl w:val="1"/>
                <w:numId w:val="22"/>
              </w:numPr>
              <w:tabs>
                <w:tab w:val="left" w:pos="396"/>
                <w:tab w:val="left" w:pos="460"/>
              </w:tabs>
              <w:jc w:val="both"/>
              <w:rPr>
                <w:rFonts w:ascii="Times New Roman" w:hAnsi="Times New Roman" w:cs="Times New Roman"/>
              </w:rPr>
            </w:pPr>
            <w:r w:rsidRPr="00BF5850">
              <w:rPr>
                <w:rFonts w:ascii="Times New Roman" w:hAnsi="Times New Roman" w:cs="Times New Roman"/>
              </w:rPr>
              <w:t xml:space="preserve">Se </w:t>
            </w:r>
            <w:r w:rsidR="00534EBA">
              <w:rPr>
                <w:rFonts w:ascii="Times New Roman" w:hAnsi="Times New Roman" w:cs="Times New Roman"/>
              </w:rPr>
              <w:t>completează cu</w:t>
            </w:r>
            <w:r w:rsidR="00534EBA" w:rsidRPr="00BF5850">
              <w:rPr>
                <w:rFonts w:ascii="Times New Roman" w:hAnsi="Times New Roman" w:cs="Times New Roman"/>
              </w:rPr>
              <w:t xml:space="preserve"> </w:t>
            </w:r>
            <w:r w:rsidRPr="00BF5850">
              <w:rPr>
                <w:rFonts w:ascii="Times New Roman" w:hAnsi="Times New Roman" w:cs="Times New Roman"/>
              </w:rPr>
              <w:t>punctul 21</w:t>
            </w:r>
            <w:r w:rsidRPr="00BF5850">
              <w:rPr>
                <w:rFonts w:ascii="Times New Roman" w:hAnsi="Times New Roman" w:cs="Times New Roman"/>
                <w:vertAlign w:val="superscript"/>
              </w:rPr>
              <w:t>1</w:t>
            </w:r>
            <w:r w:rsidRPr="00BF5850">
              <w:rPr>
                <w:rFonts w:ascii="Times New Roman" w:hAnsi="Times New Roman" w:cs="Times New Roman"/>
              </w:rPr>
              <w:t xml:space="preserve"> cu următorul cuprins:</w:t>
            </w:r>
          </w:p>
          <w:p w:rsidR="00116835" w:rsidRPr="00297B02" w:rsidRDefault="00116835" w:rsidP="00534EBA">
            <w:pPr>
              <w:tabs>
                <w:tab w:val="left" w:pos="396"/>
              </w:tabs>
              <w:jc w:val="both"/>
              <w:rPr>
                <w:rFonts w:ascii="Times New Roman" w:hAnsi="Times New Roman" w:cs="Times New Roman"/>
              </w:rPr>
            </w:pPr>
            <w:r>
              <w:rPr>
                <w:rFonts w:ascii="Times New Roman" w:hAnsi="Times New Roman" w:cs="Times New Roman"/>
              </w:rPr>
              <w:t>„21</w:t>
            </w:r>
            <w:r>
              <w:rPr>
                <w:rFonts w:ascii="Times New Roman" w:hAnsi="Times New Roman" w:cs="Times New Roman"/>
                <w:vertAlign w:val="superscript"/>
              </w:rPr>
              <w:t>1</w:t>
            </w:r>
            <w:r w:rsidRPr="00A908A5">
              <w:rPr>
                <w:rFonts w:ascii="Times New Roman" w:hAnsi="Times New Roman" w:cs="Times New Roman"/>
              </w:rPr>
              <w:t xml:space="preserve">. </w:t>
            </w:r>
            <w:r w:rsidR="00BF5850" w:rsidRPr="00BF5850">
              <w:rPr>
                <w:rFonts w:ascii="Times New Roman" w:hAnsi="Times New Roman" w:cs="Times New Roman"/>
                <w:lang w:val="ro-RO"/>
              </w:rPr>
              <w:t xml:space="preserve">Autoritatea contractantă, în cazul achizițiilor de valoare mică a căror valoare </w:t>
            </w:r>
            <w:r w:rsidR="00BF5850" w:rsidRPr="00BF5850">
              <w:rPr>
                <w:rFonts w:ascii="Times New Roman" w:hAnsi="Times New Roman" w:cs="Times New Roman"/>
                <w:lang w:val="ro-MD"/>
              </w:rPr>
              <w:t xml:space="preserve">depășește </w:t>
            </w:r>
            <w:r w:rsidR="00BF5850" w:rsidRPr="00BF5850">
              <w:rPr>
                <w:rFonts w:ascii="Times New Roman" w:hAnsi="Times New Roman" w:cs="Times New Roman"/>
                <w:lang w:val="ro-RO"/>
              </w:rPr>
              <w:t>pragurile stabilite la pct. 7</w:t>
            </w:r>
            <w:r w:rsidR="00BF5850" w:rsidRPr="00BF5850">
              <w:rPr>
                <w:rFonts w:ascii="Times New Roman" w:hAnsi="Times New Roman" w:cs="Times New Roman"/>
                <w:vertAlign w:val="superscript"/>
                <w:lang w:val="ro-RO"/>
              </w:rPr>
              <w:t>1</w:t>
            </w:r>
            <w:r w:rsidR="00BF5850" w:rsidRPr="00BF5850">
              <w:rPr>
                <w:rFonts w:ascii="Times New Roman" w:hAnsi="Times New Roman" w:cs="Times New Roman"/>
                <w:lang w:val="ro-RO"/>
              </w:rPr>
              <w:t>, publică anunțul de participare în SI „RSAP”, în conformitate cu modelul stabilit în anexa nr. 1</w:t>
            </w:r>
            <w:r w:rsidR="00BF5850" w:rsidRPr="00BF5850">
              <w:rPr>
                <w:rFonts w:ascii="Times New Roman" w:hAnsi="Times New Roman" w:cs="Times New Roman"/>
                <w:vertAlign w:val="superscript"/>
                <w:lang w:val="ro-RO"/>
              </w:rPr>
              <w:t>1</w:t>
            </w:r>
            <w:r w:rsidR="00BF5850" w:rsidRPr="00BF5850">
              <w:rPr>
                <w:rFonts w:ascii="Times New Roman" w:hAnsi="Times New Roman" w:cs="Times New Roman"/>
                <w:lang w:val="ro-RO"/>
              </w:rPr>
              <w:t> , cu excepția cazurilor prevăzute la pct. 14.”.</w:t>
            </w:r>
          </w:p>
        </w:tc>
        <w:tc>
          <w:tcPr>
            <w:tcW w:w="2465" w:type="dxa"/>
          </w:tcPr>
          <w:p w:rsidR="00116835" w:rsidRPr="00297B02" w:rsidRDefault="00116835" w:rsidP="0011467F">
            <w:pPr>
              <w:tabs>
                <w:tab w:val="left" w:pos="460"/>
              </w:tabs>
              <w:jc w:val="both"/>
              <w:rPr>
                <w:rFonts w:ascii="Times New Roman" w:hAnsi="Times New Roman" w:cs="Times New Roman"/>
                <w:b/>
                <w:bCs/>
              </w:rPr>
            </w:pPr>
            <w:r w:rsidRPr="00297B02">
              <w:rPr>
                <w:rFonts w:ascii="Times New Roman" w:hAnsi="Times New Roman" w:cs="Times New Roman"/>
                <w:b/>
                <w:bCs/>
              </w:rPr>
              <w:t>21</w:t>
            </w:r>
            <w:r w:rsidRPr="00297B02">
              <w:rPr>
                <w:rFonts w:ascii="Times New Roman" w:hAnsi="Times New Roman" w:cs="Times New Roman"/>
                <w:b/>
                <w:bCs/>
                <w:vertAlign w:val="superscript"/>
              </w:rPr>
              <w:t>1</w:t>
            </w:r>
            <w:r>
              <w:rPr>
                <w:rFonts w:ascii="Times New Roman" w:hAnsi="Times New Roman" w:cs="Times New Roman"/>
                <w:b/>
                <w:bCs/>
              </w:rPr>
              <w:t xml:space="preserve">. </w:t>
            </w:r>
            <w:r w:rsidR="00BF5850" w:rsidRPr="00BF5850">
              <w:rPr>
                <w:rFonts w:ascii="Times New Roman" w:hAnsi="Times New Roman" w:cs="Times New Roman"/>
                <w:bCs/>
                <w:lang w:val="ro-RO"/>
              </w:rPr>
              <w:t xml:space="preserve">Autoritatea contractantă, în cazul achizițiilor de valoare mică a căror valoare </w:t>
            </w:r>
            <w:r w:rsidR="00BF5850" w:rsidRPr="00BF5850">
              <w:rPr>
                <w:rFonts w:ascii="Times New Roman" w:hAnsi="Times New Roman" w:cs="Times New Roman"/>
                <w:bCs/>
                <w:lang w:val="ro-MD"/>
              </w:rPr>
              <w:t xml:space="preserve">depășește </w:t>
            </w:r>
            <w:r w:rsidR="00BF5850" w:rsidRPr="00BF5850">
              <w:rPr>
                <w:rFonts w:ascii="Times New Roman" w:hAnsi="Times New Roman" w:cs="Times New Roman"/>
                <w:bCs/>
                <w:lang w:val="ro-RO"/>
              </w:rPr>
              <w:t>pragurile stabilite la pct. 7</w:t>
            </w:r>
            <w:r w:rsidR="00BF5850" w:rsidRPr="00BF5850">
              <w:rPr>
                <w:rFonts w:ascii="Times New Roman" w:hAnsi="Times New Roman" w:cs="Times New Roman"/>
                <w:bCs/>
                <w:vertAlign w:val="superscript"/>
                <w:lang w:val="ro-RO"/>
              </w:rPr>
              <w:t>1</w:t>
            </w:r>
            <w:r w:rsidR="00BF5850" w:rsidRPr="00BF5850">
              <w:rPr>
                <w:rFonts w:ascii="Times New Roman" w:hAnsi="Times New Roman" w:cs="Times New Roman"/>
                <w:bCs/>
                <w:lang w:val="ro-RO"/>
              </w:rPr>
              <w:t>, publică anunțul de participare în SI „RSAP”, în conformitate cu modelul stabilit în anexa nr. 1</w:t>
            </w:r>
            <w:r w:rsidR="00BF5850" w:rsidRPr="00BF5850">
              <w:rPr>
                <w:rFonts w:ascii="Times New Roman" w:hAnsi="Times New Roman" w:cs="Times New Roman"/>
                <w:bCs/>
                <w:vertAlign w:val="superscript"/>
                <w:lang w:val="ro-RO"/>
              </w:rPr>
              <w:t>1</w:t>
            </w:r>
            <w:r w:rsidR="00BF5850" w:rsidRPr="00BF5850">
              <w:rPr>
                <w:rFonts w:ascii="Times New Roman" w:hAnsi="Times New Roman" w:cs="Times New Roman"/>
                <w:bCs/>
                <w:lang w:val="ro-RO"/>
              </w:rPr>
              <w:t> , cu excepția c</w:t>
            </w:r>
            <w:r w:rsidR="00BF5850">
              <w:rPr>
                <w:rFonts w:ascii="Times New Roman" w:hAnsi="Times New Roman" w:cs="Times New Roman"/>
                <w:bCs/>
                <w:lang w:val="ro-RO"/>
              </w:rPr>
              <w:t>azurilor prevăzute la pct. 14.</w:t>
            </w:r>
          </w:p>
        </w:tc>
      </w:tr>
      <w:tr w:rsidR="00BF5850" w:rsidRPr="00F82447" w:rsidTr="00F00B39">
        <w:trPr>
          <w:trHeight w:val="557"/>
        </w:trPr>
        <w:tc>
          <w:tcPr>
            <w:tcW w:w="2836" w:type="dxa"/>
          </w:tcPr>
          <w:p w:rsidR="00BF5850" w:rsidRPr="00BF5850" w:rsidRDefault="00BF5850" w:rsidP="00BF5850">
            <w:pPr>
              <w:jc w:val="both"/>
              <w:rPr>
                <w:rFonts w:ascii="Times New Roman" w:hAnsi="Times New Roman" w:cs="Times New Roman"/>
                <w:bCs/>
              </w:rPr>
            </w:pPr>
            <w:r w:rsidRPr="00BF5850">
              <w:rPr>
                <w:rFonts w:ascii="Times New Roman" w:hAnsi="Times New Roman" w:cs="Times New Roman"/>
                <w:b/>
                <w:bCs/>
              </w:rPr>
              <w:t>23. </w:t>
            </w:r>
            <w:r w:rsidRPr="00BF5850">
              <w:rPr>
                <w:rFonts w:ascii="Times New Roman" w:hAnsi="Times New Roman" w:cs="Times New Roman"/>
                <w:bCs/>
              </w:rPr>
              <w:t>În cazul în care autoritatea/entitatea contractantă aplică criterii proporționale de calificare raportate la obiectul contractului, acestea pot face referire la următoarele aspecte:</w:t>
            </w:r>
          </w:p>
          <w:p w:rsidR="00BF5850" w:rsidRPr="00BF5850" w:rsidRDefault="00BF5850" w:rsidP="00BF5850">
            <w:pPr>
              <w:jc w:val="both"/>
              <w:rPr>
                <w:rFonts w:ascii="Times New Roman" w:hAnsi="Times New Roman" w:cs="Times New Roman"/>
                <w:bCs/>
              </w:rPr>
            </w:pPr>
            <w:r w:rsidRPr="00BF5850">
              <w:rPr>
                <w:rFonts w:ascii="Times New Roman" w:hAnsi="Times New Roman" w:cs="Times New Roman"/>
                <w:bCs/>
              </w:rPr>
              <w:t>1) eligibilitatea ofertantului;</w:t>
            </w:r>
          </w:p>
          <w:p w:rsidR="00BF5850" w:rsidRPr="00BF5850" w:rsidRDefault="00BF5850" w:rsidP="00BF5850">
            <w:pPr>
              <w:jc w:val="both"/>
              <w:rPr>
                <w:rFonts w:ascii="Times New Roman" w:hAnsi="Times New Roman" w:cs="Times New Roman"/>
                <w:bCs/>
              </w:rPr>
            </w:pPr>
            <w:r w:rsidRPr="00BF5850">
              <w:rPr>
                <w:rFonts w:ascii="Times New Roman" w:hAnsi="Times New Roman" w:cs="Times New Roman"/>
                <w:bCs/>
              </w:rPr>
              <w:t>2) capacitatea de exercitare a activității profesionale;</w:t>
            </w:r>
          </w:p>
          <w:p w:rsidR="00BF5850" w:rsidRPr="00BF5850" w:rsidRDefault="00BF5850" w:rsidP="00BF5850">
            <w:pPr>
              <w:jc w:val="both"/>
              <w:rPr>
                <w:rFonts w:ascii="Times New Roman" w:hAnsi="Times New Roman" w:cs="Times New Roman"/>
                <w:bCs/>
              </w:rPr>
            </w:pPr>
            <w:r w:rsidRPr="00BF5850">
              <w:rPr>
                <w:rFonts w:ascii="Times New Roman" w:hAnsi="Times New Roman" w:cs="Times New Roman"/>
                <w:bCs/>
              </w:rPr>
              <w:t>3) situația economică și financiară;</w:t>
            </w:r>
          </w:p>
          <w:p w:rsidR="00BF5850" w:rsidRPr="00BF5850" w:rsidRDefault="00BF5850" w:rsidP="00BF5850">
            <w:pPr>
              <w:jc w:val="both"/>
              <w:rPr>
                <w:rFonts w:ascii="Times New Roman" w:hAnsi="Times New Roman" w:cs="Times New Roman"/>
                <w:bCs/>
              </w:rPr>
            </w:pPr>
            <w:r w:rsidRPr="00BF5850">
              <w:rPr>
                <w:rFonts w:ascii="Times New Roman" w:hAnsi="Times New Roman" w:cs="Times New Roman"/>
                <w:bCs/>
              </w:rPr>
              <w:t>4) capacitatea tehnică și/sau profesională;</w:t>
            </w:r>
          </w:p>
          <w:p w:rsidR="00BF5850" w:rsidRPr="00BF5850" w:rsidRDefault="00BF5850" w:rsidP="00BF5850">
            <w:pPr>
              <w:jc w:val="both"/>
              <w:rPr>
                <w:rFonts w:ascii="Times New Roman" w:hAnsi="Times New Roman" w:cs="Times New Roman"/>
                <w:bCs/>
              </w:rPr>
            </w:pPr>
            <w:r w:rsidRPr="00BF5850">
              <w:rPr>
                <w:rFonts w:ascii="Times New Roman" w:hAnsi="Times New Roman" w:cs="Times New Roman"/>
                <w:bCs/>
              </w:rPr>
              <w:t>5) standardele de asigurare a calității;</w:t>
            </w:r>
          </w:p>
          <w:p w:rsidR="00BF5850" w:rsidRPr="00297B02" w:rsidRDefault="00BF5850" w:rsidP="00116835">
            <w:pPr>
              <w:jc w:val="both"/>
              <w:rPr>
                <w:rFonts w:ascii="Times New Roman" w:hAnsi="Times New Roman" w:cs="Times New Roman"/>
                <w:b/>
                <w:bCs/>
              </w:rPr>
            </w:pPr>
            <w:r w:rsidRPr="00BF5850">
              <w:rPr>
                <w:rFonts w:ascii="Times New Roman" w:hAnsi="Times New Roman" w:cs="Times New Roman"/>
                <w:bCs/>
              </w:rPr>
              <w:lastRenderedPageBreak/>
              <w:t>6) standardele de protecție a mediului.</w:t>
            </w:r>
          </w:p>
        </w:tc>
        <w:tc>
          <w:tcPr>
            <w:tcW w:w="9072" w:type="dxa"/>
          </w:tcPr>
          <w:p w:rsidR="00610365" w:rsidRPr="00610365" w:rsidRDefault="00610365" w:rsidP="00610365">
            <w:pPr>
              <w:pStyle w:val="Listparagraf"/>
              <w:numPr>
                <w:ilvl w:val="1"/>
                <w:numId w:val="22"/>
              </w:numPr>
              <w:tabs>
                <w:tab w:val="left" w:pos="396"/>
                <w:tab w:val="left" w:pos="460"/>
              </w:tabs>
              <w:jc w:val="both"/>
              <w:rPr>
                <w:rFonts w:ascii="Times New Roman" w:hAnsi="Times New Roman" w:cs="Times New Roman"/>
              </w:rPr>
            </w:pPr>
            <w:r>
              <w:rPr>
                <w:rFonts w:ascii="Times New Roman" w:hAnsi="Times New Roman" w:cs="Times New Roman"/>
              </w:rPr>
              <w:lastRenderedPageBreak/>
              <w:t xml:space="preserve"> </w:t>
            </w:r>
            <w:r w:rsidRPr="00610365">
              <w:rPr>
                <w:rFonts w:ascii="Times New Roman" w:hAnsi="Times New Roman" w:cs="Times New Roman"/>
              </w:rPr>
              <w:t>Punctul 23 va avea următorul cuprins:</w:t>
            </w:r>
          </w:p>
          <w:p w:rsidR="00610365" w:rsidRPr="00610365" w:rsidRDefault="00610365" w:rsidP="00610365">
            <w:pPr>
              <w:tabs>
                <w:tab w:val="left" w:pos="396"/>
                <w:tab w:val="left" w:pos="460"/>
              </w:tabs>
              <w:jc w:val="both"/>
              <w:rPr>
                <w:rFonts w:ascii="Times New Roman" w:hAnsi="Times New Roman" w:cs="Times New Roman"/>
              </w:rPr>
            </w:pPr>
            <w:r w:rsidRPr="00610365">
              <w:rPr>
                <w:rFonts w:ascii="Times New Roman" w:hAnsi="Times New Roman" w:cs="Times New Roman"/>
              </w:rPr>
              <w:t>„23. În cazul în care autoritatea/entitatea contractantă aplică criterii de calificare și de selecție raportate la obiectul contractului, acestea pot face referire la următoarele aspecte:</w:t>
            </w:r>
          </w:p>
          <w:p w:rsidR="00610365" w:rsidRPr="00610365" w:rsidRDefault="00610365" w:rsidP="00610365">
            <w:pPr>
              <w:tabs>
                <w:tab w:val="left" w:pos="396"/>
                <w:tab w:val="left" w:pos="460"/>
              </w:tabs>
              <w:jc w:val="both"/>
              <w:rPr>
                <w:rFonts w:ascii="Times New Roman" w:hAnsi="Times New Roman" w:cs="Times New Roman"/>
              </w:rPr>
            </w:pPr>
            <w:r>
              <w:rPr>
                <w:rFonts w:ascii="Times New Roman" w:hAnsi="Times New Roman" w:cs="Times New Roman"/>
              </w:rPr>
              <w:t xml:space="preserve">  </w:t>
            </w:r>
            <w:r w:rsidRPr="00610365">
              <w:rPr>
                <w:rFonts w:ascii="Times New Roman" w:hAnsi="Times New Roman" w:cs="Times New Roman"/>
              </w:rPr>
              <w:t>a) capacitatea de exercitare a activităţii profesionale;</w:t>
            </w:r>
          </w:p>
          <w:p w:rsidR="00610365" w:rsidRPr="00610365" w:rsidRDefault="00610365" w:rsidP="00610365">
            <w:pPr>
              <w:tabs>
                <w:tab w:val="left" w:pos="396"/>
                <w:tab w:val="left" w:pos="460"/>
              </w:tabs>
              <w:jc w:val="both"/>
              <w:rPr>
                <w:rFonts w:ascii="Times New Roman" w:hAnsi="Times New Roman" w:cs="Times New Roman"/>
              </w:rPr>
            </w:pPr>
            <w:r>
              <w:rPr>
                <w:rFonts w:ascii="Times New Roman" w:hAnsi="Times New Roman" w:cs="Times New Roman"/>
              </w:rPr>
              <w:t xml:space="preserve">  </w:t>
            </w:r>
            <w:r w:rsidRPr="00610365">
              <w:rPr>
                <w:rFonts w:ascii="Times New Roman" w:hAnsi="Times New Roman" w:cs="Times New Roman"/>
              </w:rPr>
              <w:t>b) situaţia economică şi financiară;</w:t>
            </w:r>
          </w:p>
          <w:p w:rsidR="00610365" w:rsidRPr="00610365" w:rsidRDefault="00610365" w:rsidP="00610365">
            <w:pPr>
              <w:tabs>
                <w:tab w:val="left" w:pos="396"/>
                <w:tab w:val="left" w:pos="460"/>
              </w:tabs>
              <w:jc w:val="both"/>
              <w:rPr>
                <w:rFonts w:ascii="Times New Roman" w:hAnsi="Times New Roman" w:cs="Times New Roman"/>
              </w:rPr>
            </w:pPr>
            <w:r>
              <w:rPr>
                <w:rFonts w:ascii="Times New Roman" w:hAnsi="Times New Roman" w:cs="Times New Roman"/>
              </w:rPr>
              <w:t xml:space="preserve">  </w:t>
            </w:r>
            <w:r w:rsidRPr="00610365">
              <w:rPr>
                <w:rFonts w:ascii="Times New Roman" w:hAnsi="Times New Roman" w:cs="Times New Roman"/>
              </w:rPr>
              <w:t>c) capacitatea tehnică şi profesională;</w:t>
            </w:r>
          </w:p>
          <w:p w:rsidR="00610365" w:rsidRPr="00610365" w:rsidRDefault="00610365" w:rsidP="00610365">
            <w:pPr>
              <w:tabs>
                <w:tab w:val="left" w:pos="396"/>
                <w:tab w:val="left" w:pos="460"/>
              </w:tabs>
              <w:jc w:val="both"/>
              <w:rPr>
                <w:rFonts w:ascii="Times New Roman" w:hAnsi="Times New Roman" w:cs="Times New Roman"/>
              </w:rPr>
            </w:pPr>
            <w:r>
              <w:rPr>
                <w:rFonts w:ascii="Times New Roman" w:hAnsi="Times New Roman" w:cs="Times New Roman"/>
              </w:rPr>
              <w:t xml:space="preserve">  </w:t>
            </w:r>
            <w:r w:rsidRPr="00610365">
              <w:rPr>
                <w:rFonts w:ascii="Times New Roman" w:hAnsi="Times New Roman" w:cs="Times New Roman"/>
              </w:rPr>
              <w:t>d) standarde de asigurare a calităţii şi standarde de management al mediului.”.</w:t>
            </w:r>
          </w:p>
          <w:p w:rsidR="00BF5850" w:rsidRPr="00610365" w:rsidRDefault="00BF5850" w:rsidP="00610365">
            <w:pPr>
              <w:tabs>
                <w:tab w:val="left" w:pos="396"/>
                <w:tab w:val="left" w:pos="460"/>
              </w:tabs>
              <w:jc w:val="both"/>
              <w:rPr>
                <w:rFonts w:ascii="Times New Roman" w:hAnsi="Times New Roman" w:cs="Times New Roman"/>
              </w:rPr>
            </w:pPr>
          </w:p>
        </w:tc>
        <w:tc>
          <w:tcPr>
            <w:tcW w:w="2465" w:type="dxa"/>
          </w:tcPr>
          <w:p w:rsidR="00610365" w:rsidRPr="00610365" w:rsidRDefault="00610365" w:rsidP="00610365">
            <w:pPr>
              <w:tabs>
                <w:tab w:val="left" w:pos="842"/>
              </w:tabs>
              <w:jc w:val="both"/>
              <w:rPr>
                <w:rFonts w:ascii="Times New Roman" w:hAnsi="Times New Roman" w:cs="Times New Roman"/>
                <w:bCs/>
              </w:rPr>
            </w:pPr>
            <w:r w:rsidRPr="00610365">
              <w:rPr>
                <w:rFonts w:ascii="Times New Roman" w:hAnsi="Times New Roman" w:cs="Times New Roman"/>
                <w:b/>
                <w:bCs/>
              </w:rPr>
              <w:t xml:space="preserve">23. </w:t>
            </w:r>
            <w:r w:rsidRPr="00610365">
              <w:rPr>
                <w:rFonts w:ascii="Times New Roman" w:hAnsi="Times New Roman" w:cs="Times New Roman"/>
                <w:bCs/>
              </w:rPr>
              <w:t>În cazul în care autoritatea/entitatea contractantă aplică criterii de calificare și de selecție raportate la obiectul contractului, acestea pot face referire la următoarele aspecte:</w:t>
            </w:r>
          </w:p>
          <w:p w:rsidR="00610365" w:rsidRPr="00610365" w:rsidRDefault="00610365" w:rsidP="00610365">
            <w:pPr>
              <w:tabs>
                <w:tab w:val="left" w:pos="842"/>
              </w:tabs>
              <w:jc w:val="both"/>
              <w:rPr>
                <w:rFonts w:ascii="Times New Roman" w:hAnsi="Times New Roman" w:cs="Times New Roman"/>
                <w:bCs/>
              </w:rPr>
            </w:pPr>
            <w:r w:rsidRPr="00610365">
              <w:rPr>
                <w:rFonts w:ascii="Times New Roman" w:hAnsi="Times New Roman" w:cs="Times New Roman"/>
                <w:bCs/>
              </w:rPr>
              <w:t xml:space="preserve">  a) capacitatea de exercitare a activităţii profesionale;</w:t>
            </w:r>
          </w:p>
          <w:p w:rsidR="00610365" w:rsidRPr="00610365" w:rsidRDefault="00610365" w:rsidP="00610365">
            <w:pPr>
              <w:tabs>
                <w:tab w:val="left" w:pos="842"/>
              </w:tabs>
              <w:jc w:val="both"/>
              <w:rPr>
                <w:rFonts w:ascii="Times New Roman" w:hAnsi="Times New Roman" w:cs="Times New Roman"/>
                <w:bCs/>
              </w:rPr>
            </w:pPr>
            <w:r w:rsidRPr="00610365">
              <w:rPr>
                <w:rFonts w:ascii="Times New Roman" w:hAnsi="Times New Roman" w:cs="Times New Roman"/>
                <w:bCs/>
              </w:rPr>
              <w:t xml:space="preserve">  b) situaţia economică şi financiară;</w:t>
            </w:r>
          </w:p>
          <w:p w:rsidR="00610365" w:rsidRPr="00610365" w:rsidRDefault="00610365" w:rsidP="00610365">
            <w:pPr>
              <w:tabs>
                <w:tab w:val="left" w:pos="842"/>
              </w:tabs>
              <w:jc w:val="both"/>
              <w:rPr>
                <w:rFonts w:ascii="Times New Roman" w:hAnsi="Times New Roman" w:cs="Times New Roman"/>
                <w:bCs/>
              </w:rPr>
            </w:pPr>
            <w:r w:rsidRPr="00610365">
              <w:rPr>
                <w:rFonts w:ascii="Times New Roman" w:hAnsi="Times New Roman" w:cs="Times New Roman"/>
                <w:bCs/>
              </w:rPr>
              <w:t xml:space="preserve">  c) capacitatea tehnică şi profesională;</w:t>
            </w:r>
          </w:p>
          <w:p w:rsidR="00BF5850" w:rsidRPr="00297B02" w:rsidRDefault="00610365" w:rsidP="00610365">
            <w:pPr>
              <w:tabs>
                <w:tab w:val="left" w:pos="842"/>
              </w:tabs>
              <w:jc w:val="both"/>
              <w:rPr>
                <w:rFonts w:ascii="Times New Roman" w:hAnsi="Times New Roman" w:cs="Times New Roman"/>
                <w:b/>
                <w:bCs/>
              </w:rPr>
            </w:pPr>
            <w:r w:rsidRPr="00610365">
              <w:rPr>
                <w:rFonts w:ascii="Times New Roman" w:hAnsi="Times New Roman" w:cs="Times New Roman"/>
                <w:bCs/>
              </w:rPr>
              <w:t xml:space="preserve">  d) standarde de asigurare a calităţii şi </w:t>
            </w:r>
            <w:r w:rsidRPr="00610365">
              <w:rPr>
                <w:rFonts w:ascii="Times New Roman" w:hAnsi="Times New Roman" w:cs="Times New Roman"/>
                <w:bCs/>
              </w:rPr>
              <w:lastRenderedPageBreak/>
              <w:t>standarde de management al mediului</w:t>
            </w:r>
            <w:r>
              <w:rPr>
                <w:rFonts w:ascii="Times New Roman" w:hAnsi="Times New Roman" w:cs="Times New Roman"/>
                <w:bCs/>
              </w:rPr>
              <w:t>.</w:t>
            </w:r>
            <w:r w:rsidRPr="00610365">
              <w:rPr>
                <w:rFonts w:ascii="Times New Roman" w:hAnsi="Times New Roman" w:cs="Times New Roman"/>
                <w:bCs/>
              </w:rPr>
              <w:t xml:space="preserve"> </w:t>
            </w:r>
          </w:p>
        </w:tc>
      </w:tr>
      <w:tr w:rsidR="00116835" w:rsidRPr="00F82447" w:rsidTr="00F00B39">
        <w:trPr>
          <w:trHeight w:val="557"/>
        </w:trPr>
        <w:tc>
          <w:tcPr>
            <w:tcW w:w="2836" w:type="dxa"/>
          </w:tcPr>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
                <w:bCs/>
              </w:rPr>
              <w:lastRenderedPageBreak/>
              <w:t>25. </w:t>
            </w:r>
            <w:r w:rsidRPr="002A4DF8">
              <w:rPr>
                <w:rFonts w:ascii="Times New Roman" w:hAnsi="Times New Roman" w:cs="Times New Roman"/>
                <w:bCs/>
              </w:rPr>
              <w:t>Autoritatea/entitatea contractantă are dreptul să selecteze unul dintre următoarele criterii de atribuire a contractului de achiziție publică de valoare mică:</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a) cel mai scăzut preț;</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b) cel mai scăzut cost;</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c) cel mai bun raport calitate-preț;</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d) cel mai bun raport calitate-cost.</w:t>
            </w:r>
          </w:p>
        </w:tc>
        <w:tc>
          <w:tcPr>
            <w:tcW w:w="9072" w:type="dxa"/>
          </w:tcPr>
          <w:p w:rsidR="00116835" w:rsidRPr="002A4DF8" w:rsidRDefault="00610365" w:rsidP="00116835">
            <w:pPr>
              <w:tabs>
                <w:tab w:val="left" w:pos="396"/>
              </w:tabs>
              <w:jc w:val="both"/>
              <w:rPr>
                <w:rFonts w:ascii="Times New Roman" w:hAnsi="Times New Roman" w:cs="Times New Roman"/>
                <w:lang w:val="ro-MD"/>
              </w:rPr>
            </w:pPr>
            <w:r>
              <w:rPr>
                <w:rFonts w:ascii="Times New Roman" w:hAnsi="Times New Roman" w:cs="Times New Roman"/>
              </w:rPr>
              <w:t>1.</w:t>
            </w:r>
            <w:r w:rsidR="00105448">
              <w:rPr>
                <w:rFonts w:ascii="Times New Roman" w:hAnsi="Times New Roman" w:cs="Times New Roman"/>
              </w:rPr>
              <w:t>19</w:t>
            </w:r>
            <w:r w:rsidR="00116835">
              <w:rPr>
                <w:rFonts w:ascii="Times New Roman" w:hAnsi="Times New Roman" w:cs="Times New Roman"/>
              </w:rPr>
              <w:t xml:space="preserve">. </w:t>
            </w:r>
            <w:r w:rsidR="00116835" w:rsidRPr="002A4DF8">
              <w:rPr>
                <w:rFonts w:ascii="Times New Roman" w:hAnsi="Times New Roman" w:cs="Times New Roman"/>
                <w:lang w:val="ro-MD"/>
              </w:rPr>
              <w:t xml:space="preserve"> La punctul 25, literele a) și b) </w:t>
            </w:r>
            <w:r w:rsidR="00116835" w:rsidRPr="00A908A5">
              <w:rPr>
                <w:rFonts w:ascii="Times New Roman" w:hAnsi="Times New Roman" w:cs="Times New Roman"/>
                <w:lang w:val="ro-MD"/>
              </w:rPr>
              <w:t>vor avea următorul cuprins</w:t>
            </w:r>
            <w:r w:rsidR="00116835" w:rsidRPr="002A4DF8">
              <w:rPr>
                <w:rFonts w:ascii="Times New Roman" w:hAnsi="Times New Roman" w:cs="Times New Roman"/>
                <w:lang w:val="ro-MD"/>
              </w:rPr>
              <w:t>:</w:t>
            </w:r>
          </w:p>
          <w:p w:rsidR="00116835" w:rsidRPr="002A4DF8" w:rsidRDefault="00116835" w:rsidP="00116835">
            <w:pPr>
              <w:tabs>
                <w:tab w:val="left" w:pos="396"/>
              </w:tabs>
              <w:jc w:val="both"/>
              <w:rPr>
                <w:rFonts w:ascii="Times New Roman" w:hAnsi="Times New Roman" w:cs="Times New Roman"/>
                <w:bCs/>
                <w:iCs/>
                <w:lang w:val="ro-RO"/>
              </w:rPr>
            </w:pPr>
            <w:r w:rsidRPr="002A4DF8">
              <w:rPr>
                <w:rFonts w:ascii="Times New Roman" w:hAnsi="Times New Roman" w:cs="Times New Roman"/>
                <w:lang w:val="ro-MD"/>
              </w:rPr>
              <w:t xml:space="preserve">„a) </w:t>
            </w:r>
            <w:r w:rsidRPr="002A4DF8">
              <w:rPr>
                <w:rFonts w:ascii="Times New Roman" w:hAnsi="Times New Roman" w:cs="Times New Roman"/>
                <w:bCs/>
                <w:iCs/>
                <w:lang w:val="ro-RO"/>
              </w:rPr>
              <w:t>prețul cel mai scăzut;</w:t>
            </w:r>
          </w:p>
          <w:p w:rsidR="00116835" w:rsidRPr="002A4DF8" w:rsidRDefault="00116835" w:rsidP="00116835">
            <w:pPr>
              <w:tabs>
                <w:tab w:val="left" w:pos="396"/>
              </w:tabs>
              <w:ind w:left="112"/>
              <w:jc w:val="both"/>
              <w:rPr>
                <w:rFonts w:ascii="Times New Roman" w:hAnsi="Times New Roman" w:cs="Times New Roman"/>
                <w:bCs/>
                <w:iCs/>
                <w:lang w:val="ro-RO"/>
              </w:rPr>
            </w:pPr>
            <w:r w:rsidRPr="002A4DF8">
              <w:rPr>
                <w:rFonts w:ascii="Times New Roman" w:hAnsi="Times New Roman" w:cs="Times New Roman"/>
                <w:bCs/>
                <w:iCs/>
                <w:lang w:val="ro-RO"/>
              </w:rPr>
              <w:t>b) costul cel mai scăzut;”.</w:t>
            </w:r>
          </w:p>
        </w:tc>
        <w:tc>
          <w:tcPr>
            <w:tcW w:w="2465" w:type="dxa"/>
          </w:tcPr>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
                <w:bCs/>
              </w:rPr>
              <w:t>25. </w:t>
            </w:r>
            <w:r w:rsidRPr="002A4DF8">
              <w:rPr>
                <w:rFonts w:ascii="Times New Roman" w:hAnsi="Times New Roman" w:cs="Times New Roman"/>
                <w:bCs/>
              </w:rPr>
              <w:t>Autoritatea/entitatea contractantă are dreptul să selecteze unul dintre următoarele criterii de atribuire a contractului de achiziție publică de valoare mică:</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 xml:space="preserve">a) </w:t>
            </w:r>
            <w:r w:rsidRPr="00F4293B">
              <w:rPr>
                <w:rFonts w:ascii="Times New Roman" w:hAnsi="Times New Roman" w:cs="Times New Roman"/>
                <w:bCs/>
                <w:iCs/>
                <w:lang w:val="ro-RO"/>
              </w:rPr>
              <w:t>prețul cel mai scăzut</w:t>
            </w:r>
            <w:r w:rsidRPr="002A4DF8">
              <w:rPr>
                <w:rFonts w:ascii="Times New Roman" w:hAnsi="Times New Roman" w:cs="Times New Roman"/>
                <w:bCs/>
              </w:rPr>
              <w:t>;</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 xml:space="preserve">b) </w:t>
            </w:r>
            <w:r w:rsidRPr="00F4293B">
              <w:rPr>
                <w:rFonts w:ascii="Times New Roman" w:hAnsi="Times New Roman" w:cs="Times New Roman"/>
                <w:bCs/>
                <w:iCs/>
                <w:lang w:val="ro-RO"/>
              </w:rPr>
              <w:t>costul cel mai scăzut</w:t>
            </w:r>
            <w:r w:rsidRPr="002A4DF8">
              <w:rPr>
                <w:rFonts w:ascii="Times New Roman" w:hAnsi="Times New Roman" w:cs="Times New Roman"/>
                <w:bCs/>
              </w:rPr>
              <w:t>;</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c) cel mai bun raport calitate-preț;</w:t>
            </w:r>
          </w:p>
          <w:p w:rsidR="00116835" w:rsidRPr="002A4DF8" w:rsidRDefault="00116835" w:rsidP="00116835">
            <w:pPr>
              <w:jc w:val="both"/>
              <w:rPr>
                <w:rFonts w:ascii="Times New Roman" w:hAnsi="Times New Roman" w:cs="Times New Roman"/>
                <w:bCs/>
              </w:rPr>
            </w:pPr>
            <w:r w:rsidRPr="002A4DF8">
              <w:rPr>
                <w:rFonts w:ascii="Times New Roman" w:hAnsi="Times New Roman" w:cs="Times New Roman"/>
                <w:bCs/>
              </w:rPr>
              <w:t>d) cel mai bun raport calitate-cost.</w:t>
            </w:r>
          </w:p>
        </w:tc>
      </w:tr>
      <w:tr w:rsidR="00116835" w:rsidRPr="00F82447" w:rsidTr="00F00B39">
        <w:trPr>
          <w:trHeight w:val="557"/>
        </w:trPr>
        <w:tc>
          <w:tcPr>
            <w:tcW w:w="2836" w:type="dxa"/>
          </w:tcPr>
          <w:p w:rsidR="00116835" w:rsidRPr="002A4DF8" w:rsidRDefault="00116835" w:rsidP="00116835">
            <w:pPr>
              <w:jc w:val="both"/>
              <w:rPr>
                <w:rFonts w:ascii="Times New Roman" w:hAnsi="Times New Roman" w:cs="Times New Roman"/>
                <w:b/>
                <w:bCs/>
              </w:rPr>
            </w:pPr>
            <w:r w:rsidRPr="00E2705A">
              <w:rPr>
                <w:rFonts w:ascii="Times New Roman" w:hAnsi="Times New Roman" w:cs="Times New Roman"/>
                <w:b/>
                <w:bCs/>
              </w:rPr>
              <w:t>26. </w:t>
            </w:r>
            <w:r w:rsidRPr="00E2705A">
              <w:rPr>
                <w:rFonts w:ascii="Times New Roman" w:hAnsi="Times New Roman" w:cs="Times New Roman"/>
                <w:bCs/>
              </w:rPr>
              <w:t>Factorii de evaluare a ofertei, precum și algoritmul de punctare a acestora, se aplică în concordanță cu art. 26 din Legea nr. 131/2015 privind achizițiile publice sau cu art. 76 din Legea nr. 74/2020 privind achizițiile în sectoarele energeticii, apei, transporturilor și serviciilor poștale și se descriu în mod clar și detaliat în anunțul de participare.</w:t>
            </w:r>
          </w:p>
        </w:tc>
        <w:tc>
          <w:tcPr>
            <w:tcW w:w="9072" w:type="dxa"/>
          </w:tcPr>
          <w:p w:rsidR="00116835" w:rsidRPr="00E2705A" w:rsidRDefault="00116835" w:rsidP="00105448">
            <w:pPr>
              <w:tabs>
                <w:tab w:val="left" w:pos="396"/>
              </w:tabs>
              <w:jc w:val="both"/>
              <w:rPr>
                <w:rFonts w:ascii="Times New Roman" w:hAnsi="Times New Roman" w:cs="Times New Roman"/>
                <w:bCs/>
                <w:iCs/>
                <w:lang w:val="ro-RO"/>
              </w:rPr>
            </w:pPr>
            <w:r>
              <w:rPr>
                <w:rFonts w:ascii="Times New Roman" w:hAnsi="Times New Roman" w:cs="Times New Roman"/>
                <w:bCs/>
                <w:iCs/>
                <w:lang w:val="ro-RO"/>
              </w:rPr>
              <w:t>1.</w:t>
            </w:r>
            <w:r w:rsidR="00610365">
              <w:rPr>
                <w:rFonts w:ascii="Times New Roman" w:hAnsi="Times New Roman" w:cs="Times New Roman"/>
                <w:bCs/>
                <w:iCs/>
                <w:lang w:val="ro-RO"/>
              </w:rPr>
              <w:t>2</w:t>
            </w:r>
            <w:r w:rsidR="00105448">
              <w:rPr>
                <w:rFonts w:ascii="Times New Roman" w:hAnsi="Times New Roman" w:cs="Times New Roman"/>
                <w:bCs/>
                <w:iCs/>
                <w:lang w:val="ro-RO"/>
              </w:rPr>
              <w:t>0</w:t>
            </w:r>
            <w:r>
              <w:rPr>
                <w:rFonts w:ascii="Times New Roman" w:hAnsi="Times New Roman" w:cs="Times New Roman"/>
                <w:bCs/>
                <w:iCs/>
                <w:lang w:val="ro-RO"/>
              </w:rPr>
              <w:t>.</w:t>
            </w:r>
            <w:r w:rsidRPr="00E2705A">
              <w:rPr>
                <w:rFonts w:ascii="Times New Roman" w:hAnsi="Times New Roman" w:cs="Times New Roman"/>
                <w:bCs/>
                <w:iCs/>
                <w:lang w:val="ro-RO"/>
              </w:rPr>
              <w:t xml:space="preserve"> </w:t>
            </w:r>
            <w:r w:rsidRPr="00E2705A">
              <w:rPr>
                <w:rFonts w:ascii="Times New Roman" w:hAnsi="Times New Roman" w:cs="Times New Roman"/>
                <w:lang w:val="ro-RO"/>
              </w:rPr>
              <w:t>La punctul 26 textul „art. 26 din Legea nr. 131/2015 privind achizițiile publice” se substituie cu textul „art. 67 din Legea nr. 325/2025 privind achizițiile publice”.</w:t>
            </w:r>
          </w:p>
        </w:tc>
        <w:tc>
          <w:tcPr>
            <w:tcW w:w="2465" w:type="dxa"/>
          </w:tcPr>
          <w:p w:rsidR="00116835" w:rsidRPr="002A4DF8" w:rsidRDefault="00116835" w:rsidP="00116835">
            <w:pPr>
              <w:jc w:val="both"/>
              <w:rPr>
                <w:rFonts w:ascii="Times New Roman" w:hAnsi="Times New Roman" w:cs="Times New Roman"/>
                <w:b/>
                <w:bCs/>
              </w:rPr>
            </w:pPr>
            <w:r w:rsidRPr="00E2705A">
              <w:rPr>
                <w:rFonts w:ascii="Times New Roman" w:hAnsi="Times New Roman" w:cs="Times New Roman"/>
                <w:b/>
                <w:bCs/>
              </w:rPr>
              <w:t>26. </w:t>
            </w:r>
            <w:r w:rsidRPr="00E2705A">
              <w:rPr>
                <w:rFonts w:ascii="Times New Roman" w:hAnsi="Times New Roman" w:cs="Times New Roman"/>
                <w:bCs/>
              </w:rPr>
              <w:t xml:space="preserve">Factorii de evaluare a ofertei, precum și algoritmul de punctare a acestora, se aplică în concordanță cu art. </w:t>
            </w:r>
            <w:r>
              <w:rPr>
                <w:rFonts w:ascii="Times New Roman" w:hAnsi="Times New Roman" w:cs="Times New Roman"/>
                <w:bCs/>
              </w:rPr>
              <w:t>67</w:t>
            </w:r>
            <w:r w:rsidRPr="00E2705A">
              <w:rPr>
                <w:rFonts w:ascii="Times New Roman" w:hAnsi="Times New Roman" w:cs="Times New Roman"/>
                <w:bCs/>
              </w:rPr>
              <w:t xml:space="preserve"> din Legea nr. </w:t>
            </w:r>
            <w:r>
              <w:rPr>
                <w:rFonts w:ascii="Times New Roman" w:hAnsi="Times New Roman" w:cs="Times New Roman"/>
                <w:bCs/>
              </w:rPr>
              <w:t>325</w:t>
            </w:r>
            <w:r w:rsidRPr="00E2705A">
              <w:rPr>
                <w:rFonts w:ascii="Times New Roman" w:hAnsi="Times New Roman" w:cs="Times New Roman"/>
                <w:bCs/>
              </w:rPr>
              <w:t>/20</w:t>
            </w:r>
            <w:r>
              <w:rPr>
                <w:rFonts w:ascii="Times New Roman" w:hAnsi="Times New Roman" w:cs="Times New Roman"/>
                <w:bCs/>
              </w:rPr>
              <w:t>2</w:t>
            </w:r>
            <w:r w:rsidRPr="00E2705A">
              <w:rPr>
                <w:rFonts w:ascii="Times New Roman" w:hAnsi="Times New Roman" w:cs="Times New Roman"/>
                <w:bCs/>
              </w:rPr>
              <w:t>5 privind achizițiile publice sau cu art. 76 din Legea nr. 74/2020 privind achizițiile în sectoarele energeticii, apei, transporturilor și serviciilor poștale și se descriu în mod clar și detaliat în anunțul de participare.</w:t>
            </w:r>
          </w:p>
        </w:tc>
      </w:tr>
      <w:tr w:rsidR="00116835" w:rsidRPr="00F82447" w:rsidTr="00F00B39">
        <w:trPr>
          <w:trHeight w:val="557"/>
        </w:trPr>
        <w:tc>
          <w:tcPr>
            <w:tcW w:w="2836" w:type="dxa"/>
          </w:tcPr>
          <w:p w:rsidR="00116835" w:rsidRPr="00E2705A" w:rsidRDefault="00116835" w:rsidP="00116835">
            <w:pPr>
              <w:jc w:val="both"/>
              <w:rPr>
                <w:rFonts w:ascii="Times New Roman" w:hAnsi="Times New Roman" w:cs="Times New Roman"/>
                <w:b/>
                <w:bCs/>
              </w:rPr>
            </w:pPr>
            <w:r w:rsidRPr="00E2705A">
              <w:rPr>
                <w:rFonts w:ascii="Times New Roman" w:hAnsi="Times New Roman" w:cs="Times New Roman"/>
                <w:b/>
                <w:bCs/>
              </w:rPr>
              <w:t>27. </w:t>
            </w:r>
            <w:r w:rsidRPr="00E2705A">
              <w:rPr>
                <w:rFonts w:ascii="Times New Roman" w:hAnsi="Times New Roman" w:cs="Times New Roman"/>
                <w:bCs/>
              </w:rPr>
              <w:t xml:space="preserve">Autoritatea contractantă poate utiliza formularele din anexele Documentaţiei standard specifice pentru realizarea achizițiilor publice </w:t>
            </w:r>
            <w:r w:rsidRPr="00E2705A">
              <w:rPr>
                <w:rFonts w:ascii="Times New Roman" w:hAnsi="Times New Roman" w:cs="Times New Roman"/>
                <w:bCs/>
              </w:rPr>
              <w:lastRenderedPageBreak/>
              <w:t>de bunuri, servicii și lucrări și are dreptul de a le simplifica în funcție de cerințele achiziţiei. Entitatea contractantă poate utiliza formularele din actele normative adoptate pentru implementarea Legii nr. 74/2020 privind achizițiile în sectoarele energeticii, apei, transporturilor și serviciilor poștale (art. 89 alin. (2) lit. c)) și are dreptul de a le simplifica în funcție de cerințele achiziţiei.</w:t>
            </w:r>
          </w:p>
        </w:tc>
        <w:tc>
          <w:tcPr>
            <w:tcW w:w="9072" w:type="dxa"/>
          </w:tcPr>
          <w:p w:rsidR="00116835" w:rsidRPr="00A908A5" w:rsidRDefault="00610365" w:rsidP="00116835">
            <w:pPr>
              <w:tabs>
                <w:tab w:val="left" w:pos="396"/>
                <w:tab w:val="left" w:pos="458"/>
              </w:tabs>
              <w:jc w:val="both"/>
              <w:rPr>
                <w:rFonts w:ascii="Times New Roman" w:hAnsi="Times New Roman" w:cs="Times New Roman"/>
                <w:bCs/>
                <w:iCs/>
                <w:lang w:val="ro-RO"/>
              </w:rPr>
            </w:pPr>
            <w:r>
              <w:rPr>
                <w:rFonts w:ascii="Times New Roman" w:hAnsi="Times New Roman" w:cs="Times New Roman"/>
                <w:bCs/>
                <w:iCs/>
                <w:lang w:val="ro-RO"/>
              </w:rPr>
              <w:lastRenderedPageBreak/>
              <w:t>1.2</w:t>
            </w:r>
            <w:r w:rsidR="00105448">
              <w:rPr>
                <w:rFonts w:ascii="Times New Roman" w:hAnsi="Times New Roman" w:cs="Times New Roman"/>
                <w:bCs/>
                <w:iCs/>
                <w:lang w:val="ro-RO"/>
              </w:rPr>
              <w:t>1</w:t>
            </w:r>
            <w:r w:rsidR="00116835" w:rsidRPr="00A908A5">
              <w:rPr>
                <w:rFonts w:ascii="Times New Roman" w:hAnsi="Times New Roman" w:cs="Times New Roman"/>
                <w:bCs/>
                <w:iCs/>
                <w:lang w:val="ro-RO"/>
              </w:rPr>
              <w:t>.</w:t>
            </w:r>
            <w:r w:rsidR="00116835">
              <w:rPr>
                <w:rFonts w:ascii="Times New Roman" w:hAnsi="Times New Roman" w:cs="Times New Roman"/>
                <w:bCs/>
                <w:iCs/>
                <w:lang w:val="ro-RO"/>
              </w:rPr>
              <w:t xml:space="preserve"> </w:t>
            </w:r>
            <w:r w:rsidR="00116835" w:rsidRPr="00A908A5">
              <w:rPr>
                <w:rFonts w:ascii="Times New Roman" w:hAnsi="Times New Roman" w:cs="Times New Roman"/>
                <w:bCs/>
                <w:iCs/>
                <w:lang w:val="ro-RO"/>
              </w:rPr>
              <w:t>Punctul 27 va avea următorul cuprins:</w:t>
            </w:r>
          </w:p>
          <w:p w:rsidR="00116835" w:rsidRPr="00E2705A" w:rsidRDefault="00116835" w:rsidP="00116835">
            <w:pPr>
              <w:tabs>
                <w:tab w:val="left" w:pos="396"/>
              </w:tabs>
              <w:jc w:val="both"/>
              <w:rPr>
                <w:rFonts w:ascii="Times New Roman" w:hAnsi="Times New Roman" w:cs="Times New Roman"/>
                <w:bCs/>
                <w:iCs/>
                <w:lang w:val="ro-MD"/>
              </w:rPr>
            </w:pPr>
            <w:r w:rsidRPr="00A908A5">
              <w:rPr>
                <w:rFonts w:ascii="Times New Roman" w:hAnsi="Times New Roman" w:cs="Times New Roman"/>
                <w:bCs/>
                <w:iCs/>
                <w:lang w:val="ro-RO"/>
              </w:rPr>
              <w:t xml:space="preserve">„27. </w:t>
            </w:r>
            <w:r w:rsidR="00610365" w:rsidRPr="00610365">
              <w:rPr>
                <w:rFonts w:ascii="Times New Roman" w:hAnsi="Times New Roman" w:cs="Times New Roman"/>
                <w:bCs/>
                <w:iCs/>
                <w:lang w:val="ro-MD"/>
              </w:rPr>
              <w:t>Autoritatea/entitatea contractantă poate utiliza, după caz, formularele aprobate prin actele normative de implementare a Legii nr. 325/2025 privind achizițiile publice și ale Legii nr. 74/2020 privind achizițiile în sectoarele energeticii, apei, transporturilor și serviciilor poștale, având dreptul de a le adapta și simplifica în funcție de specificul achiziției de valoare mică</w:t>
            </w:r>
            <w:r w:rsidRPr="00A908A5">
              <w:rPr>
                <w:rFonts w:ascii="Times New Roman" w:hAnsi="Times New Roman" w:cs="Times New Roman"/>
                <w:bCs/>
                <w:iCs/>
                <w:lang w:val="ro-RO"/>
              </w:rPr>
              <w:t>.”.</w:t>
            </w:r>
          </w:p>
        </w:tc>
        <w:tc>
          <w:tcPr>
            <w:tcW w:w="2465" w:type="dxa"/>
          </w:tcPr>
          <w:p w:rsidR="00116835" w:rsidRPr="00E2705A" w:rsidRDefault="00116835" w:rsidP="00116835">
            <w:pPr>
              <w:jc w:val="both"/>
              <w:rPr>
                <w:rFonts w:ascii="Times New Roman" w:hAnsi="Times New Roman" w:cs="Times New Roman"/>
                <w:b/>
                <w:bCs/>
              </w:rPr>
            </w:pPr>
            <w:r w:rsidRPr="00E2705A">
              <w:rPr>
                <w:rFonts w:ascii="Times New Roman" w:hAnsi="Times New Roman" w:cs="Times New Roman"/>
                <w:b/>
                <w:bCs/>
              </w:rPr>
              <w:t xml:space="preserve">27. </w:t>
            </w:r>
            <w:r w:rsidR="00610365" w:rsidRPr="00610365">
              <w:rPr>
                <w:rFonts w:ascii="Times New Roman" w:hAnsi="Times New Roman" w:cs="Times New Roman"/>
                <w:bCs/>
                <w:iCs/>
                <w:lang w:val="ro-MD"/>
              </w:rPr>
              <w:t xml:space="preserve">Autoritatea/entitatea contractantă poate utiliza, după caz, formularele aprobate prin actele normative de </w:t>
            </w:r>
            <w:r w:rsidR="00610365" w:rsidRPr="00610365">
              <w:rPr>
                <w:rFonts w:ascii="Times New Roman" w:hAnsi="Times New Roman" w:cs="Times New Roman"/>
                <w:bCs/>
                <w:iCs/>
                <w:lang w:val="ro-MD"/>
              </w:rPr>
              <w:lastRenderedPageBreak/>
              <w:t>implementare a Legii nr. 325/2025 privind achizițiile publice și ale Legii nr. 74/2020 privind achizițiile în sectoarele energeticii, apei, transporturilor și serviciilor poștale, având dreptul de a le adapta și simplifica în funcție de specificul achiziției de valoare mică</w:t>
            </w:r>
            <w:r w:rsidRPr="00E2705A">
              <w:rPr>
                <w:rFonts w:ascii="Times New Roman" w:hAnsi="Times New Roman" w:cs="Times New Roman"/>
                <w:bCs/>
              </w:rPr>
              <w:t>.</w:t>
            </w:r>
            <w:r w:rsidR="00610365">
              <w:rPr>
                <w:rFonts w:ascii="Times New Roman" w:hAnsi="Times New Roman" w:cs="Times New Roman"/>
                <w:bCs/>
              </w:rPr>
              <w:t xml:space="preserve"> </w:t>
            </w:r>
          </w:p>
        </w:tc>
      </w:tr>
      <w:tr w:rsidR="00116835" w:rsidRPr="00F82447" w:rsidTr="00F00B39">
        <w:trPr>
          <w:trHeight w:val="557"/>
        </w:trPr>
        <w:tc>
          <w:tcPr>
            <w:tcW w:w="2836" w:type="dxa"/>
          </w:tcPr>
          <w:p w:rsidR="00116835" w:rsidRPr="00E2705A" w:rsidRDefault="00116835" w:rsidP="00116835">
            <w:pPr>
              <w:jc w:val="both"/>
              <w:rPr>
                <w:rFonts w:ascii="Times New Roman" w:hAnsi="Times New Roman" w:cs="Times New Roman"/>
                <w:b/>
                <w:bCs/>
              </w:rPr>
            </w:pPr>
          </w:p>
        </w:tc>
        <w:tc>
          <w:tcPr>
            <w:tcW w:w="9072" w:type="dxa"/>
          </w:tcPr>
          <w:p w:rsidR="00116835" w:rsidRPr="00A908A5" w:rsidRDefault="00116835" w:rsidP="00116835">
            <w:pPr>
              <w:tabs>
                <w:tab w:val="left" w:pos="396"/>
              </w:tabs>
              <w:jc w:val="both"/>
              <w:rPr>
                <w:rFonts w:ascii="Times New Roman" w:hAnsi="Times New Roman" w:cs="Times New Roman"/>
                <w:bCs/>
                <w:iCs/>
              </w:rPr>
            </w:pPr>
            <w:r>
              <w:rPr>
                <w:rFonts w:ascii="Times New Roman" w:hAnsi="Times New Roman" w:cs="Times New Roman"/>
                <w:bCs/>
                <w:iCs/>
              </w:rPr>
              <w:t>1.</w:t>
            </w:r>
            <w:r w:rsidR="00610365">
              <w:rPr>
                <w:rFonts w:ascii="Times New Roman" w:hAnsi="Times New Roman" w:cs="Times New Roman"/>
                <w:bCs/>
                <w:iCs/>
              </w:rPr>
              <w:t>2</w:t>
            </w:r>
            <w:r w:rsidR="00105448">
              <w:rPr>
                <w:rFonts w:ascii="Times New Roman" w:hAnsi="Times New Roman" w:cs="Times New Roman"/>
                <w:bCs/>
                <w:iCs/>
              </w:rPr>
              <w:t>2</w:t>
            </w:r>
            <w:r>
              <w:rPr>
                <w:rFonts w:ascii="Times New Roman" w:hAnsi="Times New Roman" w:cs="Times New Roman"/>
                <w:bCs/>
                <w:iCs/>
              </w:rPr>
              <w:t>.</w:t>
            </w:r>
            <w:r>
              <w:rPr>
                <w:rFonts w:ascii="Times New Roman" w:hAnsi="Times New Roman" w:cs="Times New Roman"/>
                <w:bCs/>
                <w:iCs/>
              </w:rPr>
              <w:tab/>
              <w:t xml:space="preserve">Se </w:t>
            </w:r>
            <w:r w:rsidR="00105448">
              <w:rPr>
                <w:rFonts w:ascii="Times New Roman" w:hAnsi="Times New Roman" w:cs="Times New Roman"/>
                <w:bCs/>
                <w:iCs/>
              </w:rPr>
              <w:t xml:space="preserve">completează cu </w:t>
            </w:r>
            <w:r>
              <w:rPr>
                <w:rFonts w:ascii="Times New Roman" w:hAnsi="Times New Roman" w:cs="Times New Roman"/>
                <w:bCs/>
                <w:iCs/>
              </w:rPr>
              <w:t>punctele 27</w:t>
            </w:r>
            <w:r>
              <w:rPr>
                <w:rFonts w:ascii="Times New Roman" w:hAnsi="Times New Roman" w:cs="Times New Roman"/>
                <w:bCs/>
                <w:iCs/>
                <w:vertAlign w:val="superscript"/>
              </w:rPr>
              <w:t>1</w:t>
            </w:r>
            <w:r>
              <w:rPr>
                <w:rFonts w:ascii="Times New Roman" w:hAnsi="Times New Roman" w:cs="Times New Roman"/>
                <w:bCs/>
                <w:iCs/>
              </w:rPr>
              <w:t xml:space="preserve"> și 27</w:t>
            </w:r>
            <w:r>
              <w:rPr>
                <w:rFonts w:ascii="Times New Roman" w:hAnsi="Times New Roman" w:cs="Times New Roman"/>
                <w:bCs/>
                <w:iCs/>
                <w:vertAlign w:val="superscript"/>
              </w:rPr>
              <w:t>2</w:t>
            </w:r>
            <w:r w:rsidRPr="00A908A5">
              <w:rPr>
                <w:rFonts w:ascii="Times New Roman" w:hAnsi="Times New Roman" w:cs="Times New Roman"/>
                <w:bCs/>
                <w:iCs/>
              </w:rPr>
              <w:t xml:space="preserve"> cu următorul cuprins:</w:t>
            </w:r>
          </w:p>
          <w:p w:rsidR="00116835" w:rsidRPr="00A53416" w:rsidRDefault="00116835" w:rsidP="00116835">
            <w:pPr>
              <w:tabs>
                <w:tab w:val="left" w:pos="396"/>
              </w:tabs>
              <w:jc w:val="both"/>
              <w:rPr>
                <w:rFonts w:ascii="Times New Roman" w:hAnsi="Times New Roman" w:cs="Times New Roman"/>
                <w:bCs/>
                <w:iCs/>
                <w:lang w:val="ro-MD"/>
              </w:rPr>
            </w:pPr>
            <w:r w:rsidRPr="00A53416">
              <w:rPr>
                <w:rFonts w:ascii="Times New Roman" w:hAnsi="Times New Roman" w:cs="Times New Roman"/>
                <w:bCs/>
                <w:iCs/>
                <w:lang w:val="ro-MD"/>
              </w:rPr>
              <w:t>„27</w:t>
            </w:r>
            <w:r w:rsidRPr="00A53416">
              <w:rPr>
                <w:rFonts w:ascii="Times New Roman" w:hAnsi="Times New Roman" w:cs="Times New Roman"/>
                <w:bCs/>
                <w:iCs/>
                <w:vertAlign w:val="superscript"/>
                <w:lang w:val="ro-MD"/>
              </w:rPr>
              <w:t>1</w:t>
            </w:r>
            <w:r w:rsidRPr="00A53416">
              <w:rPr>
                <w:rFonts w:ascii="Times New Roman" w:hAnsi="Times New Roman" w:cs="Times New Roman"/>
                <w:bCs/>
                <w:iCs/>
                <w:lang w:val="ro-MD"/>
              </w:rPr>
              <w:t xml:space="preserve">. </w:t>
            </w:r>
            <w:r w:rsidR="00610365" w:rsidRPr="00610365">
              <w:rPr>
                <w:rFonts w:ascii="Times New Roman" w:hAnsi="Times New Roman" w:cs="Times New Roman"/>
                <w:bCs/>
                <w:iCs/>
                <w:lang w:val="ro-MD"/>
              </w:rPr>
              <w:t xml:space="preserve">Autoritatea contractantă, </w:t>
            </w:r>
            <w:r w:rsidR="00610365" w:rsidRPr="00610365">
              <w:rPr>
                <w:rFonts w:ascii="Times New Roman" w:hAnsi="Times New Roman" w:cs="Times New Roman"/>
                <w:bCs/>
                <w:iCs/>
                <w:lang w:val="ro-RO"/>
              </w:rPr>
              <w:t>pentru achizițiile de valoare mică a căror valoare, fără taxa pe valoarea adăugată, depășește pragurile prevăzute la pct. 7</w:t>
            </w:r>
            <w:r w:rsidR="00610365" w:rsidRPr="00610365">
              <w:rPr>
                <w:rFonts w:ascii="Times New Roman" w:hAnsi="Times New Roman" w:cs="Times New Roman"/>
                <w:bCs/>
                <w:iCs/>
                <w:vertAlign w:val="superscript"/>
                <w:lang w:val="ro-RO"/>
              </w:rPr>
              <w:t>1</w:t>
            </w:r>
            <w:r w:rsidR="00610365" w:rsidRPr="00610365">
              <w:rPr>
                <w:rFonts w:ascii="Times New Roman" w:hAnsi="Times New Roman" w:cs="Times New Roman"/>
                <w:bCs/>
                <w:iCs/>
                <w:vertAlign w:val="superscript"/>
                <w:lang w:val="ro-MD"/>
              </w:rPr>
              <w:t xml:space="preserve"> </w:t>
            </w:r>
            <w:r w:rsidR="00610365" w:rsidRPr="00610365">
              <w:rPr>
                <w:rFonts w:ascii="Times New Roman" w:hAnsi="Times New Roman" w:cs="Times New Roman"/>
                <w:bCs/>
                <w:iCs/>
                <w:lang w:val="ro-MD"/>
              </w:rPr>
              <w:t xml:space="preserve">lit. a) și c), utilizează în mod obligatoriu formularele, propunerea tehnică și propunerea financiară, </w:t>
            </w:r>
            <w:r w:rsidR="00610365" w:rsidRPr="00610365">
              <w:rPr>
                <w:rFonts w:ascii="Times New Roman" w:hAnsi="Times New Roman" w:cs="Times New Roman"/>
                <w:bCs/>
                <w:iCs/>
                <w:lang w:val="ro-RO"/>
              </w:rPr>
              <w:t>conform anexelor nr. 2</w:t>
            </w:r>
            <w:r w:rsidR="00610365" w:rsidRPr="00610365">
              <w:rPr>
                <w:rFonts w:ascii="Times New Roman" w:hAnsi="Times New Roman" w:cs="Times New Roman"/>
                <w:bCs/>
                <w:iCs/>
                <w:vertAlign w:val="superscript"/>
                <w:lang w:val="ro-RO"/>
              </w:rPr>
              <w:t>1</w:t>
            </w:r>
            <w:r w:rsidR="00105448">
              <w:rPr>
                <w:rFonts w:ascii="Times New Roman" w:hAnsi="Times New Roman" w:cs="Times New Roman"/>
                <w:bCs/>
                <w:iCs/>
                <w:lang w:val="ro-RO"/>
              </w:rPr>
              <w:t>și</w:t>
            </w:r>
            <w:r w:rsidR="00610365" w:rsidRPr="00610365">
              <w:rPr>
                <w:rFonts w:ascii="Times New Roman" w:hAnsi="Times New Roman" w:cs="Times New Roman"/>
                <w:bCs/>
                <w:iCs/>
                <w:lang w:val="ro-RO"/>
              </w:rPr>
              <w:t xml:space="preserve"> 2</w:t>
            </w:r>
            <w:r w:rsidR="00610365" w:rsidRPr="00610365">
              <w:rPr>
                <w:rFonts w:ascii="Times New Roman" w:hAnsi="Times New Roman" w:cs="Times New Roman"/>
                <w:bCs/>
                <w:iCs/>
                <w:vertAlign w:val="superscript"/>
                <w:lang w:val="ro-RO"/>
              </w:rPr>
              <w:t>2</w:t>
            </w:r>
            <w:r w:rsidRPr="00A53416">
              <w:rPr>
                <w:rFonts w:ascii="Times New Roman" w:hAnsi="Times New Roman" w:cs="Times New Roman"/>
                <w:bCs/>
                <w:iCs/>
                <w:lang w:val="ro-MD"/>
              </w:rPr>
              <w:t>.</w:t>
            </w:r>
          </w:p>
          <w:p w:rsidR="00116835" w:rsidRPr="00A53416" w:rsidRDefault="00116835" w:rsidP="00116835">
            <w:pPr>
              <w:tabs>
                <w:tab w:val="left" w:pos="396"/>
              </w:tabs>
              <w:jc w:val="both"/>
              <w:rPr>
                <w:rFonts w:ascii="Times New Roman" w:hAnsi="Times New Roman" w:cs="Times New Roman"/>
                <w:bCs/>
                <w:iCs/>
                <w:lang w:val="ro-MD"/>
              </w:rPr>
            </w:pPr>
            <w:r w:rsidRPr="00A53416" w:rsidDel="003561AF">
              <w:rPr>
                <w:rFonts w:ascii="Times New Roman" w:hAnsi="Times New Roman" w:cs="Times New Roman"/>
                <w:bCs/>
                <w:iCs/>
                <w:lang w:val="ro-MD"/>
              </w:rPr>
              <w:t xml:space="preserve"> </w:t>
            </w:r>
            <w:r w:rsidRPr="00A53416">
              <w:rPr>
                <w:rFonts w:ascii="Times New Roman" w:hAnsi="Times New Roman" w:cs="Times New Roman"/>
                <w:bCs/>
                <w:iCs/>
                <w:lang w:val="ro-MD"/>
              </w:rPr>
              <w:t>27</w:t>
            </w:r>
            <w:r w:rsidRPr="00A53416">
              <w:rPr>
                <w:rFonts w:ascii="Times New Roman" w:hAnsi="Times New Roman" w:cs="Times New Roman"/>
                <w:bCs/>
                <w:iCs/>
                <w:vertAlign w:val="superscript"/>
                <w:lang w:val="ro-MD"/>
              </w:rPr>
              <w:t>2</w:t>
            </w:r>
            <w:r w:rsidRPr="00A53416">
              <w:rPr>
                <w:rFonts w:ascii="Times New Roman" w:hAnsi="Times New Roman" w:cs="Times New Roman"/>
                <w:bCs/>
                <w:iCs/>
                <w:lang w:val="ro-MD"/>
              </w:rPr>
              <w:t xml:space="preserve">. </w:t>
            </w:r>
            <w:r w:rsidR="00610365" w:rsidRPr="00610365">
              <w:rPr>
                <w:rFonts w:ascii="Times New Roman" w:hAnsi="Times New Roman" w:cs="Times New Roman"/>
                <w:bCs/>
                <w:iCs/>
                <w:lang w:val="ro-MD"/>
              </w:rPr>
              <w:t xml:space="preserve">Autoritatea contractantă, </w:t>
            </w:r>
            <w:r w:rsidR="00610365" w:rsidRPr="00610365">
              <w:rPr>
                <w:rFonts w:ascii="Times New Roman" w:hAnsi="Times New Roman" w:cs="Times New Roman"/>
                <w:bCs/>
                <w:iCs/>
                <w:lang w:val="ro-RO"/>
              </w:rPr>
              <w:t>pentru achizițiile de valoare mică a căror valoare, fără taxa pe valoarea adăugată, depășește pragul prevăzut la pct. 7</w:t>
            </w:r>
            <w:r w:rsidR="00610365" w:rsidRPr="00610365">
              <w:rPr>
                <w:rFonts w:ascii="Times New Roman" w:hAnsi="Times New Roman" w:cs="Times New Roman"/>
                <w:bCs/>
                <w:iCs/>
                <w:vertAlign w:val="superscript"/>
                <w:lang w:val="ro-RO"/>
              </w:rPr>
              <w:t xml:space="preserve">1 </w:t>
            </w:r>
            <w:r w:rsidR="00610365" w:rsidRPr="00610365">
              <w:rPr>
                <w:rFonts w:ascii="Times New Roman" w:hAnsi="Times New Roman" w:cs="Times New Roman"/>
                <w:bCs/>
                <w:iCs/>
                <w:lang w:val="ro-MD"/>
              </w:rPr>
              <w:t xml:space="preserve">lit. b), stabilește cerințele propunerii financiare/devizului de ofertă în conformitate cu reglementările normative în domeniul construcțiilor. </w:t>
            </w:r>
            <w:r w:rsidR="00610365" w:rsidRPr="00610365">
              <w:rPr>
                <w:rFonts w:ascii="Times New Roman" w:hAnsi="Times New Roman" w:cs="Times New Roman"/>
                <w:bCs/>
                <w:iCs/>
                <w:lang w:val="ro-RO"/>
              </w:rPr>
              <w:t xml:space="preserve">La elaborarea documentației aferente, autoritatea contractantă </w:t>
            </w:r>
            <w:r w:rsidR="00610365" w:rsidRPr="00610365">
              <w:rPr>
                <w:rFonts w:ascii="Times New Roman" w:hAnsi="Times New Roman" w:cs="Times New Roman"/>
                <w:bCs/>
                <w:iCs/>
                <w:lang w:val="ro-MD"/>
              </w:rPr>
              <w:t>utilizează în mod obligatoriu formularele graficul de executare a lucrărilor, graficul de executare a documentației de proiect, formularul de deviz unificat și graficul de mobilizare a muncitorilor,</w:t>
            </w:r>
            <w:r w:rsidR="00610365" w:rsidRPr="00610365">
              <w:rPr>
                <w:rFonts w:ascii="Times New Roman" w:hAnsi="Times New Roman" w:cs="Times New Roman"/>
                <w:bCs/>
                <w:iCs/>
                <w:lang w:val="ro-RO"/>
              </w:rPr>
              <w:t xml:space="preserve"> conform anexelor</w:t>
            </w:r>
            <w:r w:rsidR="00610365" w:rsidRPr="00610365">
              <w:rPr>
                <w:rFonts w:ascii="Times New Roman" w:hAnsi="Times New Roman" w:cs="Times New Roman"/>
                <w:bCs/>
                <w:iCs/>
                <w:lang w:val="ro-MD"/>
              </w:rPr>
              <w:t xml:space="preserve"> nr. 2</w:t>
            </w:r>
            <w:r w:rsidR="00610365" w:rsidRPr="00610365">
              <w:rPr>
                <w:rFonts w:ascii="Times New Roman" w:hAnsi="Times New Roman" w:cs="Times New Roman"/>
                <w:bCs/>
                <w:iCs/>
                <w:vertAlign w:val="superscript"/>
                <w:lang w:val="ro-MD"/>
              </w:rPr>
              <w:t>3</w:t>
            </w:r>
            <w:r w:rsidR="00105448">
              <w:rPr>
                <w:rFonts w:ascii="Times New Roman" w:hAnsi="Times New Roman" w:cs="Times New Roman"/>
                <w:bCs/>
                <w:iCs/>
                <w:lang w:val="ro-MD"/>
              </w:rPr>
              <w:t xml:space="preserve"> -</w:t>
            </w:r>
            <w:r w:rsidR="00610365" w:rsidRPr="00610365">
              <w:rPr>
                <w:rFonts w:ascii="Times New Roman" w:hAnsi="Times New Roman" w:cs="Times New Roman"/>
                <w:bCs/>
                <w:iCs/>
                <w:lang w:val="ro-MD"/>
              </w:rPr>
              <w:t xml:space="preserve"> 2</w:t>
            </w:r>
            <w:r w:rsidR="00610365" w:rsidRPr="00610365">
              <w:rPr>
                <w:rFonts w:ascii="Times New Roman" w:hAnsi="Times New Roman" w:cs="Times New Roman"/>
                <w:bCs/>
                <w:iCs/>
                <w:vertAlign w:val="superscript"/>
                <w:lang w:val="ro-MD"/>
              </w:rPr>
              <w:t>6</w:t>
            </w:r>
            <w:r w:rsidR="00610365" w:rsidRPr="00610365">
              <w:rPr>
                <w:rFonts w:ascii="Times New Roman" w:hAnsi="Times New Roman" w:cs="Times New Roman"/>
                <w:bCs/>
                <w:iCs/>
                <w:lang w:val="ro-MD"/>
              </w:rPr>
              <w:t>.”.</w:t>
            </w:r>
          </w:p>
          <w:p w:rsidR="00116835" w:rsidRPr="00E2705A" w:rsidRDefault="00116835" w:rsidP="00116835">
            <w:pPr>
              <w:tabs>
                <w:tab w:val="left" w:pos="396"/>
              </w:tabs>
              <w:jc w:val="both"/>
              <w:rPr>
                <w:rFonts w:ascii="Times New Roman" w:hAnsi="Times New Roman" w:cs="Times New Roman"/>
                <w:bCs/>
                <w:iCs/>
                <w:lang w:val="ro-MD"/>
              </w:rPr>
            </w:pPr>
          </w:p>
        </w:tc>
        <w:tc>
          <w:tcPr>
            <w:tcW w:w="2465" w:type="dxa"/>
          </w:tcPr>
          <w:p w:rsidR="00116835" w:rsidRPr="00A53416" w:rsidRDefault="00116835" w:rsidP="00116835">
            <w:pPr>
              <w:jc w:val="both"/>
              <w:rPr>
                <w:rFonts w:ascii="Times New Roman" w:hAnsi="Times New Roman" w:cs="Times New Roman"/>
                <w:bCs/>
                <w:iCs/>
                <w:lang w:val="ro-MD"/>
              </w:rPr>
            </w:pPr>
            <w:r w:rsidRPr="00E2705A">
              <w:rPr>
                <w:rFonts w:ascii="Times New Roman" w:hAnsi="Times New Roman" w:cs="Times New Roman"/>
                <w:b/>
                <w:bCs/>
                <w:iCs/>
                <w:lang w:val="ro-MD"/>
              </w:rPr>
              <w:t>27</w:t>
            </w:r>
            <w:r w:rsidRPr="00E2705A">
              <w:rPr>
                <w:rFonts w:ascii="Times New Roman" w:hAnsi="Times New Roman" w:cs="Times New Roman"/>
                <w:b/>
                <w:bCs/>
                <w:iCs/>
                <w:vertAlign w:val="superscript"/>
                <w:lang w:val="ro-MD"/>
              </w:rPr>
              <w:t>1</w:t>
            </w:r>
            <w:r w:rsidRPr="00E2705A">
              <w:rPr>
                <w:rFonts w:ascii="Times New Roman" w:hAnsi="Times New Roman" w:cs="Times New Roman"/>
                <w:b/>
                <w:bCs/>
                <w:iCs/>
                <w:lang w:val="ro-MD"/>
              </w:rPr>
              <w:t xml:space="preserve">. </w:t>
            </w:r>
            <w:r w:rsidR="00610365" w:rsidRPr="00610365">
              <w:rPr>
                <w:rFonts w:ascii="Times New Roman" w:hAnsi="Times New Roman" w:cs="Times New Roman"/>
                <w:bCs/>
                <w:iCs/>
                <w:lang w:val="ro-MD"/>
              </w:rPr>
              <w:t xml:space="preserve">Autoritatea contractantă, </w:t>
            </w:r>
            <w:r w:rsidR="00610365" w:rsidRPr="00610365">
              <w:rPr>
                <w:rFonts w:ascii="Times New Roman" w:hAnsi="Times New Roman" w:cs="Times New Roman"/>
                <w:bCs/>
                <w:iCs/>
                <w:lang w:val="ro-RO"/>
              </w:rPr>
              <w:t>pentru achizițiile de valoare mică a căror valoare, fără taxa pe valoarea adăugată, depășește pragurile prevăzute la pct. 7</w:t>
            </w:r>
            <w:r w:rsidR="00610365" w:rsidRPr="00610365">
              <w:rPr>
                <w:rFonts w:ascii="Times New Roman" w:hAnsi="Times New Roman" w:cs="Times New Roman"/>
                <w:bCs/>
                <w:iCs/>
                <w:vertAlign w:val="superscript"/>
                <w:lang w:val="ro-RO"/>
              </w:rPr>
              <w:t>1</w:t>
            </w:r>
            <w:r w:rsidR="00610365" w:rsidRPr="00610365">
              <w:rPr>
                <w:rFonts w:ascii="Times New Roman" w:hAnsi="Times New Roman" w:cs="Times New Roman"/>
                <w:bCs/>
                <w:iCs/>
                <w:vertAlign w:val="superscript"/>
                <w:lang w:val="ro-MD"/>
              </w:rPr>
              <w:t xml:space="preserve"> </w:t>
            </w:r>
            <w:r w:rsidR="00610365" w:rsidRPr="00610365">
              <w:rPr>
                <w:rFonts w:ascii="Times New Roman" w:hAnsi="Times New Roman" w:cs="Times New Roman"/>
                <w:bCs/>
                <w:iCs/>
                <w:lang w:val="ro-MD"/>
              </w:rPr>
              <w:t xml:space="preserve">lit. a) și c), utilizează în mod obligatoriu formularele, propunerea tehnică și propunerea financiară, </w:t>
            </w:r>
            <w:r w:rsidR="00610365" w:rsidRPr="00610365">
              <w:rPr>
                <w:rFonts w:ascii="Times New Roman" w:hAnsi="Times New Roman" w:cs="Times New Roman"/>
                <w:bCs/>
                <w:iCs/>
                <w:lang w:val="ro-RO"/>
              </w:rPr>
              <w:t>conform anexelor nr. 2</w:t>
            </w:r>
            <w:r w:rsidR="00610365" w:rsidRPr="00610365">
              <w:rPr>
                <w:rFonts w:ascii="Times New Roman" w:hAnsi="Times New Roman" w:cs="Times New Roman"/>
                <w:bCs/>
                <w:iCs/>
                <w:vertAlign w:val="superscript"/>
                <w:lang w:val="ro-RO"/>
              </w:rPr>
              <w:t>1</w:t>
            </w:r>
            <w:r w:rsidR="00105448">
              <w:rPr>
                <w:rFonts w:ascii="Times New Roman" w:hAnsi="Times New Roman" w:cs="Times New Roman"/>
                <w:bCs/>
                <w:iCs/>
                <w:lang w:val="ro-RO"/>
              </w:rPr>
              <w:t>și</w:t>
            </w:r>
            <w:r w:rsidR="00610365" w:rsidRPr="00610365">
              <w:rPr>
                <w:rFonts w:ascii="Times New Roman" w:hAnsi="Times New Roman" w:cs="Times New Roman"/>
                <w:bCs/>
                <w:iCs/>
                <w:lang w:val="ro-RO"/>
              </w:rPr>
              <w:t xml:space="preserve"> 2</w:t>
            </w:r>
            <w:r w:rsidR="00610365" w:rsidRPr="00610365">
              <w:rPr>
                <w:rFonts w:ascii="Times New Roman" w:hAnsi="Times New Roman" w:cs="Times New Roman"/>
                <w:bCs/>
                <w:iCs/>
                <w:vertAlign w:val="superscript"/>
                <w:lang w:val="ro-RO"/>
              </w:rPr>
              <w:t>2</w:t>
            </w:r>
            <w:r w:rsidR="00610365" w:rsidRPr="00610365">
              <w:rPr>
                <w:rFonts w:ascii="Times New Roman" w:hAnsi="Times New Roman" w:cs="Times New Roman"/>
                <w:bCs/>
                <w:iCs/>
                <w:lang w:val="ro-MD"/>
              </w:rPr>
              <w:t>.</w:t>
            </w:r>
          </w:p>
          <w:p w:rsidR="00116835" w:rsidRPr="00A53416" w:rsidRDefault="00116835" w:rsidP="00105448">
            <w:pPr>
              <w:jc w:val="both"/>
              <w:rPr>
                <w:rFonts w:ascii="Times New Roman" w:hAnsi="Times New Roman" w:cs="Times New Roman"/>
                <w:bCs/>
                <w:iCs/>
                <w:lang w:val="ro-MD"/>
              </w:rPr>
            </w:pPr>
            <w:r w:rsidRPr="00A53416" w:rsidDel="003561AF">
              <w:rPr>
                <w:rFonts w:ascii="Times New Roman" w:hAnsi="Times New Roman" w:cs="Times New Roman"/>
                <w:bCs/>
                <w:iCs/>
                <w:lang w:val="ro-MD"/>
              </w:rPr>
              <w:t xml:space="preserve"> </w:t>
            </w:r>
            <w:r w:rsidRPr="00A53416">
              <w:rPr>
                <w:rFonts w:ascii="Times New Roman" w:hAnsi="Times New Roman" w:cs="Times New Roman"/>
                <w:bCs/>
                <w:iCs/>
                <w:lang w:val="ro-MD"/>
              </w:rPr>
              <w:t>27</w:t>
            </w:r>
            <w:r w:rsidRPr="00A53416">
              <w:rPr>
                <w:rFonts w:ascii="Times New Roman" w:hAnsi="Times New Roman" w:cs="Times New Roman"/>
                <w:bCs/>
                <w:iCs/>
                <w:vertAlign w:val="superscript"/>
                <w:lang w:val="ro-MD"/>
              </w:rPr>
              <w:t>2</w:t>
            </w:r>
            <w:r w:rsidRPr="00A53416">
              <w:rPr>
                <w:rFonts w:ascii="Times New Roman" w:hAnsi="Times New Roman" w:cs="Times New Roman"/>
                <w:bCs/>
                <w:iCs/>
                <w:lang w:val="ro-MD"/>
              </w:rPr>
              <w:t xml:space="preserve">. </w:t>
            </w:r>
            <w:r w:rsidR="00610365" w:rsidRPr="00610365">
              <w:rPr>
                <w:rFonts w:ascii="Times New Roman" w:hAnsi="Times New Roman" w:cs="Times New Roman"/>
                <w:bCs/>
                <w:iCs/>
                <w:lang w:val="ro-MD"/>
              </w:rPr>
              <w:t xml:space="preserve">Autoritatea contractantă, </w:t>
            </w:r>
            <w:r w:rsidR="00610365" w:rsidRPr="00610365">
              <w:rPr>
                <w:rFonts w:ascii="Times New Roman" w:hAnsi="Times New Roman" w:cs="Times New Roman"/>
                <w:bCs/>
                <w:iCs/>
                <w:lang w:val="ro-RO"/>
              </w:rPr>
              <w:t>pentru achizițiile de valoare mică a căror valoare, fără taxa pe valoarea adăugată, depășește pragul prevăzut la pct. 7</w:t>
            </w:r>
            <w:r w:rsidR="00610365" w:rsidRPr="00610365">
              <w:rPr>
                <w:rFonts w:ascii="Times New Roman" w:hAnsi="Times New Roman" w:cs="Times New Roman"/>
                <w:bCs/>
                <w:iCs/>
                <w:vertAlign w:val="superscript"/>
                <w:lang w:val="ro-RO"/>
              </w:rPr>
              <w:t xml:space="preserve">1 </w:t>
            </w:r>
            <w:r w:rsidR="00610365" w:rsidRPr="00610365">
              <w:rPr>
                <w:rFonts w:ascii="Times New Roman" w:hAnsi="Times New Roman" w:cs="Times New Roman"/>
                <w:bCs/>
                <w:iCs/>
                <w:lang w:val="ro-MD"/>
              </w:rPr>
              <w:lastRenderedPageBreak/>
              <w:t xml:space="preserve">lit. b), stabilește cerințele propunerii financiare/devizului de ofertă în conformitate cu reglementările normative în domeniul construcțiilor. </w:t>
            </w:r>
            <w:r w:rsidR="00610365" w:rsidRPr="00610365">
              <w:rPr>
                <w:rFonts w:ascii="Times New Roman" w:hAnsi="Times New Roman" w:cs="Times New Roman"/>
                <w:bCs/>
                <w:iCs/>
                <w:lang w:val="ro-RO"/>
              </w:rPr>
              <w:t xml:space="preserve">La elaborarea documentației aferente, autoritatea contractantă </w:t>
            </w:r>
            <w:r w:rsidR="00610365" w:rsidRPr="00610365">
              <w:rPr>
                <w:rFonts w:ascii="Times New Roman" w:hAnsi="Times New Roman" w:cs="Times New Roman"/>
                <w:bCs/>
                <w:iCs/>
                <w:lang w:val="ro-MD"/>
              </w:rPr>
              <w:t>utilizează în mod obligatoriu formularele graficul de executare a lucrărilor, graficul de executare a documentației de proiect, formularul de deviz unificat și graficul de mobilizare a muncitorilor,</w:t>
            </w:r>
            <w:r w:rsidR="00610365" w:rsidRPr="00610365">
              <w:rPr>
                <w:rFonts w:ascii="Times New Roman" w:hAnsi="Times New Roman" w:cs="Times New Roman"/>
                <w:bCs/>
                <w:iCs/>
                <w:lang w:val="ro-RO"/>
              </w:rPr>
              <w:t xml:space="preserve"> conform anexelor</w:t>
            </w:r>
            <w:r w:rsidR="00610365" w:rsidRPr="00610365">
              <w:rPr>
                <w:rFonts w:ascii="Times New Roman" w:hAnsi="Times New Roman" w:cs="Times New Roman"/>
                <w:bCs/>
                <w:iCs/>
                <w:lang w:val="ro-MD"/>
              </w:rPr>
              <w:t xml:space="preserve"> nr. 2</w:t>
            </w:r>
            <w:r w:rsidR="00610365" w:rsidRPr="00610365">
              <w:rPr>
                <w:rFonts w:ascii="Times New Roman" w:hAnsi="Times New Roman" w:cs="Times New Roman"/>
                <w:bCs/>
                <w:iCs/>
                <w:vertAlign w:val="superscript"/>
                <w:lang w:val="ro-MD"/>
              </w:rPr>
              <w:t>3</w:t>
            </w:r>
            <w:r w:rsidR="00105448">
              <w:rPr>
                <w:rFonts w:ascii="Times New Roman" w:hAnsi="Times New Roman" w:cs="Times New Roman"/>
                <w:bCs/>
                <w:iCs/>
                <w:lang w:val="ro-MD"/>
              </w:rPr>
              <w:t xml:space="preserve"> -</w:t>
            </w:r>
            <w:r w:rsidR="00610365" w:rsidRPr="00610365">
              <w:rPr>
                <w:rFonts w:ascii="Times New Roman" w:hAnsi="Times New Roman" w:cs="Times New Roman"/>
                <w:bCs/>
                <w:iCs/>
                <w:lang w:val="ro-MD"/>
              </w:rPr>
              <w:t xml:space="preserve"> 2</w:t>
            </w:r>
            <w:r w:rsidR="00610365" w:rsidRPr="00610365">
              <w:rPr>
                <w:rFonts w:ascii="Times New Roman" w:hAnsi="Times New Roman" w:cs="Times New Roman"/>
                <w:bCs/>
                <w:iCs/>
                <w:vertAlign w:val="superscript"/>
                <w:lang w:val="ro-MD"/>
              </w:rPr>
              <w:t>6</w:t>
            </w:r>
            <w:r w:rsidR="00610365" w:rsidRPr="00610365">
              <w:rPr>
                <w:rFonts w:ascii="Times New Roman" w:hAnsi="Times New Roman" w:cs="Times New Roman"/>
                <w:bCs/>
                <w:iCs/>
                <w:lang w:val="ro-MD"/>
              </w:rPr>
              <w:t>.</w:t>
            </w:r>
          </w:p>
        </w:tc>
      </w:tr>
      <w:tr w:rsidR="00116835" w:rsidRPr="00F82447" w:rsidTr="00F00B39">
        <w:trPr>
          <w:trHeight w:val="557"/>
        </w:trPr>
        <w:tc>
          <w:tcPr>
            <w:tcW w:w="2836" w:type="dxa"/>
          </w:tcPr>
          <w:p w:rsidR="00116835" w:rsidRPr="00E2705A" w:rsidRDefault="00116835" w:rsidP="00116835">
            <w:pPr>
              <w:jc w:val="both"/>
              <w:rPr>
                <w:rFonts w:ascii="Times New Roman" w:hAnsi="Times New Roman" w:cs="Times New Roman"/>
                <w:b/>
                <w:bCs/>
              </w:rPr>
            </w:pPr>
            <w:r>
              <w:rPr>
                <w:rFonts w:ascii="Times New Roman" w:hAnsi="Times New Roman" w:cs="Times New Roman"/>
                <w:b/>
                <w:bCs/>
              </w:rPr>
              <w:lastRenderedPageBreak/>
              <w:t>29</w:t>
            </w:r>
            <w:r w:rsidRPr="00E2705A">
              <w:rPr>
                <w:rFonts w:ascii="Times New Roman" w:hAnsi="Times New Roman" w:cs="Times New Roman"/>
                <w:b/>
                <w:bCs/>
              </w:rPr>
              <w:t>. </w:t>
            </w:r>
            <w:r w:rsidRPr="007760E8">
              <w:rPr>
                <w:rFonts w:ascii="Times New Roman" w:hAnsi="Times New Roman" w:cs="Times New Roman"/>
                <w:bCs/>
              </w:rPr>
              <w:t>Operatorul economic are dreptul de a solicita autorității/entității contractante clarificări privind informațiile publicate în SIA „RSAP”. Termenul de solicitare a clarificărilor este de minimum o zi de la data publicării anunțului.</w:t>
            </w:r>
          </w:p>
        </w:tc>
        <w:tc>
          <w:tcPr>
            <w:tcW w:w="9072" w:type="dxa"/>
          </w:tcPr>
          <w:p w:rsidR="00610365" w:rsidRPr="00610365" w:rsidRDefault="00116835" w:rsidP="00610365">
            <w:pPr>
              <w:tabs>
                <w:tab w:val="left" w:pos="396"/>
              </w:tabs>
              <w:jc w:val="both"/>
              <w:rPr>
                <w:rFonts w:ascii="Times New Roman" w:hAnsi="Times New Roman" w:cs="Times New Roman"/>
                <w:bCs/>
                <w:iCs/>
                <w:lang w:val="ro-MD"/>
              </w:rPr>
            </w:pPr>
            <w:r>
              <w:rPr>
                <w:rFonts w:ascii="Times New Roman" w:hAnsi="Times New Roman" w:cs="Times New Roman"/>
                <w:bCs/>
                <w:iCs/>
              </w:rPr>
              <w:t>1.2</w:t>
            </w:r>
            <w:r w:rsidR="00105448">
              <w:rPr>
                <w:rFonts w:ascii="Times New Roman" w:hAnsi="Times New Roman" w:cs="Times New Roman"/>
                <w:bCs/>
                <w:iCs/>
              </w:rPr>
              <w:t>3</w:t>
            </w:r>
            <w:r>
              <w:rPr>
                <w:rFonts w:ascii="Times New Roman" w:hAnsi="Times New Roman" w:cs="Times New Roman"/>
                <w:bCs/>
                <w:iCs/>
              </w:rPr>
              <w:t>.</w:t>
            </w:r>
            <w:r w:rsidRPr="00E2705A">
              <w:rPr>
                <w:rFonts w:ascii="Times New Roman" w:hAnsi="Times New Roman" w:cs="Times New Roman"/>
                <w:bCs/>
                <w:iCs/>
                <w:lang w:val="ro-MD"/>
              </w:rPr>
              <w:t xml:space="preserve"> </w:t>
            </w:r>
            <w:r w:rsidR="00610365" w:rsidRPr="00610365">
              <w:rPr>
                <w:rFonts w:ascii="Times New Roman" w:hAnsi="Times New Roman" w:cs="Times New Roman"/>
                <w:bCs/>
                <w:iCs/>
                <w:lang w:val="ro-MD"/>
              </w:rPr>
              <w:t xml:space="preserve">La punctul 29 se </w:t>
            </w:r>
            <w:r w:rsidR="00105448">
              <w:rPr>
                <w:rFonts w:ascii="Times New Roman" w:hAnsi="Times New Roman" w:cs="Times New Roman"/>
                <w:bCs/>
                <w:iCs/>
                <w:lang w:val="ro-MD"/>
              </w:rPr>
              <w:t>completează cu enunțul</w:t>
            </w:r>
            <w:r w:rsidR="00610365" w:rsidRPr="00610365">
              <w:rPr>
                <w:rFonts w:ascii="Times New Roman" w:hAnsi="Times New Roman" w:cs="Times New Roman"/>
                <w:bCs/>
                <w:iCs/>
                <w:lang w:val="ro-MD"/>
              </w:rPr>
              <w:t xml:space="preserve"> „</w:t>
            </w:r>
            <w:r w:rsidR="00610365" w:rsidRPr="00610365">
              <w:rPr>
                <w:rFonts w:ascii="Times New Roman" w:hAnsi="Times New Roman" w:cs="Times New Roman"/>
                <w:bCs/>
                <w:iCs/>
                <w:lang w:val="it-IT"/>
              </w:rPr>
              <w:t xml:space="preserve">Pentru </w:t>
            </w:r>
            <w:r w:rsidR="00610365" w:rsidRPr="00610365">
              <w:rPr>
                <w:rFonts w:ascii="Times New Roman" w:hAnsi="Times New Roman" w:cs="Times New Roman"/>
                <w:bCs/>
                <w:iCs/>
                <w:lang w:val="ro-MD"/>
              </w:rPr>
              <w:t>procedurile de achiziții cu termene extinse de depunere a ofertelor, reglementate la pct 34</w:t>
            </w:r>
            <w:r w:rsidR="00610365" w:rsidRPr="00610365">
              <w:rPr>
                <w:rFonts w:ascii="Times New Roman" w:hAnsi="Times New Roman" w:cs="Times New Roman"/>
                <w:bCs/>
                <w:iCs/>
                <w:vertAlign w:val="superscript"/>
                <w:lang w:val="ro-MD"/>
              </w:rPr>
              <w:t>1</w:t>
            </w:r>
            <w:r w:rsidR="00610365" w:rsidRPr="00610365">
              <w:rPr>
                <w:rFonts w:ascii="Times New Roman" w:hAnsi="Times New Roman" w:cs="Times New Roman"/>
                <w:bCs/>
                <w:iCs/>
                <w:lang w:val="ro-MD"/>
              </w:rPr>
              <w:t>, termenul de solicitare a clarificărilor este de minimum 3 zile lucrătoare de la data publicării anunțului.”.</w:t>
            </w:r>
          </w:p>
          <w:p w:rsidR="00116835" w:rsidRPr="00610365" w:rsidRDefault="00116835" w:rsidP="00116835">
            <w:pPr>
              <w:tabs>
                <w:tab w:val="left" w:pos="396"/>
              </w:tabs>
              <w:jc w:val="both"/>
              <w:rPr>
                <w:rFonts w:ascii="Times New Roman" w:hAnsi="Times New Roman" w:cs="Times New Roman"/>
                <w:bCs/>
                <w:iCs/>
                <w:lang w:val="ro-MD"/>
              </w:rPr>
            </w:pPr>
          </w:p>
        </w:tc>
        <w:tc>
          <w:tcPr>
            <w:tcW w:w="2465" w:type="dxa"/>
          </w:tcPr>
          <w:p w:rsidR="00116835" w:rsidRPr="00E2705A" w:rsidRDefault="00116835" w:rsidP="00116835">
            <w:pPr>
              <w:jc w:val="both"/>
              <w:rPr>
                <w:rFonts w:ascii="Times New Roman" w:hAnsi="Times New Roman" w:cs="Times New Roman"/>
                <w:b/>
                <w:bCs/>
              </w:rPr>
            </w:pPr>
            <w:r>
              <w:rPr>
                <w:rFonts w:ascii="Times New Roman" w:hAnsi="Times New Roman" w:cs="Times New Roman"/>
                <w:b/>
                <w:bCs/>
              </w:rPr>
              <w:t>29</w:t>
            </w:r>
            <w:r w:rsidRPr="00E2705A">
              <w:rPr>
                <w:rFonts w:ascii="Times New Roman" w:hAnsi="Times New Roman" w:cs="Times New Roman"/>
                <w:b/>
                <w:bCs/>
              </w:rPr>
              <w:t>. </w:t>
            </w:r>
            <w:r w:rsidRPr="007760E8">
              <w:rPr>
                <w:rFonts w:ascii="Times New Roman" w:hAnsi="Times New Roman" w:cs="Times New Roman"/>
                <w:bCs/>
              </w:rPr>
              <w:t xml:space="preserve">Operatorul economic are dreptul de a solicita autorității/entității contractante clarificări privind informațiile publicate în SI „RSAP”. Termenul de solicitare a clarificărilor este de minimum o zi de la data publicării anunțului. </w:t>
            </w:r>
            <w:r w:rsidR="00610365" w:rsidRPr="00610365">
              <w:rPr>
                <w:rFonts w:ascii="Times New Roman" w:hAnsi="Times New Roman" w:cs="Times New Roman"/>
                <w:bCs/>
                <w:iCs/>
                <w:lang w:val="it-IT"/>
              </w:rPr>
              <w:t xml:space="preserve">Pentru </w:t>
            </w:r>
            <w:r w:rsidR="00610365" w:rsidRPr="00610365">
              <w:rPr>
                <w:rFonts w:ascii="Times New Roman" w:hAnsi="Times New Roman" w:cs="Times New Roman"/>
                <w:bCs/>
                <w:iCs/>
                <w:lang w:val="ro-MD"/>
              </w:rPr>
              <w:t>procedurile de achiziții cu termene extinse de depunere a ofertelor, reglementate la pct 34</w:t>
            </w:r>
            <w:r w:rsidR="00610365" w:rsidRPr="00610365">
              <w:rPr>
                <w:rFonts w:ascii="Times New Roman" w:hAnsi="Times New Roman" w:cs="Times New Roman"/>
                <w:bCs/>
                <w:iCs/>
                <w:vertAlign w:val="superscript"/>
                <w:lang w:val="ro-MD"/>
              </w:rPr>
              <w:t>1</w:t>
            </w:r>
            <w:r w:rsidR="00610365" w:rsidRPr="00610365">
              <w:rPr>
                <w:rFonts w:ascii="Times New Roman" w:hAnsi="Times New Roman" w:cs="Times New Roman"/>
                <w:bCs/>
                <w:iCs/>
                <w:lang w:val="ro-MD"/>
              </w:rPr>
              <w:t xml:space="preserve">, termenul de solicitare a clarificărilor </w:t>
            </w:r>
            <w:r w:rsidR="00610365" w:rsidRPr="00610365">
              <w:rPr>
                <w:rFonts w:ascii="Times New Roman" w:hAnsi="Times New Roman" w:cs="Times New Roman"/>
                <w:bCs/>
                <w:iCs/>
                <w:lang w:val="ro-MD"/>
              </w:rPr>
              <w:lastRenderedPageBreak/>
              <w:t>este de minimum 3 zile lucrătoare de la data publicării anunțului</w:t>
            </w:r>
            <w:r w:rsidRPr="00E2705A">
              <w:rPr>
                <w:rFonts w:ascii="Times New Roman" w:hAnsi="Times New Roman" w:cs="Times New Roman"/>
                <w:bCs/>
              </w:rPr>
              <w:t>.</w:t>
            </w:r>
          </w:p>
        </w:tc>
      </w:tr>
      <w:tr w:rsidR="00116835" w:rsidRPr="00AE530B" w:rsidTr="00F00B39">
        <w:trPr>
          <w:trHeight w:val="557"/>
        </w:trPr>
        <w:tc>
          <w:tcPr>
            <w:tcW w:w="2836" w:type="dxa"/>
          </w:tcPr>
          <w:p w:rsidR="00116835" w:rsidRPr="00E2705A" w:rsidRDefault="00116835" w:rsidP="00116835">
            <w:pPr>
              <w:jc w:val="both"/>
              <w:rPr>
                <w:rFonts w:ascii="Times New Roman" w:hAnsi="Times New Roman" w:cs="Times New Roman"/>
                <w:b/>
                <w:bCs/>
              </w:rPr>
            </w:pPr>
          </w:p>
        </w:tc>
        <w:tc>
          <w:tcPr>
            <w:tcW w:w="9072" w:type="dxa"/>
          </w:tcPr>
          <w:p w:rsidR="00116835" w:rsidRPr="00074EBA" w:rsidRDefault="00116835" w:rsidP="00116835">
            <w:pPr>
              <w:tabs>
                <w:tab w:val="left" w:pos="396"/>
              </w:tabs>
              <w:jc w:val="both"/>
              <w:rPr>
                <w:rFonts w:ascii="Times New Roman" w:hAnsi="Times New Roman" w:cs="Times New Roman"/>
                <w:bCs/>
                <w:iCs/>
                <w:lang w:val="ro-MD"/>
              </w:rPr>
            </w:pPr>
            <w:r w:rsidRPr="00074EBA">
              <w:rPr>
                <w:rFonts w:ascii="Times New Roman" w:hAnsi="Times New Roman" w:cs="Times New Roman"/>
                <w:bCs/>
                <w:iCs/>
                <w:lang w:val="ro-MD"/>
              </w:rPr>
              <w:t>1.2</w:t>
            </w:r>
            <w:r w:rsidR="00105448">
              <w:rPr>
                <w:rFonts w:ascii="Times New Roman" w:hAnsi="Times New Roman" w:cs="Times New Roman"/>
                <w:bCs/>
                <w:iCs/>
                <w:lang w:val="ro-MD"/>
              </w:rPr>
              <w:t>4</w:t>
            </w:r>
            <w:r w:rsidRPr="00074EBA">
              <w:rPr>
                <w:rFonts w:ascii="Times New Roman" w:hAnsi="Times New Roman" w:cs="Times New Roman"/>
                <w:bCs/>
                <w:iCs/>
                <w:lang w:val="ro-MD"/>
              </w:rPr>
              <w:t>.</w:t>
            </w:r>
            <w:r w:rsidRPr="00074EBA">
              <w:rPr>
                <w:rFonts w:ascii="Times New Roman" w:hAnsi="Times New Roman" w:cs="Times New Roman"/>
                <w:bCs/>
                <w:iCs/>
                <w:lang w:val="ro-MD"/>
              </w:rPr>
              <w:tab/>
              <w:t>Se introduce punctul 34</w:t>
            </w:r>
            <w:r>
              <w:rPr>
                <w:rFonts w:ascii="Times New Roman" w:hAnsi="Times New Roman" w:cs="Times New Roman"/>
                <w:bCs/>
                <w:iCs/>
                <w:vertAlign w:val="superscript"/>
                <w:lang w:val="ro-MD"/>
              </w:rPr>
              <w:t>1</w:t>
            </w:r>
            <w:r w:rsidRPr="00074EBA">
              <w:rPr>
                <w:rFonts w:ascii="Times New Roman" w:hAnsi="Times New Roman" w:cs="Times New Roman"/>
                <w:bCs/>
                <w:iCs/>
                <w:lang w:val="ro-MD"/>
              </w:rPr>
              <w:t xml:space="preserve">, cu următorul cuprins: </w:t>
            </w:r>
          </w:p>
          <w:p w:rsidR="00AE530B" w:rsidRPr="00AE530B" w:rsidRDefault="00116835" w:rsidP="00AE530B">
            <w:pPr>
              <w:tabs>
                <w:tab w:val="left" w:pos="396"/>
              </w:tabs>
              <w:jc w:val="both"/>
              <w:rPr>
                <w:rFonts w:ascii="Times New Roman" w:hAnsi="Times New Roman" w:cs="Times New Roman"/>
                <w:bCs/>
                <w:iCs/>
                <w:lang w:val="ro-MD"/>
              </w:rPr>
            </w:pPr>
            <w:r w:rsidRPr="00074EBA">
              <w:rPr>
                <w:rFonts w:ascii="Times New Roman" w:hAnsi="Times New Roman" w:cs="Times New Roman"/>
                <w:bCs/>
                <w:iCs/>
                <w:lang w:val="ro-MD"/>
              </w:rPr>
              <w:t xml:space="preserve"> </w:t>
            </w:r>
            <w:r w:rsidRPr="00E31D6F">
              <w:rPr>
                <w:rFonts w:ascii="Times New Roman" w:hAnsi="Times New Roman" w:cs="Times New Roman"/>
                <w:bCs/>
                <w:iCs/>
                <w:lang w:val="ro-MD"/>
              </w:rPr>
              <w:t>„34</w:t>
            </w:r>
            <w:r w:rsidRPr="00E31D6F">
              <w:rPr>
                <w:rFonts w:ascii="Times New Roman" w:hAnsi="Times New Roman" w:cs="Times New Roman"/>
                <w:bCs/>
                <w:iCs/>
                <w:vertAlign w:val="superscript"/>
                <w:lang w:val="ro-MD"/>
              </w:rPr>
              <w:t>1</w:t>
            </w:r>
            <w:r w:rsidRPr="00E31D6F">
              <w:rPr>
                <w:rFonts w:ascii="Times New Roman" w:hAnsi="Times New Roman" w:cs="Times New Roman"/>
                <w:bCs/>
                <w:iCs/>
                <w:lang w:val="ro-MD"/>
              </w:rPr>
              <w:t xml:space="preserve">. </w:t>
            </w:r>
            <w:r w:rsidR="00AE530B" w:rsidRPr="00AE530B">
              <w:rPr>
                <w:rFonts w:ascii="Times New Roman" w:hAnsi="Times New Roman" w:cs="Times New Roman"/>
                <w:bCs/>
                <w:iCs/>
                <w:lang w:val="ro-MD"/>
              </w:rPr>
              <w:t xml:space="preserve">În cazul achizițiilor de valoare mică </w:t>
            </w:r>
            <w:r w:rsidR="00AE530B" w:rsidRPr="00AE530B">
              <w:rPr>
                <w:rFonts w:ascii="Times New Roman" w:hAnsi="Times New Roman" w:cs="Times New Roman"/>
                <w:bCs/>
                <w:iCs/>
                <w:lang w:val="ro-RO"/>
              </w:rPr>
              <w:t>a căror valoare, fără taxa pe valoarea adăugată, depășește pragurile prevăzute la pct. 7</w:t>
            </w:r>
            <w:r w:rsidR="00AE530B" w:rsidRPr="00AE530B">
              <w:rPr>
                <w:rFonts w:ascii="Times New Roman" w:hAnsi="Times New Roman" w:cs="Times New Roman"/>
                <w:bCs/>
                <w:iCs/>
                <w:vertAlign w:val="superscript"/>
                <w:lang w:val="ro-RO"/>
              </w:rPr>
              <w:t>1</w:t>
            </w:r>
            <w:r w:rsidR="00AE530B" w:rsidRPr="00AE530B">
              <w:rPr>
                <w:rFonts w:ascii="Times New Roman" w:hAnsi="Times New Roman" w:cs="Times New Roman"/>
                <w:bCs/>
                <w:iCs/>
                <w:lang w:val="ro-MD"/>
              </w:rPr>
              <w:t>, autoritățile contractante vor stabili următoarele termene minime pentru depunerea ofertelor:</w:t>
            </w:r>
            <w:r w:rsidR="00AE530B" w:rsidRPr="00AE530B">
              <w:rPr>
                <w:rFonts w:ascii="Times New Roman" w:hAnsi="Times New Roman" w:cs="Times New Roman"/>
                <w:bCs/>
                <w:iCs/>
                <w:lang w:val="ro-RO"/>
              </w:rPr>
              <w:t xml:space="preserve"> </w:t>
            </w:r>
          </w:p>
          <w:p w:rsidR="00AE530B" w:rsidRPr="00AE530B" w:rsidRDefault="00AE530B" w:rsidP="00AE530B">
            <w:pPr>
              <w:numPr>
                <w:ilvl w:val="0"/>
                <w:numId w:val="16"/>
              </w:numPr>
              <w:tabs>
                <w:tab w:val="left" w:pos="396"/>
              </w:tabs>
              <w:jc w:val="both"/>
              <w:rPr>
                <w:rFonts w:ascii="Times New Roman" w:hAnsi="Times New Roman" w:cs="Times New Roman"/>
                <w:bCs/>
                <w:iCs/>
                <w:lang w:val="ro-MD"/>
              </w:rPr>
            </w:pPr>
            <w:r w:rsidRPr="00AE530B">
              <w:rPr>
                <w:rFonts w:ascii="Times New Roman" w:hAnsi="Times New Roman" w:cs="Times New Roman"/>
                <w:bCs/>
                <w:iCs/>
                <w:lang w:val="ro-MD"/>
              </w:rPr>
              <w:t>5 zile lucrătoare – pentru achizițiile de bunuri și servicii;</w:t>
            </w:r>
          </w:p>
          <w:p w:rsidR="00AE530B" w:rsidRPr="00AE530B" w:rsidRDefault="00AE530B" w:rsidP="00AE530B">
            <w:pPr>
              <w:numPr>
                <w:ilvl w:val="0"/>
                <w:numId w:val="16"/>
              </w:numPr>
              <w:tabs>
                <w:tab w:val="left" w:pos="396"/>
              </w:tabs>
              <w:jc w:val="both"/>
              <w:rPr>
                <w:rFonts w:ascii="Times New Roman" w:hAnsi="Times New Roman" w:cs="Times New Roman"/>
                <w:bCs/>
                <w:iCs/>
                <w:lang w:val="ro-MD"/>
              </w:rPr>
            </w:pPr>
            <w:r w:rsidRPr="00AE530B">
              <w:rPr>
                <w:rFonts w:ascii="Times New Roman" w:hAnsi="Times New Roman" w:cs="Times New Roman"/>
                <w:bCs/>
                <w:iCs/>
                <w:lang w:val="ro-MD"/>
              </w:rPr>
              <w:t>9 zile lucrătoare – pentru achizițiile de lucrări.”.</w:t>
            </w:r>
          </w:p>
          <w:p w:rsidR="00116835" w:rsidRPr="00E2705A" w:rsidRDefault="00116835" w:rsidP="00116835">
            <w:pPr>
              <w:tabs>
                <w:tab w:val="left" w:pos="396"/>
              </w:tabs>
              <w:jc w:val="both"/>
              <w:rPr>
                <w:rFonts w:ascii="Times New Roman" w:hAnsi="Times New Roman" w:cs="Times New Roman"/>
                <w:bCs/>
                <w:iCs/>
                <w:lang w:val="ro-MD"/>
              </w:rPr>
            </w:pPr>
          </w:p>
        </w:tc>
        <w:tc>
          <w:tcPr>
            <w:tcW w:w="2465" w:type="dxa"/>
          </w:tcPr>
          <w:p w:rsidR="00AE530B" w:rsidRPr="00AE530B" w:rsidRDefault="00116835" w:rsidP="00AE530B">
            <w:pPr>
              <w:tabs>
                <w:tab w:val="left" w:pos="396"/>
              </w:tabs>
              <w:jc w:val="both"/>
              <w:rPr>
                <w:rFonts w:ascii="Times New Roman" w:hAnsi="Times New Roman" w:cs="Times New Roman"/>
                <w:bCs/>
                <w:iCs/>
                <w:lang w:val="ro-MD"/>
              </w:rPr>
            </w:pPr>
            <w:r w:rsidRPr="00A77959">
              <w:rPr>
                <w:rFonts w:ascii="Times New Roman" w:hAnsi="Times New Roman" w:cs="Times New Roman"/>
                <w:b/>
                <w:bCs/>
                <w:iCs/>
                <w:lang w:val="ro-MD"/>
              </w:rPr>
              <w:t>34¹.</w:t>
            </w:r>
            <w:r w:rsidRPr="00E2705A">
              <w:rPr>
                <w:rFonts w:ascii="Times New Roman" w:hAnsi="Times New Roman" w:cs="Times New Roman"/>
                <w:bCs/>
                <w:iCs/>
                <w:lang w:val="ro-MD"/>
              </w:rPr>
              <w:t xml:space="preserve"> </w:t>
            </w:r>
            <w:r w:rsidR="00AE530B" w:rsidRPr="00AE530B">
              <w:rPr>
                <w:rFonts w:ascii="Times New Roman" w:hAnsi="Times New Roman" w:cs="Times New Roman"/>
                <w:bCs/>
                <w:iCs/>
                <w:lang w:val="ro-MD"/>
              </w:rPr>
              <w:t>În cazul achizițiilor de valoare mică a căror valoare, fără taxa pe valoarea adăugată, depășeșt</w:t>
            </w:r>
            <w:r w:rsidR="00AE530B">
              <w:rPr>
                <w:rFonts w:ascii="Times New Roman" w:hAnsi="Times New Roman" w:cs="Times New Roman"/>
                <w:bCs/>
                <w:iCs/>
                <w:lang w:val="ro-MD"/>
              </w:rPr>
              <w:t>e pragurile prevăzute la pct. 7</w:t>
            </w:r>
            <w:r w:rsidR="00AE530B">
              <w:rPr>
                <w:rFonts w:ascii="Times New Roman" w:hAnsi="Times New Roman" w:cs="Times New Roman"/>
                <w:bCs/>
                <w:iCs/>
                <w:vertAlign w:val="superscript"/>
                <w:lang w:val="ro-MD"/>
              </w:rPr>
              <w:t>1</w:t>
            </w:r>
            <w:r w:rsidR="00AE530B" w:rsidRPr="00AE530B">
              <w:rPr>
                <w:rFonts w:ascii="Times New Roman" w:hAnsi="Times New Roman" w:cs="Times New Roman"/>
                <w:bCs/>
                <w:iCs/>
                <w:lang w:val="ro-MD"/>
              </w:rPr>
              <w:t xml:space="preserve">, autoritățile contractante vor stabili următoarele termene minime pentru depunerea ofertelor: </w:t>
            </w:r>
          </w:p>
          <w:p w:rsidR="00AE530B" w:rsidRPr="00AE530B" w:rsidRDefault="00AE530B" w:rsidP="00AE530B">
            <w:pPr>
              <w:tabs>
                <w:tab w:val="left" w:pos="396"/>
              </w:tabs>
              <w:jc w:val="both"/>
              <w:rPr>
                <w:rFonts w:ascii="Times New Roman" w:hAnsi="Times New Roman" w:cs="Times New Roman"/>
                <w:bCs/>
                <w:iCs/>
                <w:lang w:val="ro-MD"/>
              </w:rPr>
            </w:pPr>
            <w:r>
              <w:rPr>
                <w:rFonts w:ascii="Times New Roman" w:hAnsi="Times New Roman" w:cs="Times New Roman"/>
                <w:bCs/>
                <w:iCs/>
                <w:lang w:val="ro-MD"/>
              </w:rPr>
              <w:t xml:space="preserve">a) </w:t>
            </w:r>
            <w:r w:rsidRPr="00AE530B">
              <w:rPr>
                <w:rFonts w:ascii="Times New Roman" w:hAnsi="Times New Roman" w:cs="Times New Roman"/>
                <w:bCs/>
                <w:iCs/>
                <w:lang w:val="ro-MD"/>
              </w:rPr>
              <w:t>5 zile lucrătoare – pentru achizițiile de bunuri și servicii;</w:t>
            </w:r>
          </w:p>
          <w:p w:rsidR="00116835" w:rsidRPr="00AE530B" w:rsidRDefault="00AE530B" w:rsidP="00AE530B">
            <w:pPr>
              <w:tabs>
                <w:tab w:val="left" w:pos="396"/>
              </w:tabs>
              <w:jc w:val="both"/>
              <w:rPr>
                <w:rFonts w:ascii="Times New Roman" w:hAnsi="Times New Roman" w:cs="Times New Roman"/>
                <w:bCs/>
                <w:iCs/>
                <w:lang w:val="ro-MD"/>
              </w:rPr>
            </w:pPr>
            <w:r>
              <w:rPr>
                <w:rFonts w:ascii="Times New Roman" w:hAnsi="Times New Roman" w:cs="Times New Roman"/>
                <w:bCs/>
                <w:iCs/>
                <w:lang w:val="ro-MD"/>
              </w:rPr>
              <w:t xml:space="preserve">b) </w:t>
            </w:r>
            <w:r w:rsidRPr="00AE530B">
              <w:rPr>
                <w:rFonts w:ascii="Times New Roman" w:hAnsi="Times New Roman" w:cs="Times New Roman"/>
                <w:bCs/>
                <w:iCs/>
                <w:lang w:val="ro-MD"/>
              </w:rPr>
              <w:t>9 zile lucrătoare – p</w:t>
            </w:r>
            <w:r>
              <w:rPr>
                <w:rFonts w:ascii="Times New Roman" w:hAnsi="Times New Roman" w:cs="Times New Roman"/>
                <w:bCs/>
                <w:iCs/>
                <w:lang w:val="ro-MD"/>
              </w:rPr>
              <w:t>entru achizițiile de lucrări.</w:t>
            </w:r>
          </w:p>
        </w:tc>
      </w:tr>
      <w:tr w:rsidR="00AE530B" w:rsidRPr="0011467F" w:rsidTr="00F00B39">
        <w:trPr>
          <w:trHeight w:val="557"/>
        </w:trPr>
        <w:tc>
          <w:tcPr>
            <w:tcW w:w="2836" w:type="dxa"/>
          </w:tcPr>
          <w:p w:rsidR="00AE530B" w:rsidRPr="00E2705A" w:rsidRDefault="00AE530B" w:rsidP="00116835">
            <w:pPr>
              <w:jc w:val="both"/>
              <w:rPr>
                <w:rFonts w:ascii="Times New Roman" w:hAnsi="Times New Roman" w:cs="Times New Roman"/>
                <w:b/>
                <w:bCs/>
              </w:rPr>
            </w:pPr>
            <w:r w:rsidRPr="00AE530B">
              <w:rPr>
                <w:rFonts w:ascii="Times New Roman" w:hAnsi="Times New Roman" w:cs="Times New Roman"/>
                <w:b/>
                <w:bCs/>
              </w:rPr>
              <w:t xml:space="preserve">43. </w:t>
            </w:r>
            <w:r w:rsidRPr="00AE530B">
              <w:rPr>
                <w:rFonts w:ascii="Times New Roman" w:hAnsi="Times New Roman" w:cs="Times New Roman"/>
                <w:bCs/>
              </w:rPr>
              <w:t>În cazul în care achizițiile de bunuri, servicii sau lucrări sunt divizate pe loturi și se utilizează licitația electronică, aceasta se desfășoară pentru fiecare lot în parte.</w:t>
            </w:r>
          </w:p>
        </w:tc>
        <w:tc>
          <w:tcPr>
            <w:tcW w:w="9072" w:type="dxa"/>
          </w:tcPr>
          <w:p w:rsidR="00AE530B" w:rsidRPr="00074EBA" w:rsidRDefault="00AE530B" w:rsidP="0011467F">
            <w:pPr>
              <w:tabs>
                <w:tab w:val="left" w:pos="396"/>
              </w:tabs>
              <w:jc w:val="both"/>
              <w:rPr>
                <w:rFonts w:ascii="Times New Roman" w:hAnsi="Times New Roman" w:cs="Times New Roman"/>
                <w:bCs/>
                <w:iCs/>
                <w:lang w:val="ro-MD"/>
              </w:rPr>
            </w:pPr>
            <w:r w:rsidRPr="00AE530B">
              <w:rPr>
                <w:rFonts w:ascii="Times New Roman" w:hAnsi="Times New Roman" w:cs="Times New Roman"/>
                <w:bCs/>
                <w:iCs/>
                <w:lang w:val="ro-MD"/>
              </w:rPr>
              <w:t>1.2</w:t>
            </w:r>
            <w:r w:rsidR="00105448">
              <w:rPr>
                <w:rFonts w:ascii="Times New Roman" w:hAnsi="Times New Roman" w:cs="Times New Roman"/>
                <w:bCs/>
                <w:iCs/>
                <w:lang w:val="ro-MD"/>
              </w:rPr>
              <w:t>5</w:t>
            </w:r>
            <w:r w:rsidRPr="00AE530B">
              <w:rPr>
                <w:rFonts w:ascii="Times New Roman" w:hAnsi="Times New Roman" w:cs="Times New Roman"/>
                <w:bCs/>
                <w:iCs/>
                <w:lang w:val="ro-MD"/>
              </w:rPr>
              <w:t>.</w:t>
            </w:r>
            <w:r w:rsidRPr="00AE530B">
              <w:rPr>
                <w:rFonts w:ascii="Times New Roman" w:hAnsi="Times New Roman" w:cs="Times New Roman"/>
                <w:bCs/>
                <w:iCs/>
                <w:lang w:val="ro-MD"/>
              </w:rPr>
              <w:tab/>
              <w:t>La punctul 43, cuvintele „divizate pe loturi” se substituie cu cuvintele „împărțite pe loturi”.</w:t>
            </w:r>
            <w:r>
              <w:rPr>
                <w:rFonts w:ascii="Times New Roman" w:hAnsi="Times New Roman" w:cs="Times New Roman"/>
                <w:bCs/>
                <w:iCs/>
                <w:lang w:val="ro-MD"/>
              </w:rPr>
              <w:t xml:space="preserve"> </w:t>
            </w:r>
          </w:p>
        </w:tc>
        <w:tc>
          <w:tcPr>
            <w:tcW w:w="2465" w:type="dxa"/>
          </w:tcPr>
          <w:p w:rsidR="00AE530B" w:rsidRPr="00A77959" w:rsidRDefault="00AE530B" w:rsidP="00AE530B">
            <w:pPr>
              <w:tabs>
                <w:tab w:val="left" w:pos="396"/>
              </w:tabs>
              <w:jc w:val="both"/>
              <w:rPr>
                <w:rFonts w:ascii="Times New Roman" w:hAnsi="Times New Roman" w:cs="Times New Roman"/>
                <w:b/>
                <w:bCs/>
                <w:iCs/>
                <w:lang w:val="ro-MD"/>
              </w:rPr>
            </w:pPr>
            <w:r w:rsidRPr="00AE530B">
              <w:rPr>
                <w:rFonts w:ascii="Times New Roman" w:hAnsi="Times New Roman" w:cs="Times New Roman"/>
                <w:b/>
                <w:bCs/>
                <w:iCs/>
                <w:lang w:val="ro-MD"/>
              </w:rPr>
              <w:t xml:space="preserve">43. </w:t>
            </w:r>
            <w:r w:rsidRPr="00AE530B">
              <w:rPr>
                <w:rFonts w:ascii="Times New Roman" w:hAnsi="Times New Roman" w:cs="Times New Roman"/>
                <w:bCs/>
                <w:iCs/>
                <w:lang w:val="ro-MD"/>
              </w:rPr>
              <w:t xml:space="preserve">În cazul în care achizițiile de bunuri, servicii sau lucrări sunt </w:t>
            </w:r>
            <w:r>
              <w:rPr>
                <w:rFonts w:ascii="Times New Roman" w:hAnsi="Times New Roman" w:cs="Times New Roman"/>
                <w:bCs/>
                <w:iCs/>
                <w:lang w:val="ro-MD"/>
              </w:rPr>
              <w:t>împărțite</w:t>
            </w:r>
            <w:r w:rsidRPr="00AE530B">
              <w:rPr>
                <w:rFonts w:ascii="Times New Roman" w:hAnsi="Times New Roman" w:cs="Times New Roman"/>
                <w:bCs/>
                <w:iCs/>
                <w:lang w:val="ro-MD"/>
              </w:rPr>
              <w:t xml:space="preserve"> pe loturi și se utilizează licitația electronică, aceasta se desfășoară pentru fiecare lot în parte.</w:t>
            </w:r>
          </w:p>
        </w:tc>
      </w:tr>
      <w:tr w:rsidR="00116835" w:rsidRPr="00F82447" w:rsidTr="00F00B39">
        <w:trPr>
          <w:trHeight w:val="557"/>
        </w:trPr>
        <w:tc>
          <w:tcPr>
            <w:tcW w:w="2836" w:type="dxa"/>
          </w:tcPr>
          <w:p w:rsidR="00116835" w:rsidRPr="00AE530B" w:rsidRDefault="00116835" w:rsidP="00116835">
            <w:pPr>
              <w:jc w:val="both"/>
              <w:rPr>
                <w:rFonts w:ascii="Times New Roman" w:hAnsi="Times New Roman" w:cs="Times New Roman"/>
                <w:b/>
                <w:bCs/>
                <w:lang w:val="ro-MD"/>
              </w:rPr>
            </w:pPr>
          </w:p>
        </w:tc>
        <w:tc>
          <w:tcPr>
            <w:tcW w:w="9072" w:type="dxa"/>
          </w:tcPr>
          <w:p w:rsidR="00116835" w:rsidRPr="00074EBA" w:rsidRDefault="00116835" w:rsidP="00116835">
            <w:pPr>
              <w:tabs>
                <w:tab w:val="left" w:pos="396"/>
              </w:tabs>
              <w:jc w:val="both"/>
              <w:rPr>
                <w:rFonts w:ascii="Times New Roman" w:hAnsi="Times New Roman" w:cs="Times New Roman"/>
                <w:bCs/>
                <w:iCs/>
                <w:lang w:val="ro-MD"/>
              </w:rPr>
            </w:pPr>
            <w:r>
              <w:rPr>
                <w:rFonts w:ascii="Times New Roman" w:hAnsi="Times New Roman" w:cs="Times New Roman"/>
                <w:bCs/>
                <w:iCs/>
                <w:lang w:val="ro-MD"/>
              </w:rPr>
              <w:t>1.2</w:t>
            </w:r>
            <w:r w:rsidR="00105448">
              <w:rPr>
                <w:rFonts w:ascii="Times New Roman" w:hAnsi="Times New Roman" w:cs="Times New Roman"/>
                <w:bCs/>
                <w:iCs/>
                <w:lang w:val="ro-MD"/>
              </w:rPr>
              <w:t>6</w:t>
            </w:r>
            <w:r>
              <w:rPr>
                <w:rFonts w:ascii="Times New Roman" w:hAnsi="Times New Roman" w:cs="Times New Roman"/>
                <w:bCs/>
                <w:iCs/>
                <w:lang w:val="ro-MD"/>
              </w:rPr>
              <w:t xml:space="preserve">. Se </w:t>
            </w:r>
            <w:r w:rsidR="00105448">
              <w:rPr>
                <w:rFonts w:ascii="Times New Roman" w:hAnsi="Times New Roman" w:cs="Times New Roman"/>
                <w:bCs/>
                <w:iCs/>
                <w:lang w:val="ro-MD"/>
              </w:rPr>
              <w:t xml:space="preserve">completează cu </w:t>
            </w:r>
            <w:r>
              <w:rPr>
                <w:rFonts w:ascii="Times New Roman" w:hAnsi="Times New Roman" w:cs="Times New Roman"/>
                <w:bCs/>
                <w:iCs/>
                <w:lang w:val="ro-MD"/>
              </w:rPr>
              <w:t>punctul 50</w:t>
            </w:r>
            <w:r>
              <w:rPr>
                <w:rFonts w:ascii="Times New Roman" w:hAnsi="Times New Roman" w:cs="Times New Roman"/>
                <w:bCs/>
                <w:iCs/>
                <w:vertAlign w:val="superscript"/>
                <w:lang w:val="ro-MD"/>
              </w:rPr>
              <w:t>1</w:t>
            </w:r>
            <w:r w:rsidRPr="00074EBA">
              <w:rPr>
                <w:rFonts w:ascii="Times New Roman" w:hAnsi="Times New Roman" w:cs="Times New Roman"/>
                <w:bCs/>
                <w:iCs/>
                <w:lang w:val="ro-MD"/>
              </w:rPr>
              <w:t>, cu următorul cuprins:</w:t>
            </w:r>
          </w:p>
          <w:p w:rsidR="00116835" w:rsidRPr="00E2705A" w:rsidRDefault="00116835" w:rsidP="00116835">
            <w:pPr>
              <w:tabs>
                <w:tab w:val="left" w:pos="396"/>
              </w:tabs>
              <w:jc w:val="both"/>
              <w:rPr>
                <w:rFonts w:ascii="Times New Roman" w:hAnsi="Times New Roman" w:cs="Times New Roman"/>
                <w:bCs/>
                <w:iCs/>
                <w:lang w:val="ro-MD"/>
              </w:rPr>
            </w:pPr>
            <w:r>
              <w:rPr>
                <w:rFonts w:ascii="Times New Roman" w:hAnsi="Times New Roman" w:cs="Times New Roman"/>
                <w:bCs/>
                <w:iCs/>
                <w:lang w:val="ro-MD"/>
              </w:rPr>
              <w:t>„50</w:t>
            </w:r>
            <w:r>
              <w:rPr>
                <w:rFonts w:ascii="Times New Roman" w:hAnsi="Times New Roman" w:cs="Times New Roman"/>
                <w:bCs/>
                <w:iCs/>
                <w:vertAlign w:val="superscript"/>
                <w:lang w:val="ro-MD"/>
              </w:rPr>
              <w:t>1</w:t>
            </w:r>
            <w:r w:rsidRPr="00074EBA">
              <w:rPr>
                <w:rFonts w:ascii="Times New Roman" w:hAnsi="Times New Roman" w:cs="Times New Roman"/>
                <w:bCs/>
                <w:iCs/>
                <w:lang w:val="ro-MD"/>
              </w:rPr>
              <w:t xml:space="preserve">. </w:t>
            </w:r>
            <w:r w:rsidR="00AE530B" w:rsidRPr="00AE530B">
              <w:rPr>
                <w:rFonts w:ascii="Times New Roman" w:hAnsi="Times New Roman" w:cs="Times New Roman"/>
                <w:bCs/>
                <w:iCs/>
                <w:lang w:val="ro-RO"/>
              </w:rPr>
              <w:t xml:space="preserve">Autoritatea contractantă, în cazul achizițiilor de valoare mică a căror valoare </w:t>
            </w:r>
            <w:r w:rsidR="00AE530B" w:rsidRPr="00AE530B">
              <w:rPr>
                <w:rFonts w:ascii="Times New Roman" w:hAnsi="Times New Roman" w:cs="Times New Roman"/>
                <w:bCs/>
                <w:iCs/>
                <w:lang w:val="ro-MD"/>
              </w:rPr>
              <w:t xml:space="preserve">depășește </w:t>
            </w:r>
            <w:r w:rsidR="00AE530B" w:rsidRPr="00AE530B">
              <w:rPr>
                <w:rFonts w:ascii="Times New Roman" w:hAnsi="Times New Roman" w:cs="Times New Roman"/>
                <w:bCs/>
                <w:iCs/>
                <w:lang w:val="ro-RO"/>
              </w:rPr>
              <w:t>pragurile stabilite la pct. 7</w:t>
            </w:r>
            <w:r w:rsidR="00AE530B" w:rsidRPr="00AE530B">
              <w:rPr>
                <w:rFonts w:ascii="Times New Roman" w:hAnsi="Times New Roman" w:cs="Times New Roman"/>
                <w:bCs/>
                <w:iCs/>
                <w:vertAlign w:val="superscript"/>
                <w:lang w:val="ro-RO"/>
              </w:rPr>
              <w:t>1</w:t>
            </w:r>
            <w:r w:rsidR="00AE530B" w:rsidRPr="00AE530B">
              <w:rPr>
                <w:rFonts w:ascii="Times New Roman" w:hAnsi="Times New Roman" w:cs="Times New Roman"/>
                <w:bCs/>
                <w:iCs/>
                <w:lang w:val="ro-MD"/>
              </w:rPr>
              <w:t xml:space="preserve">, poate solicita garanția pentru ofertă,  </w:t>
            </w:r>
            <w:r w:rsidR="00AE530B" w:rsidRPr="00AE530B">
              <w:rPr>
                <w:rFonts w:ascii="Times New Roman" w:hAnsi="Times New Roman" w:cs="Times New Roman"/>
                <w:bCs/>
                <w:iCs/>
                <w:lang w:val="ro-RO"/>
              </w:rPr>
              <w:t xml:space="preserve">cuantumul garanției pentru ofertă, nu va depăși 2 % din valoarea estimată a ofertei, fără taxa pe valoarea adăugată </w:t>
            </w:r>
            <w:r w:rsidR="00AE530B" w:rsidRPr="00AE530B">
              <w:rPr>
                <w:rFonts w:ascii="Times New Roman" w:hAnsi="Times New Roman" w:cs="Times New Roman"/>
                <w:bCs/>
                <w:iCs/>
                <w:lang w:val="ro-MD"/>
              </w:rPr>
              <w:t xml:space="preserve">și garanția de bună execuție a contractului, </w:t>
            </w:r>
            <w:r w:rsidR="00AE530B" w:rsidRPr="00AE530B">
              <w:rPr>
                <w:rFonts w:ascii="Times New Roman" w:hAnsi="Times New Roman" w:cs="Times New Roman"/>
                <w:bCs/>
                <w:iCs/>
                <w:lang w:val="ro-RO"/>
              </w:rPr>
              <w:t xml:space="preserve">cuantumul garanției de bună execuție a contractului, nu trebuie să depășească 10 % din valoarea totală a contractului de achiziție publică, </w:t>
            </w:r>
            <w:r w:rsidR="00AE530B" w:rsidRPr="00AE530B">
              <w:rPr>
                <w:rFonts w:ascii="Times New Roman" w:hAnsi="Times New Roman" w:cs="Times New Roman"/>
                <w:bCs/>
                <w:iCs/>
                <w:lang w:val="ro-MD"/>
              </w:rPr>
              <w:t xml:space="preserve">cu respectarea 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w:t>
            </w:r>
            <w:r w:rsidR="00AE530B" w:rsidRPr="00AE530B">
              <w:rPr>
                <w:rFonts w:ascii="Times New Roman" w:hAnsi="Times New Roman" w:cs="Times New Roman"/>
                <w:bCs/>
                <w:iCs/>
                <w:lang w:val="ro-MD"/>
              </w:rPr>
              <w:lastRenderedPageBreak/>
              <w:t xml:space="preserve">garanția pentru ofertă și/sau garanția de bună execuție a contractului. Garanția pentru ofertă se restituie operatorilor economici după finalizarea procedurii de atribuire. Garanția de bună execuție a contractului se restituie în termen de până la 15 zile de la data finalizării integrale a contractului de achiziție publică de bunuri sau servicii, iar în cazul contractelor de lucrări – în conformitate cu </w:t>
            </w:r>
            <w:r w:rsidR="00AE530B" w:rsidRPr="00AE530B">
              <w:rPr>
                <w:rFonts w:ascii="Times New Roman" w:hAnsi="Times New Roman" w:cs="Times New Roman"/>
                <w:bCs/>
                <w:iCs/>
                <w:lang w:val="ro-RO"/>
              </w:rPr>
              <w:t>prevederile Codului Urbanismului și Construcțiilor nr. 434/2023</w:t>
            </w:r>
            <w:r w:rsidR="00AE530B" w:rsidRPr="00AE530B">
              <w:rPr>
                <w:rFonts w:ascii="Times New Roman" w:hAnsi="Times New Roman" w:cs="Times New Roman"/>
                <w:bCs/>
                <w:iCs/>
                <w:lang w:val="ro-MD"/>
              </w:rPr>
              <w:t>.”.</w:t>
            </w:r>
          </w:p>
        </w:tc>
        <w:tc>
          <w:tcPr>
            <w:tcW w:w="2465" w:type="dxa"/>
          </w:tcPr>
          <w:p w:rsidR="00116835" w:rsidRPr="00E2705A" w:rsidRDefault="00116835" w:rsidP="00116835">
            <w:pPr>
              <w:jc w:val="both"/>
              <w:rPr>
                <w:rFonts w:ascii="Times New Roman" w:hAnsi="Times New Roman" w:cs="Times New Roman"/>
                <w:b/>
                <w:bCs/>
              </w:rPr>
            </w:pPr>
            <w:r w:rsidRPr="00A77959">
              <w:rPr>
                <w:rFonts w:ascii="Times New Roman" w:hAnsi="Times New Roman" w:cs="Times New Roman"/>
                <w:bCs/>
                <w:iCs/>
                <w:lang w:val="ro-MD"/>
              </w:rPr>
              <w:lastRenderedPageBreak/>
              <w:t>50</w:t>
            </w:r>
            <w:r w:rsidRPr="00A77959">
              <w:rPr>
                <w:rFonts w:ascii="Times New Roman" w:hAnsi="Times New Roman" w:cs="Times New Roman"/>
                <w:bCs/>
                <w:iCs/>
                <w:vertAlign w:val="superscript"/>
                <w:lang w:val="ro-MD"/>
              </w:rPr>
              <w:t>1</w:t>
            </w:r>
            <w:r w:rsidRPr="00A77959">
              <w:rPr>
                <w:rFonts w:ascii="Times New Roman" w:hAnsi="Times New Roman" w:cs="Times New Roman"/>
                <w:bCs/>
                <w:iCs/>
                <w:lang w:val="ro-MD"/>
              </w:rPr>
              <w:t xml:space="preserve">. </w:t>
            </w:r>
            <w:r w:rsidR="00AE530B" w:rsidRPr="00AE530B">
              <w:rPr>
                <w:rFonts w:ascii="Times New Roman" w:hAnsi="Times New Roman" w:cs="Times New Roman"/>
                <w:bCs/>
                <w:iCs/>
                <w:lang w:val="ro-RO"/>
              </w:rPr>
              <w:t xml:space="preserve">Autoritatea contractantă, în cazul achizițiilor de valoare mică a căror valoare </w:t>
            </w:r>
            <w:r w:rsidR="00AE530B" w:rsidRPr="00AE530B">
              <w:rPr>
                <w:rFonts w:ascii="Times New Roman" w:hAnsi="Times New Roman" w:cs="Times New Roman"/>
                <w:bCs/>
                <w:iCs/>
                <w:lang w:val="ro-MD"/>
              </w:rPr>
              <w:t xml:space="preserve">depășește </w:t>
            </w:r>
            <w:r w:rsidR="00AE530B" w:rsidRPr="00AE530B">
              <w:rPr>
                <w:rFonts w:ascii="Times New Roman" w:hAnsi="Times New Roman" w:cs="Times New Roman"/>
                <w:bCs/>
                <w:iCs/>
                <w:lang w:val="ro-RO"/>
              </w:rPr>
              <w:t>pragurile stabilite la pct. 7</w:t>
            </w:r>
            <w:r w:rsidR="00AE530B" w:rsidRPr="00AE530B">
              <w:rPr>
                <w:rFonts w:ascii="Times New Roman" w:hAnsi="Times New Roman" w:cs="Times New Roman"/>
                <w:bCs/>
                <w:iCs/>
                <w:vertAlign w:val="superscript"/>
                <w:lang w:val="ro-RO"/>
              </w:rPr>
              <w:t>1</w:t>
            </w:r>
            <w:r w:rsidR="00AE530B" w:rsidRPr="00AE530B">
              <w:rPr>
                <w:rFonts w:ascii="Times New Roman" w:hAnsi="Times New Roman" w:cs="Times New Roman"/>
                <w:bCs/>
                <w:iCs/>
                <w:lang w:val="ro-MD"/>
              </w:rPr>
              <w:t xml:space="preserve">, poate solicita garanția pentru ofertă,  </w:t>
            </w:r>
            <w:r w:rsidR="00AE530B" w:rsidRPr="00AE530B">
              <w:rPr>
                <w:rFonts w:ascii="Times New Roman" w:hAnsi="Times New Roman" w:cs="Times New Roman"/>
                <w:bCs/>
                <w:iCs/>
                <w:lang w:val="ro-RO"/>
              </w:rPr>
              <w:t xml:space="preserve">cuantumul garanției pentru ofertă, nu </w:t>
            </w:r>
            <w:r w:rsidR="00AE530B" w:rsidRPr="00AE530B">
              <w:rPr>
                <w:rFonts w:ascii="Times New Roman" w:hAnsi="Times New Roman" w:cs="Times New Roman"/>
                <w:bCs/>
                <w:iCs/>
                <w:lang w:val="ro-RO"/>
              </w:rPr>
              <w:lastRenderedPageBreak/>
              <w:t xml:space="preserve">va depăși 2 % din valoarea estimată a ofertei, fără taxa pe valoarea adăugată </w:t>
            </w:r>
            <w:r w:rsidR="00AE530B" w:rsidRPr="00AE530B">
              <w:rPr>
                <w:rFonts w:ascii="Times New Roman" w:hAnsi="Times New Roman" w:cs="Times New Roman"/>
                <w:bCs/>
                <w:iCs/>
                <w:lang w:val="ro-MD"/>
              </w:rPr>
              <w:t xml:space="preserve">și garanția de bună execuție a contractului, </w:t>
            </w:r>
            <w:r w:rsidR="00AE530B" w:rsidRPr="00AE530B">
              <w:rPr>
                <w:rFonts w:ascii="Times New Roman" w:hAnsi="Times New Roman" w:cs="Times New Roman"/>
                <w:bCs/>
                <w:iCs/>
                <w:lang w:val="ro-RO"/>
              </w:rPr>
              <w:t xml:space="preserve">cuantumul garanției de bună execuție a contractului, nu trebuie să depășească 10 % din valoarea totală a contractului de achiziție publică, </w:t>
            </w:r>
            <w:r w:rsidR="00AE530B" w:rsidRPr="00AE530B">
              <w:rPr>
                <w:rFonts w:ascii="Times New Roman" w:hAnsi="Times New Roman" w:cs="Times New Roman"/>
                <w:bCs/>
                <w:iCs/>
                <w:lang w:val="ro-MD"/>
              </w:rPr>
              <w:t xml:space="preserve">cu respectarea principiului proporționalității și doar dacă este justificată de valoarea, complexitatea și riscurile achiziției. În anunțul de participare aceasta va indica, după caz, pentru fiecare garanție, cerințele față de emitent, forma, cuantumul și alte condiții de bază ale garanției pentru ofertă, precum și cerințele față de operatorul economic care depune garanția pentru ofertă și/sau garanția de bună execuție a contractului. Garanția pentru ofertă se restituie operatorilor economici după finalizarea procedurii de atribuire. Garanția de bună </w:t>
            </w:r>
            <w:r w:rsidR="00AE530B" w:rsidRPr="00AE530B">
              <w:rPr>
                <w:rFonts w:ascii="Times New Roman" w:hAnsi="Times New Roman" w:cs="Times New Roman"/>
                <w:bCs/>
                <w:iCs/>
                <w:lang w:val="ro-MD"/>
              </w:rPr>
              <w:lastRenderedPageBreak/>
              <w:t xml:space="preserve">execuție a contractului se restituie în termen de până la 15 zile de la data finalizării integrale a contractului de achiziție publică de bunuri sau servicii, iar în cazul contractelor de lucrări – în conformitate cu </w:t>
            </w:r>
            <w:r w:rsidR="00AE530B" w:rsidRPr="00AE530B">
              <w:rPr>
                <w:rFonts w:ascii="Times New Roman" w:hAnsi="Times New Roman" w:cs="Times New Roman"/>
                <w:bCs/>
                <w:iCs/>
                <w:lang w:val="ro-RO"/>
              </w:rPr>
              <w:t>prevederile Codului Urbanismului și Construcțiilor nr. 434/2023</w:t>
            </w:r>
            <w:r w:rsidR="00AE530B" w:rsidRPr="00AE530B">
              <w:rPr>
                <w:rFonts w:ascii="Times New Roman" w:hAnsi="Times New Roman" w:cs="Times New Roman"/>
                <w:bCs/>
                <w:iCs/>
                <w:lang w:val="ro-MD"/>
              </w:rPr>
              <w:t>.</w:t>
            </w:r>
          </w:p>
        </w:tc>
      </w:tr>
      <w:tr w:rsidR="00116835" w:rsidRPr="00F82447" w:rsidTr="00F00B39">
        <w:trPr>
          <w:trHeight w:val="557"/>
        </w:trPr>
        <w:tc>
          <w:tcPr>
            <w:tcW w:w="2836" w:type="dxa"/>
          </w:tcPr>
          <w:p w:rsidR="00116835" w:rsidRPr="00E2705A" w:rsidRDefault="00116835" w:rsidP="00116835">
            <w:pPr>
              <w:jc w:val="both"/>
              <w:rPr>
                <w:rFonts w:ascii="Times New Roman" w:hAnsi="Times New Roman" w:cs="Times New Roman"/>
                <w:b/>
                <w:bCs/>
              </w:rPr>
            </w:pPr>
            <w:r w:rsidRPr="00A77959">
              <w:rPr>
                <w:rFonts w:ascii="Times New Roman" w:hAnsi="Times New Roman" w:cs="Times New Roman"/>
                <w:b/>
                <w:bCs/>
              </w:rPr>
              <w:lastRenderedPageBreak/>
              <w:t xml:space="preserve">52. </w:t>
            </w:r>
            <w:r w:rsidRPr="00A77959">
              <w:rPr>
                <w:rFonts w:ascii="Times New Roman" w:hAnsi="Times New Roman" w:cs="Times New Roman"/>
                <w:bCs/>
              </w:rPr>
              <w:t>Autoritatea contractantă respinge oferta operatorului economic care se află în una dintre situațiile prevăzute la art. 19 din Legea nr. 131/2015 privind achizițiile publice. Pentru a-și demonstra eligibilitatea este suficientă depunerea de către ofertant a declarației pe propria răspundere privind neîncadrarea sa în situațiile prevăzute la art. 19 din Legea nr. 131/2015 privind achizițiile publice, conform anexei nr. 2.</w:t>
            </w:r>
          </w:p>
        </w:tc>
        <w:tc>
          <w:tcPr>
            <w:tcW w:w="9072" w:type="dxa"/>
          </w:tcPr>
          <w:p w:rsidR="00116835" w:rsidRPr="00A77959" w:rsidRDefault="00116835" w:rsidP="00105448">
            <w:pPr>
              <w:tabs>
                <w:tab w:val="left" w:pos="396"/>
              </w:tabs>
              <w:jc w:val="both"/>
              <w:rPr>
                <w:rFonts w:ascii="Times New Roman" w:hAnsi="Times New Roman" w:cs="Times New Roman"/>
                <w:bCs/>
                <w:iCs/>
                <w:lang w:val="ro-RO"/>
              </w:rPr>
            </w:pPr>
            <w:r>
              <w:rPr>
                <w:rFonts w:ascii="Times New Roman" w:hAnsi="Times New Roman" w:cs="Times New Roman"/>
                <w:bCs/>
                <w:iCs/>
                <w:lang w:val="ro-MD"/>
              </w:rPr>
              <w:t>1.</w:t>
            </w:r>
            <w:r w:rsidRPr="00A77959">
              <w:rPr>
                <w:rFonts w:ascii="Times New Roman" w:hAnsi="Times New Roman" w:cs="Times New Roman"/>
                <w:bCs/>
                <w:iCs/>
                <w:lang w:val="ro-MD"/>
              </w:rPr>
              <w:t>2</w:t>
            </w:r>
            <w:r w:rsidR="00105448">
              <w:rPr>
                <w:rFonts w:ascii="Times New Roman" w:hAnsi="Times New Roman" w:cs="Times New Roman"/>
                <w:bCs/>
                <w:iCs/>
                <w:lang w:val="ro-MD"/>
              </w:rPr>
              <w:t>7</w:t>
            </w:r>
            <w:r>
              <w:rPr>
                <w:rFonts w:ascii="Times New Roman" w:hAnsi="Times New Roman" w:cs="Times New Roman"/>
                <w:bCs/>
                <w:iCs/>
                <w:lang w:val="ro-MD"/>
              </w:rPr>
              <w:t>.</w:t>
            </w:r>
            <w:r w:rsidRPr="00A77959">
              <w:rPr>
                <w:rFonts w:ascii="Times New Roman" w:hAnsi="Times New Roman" w:cs="Times New Roman"/>
                <w:bCs/>
                <w:iCs/>
                <w:lang w:val="ro-MD"/>
              </w:rPr>
              <w:t xml:space="preserve"> </w:t>
            </w:r>
            <w:r w:rsidRPr="00A77959">
              <w:rPr>
                <w:rFonts w:ascii="Times New Roman" w:hAnsi="Times New Roman" w:cs="Times New Roman"/>
                <w:bCs/>
                <w:iCs/>
                <w:lang w:val="ro-RO"/>
              </w:rPr>
              <w:t>La punctul 52 textul „art. 19 din Legea nr. 131/2015 privind achizițiile publice” se substituie cu textul „art. 58 din Legea nr. 325/2025 privind achizițiile publice”.</w:t>
            </w:r>
          </w:p>
        </w:tc>
        <w:tc>
          <w:tcPr>
            <w:tcW w:w="2465" w:type="dxa"/>
          </w:tcPr>
          <w:p w:rsidR="00116835" w:rsidRPr="00A77959" w:rsidRDefault="00116835" w:rsidP="00116835">
            <w:pPr>
              <w:jc w:val="both"/>
              <w:rPr>
                <w:rFonts w:ascii="Times New Roman" w:hAnsi="Times New Roman" w:cs="Times New Roman"/>
                <w:bCs/>
                <w:iCs/>
                <w:lang w:val="ro-MD"/>
              </w:rPr>
            </w:pPr>
            <w:r w:rsidRPr="00A77959">
              <w:rPr>
                <w:rFonts w:ascii="Times New Roman" w:hAnsi="Times New Roman" w:cs="Times New Roman"/>
                <w:b/>
                <w:bCs/>
                <w:iCs/>
              </w:rPr>
              <w:t>5</w:t>
            </w:r>
            <w:r>
              <w:rPr>
                <w:rFonts w:ascii="Times New Roman" w:hAnsi="Times New Roman" w:cs="Times New Roman"/>
                <w:b/>
                <w:bCs/>
                <w:iCs/>
              </w:rPr>
              <w:t xml:space="preserve">2. </w:t>
            </w:r>
            <w:r w:rsidRPr="00A77959">
              <w:rPr>
                <w:rFonts w:ascii="Times New Roman" w:hAnsi="Times New Roman" w:cs="Times New Roman"/>
                <w:bCs/>
                <w:iCs/>
              </w:rPr>
              <w:t xml:space="preserve">Autoritatea contractantă respinge oferta operatorului economic care se află în una dintre situațiile prevăzute la </w:t>
            </w:r>
            <w:r w:rsidRPr="00A77959">
              <w:rPr>
                <w:rFonts w:ascii="Times New Roman" w:hAnsi="Times New Roman" w:cs="Times New Roman"/>
                <w:bCs/>
                <w:iCs/>
                <w:lang w:val="ro-RO"/>
              </w:rPr>
              <w:t>art. 58 din Legea nr. 325/2025 privind achizițiile publice</w:t>
            </w:r>
            <w:r w:rsidRPr="00A77959">
              <w:rPr>
                <w:rFonts w:ascii="Times New Roman" w:hAnsi="Times New Roman" w:cs="Times New Roman"/>
                <w:bCs/>
                <w:iCs/>
              </w:rPr>
              <w:t xml:space="preserve">. Pentru a-și demonstra eligibilitatea este suficientă depunerea de către ofertant a declarației pe propria răspundere privind neîncadrarea sa în situațiile prevăzute la </w:t>
            </w:r>
            <w:r w:rsidRPr="00F10E2C">
              <w:rPr>
                <w:rFonts w:ascii="Times New Roman" w:hAnsi="Times New Roman" w:cs="Times New Roman"/>
                <w:bCs/>
                <w:iCs/>
              </w:rPr>
              <w:t>art. 58 din Legea nr. 325/2025 privind achizițiile publice</w:t>
            </w:r>
            <w:r w:rsidRPr="00A77959">
              <w:rPr>
                <w:rFonts w:ascii="Times New Roman" w:hAnsi="Times New Roman" w:cs="Times New Roman"/>
                <w:bCs/>
                <w:iCs/>
              </w:rPr>
              <w:t>, conform anexei nr. 2.</w:t>
            </w:r>
          </w:p>
        </w:tc>
      </w:tr>
      <w:tr w:rsidR="00105448" w:rsidRPr="00F82447" w:rsidTr="0011467F">
        <w:trPr>
          <w:trHeight w:val="12153"/>
        </w:trPr>
        <w:tc>
          <w:tcPr>
            <w:tcW w:w="2836" w:type="dxa"/>
          </w:tcPr>
          <w:p w:rsidR="00105448" w:rsidRPr="00A77959" w:rsidRDefault="00105448" w:rsidP="00116835">
            <w:pPr>
              <w:jc w:val="both"/>
              <w:rPr>
                <w:rFonts w:ascii="Times New Roman" w:hAnsi="Times New Roman" w:cs="Times New Roman"/>
                <w:b/>
                <w:bCs/>
              </w:rPr>
            </w:pPr>
            <w:r>
              <w:rPr>
                <w:rFonts w:ascii="Times New Roman" w:hAnsi="Times New Roman" w:cs="Times New Roman"/>
                <w:b/>
                <w:bCs/>
              </w:rPr>
              <w:lastRenderedPageBreak/>
              <w:t xml:space="preserve">53. </w:t>
            </w:r>
            <w:r w:rsidRPr="00AE530B">
              <w:rPr>
                <w:rFonts w:ascii="Times New Roman" w:hAnsi="Times New Roman" w:cs="Times New Roman"/>
                <w:bCs/>
              </w:rPr>
              <w:t>Autoritatea/entitatea contractantă publică în SIA „RSAP” decizia de atribuire conform anexei nr. 3, cu excepția cazurilor prevăzute la pct. 14.</w:t>
            </w:r>
          </w:p>
          <w:p w:rsidR="00105448" w:rsidRPr="00A77959" w:rsidRDefault="00105448" w:rsidP="00116835">
            <w:pPr>
              <w:jc w:val="both"/>
              <w:rPr>
                <w:rFonts w:ascii="Times New Roman" w:hAnsi="Times New Roman" w:cs="Times New Roman"/>
                <w:b/>
                <w:bCs/>
              </w:rPr>
            </w:pPr>
            <w:r w:rsidRPr="00D42DC6">
              <w:rPr>
                <w:rFonts w:ascii="Times New Roman" w:hAnsi="Times New Roman" w:cs="Times New Roman"/>
                <w:b/>
                <w:bCs/>
              </w:rPr>
              <w:t>54. </w:t>
            </w:r>
            <w:r w:rsidRPr="00D42DC6">
              <w:rPr>
                <w:rFonts w:ascii="Times New Roman" w:hAnsi="Times New Roman" w:cs="Times New Roman"/>
                <w:bCs/>
              </w:rPr>
              <w:t>Autoritatea/entitatea contractantă, în termen de cel mult 3 zile de la stabilirea ofertei câștigătoare, publică informația despre rezultatele achiziției, prin desemnarea în SIA „RSAP” a operatorului economic câștigător, precum și indică atât motivele respingerii, în cazul ofertelor respinse, cât și motivele descalificării, în cazul ofertanților descalificați.</w:t>
            </w:r>
          </w:p>
        </w:tc>
        <w:tc>
          <w:tcPr>
            <w:tcW w:w="9072" w:type="dxa"/>
          </w:tcPr>
          <w:p w:rsidR="00105448" w:rsidRPr="00AE530B" w:rsidRDefault="00105448" w:rsidP="0011467F">
            <w:pPr>
              <w:tabs>
                <w:tab w:val="left" w:pos="316"/>
                <w:tab w:val="left" w:pos="528"/>
              </w:tabs>
              <w:jc w:val="both"/>
              <w:rPr>
                <w:rFonts w:ascii="Times New Roman" w:hAnsi="Times New Roman" w:cs="Times New Roman"/>
                <w:bCs/>
                <w:iCs/>
                <w:lang w:val="ro-RO"/>
              </w:rPr>
            </w:pPr>
            <w:r w:rsidRPr="00AE530B">
              <w:rPr>
                <w:rFonts w:ascii="Times New Roman" w:hAnsi="Times New Roman" w:cs="Times New Roman"/>
                <w:bCs/>
                <w:iCs/>
                <w:lang w:val="ro-RO"/>
              </w:rPr>
              <w:t>1.2</w:t>
            </w:r>
            <w:r>
              <w:rPr>
                <w:rFonts w:ascii="Times New Roman" w:hAnsi="Times New Roman" w:cs="Times New Roman"/>
                <w:bCs/>
                <w:iCs/>
                <w:lang w:val="ro-RO"/>
              </w:rPr>
              <w:t>8</w:t>
            </w:r>
            <w:r w:rsidRPr="00AE530B">
              <w:rPr>
                <w:rFonts w:ascii="Times New Roman" w:hAnsi="Times New Roman" w:cs="Times New Roman"/>
                <w:bCs/>
                <w:iCs/>
                <w:lang w:val="ro-RO"/>
              </w:rPr>
              <w:t>.</w:t>
            </w:r>
            <w:r w:rsidRPr="00AE530B">
              <w:rPr>
                <w:rFonts w:ascii="Times New Roman" w:hAnsi="Times New Roman" w:cs="Times New Roman"/>
                <w:bCs/>
                <w:iCs/>
                <w:lang w:val="ro-RO"/>
              </w:rPr>
              <w:tab/>
              <w:t>Punct</w:t>
            </w:r>
            <w:r>
              <w:rPr>
                <w:rFonts w:ascii="Times New Roman" w:hAnsi="Times New Roman" w:cs="Times New Roman"/>
                <w:bCs/>
                <w:iCs/>
                <w:lang w:val="ro-RO"/>
              </w:rPr>
              <w:t>ele</w:t>
            </w:r>
            <w:r w:rsidRPr="00AE530B">
              <w:rPr>
                <w:rFonts w:ascii="Times New Roman" w:hAnsi="Times New Roman" w:cs="Times New Roman"/>
                <w:bCs/>
                <w:iCs/>
                <w:lang w:val="ro-RO"/>
              </w:rPr>
              <w:t xml:space="preserve"> 53</w:t>
            </w:r>
            <w:r>
              <w:rPr>
                <w:rFonts w:ascii="Times New Roman" w:hAnsi="Times New Roman" w:cs="Times New Roman"/>
                <w:bCs/>
                <w:iCs/>
                <w:lang w:val="ro-RO"/>
              </w:rPr>
              <w:t xml:space="preserve"> și 54</w:t>
            </w:r>
            <w:r w:rsidRPr="00AE530B">
              <w:rPr>
                <w:rFonts w:ascii="Times New Roman" w:hAnsi="Times New Roman" w:cs="Times New Roman"/>
                <w:bCs/>
                <w:iCs/>
                <w:lang w:val="ro-RO"/>
              </w:rPr>
              <w:t xml:space="preserve"> v</w:t>
            </w:r>
            <w:r>
              <w:rPr>
                <w:rFonts w:ascii="Times New Roman" w:hAnsi="Times New Roman" w:cs="Times New Roman"/>
                <w:bCs/>
                <w:iCs/>
                <w:lang w:val="ro-RO"/>
              </w:rPr>
              <w:t>or</w:t>
            </w:r>
            <w:r w:rsidRPr="00AE530B">
              <w:rPr>
                <w:rFonts w:ascii="Times New Roman" w:hAnsi="Times New Roman" w:cs="Times New Roman"/>
                <w:bCs/>
                <w:iCs/>
                <w:lang w:val="ro-RO"/>
              </w:rPr>
              <w:t xml:space="preserve"> avea următorul cuprins:</w:t>
            </w:r>
          </w:p>
          <w:p w:rsidR="00105448" w:rsidRPr="00AE530B" w:rsidRDefault="00105448" w:rsidP="00AE530B">
            <w:pPr>
              <w:tabs>
                <w:tab w:val="left" w:pos="316"/>
              </w:tabs>
              <w:jc w:val="both"/>
              <w:rPr>
                <w:rFonts w:ascii="Times New Roman" w:hAnsi="Times New Roman" w:cs="Times New Roman"/>
                <w:bCs/>
                <w:iCs/>
                <w:lang w:val="ro-RO"/>
              </w:rPr>
            </w:pPr>
            <w:r w:rsidRPr="00AE530B">
              <w:rPr>
                <w:rFonts w:ascii="Times New Roman" w:hAnsi="Times New Roman" w:cs="Times New Roman"/>
                <w:bCs/>
                <w:iCs/>
                <w:lang w:val="ro-RO"/>
              </w:rPr>
              <w:t>„53. Autoritatea/entitatea contractantă care desfășoară procedura de achiziție de valoare mică, prin intermediul SI „RSAP” are obligația de a informa operatorii economici implicați în procedură și Agenția Achiziții Publice cu privire la decizia de atribuire sau, după caz, la decizia de anulare a procedurii, cât mai curând posibil, dar nu mai târziu de 3 zile lucrătoare de la data emiterii acesteia.</w:t>
            </w:r>
          </w:p>
          <w:p w:rsidR="00105448" w:rsidRPr="005F0D87" w:rsidRDefault="00105448" w:rsidP="00AE530B">
            <w:pPr>
              <w:tabs>
                <w:tab w:val="left" w:pos="396"/>
              </w:tabs>
              <w:jc w:val="both"/>
              <w:rPr>
                <w:rFonts w:ascii="Times New Roman" w:hAnsi="Times New Roman" w:cs="Times New Roman"/>
                <w:bCs/>
                <w:iCs/>
                <w:lang w:val="ro-RO"/>
              </w:rPr>
            </w:pPr>
            <w:r w:rsidRPr="00AE530B">
              <w:rPr>
                <w:rFonts w:ascii="Times New Roman" w:hAnsi="Times New Roman" w:cs="Times New Roman"/>
                <w:bCs/>
                <w:iCs/>
                <w:lang w:val="ro-RO"/>
              </w:rPr>
              <w:t>În acest scop, autoritatea/entitatea contractantă elaborează decizia de atribuire/anulare conform anexei nr. 3, cu excepția cazurilor prevăzute la pct. 14, și desemnează operatorul economic câștigător, indicând totodată motivele excluderii operatorilor economici sau, după caz, ale respingerii ofertelor. Nerespectarea termenului de expediere a deciziei de atribuire/anulare atrage răspunderea în condițiile legii.</w:t>
            </w:r>
          </w:p>
          <w:p w:rsidR="00105448" w:rsidRPr="005F0D87" w:rsidRDefault="00105448" w:rsidP="00116835">
            <w:pPr>
              <w:tabs>
                <w:tab w:val="left" w:pos="396"/>
              </w:tabs>
              <w:jc w:val="both"/>
              <w:rPr>
                <w:rFonts w:ascii="Times New Roman" w:hAnsi="Times New Roman" w:cs="Times New Roman"/>
                <w:bCs/>
                <w:iCs/>
                <w:lang w:val="ro-RO"/>
              </w:rPr>
            </w:pPr>
            <w:r w:rsidRPr="00C4306C" w:rsidDel="00105448">
              <w:rPr>
                <w:rFonts w:ascii="Times New Roman" w:hAnsi="Times New Roman" w:cs="Times New Roman"/>
                <w:bCs/>
                <w:iCs/>
                <w:lang w:val="ro-RO"/>
              </w:rPr>
              <w:t xml:space="preserve"> </w:t>
            </w:r>
            <w:r w:rsidRPr="00C4306C">
              <w:rPr>
                <w:rFonts w:ascii="Times New Roman" w:hAnsi="Times New Roman" w:cs="Times New Roman"/>
                <w:bCs/>
                <w:iCs/>
                <w:lang w:val="ro-RO"/>
              </w:rPr>
              <w:t xml:space="preserve">54. </w:t>
            </w:r>
            <w:r w:rsidRPr="00AE530B">
              <w:rPr>
                <w:rFonts w:ascii="Times New Roman" w:hAnsi="Times New Roman" w:cs="Times New Roman"/>
                <w:bCs/>
                <w:iCs/>
                <w:lang w:val="ro-MD"/>
              </w:rPr>
              <w:t>Autoritatea/entitatea contractantă publică în SI „RSAP” anunțul de atribuire în termen de cel mult 3 zile lucrătoare de la data semnării contractului de achiziție publică. Anunțul de atribuire conține informațiile prevăzute în anexa nr. 4.”.</w:t>
            </w:r>
          </w:p>
        </w:tc>
        <w:tc>
          <w:tcPr>
            <w:tcW w:w="2465" w:type="dxa"/>
          </w:tcPr>
          <w:p w:rsidR="00105448" w:rsidRPr="00AE530B" w:rsidRDefault="00105448" w:rsidP="00AE530B">
            <w:pPr>
              <w:jc w:val="both"/>
              <w:rPr>
                <w:rFonts w:ascii="Times New Roman" w:hAnsi="Times New Roman" w:cs="Times New Roman"/>
                <w:bCs/>
                <w:iCs/>
                <w:lang w:val="ro-RO"/>
              </w:rPr>
            </w:pPr>
            <w:r w:rsidRPr="00AE530B">
              <w:rPr>
                <w:rFonts w:ascii="Times New Roman" w:hAnsi="Times New Roman" w:cs="Times New Roman"/>
                <w:b/>
                <w:bCs/>
                <w:iCs/>
                <w:lang w:val="ro-RO"/>
              </w:rPr>
              <w:t>53.</w:t>
            </w:r>
            <w:r w:rsidRPr="00AE530B">
              <w:rPr>
                <w:rFonts w:ascii="Times New Roman" w:hAnsi="Times New Roman" w:cs="Times New Roman"/>
                <w:bCs/>
                <w:iCs/>
                <w:lang w:val="ro-RO"/>
              </w:rPr>
              <w:t xml:space="preserve"> Autoritatea/entitatea contractantă care desfășoară procedura de achiziție de valoare mică, prin intermediul SI „RSAP” are obligația de a informa operatorii economici implicați în procedură și Agenția Achiziții Publice cu privire la decizia de atribuire sau, după caz, la decizia de anulare a procedurii, cât mai curând posibil, dar nu mai târziu de 3 zile lucrătoare de la data emiterii acesteia.</w:t>
            </w:r>
          </w:p>
          <w:p w:rsidR="00105448" w:rsidRPr="003239D2" w:rsidRDefault="00105448" w:rsidP="00AE530B">
            <w:pPr>
              <w:jc w:val="both"/>
              <w:rPr>
                <w:rFonts w:ascii="Times New Roman" w:hAnsi="Times New Roman" w:cs="Times New Roman"/>
                <w:b/>
                <w:bCs/>
                <w:iCs/>
                <w:lang w:val="ro-RO"/>
              </w:rPr>
            </w:pPr>
            <w:r w:rsidRPr="00AE530B">
              <w:rPr>
                <w:rFonts w:ascii="Times New Roman" w:hAnsi="Times New Roman" w:cs="Times New Roman"/>
                <w:bCs/>
                <w:iCs/>
                <w:lang w:val="ro-RO"/>
              </w:rPr>
              <w:t xml:space="preserve">În acest scop, autoritatea/entitatea contractantă elaborează decizia de atribuire/anulare conform anexei nr. 3, cu excepția cazurilor prevăzute la pct. 14, și desemnează operatorul economic câștigător, indicând totodată motivele excluderii operatorilor economici sau, după caz, ale respingerii ofertelor. Nerespectarea termenului de expediere a deciziei de atribuire/anulare atrage </w:t>
            </w:r>
            <w:r w:rsidRPr="00AE530B">
              <w:rPr>
                <w:rFonts w:ascii="Times New Roman" w:hAnsi="Times New Roman" w:cs="Times New Roman"/>
                <w:bCs/>
                <w:iCs/>
                <w:lang w:val="ro-RO"/>
              </w:rPr>
              <w:lastRenderedPageBreak/>
              <w:t>r</w:t>
            </w:r>
            <w:r>
              <w:rPr>
                <w:rFonts w:ascii="Times New Roman" w:hAnsi="Times New Roman" w:cs="Times New Roman"/>
                <w:bCs/>
                <w:iCs/>
                <w:lang w:val="ro-RO"/>
              </w:rPr>
              <w:t>ăspunderea în condițiile legii.</w:t>
            </w:r>
          </w:p>
          <w:p w:rsidR="00105448" w:rsidRPr="003239D2" w:rsidRDefault="00105448" w:rsidP="00116835">
            <w:pPr>
              <w:jc w:val="both"/>
              <w:rPr>
                <w:rFonts w:ascii="Times New Roman" w:hAnsi="Times New Roman" w:cs="Times New Roman"/>
                <w:b/>
                <w:bCs/>
                <w:iCs/>
                <w:lang w:val="ro-RO"/>
              </w:rPr>
            </w:pPr>
            <w:r w:rsidRPr="006928E8">
              <w:rPr>
                <w:rFonts w:ascii="Times New Roman" w:hAnsi="Times New Roman" w:cs="Times New Roman"/>
                <w:b/>
                <w:bCs/>
                <w:iCs/>
                <w:lang w:val="ro-MD"/>
              </w:rPr>
              <w:t>54.</w:t>
            </w:r>
            <w:r w:rsidRPr="00D42DC6">
              <w:rPr>
                <w:rFonts w:ascii="Times New Roman" w:hAnsi="Times New Roman" w:cs="Times New Roman"/>
                <w:bCs/>
                <w:iCs/>
                <w:lang w:val="ro-MD"/>
              </w:rPr>
              <w:t xml:space="preserve"> </w:t>
            </w:r>
            <w:r w:rsidRPr="00AE530B">
              <w:rPr>
                <w:rFonts w:ascii="Times New Roman" w:hAnsi="Times New Roman" w:cs="Times New Roman"/>
                <w:bCs/>
                <w:iCs/>
                <w:lang w:val="ro-MD"/>
              </w:rPr>
              <w:t>Autoritatea/entitatea contractantă publică în SI „RSAP” anunțul de atribuire în termen de cel mult 3 zile lucrătoare de la data semnării contractului de achiziție publică. Anunțul de atribuire conține informaț</w:t>
            </w:r>
            <w:r>
              <w:rPr>
                <w:rFonts w:ascii="Times New Roman" w:hAnsi="Times New Roman" w:cs="Times New Roman"/>
                <w:bCs/>
                <w:iCs/>
                <w:lang w:val="ro-MD"/>
              </w:rPr>
              <w:t>iile prevăzute în anexa nr. 4.</w:t>
            </w:r>
          </w:p>
        </w:tc>
      </w:tr>
      <w:tr w:rsidR="00116835" w:rsidRPr="00F82447" w:rsidTr="00F00B39">
        <w:trPr>
          <w:trHeight w:val="557"/>
        </w:trPr>
        <w:tc>
          <w:tcPr>
            <w:tcW w:w="2836" w:type="dxa"/>
          </w:tcPr>
          <w:p w:rsidR="00116835" w:rsidRPr="00D42DC6" w:rsidRDefault="00116835" w:rsidP="00116835">
            <w:pPr>
              <w:jc w:val="both"/>
              <w:rPr>
                <w:rFonts w:ascii="Times New Roman" w:hAnsi="Times New Roman" w:cs="Times New Roman"/>
                <w:b/>
                <w:bCs/>
              </w:rPr>
            </w:pPr>
            <w:r w:rsidRPr="006928E8">
              <w:rPr>
                <w:rFonts w:ascii="Times New Roman" w:hAnsi="Times New Roman" w:cs="Times New Roman"/>
                <w:b/>
                <w:bCs/>
              </w:rPr>
              <w:lastRenderedPageBreak/>
              <w:t>56. </w:t>
            </w:r>
            <w:r w:rsidRPr="006928E8">
              <w:rPr>
                <w:rFonts w:ascii="Times New Roman" w:hAnsi="Times New Roman" w:cs="Times New Roman"/>
                <w:bCs/>
              </w:rPr>
              <w:t>Autoritatea contractantă în cadrul achizițiilor publice de valoare mică utilizează contractele-model din Documentațiile standard specifice pentru realizarea achizițiilor publice de bunuri, servicii și lucrări, aprobate prin Ordinul ministrului finanțelor nr. 115/2021 și prin Ordinul ministrului finanțelor nr. 69/2021.</w:t>
            </w:r>
          </w:p>
        </w:tc>
        <w:tc>
          <w:tcPr>
            <w:tcW w:w="9072" w:type="dxa"/>
          </w:tcPr>
          <w:p w:rsidR="00FC0977" w:rsidRPr="00FC0977" w:rsidRDefault="00FC0977" w:rsidP="00FC0977">
            <w:pPr>
              <w:tabs>
                <w:tab w:val="left" w:pos="396"/>
              </w:tabs>
              <w:jc w:val="both"/>
              <w:rPr>
                <w:rFonts w:ascii="Times New Roman" w:hAnsi="Times New Roman" w:cs="Times New Roman"/>
                <w:bCs/>
                <w:iCs/>
                <w:lang w:val="ro-RO"/>
              </w:rPr>
            </w:pPr>
            <w:r>
              <w:rPr>
                <w:rFonts w:ascii="Times New Roman" w:hAnsi="Times New Roman" w:cs="Times New Roman"/>
                <w:bCs/>
                <w:iCs/>
                <w:lang w:val="ro-RO"/>
              </w:rPr>
              <w:t>1.</w:t>
            </w:r>
            <w:r w:rsidR="002F232A">
              <w:rPr>
                <w:rFonts w:ascii="Times New Roman" w:hAnsi="Times New Roman" w:cs="Times New Roman"/>
                <w:bCs/>
                <w:iCs/>
                <w:lang w:val="ro-RO"/>
              </w:rPr>
              <w:t>29</w:t>
            </w:r>
            <w:r w:rsidR="00116835" w:rsidRPr="00C4306C">
              <w:rPr>
                <w:rFonts w:ascii="Times New Roman" w:hAnsi="Times New Roman" w:cs="Times New Roman"/>
                <w:bCs/>
                <w:iCs/>
                <w:lang w:val="ro-RO"/>
              </w:rPr>
              <w:t xml:space="preserve">. </w:t>
            </w:r>
            <w:r w:rsidRPr="00FC0977">
              <w:rPr>
                <w:rFonts w:ascii="Times New Roman" w:hAnsi="Times New Roman" w:cs="Times New Roman"/>
                <w:bCs/>
                <w:iCs/>
                <w:lang w:val="ro-RO"/>
              </w:rPr>
              <w:t>Punctul 56 va avea următorul cuprins:</w:t>
            </w:r>
          </w:p>
          <w:p w:rsidR="00FC0977" w:rsidRPr="00FC0977" w:rsidRDefault="00FC0977" w:rsidP="00FC0977">
            <w:pPr>
              <w:tabs>
                <w:tab w:val="left" w:pos="396"/>
              </w:tabs>
              <w:jc w:val="both"/>
              <w:rPr>
                <w:rFonts w:ascii="Times New Roman" w:hAnsi="Times New Roman" w:cs="Times New Roman"/>
                <w:bCs/>
                <w:iCs/>
                <w:lang w:val="ro-RO"/>
              </w:rPr>
            </w:pPr>
            <w:r w:rsidRPr="00FC0977">
              <w:rPr>
                <w:rFonts w:ascii="Times New Roman" w:hAnsi="Times New Roman" w:cs="Times New Roman"/>
                <w:bCs/>
                <w:iCs/>
                <w:lang w:val="ro-RO"/>
              </w:rPr>
              <w:t>„56. Autoritatea contractantă în cadrul achizițiilor publice de valoare mică utilizează clauzele obligatorii ale contractului de achiziție publică specifice pentru realizarea achizițiilor publice de bunuri, servicii și lucrări, aprobate de Guvern în conformitate cu prevederile art. 53 alin. (7) din Legea nr. 325/2025</w:t>
            </w:r>
            <w:r w:rsidR="002F232A">
              <w:rPr>
                <w:rFonts w:ascii="Times New Roman" w:hAnsi="Times New Roman" w:cs="Times New Roman"/>
                <w:bCs/>
                <w:iCs/>
                <w:lang w:val="ro-RO"/>
              </w:rPr>
              <w:t xml:space="preserve"> privind achizițiile publice</w:t>
            </w:r>
            <w:r w:rsidRPr="00FC0977">
              <w:rPr>
                <w:rFonts w:ascii="Times New Roman" w:hAnsi="Times New Roman" w:cs="Times New Roman"/>
                <w:bCs/>
                <w:iCs/>
                <w:lang w:val="ro-RO"/>
              </w:rPr>
              <w:t>.”.</w:t>
            </w:r>
          </w:p>
          <w:p w:rsidR="00116835" w:rsidRPr="00D42DC6" w:rsidRDefault="00116835" w:rsidP="00116835">
            <w:pPr>
              <w:tabs>
                <w:tab w:val="left" w:pos="396"/>
              </w:tabs>
              <w:jc w:val="both"/>
              <w:rPr>
                <w:rFonts w:ascii="Times New Roman" w:hAnsi="Times New Roman" w:cs="Times New Roman"/>
                <w:bCs/>
                <w:iCs/>
                <w:lang w:val="ro-RO"/>
              </w:rPr>
            </w:pPr>
          </w:p>
        </w:tc>
        <w:tc>
          <w:tcPr>
            <w:tcW w:w="2465" w:type="dxa"/>
          </w:tcPr>
          <w:p w:rsidR="00116835" w:rsidRPr="006928E8" w:rsidRDefault="00116835" w:rsidP="00116835">
            <w:pPr>
              <w:jc w:val="both"/>
              <w:rPr>
                <w:rFonts w:ascii="Times New Roman" w:hAnsi="Times New Roman" w:cs="Times New Roman"/>
                <w:b/>
                <w:bCs/>
                <w:iCs/>
                <w:lang w:val="ro-MD"/>
              </w:rPr>
            </w:pPr>
            <w:r w:rsidRPr="006928E8">
              <w:rPr>
                <w:rFonts w:ascii="Times New Roman" w:hAnsi="Times New Roman" w:cs="Times New Roman"/>
                <w:b/>
                <w:bCs/>
                <w:iCs/>
                <w:lang w:val="ro-RO"/>
              </w:rPr>
              <w:t>56.</w:t>
            </w:r>
            <w:r>
              <w:rPr>
                <w:rFonts w:ascii="Times New Roman" w:hAnsi="Times New Roman" w:cs="Times New Roman"/>
                <w:bCs/>
                <w:iCs/>
                <w:lang w:val="ro-RO"/>
              </w:rPr>
              <w:t xml:space="preserve"> </w:t>
            </w:r>
            <w:r w:rsidR="00FC0977" w:rsidRPr="00FC0977">
              <w:rPr>
                <w:rFonts w:ascii="Times New Roman" w:hAnsi="Times New Roman" w:cs="Times New Roman"/>
                <w:bCs/>
                <w:iCs/>
                <w:lang w:val="ro-RO"/>
              </w:rPr>
              <w:t>Autoritatea contractantă în cadrul achizițiilor publice de valoare mică utilizează clauzele obligatorii ale contractului de achiziție publică specifice pentru realizarea achizițiilor publice de bunuri, servicii și lucrări, aprobate de Guvern în conformitate cu prevederile art. 53 alin. (7) din Legea nr. 325/2025</w:t>
            </w:r>
            <w:r w:rsidR="002F232A">
              <w:rPr>
                <w:rFonts w:ascii="Times New Roman" w:hAnsi="Times New Roman" w:cs="Times New Roman"/>
                <w:bCs/>
                <w:iCs/>
                <w:lang w:val="ro-RO"/>
              </w:rPr>
              <w:t xml:space="preserve"> privind achizițiile publice</w:t>
            </w:r>
            <w:r w:rsidRPr="006928E8">
              <w:rPr>
                <w:rFonts w:ascii="Times New Roman" w:hAnsi="Times New Roman" w:cs="Times New Roman"/>
                <w:bCs/>
                <w:iCs/>
                <w:lang w:val="ro-RO"/>
              </w:rPr>
              <w:t>.</w:t>
            </w:r>
            <w:r w:rsidR="00FC0977">
              <w:rPr>
                <w:rFonts w:ascii="Times New Roman" w:hAnsi="Times New Roman" w:cs="Times New Roman"/>
                <w:bCs/>
                <w:iCs/>
                <w:lang w:val="ro-RO"/>
              </w:rPr>
              <w:t xml:space="preserve"> </w:t>
            </w:r>
          </w:p>
        </w:tc>
      </w:tr>
      <w:tr w:rsidR="00116835" w:rsidRPr="00F82447" w:rsidTr="00F00B39">
        <w:trPr>
          <w:trHeight w:val="557"/>
        </w:trPr>
        <w:tc>
          <w:tcPr>
            <w:tcW w:w="2836" w:type="dxa"/>
          </w:tcPr>
          <w:p w:rsidR="00116835" w:rsidRPr="00D42DC6" w:rsidRDefault="00116835" w:rsidP="00116835">
            <w:pPr>
              <w:jc w:val="both"/>
              <w:rPr>
                <w:rFonts w:ascii="Times New Roman" w:hAnsi="Times New Roman" w:cs="Times New Roman"/>
                <w:b/>
                <w:bCs/>
              </w:rPr>
            </w:pPr>
            <w:r w:rsidRPr="006928E8">
              <w:rPr>
                <w:rFonts w:ascii="Times New Roman" w:hAnsi="Times New Roman" w:cs="Times New Roman"/>
                <w:b/>
                <w:bCs/>
              </w:rPr>
              <w:t>57. </w:t>
            </w:r>
            <w:r w:rsidRPr="006928E8">
              <w:rPr>
                <w:rFonts w:ascii="Times New Roman" w:hAnsi="Times New Roman" w:cs="Times New Roman"/>
                <w:bCs/>
              </w:rPr>
              <w:t>În cadrul achizițiilor publice de valoare mică nu se acceptă de către autoritatea contractantă proiectele contractelor ce deviază de la contractele</w:t>
            </w:r>
            <w:r w:rsidRPr="006928E8">
              <w:rPr>
                <w:rFonts w:ascii="Times New Roman" w:hAnsi="Times New Roman" w:cs="Times New Roman"/>
                <w:bCs/>
              </w:rPr>
              <w:noBreakHyphen/>
              <w:t>model din Documentațiile standard specifice pentru realizarea achizițiilor publice de bunuri, servicii și lucrări sau întocmite de către prestator/furnizor/antreprenor, cu excepția cazurilor în care serviciile sunt prestate în afara țării și sunt încheiate conform cadrului juridic local (de exemplu: serviciile de instruire, servicii hoteliere, licențe soft etc.).</w:t>
            </w:r>
          </w:p>
        </w:tc>
        <w:tc>
          <w:tcPr>
            <w:tcW w:w="9072" w:type="dxa"/>
          </w:tcPr>
          <w:p w:rsidR="00116835" w:rsidRPr="00D42DC6" w:rsidRDefault="00FC0977" w:rsidP="00116835">
            <w:pPr>
              <w:tabs>
                <w:tab w:val="left" w:pos="396"/>
              </w:tabs>
              <w:jc w:val="both"/>
              <w:rPr>
                <w:rFonts w:ascii="Times New Roman" w:hAnsi="Times New Roman" w:cs="Times New Roman"/>
                <w:bCs/>
                <w:iCs/>
                <w:lang w:val="ro-RO"/>
              </w:rPr>
            </w:pPr>
            <w:r>
              <w:rPr>
                <w:rFonts w:ascii="Times New Roman" w:hAnsi="Times New Roman" w:cs="Times New Roman"/>
                <w:bCs/>
                <w:iCs/>
              </w:rPr>
              <w:t>1.3</w:t>
            </w:r>
            <w:r w:rsidR="002F232A">
              <w:rPr>
                <w:rFonts w:ascii="Times New Roman" w:hAnsi="Times New Roman" w:cs="Times New Roman"/>
                <w:bCs/>
                <w:iCs/>
              </w:rPr>
              <w:t>0</w:t>
            </w:r>
            <w:r w:rsidR="00116835">
              <w:rPr>
                <w:rFonts w:ascii="Times New Roman" w:hAnsi="Times New Roman" w:cs="Times New Roman"/>
                <w:bCs/>
                <w:iCs/>
              </w:rPr>
              <w:t xml:space="preserve">. </w:t>
            </w:r>
            <w:r w:rsidR="00116835" w:rsidRPr="006928E8">
              <w:rPr>
                <w:rFonts w:ascii="Times New Roman" w:hAnsi="Times New Roman" w:cs="Times New Roman"/>
                <w:bCs/>
                <w:iCs/>
                <w:lang w:val="ro-RO"/>
              </w:rPr>
              <w:t xml:space="preserve"> La punctul 57, textul „ce deviază de la contractele‑model din Documentațiile standard specifice pentru realizarea achizițiilor publice de bunuri, servicii și lucrări” se substituie cu textul „ce nu conțin clauzele obligatorii ale contractului de achiziție publică</w:t>
            </w:r>
            <w:r w:rsidR="00116835" w:rsidRPr="006928E8">
              <w:rPr>
                <w:rFonts w:ascii="Times New Roman" w:hAnsi="Times New Roman" w:cs="Times New Roman"/>
                <w:bCs/>
                <w:iCs/>
                <w:lang w:val="ro-MD"/>
              </w:rPr>
              <w:t>”.</w:t>
            </w:r>
            <w:r w:rsidR="00116835" w:rsidRPr="006928E8">
              <w:rPr>
                <w:rFonts w:ascii="Times New Roman" w:hAnsi="Times New Roman" w:cs="Times New Roman"/>
                <w:bCs/>
                <w:iCs/>
                <w:lang w:val="ro-RO"/>
              </w:rPr>
              <w:t xml:space="preserve"> </w:t>
            </w:r>
          </w:p>
        </w:tc>
        <w:tc>
          <w:tcPr>
            <w:tcW w:w="2465" w:type="dxa"/>
          </w:tcPr>
          <w:p w:rsidR="00116835" w:rsidRPr="006928E8" w:rsidRDefault="00116835" w:rsidP="00116835">
            <w:pPr>
              <w:jc w:val="both"/>
              <w:rPr>
                <w:rFonts w:ascii="Times New Roman" w:hAnsi="Times New Roman" w:cs="Times New Roman"/>
                <w:b/>
                <w:bCs/>
                <w:iCs/>
                <w:lang w:val="ro-MD"/>
              </w:rPr>
            </w:pPr>
            <w:r w:rsidRPr="006928E8">
              <w:rPr>
                <w:rFonts w:ascii="Times New Roman" w:hAnsi="Times New Roman" w:cs="Times New Roman"/>
                <w:b/>
                <w:bCs/>
              </w:rPr>
              <w:t>57. </w:t>
            </w:r>
            <w:r w:rsidRPr="006928E8">
              <w:rPr>
                <w:rFonts w:ascii="Times New Roman" w:hAnsi="Times New Roman" w:cs="Times New Roman"/>
                <w:bCs/>
              </w:rPr>
              <w:t xml:space="preserve">În cadrul achizițiilor publice de valoare mică nu se acceptă de către autoritatea contractantă proiectele contractelor ce nu conțin clauzele obligatorii ale contractului de achiziție publică sau întocmite de către prestator/furnizor/antreprenor, cu excepția cazurilor în care serviciile sunt prestate în afara țării și sunt încheiate conform cadrului juridic local (de exemplu: serviciile de instruire, servicii </w:t>
            </w:r>
            <w:r w:rsidRPr="006928E8">
              <w:rPr>
                <w:rFonts w:ascii="Times New Roman" w:hAnsi="Times New Roman" w:cs="Times New Roman"/>
                <w:bCs/>
              </w:rPr>
              <w:lastRenderedPageBreak/>
              <w:t>hoteliere, licențe soft etc.).</w:t>
            </w:r>
            <w:r>
              <w:rPr>
                <w:rFonts w:ascii="Times New Roman" w:hAnsi="Times New Roman" w:cs="Times New Roman"/>
                <w:bCs/>
              </w:rPr>
              <w:t xml:space="preserve"> </w:t>
            </w:r>
          </w:p>
        </w:tc>
      </w:tr>
      <w:tr w:rsidR="00116835" w:rsidRPr="00F82447" w:rsidTr="00F00B39">
        <w:trPr>
          <w:trHeight w:val="557"/>
        </w:trPr>
        <w:tc>
          <w:tcPr>
            <w:tcW w:w="2836" w:type="dxa"/>
          </w:tcPr>
          <w:p w:rsidR="00116835" w:rsidRPr="006928E8" w:rsidRDefault="00116835" w:rsidP="00116835">
            <w:pPr>
              <w:jc w:val="both"/>
              <w:rPr>
                <w:rFonts w:ascii="Times New Roman" w:hAnsi="Times New Roman" w:cs="Times New Roman"/>
                <w:b/>
                <w:bCs/>
              </w:rPr>
            </w:pPr>
          </w:p>
        </w:tc>
        <w:tc>
          <w:tcPr>
            <w:tcW w:w="9072" w:type="dxa"/>
          </w:tcPr>
          <w:p w:rsidR="00116835" w:rsidRPr="00C4306C" w:rsidRDefault="00116835" w:rsidP="00116835">
            <w:pPr>
              <w:tabs>
                <w:tab w:val="left" w:pos="396"/>
              </w:tabs>
              <w:jc w:val="both"/>
              <w:rPr>
                <w:rFonts w:ascii="Times New Roman" w:hAnsi="Times New Roman" w:cs="Times New Roman"/>
                <w:bCs/>
                <w:iCs/>
                <w:lang w:val="ro-RO"/>
              </w:rPr>
            </w:pPr>
            <w:r w:rsidRPr="00C4306C">
              <w:rPr>
                <w:rFonts w:ascii="Times New Roman" w:hAnsi="Times New Roman" w:cs="Times New Roman"/>
                <w:bCs/>
                <w:iCs/>
                <w:lang w:val="ro-RO"/>
              </w:rPr>
              <w:t>1.</w:t>
            </w:r>
            <w:r w:rsidR="00FC0977">
              <w:rPr>
                <w:rFonts w:ascii="Times New Roman" w:hAnsi="Times New Roman" w:cs="Times New Roman"/>
                <w:bCs/>
                <w:iCs/>
                <w:lang w:val="ro-RO"/>
              </w:rPr>
              <w:t>3</w:t>
            </w:r>
            <w:r w:rsidR="002F232A">
              <w:rPr>
                <w:rFonts w:ascii="Times New Roman" w:hAnsi="Times New Roman" w:cs="Times New Roman"/>
                <w:bCs/>
                <w:iCs/>
                <w:lang w:val="ro-RO"/>
              </w:rPr>
              <w:t>1</w:t>
            </w:r>
            <w:r w:rsidRPr="00C4306C">
              <w:rPr>
                <w:rFonts w:ascii="Times New Roman" w:hAnsi="Times New Roman" w:cs="Times New Roman"/>
                <w:bCs/>
                <w:iCs/>
                <w:lang w:val="ro-RO"/>
              </w:rPr>
              <w:t xml:space="preserve">. Se </w:t>
            </w:r>
            <w:r w:rsidR="002F232A">
              <w:rPr>
                <w:rFonts w:ascii="Times New Roman" w:hAnsi="Times New Roman" w:cs="Times New Roman"/>
                <w:bCs/>
                <w:iCs/>
                <w:lang w:val="ro-RO"/>
              </w:rPr>
              <w:t>completează cu</w:t>
            </w:r>
            <w:r w:rsidR="002F232A" w:rsidRPr="00C4306C">
              <w:rPr>
                <w:rFonts w:ascii="Times New Roman" w:hAnsi="Times New Roman" w:cs="Times New Roman"/>
                <w:bCs/>
                <w:iCs/>
                <w:lang w:val="ro-RO"/>
              </w:rPr>
              <w:t xml:space="preserve"> </w:t>
            </w:r>
            <w:r w:rsidRPr="00C4306C">
              <w:rPr>
                <w:rFonts w:ascii="Times New Roman" w:hAnsi="Times New Roman" w:cs="Times New Roman"/>
                <w:bCs/>
                <w:iCs/>
                <w:lang w:val="ro-RO"/>
              </w:rPr>
              <w:t>punctele 57</w:t>
            </w:r>
            <w:r w:rsidRPr="00C4306C">
              <w:rPr>
                <w:rFonts w:ascii="Times New Roman" w:hAnsi="Times New Roman" w:cs="Times New Roman"/>
                <w:bCs/>
                <w:iCs/>
                <w:vertAlign w:val="superscript"/>
                <w:lang w:val="ro-RO"/>
              </w:rPr>
              <w:t>1</w:t>
            </w:r>
            <w:r w:rsidRPr="00C4306C">
              <w:rPr>
                <w:rFonts w:ascii="Times New Roman" w:hAnsi="Times New Roman" w:cs="Times New Roman"/>
                <w:bCs/>
                <w:iCs/>
                <w:lang w:val="ro-RO"/>
              </w:rPr>
              <w:t xml:space="preserve"> și 57</w:t>
            </w:r>
            <w:r w:rsidRPr="00C4306C">
              <w:rPr>
                <w:rFonts w:ascii="Times New Roman" w:hAnsi="Times New Roman" w:cs="Times New Roman"/>
                <w:bCs/>
                <w:iCs/>
                <w:vertAlign w:val="superscript"/>
                <w:lang w:val="ro-RO"/>
              </w:rPr>
              <w:t xml:space="preserve">2 </w:t>
            </w:r>
            <w:r w:rsidRPr="00C4306C">
              <w:rPr>
                <w:rFonts w:ascii="Times New Roman" w:hAnsi="Times New Roman" w:cs="Times New Roman"/>
                <w:bCs/>
                <w:iCs/>
                <w:lang w:val="ro-RO"/>
              </w:rPr>
              <w:t>cu următorul cuprins:</w:t>
            </w:r>
          </w:p>
          <w:p w:rsidR="00116835" w:rsidRPr="00C4306C" w:rsidRDefault="00116835" w:rsidP="00116835">
            <w:pPr>
              <w:tabs>
                <w:tab w:val="left" w:pos="396"/>
              </w:tabs>
              <w:jc w:val="both"/>
              <w:rPr>
                <w:rFonts w:ascii="Times New Roman" w:hAnsi="Times New Roman" w:cs="Times New Roman"/>
                <w:bCs/>
                <w:iCs/>
                <w:lang w:val="ro-RO"/>
              </w:rPr>
            </w:pPr>
            <w:r w:rsidRPr="00C4306C">
              <w:rPr>
                <w:rFonts w:ascii="Times New Roman" w:hAnsi="Times New Roman" w:cs="Times New Roman"/>
                <w:bCs/>
                <w:iCs/>
                <w:lang w:val="ro-RO"/>
              </w:rPr>
              <w:t>„57</w:t>
            </w:r>
            <w:r w:rsidRPr="00C4306C">
              <w:rPr>
                <w:rFonts w:ascii="Times New Roman" w:hAnsi="Times New Roman" w:cs="Times New Roman"/>
                <w:bCs/>
                <w:iCs/>
                <w:vertAlign w:val="superscript"/>
                <w:lang w:val="ro-RO"/>
              </w:rPr>
              <w:t>1</w:t>
            </w:r>
            <w:r w:rsidRPr="00C4306C">
              <w:rPr>
                <w:rFonts w:ascii="Times New Roman" w:hAnsi="Times New Roman" w:cs="Times New Roman"/>
                <w:bCs/>
                <w:iCs/>
                <w:lang w:val="ro-RO"/>
              </w:rPr>
              <w:t>.</w:t>
            </w:r>
            <w:r w:rsidRPr="00C4306C">
              <w:rPr>
                <w:rFonts w:ascii="Times New Roman" w:hAnsi="Times New Roman" w:cs="Times New Roman"/>
                <w:b/>
                <w:bCs/>
                <w:iCs/>
                <w:lang w:val="ro-RO"/>
              </w:rPr>
              <w:t xml:space="preserve"> </w:t>
            </w:r>
            <w:r w:rsidR="00FC0977" w:rsidRPr="00FC0977">
              <w:rPr>
                <w:rFonts w:ascii="Times New Roman" w:hAnsi="Times New Roman" w:cs="Times New Roman"/>
                <w:bCs/>
                <w:iCs/>
                <w:lang w:val="ro-RO"/>
              </w:rPr>
              <w:t xml:space="preserve">Prin derogare de la prevederile pct. 57, pentru achizițiile prevăzute la pct. 14 subpct. 9) și 10), angajamentul juridic poate fi asumat în baza </w:t>
            </w:r>
            <w:r w:rsidR="002F232A" w:rsidRPr="002F232A">
              <w:rPr>
                <w:rFonts w:ascii="Times New Roman" w:hAnsi="Times New Roman" w:cs="Times New Roman"/>
                <w:bCs/>
                <w:iCs/>
                <w:lang w:val="ro-RO"/>
              </w:rPr>
              <w:t>documentului primar/documentului primar cu regim special,</w:t>
            </w:r>
            <w:r w:rsidR="00FC0977" w:rsidRPr="00FC0977">
              <w:rPr>
                <w:rFonts w:ascii="Times New Roman" w:hAnsi="Times New Roman" w:cs="Times New Roman"/>
                <w:bCs/>
                <w:iCs/>
                <w:lang w:val="ro-RO"/>
              </w:rPr>
              <w:t>, a confirmării electronice a comenzii sau a altui document echivalent emis de furnizor, care constituie temei pentru înregistrarea angajamentului bugetar, cu condiția asigurării trasabilității operațiunilor și a respectării regulilor de evidență contabilă și control financiar</w:t>
            </w:r>
            <w:r w:rsidRPr="00C4306C">
              <w:rPr>
                <w:rFonts w:ascii="Times New Roman" w:hAnsi="Times New Roman" w:cs="Times New Roman"/>
                <w:bCs/>
                <w:iCs/>
                <w:lang w:val="ro-RO"/>
              </w:rPr>
              <w:t xml:space="preserve">. </w:t>
            </w:r>
          </w:p>
          <w:p w:rsidR="00FC0977" w:rsidRPr="00FC0977" w:rsidRDefault="00116835" w:rsidP="00FC0977">
            <w:pPr>
              <w:tabs>
                <w:tab w:val="left" w:pos="396"/>
              </w:tabs>
              <w:jc w:val="both"/>
              <w:rPr>
                <w:rFonts w:ascii="Times New Roman" w:hAnsi="Times New Roman" w:cs="Times New Roman"/>
                <w:bCs/>
                <w:iCs/>
                <w:lang w:val="ro-RO"/>
              </w:rPr>
            </w:pPr>
            <w:r w:rsidRPr="00C4306C" w:rsidDel="00396E75">
              <w:rPr>
                <w:rFonts w:ascii="Times New Roman" w:hAnsi="Times New Roman" w:cs="Times New Roman"/>
                <w:bCs/>
                <w:iCs/>
                <w:lang w:val="ro-RO"/>
              </w:rPr>
              <w:t xml:space="preserve"> </w:t>
            </w:r>
            <w:r w:rsidRPr="00C4306C">
              <w:rPr>
                <w:rFonts w:ascii="Times New Roman" w:hAnsi="Times New Roman" w:cs="Times New Roman"/>
                <w:bCs/>
                <w:iCs/>
                <w:lang w:val="ro-RO"/>
              </w:rPr>
              <w:t>57</w:t>
            </w:r>
            <w:r w:rsidRPr="00C4306C">
              <w:rPr>
                <w:rFonts w:ascii="Times New Roman" w:hAnsi="Times New Roman" w:cs="Times New Roman"/>
                <w:bCs/>
                <w:iCs/>
                <w:vertAlign w:val="superscript"/>
                <w:lang w:val="ro-RO"/>
              </w:rPr>
              <w:t>2</w:t>
            </w:r>
            <w:r w:rsidRPr="00C4306C">
              <w:rPr>
                <w:rFonts w:ascii="Times New Roman" w:hAnsi="Times New Roman" w:cs="Times New Roman"/>
                <w:bCs/>
                <w:iCs/>
                <w:lang w:val="ro-RO"/>
              </w:rPr>
              <w:t xml:space="preserve">. </w:t>
            </w:r>
            <w:r w:rsidR="00FC0977" w:rsidRPr="00FC0977">
              <w:rPr>
                <w:rFonts w:ascii="Times New Roman" w:hAnsi="Times New Roman" w:cs="Times New Roman"/>
                <w:bCs/>
                <w:iCs/>
                <w:lang w:val="ro-RO"/>
              </w:rPr>
              <w:t>Prevederile pct. 57</w:t>
            </w:r>
            <w:r w:rsidR="00FC0977" w:rsidRPr="00FC0977">
              <w:rPr>
                <w:rFonts w:ascii="Times New Roman" w:hAnsi="Times New Roman" w:cs="Times New Roman"/>
                <w:bCs/>
                <w:iCs/>
                <w:vertAlign w:val="superscript"/>
                <w:lang w:val="ro-RO"/>
              </w:rPr>
              <w:t>1</w:t>
            </w:r>
            <w:r w:rsidR="00FC0977" w:rsidRPr="00FC0977">
              <w:rPr>
                <w:rFonts w:ascii="Times New Roman" w:hAnsi="Times New Roman" w:cs="Times New Roman"/>
                <w:bCs/>
                <w:iCs/>
                <w:lang w:val="ro-RO"/>
              </w:rPr>
              <w:t xml:space="preserve"> se aplică în mod corespunzător și în cazul achiziției biletelor de transport aerian direct de la operatorul aerian, în contextul delegărilor peste hotare, în interes de serviciu, ale conducătorilor de rang înalt ai autorităților administrației publice centrale,</w:t>
            </w:r>
            <w:r w:rsidR="002F232A">
              <w:rPr>
                <w:rFonts w:ascii="Times New Roman" w:hAnsi="Times New Roman" w:cs="Times New Roman"/>
                <w:bCs/>
                <w:iCs/>
                <w:lang w:val="ro-RO"/>
              </w:rPr>
              <w:t xml:space="preserve"> </w:t>
            </w:r>
            <w:r w:rsidR="002F232A" w:rsidRPr="002F232A">
              <w:rPr>
                <w:rFonts w:ascii="Times New Roman" w:hAnsi="Times New Roman" w:cs="Times New Roman"/>
                <w:bCs/>
                <w:iCs/>
                <w:lang w:val="ro-RO"/>
              </w:rPr>
              <w:t>în sensul art. 62 alin. (5) lit. a) din Legea nr. 181/2014 privind finanțele publice și responsabilitatea bugetar‑fiscală,</w:t>
            </w:r>
            <w:r w:rsidR="00FC0977" w:rsidRPr="00FC0977">
              <w:rPr>
                <w:rFonts w:ascii="Times New Roman" w:hAnsi="Times New Roman" w:cs="Times New Roman"/>
                <w:bCs/>
                <w:iCs/>
                <w:lang w:val="ro-RO"/>
              </w:rPr>
              <w:t xml:space="preserve"> atunci când plata se efectuează prin intermediul cardului de plată de serviciu (business), autorizat de Ministerul Finanțelor, în situații temeinic justificate, inclusiv în circumstanțe excepționale, cu condiția asigurării trasabilității operațiunilor și a respectării regulilor de evidență contabilă și control financiar.</w:t>
            </w:r>
          </w:p>
          <w:p w:rsidR="00FC0977" w:rsidRPr="00FC0977" w:rsidRDefault="00FC0977" w:rsidP="00FC0977">
            <w:pPr>
              <w:tabs>
                <w:tab w:val="left" w:pos="396"/>
              </w:tabs>
              <w:jc w:val="both"/>
              <w:rPr>
                <w:rFonts w:ascii="Times New Roman" w:hAnsi="Times New Roman" w:cs="Times New Roman"/>
                <w:bCs/>
                <w:iCs/>
                <w:lang w:val="ro-RO"/>
              </w:rPr>
            </w:pPr>
            <w:r w:rsidRPr="00FC0977">
              <w:rPr>
                <w:rFonts w:ascii="Times New Roman" w:hAnsi="Times New Roman" w:cs="Times New Roman"/>
                <w:bCs/>
                <w:iCs/>
                <w:lang w:val="ro-RO"/>
              </w:rPr>
              <w:t xml:space="preserve">Prin situații temeinic justificate se înțeleg circumstanțe obiective care impun achiziția directă, precum urgența deplasării, indisponibilitatea biletelor prin intermediari sau condițiile comerciale specifice operatorului aerian.”. </w:t>
            </w:r>
          </w:p>
          <w:p w:rsidR="00116835" w:rsidRPr="00C4306C" w:rsidRDefault="00FC0977" w:rsidP="00116835">
            <w:pPr>
              <w:tabs>
                <w:tab w:val="left" w:pos="396"/>
              </w:tabs>
              <w:jc w:val="both"/>
              <w:rPr>
                <w:rFonts w:ascii="Times New Roman" w:hAnsi="Times New Roman" w:cs="Times New Roman"/>
                <w:bCs/>
                <w:iCs/>
                <w:lang w:val="ro-RO"/>
              </w:rPr>
            </w:pPr>
            <w:r>
              <w:rPr>
                <w:rFonts w:ascii="Times New Roman" w:hAnsi="Times New Roman" w:cs="Times New Roman"/>
                <w:bCs/>
                <w:iCs/>
                <w:lang w:val="ro-RO"/>
              </w:rPr>
              <w:t xml:space="preserve"> </w:t>
            </w:r>
          </w:p>
          <w:p w:rsidR="00116835" w:rsidRPr="006928E8" w:rsidRDefault="00116835" w:rsidP="00116835">
            <w:pPr>
              <w:tabs>
                <w:tab w:val="left" w:pos="396"/>
              </w:tabs>
              <w:jc w:val="both"/>
              <w:rPr>
                <w:rFonts w:ascii="Times New Roman" w:hAnsi="Times New Roman" w:cs="Times New Roman"/>
                <w:bCs/>
                <w:iCs/>
                <w:lang w:val="ro-RO"/>
              </w:rPr>
            </w:pPr>
          </w:p>
        </w:tc>
        <w:tc>
          <w:tcPr>
            <w:tcW w:w="2465" w:type="dxa"/>
          </w:tcPr>
          <w:p w:rsidR="00116835" w:rsidRPr="00C4306C" w:rsidRDefault="00116835" w:rsidP="00116835">
            <w:pPr>
              <w:jc w:val="both"/>
              <w:rPr>
                <w:rFonts w:ascii="Times New Roman" w:hAnsi="Times New Roman" w:cs="Times New Roman"/>
                <w:bCs/>
                <w:iCs/>
                <w:lang w:val="ro-RO"/>
              </w:rPr>
            </w:pPr>
            <w:r>
              <w:rPr>
                <w:rFonts w:ascii="Times New Roman" w:hAnsi="Times New Roman" w:cs="Times New Roman"/>
                <w:b/>
                <w:bCs/>
                <w:iCs/>
                <w:lang w:val="ro-RO"/>
              </w:rPr>
              <w:t>57¹.</w:t>
            </w:r>
            <w:r w:rsidRPr="00C4306C">
              <w:rPr>
                <w:rFonts w:ascii="Times New Roman" w:hAnsi="Times New Roman" w:cs="Times New Roman"/>
                <w:b/>
                <w:bCs/>
                <w:iCs/>
                <w:lang w:val="ro-RO"/>
              </w:rPr>
              <w:t xml:space="preserve"> </w:t>
            </w:r>
            <w:r w:rsidR="00FC0977" w:rsidRPr="00FC0977">
              <w:rPr>
                <w:rFonts w:ascii="Times New Roman" w:hAnsi="Times New Roman" w:cs="Times New Roman"/>
                <w:bCs/>
                <w:iCs/>
                <w:lang w:val="ro-RO"/>
              </w:rPr>
              <w:t xml:space="preserve">Prin derogare de la prevederile pct. 57, pentru achizițiile prevăzute la pct. 14 subpct. 9) și 10), angajamentul juridic poate fi asumat în baza </w:t>
            </w:r>
            <w:r w:rsidR="002F232A" w:rsidRPr="002F232A">
              <w:rPr>
                <w:rFonts w:ascii="Times New Roman" w:hAnsi="Times New Roman" w:cs="Times New Roman"/>
                <w:bCs/>
                <w:iCs/>
                <w:lang w:val="ro-RO"/>
              </w:rPr>
              <w:t>documentului primar/documentului primar cu regim special,</w:t>
            </w:r>
            <w:r w:rsidR="00FC0977" w:rsidRPr="00FC0977">
              <w:rPr>
                <w:rFonts w:ascii="Times New Roman" w:hAnsi="Times New Roman" w:cs="Times New Roman"/>
                <w:bCs/>
                <w:iCs/>
                <w:lang w:val="ro-RO"/>
              </w:rPr>
              <w:t>, a confirmării electronice a comenzii sau a altui document echivalent emis de furnizor, care constituie temei pentru înregistrarea angajamentului bugetar, cu condiția asigurării trasabilității operațiunilor și a respectării regulilor de evidență contabilă și control financiar.</w:t>
            </w:r>
            <w:r w:rsidR="00FC0977">
              <w:rPr>
                <w:rFonts w:ascii="Times New Roman" w:hAnsi="Times New Roman" w:cs="Times New Roman"/>
                <w:bCs/>
                <w:iCs/>
                <w:lang w:val="ro-RO"/>
              </w:rPr>
              <w:t xml:space="preserve"> </w:t>
            </w:r>
          </w:p>
          <w:p w:rsidR="00FC0977" w:rsidRPr="00FC0977" w:rsidRDefault="00116835" w:rsidP="00FC0977">
            <w:pPr>
              <w:jc w:val="both"/>
              <w:rPr>
                <w:rFonts w:ascii="Times New Roman" w:hAnsi="Times New Roman" w:cs="Times New Roman"/>
                <w:bCs/>
                <w:iCs/>
                <w:lang w:val="ro-RO"/>
              </w:rPr>
            </w:pPr>
            <w:r w:rsidRPr="00C4306C" w:rsidDel="00396E75">
              <w:rPr>
                <w:rFonts w:ascii="Times New Roman" w:hAnsi="Times New Roman" w:cs="Times New Roman"/>
                <w:bCs/>
                <w:iCs/>
                <w:lang w:val="ro-RO"/>
              </w:rPr>
              <w:t xml:space="preserve"> </w:t>
            </w:r>
            <w:r w:rsidRPr="00C4306C">
              <w:rPr>
                <w:rFonts w:ascii="Times New Roman" w:hAnsi="Times New Roman" w:cs="Times New Roman"/>
                <w:b/>
                <w:bCs/>
                <w:iCs/>
                <w:lang w:val="ro-RO"/>
              </w:rPr>
              <w:t>57</w:t>
            </w:r>
            <w:r w:rsidRPr="00C4306C">
              <w:rPr>
                <w:rFonts w:ascii="Times New Roman" w:hAnsi="Times New Roman" w:cs="Times New Roman"/>
                <w:b/>
                <w:bCs/>
                <w:iCs/>
                <w:vertAlign w:val="superscript"/>
                <w:lang w:val="ro-RO"/>
              </w:rPr>
              <w:t>2</w:t>
            </w:r>
            <w:r w:rsidRPr="00C4306C">
              <w:rPr>
                <w:rFonts w:ascii="Times New Roman" w:hAnsi="Times New Roman" w:cs="Times New Roman"/>
                <w:b/>
                <w:bCs/>
                <w:iCs/>
                <w:lang w:val="ro-RO"/>
              </w:rPr>
              <w:t>.</w:t>
            </w:r>
            <w:r w:rsidRPr="00C4306C">
              <w:rPr>
                <w:rFonts w:ascii="Times New Roman" w:hAnsi="Times New Roman" w:cs="Times New Roman"/>
                <w:bCs/>
                <w:iCs/>
                <w:lang w:val="ro-RO"/>
              </w:rPr>
              <w:t xml:space="preserve"> </w:t>
            </w:r>
            <w:r w:rsidR="00FC0977" w:rsidRPr="00FC0977">
              <w:rPr>
                <w:rFonts w:ascii="Times New Roman" w:hAnsi="Times New Roman" w:cs="Times New Roman"/>
                <w:bCs/>
                <w:iCs/>
                <w:lang w:val="ro-RO"/>
              </w:rPr>
              <w:t>Prevederile pct. 57</w:t>
            </w:r>
            <w:r w:rsidR="00FC0977" w:rsidRPr="00FC0977">
              <w:rPr>
                <w:rFonts w:ascii="Times New Roman" w:hAnsi="Times New Roman" w:cs="Times New Roman"/>
                <w:bCs/>
                <w:iCs/>
                <w:vertAlign w:val="superscript"/>
                <w:lang w:val="ro-RO"/>
              </w:rPr>
              <w:t>1</w:t>
            </w:r>
            <w:r w:rsidR="00FC0977" w:rsidRPr="00FC0977">
              <w:rPr>
                <w:rFonts w:ascii="Times New Roman" w:hAnsi="Times New Roman" w:cs="Times New Roman"/>
                <w:bCs/>
                <w:iCs/>
                <w:lang w:val="ro-RO"/>
              </w:rPr>
              <w:t xml:space="preserve"> se aplică în mod corespunzător și în cazul achiziției biletelor de transport aerian direct de la operatorul aerian, în contextul delegărilor peste hotare, în interes de serviciu, ale conducătorilor de rang înalt ai autorităților administrației publice </w:t>
            </w:r>
            <w:r w:rsidR="00FC0977" w:rsidRPr="00FC0977">
              <w:rPr>
                <w:rFonts w:ascii="Times New Roman" w:hAnsi="Times New Roman" w:cs="Times New Roman"/>
                <w:bCs/>
                <w:iCs/>
                <w:lang w:val="ro-RO"/>
              </w:rPr>
              <w:lastRenderedPageBreak/>
              <w:t>centrale,</w:t>
            </w:r>
            <w:r w:rsidR="002F232A" w:rsidRPr="002F232A">
              <w:rPr>
                <w:rFonts w:ascii="Times New Roman" w:hAnsi="Times New Roman"/>
                <w:sz w:val="28"/>
                <w:szCs w:val="28"/>
                <w:lang w:val="ro-RO" w:eastAsia="en-GB"/>
              </w:rPr>
              <w:t xml:space="preserve"> </w:t>
            </w:r>
            <w:r w:rsidR="002F232A" w:rsidRPr="002F232A">
              <w:rPr>
                <w:rFonts w:ascii="Times New Roman" w:hAnsi="Times New Roman" w:cs="Times New Roman"/>
                <w:bCs/>
                <w:iCs/>
                <w:lang w:val="ro-RO"/>
              </w:rPr>
              <w:t>în sensul art. 62 alin. (5) lit. a) din Legea nr. 181/2014 privind finanțele publice și responsabilitatea bugetar‑fiscală,</w:t>
            </w:r>
            <w:r w:rsidR="00FC0977" w:rsidRPr="00FC0977">
              <w:rPr>
                <w:rFonts w:ascii="Times New Roman" w:hAnsi="Times New Roman" w:cs="Times New Roman"/>
                <w:bCs/>
                <w:iCs/>
                <w:lang w:val="ro-RO"/>
              </w:rPr>
              <w:t xml:space="preserve"> atunci când plata se efectuează prin intermediul cardului de plată de serviciu (business), autorizat de Ministerul Finanțelor, în situații temeinic justificate, inclusiv în circumstanțe excepționale, cu condiția asigurării trasabilității operațiunilor și a respectării regulilor de evidență contabilă și control financiar.</w:t>
            </w:r>
          </w:p>
          <w:p w:rsidR="00116835" w:rsidRPr="000F3E23" w:rsidRDefault="00FC0977" w:rsidP="00116835">
            <w:pPr>
              <w:jc w:val="both"/>
              <w:rPr>
                <w:rFonts w:ascii="Times New Roman" w:hAnsi="Times New Roman" w:cs="Times New Roman"/>
                <w:bCs/>
                <w:iCs/>
                <w:lang w:val="ro-RO"/>
              </w:rPr>
            </w:pPr>
            <w:r w:rsidRPr="00FC0977">
              <w:rPr>
                <w:rFonts w:ascii="Times New Roman" w:hAnsi="Times New Roman" w:cs="Times New Roman"/>
                <w:bCs/>
                <w:iCs/>
                <w:lang w:val="ro-RO"/>
              </w:rPr>
              <w:t>Prin situații temeinic justificate se înțeleg circumstanțe obiective care impun achiziția directă, precum urgența deplasării, indisponibilitatea biletelor prin intermediari sau condițiile comerciale specifice operatorului aerian.</w:t>
            </w:r>
          </w:p>
        </w:tc>
      </w:tr>
      <w:tr w:rsidR="00116835" w:rsidRPr="00F82447" w:rsidTr="00F00B39">
        <w:trPr>
          <w:trHeight w:val="557"/>
        </w:trPr>
        <w:tc>
          <w:tcPr>
            <w:tcW w:w="2836" w:type="dxa"/>
          </w:tcPr>
          <w:p w:rsidR="00116835" w:rsidRPr="006928E8" w:rsidRDefault="00116835" w:rsidP="00116835">
            <w:pPr>
              <w:jc w:val="both"/>
              <w:rPr>
                <w:rFonts w:ascii="Times New Roman" w:hAnsi="Times New Roman" w:cs="Times New Roman"/>
                <w:b/>
                <w:bCs/>
              </w:rPr>
            </w:pPr>
            <w:r w:rsidRPr="006961AD">
              <w:rPr>
                <w:rFonts w:ascii="Times New Roman" w:hAnsi="Times New Roman" w:cs="Times New Roman"/>
                <w:b/>
                <w:bCs/>
              </w:rPr>
              <w:lastRenderedPageBreak/>
              <w:t>60. </w:t>
            </w:r>
            <w:r w:rsidRPr="006961AD">
              <w:rPr>
                <w:rFonts w:ascii="Times New Roman" w:hAnsi="Times New Roman" w:cs="Times New Roman"/>
                <w:bCs/>
              </w:rPr>
              <w:t xml:space="preserve">Contractul de achiziție publică de valoare mică, pentru care sursele financiare se alocă din bugetul de stat/bugetul local, se </w:t>
            </w:r>
            <w:r w:rsidRPr="006961AD">
              <w:rPr>
                <w:rFonts w:ascii="Times New Roman" w:hAnsi="Times New Roman" w:cs="Times New Roman"/>
                <w:bCs/>
              </w:rPr>
              <w:lastRenderedPageBreak/>
              <w:t>înregistrează obligatoriu de către autoritatea contractantă în una dintre trezoreriile regionale ale Ministerului Finanțelor și intră în vigoare la data înregistrării acestuia sau la o altă dată ulterioară prevăzută de acesta după înregistrare la una dintre trezoreriile regionale ale Ministerului Finanţelor.</w:t>
            </w:r>
          </w:p>
        </w:tc>
        <w:tc>
          <w:tcPr>
            <w:tcW w:w="9072" w:type="dxa"/>
          </w:tcPr>
          <w:p w:rsidR="00116835" w:rsidRPr="006961AD" w:rsidRDefault="00116835" w:rsidP="002F232A">
            <w:pPr>
              <w:tabs>
                <w:tab w:val="left" w:pos="396"/>
              </w:tabs>
              <w:jc w:val="both"/>
              <w:rPr>
                <w:rFonts w:ascii="Times New Roman" w:hAnsi="Times New Roman" w:cs="Times New Roman"/>
                <w:bCs/>
                <w:iCs/>
                <w:lang w:val="ro-RO"/>
              </w:rPr>
            </w:pPr>
            <w:r>
              <w:rPr>
                <w:rFonts w:ascii="Times New Roman" w:hAnsi="Times New Roman" w:cs="Times New Roman"/>
                <w:bCs/>
                <w:iCs/>
                <w:lang w:val="ro-RO"/>
              </w:rPr>
              <w:lastRenderedPageBreak/>
              <w:t>1.3</w:t>
            </w:r>
            <w:r w:rsidR="002F232A">
              <w:rPr>
                <w:rFonts w:ascii="Times New Roman" w:hAnsi="Times New Roman" w:cs="Times New Roman"/>
                <w:bCs/>
                <w:iCs/>
                <w:lang w:val="ro-RO"/>
              </w:rPr>
              <w:t>2</w:t>
            </w:r>
            <w:r>
              <w:rPr>
                <w:rFonts w:ascii="Times New Roman" w:hAnsi="Times New Roman" w:cs="Times New Roman"/>
                <w:bCs/>
                <w:iCs/>
                <w:lang w:val="ro-RO"/>
              </w:rPr>
              <w:t>.</w:t>
            </w:r>
            <w:r w:rsidRPr="006961AD">
              <w:rPr>
                <w:rFonts w:ascii="Times New Roman" w:hAnsi="Times New Roman" w:cs="Times New Roman"/>
                <w:bCs/>
                <w:iCs/>
                <w:lang w:val="ro-RO"/>
              </w:rPr>
              <w:t xml:space="preserve"> Punctul 60 se abrogă.</w:t>
            </w:r>
          </w:p>
        </w:tc>
        <w:tc>
          <w:tcPr>
            <w:tcW w:w="2465" w:type="dxa"/>
          </w:tcPr>
          <w:p w:rsidR="00116835" w:rsidRPr="006961AD" w:rsidRDefault="00116835" w:rsidP="00116835">
            <w:pPr>
              <w:jc w:val="both"/>
              <w:rPr>
                <w:rFonts w:ascii="Times New Roman" w:hAnsi="Times New Roman" w:cs="Times New Roman"/>
                <w:b/>
                <w:bCs/>
                <w:iCs/>
                <w:lang w:val="ro-RO"/>
              </w:rPr>
            </w:pPr>
          </w:p>
        </w:tc>
      </w:tr>
      <w:tr w:rsidR="00116835" w:rsidRPr="00F82447" w:rsidTr="00F00B39">
        <w:trPr>
          <w:trHeight w:val="557"/>
        </w:trPr>
        <w:tc>
          <w:tcPr>
            <w:tcW w:w="2836" w:type="dxa"/>
          </w:tcPr>
          <w:p w:rsidR="00116835" w:rsidRPr="006961AD" w:rsidRDefault="00116835" w:rsidP="00116835">
            <w:pPr>
              <w:jc w:val="both"/>
              <w:rPr>
                <w:rFonts w:ascii="Times New Roman" w:hAnsi="Times New Roman" w:cs="Times New Roman"/>
                <w:b/>
                <w:bCs/>
              </w:rPr>
            </w:pPr>
            <w:r w:rsidRPr="006961AD">
              <w:rPr>
                <w:rFonts w:ascii="Times New Roman" w:hAnsi="Times New Roman" w:cs="Times New Roman"/>
                <w:b/>
                <w:bCs/>
              </w:rPr>
              <w:lastRenderedPageBreak/>
              <w:t>66. </w:t>
            </w:r>
            <w:r w:rsidRPr="006961AD">
              <w:rPr>
                <w:rFonts w:ascii="Times New Roman" w:hAnsi="Times New Roman" w:cs="Times New Roman"/>
                <w:bCs/>
              </w:rPr>
              <w:t>Se interzice modificarea oricărui element al contractului de achiziție publică încheiat și introducerea unor elemente noi, dacă asemenea acțiuni sunt de natură să schimbe condițiile care au constituit temei pentru selectarea operatorului economic, iar majorarea preţului contractului nu va depăşi cu mai mult de 50% valoarea contractului inițial, cu condiția că noua valoare a contractului nu va depăși pragurile prevăzute la art. 2 alin. (1) din Legea nr. 131/2015 privind achizițiile publice și la art. 1 alin. (1) din Legea nr. 74/2020 privind achizițiile în sectoarele energeticii, apei, transporturilor și serviciilor poștale.</w:t>
            </w:r>
          </w:p>
        </w:tc>
        <w:tc>
          <w:tcPr>
            <w:tcW w:w="9072" w:type="dxa"/>
          </w:tcPr>
          <w:p w:rsidR="00116835" w:rsidRPr="006961AD" w:rsidRDefault="00116835" w:rsidP="002F232A">
            <w:pPr>
              <w:tabs>
                <w:tab w:val="left" w:pos="396"/>
              </w:tabs>
              <w:jc w:val="both"/>
              <w:rPr>
                <w:rFonts w:ascii="Times New Roman" w:hAnsi="Times New Roman" w:cs="Times New Roman"/>
                <w:bCs/>
                <w:iCs/>
                <w:lang w:val="ro-RO"/>
              </w:rPr>
            </w:pPr>
            <w:r>
              <w:rPr>
                <w:rFonts w:ascii="Times New Roman" w:hAnsi="Times New Roman" w:cs="Times New Roman"/>
                <w:bCs/>
                <w:iCs/>
                <w:lang w:val="ro-RO"/>
              </w:rPr>
              <w:t>1.</w:t>
            </w:r>
            <w:r w:rsidRPr="006961AD">
              <w:rPr>
                <w:rFonts w:ascii="Times New Roman" w:hAnsi="Times New Roman" w:cs="Times New Roman"/>
                <w:bCs/>
                <w:iCs/>
                <w:lang w:val="ro-RO"/>
              </w:rPr>
              <w:t>3</w:t>
            </w:r>
            <w:r w:rsidR="002F232A">
              <w:rPr>
                <w:rFonts w:ascii="Times New Roman" w:hAnsi="Times New Roman" w:cs="Times New Roman"/>
                <w:bCs/>
                <w:iCs/>
                <w:lang w:val="ro-RO"/>
              </w:rPr>
              <w:t>3</w:t>
            </w:r>
            <w:r>
              <w:rPr>
                <w:rFonts w:ascii="Times New Roman" w:hAnsi="Times New Roman" w:cs="Times New Roman"/>
                <w:bCs/>
                <w:iCs/>
                <w:lang w:val="ro-RO"/>
              </w:rPr>
              <w:t>.</w:t>
            </w:r>
            <w:r w:rsidRPr="006961AD">
              <w:rPr>
                <w:rFonts w:ascii="Times New Roman" w:hAnsi="Times New Roman" w:cs="Times New Roman"/>
                <w:bCs/>
                <w:iCs/>
                <w:lang w:val="ro-RO"/>
              </w:rPr>
              <w:t xml:space="preserve"> La punctul 66, textul „art. 2 alin. (1) din Legea nr. 131/2015 privind achizițiile publice” se substituie cu textul „art. 1 alin. (1) din Legea nr. 325/2025 privind achizițiile publice”.</w:t>
            </w:r>
          </w:p>
        </w:tc>
        <w:tc>
          <w:tcPr>
            <w:tcW w:w="2465" w:type="dxa"/>
          </w:tcPr>
          <w:p w:rsidR="00116835" w:rsidRPr="006961AD" w:rsidRDefault="00116835" w:rsidP="00116835">
            <w:pPr>
              <w:jc w:val="both"/>
              <w:rPr>
                <w:rFonts w:ascii="Times New Roman" w:hAnsi="Times New Roman" w:cs="Times New Roman"/>
                <w:b/>
                <w:bCs/>
                <w:iCs/>
                <w:lang w:val="ro-RO"/>
              </w:rPr>
            </w:pPr>
            <w:r w:rsidRPr="006961AD">
              <w:rPr>
                <w:rFonts w:ascii="Times New Roman" w:hAnsi="Times New Roman" w:cs="Times New Roman"/>
                <w:b/>
                <w:bCs/>
              </w:rPr>
              <w:t>66. </w:t>
            </w:r>
            <w:r w:rsidRPr="006961AD">
              <w:rPr>
                <w:rFonts w:ascii="Times New Roman" w:hAnsi="Times New Roman" w:cs="Times New Roman"/>
                <w:bCs/>
              </w:rPr>
              <w:t xml:space="preserve">Se interzice modificarea oricărui element al contractului de achiziție publică încheiat și introducerea unor elemente noi, dacă asemenea acțiuni sunt de natură să schimbe condițiile care au constituit temei pentru selectarea operatorului economic, iar majorarea preţului contractului nu va depăşi cu mai mult de 50% valoarea contractului inițial, cu condiția că noua valoare a contractului nu va depăși pragurile prevăzute la </w:t>
            </w:r>
            <w:r w:rsidRPr="005751DA">
              <w:rPr>
                <w:rFonts w:ascii="Times New Roman" w:hAnsi="Times New Roman" w:cs="Times New Roman"/>
                <w:bCs/>
              </w:rPr>
              <w:t xml:space="preserve">art. 1 alin. (1) din Legea nr. 325/2025 privind achizițiile publice </w:t>
            </w:r>
            <w:r w:rsidRPr="006961AD">
              <w:rPr>
                <w:rFonts w:ascii="Times New Roman" w:hAnsi="Times New Roman" w:cs="Times New Roman"/>
                <w:bCs/>
              </w:rPr>
              <w:t xml:space="preserve">și la art. 1 alin. (1) din Legea nr. 74/2020 privind achizițiile în sectoarele </w:t>
            </w:r>
            <w:r w:rsidRPr="006961AD">
              <w:rPr>
                <w:rFonts w:ascii="Times New Roman" w:hAnsi="Times New Roman" w:cs="Times New Roman"/>
                <w:bCs/>
              </w:rPr>
              <w:lastRenderedPageBreak/>
              <w:t>energeticii, apei, transporturilor și serviciilor poștale.</w:t>
            </w:r>
          </w:p>
        </w:tc>
      </w:tr>
      <w:tr w:rsidR="00116835" w:rsidRPr="00F82447" w:rsidTr="00F00B39">
        <w:trPr>
          <w:trHeight w:val="557"/>
        </w:trPr>
        <w:tc>
          <w:tcPr>
            <w:tcW w:w="2836" w:type="dxa"/>
          </w:tcPr>
          <w:p w:rsidR="00116835" w:rsidRPr="006961AD" w:rsidRDefault="00116835" w:rsidP="00116835">
            <w:pPr>
              <w:jc w:val="both"/>
              <w:rPr>
                <w:rFonts w:ascii="Times New Roman" w:hAnsi="Times New Roman" w:cs="Times New Roman"/>
                <w:b/>
                <w:bCs/>
              </w:rPr>
            </w:pPr>
            <w:r w:rsidRPr="00E15AC2">
              <w:rPr>
                <w:rFonts w:ascii="Times New Roman" w:hAnsi="Times New Roman" w:cs="Times New Roman"/>
                <w:b/>
                <w:bCs/>
              </w:rPr>
              <w:lastRenderedPageBreak/>
              <w:t xml:space="preserve">69. </w:t>
            </w:r>
            <w:r w:rsidRPr="00E15AC2">
              <w:rPr>
                <w:rFonts w:ascii="Times New Roman" w:hAnsi="Times New Roman" w:cs="Times New Roman"/>
                <w:bCs/>
              </w:rPr>
              <w:t>Organele abilitate cu funcții de control aplică sancțiuni, în conformitate cu legislația, persoanelor responsabile din cadrul autorității/entității contractante, care nu au întreprins acțiuni de aplicare a sancțiunilor față de operatorul economic ce nu și-a îndeplinit sau și-a îndeplinit necorespunzător clauzele contractului de achiziție publică.</w:t>
            </w:r>
          </w:p>
        </w:tc>
        <w:tc>
          <w:tcPr>
            <w:tcW w:w="9072" w:type="dxa"/>
          </w:tcPr>
          <w:p w:rsidR="00116835" w:rsidRPr="00E15AC2" w:rsidRDefault="00116835" w:rsidP="002F232A">
            <w:pPr>
              <w:tabs>
                <w:tab w:val="left" w:pos="396"/>
              </w:tabs>
              <w:jc w:val="both"/>
              <w:rPr>
                <w:rFonts w:ascii="Times New Roman" w:hAnsi="Times New Roman" w:cs="Times New Roman"/>
                <w:bCs/>
                <w:iCs/>
                <w:lang w:val="ro-MD"/>
              </w:rPr>
            </w:pPr>
            <w:r>
              <w:rPr>
                <w:rFonts w:ascii="Times New Roman" w:hAnsi="Times New Roman" w:cs="Times New Roman"/>
                <w:bCs/>
                <w:iCs/>
                <w:lang w:val="ro-RO"/>
              </w:rPr>
              <w:t>1.</w:t>
            </w:r>
            <w:r w:rsidRPr="00E15AC2">
              <w:rPr>
                <w:rFonts w:ascii="Times New Roman" w:hAnsi="Times New Roman" w:cs="Times New Roman"/>
                <w:bCs/>
                <w:iCs/>
                <w:lang w:val="ro-RO"/>
              </w:rPr>
              <w:t>3</w:t>
            </w:r>
            <w:r w:rsidR="002F232A">
              <w:rPr>
                <w:rFonts w:ascii="Times New Roman" w:hAnsi="Times New Roman" w:cs="Times New Roman"/>
                <w:bCs/>
                <w:iCs/>
                <w:lang w:val="ro-RO"/>
              </w:rPr>
              <w:t>4</w:t>
            </w:r>
            <w:r>
              <w:rPr>
                <w:rFonts w:ascii="Times New Roman" w:hAnsi="Times New Roman" w:cs="Times New Roman"/>
                <w:bCs/>
                <w:iCs/>
                <w:lang w:val="ro-RO"/>
              </w:rPr>
              <w:t>.</w:t>
            </w:r>
            <w:r w:rsidRPr="00E15AC2">
              <w:rPr>
                <w:rFonts w:ascii="Times New Roman" w:hAnsi="Times New Roman" w:cs="Times New Roman"/>
                <w:bCs/>
                <w:iCs/>
                <w:lang w:val="ro-RO"/>
              </w:rPr>
              <w:t xml:space="preserve"> </w:t>
            </w:r>
            <w:r w:rsidR="00FC0977" w:rsidRPr="00FC0977">
              <w:rPr>
                <w:rFonts w:ascii="Times New Roman" w:hAnsi="Times New Roman" w:cs="Times New Roman"/>
                <w:bCs/>
                <w:iCs/>
                <w:lang w:val="ro-RO"/>
              </w:rPr>
              <w:t>P</w:t>
            </w:r>
            <w:r w:rsidR="00FC0977" w:rsidRPr="00FC0977">
              <w:rPr>
                <w:rFonts w:ascii="Times New Roman" w:hAnsi="Times New Roman" w:cs="Times New Roman"/>
                <w:bCs/>
                <w:iCs/>
                <w:lang w:val="ro-MD"/>
              </w:rPr>
              <w:t>unctul 69</w:t>
            </w:r>
            <w:r w:rsidR="00FC0977" w:rsidRPr="00FC0977">
              <w:rPr>
                <w:rFonts w:ascii="Times New Roman" w:hAnsi="Times New Roman" w:cs="Times New Roman"/>
                <w:bCs/>
                <w:iCs/>
                <w:lang w:val="ro-RO"/>
              </w:rPr>
              <w:t xml:space="preserve"> se abrogă.</w:t>
            </w:r>
          </w:p>
        </w:tc>
        <w:tc>
          <w:tcPr>
            <w:tcW w:w="2465" w:type="dxa"/>
          </w:tcPr>
          <w:p w:rsidR="00116835" w:rsidRPr="006961AD" w:rsidRDefault="00116835" w:rsidP="00116835">
            <w:pPr>
              <w:jc w:val="both"/>
              <w:rPr>
                <w:rFonts w:ascii="Times New Roman" w:hAnsi="Times New Roman" w:cs="Times New Roman"/>
                <w:b/>
                <w:bCs/>
              </w:rPr>
            </w:pPr>
          </w:p>
        </w:tc>
      </w:tr>
      <w:tr w:rsidR="00116835" w:rsidRPr="00F82447" w:rsidTr="00F00B39">
        <w:trPr>
          <w:trHeight w:val="557"/>
        </w:trPr>
        <w:tc>
          <w:tcPr>
            <w:tcW w:w="2836" w:type="dxa"/>
          </w:tcPr>
          <w:p w:rsidR="00116835" w:rsidRPr="00E15AC2" w:rsidRDefault="00116835" w:rsidP="00116835">
            <w:pPr>
              <w:jc w:val="both"/>
              <w:rPr>
                <w:rFonts w:ascii="Times New Roman" w:hAnsi="Times New Roman" w:cs="Times New Roman"/>
                <w:b/>
                <w:bCs/>
              </w:rPr>
            </w:pPr>
          </w:p>
        </w:tc>
        <w:tc>
          <w:tcPr>
            <w:tcW w:w="9072" w:type="dxa"/>
          </w:tcPr>
          <w:p w:rsidR="00116835" w:rsidRPr="00AC27A2" w:rsidRDefault="00FC0977" w:rsidP="00116835">
            <w:pPr>
              <w:tabs>
                <w:tab w:val="left" w:pos="396"/>
              </w:tabs>
              <w:jc w:val="both"/>
              <w:rPr>
                <w:rFonts w:ascii="Times New Roman" w:hAnsi="Times New Roman" w:cs="Times New Roman"/>
                <w:bCs/>
                <w:iCs/>
                <w:lang w:val="ro-RO"/>
              </w:rPr>
            </w:pPr>
            <w:r>
              <w:rPr>
                <w:rFonts w:ascii="Times New Roman" w:hAnsi="Times New Roman" w:cs="Times New Roman"/>
                <w:bCs/>
                <w:iCs/>
                <w:lang w:val="ro-RO"/>
              </w:rPr>
              <w:t>1.3</w:t>
            </w:r>
            <w:r w:rsidR="002F232A">
              <w:rPr>
                <w:rFonts w:ascii="Times New Roman" w:hAnsi="Times New Roman" w:cs="Times New Roman"/>
                <w:bCs/>
                <w:iCs/>
                <w:lang w:val="ro-RO"/>
              </w:rPr>
              <w:t>5</w:t>
            </w:r>
            <w:r w:rsidR="00116835" w:rsidRPr="00AC27A2">
              <w:rPr>
                <w:rFonts w:ascii="Times New Roman" w:hAnsi="Times New Roman" w:cs="Times New Roman"/>
                <w:bCs/>
                <w:iCs/>
                <w:lang w:val="ro-RO"/>
              </w:rPr>
              <w:t xml:space="preserve">. Se </w:t>
            </w:r>
            <w:r w:rsidR="002F232A">
              <w:rPr>
                <w:rFonts w:ascii="Times New Roman" w:hAnsi="Times New Roman" w:cs="Times New Roman"/>
                <w:bCs/>
                <w:iCs/>
                <w:lang w:val="ro-RO"/>
              </w:rPr>
              <w:t>completează cu</w:t>
            </w:r>
            <w:r w:rsidR="002F232A" w:rsidRPr="00AC27A2">
              <w:rPr>
                <w:rFonts w:ascii="Times New Roman" w:hAnsi="Times New Roman" w:cs="Times New Roman"/>
                <w:bCs/>
                <w:iCs/>
                <w:lang w:val="ro-RO"/>
              </w:rPr>
              <w:t xml:space="preserve"> </w:t>
            </w:r>
            <w:r w:rsidR="00116835" w:rsidRPr="00AC27A2">
              <w:rPr>
                <w:rFonts w:ascii="Times New Roman" w:hAnsi="Times New Roman" w:cs="Times New Roman"/>
                <w:bCs/>
                <w:iCs/>
                <w:lang w:val="ro-RO"/>
              </w:rPr>
              <w:t>punctul 71</w:t>
            </w:r>
            <w:r w:rsidR="00116835" w:rsidRPr="00AC27A2">
              <w:rPr>
                <w:rFonts w:ascii="Times New Roman" w:hAnsi="Times New Roman" w:cs="Times New Roman"/>
                <w:bCs/>
                <w:iCs/>
                <w:vertAlign w:val="superscript"/>
                <w:lang w:val="ro-RO"/>
              </w:rPr>
              <w:t>1</w:t>
            </w:r>
            <w:r w:rsidR="00116835" w:rsidRPr="00AC27A2">
              <w:rPr>
                <w:rFonts w:ascii="Times New Roman" w:hAnsi="Times New Roman" w:cs="Times New Roman"/>
                <w:bCs/>
                <w:iCs/>
                <w:lang w:val="ro-RO"/>
              </w:rPr>
              <w:t>, cu următorul cuprins:</w:t>
            </w:r>
          </w:p>
          <w:p w:rsidR="00116835" w:rsidRPr="000F3E23" w:rsidRDefault="00116835" w:rsidP="00116835">
            <w:pPr>
              <w:tabs>
                <w:tab w:val="left" w:pos="396"/>
              </w:tabs>
              <w:jc w:val="both"/>
              <w:rPr>
                <w:rFonts w:ascii="Times New Roman" w:hAnsi="Times New Roman" w:cs="Times New Roman"/>
                <w:bCs/>
                <w:iCs/>
                <w:lang w:val="it-IT"/>
              </w:rPr>
            </w:pPr>
            <w:r w:rsidRPr="00AC27A2">
              <w:rPr>
                <w:rFonts w:ascii="Times New Roman" w:hAnsi="Times New Roman" w:cs="Times New Roman"/>
                <w:bCs/>
                <w:iCs/>
                <w:lang w:val="ro-RO"/>
              </w:rPr>
              <w:t>„</w:t>
            </w:r>
            <w:r w:rsidRPr="00AC27A2">
              <w:rPr>
                <w:rFonts w:ascii="Times New Roman" w:hAnsi="Times New Roman" w:cs="Times New Roman"/>
                <w:bCs/>
                <w:iCs/>
                <w:lang w:val="it-IT"/>
              </w:rPr>
              <w:t>71¹. Autoritățile centrale de achiziții pot desfășura achiziții publice de valoare mică în numele și pentru autoritățile contractante beneficiare, inclusiv prin agregarea necesităților acestora, cu respectarea prezentului Regulament.”.</w:t>
            </w:r>
          </w:p>
        </w:tc>
        <w:tc>
          <w:tcPr>
            <w:tcW w:w="2465" w:type="dxa"/>
          </w:tcPr>
          <w:p w:rsidR="00116835" w:rsidRPr="00E15AC2" w:rsidRDefault="00116835" w:rsidP="00116835">
            <w:pPr>
              <w:jc w:val="both"/>
              <w:rPr>
                <w:rFonts w:ascii="Times New Roman" w:hAnsi="Times New Roman" w:cs="Times New Roman"/>
                <w:b/>
                <w:bCs/>
              </w:rPr>
            </w:pPr>
            <w:r w:rsidRPr="00AC27A2">
              <w:rPr>
                <w:rFonts w:ascii="Times New Roman" w:hAnsi="Times New Roman" w:cs="Times New Roman"/>
                <w:bCs/>
                <w:iCs/>
                <w:lang w:val="it-IT"/>
              </w:rPr>
              <w:t>71¹. Autoritățile centrale de achiziții pot desfășura achiziții publice de valoare mică în numele și pentru autoritățile contractante beneficiare, inclusiv prin agregarea necesităților acestora, cu resp</w:t>
            </w:r>
            <w:r>
              <w:rPr>
                <w:rFonts w:ascii="Times New Roman" w:hAnsi="Times New Roman" w:cs="Times New Roman"/>
                <w:bCs/>
                <w:iCs/>
                <w:lang w:val="it-IT"/>
              </w:rPr>
              <w:t>ectarea prezentului Regulament.</w:t>
            </w:r>
          </w:p>
        </w:tc>
      </w:tr>
      <w:tr w:rsidR="00116835" w:rsidRPr="00F82447" w:rsidTr="00F00B39">
        <w:trPr>
          <w:trHeight w:val="557"/>
        </w:trPr>
        <w:tc>
          <w:tcPr>
            <w:tcW w:w="2836" w:type="dxa"/>
          </w:tcPr>
          <w:p w:rsidR="00116835" w:rsidRPr="00E77068" w:rsidRDefault="00116835" w:rsidP="00116835">
            <w:pPr>
              <w:jc w:val="both"/>
              <w:rPr>
                <w:rFonts w:ascii="Times New Roman" w:hAnsi="Times New Roman" w:cs="Times New Roman"/>
                <w:b/>
                <w:bCs/>
              </w:rPr>
            </w:pPr>
          </w:p>
        </w:tc>
        <w:tc>
          <w:tcPr>
            <w:tcW w:w="9072" w:type="dxa"/>
          </w:tcPr>
          <w:p w:rsidR="00116835" w:rsidRPr="00C4306C" w:rsidRDefault="00116835" w:rsidP="00116835">
            <w:pPr>
              <w:tabs>
                <w:tab w:val="left" w:pos="396"/>
              </w:tabs>
              <w:jc w:val="both"/>
              <w:rPr>
                <w:rFonts w:ascii="Times New Roman" w:hAnsi="Times New Roman" w:cs="Times New Roman"/>
                <w:bCs/>
                <w:iCs/>
                <w:lang w:val="ro-RO"/>
              </w:rPr>
            </w:pPr>
            <w:r w:rsidRPr="00C4306C">
              <w:rPr>
                <w:rFonts w:ascii="Times New Roman" w:hAnsi="Times New Roman" w:cs="Times New Roman"/>
                <w:bCs/>
                <w:iCs/>
                <w:lang w:val="ro-RO"/>
              </w:rPr>
              <w:t>1.</w:t>
            </w:r>
            <w:r w:rsidRPr="00C4306C">
              <w:rPr>
                <w:rFonts w:ascii="Times New Roman" w:hAnsi="Times New Roman" w:cs="Times New Roman"/>
                <w:bCs/>
                <w:iCs/>
                <w:lang w:val="ro-MD"/>
              </w:rPr>
              <w:t>3</w:t>
            </w:r>
            <w:r w:rsidR="002F232A">
              <w:rPr>
                <w:rFonts w:ascii="Times New Roman" w:hAnsi="Times New Roman" w:cs="Times New Roman"/>
                <w:bCs/>
                <w:iCs/>
                <w:lang w:val="ro-MD"/>
              </w:rPr>
              <w:t>6</w:t>
            </w:r>
            <w:r w:rsidRPr="00C4306C">
              <w:rPr>
                <w:rFonts w:ascii="Times New Roman" w:hAnsi="Times New Roman" w:cs="Times New Roman"/>
                <w:bCs/>
                <w:iCs/>
                <w:lang w:val="ro-MD"/>
              </w:rPr>
              <w:t>. Se completează cu anexa nr. 1</w:t>
            </w:r>
            <w:r w:rsidRPr="00C4306C">
              <w:rPr>
                <w:rFonts w:ascii="Times New Roman" w:hAnsi="Times New Roman" w:cs="Times New Roman"/>
                <w:bCs/>
                <w:iCs/>
                <w:vertAlign w:val="superscript"/>
                <w:lang w:val="ro-MD"/>
              </w:rPr>
              <w:t>1</w:t>
            </w:r>
            <w:r w:rsidRPr="00C4306C">
              <w:rPr>
                <w:rFonts w:ascii="Times New Roman" w:hAnsi="Times New Roman" w:cs="Times New Roman"/>
                <w:bCs/>
                <w:iCs/>
                <w:lang w:val="ro-MD"/>
              </w:rPr>
              <w:t xml:space="preserve"> cu următorul cuprins:</w:t>
            </w:r>
          </w:p>
          <w:p w:rsidR="00FC0977" w:rsidRPr="00FC0977" w:rsidRDefault="00116835" w:rsidP="00FC0977">
            <w:pPr>
              <w:ind w:right="57"/>
              <w:jc w:val="right"/>
              <w:rPr>
                <w:rFonts w:ascii="Times New Roman" w:eastAsia="Times New Roman" w:hAnsi="Times New Roman" w:cs="Times New Roman"/>
                <w:vertAlign w:val="superscript"/>
                <w:lang w:val="ro-RO" w:eastAsia="ru-RU"/>
              </w:rPr>
            </w:pPr>
            <w:r w:rsidRPr="00E77068">
              <w:rPr>
                <w:rFonts w:ascii="Times New Roman" w:hAnsi="Times New Roman" w:cs="Times New Roman"/>
                <w:bCs/>
                <w:iCs/>
              </w:rPr>
              <w:t>„</w:t>
            </w:r>
            <w:r>
              <w:rPr>
                <w:rFonts w:ascii="Times New Roman" w:hAnsi="Times New Roman" w:cs="Times New Roman"/>
                <w:bCs/>
                <w:iCs/>
                <w:lang w:val="ro-RO"/>
              </w:rPr>
              <w:t xml:space="preserve"> </w:t>
            </w:r>
            <w:r w:rsidR="00FC0977" w:rsidRPr="00FC0977">
              <w:rPr>
                <w:rFonts w:ascii="Times New Roman" w:eastAsia="Times New Roman" w:hAnsi="Times New Roman" w:cs="Times New Roman"/>
                <w:lang w:val="ro-RO" w:eastAsia="ru-RU"/>
              </w:rPr>
              <w:t>Anexa nr. 1</w:t>
            </w:r>
            <w:r w:rsidR="00FC0977" w:rsidRPr="00FC0977">
              <w:rPr>
                <w:rFonts w:ascii="Times New Roman" w:eastAsia="Times New Roman" w:hAnsi="Times New Roman" w:cs="Times New Roman"/>
                <w:vertAlign w:val="superscript"/>
                <w:lang w:val="ro-RO" w:eastAsia="ru-RU"/>
              </w:rPr>
              <w:t>1</w:t>
            </w:r>
          </w:p>
          <w:p w:rsidR="00FC0977" w:rsidRPr="00FC0977" w:rsidRDefault="00FC0977" w:rsidP="00FC0977">
            <w:pPr>
              <w:ind w:right="57"/>
              <w:jc w:val="right"/>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t>la Regulamentul cu privire la achizițiile</w:t>
            </w:r>
          </w:p>
          <w:p w:rsidR="00FC0977" w:rsidRPr="00FC0977" w:rsidRDefault="00FC0977" w:rsidP="00FC0977">
            <w:pPr>
              <w:ind w:right="57" w:firstLine="709"/>
              <w:jc w:val="right"/>
              <w:rPr>
                <w:rFonts w:ascii="Times New Roman" w:eastAsia="Times New Roman" w:hAnsi="Times New Roman" w:cs="Times New Roman"/>
                <w:lang w:val="ro-RO"/>
              </w:rPr>
            </w:pP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r>
            <w:r w:rsidRPr="00FC0977">
              <w:rPr>
                <w:rFonts w:ascii="Times New Roman" w:eastAsia="Times New Roman" w:hAnsi="Times New Roman" w:cs="Times New Roman"/>
                <w:lang w:val="ro-RO" w:eastAsia="ru-RU"/>
              </w:rPr>
              <w:tab/>
              <w:t xml:space="preserve">publice de valoare mică </w:t>
            </w:r>
          </w:p>
          <w:p w:rsidR="00FC0977" w:rsidRPr="00FC0977" w:rsidRDefault="00FC0977" w:rsidP="00FC0977">
            <w:pPr>
              <w:ind w:right="57" w:firstLine="709"/>
              <w:jc w:val="right"/>
              <w:rPr>
                <w:rFonts w:ascii="Times New Roman" w:eastAsia="Times New Roman" w:hAnsi="Times New Roman" w:cs="Times New Roman"/>
                <w:b/>
                <w:bCs/>
                <w:lang w:val="ro-RO" w:eastAsia="ru-RU"/>
              </w:rPr>
            </w:pPr>
          </w:p>
          <w:p w:rsidR="00FC0977" w:rsidRPr="00FC0977" w:rsidRDefault="00FC0977" w:rsidP="00FC0977">
            <w:pPr>
              <w:ind w:right="57"/>
              <w:jc w:val="center"/>
              <w:rPr>
                <w:rFonts w:ascii="Times New Roman" w:eastAsia="Times New Roman" w:hAnsi="Times New Roman" w:cs="Times New Roman"/>
                <w:b/>
                <w:bCs/>
                <w:lang w:val="ro-RO" w:eastAsia="ru-RU"/>
              </w:rPr>
            </w:pPr>
            <w:r w:rsidRPr="00FC0977">
              <w:rPr>
                <w:rFonts w:ascii="Times New Roman" w:eastAsia="Times New Roman" w:hAnsi="Times New Roman" w:cs="Times New Roman"/>
                <w:b/>
                <w:bCs/>
                <w:lang w:val="ro-RO" w:eastAsia="ru-RU"/>
              </w:rPr>
              <w:t xml:space="preserve">ANUNŢ DE PARTICIPARE </w:t>
            </w:r>
          </w:p>
          <w:p w:rsidR="00FC0977" w:rsidRPr="00FC0977" w:rsidRDefault="00FC0977" w:rsidP="00FC0977">
            <w:pPr>
              <w:ind w:right="57"/>
              <w:jc w:val="center"/>
              <w:rPr>
                <w:rFonts w:ascii="Times New Roman" w:eastAsia="Times New Roman" w:hAnsi="Times New Roman" w:cs="Times New Roman"/>
                <w:b/>
                <w:bCs/>
                <w:lang w:val="ro-RO" w:eastAsia="ru-RU"/>
              </w:rPr>
            </w:pPr>
            <w:r w:rsidRPr="00FC0977">
              <w:rPr>
                <w:rFonts w:ascii="Times New Roman" w:eastAsia="Times New Roman" w:hAnsi="Times New Roman" w:cs="Times New Roman"/>
                <w:b/>
                <w:bCs/>
                <w:lang w:val="ro-RO" w:eastAsia="ru-RU"/>
              </w:rPr>
              <w:t xml:space="preserve"> PENTRU ACHIZIȚIA DE VALOARE MICĂ</w:t>
            </w:r>
          </w:p>
          <w:p w:rsidR="00FC0977" w:rsidRPr="00FC0977" w:rsidRDefault="00FC0977" w:rsidP="00FC0977">
            <w:pPr>
              <w:ind w:right="57"/>
              <w:jc w:val="center"/>
              <w:rPr>
                <w:rFonts w:ascii="Times New Roman" w:eastAsia="Times New Roman" w:hAnsi="Times New Roman" w:cs="Times New Roman"/>
                <w:lang w:val="ro-RO" w:eastAsia="ru-RU"/>
              </w:rPr>
            </w:pP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Nr. procedurii:____________ Data publicării (în SI „RSAP”):_________________________  </w:t>
            </w: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lastRenderedPageBreak/>
              <w:t xml:space="preserve">1. Date privind obiectul achiziției </w:t>
            </w: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Obiectul achiziției: ____________________________________________________________  </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 xml:space="preserve">Codul CPV principal: __________________  Cod(uri) CPV suplimentar(e) (după caz):______ </w:t>
            </w:r>
          </w:p>
          <w:p w:rsidR="00FC0977" w:rsidRPr="00FC0977" w:rsidRDefault="00FC0977" w:rsidP="00FC0977">
            <w:pPr>
              <w:ind w:right="57"/>
              <w:jc w:val="both"/>
              <w:rPr>
                <w:rFonts w:ascii="Times New Roman" w:eastAsia="Times New Roman" w:hAnsi="Times New Roman" w:cs="Times New Roman"/>
                <w:lang w:val="ro-RO" w:eastAsia="ru-RU"/>
              </w:rPr>
            </w:pP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Tipul achiziției (se bifează):</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Segoe UI Symbol" w:eastAsia="Times New Roman" w:hAnsi="Segoe UI Symbol" w:cs="Segoe UI Symbol"/>
                <w:lang w:val="ro-RO" w:eastAsia="ru-RU"/>
              </w:rPr>
              <w:t>☐</w:t>
            </w:r>
            <w:r w:rsidRPr="00FC0977">
              <w:rPr>
                <w:rFonts w:ascii="Times New Roman" w:eastAsia="Times New Roman" w:hAnsi="Times New Roman" w:cs="Times New Roman"/>
                <w:lang w:val="ro-RO" w:eastAsia="ru-RU"/>
              </w:rPr>
              <w:t xml:space="preserve"> Bunuri  </w:t>
            </w:r>
            <w:r w:rsidRPr="00FC0977">
              <w:rPr>
                <w:rFonts w:ascii="Segoe UI Symbol" w:eastAsia="Times New Roman" w:hAnsi="Segoe UI Symbol" w:cs="Segoe UI Symbol"/>
                <w:lang w:val="ro-RO" w:eastAsia="ru-RU"/>
              </w:rPr>
              <w:t>☐</w:t>
            </w:r>
            <w:r w:rsidRPr="00FC0977">
              <w:rPr>
                <w:rFonts w:ascii="Times New Roman" w:eastAsia="Times New Roman" w:hAnsi="Times New Roman" w:cs="Times New Roman"/>
                <w:lang w:val="ro-RO" w:eastAsia="ru-RU"/>
              </w:rPr>
              <w:t xml:space="preserve"> Servicii   </w:t>
            </w:r>
            <w:r w:rsidRPr="00FC0977">
              <w:rPr>
                <w:rFonts w:ascii="Segoe UI Symbol" w:eastAsia="Times New Roman" w:hAnsi="Segoe UI Symbol" w:cs="Segoe UI Symbol"/>
                <w:lang w:val="ro-RO" w:eastAsia="ru-RU"/>
              </w:rPr>
              <w:t>☐</w:t>
            </w:r>
            <w:r w:rsidRPr="00FC0977">
              <w:rPr>
                <w:rFonts w:ascii="Times New Roman" w:eastAsia="Times New Roman" w:hAnsi="Times New Roman" w:cs="Times New Roman"/>
                <w:lang w:val="ro-RO" w:eastAsia="ru-RU"/>
              </w:rPr>
              <w:t xml:space="preserve"> Lucrări        </w:t>
            </w:r>
            <w:r w:rsidRPr="00FC0977">
              <w:rPr>
                <w:rFonts w:ascii="Segoe UI Symbol" w:eastAsia="Times New Roman" w:hAnsi="Segoe UI Symbol" w:cs="Segoe UI Symbol"/>
                <w:lang w:val="ro-RO" w:eastAsia="ru-RU"/>
              </w:rPr>
              <w:t>☐</w:t>
            </w:r>
            <w:r w:rsidRPr="00FC0977">
              <w:rPr>
                <w:rFonts w:ascii="Times New Roman" w:eastAsia="Times New Roman" w:hAnsi="Times New Roman" w:cs="Times New Roman"/>
                <w:lang w:val="ro-RO" w:eastAsia="ru-RU"/>
              </w:rPr>
              <w:t xml:space="preserve"> Servicii de proiectare </w:t>
            </w:r>
          </w:p>
          <w:p w:rsidR="00FC0977" w:rsidRPr="00FC0977" w:rsidRDefault="00FC0977" w:rsidP="00FC0977">
            <w:pPr>
              <w:ind w:right="57"/>
              <w:jc w:val="both"/>
              <w:rPr>
                <w:rFonts w:ascii="Times New Roman" w:eastAsia="Times New Roman" w:hAnsi="Times New Roman" w:cs="Times New Roman"/>
                <w:lang w:val="ro-MD" w:eastAsia="ru-RU"/>
              </w:rPr>
            </w:pPr>
            <w:r w:rsidRPr="00FC0977">
              <w:rPr>
                <w:rFonts w:ascii="Times New Roman" w:eastAsia="Times New Roman" w:hAnsi="Times New Roman" w:cs="Times New Roman"/>
                <w:lang w:val="ro-MD" w:eastAsia="ru-RU"/>
              </w:rPr>
              <w:t xml:space="preserve">Sursa de finanțare: </w:t>
            </w:r>
            <w:r w:rsidRPr="00FC0977">
              <w:rPr>
                <w:rFonts w:ascii="Segoe UI Symbol" w:eastAsia="Times New Roman" w:hAnsi="Segoe UI Symbol" w:cs="Segoe UI Symbol"/>
                <w:lang w:val="ro-MD" w:eastAsia="ru-RU"/>
              </w:rPr>
              <w:t>☐</w:t>
            </w:r>
            <w:r w:rsidRPr="00FC0977">
              <w:rPr>
                <w:rFonts w:ascii="Times New Roman" w:eastAsia="Times New Roman" w:hAnsi="Times New Roman" w:cs="Times New Roman"/>
                <w:lang w:val="ro-MD" w:eastAsia="ru-RU"/>
              </w:rPr>
              <w:t xml:space="preserve"> buget de stat </w:t>
            </w:r>
            <w:r w:rsidRPr="00FC0977">
              <w:rPr>
                <w:rFonts w:ascii="Segoe UI Symbol" w:eastAsia="Times New Roman" w:hAnsi="Segoe UI Symbol" w:cs="Segoe UI Symbol"/>
                <w:lang w:val="ro-MD" w:eastAsia="ru-RU"/>
              </w:rPr>
              <w:t>☐</w:t>
            </w:r>
            <w:r w:rsidRPr="00FC0977">
              <w:rPr>
                <w:rFonts w:ascii="Times New Roman" w:eastAsia="Times New Roman" w:hAnsi="Times New Roman" w:cs="Times New Roman"/>
                <w:lang w:val="ro-MD" w:eastAsia="ru-RU"/>
              </w:rPr>
              <w:t xml:space="preserve"> grant </w:t>
            </w:r>
            <w:r w:rsidRPr="00FC0977">
              <w:rPr>
                <w:rFonts w:ascii="Segoe UI Symbol" w:eastAsia="Times New Roman" w:hAnsi="Segoe UI Symbol" w:cs="Segoe UI Symbol"/>
                <w:lang w:val="ro-MD" w:eastAsia="ru-RU"/>
              </w:rPr>
              <w:t>☐</w:t>
            </w:r>
            <w:r w:rsidRPr="00FC0977">
              <w:rPr>
                <w:rFonts w:ascii="Times New Roman" w:eastAsia="Times New Roman" w:hAnsi="Times New Roman" w:cs="Times New Roman"/>
                <w:lang w:val="ro-MD" w:eastAsia="ru-RU"/>
              </w:rPr>
              <w:t xml:space="preserve"> alte surse: ________________________</w:t>
            </w: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2. </w:t>
            </w:r>
            <w:r w:rsidRPr="00FC0977">
              <w:rPr>
                <w:rFonts w:ascii="Times New Roman" w:eastAsia="Calibri" w:hAnsi="Times New Roman" w:cs="Times New Roman"/>
                <w:lang w:val="ro-RO"/>
              </w:rPr>
              <w:t>Date privind autoritatea/entitatea contractantă</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Denumirea autorităţii/entității contractante</w:t>
            </w:r>
            <w:r w:rsidRPr="00FC0977">
              <w:rPr>
                <w:rFonts w:ascii="Times New Roman" w:eastAsia="Times New Roman" w:hAnsi="Times New Roman" w:cs="Times New Roman"/>
                <w:lang w:val="ro-RO" w:eastAsia="ru-RU"/>
              </w:rPr>
              <w:t>___________________________________</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IDNO</w:t>
            </w:r>
            <w:r w:rsidRPr="00FC0977">
              <w:rPr>
                <w:rFonts w:ascii="Times New Roman" w:eastAsia="Times New Roman" w:hAnsi="Times New Roman" w:cs="Times New Roman"/>
                <w:lang w:val="ro-RO" w:eastAsia="ru-RU"/>
              </w:rPr>
              <w:t>______________________________________________________________</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Adresa/sediul</w:t>
            </w:r>
            <w:r w:rsidRPr="00FC0977">
              <w:rPr>
                <w:rFonts w:ascii="Times New Roman" w:eastAsia="Times New Roman" w:hAnsi="Times New Roman" w:cs="Times New Roman"/>
                <w:lang w:val="ro-RO" w:eastAsia="ru-RU"/>
              </w:rPr>
              <w:t>__________________________________________________________</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Numărul de telefon (persoana de contact)/fax(dupǎ caz):</w:t>
            </w:r>
            <w:r w:rsidRPr="00FC0977">
              <w:rPr>
                <w:rFonts w:ascii="Times New Roman" w:eastAsia="Times New Roman" w:hAnsi="Times New Roman" w:cs="Times New Roman"/>
                <w:lang w:val="ro-RO" w:eastAsia="ru-RU"/>
              </w:rPr>
              <w:t>_______________________________</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Adresa de e-mail şi pagina web oficială ale autorităţii/entității contractante</w:t>
            </w:r>
            <w:r w:rsidRPr="00FC0977">
              <w:rPr>
                <w:rFonts w:ascii="Times New Roman" w:eastAsia="Times New Roman" w:hAnsi="Times New Roman" w:cs="Times New Roman"/>
                <w:lang w:val="ro-RO" w:eastAsia="ru-RU"/>
              </w:rPr>
              <w:t xml:space="preserve">                         _______________________________________________________________________</w:t>
            </w: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Persoana de contact (nume, prenume, funcție): _________________________________________</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Tipul autorităţii/entității contractante şi obiectul principal de activitate (dacă este cazul, menţiunea că autoritatea/entitatea contractantă este o autoritate/entitate centrală de achiziţie sau că achiziţia implică o altă formă de achiziţie comună)</w:t>
            </w:r>
            <w:r w:rsidRPr="00FC0977">
              <w:rPr>
                <w:rFonts w:ascii="Times New Roman" w:eastAsia="Times New Roman" w:hAnsi="Times New Roman" w:cs="Times New Roman"/>
                <w:lang w:val="ro-RO" w:eastAsia="ru-RU"/>
              </w:rPr>
              <w:t>________________________________</w:t>
            </w: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Calibri" w:hAnsi="Times New Roman" w:cs="Times New Roman"/>
                <w:lang w:val="ro-RO"/>
              </w:rPr>
              <w:t>3. Accesul la documentația de atribuire</w:t>
            </w:r>
          </w:p>
          <w:p w:rsidR="00FC0977" w:rsidRPr="00FC0977" w:rsidRDefault="00FC0977" w:rsidP="00FC0977">
            <w:pPr>
              <w:ind w:right="57"/>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 xml:space="preserve">Adresa de e-mail sau pagina web oficială de la care se va putea obţine accesul la documentaţia de atribuire: </w:t>
            </w:r>
            <w:r w:rsidRPr="00FC0977">
              <w:rPr>
                <w:rFonts w:ascii="Times New Roman" w:eastAsia="Times New Roman" w:hAnsi="Times New Roman" w:cs="Times New Roman"/>
                <w:bCs/>
                <w:i/>
                <w:iCs/>
                <w:lang w:val="ro-RO" w:eastAsia="ru-RU"/>
              </w:rPr>
              <w:t>documentaţia de atribuire este anexată în cadrul procedurii în SI „RSAP”.</w:t>
            </w:r>
          </w:p>
          <w:p w:rsidR="00FC0977" w:rsidRPr="00FC0977" w:rsidRDefault="00FC0977" w:rsidP="00FC0977">
            <w:pPr>
              <w:ind w:right="57"/>
              <w:jc w:val="both"/>
              <w:rPr>
                <w:rFonts w:ascii="Times New Roman" w:eastAsia="Times New Roman" w:hAnsi="Times New Roman" w:cs="Times New Roman"/>
                <w:bCs/>
                <w:lang w:val="ro-RO" w:eastAsia="ru-RU"/>
              </w:rPr>
            </w:pPr>
            <w:r w:rsidRPr="00FC0977">
              <w:rPr>
                <w:rFonts w:ascii="Times New Roman" w:eastAsia="Calibri" w:hAnsi="Times New Roman" w:cs="Times New Roman"/>
                <w:lang w:val="ro-RO"/>
              </w:rPr>
              <w:t>4. Descrierea contractului – bunuri/servicii/lucrări (cu loturi, după caz)</w:t>
            </w:r>
          </w:p>
          <w:p w:rsidR="00FC0977" w:rsidRPr="00FC0977" w:rsidRDefault="00FC0977" w:rsidP="00FC0977">
            <w:pPr>
              <w:ind w:right="57"/>
              <w:jc w:val="both"/>
              <w:rPr>
                <w:rFonts w:ascii="Times New Roman" w:eastAsia="Times New Roman" w:hAnsi="Times New Roman" w:cs="Times New Roman"/>
                <w:lang w:val="ro-RO"/>
              </w:rPr>
            </w:pPr>
            <w:r w:rsidRPr="00FC0977">
              <w:rPr>
                <w:rFonts w:ascii="Times New Roman" w:eastAsia="Times New Roman" w:hAnsi="Times New Roman" w:cs="Times New Roman"/>
                <w:bCs/>
                <w:lang w:val="ro-RO" w:eastAsia="ru-RU"/>
              </w:rPr>
              <w:t>Cumpărătorul/beneficiarul invită operatorii economici interesaţi, care îi pot satisface necesităţile, să participe la procedura de achiziţie privind livrarea/prestarea/executarea următoarelor bunuri/servicii/lucrǎri:</w:t>
            </w:r>
          </w:p>
          <w:p w:rsidR="00FC0977" w:rsidRPr="00FC0977" w:rsidRDefault="00FC0977" w:rsidP="00FC0977">
            <w:pPr>
              <w:tabs>
                <w:tab w:val="left" w:pos="6386"/>
              </w:tabs>
              <w:ind w:firstLine="709"/>
              <w:jc w:val="both"/>
              <w:rPr>
                <w:rFonts w:ascii="Times New Roman" w:eastAsia="Times New Roman" w:hAnsi="Times New Roman" w:cs="Times New Roman"/>
                <w:lang w:val="ro-RO" w:eastAsia="ru-RU"/>
              </w:rPr>
            </w:pPr>
          </w:p>
          <w:tbl>
            <w:tblPr>
              <w:tblW w:w="5000" w:type="pct"/>
              <w:tblLayout w:type="fixed"/>
              <w:tblLook w:val="04A0" w:firstRow="1" w:lastRow="0" w:firstColumn="1" w:lastColumn="0" w:noHBand="0" w:noVBand="1"/>
            </w:tblPr>
            <w:tblGrid>
              <w:gridCol w:w="536"/>
              <w:gridCol w:w="805"/>
              <w:gridCol w:w="2117"/>
              <w:gridCol w:w="971"/>
              <w:gridCol w:w="1212"/>
              <w:gridCol w:w="1789"/>
              <w:gridCol w:w="1426"/>
            </w:tblGrid>
            <w:tr w:rsidR="00FC0977" w:rsidRPr="00FC0977" w:rsidTr="00FC0977">
              <w:tc>
                <w:tcPr>
                  <w:tcW w:w="303" w:type="pct"/>
                </w:tcPr>
                <w:p w:rsidR="00FC0977" w:rsidRPr="00FC0977" w:rsidRDefault="00FC0977" w:rsidP="00FC0977">
                  <w:pPr>
                    <w:tabs>
                      <w:tab w:val="left" w:pos="501"/>
                    </w:tabs>
                    <w:spacing w:line="240" w:lineRule="auto"/>
                    <w:ind w:right="-13"/>
                    <w:rPr>
                      <w:rFonts w:ascii="Times New Roman" w:eastAsia="Calibri" w:hAnsi="Times New Roman" w:cs="Times New Roman"/>
                      <w:lang w:val="ro-RO"/>
                    </w:rPr>
                  </w:pPr>
                  <w:r w:rsidRPr="00FC0977">
                    <w:rPr>
                      <w:rFonts w:ascii="Times New Roman" w:eastAsia="Calibri" w:hAnsi="Times New Roman" w:cs="Times New Roman"/>
                      <w:b/>
                      <w:bCs/>
                      <w:lang w:val="ro-RO" w:eastAsia="ru-RU"/>
                    </w:rPr>
                    <w:t>Nr.</w:t>
                  </w:r>
                  <w:r w:rsidRPr="00FC0977">
                    <w:rPr>
                      <w:rFonts w:ascii="Times New Roman" w:eastAsia="Calibri" w:hAnsi="Times New Roman" w:cs="Times New Roman"/>
                      <w:b/>
                      <w:bCs/>
                      <w:lang w:val="ro-RO" w:eastAsia="ru-RU"/>
                    </w:rPr>
                    <w:br/>
                    <w:t>crt.</w:t>
                  </w:r>
                </w:p>
              </w:tc>
              <w:tc>
                <w:tcPr>
                  <w:tcW w:w="455" w:type="pct"/>
                </w:tcPr>
                <w:p w:rsidR="00FC0977" w:rsidRPr="00FC0977" w:rsidRDefault="00FC0977" w:rsidP="00FC0977">
                  <w:pPr>
                    <w:spacing w:line="240" w:lineRule="auto"/>
                    <w:ind w:firstLine="23"/>
                    <w:jc w:val="center"/>
                    <w:rPr>
                      <w:rFonts w:ascii="Times New Roman" w:eastAsia="Calibri" w:hAnsi="Times New Roman" w:cs="Times New Roman"/>
                      <w:lang w:val="ro-RO"/>
                    </w:rPr>
                  </w:pPr>
                  <w:r w:rsidRPr="00FC0977">
                    <w:rPr>
                      <w:rFonts w:ascii="Times New Roman" w:eastAsia="Calibri" w:hAnsi="Times New Roman" w:cs="Times New Roman"/>
                      <w:b/>
                      <w:bCs/>
                      <w:lang w:val="ro-RO" w:eastAsia="ru-RU"/>
                    </w:rPr>
                    <w:t>Codul</w:t>
                  </w:r>
                  <w:r w:rsidRPr="00FC0977">
                    <w:rPr>
                      <w:rFonts w:ascii="Times New Roman" w:eastAsia="Calibri" w:hAnsi="Times New Roman" w:cs="Times New Roman"/>
                      <w:b/>
                      <w:bCs/>
                      <w:lang w:val="ro-RO" w:eastAsia="ru-RU"/>
                    </w:rPr>
                    <w:br/>
                    <w:t>CPV</w:t>
                  </w:r>
                </w:p>
              </w:tc>
              <w:tc>
                <w:tcPr>
                  <w:tcW w:w="1195" w:type="pct"/>
                </w:tcPr>
                <w:p w:rsidR="00FC0977" w:rsidRPr="00FC0977" w:rsidRDefault="00FC0977" w:rsidP="00FC0977">
                  <w:pPr>
                    <w:spacing w:line="240" w:lineRule="auto"/>
                    <w:jc w:val="center"/>
                    <w:rPr>
                      <w:rFonts w:ascii="Times New Roman" w:eastAsia="Calibri" w:hAnsi="Times New Roman" w:cs="Times New Roman"/>
                      <w:lang w:val="ro-RO"/>
                    </w:rPr>
                  </w:pPr>
                  <w:r w:rsidRPr="00FC0977">
                    <w:rPr>
                      <w:rFonts w:ascii="Times New Roman" w:eastAsia="Calibri" w:hAnsi="Times New Roman" w:cs="Times New Roman"/>
                      <w:b/>
                      <w:bCs/>
                      <w:lang w:val="ro-RO" w:eastAsia="ru-RU"/>
                    </w:rPr>
                    <w:t>Denumirea</w:t>
                  </w:r>
                  <w:r w:rsidRPr="00FC0977">
                    <w:rPr>
                      <w:rFonts w:ascii="Times New Roman" w:eastAsia="Calibri" w:hAnsi="Times New Roman" w:cs="Times New Roman"/>
                      <w:b/>
                      <w:bCs/>
                      <w:lang w:val="ro-RO" w:eastAsia="ru-RU"/>
                    </w:rPr>
                    <w:br/>
                    <w:t>bunurilor/serviciilor/lucrărilor</w:t>
                  </w:r>
                </w:p>
              </w:tc>
              <w:tc>
                <w:tcPr>
                  <w:tcW w:w="548" w:type="pct"/>
                </w:tcPr>
                <w:p w:rsidR="00FC0977" w:rsidRPr="00FC0977" w:rsidRDefault="00FC0977" w:rsidP="00FC0977">
                  <w:pPr>
                    <w:spacing w:line="240" w:lineRule="auto"/>
                    <w:jc w:val="center"/>
                    <w:rPr>
                      <w:rFonts w:ascii="Times New Roman" w:eastAsia="Calibri" w:hAnsi="Times New Roman" w:cs="Times New Roman"/>
                      <w:lang w:val="ro-RO"/>
                    </w:rPr>
                  </w:pPr>
                  <w:r w:rsidRPr="00FC0977">
                    <w:rPr>
                      <w:rFonts w:ascii="Times New Roman" w:eastAsia="Calibri" w:hAnsi="Times New Roman" w:cs="Times New Roman"/>
                      <w:b/>
                      <w:bCs/>
                      <w:lang w:val="ro-RO" w:eastAsia="ru-RU"/>
                    </w:rPr>
                    <w:t>Unitatea de</w:t>
                  </w:r>
                  <w:r w:rsidRPr="00FC0977">
                    <w:rPr>
                      <w:rFonts w:ascii="Times New Roman" w:eastAsia="Calibri" w:hAnsi="Times New Roman" w:cs="Times New Roman"/>
                      <w:b/>
                      <w:bCs/>
                      <w:lang w:val="ro-RO" w:eastAsia="ru-RU"/>
                    </w:rPr>
                    <w:br/>
                    <w:t>măsură</w:t>
                  </w:r>
                </w:p>
              </w:tc>
              <w:tc>
                <w:tcPr>
                  <w:tcW w:w="684" w:type="pct"/>
                </w:tcPr>
                <w:p w:rsidR="00FC0977" w:rsidRPr="00FC0977" w:rsidRDefault="00FC0977" w:rsidP="00FC0977">
                  <w:pPr>
                    <w:spacing w:line="240" w:lineRule="auto"/>
                    <w:ind w:firstLine="37"/>
                    <w:jc w:val="center"/>
                    <w:rPr>
                      <w:rFonts w:ascii="Times New Roman" w:eastAsia="Calibri" w:hAnsi="Times New Roman" w:cs="Times New Roman"/>
                      <w:lang w:val="ro-RO"/>
                    </w:rPr>
                  </w:pPr>
                  <w:r w:rsidRPr="00FC0977">
                    <w:rPr>
                      <w:rFonts w:ascii="Times New Roman" w:eastAsia="Calibri" w:hAnsi="Times New Roman" w:cs="Times New Roman"/>
                      <w:b/>
                      <w:bCs/>
                      <w:lang w:val="ro-RO" w:eastAsia="ru-RU"/>
                    </w:rPr>
                    <w:t>Cantitatea</w:t>
                  </w:r>
                </w:p>
              </w:tc>
              <w:tc>
                <w:tcPr>
                  <w:tcW w:w="1010" w:type="pct"/>
                </w:tcPr>
                <w:p w:rsidR="00FC0977" w:rsidRPr="00FC0977" w:rsidRDefault="00FC0977" w:rsidP="00FC0977">
                  <w:pPr>
                    <w:spacing w:line="240" w:lineRule="auto"/>
                    <w:ind w:hanging="106"/>
                    <w:jc w:val="center"/>
                    <w:rPr>
                      <w:rFonts w:ascii="Times New Roman" w:eastAsia="Calibri" w:hAnsi="Times New Roman" w:cs="Times New Roman"/>
                      <w:lang w:val="ro-RO"/>
                    </w:rPr>
                  </w:pPr>
                  <w:r w:rsidRPr="00FC0977">
                    <w:rPr>
                      <w:rFonts w:ascii="Times New Roman" w:eastAsia="Calibri" w:hAnsi="Times New Roman" w:cs="Times New Roman"/>
                      <w:b/>
                      <w:bCs/>
                      <w:lang w:val="ro-RO" w:eastAsia="ru-RU"/>
                    </w:rPr>
                    <w:t>Specificarea tehnică deplină solicitată, standardele de referinţă</w:t>
                  </w:r>
                </w:p>
              </w:tc>
              <w:tc>
                <w:tcPr>
                  <w:tcW w:w="805" w:type="pct"/>
                </w:tcPr>
                <w:p w:rsidR="00FC0977" w:rsidRPr="00FC0977" w:rsidRDefault="00FC0977" w:rsidP="00FC0977">
                  <w:pPr>
                    <w:spacing w:line="240" w:lineRule="auto"/>
                    <w:ind w:hanging="151"/>
                    <w:jc w:val="center"/>
                    <w:rPr>
                      <w:rFonts w:ascii="Times New Roman" w:eastAsia="Calibri" w:hAnsi="Times New Roman" w:cs="Times New Roman"/>
                      <w:lang w:val="ro-RO" w:eastAsia="ru-RU"/>
                    </w:rPr>
                  </w:pPr>
                  <w:r w:rsidRPr="00FC0977">
                    <w:rPr>
                      <w:rFonts w:ascii="Times New Roman" w:eastAsia="Calibri" w:hAnsi="Times New Roman" w:cs="Times New Roman"/>
                      <w:b/>
                      <w:bCs/>
                      <w:lang w:val="ro-RO" w:eastAsia="ru-RU"/>
                    </w:rPr>
                    <w:t>Valoarea estimată</w:t>
                  </w:r>
                </w:p>
                <w:p w:rsidR="00FC0977" w:rsidRPr="00FC0977" w:rsidRDefault="00FC0977" w:rsidP="00FC0977">
                  <w:pPr>
                    <w:spacing w:line="240" w:lineRule="auto"/>
                    <w:ind w:hanging="151"/>
                    <w:jc w:val="center"/>
                    <w:rPr>
                      <w:rFonts w:ascii="Times New Roman" w:eastAsia="Calibri" w:hAnsi="Times New Roman" w:cs="Times New Roman"/>
                      <w:b/>
                      <w:lang w:val="ro-RO"/>
                    </w:rPr>
                  </w:pPr>
                  <w:r w:rsidRPr="00FC0977">
                    <w:rPr>
                      <w:rFonts w:ascii="Times New Roman" w:eastAsia="Calibri" w:hAnsi="Times New Roman" w:cs="Times New Roman"/>
                      <w:b/>
                      <w:lang w:val="ro-RO" w:eastAsia="ru-RU"/>
                    </w:rPr>
                    <w:t>(se va indica pentru fiecare lot în parte)</w:t>
                  </w:r>
                </w:p>
              </w:tc>
            </w:tr>
            <w:tr w:rsidR="00FC0977" w:rsidRPr="00FC0977" w:rsidTr="00FC0977">
              <w:tc>
                <w:tcPr>
                  <w:tcW w:w="303" w:type="pct"/>
                </w:tcPr>
                <w:p w:rsidR="00FC0977" w:rsidRPr="00FC0977" w:rsidRDefault="00FC0977" w:rsidP="00FC0977">
                  <w:pPr>
                    <w:spacing w:line="240" w:lineRule="auto"/>
                    <w:rPr>
                      <w:rFonts w:ascii="Times New Roman" w:eastAsia="Calibri" w:hAnsi="Times New Roman" w:cs="Times New Roman"/>
                      <w:lang w:val="ro-RO"/>
                    </w:rPr>
                  </w:pPr>
                </w:p>
              </w:tc>
              <w:tc>
                <w:tcPr>
                  <w:tcW w:w="455" w:type="pct"/>
                </w:tcPr>
                <w:p w:rsidR="00FC0977" w:rsidRPr="00FC0977" w:rsidRDefault="00FC0977" w:rsidP="00FC0977">
                  <w:pPr>
                    <w:spacing w:line="240" w:lineRule="auto"/>
                    <w:rPr>
                      <w:rFonts w:ascii="Times New Roman" w:eastAsia="Calibri" w:hAnsi="Times New Roman" w:cs="Times New Roman"/>
                      <w:lang w:val="ro-RO"/>
                    </w:rPr>
                  </w:pPr>
                </w:p>
              </w:tc>
              <w:tc>
                <w:tcPr>
                  <w:tcW w:w="1195" w:type="pct"/>
                </w:tcPr>
                <w:p w:rsidR="00FC0977" w:rsidRPr="00FC0977" w:rsidRDefault="00FC0977" w:rsidP="00FC0977">
                  <w:pPr>
                    <w:spacing w:line="240" w:lineRule="auto"/>
                    <w:rPr>
                      <w:rFonts w:ascii="Times New Roman" w:eastAsia="Calibri" w:hAnsi="Times New Roman" w:cs="Times New Roman"/>
                      <w:lang w:val="ro-RO"/>
                    </w:rPr>
                  </w:pPr>
                  <w:r w:rsidRPr="00FC0977">
                    <w:rPr>
                      <w:rFonts w:ascii="Times New Roman" w:eastAsia="Calibri" w:hAnsi="Times New Roman" w:cs="Times New Roman"/>
                      <w:b/>
                      <w:bCs/>
                      <w:lang w:val="ro-RO" w:eastAsia="ru-RU"/>
                    </w:rPr>
                    <w:t>Lotul 1</w:t>
                  </w:r>
                </w:p>
              </w:tc>
              <w:tc>
                <w:tcPr>
                  <w:tcW w:w="548" w:type="pct"/>
                </w:tcPr>
                <w:p w:rsidR="00FC0977" w:rsidRPr="00FC0977" w:rsidRDefault="00FC0977" w:rsidP="00FC0977">
                  <w:pPr>
                    <w:spacing w:line="240" w:lineRule="auto"/>
                    <w:rPr>
                      <w:rFonts w:ascii="Times New Roman" w:eastAsia="Calibri" w:hAnsi="Times New Roman" w:cs="Times New Roman"/>
                      <w:lang w:val="ro-RO"/>
                    </w:rPr>
                  </w:pPr>
                </w:p>
              </w:tc>
              <w:tc>
                <w:tcPr>
                  <w:tcW w:w="684" w:type="pct"/>
                </w:tcPr>
                <w:p w:rsidR="00FC0977" w:rsidRPr="00FC0977" w:rsidRDefault="00FC0977" w:rsidP="00FC0977">
                  <w:pPr>
                    <w:spacing w:line="240" w:lineRule="auto"/>
                    <w:rPr>
                      <w:rFonts w:ascii="Times New Roman" w:eastAsia="Calibri" w:hAnsi="Times New Roman" w:cs="Times New Roman"/>
                      <w:lang w:val="ro-RO"/>
                    </w:rPr>
                  </w:pPr>
                </w:p>
              </w:tc>
              <w:tc>
                <w:tcPr>
                  <w:tcW w:w="1010" w:type="pct"/>
                </w:tcPr>
                <w:p w:rsidR="00FC0977" w:rsidRPr="00FC0977" w:rsidRDefault="00FC0977" w:rsidP="00FC0977">
                  <w:pPr>
                    <w:spacing w:line="240" w:lineRule="auto"/>
                    <w:rPr>
                      <w:rFonts w:ascii="Times New Roman" w:eastAsia="Calibri" w:hAnsi="Times New Roman" w:cs="Times New Roman"/>
                      <w:lang w:val="ro-RO"/>
                    </w:rPr>
                  </w:pPr>
                </w:p>
              </w:tc>
              <w:tc>
                <w:tcPr>
                  <w:tcW w:w="805" w:type="pct"/>
                </w:tcPr>
                <w:p w:rsidR="00FC0977" w:rsidRPr="00FC0977" w:rsidRDefault="00FC0977" w:rsidP="00FC0977">
                  <w:pPr>
                    <w:spacing w:line="240" w:lineRule="auto"/>
                    <w:rPr>
                      <w:rFonts w:ascii="Times New Roman" w:eastAsia="Calibri" w:hAnsi="Times New Roman" w:cs="Times New Roman"/>
                      <w:lang w:val="ro-RO"/>
                    </w:rPr>
                  </w:pPr>
                </w:p>
              </w:tc>
            </w:tr>
            <w:tr w:rsidR="00FC0977" w:rsidRPr="00FC0977" w:rsidTr="00FC0977">
              <w:tc>
                <w:tcPr>
                  <w:tcW w:w="303" w:type="pct"/>
                </w:tcPr>
                <w:p w:rsidR="00FC0977" w:rsidRPr="00FC0977" w:rsidRDefault="00FC0977" w:rsidP="00FC0977">
                  <w:pPr>
                    <w:spacing w:line="240" w:lineRule="auto"/>
                    <w:rPr>
                      <w:rFonts w:ascii="Times New Roman" w:eastAsia="Calibri" w:hAnsi="Times New Roman" w:cs="Times New Roman"/>
                      <w:lang w:val="ro-RO"/>
                    </w:rPr>
                  </w:pPr>
                </w:p>
              </w:tc>
              <w:tc>
                <w:tcPr>
                  <w:tcW w:w="455" w:type="pct"/>
                </w:tcPr>
                <w:p w:rsidR="00FC0977" w:rsidRPr="00FC0977" w:rsidRDefault="00FC0977" w:rsidP="00FC0977">
                  <w:pPr>
                    <w:spacing w:line="240" w:lineRule="auto"/>
                    <w:rPr>
                      <w:rFonts w:ascii="Times New Roman" w:eastAsia="Calibri" w:hAnsi="Times New Roman" w:cs="Times New Roman"/>
                      <w:lang w:val="ro-RO"/>
                    </w:rPr>
                  </w:pPr>
                </w:p>
              </w:tc>
              <w:tc>
                <w:tcPr>
                  <w:tcW w:w="1195" w:type="pct"/>
                </w:tcPr>
                <w:p w:rsidR="00FC0977" w:rsidRPr="00FC0977" w:rsidRDefault="00FC0977" w:rsidP="00FC0977">
                  <w:pPr>
                    <w:spacing w:line="240" w:lineRule="auto"/>
                    <w:ind w:firstLine="38"/>
                    <w:rPr>
                      <w:rFonts w:ascii="Times New Roman" w:eastAsia="Calibri" w:hAnsi="Times New Roman" w:cs="Times New Roman"/>
                      <w:lang w:val="ro-RO"/>
                    </w:rPr>
                  </w:pPr>
                  <w:r w:rsidRPr="00FC0977">
                    <w:rPr>
                      <w:rFonts w:ascii="Times New Roman" w:eastAsia="Calibri" w:hAnsi="Times New Roman" w:cs="Times New Roman"/>
                      <w:iCs/>
                      <w:lang w:val="ro-RO" w:eastAsia="ru-RU"/>
                    </w:rPr>
                    <w:t>(lista poziţiilor din lot)</w:t>
                  </w:r>
                </w:p>
              </w:tc>
              <w:tc>
                <w:tcPr>
                  <w:tcW w:w="548" w:type="pct"/>
                </w:tcPr>
                <w:p w:rsidR="00FC0977" w:rsidRPr="00FC0977" w:rsidRDefault="00FC0977" w:rsidP="00FC0977">
                  <w:pPr>
                    <w:spacing w:line="240" w:lineRule="auto"/>
                    <w:rPr>
                      <w:rFonts w:ascii="Times New Roman" w:eastAsia="Calibri" w:hAnsi="Times New Roman" w:cs="Times New Roman"/>
                      <w:lang w:val="ro-RO"/>
                    </w:rPr>
                  </w:pPr>
                </w:p>
              </w:tc>
              <w:tc>
                <w:tcPr>
                  <w:tcW w:w="684" w:type="pct"/>
                </w:tcPr>
                <w:p w:rsidR="00FC0977" w:rsidRPr="00FC0977" w:rsidRDefault="00FC0977" w:rsidP="00FC0977">
                  <w:pPr>
                    <w:spacing w:line="240" w:lineRule="auto"/>
                    <w:rPr>
                      <w:rFonts w:ascii="Times New Roman" w:eastAsia="Calibri" w:hAnsi="Times New Roman" w:cs="Times New Roman"/>
                      <w:lang w:val="ro-RO"/>
                    </w:rPr>
                  </w:pPr>
                </w:p>
              </w:tc>
              <w:tc>
                <w:tcPr>
                  <w:tcW w:w="1010" w:type="pct"/>
                </w:tcPr>
                <w:p w:rsidR="00FC0977" w:rsidRPr="00FC0977" w:rsidRDefault="00FC0977" w:rsidP="00FC0977">
                  <w:pPr>
                    <w:spacing w:line="240" w:lineRule="auto"/>
                    <w:rPr>
                      <w:rFonts w:ascii="Times New Roman" w:eastAsia="Calibri" w:hAnsi="Times New Roman" w:cs="Times New Roman"/>
                      <w:lang w:val="ro-RO"/>
                    </w:rPr>
                  </w:pPr>
                </w:p>
              </w:tc>
              <w:tc>
                <w:tcPr>
                  <w:tcW w:w="805" w:type="pct"/>
                </w:tcPr>
                <w:p w:rsidR="00FC0977" w:rsidRPr="00FC0977" w:rsidRDefault="00FC0977" w:rsidP="00FC0977">
                  <w:pPr>
                    <w:spacing w:line="240" w:lineRule="auto"/>
                    <w:rPr>
                      <w:rFonts w:ascii="Times New Roman" w:eastAsia="Calibri" w:hAnsi="Times New Roman" w:cs="Times New Roman"/>
                      <w:lang w:val="ro-RO"/>
                    </w:rPr>
                  </w:pPr>
                </w:p>
              </w:tc>
            </w:tr>
            <w:tr w:rsidR="00FC0977" w:rsidRPr="00FC0977" w:rsidTr="00FC0977">
              <w:tc>
                <w:tcPr>
                  <w:tcW w:w="303" w:type="pct"/>
                </w:tcPr>
                <w:p w:rsidR="00FC0977" w:rsidRPr="00FC0977" w:rsidRDefault="00FC0977" w:rsidP="00FC0977">
                  <w:pPr>
                    <w:spacing w:line="240" w:lineRule="auto"/>
                    <w:rPr>
                      <w:rFonts w:ascii="Times New Roman" w:eastAsia="Calibri" w:hAnsi="Times New Roman" w:cs="Times New Roman"/>
                      <w:lang w:val="ro-RO"/>
                    </w:rPr>
                  </w:pPr>
                </w:p>
              </w:tc>
              <w:tc>
                <w:tcPr>
                  <w:tcW w:w="455" w:type="pct"/>
                </w:tcPr>
                <w:p w:rsidR="00FC0977" w:rsidRPr="00FC0977" w:rsidRDefault="00FC0977" w:rsidP="00FC0977">
                  <w:pPr>
                    <w:spacing w:line="240" w:lineRule="auto"/>
                    <w:rPr>
                      <w:rFonts w:ascii="Times New Roman" w:eastAsia="Calibri" w:hAnsi="Times New Roman" w:cs="Times New Roman"/>
                      <w:lang w:val="ro-RO"/>
                    </w:rPr>
                  </w:pPr>
                </w:p>
              </w:tc>
              <w:tc>
                <w:tcPr>
                  <w:tcW w:w="1195" w:type="pct"/>
                </w:tcPr>
                <w:p w:rsidR="00FC0977" w:rsidRPr="00FC0977" w:rsidRDefault="00FC0977" w:rsidP="00FC0977">
                  <w:pPr>
                    <w:spacing w:line="240" w:lineRule="auto"/>
                    <w:rPr>
                      <w:rFonts w:ascii="Times New Roman" w:eastAsia="Calibri" w:hAnsi="Times New Roman" w:cs="Times New Roman"/>
                      <w:lang w:val="ro-RO"/>
                    </w:rPr>
                  </w:pPr>
                  <w:r w:rsidRPr="00FC0977">
                    <w:rPr>
                      <w:rFonts w:ascii="Times New Roman" w:eastAsia="Calibri" w:hAnsi="Times New Roman" w:cs="Times New Roman"/>
                      <w:b/>
                      <w:bCs/>
                      <w:lang w:val="ro-RO" w:eastAsia="ru-RU"/>
                    </w:rPr>
                    <w:t>Lotul 2</w:t>
                  </w:r>
                </w:p>
              </w:tc>
              <w:tc>
                <w:tcPr>
                  <w:tcW w:w="548" w:type="pct"/>
                </w:tcPr>
                <w:p w:rsidR="00FC0977" w:rsidRPr="00FC0977" w:rsidRDefault="00FC0977" w:rsidP="00FC0977">
                  <w:pPr>
                    <w:spacing w:line="240" w:lineRule="auto"/>
                    <w:rPr>
                      <w:rFonts w:ascii="Times New Roman" w:eastAsia="Calibri" w:hAnsi="Times New Roman" w:cs="Times New Roman"/>
                      <w:lang w:val="ro-RO"/>
                    </w:rPr>
                  </w:pPr>
                </w:p>
              </w:tc>
              <w:tc>
                <w:tcPr>
                  <w:tcW w:w="684" w:type="pct"/>
                </w:tcPr>
                <w:p w:rsidR="00FC0977" w:rsidRPr="00FC0977" w:rsidRDefault="00FC0977" w:rsidP="00FC0977">
                  <w:pPr>
                    <w:spacing w:line="240" w:lineRule="auto"/>
                    <w:rPr>
                      <w:rFonts w:ascii="Times New Roman" w:eastAsia="Calibri" w:hAnsi="Times New Roman" w:cs="Times New Roman"/>
                      <w:lang w:val="ro-RO"/>
                    </w:rPr>
                  </w:pPr>
                </w:p>
              </w:tc>
              <w:tc>
                <w:tcPr>
                  <w:tcW w:w="1010" w:type="pct"/>
                </w:tcPr>
                <w:p w:rsidR="00FC0977" w:rsidRPr="00FC0977" w:rsidRDefault="00FC0977" w:rsidP="00FC0977">
                  <w:pPr>
                    <w:spacing w:line="240" w:lineRule="auto"/>
                    <w:rPr>
                      <w:rFonts w:ascii="Times New Roman" w:eastAsia="Calibri" w:hAnsi="Times New Roman" w:cs="Times New Roman"/>
                      <w:lang w:val="ro-RO"/>
                    </w:rPr>
                  </w:pPr>
                </w:p>
              </w:tc>
              <w:tc>
                <w:tcPr>
                  <w:tcW w:w="805" w:type="pct"/>
                </w:tcPr>
                <w:p w:rsidR="00FC0977" w:rsidRPr="00FC0977" w:rsidRDefault="00FC0977" w:rsidP="00FC0977">
                  <w:pPr>
                    <w:spacing w:line="240" w:lineRule="auto"/>
                    <w:rPr>
                      <w:rFonts w:ascii="Times New Roman" w:eastAsia="Calibri" w:hAnsi="Times New Roman" w:cs="Times New Roman"/>
                      <w:lang w:val="ro-RO"/>
                    </w:rPr>
                  </w:pPr>
                </w:p>
              </w:tc>
            </w:tr>
            <w:tr w:rsidR="00FC0977" w:rsidRPr="00FC0977" w:rsidTr="00FC0977">
              <w:tc>
                <w:tcPr>
                  <w:tcW w:w="303" w:type="pct"/>
                </w:tcPr>
                <w:p w:rsidR="00FC0977" w:rsidRPr="00FC0977" w:rsidRDefault="00FC0977" w:rsidP="00FC0977">
                  <w:pPr>
                    <w:spacing w:line="240" w:lineRule="auto"/>
                    <w:rPr>
                      <w:rFonts w:ascii="Times New Roman" w:eastAsia="Calibri" w:hAnsi="Times New Roman" w:cs="Times New Roman"/>
                      <w:lang w:val="ro-RO"/>
                    </w:rPr>
                  </w:pPr>
                </w:p>
              </w:tc>
              <w:tc>
                <w:tcPr>
                  <w:tcW w:w="455" w:type="pct"/>
                </w:tcPr>
                <w:p w:rsidR="00FC0977" w:rsidRPr="00FC0977" w:rsidRDefault="00FC0977" w:rsidP="00FC0977">
                  <w:pPr>
                    <w:spacing w:line="240" w:lineRule="auto"/>
                    <w:rPr>
                      <w:rFonts w:ascii="Times New Roman" w:eastAsia="Calibri" w:hAnsi="Times New Roman" w:cs="Times New Roman"/>
                      <w:lang w:val="ro-RO"/>
                    </w:rPr>
                  </w:pPr>
                </w:p>
              </w:tc>
              <w:tc>
                <w:tcPr>
                  <w:tcW w:w="1195" w:type="pct"/>
                </w:tcPr>
                <w:p w:rsidR="00FC0977" w:rsidRPr="00FC0977" w:rsidRDefault="00FC0977" w:rsidP="00FC0977">
                  <w:pPr>
                    <w:spacing w:line="240" w:lineRule="auto"/>
                    <w:ind w:firstLine="38"/>
                    <w:rPr>
                      <w:rFonts w:ascii="Times New Roman" w:eastAsia="Calibri" w:hAnsi="Times New Roman" w:cs="Times New Roman"/>
                      <w:lang w:val="ro-RO"/>
                    </w:rPr>
                  </w:pPr>
                  <w:r w:rsidRPr="00FC0977">
                    <w:rPr>
                      <w:rFonts w:ascii="Times New Roman" w:eastAsia="Calibri" w:hAnsi="Times New Roman" w:cs="Times New Roman"/>
                      <w:iCs/>
                      <w:lang w:val="ro-RO" w:eastAsia="ru-RU"/>
                    </w:rPr>
                    <w:t>(lista poziţiilor din lot)</w:t>
                  </w:r>
                </w:p>
              </w:tc>
              <w:tc>
                <w:tcPr>
                  <w:tcW w:w="548" w:type="pct"/>
                </w:tcPr>
                <w:p w:rsidR="00FC0977" w:rsidRPr="00FC0977" w:rsidRDefault="00FC0977" w:rsidP="00FC0977">
                  <w:pPr>
                    <w:spacing w:line="240" w:lineRule="auto"/>
                    <w:rPr>
                      <w:rFonts w:ascii="Times New Roman" w:eastAsia="Calibri" w:hAnsi="Times New Roman" w:cs="Times New Roman"/>
                      <w:lang w:val="ro-RO"/>
                    </w:rPr>
                  </w:pPr>
                </w:p>
              </w:tc>
              <w:tc>
                <w:tcPr>
                  <w:tcW w:w="684" w:type="pct"/>
                </w:tcPr>
                <w:p w:rsidR="00FC0977" w:rsidRPr="00FC0977" w:rsidRDefault="00FC0977" w:rsidP="00FC0977">
                  <w:pPr>
                    <w:spacing w:line="240" w:lineRule="auto"/>
                    <w:rPr>
                      <w:rFonts w:ascii="Times New Roman" w:eastAsia="Calibri" w:hAnsi="Times New Roman" w:cs="Times New Roman"/>
                      <w:lang w:val="ro-RO"/>
                    </w:rPr>
                  </w:pPr>
                </w:p>
              </w:tc>
              <w:tc>
                <w:tcPr>
                  <w:tcW w:w="1010" w:type="pct"/>
                </w:tcPr>
                <w:p w:rsidR="00FC0977" w:rsidRPr="00FC0977" w:rsidRDefault="00FC0977" w:rsidP="00FC0977">
                  <w:pPr>
                    <w:spacing w:line="240" w:lineRule="auto"/>
                    <w:rPr>
                      <w:rFonts w:ascii="Times New Roman" w:eastAsia="Calibri" w:hAnsi="Times New Roman" w:cs="Times New Roman"/>
                      <w:lang w:val="ro-RO"/>
                    </w:rPr>
                  </w:pPr>
                </w:p>
              </w:tc>
              <w:tc>
                <w:tcPr>
                  <w:tcW w:w="805" w:type="pct"/>
                </w:tcPr>
                <w:p w:rsidR="00FC0977" w:rsidRPr="00FC0977" w:rsidRDefault="00FC0977" w:rsidP="00FC0977">
                  <w:pPr>
                    <w:spacing w:line="240" w:lineRule="auto"/>
                    <w:rPr>
                      <w:rFonts w:ascii="Times New Roman" w:eastAsia="Calibri" w:hAnsi="Times New Roman" w:cs="Times New Roman"/>
                      <w:lang w:val="ro-RO"/>
                    </w:rPr>
                  </w:pPr>
                </w:p>
              </w:tc>
            </w:tr>
            <w:tr w:rsidR="00FC0977" w:rsidRPr="00FC0977" w:rsidTr="00FC0977">
              <w:tc>
                <w:tcPr>
                  <w:tcW w:w="5000" w:type="pct"/>
                  <w:gridSpan w:val="7"/>
                </w:tcPr>
                <w:p w:rsidR="00FC0977" w:rsidRPr="00FC0977" w:rsidRDefault="00FC0977" w:rsidP="00FC0977">
                  <w:pPr>
                    <w:spacing w:line="240" w:lineRule="auto"/>
                    <w:rPr>
                      <w:rFonts w:ascii="Times New Roman" w:eastAsia="Calibri" w:hAnsi="Times New Roman" w:cs="Times New Roman"/>
                      <w:lang w:val="ro-RO"/>
                    </w:rPr>
                  </w:pPr>
                  <w:r w:rsidRPr="00FC0977">
                    <w:rPr>
                      <w:rFonts w:ascii="Times New Roman" w:eastAsia="Calibri" w:hAnsi="Times New Roman" w:cs="Times New Roman"/>
                      <w:b/>
                      <w:bCs/>
                      <w:lang w:val="ro-RO" w:eastAsia="ru-RU"/>
                    </w:rPr>
                    <w:t xml:space="preserve">Valoarea estimativă totală </w:t>
                  </w:r>
                  <w:r w:rsidRPr="00FC0977">
                    <w:rPr>
                      <w:rFonts w:ascii="Times New Roman" w:eastAsia="Calibri" w:hAnsi="Times New Roman" w:cs="Times New Roman"/>
                      <w:b/>
                      <w:bCs/>
                      <w:lang w:val="it-IT" w:eastAsia="ru-RU"/>
                    </w:rPr>
                    <w:t xml:space="preserve">(fără TVA): _______________ MDL. </w:t>
                  </w:r>
                </w:p>
              </w:tc>
            </w:tr>
          </w:tbl>
          <w:p w:rsidR="00FC0977" w:rsidRPr="00FC0977" w:rsidRDefault="00FC0977" w:rsidP="00FC0977">
            <w:pPr>
              <w:jc w:val="both"/>
              <w:rPr>
                <w:rFonts w:ascii="Times New Roman" w:eastAsia="Times New Roman" w:hAnsi="Times New Roman" w:cs="Times New Roman"/>
                <w:bCs/>
                <w:lang w:val="ro-RO" w:eastAsia="ru-RU"/>
              </w:rPr>
            </w:pPr>
            <w:r w:rsidRPr="00FC0977">
              <w:rPr>
                <w:rFonts w:ascii="Times New Roman" w:eastAsia="Calibri" w:hAnsi="Times New Roman" w:cs="Times New Roman"/>
                <w:lang w:val="ro-RO"/>
              </w:rPr>
              <w:t>5. Împărțirea pe loturi și limitări privind participarea</w:t>
            </w:r>
            <w:r w:rsidRPr="00FC0977" w:rsidDel="00172449">
              <w:rPr>
                <w:rFonts w:ascii="Times New Roman" w:eastAsia="Times New Roman" w:hAnsi="Times New Roman" w:cs="Times New Roman"/>
                <w:bCs/>
                <w:lang w:val="ro-RO" w:eastAsia="ru-RU"/>
              </w:rPr>
              <w:t xml:space="preserve"> </w:t>
            </w:r>
          </w:p>
          <w:p w:rsidR="00FC0977" w:rsidRPr="00FC0977" w:rsidRDefault="00FC0977" w:rsidP="00FC0977">
            <w:pPr>
              <w:spacing w:line="278" w:lineRule="auto"/>
              <w:rPr>
                <w:rFonts w:ascii="Times New Roman" w:eastAsia="Calibri" w:hAnsi="Times New Roman" w:cs="Times New Roman"/>
                <w:lang w:val="ro-RO"/>
              </w:rPr>
            </w:pPr>
            <w:r w:rsidRPr="00FC0977">
              <w:rPr>
                <w:rFonts w:ascii="Times New Roman" w:eastAsia="Calibri" w:hAnsi="Times New Roman" w:cs="Times New Roman"/>
                <w:lang w:val="ro-RO"/>
              </w:rPr>
              <w:t xml:space="preserve">          Contractul este împărțit pe loturi: </w:t>
            </w:r>
            <w:r w:rsidRPr="00FC0977">
              <w:rPr>
                <w:rFonts w:ascii="Segoe UI Symbol" w:eastAsia="Calibri" w:hAnsi="Segoe UI Symbol" w:cs="Segoe UI Symbol"/>
                <w:lang w:val="ro-RO"/>
              </w:rPr>
              <w:t>☐</w:t>
            </w:r>
            <w:r w:rsidRPr="00FC0977">
              <w:rPr>
                <w:rFonts w:ascii="Times New Roman" w:eastAsia="Calibri" w:hAnsi="Times New Roman" w:cs="Times New Roman"/>
                <w:lang w:val="ro-RO"/>
              </w:rPr>
              <w:t xml:space="preserve"> Da </w:t>
            </w:r>
            <w:r w:rsidRPr="00FC0977">
              <w:rPr>
                <w:rFonts w:ascii="Segoe UI Symbol" w:eastAsia="Calibri" w:hAnsi="Segoe UI Symbol" w:cs="Segoe UI Symbol"/>
                <w:lang w:val="ro-RO"/>
              </w:rPr>
              <w:t>☐</w:t>
            </w:r>
            <w:r w:rsidRPr="00FC0977">
              <w:rPr>
                <w:rFonts w:ascii="Times New Roman" w:eastAsia="Calibri" w:hAnsi="Times New Roman" w:cs="Times New Roman"/>
                <w:lang w:val="ro-RO"/>
              </w:rPr>
              <w:t xml:space="preserve"> Nu  </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În cazul în care contractul este împărţit pe loturi, un operator economic poate depune oferta (se va selecta):</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1) pentru un singur lot;</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2) pentru mai multe loturi;</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3) pentru toate loturile;</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4) alte limitări privind numărul de loturi care pot fi atribuite aceluiași ofertant_______________________________________________________________________</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6. Termenele şi condiţiile de livrare/prestare/executare solicitate</w:t>
            </w:r>
            <w:r w:rsidRPr="00FC0977">
              <w:rPr>
                <w:rFonts w:ascii="Times New Roman" w:eastAsia="Times New Roman" w:hAnsi="Times New Roman" w:cs="Times New Roman"/>
                <w:lang w:val="ro-RO" w:eastAsia="ru-RU"/>
              </w:rPr>
              <w:t>____________________</w:t>
            </w:r>
          </w:p>
          <w:p w:rsidR="00FC0977" w:rsidRPr="00FC0977" w:rsidRDefault="00FC0977" w:rsidP="00FC0977">
            <w:pPr>
              <w:spacing w:line="278" w:lineRule="auto"/>
              <w:ind w:left="142" w:hanging="568"/>
              <w:rPr>
                <w:rFonts w:ascii="Times New Roman" w:eastAsia="Calibri" w:hAnsi="Times New Roman" w:cs="Times New Roman"/>
                <w:lang w:val="ro-RO"/>
              </w:rPr>
            </w:pPr>
            <w:r w:rsidRPr="00FC0977">
              <w:rPr>
                <w:rFonts w:ascii="Times New Roman" w:eastAsia="Calibri" w:hAnsi="Times New Roman" w:cs="Times New Roman"/>
                <w:lang w:val="ro-RO"/>
              </w:rPr>
              <w:t xml:space="preserve">        Termenele și condițiile: ____________________________________________________________</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Termenul de valabilitate a contractului</w:t>
            </w:r>
            <w:r w:rsidRPr="00FC0977">
              <w:rPr>
                <w:rFonts w:ascii="Times New Roman" w:eastAsia="Times New Roman" w:hAnsi="Times New Roman" w:cs="Times New Roman"/>
                <w:lang w:val="ro-RO" w:eastAsia="ru-RU"/>
              </w:rPr>
              <w:t>_____________________________________</w:t>
            </w:r>
          </w:p>
          <w:p w:rsidR="00FC0977" w:rsidRPr="00FC0977" w:rsidRDefault="00FC0977" w:rsidP="00FC0977">
            <w:pPr>
              <w:jc w:val="both"/>
              <w:rPr>
                <w:rFonts w:ascii="Times New Roman" w:eastAsia="Calibri" w:hAnsi="Times New Roman" w:cs="Times New Roman"/>
                <w:lang w:val="ro-RO"/>
              </w:rPr>
            </w:pPr>
            <w:r w:rsidRPr="00FC0977">
              <w:rPr>
                <w:rFonts w:ascii="Times New Roman" w:eastAsia="Calibri" w:hAnsi="Times New Roman" w:cs="Times New Roman"/>
                <w:lang w:val="ro-RO"/>
              </w:rPr>
              <w:t>7. Criterii de calificare/selecție (inclusiv excluderi)</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Scurtă descriere (indicați după caz) a criteriilor de calificare:</w:t>
            </w:r>
          </w:p>
          <w:tbl>
            <w:tblPr>
              <w:tblW w:w="5000" w:type="pct"/>
              <w:tblLayout w:type="fixed"/>
              <w:tblLook w:val="04A0" w:firstRow="1" w:lastRow="0" w:firstColumn="1" w:lastColumn="0" w:noHBand="0" w:noVBand="1"/>
            </w:tblPr>
            <w:tblGrid>
              <w:gridCol w:w="802"/>
              <w:gridCol w:w="3392"/>
              <w:gridCol w:w="3183"/>
              <w:gridCol w:w="1479"/>
            </w:tblGrid>
            <w:tr w:rsidR="00FC0977" w:rsidRPr="00FC0977" w:rsidTr="00FC0977">
              <w:tc>
                <w:tcPr>
                  <w:tcW w:w="453" w:type="pct"/>
                  <w:hideMark/>
                </w:tcPr>
                <w:p w:rsidR="00FC0977" w:rsidRPr="00FC0977" w:rsidRDefault="00FC0977" w:rsidP="00FC0977">
                  <w:pPr>
                    <w:spacing w:line="240" w:lineRule="auto"/>
                    <w:ind w:left="-109" w:hanging="142"/>
                    <w:jc w:val="center"/>
                    <w:rPr>
                      <w:rFonts w:ascii="Times New Roman" w:eastAsia="Calibri" w:hAnsi="Times New Roman" w:cs="Times New Roman"/>
                      <w:b/>
                      <w:bCs/>
                      <w:lang w:val="ro-RO" w:eastAsia="ru-RU"/>
                    </w:rPr>
                  </w:pPr>
                  <w:r w:rsidRPr="00FC0977">
                    <w:rPr>
                      <w:rFonts w:ascii="Times New Roman" w:eastAsia="Calibri" w:hAnsi="Times New Roman" w:cs="Times New Roman"/>
                      <w:b/>
                      <w:bCs/>
                      <w:lang w:val="ro-RO" w:eastAsia="ru-RU"/>
                    </w:rPr>
                    <w:t>Nr.</w:t>
                  </w:r>
                </w:p>
                <w:p w:rsidR="00FC0977" w:rsidRPr="00FC0977" w:rsidRDefault="00FC0977" w:rsidP="00FC0977">
                  <w:pPr>
                    <w:spacing w:line="240" w:lineRule="auto"/>
                    <w:ind w:hanging="251"/>
                    <w:jc w:val="center"/>
                    <w:rPr>
                      <w:rFonts w:ascii="Times New Roman" w:eastAsia="Calibri" w:hAnsi="Times New Roman" w:cs="Times New Roman"/>
                      <w:b/>
                      <w:lang w:val="ro-RO" w:eastAsia="ru-RU"/>
                    </w:rPr>
                  </w:pPr>
                  <w:r w:rsidRPr="00FC0977">
                    <w:rPr>
                      <w:rFonts w:ascii="Times New Roman" w:eastAsia="Calibri" w:hAnsi="Times New Roman" w:cs="Times New Roman"/>
                      <w:b/>
                      <w:bCs/>
                      <w:lang w:val="ro-RO" w:eastAsia="ru-RU"/>
                    </w:rPr>
                    <w:t>crt.</w:t>
                  </w:r>
                </w:p>
              </w:tc>
              <w:tc>
                <w:tcPr>
                  <w:tcW w:w="1915" w:type="pct"/>
                  <w:hideMark/>
                </w:tcPr>
                <w:p w:rsidR="00FC0977" w:rsidRPr="00FC0977" w:rsidRDefault="00FC0977" w:rsidP="00FC0977">
                  <w:pPr>
                    <w:spacing w:line="240" w:lineRule="auto"/>
                    <w:ind w:firstLine="28"/>
                    <w:jc w:val="center"/>
                    <w:rPr>
                      <w:rFonts w:ascii="Times New Roman" w:eastAsia="Calibri" w:hAnsi="Times New Roman" w:cs="Times New Roman"/>
                      <w:b/>
                      <w:lang w:val="ro-RO" w:eastAsia="ru-RU"/>
                    </w:rPr>
                  </w:pPr>
                  <w:r w:rsidRPr="00FC0977">
                    <w:rPr>
                      <w:rFonts w:ascii="Times New Roman" w:eastAsia="Calibri" w:hAnsi="Times New Roman" w:cs="Times New Roman"/>
                      <w:b/>
                      <w:bCs/>
                      <w:lang w:val="ro-RO" w:eastAsia="ru-RU"/>
                    </w:rPr>
                    <w:t>Criteriile de calificare şi de selecţie (descrierea criteriului/cerinţei)</w:t>
                  </w:r>
                </w:p>
              </w:tc>
              <w:tc>
                <w:tcPr>
                  <w:tcW w:w="1797" w:type="pct"/>
                  <w:hideMark/>
                </w:tcPr>
                <w:p w:rsidR="00FC0977" w:rsidRPr="00FC0977" w:rsidRDefault="00FC0977" w:rsidP="00FC0977">
                  <w:pPr>
                    <w:spacing w:line="240" w:lineRule="auto"/>
                    <w:jc w:val="center"/>
                    <w:rPr>
                      <w:rFonts w:ascii="Times New Roman" w:eastAsia="Calibri" w:hAnsi="Times New Roman" w:cs="Times New Roman"/>
                      <w:b/>
                      <w:lang w:val="ro-RO" w:eastAsia="ru-RU"/>
                    </w:rPr>
                  </w:pPr>
                  <w:r w:rsidRPr="00FC0977">
                    <w:rPr>
                      <w:rFonts w:ascii="Times New Roman" w:eastAsia="Calibri" w:hAnsi="Times New Roman" w:cs="Times New Roman"/>
                      <w:b/>
                      <w:bCs/>
                      <w:lang w:val="ro-RO" w:eastAsia="ru-RU"/>
                    </w:rPr>
                    <w:t>Modul de demonstrare a îndeplinirii criteriului/cerinţei</w:t>
                  </w:r>
                </w:p>
              </w:tc>
              <w:tc>
                <w:tcPr>
                  <w:tcW w:w="835" w:type="pct"/>
                  <w:hideMark/>
                </w:tcPr>
                <w:p w:rsidR="00FC0977" w:rsidRPr="00FC0977" w:rsidRDefault="00FC0977" w:rsidP="00FC0977">
                  <w:pPr>
                    <w:spacing w:line="240" w:lineRule="auto"/>
                    <w:ind w:firstLine="44"/>
                    <w:jc w:val="center"/>
                    <w:rPr>
                      <w:rFonts w:ascii="Times New Roman" w:eastAsia="Calibri" w:hAnsi="Times New Roman" w:cs="Times New Roman"/>
                      <w:b/>
                      <w:lang w:val="ro-RO" w:eastAsia="ru-RU"/>
                    </w:rPr>
                  </w:pPr>
                  <w:r w:rsidRPr="00FC0977">
                    <w:rPr>
                      <w:rFonts w:ascii="Times New Roman" w:eastAsia="Calibri" w:hAnsi="Times New Roman" w:cs="Times New Roman"/>
                      <w:b/>
                      <w:bCs/>
                      <w:lang w:val="ro-RO" w:eastAsia="ru-RU"/>
                    </w:rPr>
                    <w:t>Nivelul minim/ obligativitatea</w:t>
                  </w:r>
                </w:p>
              </w:tc>
            </w:tr>
            <w:tr w:rsidR="00FC0977" w:rsidRPr="00FC0977" w:rsidTr="00FC0977">
              <w:tc>
                <w:tcPr>
                  <w:tcW w:w="453" w:type="pct"/>
                  <w:hideMark/>
                </w:tcPr>
                <w:p w:rsidR="00FC0977" w:rsidRPr="00FC0977" w:rsidRDefault="00FC0977" w:rsidP="00FC0977">
                  <w:pPr>
                    <w:spacing w:line="240" w:lineRule="auto"/>
                    <w:jc w:val="center"/>
                    <w:rPr>
                      <w:rFonts w:ascii="Times New Roman" w:eastAsia="Calibri" w:hAnsi="Times New Roman" w:cs="Times New Roman"/>
                      <w:lang w:val="ro-RO" w:eastAsia="ru-RU"/>
                    </w:rPr>
                  </w:pPr>
                  <w:r w:rsidRPr="00FC0977">
                    <w:rPr>
                      <w:rFonts w:ascii="Times New Roman" w:eastAsia="Calibri" w:hAnsi="Times New Roman" w:cs="Times New Roman"/>
                      <w:lang w:val="ro-RO" w:eastAsia="ru-RU"/>
                    </w:rPr>
                    <w:t>1.</w:t>
                  </w:r>
                </w:p>
              </w:tc>
              <w:tc>
                <w:tcPr>
                  <w:tcW w:w="1915" w:type="pct"/>
                  <w:hideMark/>
                </w:tcPr>
                <w:p w:rsidR="00FC0977" w:rsidRPr="00FC0977" w:rsidRDefault="00FC0977" w:rsidP="00FC0977">
                  <w:pPr>
                    <w:spacing w:line="240" w:lineRule="auto"/>
                    <w:rPr>
                      <w:rFonts w:ascii="Times New Roman" w:eastAsia="Calibri" w:hAnsi="Times New Roman" w:cs="Times New Roman"/>
                      <w:lang w:val="ro-RO" w:eastAsia="ru-RU"/>
                    </w:rPr>
                  </w:pPr>
                </w:p>
              </w:tc>
              <w:tc>
                <w:tcPr>
                  <w:tcW w:w="1797" w:type="pct"/>
                  <w:hideMark/>
                </w:tcPr>
                <w:p w:rsidR="00FC0977" w:rsidRPr="00FC0977" w:rsidRDefault="00FC0977" w:rsidP="00FC0977">
                  <w:pPr>
                    <w:spacing w:line="240" w:lineRule="auto"/>
                    <w:rPr>
                      <w:rFonts w:ascii="Times New Roman" w:eastAsia="Calibri" w:hAnsi="Times New Roman" w:cs="Times New Roman"/>
                      <w:lang w:val="ro-RO" w:eastAsia="ru-RU"/>
                    </w:rPr>
                  </w:pPr>
                </w:p>
              </w:tc>
              <w:tc>
                <w:tcPr>
                  <w:tcW w:w="835" w:type="pct"/>
                  <w:hideMark/>
                </w:tcPr>
                <w:p w:rsidR="00FC0977" w:rsidRPr="00FC0977" w:rsidRDefault="00FC0977" w:rsidP="00FC0977">
                  <w:pPr>
                    <w:spacing w:line="240" w:lineRule="auto"/>
                    <w:rPr>
                      <w:rFonts w:ascii="Times New Roman" w:eastAsia="Calibri" w:hAnsi="Times New Roman" w:cs="Times New Roman"/>
                      <w:lang w:val="ro-RO" w:eastAsia="ru-RU"/>
                    </w:rPr>
                  </w:pPr>
                </w:p>
              </w:tc>
            </w:tr>
            <w:tr w:rsidR="00FC0977" w:rsidRPr="00FC0977" w:rsidTr="00FC0977">
              <w:tc>
                <w:tcPr>
                  <w:tcW w:w="453" w:type="pct"/>
                  <w:hideMark/>
                </w:tcPr>
                <w:p w:rsidR="00FC0977" w:rsidRPr="00FC0977" w:rsidRDefault="00FC0977" w:rsidP="00FC0977">
                  <w:pPr>
                    <w:spacing w:line="240" w:lineRule="auto"/>
                    <w:jc w:val="center"/>
                    <w:rPr>
                      <w:rFonts w:ascii="Times New Roman" w:eastAsia="Calibri" w:hAnsi="Times New Roman" w:cs="Times New Roman"/>
                      <w:lang w:val="ro-RO" w:eastAsia="ru-RU"/>
                    </w:rPr>
                  </w:pPr>
                  <w:r w:rsidRPr="00FC0977">
                    <w:rPr>
                      <w:rFonts w:ascii="Times New Roman" w:eastAsia="Calibri" w:hAnsi="Times New Roman" w:cs="Times New Roman"/>
                      <w:lang w:val="ro-RO" w:eastAsia="ru-RU"/>
                    </w:rPr>
                    <w:t>2.</w:t>
                  </w:r>
                </w:p>
              </w:tc>
              <w:tc>
                <w:tcPr>
                  <w:tcW w:w="1915" w:type="pct"/>
                  <w:hideMark/>
                </w:tcPr>
                <w:p w:rsidR="00FC0977" w:rsidRPr="00FC0977" w:rsidRDefault="00FC0977" w:rsidP="00FC0977">
                  <w:pPr>
                    <w:spacing w:line="240" w:lineRule="auto"/>
                    <w:rPr>
                      <w:rFonts w:ascii="Times New Roman" w:eastAsia="Calibri" w:hAnsi="Times New Roman" w:cs="Times New Roman"/>
                      <w:lang w:val="ro-RO" w:eastAsia="ru-RU"/>
                    </w:rPr>
                  </w:pPr>
                </w:p>
              </w:tc>
              <w:tc>
                <w:tcPr>
                  <w:tcW w:w="1797" w:type="pct"/>
                  <w:hideMark/>
                </w:tcPr>
                <w:p w:rsidR="00FC0977" w:rsidRPr="00FC0977" w:rsidRDefault="00FC0977" w:rsidP="00FC0977">
                  <w:pPr>
                    <w:spacing w:line="240" w:lineRule="auto"/>
                    <w:rPr>
                      <w:rFonts w:ascii="Times New Roman" w:eastAsia="Calibri" w:hAnsi="Times New Roman" w:cs="Times New Roman"/>
                      <w:lang w:val="ro-RO" w:eastAsia="ru-RU"/>
                    </w:rPr>
                  </w:pPr>
                </w:p>
              </w:tc>
              <w:tc>
                <w:tcPr>
                  <w:tcW w:w="835" w:type="pct"/>
                  <w:hideMark/>
                </w:tcPr>
                <w:p w:rsidR="00FC0977" w:rsidRPr="00FC0977" w:rsidRDefault="00FC0977" w:rsidP="00FC0977">
                  <w:pPr>
                    <w:spacing w:line="240" w:lineRule="auto"/>
                    <w:rPr>
                      <w:rFonts w:ascii="Times New Roman" w:eastAsia="Calibri" w:hAnsi="Times New Roman" w:cs="Times New Roman"/>
                      <w:lang w:val="ro-RO" w:eastAsia="ru-RU"/>
                    </w:rPr>
                  </w:pPr>
                </w:p>
              </w:tc>
            </w:tr>
          </w:tbl>
          <w:p w:rsidR="00FC0977" w:rsidRPr="00FC0977" w:rsidRDefault="00FC0977" w:rsidP="00FC0977">
            <w:pPr>
              <w:jc w:val="both"/>
              <w:rPr>
                <w:rFonts w:ascii="Times New Roman" w:eastAsia="Calibri" w:hAnsi="Times New Roman" w:cs="Times New Roman"/>
                <w:lang w:val="ro-RO"/>
              </w:rPr>
            </w:pPr>
            <w:r w:rsidRPr="00FC0977">
              <w:rPr>
                <w:rFonts w:ascii="Times New Roman" w:eastAsia="Calibri" w:hAnsi="Times New Roman" w:cs="Times New Roman"/>
                <w:lang w:val="ro-RO"/>
              </w:rPr>
              <w:t>8. Tehnici și instrumente specifice de atribuire (după caz)</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Licitație electronică: ______________________________ (detalii, dacă se utilizează)  </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Alte instrumente: ______________________________  </w:t>
            </w:r>
          </w:p>
          <w:p w:rsidR="00FC0977" w:rsidRPr="00FC0977" w:rsidRDefault="00FC0977" w:rsidP="00FC0977">
            <w:pPr>
              <w:jc w:val="both"/>
              <w:rPr>
                <w:rFonts w:ascii="Times New Roman" w:eastAsia="Times New Roman" w:hAnsi="Times New Roman" w:cs="Times New Roman"/>
                <w:bCs/>
                <w:lang w:val="ro-RO" w:eastAsia="ru-RU"/>
              </w:rPr>
            </w:pP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lastRenderedPageBreak/>
              <w:t>9.  Condiţii speciale de care depinde îndeplinirea contractului (indicaţi după caz)</w:t>
            </w:r>
            <w:r w:rsidRPr="00FC0977">
              <w:rPr>
                <w:rFonts w:ascii="Times New Roman" w:eastAsia="Times New Roman" w:hAnsi="Times New Roman" w:cs="Times New Roman"/>
                <w:lang w:val="ro-RO" w:eastAsia="ru-RU"/>
              </w:rPr>
              <w:t>_______________________________________________________________________</w:t>
            </w:r>
          </w:p>
          <w:p w:rsidR="00FC0977" w:rsidRPr="00FC0977" w:rsidRDefault="00FC0977" w:rsidP="00FC0977">
            <w:pPr>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10. Moneda / valuta ofertelor</w:t>
            </w:r>
            <w:r w:rsidRPr="00FC0977" w:rsidDel="00323ACE">
              <w:rPr>
                <w:rFonts w:ascii="Times New Roman" w:eastAsia="Times New Roman" w:hAnsi="Times New Roman" w:cs="Times New Roman"/>
                <w:bCs/>
                <w:lang w:val="ro-RO" w:eastAsia="ru-RU"/>
              </w:rPr>
              <w:t xml:space="preserve"> </w:t>
            </w:r>
            <w:r w:rsidRPr="00FC0977">
              <w:rPr>
                <w:rFonts w:ascii="Times New Roman" w:eastAsia="Times New Roman" w:hAnsi="Times New Roman" w:cs="Times New Roman"/>
                <w:bCs/>
                <w:lang w:val="ro-RO" w:eastAsia="ru-RU"/>
              </w:rPr>
              <w:t xml:space="preserve">   Ofertele se prezintă în valută</w:t>
            </w:r>
            <w:r w:rsidRPr="00FC0977">
              <w:rPr>
                <w:rFonts w:ascii="Times New Roman" w:eastAsia="Times New Roman" w:hAnsi="Times New Roman" w:cs="Times New Roman"/>
                <w:lang w:val="ro-RO" w:eastAsia="ru-RU"/>
              </w:rPr>
              <w:t>____________________________________________</w:t>
            </w:r>
          </w:p>
          <w:p w:rsidR="00FC0977" w:rsidRPr="00FC0977" w:rsidRDefault="00FC0977" w:rsidP="00FC0977">
            <w:pPr>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11.Criteriul de evaluare aplicat pentru atribuirea contractului_______________________________</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Prețul cel mai scăzut  </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Costul cel mai scăzut  </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Cel mai bun raport calitate-preț  </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Cel mai bun raport calitate-cost  </w:t>
            </w:r>
          </w:p>
          <w:p w:rsidR="00FC0977" w:rsidRPr="00FC0977" w:rsidRDefault="00FC0977" w:rsidP="00FC0977">
            <w:pPr>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12. Factorii de evaluare a celei mai avantajoase oferte din punct de vedere economic, precum şi ponderile lor:</w:t>
            </w:r>
          </w:p>
          <w:tbl>
            <w:tblPr>
              <w:tblW w:w="4930" w:type="pct"/>
              <w:tblInd w:w="137" w:type="dxa"/>
              <w:tblLayout w:type="fixed"/>
              <w:tblLook w:val="04A0" w:firstRow="1" w:lastRow="0" w:firstColumn="1" w:lastColumn="0" w:noHBand="0" w:noVBand="1"/>
            </w:tblPr>
            <w:tblGrid>
              <w:gridCol w:w="1881"/>
              <w:gridCol w:w="3627"/>
              <w:gridCol w:w="3224"/>
            </w:tblGrid>
            <w:tr w:rsidR="00FC0977" w:rsidRPr="00FC0977" w:rsidTr="00FC0977">
              <w:tc>
                <w:tcPr>
                  <w:tcW w:w="1077" w:type="pct"/>
                  <w:hideMark/>
                </w:tcPr>
                <w:p w:rsidR="00FC0977" w:rsidRPr="00FC0977" w:rsidRDefault="00FC0977" w:rsidP="00FC0977">
                  <w:pPr>
                    <w:spacing w:line="240" w:lineRule="auto"/>
                    <w:ind w:firstLine="32"/>
                    <w:jc w:val="center"/>
                    <w:rPr>
                      <w:rFonts w:ascii="Times New Roman" w:eastAsia="Calibri" w:hAnsi="Times New Roman" w:cs="Times New Roman"/>
                      <w:lang w:val="ro-RO" w:eastAsia="ru-RU"/>
                    </w:rPr>
                  </w:pPr>
                  <w:r w:rsidRPr="00FC0977">
                    <w:rPr>
                      <w:rFonts w:ascii="Times New Roman" w:eastAsia="Calibri" w:hAnsi="Times New Roman" w:cs="Times New Roman"/>
                      <w:b/>
                      <w:bCs/>
                      <w:lang w:val="ro-RO" w:eastAsia="ru-RU"/>
                    </w:rPr>
                    <w:t>Nr. crt.</w:t>
                  </w:r>
                </w:p>
              </w:tc>
              <w:tc>
                <w:tcPr>
                  <w:tcW w:w="2077" w:type="pct"/>
                  <w:hideMark/>
                </w:tcPr>
                <w:p w:rsidR="00FC0977" w:rsidRPr="00FC0977" w:rsidRDefault="00FC0977" w:rsidP="00FC0977">
                  <w:pPr>
                    <w:spacing w:line="240" w:lineRule="auto"/>
                    <w:ind w:firstLine="89"/>
                    <w:jc w:val="center"/>
                    <w:rPr>
                      <w:rFonts w:ascii="Times New Roman" w:eastAsia="Calibri" w:hAnsi="Times New Roman" w:cs="Times New Roman"/>
                      <w:lang w:val="ro-RO" w:eastAsia="ru-RU"/>
                    </w:rPr>
                  </w:pPr>
                  <w:r w:rsidRPr="00FC0977">
                    <w:rPr>
                      <w:rFonts w:ascii="Times New Roman" w:eastAsia="Calibri" w:hAnsi="Times New Roman" w:cs="Times New Roman"/>
                      <w:b/>
                      <w:bCs/>
                      <w:lang w:val="ro-RO" w:eastAsia="ru-RU"/>
                    </w:rPr>
                    <w:t>Denumirea factorului de evaluare</w:t>
                  </w:r>
                </w:p>
              </w:tc>
              <w:tc>
                <w:tcPr>
                  <w:tcW w:w="1846" w:type="pct"/>
                  <w:hideMark/>
                </w:tcPr>
                <w:p w:rsidR="00FC0977" w:rsidRPr="00FC0977" w:rsidRDefault="00FC0977" w:rsidP="00FC0977">
                  <w:pPr>
                    <w:spacing w:line="240" w:lineRule="auto"/>
                    <w:ind w:firstLine="13"/>
                    <w:jc w:val="center"/>
                    <w:rPr>
                      <w:rFonts w:ascii="Times New Roman" w:eastAsia="Calibri" w:hAnsi="Times New Roman" w:cs="Times New Roman"/>
                      <w:lang w:val="ro-RO" w:eastAsia="ru-RU"/>
                    </w:rPr>
                  </w:pPr>
                  <w:r w:rsidRPr="00FC0977">
                    <w:rPr>
                      <w:rFonts w:ascii="Times New Roman" w:eastAsia="Calibri" w:hAnsi="Times New Roman" w:cs="Times New Roman"/>
                      <w:b/>
                      <w:bCs/>
                      <w:lang w:val="ro-RO" w:eastAsia="ru-RU"/>
                    </w:rPr>
                    <w:t>Ponderea, %</w:t>
                  </w:r>
                </w:p>
              </w:tc>
            </w:tr>
            <w:tr w:rsidR="00FC0977" w:rsidRPr="00FC0977" w:rsidTr="00FC0977">
              <w:tc>
                <w:tcPr>
                  <w:tcW w:w="1077" w:type="pct"/>
                  <w:hideMark/>
                </w:tcPr>
                <w:p w:rsidR="00FC0977" w:rsidRPr="00FC0977" w:rsidRDefault="00FC0977" w:rsidP="00FC0977">
                  <w:pPr>
                    <w:spacing w:line="240" w:lineRule="auto"/>
                    <w:ind w:firstLine="174"/>
                    <w:rPr>
                      <w:rFonts w:ascii="Times New Roman" w:eastAsia="Calibri" w:hAnsi="Times New Roman" w:cs="Times New Roman"/>
                      <w:lang w:val="ro-RO" w:eastAsia="ru-RU"/>
                    </w:rPr>
                  </w:pPr>
                  <w:r w:rsidRPr="00FC0977">
                    <w:rPr>
                      <w:rFonts w:ascii="Times New Roman" w:eastAsia="Calibri" w:hAnsi="Times New Roman" w:cs="Times New Roman"/>
                      <w:lang w:val="ro-RO" w:eastAsia="ru-RU"/>
                    </w:rPr>
                    <w:t>1.</w:t>
                  </w:r>
                </w:p>
              </w:tc>
              <w:tc>
                <w:tcPr>
                  <w:tcW w:w="2077" w:type="pct"/>
                  <w:hideMark/>
                </w:tcPr>
                <w:p w:rsidR="00FC0977" w:rsidRPr="00FC0977" w:rsidRDefault="00FC0977" w:rsidP="00FC0977">
                  <w:pPr>
                    <w:spacing w:line="240" w:lineRule="auto"/>
                    <w:rPr>
                      <w:rFonts w:ascii="Times New Roman" w:eastAsia="Calibri" w:hAnsi="Times New Roman" w:cs="Times New Roman"/>
                      <w:lang w:val="ro-RO" w:eastAsia="ru-RU"/>
                    </w:rPr>
                  </w:pPr>
                </w:p>
              </w:tc>
              <w:tc>
                <w:tcPr>
                  <w:tcW w:w="1846" w:type="pct"/>
                  <w:hideMark/>
                </w:tcPr>
                <w:p w:rsidR="00FC0977" w:rsidRPr="00FC0977" w:rsidRDefault="00FC0977" w:rsidP="00FC0977">
                  <w:pPr>
                    <w:spacing w:line="240" w:lineRule="auto"/>
                    <w:rPr>
                      <w:rFonts w:ascii="Times New Roman" w:eastAsia="Calibri" w:hAnsi="Times New Roman" w:cs="Times New Roman"/>
                      <w:lang w:val="ro-RO" w:eastAsia="ru-RU"/>
                    </w:rPr>
                  </w:pPr>
                </w:p>
              </w:tc>
            </w:tr>
            <w:tr w:rsidR="00FC0977" w:rsidRPr="00FC0977" w:rsidTr="00FC0977">
              <w:tc>
                <w:tcPr>
                  <w:tcW w:w="1077" w:type="pct"/>
                  <w:hideMark/>
                </w:tcPr>
                <w:p w:rsidR="00FC0977" w:rsidRPr="00FC0977" w:rsidRDefault="00FC0977" w:rsidP="00FC0977">
                  <w:pPr>
                    <w:spacing w:line="240" w:lineRule="auto"/>
                    <w:ind w:firstLine="174"/>
                    <w:rPr>
                      <w:rFonts w:ascii="Times New Roman" w:eastAsia="Calibri" w:hAnsi="Times New Roman" w:cs="Times New Roman"/>
                      <w:lang w:val="ro-RO" w:eastAsia="ru-RU"/>
                    </w:rPr>
                  </w:pPr>
                  <w:r w:rsidRPr="00FC0977">
                    <w:rPr>
                      <w:rFonts w:ascii="Times New Roman" w:eastAsia="Calibri" w:hAnsi="Times New Roman" w:cs="Times New Roman"/>
                      <w:lang w:val="ro-RO" w:eastAsia="ru-RU"/>
                    </w:rPr>
                    <w:t>2.</w:t>
                  </w:r>
                </w:p>
              </w:tc>
              <w:tc>
                <w:tcPr>
                  <w:tcW w:w="2077" w:type="pct"/>
                  <w:hideMark/>
                </w:tcPr>
                <w:p w:rsidR="00FC0977" w:rsidRPr="00FC0977" w:rsidRDefault="00FC0977" w:rsidP="00FC0977">
                  <w:pPr>
                    <w:spacing w:line="240" w:lineRule="auto"/>
                    <w:rPr>
                      <w:rFonts w:ascii="Times New Roman" w:eastAsia="Calibri" w:hAnsi="Times New Roman" w:cs="Times New Roman"/>
                      <w:lang w:val="ro-RO" w:eastAsia="ru-RU"/>
                    </w:rPr>
                  </w:pPr>
                </w:p>
              </w:tc>
              <w:tc>
                <w:tcPr>
                  <w:tcW w:w="1846" w:type="pct"/>
                  <w:hideMark/>
                </w:tcPr>
                <w:p w:rsidR="00FC0977" w:rsidRPr="00FC0977" w:rsidRDefault="00FC0977" w:rsidP="00FC0977">
                  <w:pPr>
                    <w:spacing w:line="240" w:lineRule="auto"/>
                    <w:rPr>
                      <w:rFonts w:ascii="Times New Roman" w:eastAsia="Calibri" w:hAnsi="Times New Roman" w:cs="Times New Roman"/>
                      <w:lang w:val="ro-RO" w:eastAsia="ru-RU"/>
                    </w:rPr>
                  </w:pPr>
                </w:p>
              </w:tc>
            </w:tr>
          </w:tbl>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13. Factorii, ponderea, formula de calcul (după caz):</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1.</w:t>
            </w:r>
            <w:r w:rsidRPr="00FC0977">
              <w:rPr>
                <w:rFonts w:ascii="Times New Roman" w:eastAsia="Times New Roman" w:hAnsi="Times New Roman" w:cs="Times New Roman"/>
                <w:bCs/>
                <w:lang w:val="ro-RO" w:eastAsia="ru-RU"/>
              </w:rPr>
              <w:tab/>
              <w:t xml:space="preserve">Factorii: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prețul;</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sociali;</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de mediu;</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de inovare;</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alți factori.</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2. Ponderea: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prețul________%;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sociali________%;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de mediu_______%;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de inovare______%;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alți factori____________%.</w:t>
            </w:r>
          </w:p>
          <w:p w:rsidR="00FC0977" w:rsidRPr="00FC0977" w:rsidRDefault="00FC0977" w:rsidP="00FC0977">
            <w:pPr>
              <w:tabs>
                <w:tab w:val="left" w:pos="284"/>
                <w:tab w:val="left" w:pos="567"/>
              </w:tabs>
              <w:ind w:left="142" w:hanging="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3.</w:t>
            </w:r>
            <w:r w:rsidRPr="00FC0977">
              <w:rPr>
                <w:rFonts w:ascii="Times New Roman" w:eastAsia="Times New Roman" w:hAnsi="Times New Roman" w:cs="Times New Roman"/>
                <w:bCs/>
                <w:lang w:val="ro-RO" w:eastAsia="ru-RU"/>
              </w:rPr>
              <w:tab/>
              <w:t xml:space="preserve">Formula: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prețul_______;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sociali________;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de mediu_______;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factorii de inovare______;</w:t>
            </w:r>
          </w:p>
          <w:p w:rsidR="00FC0977" w:rsidRPr="00FC0977" w:rsidRDefault="00FC0977" w:rsidP="00FC0977">
            <w:pPr>
              <w:tabs>
                <w:tab w:val="left" w:pos="284"/>
                <w:tab w:val="left" w:pos="567"/>
              </w:tabs>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alți factori____________.</w:t>
            </w:r>
          </w:p>
          <w:p w:rsidR="00FC0977" w:rsidRPr="00FC0977" w:rsidRDefault="00FC0977" w:rsidP="00FC0977">
            <w:pPr>
              <w:tabs>
                <w:tab w:val="left" w:pos="284"/>
                <w:tab w:val="left" w:pos="567"/>
              </w:tabs>
              <w:ind w:left="142"/>
              <w:jc w:val="both"/>
              <w:rPr>
                <w:rFonts w:ascii="Times New Roman" w:eastAsia="Times New Roman" w:hAnsi="Times New Roman" w:cs="Times New Roman"/>
                <w:bCs/>
                <w:lang w:val="ro-MD" w:eastAsia="ru-RU"/>
              </w:rPr>
            </w:pPr>
            <w:r w:rsidRPr="00FC0977">
              <w:rPr>
                <w:rFonts w:ascii="Times New Roman" w:eastAsia="Times New Roman" w:hAnsi="Times New Roman" w:cs="Times New Roman"/>
                <w:bCs/>
                <w:lang w:val="ro-MD" w:eastAsia="ru-RU"/>
              </w:rPr>
              <w:lastRenderedPageBreak/>
              <w:t>Formula / metoda de calcul a punctajului economic (se descrie succint sau se face trimitere la documentația de atribuire):______________________________________________________</w:t>
            </w:r>
          </w:p>
          <w:p w:rsidR="00FC0977" w:rsidRPr="00FC0977" w:rsidRDefault="00FC0977" w:rsidP="00FC0977">
            <w:pPr>
              <w:tabs>
                <w:tab w:val="left" w:pos="284"/>
              </w:tabs>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14. Termenul</w:t>
            </w:r>
            <w:r w:rsidRPr="00FC0977">
              <w:rPr>
                <w:rFonts w:ascii="Times New Roman" w:eastAsia="Times New Roman" w:hAnsi="Times New Roman" w:cs="Times New Roman"/>
                <w:bCs/>
                <w:lang w:val="ro-RO" w:eastAsia="ru-RU"/>
              </w:rPr>
              <w:noBreakHyphen/>
              <w:t>limită de depunere/deschidere a ofertelor:</w:t>
            </w:r>
          </w:p>
          <w:p w:rsidR="00FC0977" w:rsidRPr="00FC0977" w:rsidRDefault="00FC0977" w:rsidP="00FC0977">
            <w:pPr>
              <w:tabs>
                <w:tab w:val="left" w:pos="284"/>
                <w:tab w:val="left" w:pos="567"/>
                <w:tab w:val="left" w:pos="709"/>
              </w:tabs>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noBreakHyphen/>
              <w:t> </w:t>
            </w:r>
            <w:r w:rsidRPr="00FC0977">
              <w:rPr>
                <w:rFonts w:ascii="Times New Roman" w:eastAsia="Times New Roman" w:hAnsi="Times New Roman" w:cs="Times New Roman"/>
                <w:bCs/>
                <w:lang w:val="ro-RO" w:eastAsia="ru-RU"/>
              </w:rPr>
              <w:t>conform SI ,,RSAP”/până la: </w:t>
            </w:r>
            <w:r w:rsidRPr="00FC0977">
              <w:rPr>
                <w:rFonts w:ascii="Times New Roman" w:eastAsia="Times New Roman" w:hAnsi="Times New Roman" w:cs="Times New Roman"/>
                <w:bCs/>
                <w:i/>
                <w:iCs/>
                <w:lang w:val="ro-RO" w:eastAsia="ru-RU"/>
              </w:rPr>
              <w:t>(ora exactă)</w:t>
            </w:r>
            <w:r w:rsidRPr="00FC0977">
              <w:rPr>
                <w:rFonts w:ascii="Times New Roman" w:eastAsia="Times New Roman" w:hAnsi="Times New Roman" w:cs="Times New Roman"/>
                <w:lang w:val="ro-RO" w:eastAsia="ru-RU"/>
              </w:rPr>
              <w:t>_________________________________</w:t>
            </w:r>
          </w:p>
          <w:p w:rsidR="00FC0977" w:rsidRPr="00FC0977" w:rsidRDefault="00FC0977" w:rsidP="00FC0977">
            <w:pPr>
              <w:tabs>
                <w:tab w:val="left" w:pos="284"/>
                <w:tab w:val="left" w:pos="567"/>
                <w:tab w:val="left" w:pos="709"/>
              </w:tabs>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noBreakHyphen/>
              <w:t> </w:t>
            </w:r>
            <w:r w:rsidRPr="00FC0977">
              <w:rPr>
                <w:rFonts w:ascii="Times New Roman" w:eastAsia="Times New Roman" w:hAnsi="Times New Roman" w:cs="Times New Roman"/>
                <w:bCs/>
                <w:lang w:val="ro-RO" w:eastAsia="ru-RU"/>
              </w:rPr>
              <w:t>pe: </w:t>
            </w:r>
            <w:r w:rsidRPr="00FC0977">
              <w:rPr>
                <w:rFonts w:ascii="Times New Roman" w:eastAsia="Times New Roman" w:hAnsi="Times New Roman" w:cs="Times New Roman"/>
                <w:bCs/>
                <w:i/>
                <w:iCs/>
                <w:lang w:val="ro-RO" w:eastAsia="ru-RU"/>
              </w:rPr>
              <w:t>(data)</w:t>
            </w:r>
            <w:r w:rsidRPr="00FC0977">
              <w:rPr>
                <w:rFonts w:ascii="Times New Roman" w:eastAsia="Times New Roman" w:hAnsi="Times New Roman" w:cs="Times New Roman"/>
                <w:lang w:val="ro-RO" w:eastAsia="ru-RU"/>
              </w:rPr>
              <w:t>_____________________________________________________________</w:t>
            </w:r>
          </w:p>
          <w:p w:rsidR="00FC0977" w:rsidRPr="00FC0977" w:rsidRDefault="00FC0977" w:rsidP="00FC0977">
            <w:pPr>
              <w:tabs>
                <w:tab w:val="left" w:pos="284"/>
              </w:tabs>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15. Adresa la care trebuie transmise ofertele sau cererile de participare___________________________________________________________________</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i/>
                <w:iCs/>
                <w:lang w:val="ro-RO" w:eastAsia="ru-RU"/>
              </w:rPr>
              <w:t>Ofertele sau cererile de participare vor fi depuse electronic prin intermediul SI ,,RSAP”.</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16. Termenul de valabilitate a ofertelor</w:t>
            </w:r>
            <w:r w:rsidRPr="00FC0977">
              <w:rPr>
                <w:rFonts w:ascii="Times New Roman" w:eastAsia="Times New Roman" w:hAnsi="Times New Roman" w:cs="Times New Roman"/>
                <w:lang w:val="ro-RO" w:eastAsia="ru-RU"/>
              </w:rPr>
              <w:t>_____________</w:t>
            </w:r>
            <w:r w:rsidRPr="00FC0977">
              <w:rPr>
                <w:rFonts w:ascii="Times New Roman" w:eastAsia="Times New Roman" w:hAnsi="Times New Roman" w:cs="Times New Roman"/>
                <w:lang w:val="ro-MD" w:eastAsia="ru-RU"/>
              </w:rPr>
              <w:t>zile de la data deschiderii ofertelor.</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17. Garanția pentru ofertă(după caz):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NU /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DA </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MD" w:eastAsia="ru-RU"/>
              </w:rPr>
              <w:t>- se solicită, în cuantum de</w:t>
            </w:r>
            <w:r w:rsidRPr="00FC0977">
              <w:rPr>
                <w:rFonts w:ascii="Times New Roman" w:eastAsia="Times New Roman" w:hAnsi="Times New Roman" w:cs="Times New Roman"/>
                <w:bCs/>
                <w:lang w:val="it-IT" w:eastAsia="ru-RU"/>
              </w:rPr>
              <w:t xml:space="preserve"> ________ MDL / </w:t>
            </w:r>
            <w:r w:rsidRPr="00FC0977">
              <w:rPr>
                <w:rFonts w:ascii="Times New Roman" w:eastAsia="Times New Roman" w:hAnsi="Times New Roman" w:cs="Times New Roman"/>
                <w:bCs/>
                <w:lang w:val="ro-RO" w:eastAsia="ru-RU"/>
              </w:rPr>
              <w:t xml:space="preserve"> ____ % din valoarea ofertei (fără TVA).</w:t>
            </w:r>
          </w:p>
          <w:p w:rsidR="0011467F" w:rsidRDefault="00FC0977" w:rsidP="00FC0977">
            <w:pPr>
              <w:ind w:left="142"/>
              <w:jc w:val="both"/>
              <w:rPr>
                <w:rFonts w:ascii="Times New Roman" w:eastAsia="Times New Roman" w:hAnsi="Times New Roman" w:cs="Times New Roman"/>
                <w:bCs/>
                <w:lang w:val="it-IT" w:eastAsia="ru-RU"/>
              </w:rPr>
            </w:pPr>
            <w:r w:rsidRPr="00FC0977">
              <w:rPr>
                <w:rFonts w:ascii="Times New Roman" w:eastAsia="Times New Roman" w:hAnsi="Times New Roman" w:cs="Times New Roman"/>
                <w:bCs/>
                <w:lang w:val="ro-RO" w:eastAsia="ru-RU"/>
              </w:rPr>
              <w:t xml:space="preserve">- </w:t>
            </w:r>
            <w:r w:rsidRPr="00FC0977">
              <w:rPr>
                <w:rFonts w:ascii="Times New Roman" w:eastAsia="Times New Roman" w:hAnsi="Times New Roman" w:cs="Times New Roman"/>
                <w:bCs/>
                <w:lang w:val="it-IT" w:eastAsia="ru-RU"/>
              </w:rPr>
              <w:t>Forma garanției:</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it-IT" w:eastAsia="ru-RU"/>
              </w:rPr>
              <w:t xml:space="preserve"> </w:t>
            </w:r>
            <w:r w:rsidRPr="00FC0977">
              <w:rPr>
                <w:rFonts w:ascii="Times New Roman" w:eastAsia="Times New Roman" w:hAnsi="Times New Roman" w:cs="Times New Roman"/>
                <w:bCs/>
                <w:lang w:val="ro-RO" w:eastAsia="ru-RU"/>
              </w:rPr>
              <w:t xml:space="preserve">- valabilitate până la: __________________________  </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18. Locul deschiderii ofertelor</w:t>
            </w:r>
            <w:r w:rsidRPr="00FC0977">
              <w:rPr>
                <w:rFonts w:ascii="Times New Roman" w:eastAsia="Times New Roman" w:hAnsi="Times New Roman" w:cs="Times New Roman"/>
                <w:lang w:val="ro-RO" w:eastAsia="ru-RU"/>
              </w:rPr>
              <w:t>_____________________________________________</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 xml:space="preserve">                                          (SI ,,RSAP” </w:t>
            </w:r>
            <w:r w:rsidRPr="00FC0977">
              <w:rPr>
                <w:rFonts w:ascii="Times New Roman" w:eastAsia="Calibri" w:hAnsi="Times New Roman" w:cs="Times New Roman"/>
                <w:lang w:val="ro-RO"/>
              </w:rPr>
              <w:t>și, după caz, adresa locului deschiderii fizice, dacă se aplică</w:t>
            </w:r>
            <w:r w:rsidRPr="00FC0977">
              <w:rPr>
                <w:rFonts w:ascii="Times New Roman" w:eastAsia="Times New Roman" w:hAnsi="Times New Roman" w:cs="Times New Roman"/>
                <w:lang w:val="ro-RO" w:eastAsia="ru-RU"/>
              </w:rPr>
              <w:t>)</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i/>
                <w:iCs/>
                <w:lang w:val="ro-RO" w:eastAsia="ru-RU"/>
              </w:rPr>
              <w:t>Ofertele întârziate vor fi respinse.</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Cs/>
                <w:lang w:val="ro-RO" w:eastAsia="ru-RU"/>
              </w:rPr>
              <w:t>19. Limba sau limbile în care trebuie redactate ofertele sau cererile de participare</w:t>
            </w:r>
            <w:r w:rsidRPr="00FC0977">
              <w:rPr>
                <w:rFonts w:ascii="Times New Roman" w:eastAsia="Times New Roman" w:hAnsi="Times New Roman" w:cs="Times New Roman"/>
                <w:lang w:val="ro-RO" w:eastAsia="ru-RU"/>
              </w:rPr>
              <w:t>___________________________________________________________________</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20. Garanția de bună execuție a contractului (după caz):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NU / </w:t>
            </w:r>
            <w:r w:rsidRPr="00FC0977">
              <w:rPr>
                <w:rFonts w:ascii="Segoe UI Symbol" w:eastAsia="Times New Roman" w:hAnsi="Segoe UI Symbol" w:cs="Segoe UI Symbol"/>
                <w:bCs/>
                <w:lang w:val="ro-RO" w:eastAsia="ru-RU"/>
              </w:rPr>
              <w:t>☐</w:t>
            </w:r>
            <w:r w:rsidRPr="00FC0977">
              <w:rPr>
                <w:rFonts w:ascii="Times New Roman" w:eastAsia="Times New Roman" w:hAnsi="Times New Roman" w:cs="Times New Roman"/>
                <w:bCs/>
                <w:lang w:val="ro-RO" w:eastAsia="ru-RU"/>
              </w:rPr>
              <w:t xml:space="preserve"> DA </w:t>
            </w:r>
          </w:p>
          <w:p w:rsidR="00FC0977" w:rsidRPr="00FC0977" w:rsidRDefault="00FC0977" w:rsidP="00FC0977">
            <w:pPr>
              <w:ind w:left="142"/>
              <w:jc w:val="both"/>
              <w:rPr>
                <w:rFonts w:ascii="Times New Roman" w:eastAsia="Times New Roman" w:hAnsi="Times New Roman" w:cs="Times New Roman"/>
                <w:bCs/>
                <w:lang w:val="ro-MD" w:eastAsia="ru-RU"/>
              </w:rPr>
            </w:pPr>
            <w:r w:rsidRPr="00FC0977">
              <w:rPr>
                <w:rFonts w:ascii="Times New Roman" w:eastAsia="Times New Roman" w:hAnsi="Times New Roman" w:cs="Times New Roman"/>
                <w:bCs/>
                <w:lang w:val="it-IT" w:eastAsia="ru-RU"/>
              </w:rPr>
              <w:t xml:space="preserve">- </w:t>
            </w:r>
            <w:r w:rsidRPr="00FC0977">
              <w:rPr>
                <w:rFonts w:ascii="Times New Roman" w:eastAsia="Times New Roman" w:hAnsi="Times New Roman" w:cs="Times New Roman"/>
                <w:bCs/>
                <w:lang w:val="ro-MD" w:eastAsia="ru-RU"/>
              </w:rPr>
              <w:t>se solicită, în cuantum de ________ % din valoarea contractului.</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formă: __________________________  </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 condiții de eliberare/reținere: __________________________  </w:t>
            </w:r>
          </w:p>
          <w:p w:rsidR="00FC0977" w:rsidRPr="00FC0977" w:rsidRDefault="00FC0977" w:rsidP="00FC0977">
            <w:pPr>
              <w:ind w:left="142"/>
              <w:jc w:val="both"/>
              <w:rPr>
                <w:rFonts w:ascii="Times New Roman" w:eastAsia="Times New Roman" w:hAnsi="Times New Roman" w:cs="Times New Roman"/>
                <w:bCs/>
                <w:lang w:val="ro-MD" w:eastAsia="ru-RU"/>
              </w:rPr>
            </w:pPr>
            <w:r w:rsidRPr="00FC0977">
              <w:rPr>
                <w:rFonts w:ascii="Times New Roman" w:eastAsia="Times New Roman" w:hAnsi="Times New Roman" w:cs="Times New Roman"/>
                <w:bCs/>
                <w:lang w:val="ro-MD" w:eastAsia="ru-RU"/>
              </w:rPr>
              <w:t xml:space="preserve">21. Alte clauze esențiale ale contractului </w:t>
            </w:r>
          </w:p>
          <w:p w:rsidR="00FC0977" w:rsidRPr="00FC0977" w:rsidRDefault="00FC0977" w:rsidP="00FC0977">
            <w:pPr>
              <w:ind w:left="142"/>
              <w:jc w:val="both"/>
              <w:rPr>
                <w:rFonts w:ascii="Times New Roman" w:eastAsia="Times New Roman" w:hAnsi="Times New Roman" w:cs="Times New Roman"/>
                <w:bCs/>
                <w:lang w:val="ro-RO" w:eastAsia="ru-RU"/>
              </w:rPr>
            </w:pPr>
            <w:r w:rsidRPr="00FC0977">
              <w:rPr>
                <w:rFonts w:ascii="Times New Roman" w:eastAsia="Times New Roman" w:hAnsi="Times New Roman" w:cs="Times New Roman"/>
                <w:bCs/>
                <w:lang w:val="ro-RO" w:eastAsia="ru-RU"/>
              </w:rPr>
              <w:t xml:space="preserve">Penalități: ________%; reținerea garanției: ________%; modificări contract: ________%; subcontractare: ________%; soluționarea litigiilor: ________% (instanțe competente)  </w:t>
            </w:r>
          </w:p>
          <w:p w:rsidR="00FC0977" w:rsidRPr="00FC0977" w:rsidRDefault="00FC0977" w:rsidP="00FC0977">
            <w:pPr>
              <w:ind w:left="142"/>
              <w:jc w:val="both"/>
              <w:rPr>
                <w:rFonts w:ascii="Times New Roman" w:eastAsia="Times New Roman" w:hAnsi="Times New Roman" w:cs="Times New Roman"/>
                <w:lang w:val="ro-MD" w:eastAsia="ru-RU"/>
              </w:rPr>
            </w:pPr>
            <w:r w:rsidRPr="00FC0977">
              <w:rPr>
                <w:rFonts w:ascii="Times New Roman" w:eastAsia="Times New Roman" w:hAnsi="Times New Roman" w:cs="Times New Roman"/>
                <w:bCs/>
                <w:lang w:val="ro-MD" w:eastAsia="ru-RU"/>
              </w:rPr>
              <w:t>22. Alte informaţii relevante</w:t>
            </w:r>
            <w:r w:rsidRPr="00FC0977">
              <w:rPr>
                <w:rFonts w:ascii="Times New Roman" w:eastAsia="Times New Roman" w:hAnsi="Times New Roman" w:cs="Times New Roman"/>
                <w:lang w:val="ro-MD" w:eastAsia="ru-RU"/>
              </w:rPr>
              <w:t>_________________________________________________</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23. Informații privind soluționarea contestațiilor</w:t>
            </w:r>
          </w:p>
          <w:p w:rsidR="00FC0977" w:rsidRPr="00FC0977" w:rsidRDefault="00FC0977" w:rsidP="00FC0977">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lang w:val="ro-RO" w:eastAsia="ru-RU"/>
              </w:rPr>
              <w:t xml:space="preserve">Litigiile apărute în legătură cu procedura de achiziție de valoare mică se soluționează pe cale amiabilă sau, în caz de divergențe, de către instanțele de judecată competente ale Republicii Moldova, conform legislației în vigoare. Autoritatea Națională pentru Soluționarea Contestațiilor (ANSC) nu este competentă pentru achizițiile de valoare mică. </w:t>
            </w:r>
          </w:p>
          <w:p w:rsidR="00116835" w:rsidRPr="005460E4" w:rsidRDefault="00FC0977" w:rsidP="0011467F">
            <w:pPr>
              <w:ind w:left="142"/>
              <w:jc w:val="both"/>
              <w:rPr>
                <w:rFonts w:ascii="Times New Roman" w:eastAsia="Times New Roman" w:hAnsi="Times New Roman" w:cs="Times New Roman"/>
                <w:lang w:val="ro-RO" w:eastAsia="ru-RU"/>
              </w:rPr>
            </w:pPr>
            <w:r w:rsidRPr="00FC0977">
              <w:rPr>
                <w:rFonts w:ascii="Times New Roman" w:eastAsia="Times New Roman" w:hAnsi="Times New Roman" w:cs="Times New Roman"/>
                <w:b/>
                <w:bCs/>
                <w:lang w:val="ro-RO" w:eastAsia="ru-RU"/>
              </w:rPr>
              <w:t xml:space="preserve">Conducătorul grupului de lucru/specialistul certificat în domeniul achizițiilor publice  </w:t>
            </w:r>
            <w:r w:rsidRPr="00FC0977">
              <w:rPr>
                <w:rFonts w:ascii="Times New Roman" w:eastAsia="Times New Roman" w:hAnsi="Times New Roman" w:cs="Times New Roman"/>
                <w:lang w:val="ro-RO" w:eastAsia="ru-RU"/>
              </w:rPr>
              <w:t>_________________________.”</w:t>
            </w:r>
          </w:p>
        </w:tc>
        <w:tc>
          <w:tcPr>
            <w:tcW w:w="2465" w:type="dxa"/>
          </w:tcPr>
          <w:p w:rsidR="00116835" w:rsidRPr="00E15AC2" w:rsidRDefault="00116835" w:rsidP="00116835">
            <w:pPr>
              <w:jc w:val="both"/>
              <w:rPr>
                <w:rFonts w:ascii="Times New Roman" w:hAnsi="Times New Roman" w:cs="Times New Roman"/>
                <w:b/>
                <w:bCs/>
              </w:rPr>
            </w:pPr>
            <w:r w:rsidRPr="009959A4">
              <w:rPr>
                <w:rFonts w:ascii="Times New Roman" w:hAnsi="Times New Roman" w:cs="Times New Roman"/>
                <w:b/>
                <w:bCs/>
                <w:iCs/>
                <w:lang w:val="ro-RO"/>
              </w:rPr>
              <w:lastRenderedPageBreak/>
              <w:t>Anexa nr. 1</w:t>
            </w:r>
            <w:r w:rsidRPr="009959A4">
              <w:rPr>
                <w:rFonts w:ascii="Times New Roman" w:hAnsi="Times New Roman" w:cs="Times New Roman"/>
                <w:b/>
                <w:bCs/>
                <w:iCs/>
                <w:vertAlign w:val="superscript"/>
                <w:lang w:val="ro-RO"/>
              </w:rPr>
              <w:t>1</w:t>
            </w:r>
          </w:p>
        </w:tc>
      </w:tr>
      <w:tr w:rsidR="00116835" w:rsidRPr="00F82447" w:rsidTr="00F00B39">
        <w:trPr>
          <w:trHeight w:val="273"/>
        </w:trPr>
        <w:tc>
          <w:tcPr>
            <w:tcW w:w="2836" w:type="dxa"/>
          </w:tcPr>
          <w:p w:rsidR="00116835" w:rsidRPr="00E623BF" w:rsidRDefault="00116835" w:rsidP="00116835">
            <w:pPr>
              <w:jc w:val="right"/>
              <w:rPr>
                <w:rFonts w:ascii="Times New Roman" w:hAnsi="Times New Roman" w:cs="Times New Roman"/>
                <w:bCs/>
                <w:sz w:val="20"/>
                <w:szCs w:val="20"/>
                <w:lang w:val="ro-RO"/>
              </w:rPr>
            </w:pPr>
            <w:r w:rsidRPr="00E623BF">
              <w:rPr>
                <w:rFonts w:ascii="Times New Roman" w:hAnsi="Times New Roman" w:cs="Times New Roman"/>
                <w:bCs/>
                <w:sz w:val="20"/>
                <w:szCs w:val="20"/>
              </w:rPr>
              <w:lastRenderedPageBreak/>
              <w:t>Anexa nr. 2</w:t>
            </w:r>
          </w:p>
          <w:p w:rsidR="00116835" w:rsidRDefault="00116835" w:rsidP="00116835">
            <w:pPr>
              <w:jc w:val="right"/>
              <w:rPr>
                <w:rFonts w:ascii="Times New Roman" w:hAnsi="Times New Roman" w:cs="Times New Roman"/>
                <w:bCs/>
                <w:sz w:val="20"/>
                <w:szCs w:val="20"/>
              </w:rPr>
            </w:pPr>
            <w:r>
              <w:rPr>
                <w:rFonts w:ascii="Times New Roman" w:hAnsi="Times New Roman" w:cs="Times New Roman"/>
                <w:bCs/>
                <w:sz w:val="20"/>
                <w:szCs w:val="20"/>
              </w:rPr>
              <w:t>la Regulamentul</w:t>
            </w:r>
          </w:p>
          <w:p w:rsidR="00116835" w:rsidRPr="00E623BF" w:rsidRDefault="00116835" w:rsidP="00116835">
            <w:pPr>
              <w:jc w:val="right"/>
              <w:rPr>
                <w:rFonts w:ascii="Times New Roman" w:hAnsi="Times New Roman" w:cs="Times New Roman"/>
                <w:bCs/>
                <w:sz w:val="20"/>
                <w:szCs w:val="20"/>
              </w:rPr>
            </w:pPr>
            <w:r>
              <w:rPr>
                <w:rFonts w:ascii="Times New Roman" w:hAnsi="Times New Roman" w:cs="Times New Roman"/>
                <w:bCs/>
                <w:sz w:val="20"/>
                <w:szCs w:val="20"/>
              </w:rPr>
              <w:t xml:space="preserve"> cu privire la </w:t>
            </w:r>
            <w:r w:rsidRPr="00E623BF">
              <w:rPr>
                <w:rFonts w:ascii="Times New Roman" w:hAnsi="Times New Roman" w:cs="Times New Roman"/>
                <w:bCs/>
                <w:sz w:val="20"/>
                <w:szCs w:val="20"/>
              </w:rPr>
              <w:t>achizițiile</w:t>
            </w:r>
          </w:p>
          <w:p w:rsidR="00116835" w:rsidRPr="00E623BF" w:rsidRDefault="00116835" w:rsidP="00116835">
            <w:pPr>
              <w:jc w:val="right"/>
              <w:rPr>
                <w:rFonts w:ascii="Times New Roman" w:hAnsi="Times New Roman" w:cs="Times New Roman"/>
                <w:bCs/>
                <w:sz w:val="20"/>
                <w:szCs w:val="20"/>
              </w:rPr>
            </w:pPr>
            <w:r w:rsidRPr="00E623BF">
              <w:rPr>
                <w:rFonts w:ascii="Times New Roman" w:hAnsi="Times New Roman" w:cs="Times New Roman"/>
                <w:bCs/>
                <w:sz w:val="20"/>
                <w:szCs w:val="20"/>
              </w:rPr>
              <w:lastRenderedPageBreak/>
              <w:t>publice de valoare mică</w:t>
            </w:r>
          </w:p>
          <w:p w:rsidR="00116835" w:rsidRDefault="00116835" w:rsidP="00116835">
            <w:pPr>
              <w:jc w:val="center"/>
              <w:rPr>
                <w:rFonts w:ascii="Times New Roman" w:hAnsi="Times New Roman" w:cs="Times New Roman"/>
                <w:b/>
                <w:bCs/>
                <w:sz w:val="20"/>
                <w:szCs w:val="20"/>
                <w:lang w:val="x-none"/>
              </w:rPr>
            </w:pPr>
          </w:p>
          <w:p w:rsidR="00116835" w:rsidRPr="00E623BF" w:rsidRDefault="00116835" w:rsidP="00116835">
            <w:pPr>
              <w:jc w:val="center"/>
              <w:rPr>
                <w:rFonts w:ascii="Times New Roman" w:hAnsi="Times New Roman" w:cs="Times New Roman"/>
                <w:b/>
                <w:bCs/>
                <w:sz w:val="20"/>
                <w:szCs w:val="20"/>
                <w:lang w:val="ro-RO"/>
              </w:rPr>
            </w:pPr>
            <w:r w:rsidRPr="00E623BF">
              <w:rPr>
                <w:rFonts w:ascii="Times New Roman" w:hAnsi="Times New Roman" w:cs="Times New Roman"/>
                <w:b/>
                <w:bCs/>
                <w:sz w:val="20"/>
                <w:szCs w:val="20"/>
                <w:lang w:val="x-none"/>
              </w:rPr>
              <w:t>DECLARAŢIE DE ELIGIBILITATE</w:t>
            </w: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Către_____________________</w:t>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t>(denumirea autorităţii/entității contractante şi adresa completă)</w:t>
            </w: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
                <w:bCs/>
                <w:sz w:val="20"/>
                <w:szCs w:val="20"/>
                <w:lang w:val="ro-RO"/>
              </w:rPr>
              <w:t>Stimaţi domni</w:t>
            </w:r>
            <w:r w:rsidRPr="00E623BF">
              <w:rPr>
                <w:rFonts w:ascii="Times New Roman" w:hAnsi="Times New Roman" w:cs="Times New Roman"/>
                <w:bCs/>
                <w:sz w:val="20"/>
                <w:szCs w:val="20"/>
                <w:lang w:val="ro-RO"/>
              </w:rPr>
              <w:t>,</w:t>
            </w:r>
          </w:p>
          <w:p w:rsidR="00116835" w:rsidRPr="00E623BF" w:rsidRDefault="00116835" w:rsidP="00116835">
            <w:pPr>
              <w:jc w:val="center"/>
              <w:rPr>
                <w:rFonts w:ascii="Times New Roman" w:hAnsi="Times New Roman" w:cs="Times New Roman"/>
                <w:bCs/>
                <w:sz w:val="20"/>
                <w:szCs w:val="20"/>
              </w:rPr>
            </w:pP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Subsemnatul, reprezentant împuternic</w:t>
            </w:r>
            <w:r>
              <w:rPr>
                <w:rFonts w:ascii="Times New Roman" w:hAnsi="Times New Roman" w:cs="Times New Roman"/>
                <w:bCs/>
                <w:sz w:val="20"/>
                <w:szCs w:val="20"/>
                <w:lang w:val="ro-RO"/>
              </w:rPr>
              <w:t>it al _________________________</w:t>
            </w:r>
            <w:r w:rsidRPr="00E623BF">
              <w:rPr>
                <w:rFonts w:ascii="Times New Roman" w:hAnsi="Times New Roman" w:cs="Times New Roman"/>
                <w:bCs/>
                <w:sz w:val="20"/>
                <w:szCs w:val="20"/>
                <w:lang w:val="ro-RO"/>
              </w:rPr>
              <w:t>,</w:t>
            </w: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(denumirea operatorului economic)</w:t>
            </w:r>
          </w:p>
          <w:p w:rsidR="00116835" w:rsidRPr="00E623BF" w:rsidRDefault="00116835" w:rsidP="00116835">
            <w:pPr>
              <w:jc w:val="both"/>
              <w:rPr>
                <w:rFonts w:ascii="Times New Roman" w:hAnsi="Times New Roman" w:cs="Times New Roman"/>
                <w:bCs/>
                <w:sz w:val="20"/>
                <w:szCs w:val="20"/>
                <w:lang w:val="ro-RO"/>
              </w:rPr>
            </w:pPr>
            <w:r w:rsidRPr="00E623BF">
              <w:rPr>
                <w:rFonts w:ascii="Times New Roman" w:hAnsi="Times New Roman" w:cs="Times New Roman"/>
                <w:bCs/>
                <w:sz w:val="20"/>
                <w:szCs w:val="20"/>
                <w:lang w:val="ro-RO"/>
              </w:rPr>
              <w:t>în calitate de ofertant, declar pe propria răspundere, sub sancţiunea excluderii din procedură şi sub sancţiunile aplicate faptei de fals în acte publice, că nu mă aflu în una dintre situaţiile prevăzute la art. 19 din Legea nr. 131/2015 privind achizițiile publice.</w:t>
            </w:r>
          </w:p>
          <w:p w:rsidR="00116835" w:rsidRPr="00E623BF" w:rsidRDefault="00116835" w:rsidP="00116835">
            <w:pPr>
              <w:jc w:val="both"/>
              <w:rPr>
                <w:rFonts w:ascii="Times New Roman" w:hAnsi="Times New Roman" w:cs="Times New Roman"/>
                <w:bCs/>
                <w:sz w:val="20"/>
                <w:szCs w:val="20"/>
                <w:lang w:val="ro-RO"/>
              </w:rPr>
            </w:pPr>
            <w:r w:rsidRPr="00E623BF">
              <w:rPr>
                <w:rFonts w:ascii="Times New Roman" w:hAnsi="Times New Roman" w:cs="Times New Roman"/>
                <w:bCs/>
                <w:sz w:val="20"/>
                <w:szCs w:val="20"/>
                <w:lang w:val="ro-RO"/>
              </w:rPr>
              <w:t>Mă oblig, la solicitarea autorității/entității contractante, în scopul verificării şi confirmării declaraţiei, să prezint orice document doveditor de care dispun.</w:t>
            </w: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Cs/>
                <w:sz w:val="20"/>
                <w:szCs w:val="20"/>
              </w:rPr>
            </w:pPr>
          </w:p>
          <w:p w:rsidR="00116835" w:rsidRPr="00E623BF" w:rsidRDefault="00116835" w:rsidP="00116835">
            <w:pPr>
              <w:rPr>
                <w:rFonts w:ascii="Times New Roman" w:hAnsi="Times New Roman" w:cs="Times New Roman"/>
                <w:bCs/>
                <w:sz w:val="20"/>
                <w:szCs w:val="20"/>
                <w:lang w:val="ro-RO"/>
              </w:rPr>
            </w:pPr>
            <w:r w:rsidRPr="00E623BF">
              <w:rPr>
                <w:rFonts w:ascii="Times New Roman" w:hAnsi="Times New Roman" w:cs="Times New Roman"/>
                <w:bCs/>
                <w:sz w:val="20"/>
                <w:szCs w:val="20"/>
                <w:lang w:val="ro-RO"/>
              </w:rPr>
              <w:t>Data completării_____________</w:t>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t xml:space="preserve">    Ofertant/candidat</w:t>
            </w: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lastRenderedPageBreak/>
              <w:t>___________________</w:t>
            </w: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(semnătura autorizată)</w:t>
            </w:r>
          </w:p>
        </w:tc>
        <w:tc>
          <w:tcPr>
            <w:tcW w:w="9072" w:type="dxa"/>
          </w:tcPr>
          <w:p w:rsidR="00116835" w:rsidRPr="005460E4" w:rsidRDefault="00116835" w:rsidP="00116835">
            <w:pPr>
              <w:tabs>
                <w:tab w:val="left" w:pos="396"/>
              </w:tabs>
              <w:jc w:val="both"/>
              <w:rPr>
                <w:rFonts w:ascii="Times New Roman" w:hAnsi="Times New Roman" w:cs="Times New Roman"/>
                <w:bCs/>
                <w:iCs/>
                <w:lang w:val="ro-MD"/>
              </w:rPr>
            </w:pPr>
            <w:r w:rsidRPr="005460E4">
              <w:rPr>
                <w:rFonts w:ascii="Times New Roman" w:hAnsi="Times New Roman" w:cs="Times New Roman"/>
                <w:bCs/>
                <w:iCs/>
              </w:rPr>
              <w:lastRenderedPageBreak/>
              <w:t>1.3</w:t>
            </w:r>
            <w:r w:rsidR="002F232A">
              <w:rPr>
                <w:rFonts w:ascii="Times New Roman" w:hAnsi="Times New Roman" w:cs="Times New Roman"/>
                <w:bCs/>
                <w:iCs/>
              </w:rPr>
              <w:t>7</w:t>
            </w:r>
            <w:r w:rsidRPr="005460E4">
              <w:rPr>
                <w:rFonts w:ascii="Times New Roman" w:hAnsi="Times New Roman" w:cs="Times New Roman"/>
                <w:bCs/>
                <w:iCs/>
              </w:rPr>
              <w:t xml:space="preserve">. </w:t>
            </w:r>
            <w:r w:rsidRPr="005460E4">
              <w:rPr>
                <w:rFonts w:ascii="Times New Roman" w:hAnsi="Times New Roman" w:cs="Times New Roman"/>
                <w:bCs/>
                <w:iCs/>
                <w:lang w:val="ro-MD"/>
              </w:rPr>
              <w:t>În Anexa nr. 2, textul „art. 19 din Legea nr. 131/2015 privind achizițiile publice” se substituie cu textul „art. 58 din Legea nr. 325/2025 privind achizițiile publice”.</w:t>
            </w:r>
          </w:p>
          <w:p w:rsidR="00116835" w:rsidRPr="00E623BF" w:rsidRDefault="00116835" w:rsidP="00116835">
            <w:pPr>
              <w:tabs>
                <w:tab w:val="left" w:pos="396"/>
              </w:tabs>
              <w:jc w:val="both"/>
              <w:rPr>
                <w:rFonts w:ascii="Times New Roman" w:hAnsi="Times New Roman" w:cs="Times New Roman"/>
                <w:bCs/>
                <w:iCs/>
                <w:lang w:val="ro-MD"/>
              </w:rPr>
            </w:pPr>
          </w:p>
        </w:tc>
        <w:tc>
          <w:tcPr>
            <w:tcW w:w="2465" w:type="dxa"/>
            <w:tcBorders>
              <w:bottom w:val="single" w:sz="4" w:space="0" w:color="auto"/>
            </w:tcBorders>
          </w:tcPr>
          <w:p w:rsidR="00116835" w:rsidRPr="009959A4" w:rsidRDefault="00116835" w:rsidP="00116835">
            <w:pPr>
              <w:jc w:val="right"/>
              <w:rPr>
                <w:rFonts w:ascii="Times New Roman" w:hAnsi="Times New Roman" w:cs="Times New Roman"/>
                <w:b/>
                <w:bCs/>
                <w:sz w:val="20"/>
                <w:szCs w:val="20"/>
                <w:lang w:val="ro-RO"/>
              </w:rPr>
            </w:pPr>
            <w:r w:rsidRPr="009959A4">
              <w:rPr>
                <w:rFonts w:ascii="Times New Roman" w:hAnsi="Times New Roman" w:cs="Times New Roman"/>
                <w:b/>
                <w:bCs/>
                <w:sz w:val="20"/>
                <w:szCs w:val="20"/>
              </w:rPr>
              <w:t>Anexa nr. 2</w:t>
            </w:r>
          </w:p>
          <w:p w:rsidR="00116835" w:rsidRPr="009959A4" w:rsidRDefault="00116835" w:rsidP="00116835">
            <w:pPr>
              <w:jc w:val="right"/>
              <w:rPr>
                <w:rFonts w:ascii="Times New Roman" w:hAnsi="Times New Roman" w:cs="Times New Roman"/>
                <w:b/>
                <w:bCs/>
                <w:sz w:val="20"/>
                <w:szCs w:val="20"/>
              </w:rPr>
            </w:pPr>
            <w:r w:rsidRPr="009959A4">
              <w:rPr>
                <w:rFonts w:ascii="Times New Roman" w:hAnsi="Times New Roman" w:cs="Times New Roman"/>
                <w:b/>
                <w:bCs/>
                <w:sz w:val="20"/>
                <w:szCs w:val="20"/>
              </w:rPr>
              <w:t>la Regulamentul cu privire la achizițiile</w:t>
            </w:r>
          </w:p>
          <w:p w:rsidR="00116835" w:rsidRPr="009959A4" w:rsidRDefault="00116835" w:rsidP="00116835">
            <w:pPr>
              <w:jc w:val="right"/>
              <w:rPr>
                <w:rFonts w:ascii="Times New Roman" w:hAnsi="Times New Roman" w:cs="Times New Roman"/>
                <w:b/>
                <w:bCs/>
                <w:sz w:val="20"/>
                <w:szCs w:val="20"/>
              </w:rPr>
            </w:pPr>
            <w:r w:rsidRPr="009959A4">
              <w:rPr>
                <w:rFonts w:ascii="Times New Roman" w:hAnsi="Times New Roman" w:cs="Times New Roman"/>
                <w:b/>
                <w:bCs/>
                <w:sz w:val="20"/>
                <w:szCs w:val="20"/>
              </w:rPr>
              <w:lastRenderedPageBreak/>
              <w:t>publice de valoare mică</w:t>
            </w: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
                <w:bCs/>
                <w:sz w:val="20"/>
                <w:szCs w:val="20"/>
                <w:lang w:val="ro-RO"/>
              </w:rPr>
            </w:pPr>
            <w:r w:rsidRPr="00E623BF">
              <w:rPr>
                <w:rFonts w:ascii="Times New Roman" w:hAnsi="Times New Roman" w:cs="Times New Roman"/>
                <w:b/>
                <w:bCs/>
                <w:sz w:val="20"/>
                <w:szCs w:val="20"/>
                <w:lang w:val="x-none"/>
              </w:rPr>
              <w:t>DECLARAŢIE DE ELIGIBILITATE</w:t>
            </w: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 xml:space="preserve">Către_____________ </w:t>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t>(denumirea autorităţii/entității contractante şi adresa completă)</w:t>
            </w:r>
          </w:p>
          <w:p w:rsidR="00116835" w:rsidRPr="00E623BF" w:rsidRDefault="00116835" w:rsidP="00116835">
            <w:pPr>
              <w:jc w:val="center"/>
              <w:rPr>
                <w:rFonts w:ascii="Times New Roman" w:hAnsi="Times New Roman" w:cs="Times New Roman"/>
                <w:bCs/>
                <w:sz w:val="20"/>
                <w:szCs w:val="20"/>
                <w:lang w:val="ro-RO"/>
              </w:rPr>
            </w:pP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
                <w:bCs/>
                <w:sz w:val="20"/>
                <w:szCs w:val="20"/>
                <w:lang w:val="ro-RO"/>
              </w:rPr>
              <w:t>Stimaţi domni</w:t>
            </w:r>
            <w:r w:rsidRPr="00E623BF">
              <w:rPr>
                <w:rFonts w:ascii="Times New Roman" w:hAnsi="Times New Roman" w:cs="Times New Roman"/>
                <w:bCs/>
                <w:sz w:val="20"/>
                <w:szCs w:val="20"/>
                <w:lang w:val="ro-RO"/>
              </w:rPr>
              <w:t>,</w:t>
            </w:r>
          </w:p>
          <w:p w:rsidR="00116835" w:rsidRPr="00E623BF" w:rsidRDefault="00116835" w:rsidP="00116835">
            <w:pPr>
              <w:jc w:val="center"/>
              <w:rPr>
                <w:rFonts w:ascii="Times New Roman" w:hAnsi="Times New Roman" w:cs="Times New Roman"/>
                <w:bCs/>
                <w:sz w:val="20"/>
                <w:szCs w:val="20"/>
              </w:rPr>
            </w:pP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Subsemnatul, reprezentant îm</w:t>
            </w:r>
            <w:r>
              <w:rPr>
                <w:rFonts w:ascii="Times New Roman" w:hAnsi="Times New Roman" w:cs="Times New Roman"/>
                <w:bCs/>
                <w:sz w:val="20"/>
                <w:szCs w:val="20"/>
                <w:lang w:val="ro-RO"/>
              </w:rPr>
              <w:t>puternicit al _________________</w:t>
            </w:r>
            <w:r w:rsidRPr="00E623BF">
              <w:rPr>
                <w:rFonts w:ascii="Times New Roman" w:hAnsi="Times New Roman" w:cs="Times New Roman"/>
                <w:bCs/>
                <w:sz w:val="20"/>
                <w:szCs w:val="20"/>
                <w:lang w:val="ro-RO"/>
              </w:rPr>
              <w:t>,</w:t>
            </w:r>
          </w:p>
          <w:p w:rsidR="00116835" w:rsidRPr="00E623BF" w:rsidRDefault="00116835" w:rsidP="00116835">
            <w:pPr>
              <w:jc w:val="center"/>
              <w:rPr>
                <w:rFonts w:ascii="Times New Roman" w:hAnsi="Times New Roman" w:cs="Times New Roman"/>
                <w:bCs/>
                <w:sz w:val="20"/>
                <w:szCs w:val="20"/>
                <w:lang w:val="ro-RO"/>
              </w:rPr>
            </w:pPr>
            <w:r w:rsidRPr="00E623BF">
              <w:rPr>
                <w:rFonts w:ascii="Times New Roman" w:hAnsi="Times New Roman" w:cs="Times New Roman"/>
                <w:bCs/>
                <w:sz w:val="20"/>
                <w:szCs w:val="20"/>
                <w:lang w:val="ro-RO"/>
              </w:rPr>
              <w:t>(denumirea operatorului economic)</w:t>
            </w:r>
          </w:p>
          <w:p w:rsidR="00116835" w:rsidRPr="00E623BF" w:rsidRDefault="00116835" w:rsidP="00116835">
            <w:pPr>
              <w:jc w:val="both"/>
              <w:rPr>
                <w:rFonts w:ascii="Times New Roman" w:hAnsi="Times New Roman" w:cs="Times New Roman"/>
                <w:bCs/>
                <w:sz w:val="20"/>
                <w:szCs w:val="20"/>
                <w:lang w:val="ro-RO"/>
              </w:rPr>
            </w:pPr>
            <w:r w:rsidRPr="00E623BF">
              <w:rPr>
                <w:rFonts w:ascii="Times New Roman" w:hAnsi="Times New Roman" w:cs="Times New Roman"/>
                <w:bCs/>
                <w:sz w:val="20"/>
                <w:szCs w:val="20"/>
                <w:lang w:val="ro-RO"/>
              </w:rPr>
              <w:t xml:space="preserve">în calitate de ofertant, declar pe propria răspundere, sub sancţiunea excluderii din procedură şi sub sancţiunile aplicate faptei de fals în acte publice, că nu mă aflu în una dintre situaţiile prevăzute la </w:t>
            </w:r>
            <w:r w:rsidRPr="00D738EA">
              <w:rPr>
                <w:rFonts w:ascii="Times New Roman" w:hAnsi="Times New Roman" w:cs="Times New Roman"/>
                <w:bCs/>
                <w:iCs/>
                <w:sz w:val="20"/>
                <w:szCs w:val="20"/>
                <w:lang w:val="ro-MD"/>
              </w:rPr>
              <w:t>art. 58 din Legea nr. 325/2025 privind achizițiile publice</w:t>
            </w:r>
            <w:r w:rsidRPr="00E623BF">
              <w:rPr>
                <w:rFonts w:ascii="Times New Roman" w:hAnsi="Times New Roman" w:cs="Times New Roman"/>
                <w:bCs/>
                <w:sz w:val="20"/>
                <w:szCs w:val="20"/>
                <w:lang w:val="ro-RO"/>
              </w:rPr>
              <w:t>.</w:t>
            </w:r>
          </w:p>
          <w:p w:rsidR="00116835" w:rsidRPr="00E623BF" w:rsidRDefault="00116835" w:rsidP="00116835">
            <w:pPr>
              <w:jc w:val="both"/>
              <w:rPr>
                <w:rFonts w:ascii="Times New Roman" w:hAnsi="Times New Roman" w:cs="Times New Roman"/>
                <w:bCs/>
                <w:sz w:val="20"/>
                <w:szCs w:val="20"/>
                <w:lang w:val="ro-RO"/>
              </w:rPr>
            </w:pPr>
            <w:r w:rsidRPr="00E623BF">
              <w:rPr>
                <w:rFonts w:ascii="Times New Roman" w:hAnsi="Times New Roman" w:cs="Times New Roman"/>
                <w:bCs/>
                <w:sz w:val="20"/>
                <w:szCs w:val="20"/>
                <w:lang w:val="ro-RO"/>
              </w:rPr>
              <w:t>Mă oblig, la solicitarea autorității/entității contractante, în scopul verificării şi confirmării declaraţiei, să prezint orice document doveditor de care dispun.</w:t>
            </w:r>
          </w:p>
          <w:p w:rsidR="00116835" w:rsidRPr="00E623BF" w:rsidRDefault="00116835" w:rsidP="00116835">
            <w:pPr>
              <w:jc w:val="center"/>
              <w:rPr>
                <w:rFonts w:ascii="Times New Roman" w:hAnsi="Times New Roman" w:cs="Times New Roman"/>
                <w:bCs/>
                <w:sz w:val="20"/>
                <w:szCs w:val="20"/>
              </w:rPr>
            </w:pPr>
          </w:p>
          <w:p w:rsidR="00116835" w:rsidRPr="00E623BF" w:rsidRDefault="00116835" w:rsidP="00116835">
            <w:pPr>
              <w:rPr>
                <w:rFonts w:ascii="Times New Roman" w:hAnsi="Times New Roman" w:cs="Times New Roman"/>
                <w:bCs/>
                <w:sz w:val="20"/>
                <w:szCs w:val="20"/>
                <w:lang w:val="ro-RO"/>
              </w:rPr>
            </w:pPr>
            <w:r w:rsidRPr="00E623BF">
              <w:rPr>
                <w:rFonts w:ascii="Times New Roman" w:hAnsi="Times New Roman" w:cs="Times New Roman"/>
                <w:bCs/>
                <w:sz w:val="20"/>
                <w:szCs w:val="20"/>
                <w:lang w:val="ro-RO"/>
              </w:rPr>
              <w:t>Data completării</w:t>
            </w:r>
            <w:r>
              <w:rPr>
                <w:rFonts w:ascii="Times New Roman" w:hAnsi="Times New Roman" w:cs="Times New Roman"/>
                <w:bCs/>
                <w:sz w:val="20"/>
                <w:szCs w:val="20"/>
                <w:lang w:val="ro-RO"/>
              </w:rPr>
              <w:t>________</w:t>
            </w:r>
            <w:r w:rsidRPr="00E623BF">
              <w:rPr>
                <w:rFonts w:ascii="Times New Roman" w:hAnsi="Times New Roman" w:cs="Times New Roman"/>
                <w:bCs/>
                <w:sz w:val="20"/>
                <w:szCs w:val="20"/>
                <w:lang w:val="ro-RO"/>
              </w:rPr>
              <w:tab/>
            </w:r>
            <w:r w:rsidRPr="00E623BF">
              <w:rPr>
                <w:rFonts w:ascii="Times New Roman" w:hAnsi="Times New Roman" w:cs="Times New Roman"/>
                <w:bCs/>
                <w:sz w:val="20"/>
                <w:szCs w:val="20"/>
                <w:lang w:val="ro-RO"/>
              </w:rPr>
              <w:tab/>
              <w:t xml:space="preserve">    Ofertant/candidat</w:t>
            </w:r>
          </w:p>
          <w:p w:rsidR="00116835" w:rsidRPr="00E623BF" w:rsidRDefault="00116835" w:rsidP="00116835">
            <w:pPr>
              <w:jc w:val="center"/>
              <w:rPr>
                <w:rFonts w:ascii="Times New Roman" w:hAnsi="Times New Roman" w:cs="Times New Roman"/>
                <w:bCs/>
                <w:sz w:val="20"/>
                <w:szCs w:val="20"/>
                <w:lang w:val="ro-RO"/>
              </w:rPr>
            </w:pPr>
            <w:r>
              <w:rPr>
                <w:rFonts w:ascii="Times New Roman" w:hAnsi="Times New Roman" w:cs="Times New Roman"/>
                <w:bCs/>
                <w:sz w:val="20"/>
                <w:szCs w:val="20"/>
                <w:lang w:val="ro-RO"/>
              </w:rPr>
              <w:lastRenderedPageBreak/>
              <w:t>__(</w:t>
            </w:r>
            <w:r w:rsidRPr="00E623BF">
              <w:rPr>
                <w:rFonts w:ascii="Times New Roman" w:hAnsi="Times New Roman" w:cs="Times New Roman"/>
                <w:bCs/>
                <w:sz w:val="20"/>
                <w:szCs w:val="20"/>
                <w:lang w:val="ro-RO"/>
              </w:rPr>
              <w:t>semnătura autorizată)</w:t>
            </w:r>
          </w:p>
        </w:tc>
      </w:tr>
      <w:tr w:rsidR="00116835" w:rsidRPr="00F82447" w:rsidTr="00F00B39">
        <w:trPr>
          <w:trHeight w:val="3392"/>
        </w:trPr>
        <w:tc>
          <w:tcPr>
            <w:tcW w:w="2836" w:type="dxa"/>
            <w:vMerge w:val="restart"/>
          </w:tcPr>
          <w:p w:rsidR="00116835" w:rsidRPr="00E623BF" w:rsidRDefault="00116835" w:rsidP="00116835">
            <w:pPr>
              <w:jc w:val="right"/>
              <w:rPr>
                <w:rFonts w:ascii="Times New Roman" w:hAnsi="Times New Roman" w:cs="Times New Roman"/>
                <w:bCs/>
                <w:sz w:val="20"/>
                <w:szCs w:val="20"/>
              </w:rPr>
            </w:pPr>
          </w:p>
        </w:tc>
        <w:tc>
          <w:tcPr>
            <w:tcW w:w="9072" w:type="dxa"/>
            <w:vMerge w:val="restart"/>
            <w:tcBorders>
              <w:right w:val="single" w:sz="4" w:space="0" w:color="auto"/>
            </w:tcBorders>
          </w:tcPr>
          <w:p w:rsidR="00116835" w:rsidRPr="005460E4" w:rsidRDefault="00FC0977" w:rsidP="00116835">
            <w:pPr>
              <w:spacing w:line="276" w:lineRule="auto"/>
              <w:ind w:firstLine="28"/>
              <w:jc w:val="both"/>
              <w:rPr>
                <w:rFonts w:ascii="Times New Roman" w:eastAsia="Calibri" w:hAnsi="Times New Roman" w:cs="Times New Roman"/>
                <w:lang w:val="ro-MD"/>
              </w:rPr>
            </w:pPr>
            <w:r>
              <w:rPr>
                <w:rFonts w:ascii="Times New Roman" w:eastAsia="Calibri" w:hAnsi="Times New Roman" w:cs="Times New Roman"/>
              </w:rPr>
              <w:t>1.</w:t>
            </w:r>
            <w:r w:rsidR="002F232A">
              <w:rPr>
                <w:rFonts w:ascii="Times New Roman" w:eastAsia="Calibri" w:hAnsi="Times New Roman" w:cs="Times New Roman"/>
              </w:rPr>
              <w:t>38</w:t>
            </w:r>
            <w:r w:rsidR="00116835" w:rsidRPr="005460E4">
              <w:rPr>
                <w:rFonts w:ascii="Times New Roman" w:eastAsia="Calibri" w:hAnsi="Times New Roman" w:cs="Times New Roman"/>
              </w:rPr>
              <w:t xml:space="preserve">. </w:t>
            </w:r>
            <w:r w:rsidR="00116835" w:rsidRPr="005460E4">
              <w:rPr>
                <w:rFonts w:ascii="Times New Roman" w:eastAsia="Calibri" w:hAnsi="Times New Roman" w:cs="Times New Roman"/>
                <w:lang w:val="ro-MD"/>
              </w:rPr>
              <w:t>Se completează cu anexele nr. 2</w:t>
            </w:r>
            <w:r w:rsidR="00116835" w:rsidRPr="005460E4">
              <w:rPr>
                <w:rFonts w:ascii="Times New Roman" w:eastAsia="Calibri" w:hAnsi="Times New Roman" w:cs="Times New Roman"/>
                <w:vertAlign w:val="superscript"/>
                <w:lang w:val="ro-MD"/>
              </w:rPr>
              <w:t xml:space="preserve">1 </w:t>
            </w:r>
            <w:r w:rsidR="00116835" w:rsidRPr="005460E4">
              <w:rPr>
                <w:rFonts w:ascii="Times New Roman" w:eastAsia="Calibri" w:hAnsi="Times New Roman" w:cs="Times New Roman"/>
                <w:lang w:val="ro-MD"/>
              </w:rPr>
              <w:t>- 2</w:t>
            </w:r>
            <w:r w:rsidR="00116835" w:rsidRPr="005460E4">
              <w:rPr>
                <w:rFonts w:ascii="Times New Roman" w:eastAsia="Calibri" w:hAnsi="Times New Roman" w:cs="Times New Roman"/>
                <w:vertAlign w:val="superscript"/>
                <w:lang w:val="ro-MD"/>
              </w:rPr>
              <w:t>6</w:t>
            </w:r>
            <w:r w:rsidR="00116835" w:rsidRPr="005460E4">
              <w:rPr>
                <w:rFonts w:ascii="Times New Roman" w:eastAsia="Calibri" w:hAnsi="Times New Roman" w:cs="Times New Roman"/>
                <w:lang w:val="ro-MD"/>
              </w:rPr>
              <w:t>, nr. 4 cu următorul cuprins:</w:t>
            </w:r>
          </w:p>
          <w:p w:rsidR="00116835" w:rsidRPr="0062361A" w:rsidRDefault="00116835" w:rsidP="00116835">
            <w:pPr>
              <w:spacing w:line="276" w:lineRule="auto"/>
              <w:ind w:firstLine="169"/>
              <w:jc w:val="both"/>
              <w:rPr>
                <w:rFonts w:ascii="Times New Roman" w:eastAsia="Calibri" w:hAnsi="Times New Roman" w:cs="Times New Roman"/>
                <w:sz w:val="24"/>
                <w:szCs w:val="24"/>
                <w:lang w:val="ro-MD"/>
              </w:rPr>
            </w:pPr>
            <w:r w:rsidRPr="005460E4">
              <w:rPr>
                <w:rFonts w:ascii="Times New Roman" w:eastAsia="Calibri" w:hAnsi="Times New Roman" w:cs="Times New Roman"/>
                <w:lang w:val="ro-MD"/>
              </w:rPr>
              <w:t xml:space="preserve"> </w:t>
            </w:r>
            <w:r w:rsidRPr="0062361A">
              <w:rPr>
                <w:rFonts w:ascii="Times New Roman" w:eastAsia="Calibri" w:hAnsi="Times New Roman" w:cs="Times New Roman"/>
                <w:sz w:val="24"/>
                <w:szCs w:val="24"/>
                <w:lang w:val="ro-MD"/>
              </w:rPr>
              <w:t>„</w:t>
            </w:r>
          </w:p>
          <w:tbl>
            <w:tblPr>
              <w:tblpPr w:leftFromText="180" w:rightFromText="180" w:vertAnchor="page" w:horzAnchor="page" w:tblpX="1265" w:tblpY="676"/>
              <w:tblOverlap w:val="never"/>
              <w:tblW w:w="8241" w:type="dxa"/>
              <w:tblLayout w:type="fixed"/>
              <w:tblLook w:val="04A0" w:firstRow="1" w:lastRow="0" w:firstColumn="1" w:lastColumn="0" w:noHBand="0" w:noVBand="1"/>
            </w:tblPr>
            <w:tblGrid>
              <w:gridCol w:w="2870"/>
              <w:gridCol w:w="1277"/>
              <w:gridCol w:w="569"/>
              <w:gridCol w:w="577"/>
              <w:gridCol w:w="247"/>
              <w:gridCol w:w="846"/>
              <w:gridCol w:w="1061"/>
              <w:gridCol w:w="781"/>
              <w:gridCol w:w="13"/>
            </w:tblGrid>
            <w:tr w:rsidR="00116835" w:rsidRPr="0062361A" w:rsidTr="0011467F">
              <w:trPr>
                <w:trHeight w:val="749"/>
              </w:trPr>
              <w:tc>
                <w:tcPr>
                  <w:tcW w:w="5000" w:type="pct"/>
                  <w:gridSpan w:val="9"/>
                  <w:vAlign w:val="center"/>
                </w:tcPr>
                <w:p w:rsidR="00116835" w:rsidRPr="0062361A" w:rsidRDefault="00116835" w:rsidP="00F00B39">
                  <w:pPr>
                    <w:spacing w:after="0" w:line="240" w:lineRule="auto"/>
                    <w:ind w:left="42"/>
                    <w:jc w:val="right"/>
                    <w:rPr>
                      <w:rFonts w:ascii="Times New Roman" w:eastAsia="SimSun" w:hAnsi="Times New Roman" w:cs="Times New Roman"/>
                      <w:sz w:val="16"/>
                      <w:szCs w:val="16"/>
                      <w:lang w:val="ro-RO"/>
                    </w:rPr>
                  </w:pPr>
                  <w:bookmarkStart w:id="0" w:name="_GoBack"/>
                  <w:r w:rsidRPr="0062361A">
                    <w:rPr>
                      <w:rFonts w:ascii="Times New Roman" w:eastAsia="SimSun" w:hAnsi="Times New Roman" w:cs="Times New Roman"/>
                      <w:b/>
                      <w:noProof/>
                      <w:sz w:val="16"/>
                      <w:szCs w:val="16"/>
                      <w:lang w:val="ro-RO"/>
                    </w:rPr>
                    <w:br w:type="page"/>
                  </w:r>
                  <w:r w:rsidRPr="0062361A">
                    <w:rPr>
                      <w:rFonts w:ascii="Times New Roman" w:eastAsia="SimSun" w:hAnsi="Times New Roman" w:cs="Times New Roman"/>
                      <w:b/>
                      <w:noProof/>
                      <w:sz w:val="16"/>
                      <w:szCs w:val="16"/>
                      <w:lang w:val="ro-RO"/>
                    </w:rPr>
                    <w:br w:type="page"/>
                  </w:r>
                  <w:r w:rsidRPr="0062361A">
                    <w:rPr>
                      <w:rFonts w:ascii="Times New Roman" w:eastAsia="SimSun" w:hAnsi="Times New Roman" w:cs="Times New Roman"/>
                      <w:b/>
                      <w:noProof/>
                      <w:sz w:val="16"/>
                      <w:szCs w:val="16"/>
                      <w:lang w:val="ro-RO"/>
                    </w:rPr>
                    <w:br w:type="page"/>
                  </w:r>
                  <w:r w:rsidRPr="0062361A">
                    <w:rPr>
                      <w:rFonts w:ascii="Times New Roman" w:eastAsia="SimSun" w:hAnsi="Times New Roman" w:cs="Times New Roman"/>
                      <w:b/>
                      <w:noProof/>
                      <w:sz w:val="16"/>
                      <w:szCs w:val="16"/>
                      <w:lang w:val="ro-RO"/>
                    </w:rPr>
                    <w:br w:type="page"/>
                  </w:r>
                  <w:bookmarkStart w:id="1" w:name="_Toc356920194"/>
                  <w:bookmarkStart w:id="2" w:name="_Toc392180206"/>
                  <w:bookmarkStart w:id="3" w:name="_Toc449539095"/>
                  <w:r w:rsidRPr="0062361A">
                    <w:rPr>
                      <w:rFonts w:ascii="Times New Roman" w:eastAsia="SimSun" w:hAnsi="Times New Roman" w:cs="Times New Roman"/>
                      <w:b/>
                      <w:noProof/>
                      <w:sz w:val="16"/>
                      <w:szCs w:val="16"/>
                      <w:lang w:val="ro-RO"/>
                    </w:rPr>
                    <w:t xml:space="preserve">                                                                                                                                                                                                                                    </w:t>
                  </w:r>
                  <w:r w:rsidRPr="0062361A">
                    <w:rPr>
                      <w:rFonts w:ascii="Times New Roman" w:eastAsia="SimSun" w:hAnsi="Times New Roman" w:cs="Times New Roman"/>
                      <w:sz w:val="16"/>
                      <w:szCs w:val="16"/>
                      <w:lang w:val="ro-RO"/>
                    </w:rPr>
                    <w:t>Anexa nr. 2</w:t>
                  </w:r>
                  <w:r w:rsidRPr="0062361A">
                    <w:rPr>
                      <w:rFonts w:ascii="Times New Roman" w:eastAsia="SimSun" w:hAnsi="Times New Roman" w:cs="Times New Roman"/>
                      <w:sz w:val="16"/>
                      <w:szCs w:val="16"/>
                      <w:vertAlign w:val="superscript"/>
                      <w:lang w:val="ro-RO"/>
                    </w:rPr>
                    <w:t>1</w:t>
                  </w:r>
                </w:p>
                <w:p w:rsidR="00116835" w:rsidRPr="0062361A" w:rsidRDefault="00116835" w:rsidP="00F00B39">
                  <w:pPr>
                    <w:spacing w:after="0" w:line="240" w:lineRule="auto"/>
                    <w:ind w:left="42"/>
                    <w:jc w:val="right"/>
                    <w:rPr>
                      <w:rFonts w:ascii="Times New Roman" w:eastAsia="SimSun" w:hAnsi="Times New Roman" w:cs="Times New Roman"/>
                      <w:sz w:val="16"/>
                      <w:szCs w:val="16"/>
                      <w:lang w:val="ro-RO"/>
                    </w:rPr>
                  </w:pPr>
                  <w:r w:rsidRPr="0062361A">
                    <w:rPr>
                      <w:rFonts w:ascii="Times New Roman" w:eastAsia="SimSun" w:hAnsi="Times New Roman" w:cs="Times New Roman"/>
                      <w:sz w:val="16"/>
                      <w:szCs w:val="16"/>
                      <w:lang w:val="ro-RO"/>
                    </w:rPr>
                    <w:t>la Regulamentul cu privire la achizițiile</w:t>
                  </w:r>
                </w:p>
                <w:p w:rsidR="00116835" w:rsidRPr="0062361A" w:rsidRDefault="00116835" w:rsidP="00F00B39">
                  <w:pPr>
                    <w:spacing w:after="0" w:line="240" w:lineRule="auto"/>
                    <w:ind w:left="42"/>
                    <w:jc w:val="right"/>
                    <w:rPr>
                      <w:rFonts w:ascii="Times New Roman" w:eastAsia="SimSun" w:hAnsi="Times New Roman" w:cs="Times New Roman"/>
                      <w:sz w:val="16"/>
                      <w:szCs w:val="16"/>
                      <w:lang w:val="ro-RO"/>
                    </w:rPr>
                  </w:pPr>
                  <w:r w:rsidRPr="0062361A">
                    <w:rPr>
                      <w:rFonts w:ascii="Times New Roman" w:eastAsia="SimSun" w:hAnsi="Times New Roman" w:cs="Times New Roman"/>
                      <w:sz w:val="16"/>
                      <w:szCs w:val="16"/>
                      <w:lang w:val="ro-RO"/>
                    </w:rPr>
                    <w:t xml:space="preserve">publice de valoare mică </w:t>
                  </w:r>
                </w:p>
                <w:p w:rsidR="00116835" w:rsidRPr="0062361A" w:rsidRDefault="00116835" w:rsidP="00F00B39">
                  <w:pPr>
                    <w:spacing w:after="0" w:line="240" w:lineRule="auto"/>
                    <w:ind w:left="42"/>
                    <w:jc w:val="right"/>
                    <w:rPr>
                      <w:rFonts w:ascii="Times New Roman" w:eastAsia="SimSun" w:hAnsi="Times New Roman" w:cs="Times New Roman"/>
                      <w:sz w:val="16"/>
                      <w:szCs w:val="16"/>
                      <w:lang w:val="ro-RO"/>
                    </w:rPr>
                  </w:pPr>
                </w:p>
                <w:p w:rsidR="00116835" w:rsidRPr="0062361A" w:rsidRDefault="00116835" w:rsidP="00F00B39">
                  <w:pPr>
                    <w:keepNext/>
                    <w:keepLines/>
                    <w:spacing w:before="200" w:after="0" w:line="240" w:lineRule="auto"/>
                    <w:ind w:left="42"/>
                    <w:outlineLvl w:val="1"/>
                    <w:rPr>
                      <w:rFonts w:ascii="Times New Roman" w:eastAsia="Times New Roman" w:hAnsi="Times New Roman" w:cs="Times New Roman"/>
                      <w:b/>
                      <w:bCs/>
                      <w:noProof/>
                      <w:color w:val="5B9BD5"/>
                      <w:sz w:val="16"/>
                      <w:szCs w:val="16"/>
                      <w:lang w:val="ro-RO"/>
                    </w:rPr>
                  </w:pPr>
                  <w:bookmarkStart w:id="4" w:name="_Hlk77771394"/>
                  <w:r w:rsidRPr="0062361A">
                    <w:rPr>
                      <w:rFonts w:ascii="Times New Roman" w:eastAsia="Times New Roman" w:hAnsi="Times New Roman" w:cs="Times New Roman"/>
                      <w:b/>
                      <w:bCs/>
                      <w:noProof/>
                      <w:color w:val="5B9BD5"/>
                      <w:sz w:val="16"/>
                      <w:szCs w:val="16"/>
                      <w:lang w:val="ro-RO"/>
                    </w:rPr>
                    <w:t xml:space="preserve">Propunerea tehnică </w:t>
                  </w:r>
                  <w:bookmarkEnd w:id="1"/>
                  <w:bookmarkEnd w:id="2"/>
                  <w:bookmarkEnd w:id="3"/>
                  <w:bookmarkEnd w:id="4"/>
                </w:p>
              </w:tc>
            </w:tr>
            <w:tr w:rsidR="00116835" w:rsidRPr="0062361A" w:rsidTr="0011467F">
              <w:trPr>
                <w:trHeight w:val="594"/>
              </w:trPr>
              <w:tc>
                <w:tcPr>
                  <w:tcW w:w="5000" w:type="pct"/>
                  <w:gridSpan w:val="9"/>
                  <w:tcBorders>
                    <w:bottom w:val="single" w:sz="4" w:space="0" w:color="auto"/>
                  </w:tcBorders>
                </w:tcPr>
                <w:tbl>
                  <w:tblPr>
                    <w:tblW w:w="6721" w:type="dxa"/>
                    <w:jc w:val="center"/>
                    <w:tblLayout w:type="fixed"/>
                    <w:tblCellMar>
                      <w:top w:w="15" w:type="dxa"/>
                      <w:left w:w="15" w:type="dxa"/>
                      <w:bottom w:w="15" w:type="dxa"/>
                      <w:right w:w="15" w:type="dxa"/>
                    </w:tblCellMar>
                    <w:tblLook w:val="04A0" w:firstRow="1" w:lastRow="0" w:firstColumn="1" w:lastColumn="0" w:noHBand="0" w:noVBand="1"/>
                  </w:tblPr>
                  <w:tblGrid>
                    <w:gridCol w:w="6721"/>
                  </w:tblGrid>
                  <w:tr w:rsidR="00116835" w:rsidRPr="0062361A" w:rsidTr="0011467F">
                    <w:trPr>
                      <w:trHeight w:val="582"/>
                      <w:jc w:val="center"/>
                    </w:trPr>
                    <w:tc>
                      <w:tcPr>
                        <w:tcW w:w="6721" w:type="dxa"/>
                        <w:tcBorders>
                          <w:top w:val="nil"/>
                          <w:left w:val="nil"/>
                          <w:bottom w:val="nil"/>
                          <w:right w:val="nil"/>
                        </w:tcBorders>
                        <w:tcMar>
                          <w:top w:w="15" w:type="dxa"/>
                          <w:left w:w="45" w:type="dxa"/>
                          <w:bottom w:w="15" w:type="dxa"/>
                          <w:right w:w="45" w:type="dxa"/>
                        </w:tcMar>
                        <w:hideMark/>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i/>
                            <w:iCs/>
                            <w:noProof/>
                            <w:sz w:val="16"/>
                            <w:szCs w:val="16"/>
                            <w:lang w:val="ro-RO"/>
                          </w:rPr>
                          <w:t>[Acest tabel va fi completat de către ofertant în coloanele 2, 3, 4, 6, 7, iar de către autoritatea contractantă – în coloanele 1, 5,]</w:t>
                        </w:r>
                      </w:p>
                    </w:tc>
                  </w:tr>
                </w:tbl>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p>
              </w:tc>
            </w:tr>
            <w:tr w:rsidR="00116835" w:rsidRPr="0062361A" w:rsidTr="0011467F">
              <w:trPr>
                <w:trHeight w:val="426"/>
              </w:trPr>
              <w:tc>
                <w:tcPr>
                  <w:tcW w:w="5000" w:type="pct"/>
                  <w:gridSpan w:val="9"/>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Numărul procedurii de achiziție______________din_________</w:t>
                  </w:r>
                </w:p>
              </w:tc>
            </w:tr>
            <w:tr w:rsidR="00116835" w:rsidRPr="0062361A" w:rsidTr="0011467F">
              <w:trPr>
                <w:trHeight w:val="426"/>
              </w:trPr>
              <w:tc>
                <w:tcPr>
                  <w:tcW w:w="5000" w:type="pct"/>
                  <w:gridSpan w:val="9"/>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Obiectul achiziției:____________________</w:t>
                  </w:r>
                </w:p>
              </w:tc>
            </w:tr>
            <w:tr w:rsidR="00116835" w:rsidRPr="0062361A" w:rsidTr="0011467F">
              <w:trPr>
                <w:trHeight w:val="611"/>
              </w:trPr>
              <w:tc>
                <w:tcPr>
                  <w:tcW w:w="3361" w:type="pct"/>
                  <w:gridSpan w:val="5"/>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1638" w:type="pct"/>
                  <w:gridSpan w:val="4"/>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gridAfter w:val="1"/>
                <w:wAfter w:w="9" w:type="pct"/>
                <w:trHeight w:val="705"/>
              </w:trPr>
              <w:tc>
                <w:tcPr>
                  <w:tcW w:w="1741"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 xml:space="preserve">Denumirea bunurilor/serviciilor </w:t>
                  </w:r>
                </w:p>
              </w:tc>
              <w:tc>
                <w:tcPr>
                  <w:tcW w:w="775"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Denumirea modelului bunului/serviciului</w:t>
                  </w:r>
                </w:p>
              </w:tc>
              <w:tc>
                <w:tcPr>
                  <w:tcW w:w="345"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Ţara de origine</w:t>
                  </w:r>
                </w:p>
              </w:tc>
              <w:tc>
                <w:tcPr>
                  <w:tcW w:w="350"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Produ-cătorul</w:t>
                  </w:r>
                </w:p>
              </w:tc>
              <w:tc>
                <w:tcPr>
                  <w:tcW w:w="663" w:type="pct"/>
                  <w:gridSpan w:val="2"/>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Specificarea tehnică deplină solicitată de către autoritatea contractantă</w:t>
                  </w: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Specificarea tehnică deplină propusă de către ofertant</w:t>
                  </w:r>
                </w:p>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Standarde de referinţă</w:t>
                  </w:r>
                </w:p>
              </w:tc>
            </w:tr>
            <w:tr w:rsidR="00116835" w:rsidRPr="0062361A" w:rsidTr="0011467F">
              <w:trPr>
                <w:gridAfter w:val="1"/>
                <w:wAfter w:w="9" w:type="pct"/>
                <w:trHeight w:val="303"/>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1</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2</w:t>
                  </w: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3</w:t>
                  </w: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4</w:t>
                  </w: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5</w:t>
                  </w: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6</w:t>
                  </w: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jc w:val="center"/>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7</w:t>
                  </w:r>
                </w:p>
              </w:tc>
            </w:tr>
            <w:tr w:rsidR="00116835" w:rsidRPr="0062361A" w:rsidTr="0011467F">
              <w:trPr>
                <w:gridAfter w:val="1"/>
                <w:wAfter w:w="9" w:type="pct"/>
                <w:trHeight w:val="426"/>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Bunuri/servicii</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gridAfter w:val="1"/>
                <w:wAfter w:w="9" w:type="pct"/>
                <w:trHeight w:val="426"/>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t>Lotul 1</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gridAfter w:val="1"/>
                <w:wAfter w:w="9" w:type="pct"/>
                <w:trHeight w:val="426"/>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b/>
                      <w:noProof/>
                      <w:sz w:val="16"/>
                      <w:szCs w:val="16"/>
                      <w:lang w:val="ro-RO"/>
                    </w:rPr>
                  </w:pPr>
                  <w:r w:rsidRPr="0062361A">
                    <w:rPr>
                      <w:rFonts w:ascii="Times New Roman" w:eastAsia="SimSun" w:hAnsi="Times New Roman" w:cs="Times New Roman"/>
                      <w:i/>
                      <w:iCs/>
                      <w:noProof/>
                      <w:sz w:val="16"/>
                      <w:szCs w:val="16"/>
                      <w:lang w:val="ro-RO"/>
                    </w:rPr>
                    <w:t>[adăugaţi numărul de rînduri şi detalii conform numărului de articole individuale solicitate în cadrul lotului]</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gridAfter w:val="1"/>
                <w:wAfter w:w="9" w:type="pct"/>
                <w:trHeight w:val="426"/>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Total lot 1</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gridAfter w:val="1"/>
                <w:wAfter w:w="9" w:type="pct"/>
                <w:trHeight w:val="426"/>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b/>
                      <w:noProof/>
                      <w:sz w:val="16"/>
                      <w:szCs w:val="16"/>
                      <w:lang w:val="ro-RO"/>
                    </w:rPr>
                  </w:pPr>
                  <w:r w:rsidRPr="0062361A">
                    <w:rPr>
                      <w:rFonts w:ascii="Times New Roman" w:eastAsia="SimSun" w:hAnsi="Times New Roman" w:cs="Times New Roman"/>
                      <w:noProof/>
                      <w:sz w:val="16"/>
                      <w:szCs w:val="16"/>
                      <w:lang w:val="ro-RO"/>
                    </w:rPr>
                    <w:t>Lotul 2</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gridAfter w:val="1"/>
                <w:wAfter w:w="9" w:type="pct"/>
                <w:trHeight w:val="426"/>
              </w:trPr>
              <w:tc>
                <w:tcPr>
                  <w:tcW w:w="1741"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b/>
                      <w:noProof/>
                      <w:sz w:val="16"/>
                      <w:szCs w:val="16"/>
                      <w:lang w:val="ro-RO"/>
                    </w:rPr>
                  </w:pPr>
                  <w:r w:rsidRPr="0062361A">
                    <w:rPr>
                      <w:rFonts w:ascii="Times New Roman" w:eastAsia="SimSun" w:hAnsi="Times New Roman" w:cs="Times New Roman"/>
                      <w:b/>
                      <w:noProof/>
                      <w:sz w:val="16"/>
                      <w:szCs w:val="16"/>
                      <w:lang w:val="ro-RO"/>
                    </w:rPr>
                    <w:t>TOTAL</w:t>
                  </w:r>
                </w:p>
              </w:tc>
              <w:tc>
                <w:tcPr>
                  <w:tcW w:w="77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45"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350"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63" w:type="pct"/>
                  <w:gridSpan w:val="2"/>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644" w:type="pct"/>
                  <w:tcBorders>
                    <w:top w:val="single" w:sz="4" w:space="0" w:color="auto"/>
                    <w:left w:val="single" w:sz="4" w:space="0" w:color="auto"/>
                    <w:bottom w:val="single" w:sz="4" w:space="0" w:color="auto"/>
                    <w:right w:val="single" w:sz="4" w:space="0" w:color="auto"/>
                  </w:tcBorders>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c>
                <w:tcPr>
                  <w:tcW w:w="474" w:type="pct"/>
                  <w:tcBorders>
                    <w:top w:val="single" w:sz="4" w:space="0" w:color="auto"/>
                    <w:left w:val="single" w:sz="4" w:space="0" w:color="auto"/>
                    <w:bottom w:val="single" w:sz="4" w:space="0" w:color="auto"/>
                    <w:right w:val="single" w:sz="4" w:space="0" w:color="auto"/>
                  </w:tcBorders>
                  <w:vAlign w:val="center"/>
                </w:tcPr>
                <w:p w:rsidR="00116835" w:rsidRPr="0062361A" w:rsidRDefault="00116835" w:rsidP="00F00B39">
                  <w:pPr>
                    <w:spacing w:after="0" w:line="240" w:lineRule="auto"/>
                    <w:ind w:left="42"/>
                    <w:rPr>
                      <w:rFonts w:ascii="Times New Roman" w:eastAsia="SimSun" w:hAnsi="Times New Roman" w:cs="Times New Roman"/>
                      <w:noProof/>
                      <w:sz w:val="16"/>
                      <w:szCs w:val="16"/>
                      <w:lang w:val="ro-RO"/>
                    </w:rPr>
                  </w:pPr>
                </w:p>
              </w:tc>
            </w:tr>
            <w:tr w:rsidR="00116835" w:rsidRPr="0062361A" w:rsidTr="0011467F">
              <w:trPr>
                <w:trHeight w:val="229"/>
              </w:trPr>
              <w:tc>
                <w:tcPr>
                  <w:tcW w:w="5000" w:type="pct"/>
                  <w:gridSpan w:val="9"/>
                  <w:tcBorders>
                    <w:top w:val="single" w:sz="4" w:space="0" w:color="auto"/>
                  </w:tcBorders>
                  <w:vAlign w:val="center"/>
                </w:tcPr>
                <w:p w:rsidR="00116835" w:rsidRPr="0062361A" w:rsidRDefault="00116835" w:rsidP="00F00B39">
                  <w:pPr>
                    <w:spacing w:after="0" w:line="240" w:lineRule="auto"/>
                    <w:ind w:left="42" w:right="857"/>
                    <w:rPr>
                      <w:rFonts w:ascii="Times New Roman" w:eastAsia="SimSun" w:hAnsi="Times New Roman" w:cs="Times New Roman"/>
                      <w:noProof/>
                      <w:sz w:val="16"/>
                      <w:szCs w:val="16"/>
                      <w:lang w:val="ro-RO"/>
                    </w:rPr>
                  </w:pPr>
                  <w:r w:rsidRPr="0062361A">
                    <w:rPr>
                      <w:rFonts w:ascii="Times New Roman" w:eastAsia="SimSun" w:hAnsi="Times New Roman" w:cs="Times New Roman"/>
                      <w:noProof/>
                      <w:sz w:val="16"/>
                      <w:szCs w:val="16"/>
                      <w:lang w:val="ro-RO"/>
                    </w:rPr>
                    <w:lastRenderedPageBreak/>
                    <w:t>Semnat:_______________ Numele, Prenumele:_____________________________ În calitate de: ________________</w:t>
                  </w:r>
                </w:p>
                <w:p w:rsidR="00116835" w:rsidRPr="0062361A" w:rsidRDefault="00116835" w:rsidP="00F00B39">
                  <w:pPr>
                    <w:spacing w:after="0" w:line="240" w:lineRule="auto"/>
                    <w:ind w:left="42"/>
                    <w:rPr>
                      <w:rFonts w:ascii="Times New Roman" w:eastAsia="SimSun" w:hAnsi="Times New Roman" w:cs="Times New Roman"/>
                      <w:bCs/>
                      <w:iCs/>
                      <w:noProof/>
                      <w:sz w:val="16"/>
                      <w:szCs w:val="16"/>
                      <w:lang w:val="ro-RO"/>
                    </w:rPr>
                  </w:pPr>
                  <w:r w:rsidRPr="0062361A">
                    <w:rPr>
                      <w:rFonts w:ascii="Times New Roman" w:eastAsia="SimSun" w:hAnsi="Times New Roman" w:cs="Times New Roman"/>
                      <w:bCs/>
                      <w:iCs/>
                      <w:noProof/>
                      <w:sz w:val="16"/>
                      <w:szCs w:val="16"/>
                      <w:lang w:val="ro-RO"/>
                    </w:rPr>
                    <w:t>Ofertantul: _______________________ Adresa: __________________________</w:t>
                  </w:r>
                </w:p>
                <w:p w:rsidR="00116835" w:rsidRPr="0062361A" w:rsidRDefault="00116835" w:rsidP="00F00B39">
                  <w:pPr>
                    <w:spacing w:after="0" w:line="240" w:lineRule="auto"/>
                    <w:ind w:left="42"/>
                    <w:rPr>
                      <w:rFonts w:ascii="Times New Roman" w:eastAsia="SimSun" w:hAnsi="Times New Roman" w:cs="Times New Roman"/>
                      <w:bCs/>
                      <w:iCs/>
                      <w:noProof/>
                      <w:sz w:val="16"/>
                      <w:szCs w:val="16"/>
                      <w:lang w:val="ro-RO"/>
                    </w:rPr>
                  </w:pPr>
                </w:p>
              </w:tc>
            </w:tr>
          </w:tbl>
          <w:bookmarkEnd w:id="0"/>
          <w:p w:rsidR="00116835" w:rsidRPr="009959A4" w:rsidRDefault="00116835" w:rsidP="00116835">
            <w:pPr>
              <w:tabs>
                <w:tab w:val="left" w:pos="396"/>
              </w:tabs>
              <w:jc w:val="both"/>
              <w:rPr>
                <w:rFonts w:ascii="Times New Roman" w:hAnsi="Times New Roman" w:cs="Times New Roman"/>
                <w:bCs/>
                <w:iCs/>
                <w:sz w:val="24"/>
                <w:szCs w:val="24"/>
              </w:rPr>
            </w:pPr>
            <w:r w:rsidRPr="009959A4">
              <w:rPr>
                <w:rFonts w:ascii="Times New Roman" w:eastAsia="Calibri" w:hAnsi="Times New Roman" w:cs="Times New Roman"/>
                <w:sz w:val="24"/>
                <w:szCs w:val="24"/>
                <w:lang w:val="ro-MD"/>
              </w:rPr>
              <w:t xml:space="preserve">                                                                                                                    </w:t>
            </w:r>
            <w:r>
              <w:rPr>
                <w:rFonts w:ascii="Times New Roman" w:eastAsia="Calibri" w:hAnsi="Times New Roman" w:cs="Times New Roman"/>
                <w:sz w:val="24"/>
                <w:szCs w:val="24"/>
                <w:lang w:val="ro-MD"/>
              </w:rPr>
              <w:t xml:space="preserve">                </w:t>
            </w:r>
            <w:r w:rsidRPr="009959A4">
              <w:rPr>
                <w:rFonts w:ascii="Times New Roman" w:eastAsia="Calibri" w:hAnsi="Times New Roman" w:cs="Times New Roman"/>
                <w:sz w:val="24"/>
                <w:szCs w:val="24"/>
                <w:lang w:val="ro-MD"/>
              </w:rPr>
              <w:t xml:space="preserve"> </w:t>
            </w:r>
          </w:p>
          <w:p w:rsidR="00116835" w:rsidRPr="0062361A" w:rsidRDefault="00116835" w:rsidP="00116835">
            <w:pPr>
              <w:spacing w:line="276" w:lineRule="auto"/>
              <w:ind w:firstLine="28"/>
              <w:jc w:val="both"/>
              <w:rPr>
                <w:rFonts w:ascii="Times New Roman" w:eastAsia="Calibri" w:hAnsi="Times New Roman" w:cs="Times New Roman"/>
                <w:lang w:val="ro-MD"/>
              </w:rPr>
            </w:pPr>
          </w:p>
          <w:tbl>
            <w:tblPr>
              <w:tblW w:w="8437" w:type="dxa"/>
              <w:tblInd w:w="36" w:type="dxa"/>
              <w:tblLayout w:type="fixed"/>
              <w:tblLook w:val="04A0" w:firstRow="1" w:lastRow="0" w:firstColumn="1" w:lastColumn="0" w:noHBand="0" w:noVBand="1"/>
            </w:tblPr>
            <w:tblGrid>
              <w:gridCol w:w="628"/>
              <w:gridCol w:w="364"/>
              <w:gridCol w:w="992"/>
              <w:gridCol w:w="992"/>
              <w:gridCol w:w="851"/>
              <w:gridCol w:w="992"/>
              <w:gridCol w:w="851"/>
              <w:gridCol w:w="708"/>
              <w:gridCol w:w="567"/>
              <w:gridCol w:w="709"/>
              <w:gridCol w:w="453"/>
              <w:gridCol w:w="101"/>
              <w:gridCol w:w="229"/>
            </w:tblGrid>
            <w:tr w:rsidR="00116835" w:rsidRPr="0014631C" w:rsidTr="00441CB0">
              <w:trPr>
                <w:gridAfter w:val="1"/>
                <w:wAfter w:w="229" w:type="dxa"/>
                <w:trHeight w:val="684"/>
              </w:trPr>
              <w:tc>
                <w:tcPr>
                  <w:tcW w:w="8208" w:type="dxa"/>
                  <w:gridSpan w:val="12"/>
                  <w:vAlign w:val="center"/>
                </w:tcPr>
                <w:p w:rsidR="00116835" w:rsidRPr="0014631C" w:rsidRDefault="00116835" w:rsidP="00116835">
                  <w:pPr>
                    <w:spacing w:after="0"/>
                    <w:ind w:right="113"/>
                    <w:jc w:val="right"/>
                    <w:rPr>
                      <w:rFonts w:ascii="Times New Roman" w:eastAsia="SimSun" w:hAnsi="Times New Roman" w:cs="Times New Roman"/>
                      <w:sz w:val="20"/>
                      <w:szCs w:val="20"/>
                    </w:rPr>
                  </w:pPr>
                  <w:r w:rsidRPr="0014631C">
                    <w:rPr>
                      <w:rFonts w:ascii="Times New Roman" w:eastAsia="SimSun" w:hAnsi="Times New Roman" w:cs="Times New Roman"/>
                      <w:sz w:val="20"/>
                      <w:szCs w:val="20"/>
                    </w:rPr>
                    <w:br w:type="page"/>
                  </w:r>
                  <w:r w:rsidRPr="0014631C">
                    <w:rPr>
                      <w:rFonts w:ascii="Times New Roman" w:eastAsia="SimSun" w:hAnsi="Times New Roman" w:cs="Times New Roman"/>
                      <w:sz w:val="20"/>
                      <w:szCs w:val="20"/>
                    </w:rPr>
                    <w:br w:type="page"/>
                  </w:r>
                  <w:r w:rsidRPr="0014631C">
                    <w:rPr>
                      <w:rFonts w:ascii="Times New Roman" w:eastAsia="SimSun" w:hAnsi="Times New Roman" w:cs="Times New Roman"/>
                      <w:sz w:val="20"/>
                      <w:szCs w:val="20"/>
                    </w:rPr>
                    <w:br w:type="page"/>
                    <w:t xml:space="preserve">  Anexa nr.2</w:t>
                  </w:r>
                  <w:r w:rsidRPr="0014631C">
                    <w:rPr>
                      <w:rFonts w:ascii="Times New Roman" w:eastAsia="SimSun" w:hAnsi="Times New Roman" w:cs="Times New Roman"/>
                      <w:sz w:val="20"/>
                      <w:szCs w:val="20"/>
                      <w:vertAlign w:val="superscript"/>
                    </w:rPr>
                    <w:t>2</w:t>
                  </w:r>
                </w:p>
                <w:p w:rsidR="00116835" w:rsidRPr="0014631C" w:rsidRDefault="00116835" w:rsidP="00116835">
                  <w:pPr>
                    <w:spacing w:after="0"/>
                    <w:ind w:right="113"/>
                    <w:jc w:val="right"/>
                    <w:rPr>
                      <w:rFonts w:ascii="Times New Roman" w:eastAsia="SimSun" w:hAnsi="Times New Roman" w:cs="Times New Roman"/>
                      <w:sz w:val="20"/>
                      <w:szCs w:val="20"/>
                    </w:rPr>
                  </w:pPr>
                  <w:r w:rsidRPr="0014631C">
                    <w:rPr>
                      <w:rFonts w:ascii="Times New Roman" w:eastAsia="SimSun" w:hAnsi="Times New Roman" w:cs="Times New Roman"/>
                      <w:sz w:val="20"/>
                      <w:szCs w:val="20"/>
                    </w:rPr>
                    <w:t xml:space="preserve">  la Regulamentul cu privire la achizițiile</w:t>
                  </w:r>
                </w:p>
                <w:p w:rsidR="00116835" w:rsidRPr="0014631C" w:rsidRDefault="00116835" w:rsidP="00116835">
                  <w:pPr>
                    <w:spacing w:after="0"/>
                    <w:ind w:right="113"/>
                    <w:jc w:val="right"/>
                    <w:rPr>
                      <w:rFonts w:ascii="Times New Roman" w:eastAsia="SimSun" w:hAnsi="Times New Roman" w:cs="Times New Roman"/>
                      <w:sz w:val="20"/>
                      <w:szCs w:val="20"/>
                    </w:rPr>
                  </w:pPr>
                  <w:r w:rsidRPr="0014631C">
                    <w:rPr>
                      <w:rFonts w:ascii="Times New Roman" w:eastAsia="SimSun" w:hAnsi="Times New Roman" w:cs="Times New Roman"/>
                      <w:sz w:val="20"/>
                      <w:szCs w:val="20"/>
                    </w:rPr>
                    <w:t xml:space="preserve">publice de valoare mică </w:t>
                  </w:r>
                </w:p>
                <w:p w:rsidR="00116835" w:rsidRPr="0014631C" w:rsidRDefault="00116835" w:rsidP="00116835">
                  <w:pPr>
                    <w:keepNext/>
                    <w:keepLines/>
                    <w:spacing w:before="200" w:after="0"/>
                    <w:ind w:right="113"/>
                    <w:outlineLvl w:val="1"/>
                    <w:rPr>
                      <w:rFonts w:ascii="Times New Roman" w:eastAsia="Times New Roman" w:hAnsi="Times New Roman" w:cs="Times New Roman"/>
                      <w:b/>
                      <w:bCs/>
                      <w:color w:val="5B9BD5"/>
                      <w:sz w:val="20"/>
                      <w:szCs w:val="20"/>
                    </w:rPr>
                  </w:pPr>
                  <w:r w:rsidRPr="0014631C">
                    <w:rPr>
                      <w:rFonts w:ascii="Times New Roman" w:eastAsia="Times New Roman" w:hAnsi="Times New Roman" w:cs="Times New Roman"/>
                      <w:b/>
                      <w:bCs/>
                      <w:color w:val="5B9BD5"/>
                      <w:sz w:val="20"/>
                      <w:szCs w:val="20"/>
                    </w:rPr>
                    <w:t>Propunerea financiară</w:t>
                  </w:r>
                </w:p>
              </w:tc>
            </w:tr>
            <w:tr w:rsidR="00116835" w:rsidRPr="0014631C" w:rsidTr="00441CB0">
              <w:trPr>
                <w:gridAfter w:val="1"/>
                <w:wAfter w:w="229" w:type="dxa"/>
                <w:trHeight w:val="521"/>
              </w:trPr>
              <w:tc>
                <w:tcPr>
                  <w:tcW w:w="8208" w:type="dxa"/>
                  <w:gridSpan w:val="12"/>
                  <w:tcBorders>
                    <w:bottom w:val="single" w:sz="4" w:space="0" w:color="auto"/>
                  </w:tcBorders>
                </w:tcPr>
                <w:p w:rsidR="00116835" w:rsidRPr="0014631C" w:rsidRDefault="00116835" w:rsidP="00116835">
                  <w:pPr>
                    <w:spacing w:after="0"/>
                    <w:ind w:right="113"/>
                    <w:jc w:val="both"/>
                    <w:rPr>
                      <w:rFonts w:ascii="Times New Roman" w:eastAsia="SimSun" w:hAnsi="Times New Roman" w:cs="Times New Roman"/>
                      <w:noProof/>
                      <w:sz w:val="20"/>
                      <w:szCs w:val="20"/>
                    </w:rPr>
                  </w:pPr>
                  <w:r w:rsidRPr="0014631C">
                    <w:rPr>
                      <w:rFonts w:ascii="Times New Roman" w:eastAsia="SimSun" w:hAnsi="Times New Roman" w:cs="Times New Roman"/>
                      <w:i/>
                      <w:iCs/>
                      <w:noProof/>
                      <w:sz w:val="20"/>
                      <w:szCs w:val="20"/>
                    </w:rPr>
                    <w:t>[Acest tabel va fi completat de către ofertant în coloanele 5,6,7,8 și 10 la necesitate, iar de către autoritatea contractantă – în coloanele 1,2,3,4,9]</w:t>
                  </w:r>
                </w:p>
                <w:p w:rsidR="00116835" w:rsidRPr="0014631C" w:rsidRDefault="00116835" w:rsidP="00116835">
                  <w:pPr>
                    <w:spacing w:after="0"/>
                    <w:ind w:right="113"/>
                    <w:jc w:val="center"/>
                    <w:rPr>
                      <w:rFonts w:ascii="Times New Roman" w:eastAsia="SimSun" w:hAnsi="Times New Roman" w:cs="Times New Roman"/>
                      <w:noProof/>
                      <w:sz w:val="20"/>
                      <w:szCs w:val="20"/>
                    </w:rPr>
                  </w:pPr>
                </w:p>
              </w:tc>
            </w:tr>
            <w:tr w:rsidR="00116835" w:rsidRPr="0014631C" w:rsidTr="00441CB0">
              <w:trPr>
                <w:gridAfter w:val="11"/>
                <w:wAfter w:w="7445" w:type="dxa"/>
                <w:trHeight w:val="389"/>
              </w:trPr>
              <w:tc>
                <w:tcPr>
                  <w:tcW w:w="992" w:type="dxa"/>
                  <w:gridSpan w:val="2"/>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441CB0">
              <w:trPr>
                <w:gridAfter w:val="11"/>
                <w:wAfter w:w="7445" w:type="dxa"/>
                <w:trHeight w:val="389"/>
              </w:trPr>
              <w:tc>
                <w:tcPr>
                  <w:tcW w:w="992" w:type="dxa"/>
                  <w:gridSpan w:val="2"/>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gridAfter w:val="2"/>
                <w:wAfter w:w="330" w:type="dxa"/>
                <w:trHeight w:val="556"/>
              </w:trPr>
              <w:tc>
                <w:tcPr>
                  <w:tcW w:w="6945" w:type="dxa"/>
                  <w:gridSpan w:val="9"/>
                </w:tcPr>
                <w:p w:rsidR="00116835" w:rsidRPr="0014631C" w:rsidRDefault="00116835" w:rsidP="00116835">
                  <w:pPr>
                    <w:spacing w:after="0"/>
                    <w:ind w:right="113"/>
                    <w:rPr>
                      <w:rFonts w:ascii="Times New Roman" w:eastAsia="SimSun" w:hAnsi="Times New Roman" w:cs="Times New Roman"/>
                      <w:noProof/>
                      <w:sz w:val="20"/>
                      <w:szCs w:val="20"/>
                    </w:rPr>
                  </w:pPr>
                </w:p>
              </w:tc>
              <w:tc>
                <w:tcPr>
                  <w:tcW w:w="1162" w:type="dxa"/>
                  <w:gridSpan w:val="2"/>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trHeight w:val="1025"/>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Cod CPV</w:t>
                  </w:r>
                </w:p>
              </w:tc>
              <w:tc>
                <w:tcPr>
                  <w:tcW w:w="1356" w:type="dxa"/>
                  <w:gridSpan w:val="2"/>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Denumirea bunurilor/serviciilor</w:t>
                  </w:r>
                </w:p>
              </w:tc>
              <w:tc>
                <w:tcPr>
                  <w:tcW w:w="992"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Unitatea de măsură</w:t>
                  </w:r>
                </w:p>
              </w:tc>
              <w:tc>
                <w:tcPr>
                  <w:tcW w:w="851" w:type="dxa"/>
                  <w:tcBorders>
                    <w:top w:val="single" w:sz="4" w:space="0" w:color="auto"/>
                    <w:left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Canti-tatea</w:t>
                  </w:r>
                </w:p>
              </w:tc>
              <w:tc>
                <w:tcPr>
                  <w:tcW w:w="992"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Preţ unitar (fără TVA)</w:t>
                  </w:r>
                </w:p>
              </w:tc>
              <w:tc>
                <w:tcPr>
                  <w:tcW w:w="851"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Preţ unitar (cu TVA)</w:t>
                  </w:r>
                </w:p>
              </w:tc>
              <w:tc>
                <w:tcPr>
                  <w:tcW w:w="708"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Suma</w:t>
                  </w:r>
                </w:p>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fără</w:t>
                  </w:r>
                </w:p>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TVA</w:t>
                  </w:r>
                </w:p>
              </w:tc>
              <w:tc>
                <w:tcPr>
                  <w:tcW w:w="567"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Suma</w:t>
                  </w:r>
                </w:p>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cu TVA</w:t>
                  </w: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 xml:space="preserve">Termenul de </w:t>
                  </w:r>
                </w:p>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 xml:space="preserve">livrare/prestare </w:t>
                  </w:r>
                </w:p>
              </w:tc>
              <w:tc>
                <w:tcPr>
                  <w:tcW w:w="709"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Discount (după caz)</w:t>
                  </w:r>
                </w:p>
                <w:p w:rsidR="00116835" w:rsidRPr="0014631C" w:rsidRDefault="00116835" w:rsidP="00116835">
                  <w:pPr>
                    <w:spacing w:after="0"/>
                    <w:ind w:right="113"/>
                    <w:jc w:val="center"/>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w:t>
                  </w:r>
                </w:p>
              </w:tc>
            </w:tr>
            <w:tr w:rsidR="00116835" w:rsidRPr="0014631C" w:rsidTr="005A2188">
              <w:trPr>
                <w:trHeight w:val="276"/>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1</w:t>
                  </w: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3</w:t>
                  </w: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4</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5</w:t>
                  </w: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7</w:t>
                  </w: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8</w:t>
                  </w: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9</w:t>
                  </w: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jc w:val="center"/>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10</w:t>
                  </w:r>
                </w:p>
              </w:tc>
            </w:tr>
            <w:tr w:rsidR="00116835" w:rsidRPr="0014631C" w:rsidTr="005A2188">
              <w:trPr>
                <w:trHeight w:val="389"/>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Bunuri/servicii</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trHeight w:val="389"/>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Lotul 1</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trHeight w:val="389"/>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b/>
                      <w:noProof/>
                      <w:sz w:val="20"/>
                      <w:szCs w:val="20"/>
                    </w:rPr>
                  </w:pPr>
                  <w:r w:rsidRPr="0014631C">
                    <w:rPr>
                      <w:rFonts w:ascii="Times New Roman" w:eastAsia="SimSun" w:hAnsi="Times New Roman" w:cs="Times New Roman"/>
                      <w:i/>
                      <w:iCs/>
                      <w:noProof/>
                      <w:sz w:val="20"/>
                      <w:szCs w:val="20"/>
                    </w:rPr>
                    <w:t xml:space="preserve">[adăugaţi numărul de rînduri şi detalii conform numărului de articole individuale </w:t>
                  </w:r>
                  <w:r w:rsidRPr="0014631C">
                    <w:rPr>
                      <w:rFonts w:ascii="Times New Roman" w:eastAsia="SimSun" w:hAnsi="Times New Roman" w:cs="Times New Roman"/>
                      <w:i/>
                      <w:iCs/>
                      <w:noProof/>
                      <w:sz w:val="20"/>
                      <w:szCs w:val="20"/>
                    </w:rPr>
                    <w:lastRenderedPageBreak/>
                    <w:t>solicitate în cadrul lotului]</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trHeight w:val="389"/>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Total lot 1</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trHeight w:val="389"/>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b/>
                      <w:noProof/>
                      <w:sz w:val="20"/>
                      <w:szCs w:val="20"/>
                    </w:rPr>
                  </w:pPr>
                  <w:r w:rsidRPr="0014631C">
                    <w:rPr>
                      <w:rFonts w:ascii="Times New Roman" w:eastAsia="SimSun" w:hAnsi="Times New Roman" w:cs="Times New Roman"/>
                      <w:noProof/>
                      <w:sz w:val="20"/>
                      <w:szCs w:val="20"/>
                    </w:rPr>
                    <w:t>Lotul 2</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trHeight w:val="389"/>
              </w:trPr>
              <w:tc>
                <w:tcPr>
                  <w:tcW w:w="62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b/>
                      <w:noProof/>
                      <w:sz w:val="20"/>
                      <w:szCs w:val="20"/>
                    </w:rPr>
                  </w:pPr>
                  <w:r w:rsidRPr="0014631C">
                    <w:rPr>
                      <w:rFonts w:ascii="Times New Roman" w:eastAsia="SimSun" w:hAnsi="Times New Roman" w:cs="Times New Roman"/>
                      <w:b/>
                      <w:noProof/>
                      <w:sz w:val="20"/>
                      <w:szCs w:val="20"/>
                    </w:rPr>
                    <w:t>TOTAL</w:t>
                  </w: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rsidR="00116835" w:rsidRPr="0014631C" w:rsidRDefault="00116835" w:rsidP="00116835">
                  <w:pPr>
                    <w:spacing w:after="0"/>
                    <w:ind w:right="113"/>
                    <w:rPr>
                      <w:rFonts w:ascii="Times New Roman" w:eastAsia="SimSun" w:hAnsi="Times New Roman" w:cs="Times New Roman"/>
                      <w:noProof/>
                      <w:sz w:val="20"/>
                      <w:szCs w:val="20"/>
                    </w:rPr>
                  </w:pPr>
                </w:p>
              </w:tc>
              <w:tc>
                <w:tcPr>
                  <w:tcW w:w="709" w:type="dxa"/>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c>
                <w:tcPr>
                  <w:tcW w:w="783" w:type="dxa"/>
                  <w:gridSpan w:val="3"/>
                  <w:tcBorders>
                    <w:top w:val="single" w:sz="4" w:space="0" w:color="auto"/>
                    <w:left w:val="single" w:sz="4" w:space="0" w:color="auto"/>
                    <w:bottom w:val="single" w:sz="4" w:space="0" w:color="auto"/>
                    <w:right w:val="single" w:sz="4" w:space="0" w:color="auto"/>
                  </w:tcBorders>
                </w:tcPr>
                <w:p w:rsidR="00116835" w:rsidRPr="0014631C" w:rsidRDefault="00116835" w:rsidP="00116835">
                  <w:pPr>
                    <w:spacing w:after="0"/>
                    <w:ind w:right="113"/>
                    <w:rPr>
                      <w:rFonts w:ascii="Times New Roman" w:eastAsia="SimSun" w:hAnsi="Times New Roman" w:cs="Times New Roman"/>
                      <w:noProof/>
                      <w:sz w:val="20"/>
                      <w:szCs w:val="20"/>
                    </w:rPr>
                  </w:pPr>
                </w:p>
              </w:tc>
            </w:tr>
            <w:tr w:rsidR="00116835" w:rsidRPr="0014631C" w:rsidTr="005A2188">
              <w:trPr>
                <w:gridAfter w:val="4"/>
                <w:wAfter w:w="1492" w:type="dxa"/>
                <w:trHeight w:val="389"/>
              </w:trPr>
              <w:tc>
                <w:tcPr>
                  <w:tcW w:w="6945" w:type="dxa"/>
                  <w:gridSpan w:val="9"/>
                  <w:tcBorders>
                    <w:top w:val="single" w:sz="4" w:space="0" w:color="auto"/>
                  </w:tcBorders>
                  <w:vAlign w:val="center"/>
                </w:tcPr>
                <w:p w:rsidR="00116835" w:rsidRPr="0014631C" w:rsidRDefault="00116835" w:rsidP="00116835">
                  <w:pPr>
                    <w:tabs>
                      <w:tab w:val="left" w:pos="6120"/>
                    </w:tabs>
                    <w:spacing w:after="0"/>
                    <w:ind w:right="113"/>
                    <w:rPr>
                      <w:rFonts w:ascii="Times New Roman" w:eastAsia="SimSun" w:hAnsi="Times New Roman" w:cs="Times New Roman"/>
                      <w:noProof/>
                      <w:sz w:val="20"/>
                      <w:szCs w:val="20"/>
                    </w:rPr>
                  </w:pPr>
                </w:p>
                <w:p w:rsidR="00116835" w:rsidRPr="0014631C" w:rsidRDefault="00116835" w:rsidP="00116835">
                  <w:pPr>
                    <w:spacing w:after="0"/>
                    <w:ind w:right="113"/>
                    <w:rPr>
                      <w:rFonts w:ascii="Times New Roman" w:eastAsia="SimSun" w:hAnsi="Times New Roman" w:cs="Times New Roman"/>
                      <w:noProof/>
                      <w:sz w:val="20"/>
                      <w:szCs w:val="20"/>
                    </w:rPr>
                  </w:pPr>
                  <w:r w:rsidRPr="0014631C">
                    <w:rPr>
                      <w:rFonts w:ascii="Times New Roman" w:eastAsia="SimSun" w:hAnsi="Times New Roman" w:cs="Times New Roman"/>
                      <w:noProof/>
                      <w:sz w:val="20"/>
                      <w:szCs w:val="20"/>
                    </w:rPr>
                    <w:t>Semnat:_______________ Numele, Prenumele:_____________________________ În calitate de: ______________</w:t>
                  </w:r>
                </w:p>
                <w:p w:rsidR="00116835" w:rsidRPr="0014631C" w:rsidRDefault="00116835" w:rsidP="00116835">
                  <w:pPr>
                    <w:spacing w:after="0"/>
                    <w:ind w:right="113"/>
                    <w:rPr>
                      <w:rFonts w:ascii="Times New Roman" w:eastAsia="SimSun" w:hAnsi="Times New Roman" w:cs="Times New Roman"/>
                      <w:noProof/>
                      <w:sz w:val="20"/>
                      <w:szCs w:val="20"/>
                    </w:rPr>
                  </w:pPr>
                </w:p>
                <w:p w:rsidR="00116835" w:rsidRPr="0014631C" w:rsidRDefault="00116835" w:rsidP="00116835">
                  <w:pPr>
                    <w:spacing w:after="0"/>
                    <w:ind w:right="113"/>
                    <w:rPr>
                      <w:rFonts w:ascii="Times New Roman" w:eastAsia="SimSun" w:hAnsi="Times New Roman" w:cs="Times New Roman"/>
                      <w:iCs/>
                      <w:noProof/>
                      <w:sz w:val="20"/>
                      <w:szCs w:val="20"/>
                    </w:rPr>
                  </w:pPr>
                  <w:r w:rsidRPr="0014631C">
                    <w:rPr>
                      <w:rFonts w:ascii="Times New Roman" w:eastAsia="SimSun" w:hAnsi="Times New Roman" w:cs="Times New Roman"/>
                      <w:iCs/>
                      <w:noProof/>
                      <w:sz w:val="20"/>
                      <w:szCs w:val="20"/>
                    </w:rPr>
                    <w:t>Ofertantul: ___________________             Adresa: __</w:t>
                  </w:r>
                </w:p>
                <w:p w:rsidR="00116835" w:rsidRPr="0014631C" w:rsidRDefault="00116835" w:rsidP="00116835">
                  <w:pPr>
                    <w:spacing w:after="0"/>
                    <w:ind w:right="113"/>
                    <w:rPr>
                      <w:rFonts w:ascii="Times New Roman" w:eastAsia="SimSun" w:hAnsi="Times New Roman" w:cs="Times New Roman"/>
                      <w:noProof/>
                      <w:sz w:val="20"/>
                      <w:szCs w:val="20"/>
                    </w:rPr>
                  </w:pPr>
                  <w:r w:rsidRPr="0014631C">
                    <w:rPr>
                      <w:rFonts w:ascii="Times New Roman" w:hAnsi="Times New Roman" w:cs="Times New Roman"/>
                      <w:sz w:val="20"/>
                      <w:szCs w:val="20"/>
                    </w:rPr>
                    <w:t xml:space="preserve"> </w:t>
                  </w:r>
                  <w:r w:rsidRPr="0014631C">
                    <w:rPr>
                      <w:rFonts w:ascii="Times New Roman" w:eastAsia="SimSun" w:hAnsi="Times New Roman" w:cs="Times New Roman"/>
                      <w:iCs/>
                      <w:noProof/>
                      <w:sz w:val="20"/>
                      <w:szCs w:val="20"/>
                    </w:rPr>
                    <w:t>Colonița 10 se completează, după caz, în conformitate cu prevederile stabilite în Normele metodologice privind implementarea Legii nr. 325/2025 privind achizițiile publice________________________________________________</w:t>
                  </w:r>
                </w:p>
              </w:tc>
            </w:tr>
          </w:tbl>
          <w:p w:rsidR="00116835" w:rsidRPr="009959A4" w:rsidRDefault="00116835" w:rsidP="00116835">
            <w:pPr>
              <w:spacing w:line="276" w:lineRule="auto"/>
              <w:ind w:firstLine="28"/>
              <w:jc w:val="right"/>
              <w:rPr>
                <w:rFonts w:ascii="Times New Roman" w:hAnsi="Times New Roman" w:cs="Times New Roman"/>
                <w:bCs/>
                <w:iCs/>
                <w:sz w:val="24"/>
                <w:szCs w:val="24"/>
              </w:rPr>
            </w:pPr>
          </w:p>
          <w:p w:rsidR="00116835" w:rsidRPr="008C0810" w:rsidRDefault="00116835" w:rsidP="00116835">
            <w:pPr>
              <w:spacing w:line="276" w:lineRule="auto"/>
              <w:ind w:firstLine="28"/>
              <w:jc w:val="both"/>
              <w:rPr>
                <w:rFonts w:ascii="Times New Roman" w:eastAsia="Calibri" w:hAnsi="Times New Roman" w:cs="Times New Roman"/>
                <w:lang w:val="ro-MD"/>
              </w:rPr>
            </w:pPr>
          </w:p>
          <w:tbl>
            <w:tblPr>
              <w:tblW w:w="8111" w:type="dxa"/>
              <w:tblLayout w:type="fixed"/>
              <w:tblCellMar>
                <w:top w:w="15" w:type="dxa"/>
                <w:left w:w="15" w:type="dxa"/>
                <w:bottom w:w="15" w:type="dxa"/>
                <w:right w:w="15" w:type="dxa"/>
              </w:tblCellMar>
              <w:tblLook w:val="04A0" w:firstRow="1" w:lastRow="0" w:firstColumn="1" w:lastColumn="0" w:noHBand="0" w:noVBand="1"/>
            </w:tblPr>
            <w:tblGrid>
              <w:gridCol w:w="432"/>
              <w:gridCol w:w="4074"/>
              <w:gridCol w:w="239"/>
              <w:gridCol w:w="239"/>
              <w:gridCol w:w="248"/>
              <w:gridCol w:w="334"/>
              <w:gridCol w:w="2545"/>
            </w:tblGrid>
            <w:tr w:rsidR="00116835" w:rsidRPr="00863695" w:rsidTr="00863695">
              <w:trPr>
                <w:trHeight w:val="529"/>
              </w:trPr>
              <w:tc>
                <w:tcPr>
                  <w:tcW w:w="8111" w:type="dxa"/>
                  <w:gridSpan w:val="7"/>
                  <w:tcBorders>
                    <w:top w:val="nil"/>
                    <w:left w:val="nil"/>
                    <w:bottom w:val="single" w:sz="6" w:space="0" w:color="000000"/>
                    <w:right w:val="nil"/>
                  </w:tcBorders>
                  <w:tcMar>
                    <w:top w:w="24" w:type="dxa"/>
                    <w:left w:w="48" w:type="dxa"/>
                    <w:bottom w:w="24" w:type="dxa"/>
                    <w:right w:w="48" w:type="dxa"/>
                  </w:tcMar>
                  <w:hideMark/>
                </w:tcPr>
                <w:p w:rsidR="00116835" w:rsidRPr="00863695" w:rsidRDefault="00116835" w:rsidP="00116835">
                  <w:pPr>
                    <w:spacing w:after="0"/>
                    <w:jc w:val="right"/>
                    <w:rPr>
                      <w:rFonts w:ascii="Times New Roman" w:eastAsia="SimSun" w:hAnsi="Times New Roman" w:cs="Times New Roman"/>
                      <w:sz w:val="20"/>
                      <w:szCs w:val="20"/>
                      <w:vertAlign w:val="superscript"/>
                      <w:lang w:val="ro-MD"/>
                    </w:rPr>
                  </w:pPr>
                  <w:r w:rsidRPr="00863695">
                    <w:rPr>
                      <w:rFonts w:ascii="Times New Roman" w:eastAsia="SimSun" w:hAnsi="Times New Roman" w:cs="Times New Roman"/>
                      <w:sz w:val="20"/>
                      <w:szCs w:val="20"/>
                      <w:lang w:val="ro-MD"/>
                    </w:rPr>
                    <w:t>Anexa nr.2</w:t>
                  </w:r>
                  <w:r w:rsidRPr="00863695">
                    <w:rPr>
                      <w:rFonts w:ascii="Times New Roman" w:eastAsia="SimSun" w:hAnsi="Times New Roman" w:cs="Times New Roman"/>
                      <w:sz w:val="20"/>
                      <w:szCs w:val="20"/>
                      <w:vertAlign w:val="superscript"/>
                      <w:lang w:val="ro-MD"/>
                    </w:rPr>
                    <w:t>3</w:t>
                  </w:r>
                </w:p>
                <w:p w:rsidR="00116835" w:rsidRPr="00863695" w:rsidRDefault="00116835" w:rsidP="00116835">
                  <w:pPr>
                    <w:spacing w:after="0"/>
                    <w:ind w:right="-18"/>
                    <w:jc w:val="right"/>
                    <w:rPr>
                      <w:rFonts w:ascii="Times New Roman" w:eastAsia="SimSun" w:hAnsi="Times New Roman" w:cs="Times New Roman"/>
                      <w:sz w:val="20"/>
                      <w:szCs w:val="20"/>
                      <w:lang w:val="ro-MD"/>
                    </w:rPr>
                  </w:pPr>
                  <w:r w:rsidRPr="00863695">
                    <w:rPr>
                      <w:rFonts w:ascii="Times New Roman" w:eastAsia="SimSun" w:hAnsi="Times New Roman" w:cs="Times New Roman"/>
                      <w:sz w:val="20"/>
                      <w:szCs w:val="20"/>
                      <w:lang w:val="ro-MD"/>
                    </w:rPr>
                    <w:t xml:space="preserve">  la Regulamentul cu privire la achizițiile</w:t>
                  </w:r>
                </w:p>
                <w:p w:rsidR="00116835" w:rsidRPr="00863695" w:rsidRDefault="00116835" w:rsidP="00116835">
                  <w:pPr>
                    <w:spacing w:after="0"/>
                    <w:ind w:right="-18"/>
                    <w:jc w:val="right"/>
                    <w:rPr>
                      <w:rFonts w:ascii="Times New Roman" w:eastAsia="SimSun" w:hAnsi="Times New Roman" w:cs="Times New Roman"/>
                      <w:sz w:val="20"/>
                      <w:szCs w:val="20"/>
                      <w:lang w:val="ro-MD"/>
                    </w:rPr>
                  </w:pPr>
                  <w:r w:rsidRPr="00863695">
                    <w:rPr>
                      <w:rFonts w:ascii="Times New Roman" w:eastAsia="SimSun" w:hAnsi="Times New Roman" w:cs="Times New Roman"/>
                      <w:sz w:val="20"/>
                      <w:szCs w:val="20"/>
                      <w:lang w:val="ro-MD"/>
                    </w:rPr>
                    <w:t xml:space="preserve">publice de valoare mică </w:t>
                  </w:r>
                </w:p>
                <w:p w:rsidR="00116835" w:rsidRPr="00863695" w:rsidRDefault="00116835" w:rsidP="00116835">
                  <w:pPr>
                    <w:spacing w:after="0"/>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w:t>
                  </w:r>
                </w:p>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GRAFIC DE EXECUTARE A LUCRĂRILOR</w:t>
                  </w:r>
                </w:p>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_______________________________________________________</w:t>
                  </w:r>
                </w:p>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(denumirea lucrărilor)</w:t>
                  </w:r>
                </w:p>
              </w:tc>
            </w:tr>
            <w:tr w:rsidR="00116835" w:rsidRPr="00863695" w:rsidTr="00863695">
              <w:trPr>
                <w:trHeight w:val="187"/>
              </w:trPr>
              <w:tc>
                <w:tcPr>
                  <w:tcW w:w="432"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Nr.</w:t>
                  </w:r>
                  <w:r w:rsidRPr="00863695">
                    <w:rPr>
                      <w:rFonts w:ascii="Times New Roman" w:eastAsia="Times New Roman" w:hAnsi="Times New Roman" w:cs="Times New Roman"/>
                      <w:b/>
                      <w:bCs/>
                      <w:sz w:val="20"/>
                      <w:szCs w:val="20"/>
                      <w:lang w:val="ro-MD"/>
                    </w:rPr>
                    <w:br/>
                    <w:t>d/o</w:t>
                  </w:r>
                </w:p>
              </w:tc>
              <w:tc>
                <w:tcPr>
                  <w:tcW w:w="4074"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Grupa de obiecte/denumirea obiectului</w:t>
                  </w:r>
                </w:p>
              </w:tc>
              <w:tc>
                <w:tcPr>
                  <w:tcW w:w="72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Anul 1</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w:t>
                  </w:r>
                </w:p>
              </w:tc>
              <w:tc>
                <w:tcPr>
                  <w:tcW w:w="254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Anul (n)</w:t>
                  </w:r>
                </w:p>
              </w:tc>
            </w:tr>
            <w:tr w:rsidR="00116835" w:rsidRPr="00863695" w:rsidTr="00863695">
              <w:trPr>
                <w:trHeight w:val="220"/>
              </w:trPr>
              <w:tc>
                <w:tcPr>
                  <w:tcW w:w="432"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4074"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3605"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Luna</w:t>
                  </w:r>
                </w:p>
              </w:tc>
            </w:tr>
            <w:tr w:rsidR="00116835" w:rsidRPr="00863695" w:rsidTr="00863695">
              <w:trPr>
                <w:trHeight w:val="195"/>
              </w:trPr>
              <w:tc>
                <w:tcPr>
                  <w:tcW w:w="432"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4074"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1</w:t>
                  </w: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2</w:t>
                  </w:r>
                </w:p>
              </w:tc>
              <w:tc>
                <w:tcPr>
                  <w:tcW w:w="24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3</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w:t>
                  </w:r>
                </w:p>
              </w:tc>
              <w:tc>
                <w:tcPr>
                  <w:tcW w:w="2545"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n</w:t>
                  </w:r>
                </w:p>
              </w:tc>
            </w:tr>
            <w:tr w:rsidR="00116835" w:rsidRPr="00863695" w:rsidTr="00863695">
              <w:trPr>
                <w:trHeight w:val="169"/>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1.</w:t>
                  </w:r>
                </w:p>
              </w:tc>
              <w:tc>
                <w:tcPr>
                  <w:tcW w:w="40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Organizare de şantier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5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r>
            <w:tr w:rsidR="00116835" w:rsidRPr="00863695" w:rsidTr="00863695">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2.</w:t>
                  </w:r>
                </w:p>
              </w:tc>
              <w:tc>
                <w:tcPr>
                  <w:tcW w:w="40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xml:space="preserve">Obiect 01 </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Categoria de lucrări:</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5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r>
            <w:tr w:rsidR="00116835" w:rsidRPr="00863695" w:rsidTr="00863695">
              <w:trPr>
                <w:trHeight w:val="709"/>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lastRenderedPageBreak/>
                    <w:t>3.</w:t>
                  </w:r>
                </w:p>
              </w:tc>
              <w:tc>
                <w:tcPr>
                  <w:tcW w:w="40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xml:space="preserve">Obiect 02 </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Categoria de lucrări:</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5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r>
            <w:tr w:rsidR="00116835" w:rsidRPr="00863695" w:rsidTr="00863695">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w:t>
                  </w:r>
                </w:p>
              </w:tc>
              <w:tc>
                <w:tcPr>
                  <w:tcW w:w="40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xml:space="preserve">Obiect n … </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Categoria de lucrări:</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c>
                <w:tcPr>
                  <w:tcW w:w="25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ro-MD"/>
                    </w:rPr>
                  </w:pPr>
                </w:p>
              </w:tc>
            </w:tr>
            <w:tr w:rsidR="00116835" w:rsidRPr="00863695" w:rsidTr="00863695">
              <w:trPr>
                <w:trHeight w:val="717"/>
              </w:trPr>
              <w:tc>
                <w:tcPr>
                  <w:tcW w:w="43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n</w:t>
                  </w:r>
                </w:p>
              </w:tc>
              <w:tc>
                <w:tcPr>
                  <w:tcW w:w="407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Recepția la terminarea lucrărilor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lang w:val="ro-MD"/>
                    </w:rPr>
                  </w:pPr>
                </w:p>
              </w:tc>
              <w:tc>
                <w:tcPr>
                  <w:tcW w:w="254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lang w:val="ro-MD"/>
                    </w:rPr>
                  </w:pPr>
                </w:p>
              </w:tc>
            </w:tr>
            <w:tr w:rsidR="00116835" w:rsidRPr="00863695" w:rsidTr="00863695">
              <w:trPr>
                <w:trHeight w:val="890"/>
              </w:trPr>
              <w:tc>
                <w:tcPr>
                  <w:tcW w:w="8111" w:type="dxa"/>
                  <w:gridSpan w:val="7"/>
                  <w:tcBorders>
                    <w:top w:val="single" w:sz="6" w:space="0" w:color="000000"/>
                    <w:left w:val="nil"/>
                    <w:bottom w:val="nil"/>
                    <w:right w:val="nil"/>
                  </w:tcBorders>
                  <w:tcMar>
                    <w:top w:w="24" w:type="dxa"/>
                    <w:left w:w="48" w:type="dxa"/>
                    <w:bottom w:w="24" w:type="dxa"/>
                    <w:right w:w="48" w:type="dxa"/>
                  </w:tcMar>
                  <w:hideMark/>
                </w:tcPr>
                <w:p w:rsidR="00116835" w:rsidRPr="00863695" w:rsidRDefault="00116835" w:rsidP="00116835">
                  <w:pPr>
                    <w:spacing w:after="0"/>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Semnat: _________________________________________</w:t>
                  </w:r>
                </w:p>
                <w:p w:rsidR="00116835" w:rsidRPr="00863695" w:rsidRDefault="00116835" w:rsidP="00116835">
                  <w:pPr>
                    <w:spacing w:after="0"/>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Nume: __________________________________________</w:t>
                  </w:r>
                </w:p>
                <w:p w:rsidR="00116835" w:rsidRPr="00863695" w:rsidRDefault="00116835" w:rsidP="00116835">
                  <w:pPr>
                    <w:spacing w:after="0"/>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Funcţia în cadrul întreprinderii: ______________________</w:t>
                  </w:r>
                </w:p>
                <w:p w:rsidR="00116835" w:rsidRPr="00863695" w:rsidRDefault="00116835" w:rsidP="00116835">
                  <w:pPr>
                    <w:spacing w:after="0"/>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Denumirea întreprinderii: ___________________________</w:t>
                  </w:r>
                </w:p>
                <w:p w:rsidR="00116835" w:rsidRPr="00863695" w:rsidRDefault="00116835" w:rsidP="00116835">
                  <w:pPr>
                    <w:spacing w:after="0" w:line="256" w:lineRule="auto"/>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Graficul de executare a lucrărilor trebuie să fie întocmit cu referință la legislația, normativele și codurile practice în construcții.</w:t>
                  </w:r>
                </w:p>
                <w:p w:rsidR="00116835" w:rsidRPr="00863695" w:rsidRDefault="00116835" w:rsidP="00116835">
                  <w:pPr>
                    <w:spacing w:after="0"/>
                    <w:jc w:val="both"/>
                    <w:rPr>
                      <w:rFonts w:ascii="Times New Roman" w:eastAsia="Times New Roman" w:hAnsi="Times New Roman" w:cs="Times New Roman"/>
                      <w:sz w:val="20"/>
                      <w:szCs w:val="20"/>
                      <w:lang w:val="ro-MD"/>
                    </w:rPr>
                  </w:pPr>
                </w:p>
              </w:tc>
            </w:tr>
          </w:tbl>
          <w:p w:rsidR="00116835" w:rsidRPr="009959A4" w:rsidRDefault="00116835" w:rsidP="00116835">
            <w:pPr>
              <w:spacing w:line="276" w:lineRule="auto"/>
              <w:ind w:firstLine="28"/>
              <w:jc w:val="right"/>
              <w:rPr>
                <w:rFonts w:ascii="Times New Roman" w:hAnsi="Times New Roman" w:cs="Times New Roman"/>
                <w:bCs/>
                <w:iCs/>
                <w:sz w:val="24"/>
                <w:szCs w:val="24"/>
              </w:rPr>
            </w:pPr>
          </w:p>
          <w:p w:rsidR="00116835" w:rsidRPr="009F2991" w:rsidRDefault="00116835" w:rsidP="00116835">
            <w:pPr>
              <w:spacing w:line="276" w:lineRule="auto"/>
              <w:ind w:firstLine="28"/>
              <w:jc w:val="both"/>
              <w:rPr>
                <w:rFonts w:ascii="Times New Roman" w:eastAsia="Calibri" w:hAnsi="Times New Roman" w:cs="Times New Roman"/>
                <w:lang w:val="ro-MD"/>
              </w:rPr>
            </w:pPr>
          </w:p>
          <w:tbl>
            <w:tblPr>
              <w:tblW w:w="8414" w:type="dxa"/>
              <w:jc w:val="center"/>
              <w:tblLayout w:type="fixed"/>
              <w:tblCellMar>
                <w:top w:w="15" w:type="dxa"/>
                <w:left w:w="15" w:type="dxa"/>
                <w:bottom w:w="15" w:type="dxa"/>
                <w:right w:w="15" w:type="dxa"/>
              </w:tblCellMar>
              <w:tblLook w:val="04A0" w:firstRow="1" w:lastRow="0" w:firstColumn="1" w:lastColumn="0" w:noHBand="0" w:noVBand="1"/>
            </w:tblPr>
            <w:tblGrid>
              <w:gridCol w:w="1555"/>
              <w:gridCol w:w="5193"/>
              <w:gridCol w:w="251"/>
              <w:gridCol w:w="251"/>
              <w:gridCol w:w="252"/>
              <w:gridCol w:w="323"/>
              <w:gridCol w:w="589"/>
            </w:tblGrid>
            <w:tr w:rsidR="00116835" w:rsidRPr="00863695" w:rsidTr="00863695">
              <w:trPr>
                <w:trHeight w:val="1581"/>
                <w:jc w:val="center"/>
              </w:trPr>
              <w:tc>
                <w:tcPr>
                  <w:tcW w:w="8414" w:type="dxa"/>
                  <w:gridSpan w:val="7"/>
                  <w:tcBorders>
                    <w:top w:val="nil"/>
                    <w:left w:val="nil"/>
                    <w:bottom w:val="single" w:sz="6" w:space="0" w:color="000000"/>
                    <w:right w:val="nil"/>
                  </w:tcBorders>
                  <w:tcMar>
                    <w:top w:w="24" w:type="dxa"/>
                    <w:left w:w="48" w:type="dxa"/>
                    <w:bottom w:w="24" w:type="dxa"/>
                    <w:right w:w="48" w:type="dxa"/>
                  </w:tcMar>
                  <w:hideMark/>
                </w:tcPr>
                <w:p w:rsidR="00116835" w:rsidRPr="00863695" w:rsidRDefault="00116835" w:rsidP="00116835">
                  <w:pPr>
                    <w:spacing w:after="0"/>
                    <w:jc w:val="right"/>
                    <w:rPr>
                      <w:rFonts w:ascii="Times New Roman" w:eastAsia="Times New Roman" w:hAnsi="Times New Roman" w:cs="Times New Roman"/>
                      <w:sz w:val="20"/>
                      <w:szCs w:val="20"/>
                      <w:vertAlign w:val="superscript"/>
                    </w:rPr>
                  </w:pPr>
                  <w:r w:rsidRPr="00863695">
                    <w:rPr>
                      <w:rFonts w:ascii="Times New Roman" w:eastAsia="Times New Roman" w:hAnsi="Times New Roman" w:cs="Times New Roman"/>
                      <w:sz w:val="20"/>
                      <w:szCs w:val="20"/>
                    </w:rPr>
                    <w:t>Anexa nr.</w:t>
                  </w:r>
                  <w:r w:rsidRPr="00863695">
                    <w:rPr>
                      <w:rFonts w:ascii="Times New Roman" w:eastAsia="Calibri" w:hAnsi="Times New Roman" w:cs="Times New Roman"/>
                      <w:sz w:val="20"/>
                      <w:szCs w:val="20"/>
                      <w:lang w:val="ro-MD"/>
                    </w:rPr>
                    <w:t xml:space="preserve"> </w:t>
                  </w:r>
                  <w:r w:rsidRPr="00863695">
                    <w:rPr>
                      <w:rFonts w:ascii="Times New Roman" w:eastAsia="Times New Roman" w:hAnsi="Times New Roman" w:cs="Times New Roman"/>
                      <w:sz w:val="20"/>
                      <w:szCs w:val="20"/>
                      <w:lang w:val="ro-MD"/>
                    </w:rPr>
                    <w:t>2</w:t>
                  </w:r>
                  <w:r w:rsidRPr="00863695">
                    <w:rPr>
                      <w:rFonts w:ascii="Times New Roman" w:eastAsia="Times New Roman" w:hAnsi="Times New Roman" w:cs="Times New Roman"/>
                      <w:sz w:val="20"/>
                      <w:szCs w:val="20"/>
                      <w:vertAlign w:val="superscript"/>
                      <w:lang w:val="ro-MD"/>
                    </w:rPr>
                    <w:t>4</w:t>
                  </w:r>
                </w:p>
                <w:p w:rsidR="00116835" w:rsidRPr="00863695" w:rsidRDefault="00116835" w:rsidP="00116835">
                  <w:pPr>
                    <w:spacing w:after="0"/>
                    <w:jc w:val="right"/>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  la Regulamentul cu privire la achizițiile</w:t>
                  </w:r>
                </w:p>
                <w:p w:rsidR="00116835" w:rsidRPr="00863695" w:rsidRDefault="00116835" w:rsidP="00116835">
                  <w:pPr>
                    <w:spacing w:after="0"/>
                    <w:jc w:val="right"/>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publice de valoare mică </w:t>
                  </w:r>
                </w:p>
                <w:p w:rsidR="00116835" w:rsidRPr="00863695" w:rsidRDefault="00116835" w:rsidP="00116835">
                  <w:pPr>
                    <w:spacing w:after="0"/>
                    <w:ind w:firstLine="567"/>
                    <w:jc w:val="both"/>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w:t>
                  </w:r>
                </w:p>
                <w:p w:rsidR="00116835" w:rsidRPr="00863695" w:rsidRDefault="00116835" w:rsidP="00116835">
                  <w:pPr>
                    <w:spacing w:after="0"/>
                    <w:ind w:right="159"/>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GRAFIC DE EXECUTARE A DOCUMENTAŢIEI DE PROIECT</w:t>
                  </w:r>
                </w:p>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________________________________________________</w:t>
                  </w:r>
                </w:p>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(denumirea serviciilor)</w:t>
                  </w:r>
                </w:p>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w:t>
                  </w:r>
                </w:p>
              </w:tc>
            </w:tr>
            <w:tr w:rsidR="00116835" w:rsidRPr="00863695" w:rsidTr="00863695">
              <w:trPr>
                <w:trHeight w:val="215"/>
                <w:jc w:val="center"/>
              </w:trPr>
              <w:tc>
                <w:tcPr>
                  <w:tcW w:w="1555"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Nr.</w:t>
                  </w:r>
                  <w:r w:rsidRPr="00863695">
                    <w:rPr>
                      <w:rFonts w:ascii="Times New Roman" w:eastAsia="Times New Roman" w:hAnsi="Times New Roman" w:cs="Times New Roman"/>
                      <w:b/>
                      <w:bCs/>
                      <w:sz w:val="20"/>
                      <w:szCs w:val="20"/>
                    </w:rPr>
                    <w:br/>
                    <w:t>d/o</w:t>
                  </w:r>
                </w:p>
              </w:tc>
              <w:tc>
                <w:tcPr>
                  <w:tcW w:w="5193"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Grupa de obiecte/denumirea obiectului</w:t>
                  </w:r>
                </w:p>
              </w:tc>
              <w:tc>
                <w:tcPr>
                  <w:tcW w:w="754"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Anul 1</w:t>
                  </w:r>
                </w:p>
              </w:tc>
              <w:tc>
                <w:tcPr>
                  <w:tcW w:w="32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w:t>
                  </w:r>
                </w:p>
              </w:tc>
              <w:tc>
                <w:tcPr>
                  <w:tcW w:w="58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Anul (n)</w:t>
                  </w:r>
                </w:p>
              </w:tc>
            </w:tr>
            <w:tr w:rsidR="00116835" w:rsidRPr="00863695" w:rsidTr="00863695">
              <w:trPr>
                <w:trHeight w:val="239"/>
                <w:jc w:val="center"/>
              </w:trPr>
              <w:tc>
                <w:tcPr>
                  <w:tcW w:w="1555"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rPr>
                  </w:pPr>
                </w:p>
              </w:tc>
              <w:tc>
                <w:tcPr>
                  <w:tcW w:w="5193"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rPr>
                  </w:pPr>
                </w:p>
              </w:tc>
              <w:tc>
                <w:tcPr>
                  <w:tcW w:w="1666"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Luna</w:t>
                  </w:r>
                </w:p>
              </w:tc>
            </w:tr>
            <w:tr w:rsidR="00116835" w:rsidRPr="00863695" w:rsidTr="00863695">
              <w:trPr>
                <w:trHeight w:val="227"/>
                <w:jc w:val="center"/>
              </w:trPr>
              <w:tc>
                <w:tcPr>
                  <w:tcW w:w="1555"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rPr>
                  </w:pPr>
                </w:p>
              </w:tc>
              <w:tc>
                <w:tcPr>
                  <w:tcW w:w="5193"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rPr>
                      <w:rFonts w:ascii="Times New Roman" w:eastAsia="Times New Roman" w:hAnsi="Times New Roman" w:cs="Times New Roman"/>
                      <w:sz w:val="20"/>
                      <w:szCs w:val="20"/>
                    </w:rPr>
                  </w:pPr>
                </w:p>
              </w:tc>
              <w:tc>
                <w:tcPr>
                  <w:tcW w:w="2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1</w:t>
                  </w:r>
                </w:p>
              </w:tc>
              <w:tc>
                <w:tcPr>
                  <w:tcW w:w="25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2</w:t>
                  </w:r>
                </w:p>
              </w:tc>
              <w:tc>
                <w:tcPr>
                  <w:tcW w:w="252"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3</w:t>
                  </w:r>
                </w:p>
              </w:tc>
              <w:tc>
                <w:tcPr>
                  <w:tcW w:w="323"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w:t>
                  </w:r>
                </w:p>
              </w:tc>
              <w:tc>
                <w:tcPr>
                  <w:tcW w:w="58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b/>
                      <w:bCs/>
                      <w:sz w:val="20"/>
                      <w:szCs w:val="20"/>
                    </w:rPr>
                    <w:t>n</w:t>
                  </w:r>
                </w:p>
              </w:tc>
            </w:tr>
            <w:tr w:rsidR="00116835" w:rsidRPr="00863695" w:rsidTr="00863695">
              <w:trPr>
                <w:trHeight w:val="395"/>
                <w:jc w:val="center"/>
              </w:trPr>
              <w:tc>
                <w:tcPr>
                  <w:tcW w:w="155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1.</w:t>
                  </w:r>
                </w:p>
              </w:tc>
              <w:tc>
                <w:tcPr>
                  <w:tcW w:w="51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Faza 1 </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Studii, foto fixarea, releveu, investigaţii inginereşti etc.</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5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r>
            <w:tr w:rsidR="00116835" w:rsidRPr="00863695" w:rsidTr="00863695">
              <w:trPr>
                <w:trHeight w:val="575"/>
                <w:jc w:val="center"/>
              </w:trPr>
              <w:tc>
                <w:tcPr>
                  <w:tcW w:w="155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lastRenderedPageBreak/>
                    <w:t>2.</w:t>
                  </w:r>
                </w:p>
              </w:tc>
              <w:tc>
                <w:tcPr>
                  <w:tcW w:w="51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Faza 2 </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Schiţă de proiect</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5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r>
            <w:tr w:rsidR="00116835" w:rsidRPr="00863695" w:rsidTr="00863695">
              <w:trPr>
                <w:trHeight w:val="982"/>
                <w:jc w:val="center"/>
              </w:trPr>
              <w:tc>
                <w:tcPr>
                  <w:tcW w:w="155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3.</w:t>
                  </w:r>
                </w:p>
              </w:tc>
              <w:tc>
                <w:tcPr>
                  <w:tcW w:w="51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Faza 3 </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Proiect de execuţie (desene şi deviz):</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5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r>
            <w:tr w:rsidR="00116835" w:rsidRPr="00863695" w:rsidTr="00863695">
              <w:trPr>
                <w:trHeight w:val="587"/>
                <w:jc w:val="center"/>
              </w:trPr>
              <w:tc>
                <w:tcPr>
                  <w:tcW w:w="155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w:t>
                  </w:r>
                </w:p>
              </w:tc>
              <w:tc>
                <w:tcPr>
                  <w:tcW w:w="51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Faza n : </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__________________</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c>
                <w:tcPr>
                  <w:tcW w:w="5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rPr>
                  </w:pPr>
                </w:p>
              </w:tc>
            </w:tr>
            <w:tr w:rsidR="00116835" w:rsidRPr="00863695" w:rsidTr="00863695">
              <w:trPr>
                <w:trHeight w:val="587"/>
                <w:jc w:val="center"/>
              </w:trPr>
              <w:tc>
                <w:tcPr>
                  <w:tcW w:w="155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jc w:val="center"/>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lang w:val="ro-MD"/>
                    </w:rPr>
                    <w:t>n</w:t>
                  </w:r>
                </w:p>
              </w:tc>
              <w:tc>
                <w:tcPr>
                  <w:tcW w:w="519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Faza n :</w:t>
                  </w:r>
                </w:p>
                <w:p w:rsidR="00116835" w:rsidRPr="00863695" w:rsidRDefault="00116835" w:rsidP="00116835">
                  <w:pPr>
                    <w:spacing w:after="0"/>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lang w:val="ro-MD"/>
                    </w:rPr>
                    <w:t>Verificarea documentației de proiect și de deviz</w:t>
                  </w: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rPr>
                  </w:pPr>
                </w:p>
              </w:tc>
              <w:tc>
                <w:tcPr>
                  <w:tcW w:w="25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rPr>
                  </w:pPr>
                </w:p>
              </w:tc>
              <w:tc>
                <w:tcPr>
                  <w:tcW w:w="25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rPr>
                  </w:pPr>
                </w:p>
              </w:tc>
              <w:tc>
                <w:tcPr>
                  <w:tcW w:w="32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rPr>
                  </w:pPr>
                </w:p>
              </w:tc>
              <w:tc>
                <w:tcPr>
                  <w:tcW w:w="58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rPr>
                      <w:rFonts w:ascii="Times New Roman" w:eastAsia="Times New Roman" w:hAnsi="Times New Roman" w:cs="Times New Roman"/>
                      <w:sz w:val="20"/>
                      <w:szCs w:val="20"/>
                    </w:rPr>
                  </w:pPr>
                </w:p>
              </w:tc>
            </w:tr>
            <w:tr w:rsidR="00116835" w:rsidRPr="00863695" w:rsidTr="00863695">
              <w:trPr>
                <w:trHeight w:val="982"/>
                <w:jc w:val="center"/>
              </w:trPr>
              <w:tc>
                <w:tcPr>
                  <w:tcW w:w="8414" w:type="dxa"/>
                  <w:gridSpan w:val="7"/>
                  <w:tcBorders>
                    <w:top w:val="single" w:sz="6" w:space="0" w:color="000000"/>
                    <w:left w:val="nil"/>
                    <w:bottom w:val="nil"/>
                    <w:right w:val="nil"/>
                  </w:tcBorders>
                  <w:tcMar>
                    <w:top w:w="24" w:type="dxa"/>
                    <w:left w:w="48" w:type="dxa"/>
                    <w:bottom w:w="24" w:type="dxa"/>
                    <w:right w:w="48" w:type="dxa"/>
                  </w:tcMar>
                  <w:hideMark/>
                </w:tcPr>
                <w:p w:rsidR="00116835" w:rsidRPr="00863695" w:rsidRDefault="00116835" w:rsidP="00116835">
                  <w:pPr>
                    <w:spacing w:after="0"/>
                    <w:ind w:firstLine="567"/>
                    <w:jc w:val="both"/>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Semnat: _________________________________________</w:t>
                  </w:r>
                </w:p>
                <w:p w:rsidR="00116835" w:rsidRPr="00863695" w:rsidRDefault="00116835" w:rsidP="00116835">
                  <w:pPr>
                    <w:spacing w:after="0"/>
                    <w:ind w:firstLine="567"/>
                    <w:jc w:val="both"/>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Nume: __________________________________________</w:t>
                  </w:r>
                </w:p>
                <w:p w:rsidR="00116835" w:rsidRPr="00863695" w:rsidRDefault="00116835" w:rsidP="00116835">
                  <w:pPr>
                    <w:spacing w:after="0"/>
                    <w:ind w:firstLine="567"/>
                    <w:jc w:val="both"/>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Funcţia în cadrul întreprinderii: _______________________</w:t>
                  </w:r>
                </w:p>
                <w:p w:rsidR="00116835" w:rsidRPr="00863695" w:rsidRDefault="00116835" w:rsidP="00116835">
                  <w:pPr>
                    <w:spacing w:after="0"/>
                    <w:ind w:firstLine="567"/>
                    <w:jc w:val="both"/>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Denumirea întreprinderii: ___________________________</w:t>
                  </w:r>
                </w:p>
              </w:tc>
            </w:tr>
          </w:tbl>
          <w:p w:rsidR="00116835" w:rsidRPr="009959A4" w:rsidRDefault="00116835" w:rsidP="00116835">
            <w:pPr>
              <w:spacing w:line="276" w:lineRule="auto"/>
              <w:ind w:firstLine="28"/>
              <w:jc w:val="right"/>
              <w:rPr>
                <w:rFonts w:ascii="Times New Roman" w:hAnsi="Times New Roman" w:cs="Times New Roman"/>
                <w:bCs/>
                <w:iCs/>
                <w:sz w:val="24"/>
                <w:szCs w:val="24"/>
              </w:rPr>
            </w:pPr>
          </w:p>
          <w:p w:rsidR="00116835" w:rsidRDefault="00116835" w:rsidP="00116835">
            <w:pPr>
              <w:spacing w:line="276" w:lineRule="auto"/>
              <w:ind w:firstLine="28"/>
              <w:jc w:val="both"/>
              <w:rPr>
                <w:rFonts w:ascii="Times New Roman" w:eastAsia="Calibri" w:hAnsi="Times New Roman" w:cs="Times New Roman"/>
                <w:lang w:val="ro-MD"/>
              </w:rPr>
            </w:pPr>
          </w:p>
          <w:tbl>
            <w:tblPr>
              <w:tblW w:w="7868" w:type="dxa"/>
              <w:tblInd w:w="142" w:type="dxa"/>
              <w:tblLayout w:type="fixed"/>
              <w:tblCellMar>
                <w:top w:w="15" w:type="dxa"/>
                <w:left w:w="15" w:type="dxa"/>
                <w:bottom w:w="15" w:type="dxa"/>
                <w:right w:w="15" w:type="dxa"/>
              </w:tblCellMar>
              <w:tblLook w:val="04A0" w:firstRow="1" w:lastRow="0" w:firstColumn="1" w:lastColumn="0" w:noHBand="0" w:noVBand="1"/>
            </w:tblPr>
            <w:tblGrid>
              <w:gridCol w:w="7868"/>
            </w:tblGrid>
            <w:tr w:rsidR="00116835" w:rsidRPr="00863695" w:rsidTr="00863695">
              <w:trPr>
                <w:trHeight w:val="807"/>
              </w:trPr>
              <w:tc>
                <w:tcPr>
                  <w:tcW w:w="7868" w:type="dxa"/>
                  <w:tcBorders>
                    <w:top w:val="nil"/>
                    <w:left w:val="nil"/>
                    <w:bottom w:val="single" w:sz="6" w:space="0" w:color="000000"/>
                    <w:right w:val="nil"/>
                  </w:tcBorders>
                  <w:tcMar>
                    <w:top w:w="24" w:type="dxa"/>
                    <w:left w:w="48" w:type="dxa"/>
                    <w:bottom w:w="24" w:type="dxa"/>
                    <w:right w:w="48" w:type="dxa"/>
                  </w:tcMar>
                  <w:hideMark/>
                </w:tcPr>
                <w:p w:rsidR="00116835" w:rsidRPr="00863695" w:rsidRDefault="00116835" w:rsidP="00116835">
                  <w:pPr>
                    <w:spacing w:after="0"/>
                    <w:jc w:val="right"/>
                    <w:rPr>
                      <w:rFonts w:ascii="Times New Roman" w:eastAsia="Times New Roman" w:hAnsi="Times New Roman" w:cs="Times New Roman"/>
                      <w:sz w:val="20"/>
                      <w:szCs w:val="20"/>
                      <w:vertAlign w:val="superscript"/>
                    </w:rPr>
                  </w:pPr>
                  <w:r w:rsidRPr="00863695">
                    <w:rPr>
                      <w:rFonts w:ascii="Times New Roman" w:eastAsia="Times New Roman" w:hAnsi="Times New Roman" w:cs="Times New Roman"/>
                      <w:sz w:val="20"/>
                      <w:szCs w:val="20"/>
                    </w:rPr>
                    <w:t>Anexa nr.</w:t>
                  </w:r>
                  <w:r w:rsidRPr="00863695">
                    <w:rPr>
                      <w:rFonts w:ascii="Times New Roman" w:eastAsia="Calibri" w:hAnsi="Times New Roman" w:cs="Times New Roman"/>
                      <w:sz w:val="20"/>
                      <w:szCs w:val="20"/>
                      <w:lang w:val="ro-MD"/>
                    </w:rPr>
                    <w:t xml:space="preserve"> </w:t>
                  </w:r>
                  <w:r w:rsidRPr="00863695">
                    <w:rPr>
                      <w:rFonts w:ascii="Times New Roman" w:eastAsia="Times New Roman" w:hAnsi="Times New Roman" w:cs="Times New Roman"/>
                      <w:sz w:val="20"/>
                      <w:szCs w:val="20"/>
                      <w:lang w:val="ro-MD"/>
                    </w:rPr>
                    <w:t>2</w:t>
                  </w:r>
                  <w:r w:rsidRPr="00863695">
                    <w:rPr>
                      <w:rFonts w:ascii="Times New Roman" w:eastAsia="Times New Roman" w:hAnsi="Times New Roman" w:cs="Times New Roman"/>
                      <w:sz w:val="20"/>
                      <w:szCs w:val="20"/>
                      <w:vertAlign w:val="superscript"/>
                      <w:lang w:val="ro-MD"/>
                    </w:rPr>
                    <w:t>5</w:t>
                  </w:r>
                </w:p>
                <w:p w:rsidR="00116835" w:rsidRPr="00863695" w:rsidRDefault="00116835" w:rsidP="00116835">
                  <w:pPr>
                    <w:spacing w:after="0"/>
                    <w:jc w:val="right"/>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  la Regulamentul cu privire la achizițiile</w:t>
                  </w:r>
                </w:p>
                <w:p w:rsidR="00116835" w:rsidRPr="00863695" w:rsidRDefault="00116835" w:rsidP="00116835">
                  <w:pPr>
                    <w:spacing w:after="0"/>
                    <w:jc w:val="right"/>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publice de valoare mică</w:t>
                  </w:r>
                </w:p>
                <w:p w:rsidR="00116835" w:rsidRPr="00863695" w:rsidRDefault="00116835" w:rsidP="00116835">
                  <w:pPr>
                    <w:spacing w:after="0"/>
                    <w:jc w:val="right"/>
                    <w:rPr>
                      <w:rFonts w:ascii="Times New Roman" w:eastAsia="Times New Roman" w:hAnsi="Times New Roman" w:cs="Times New Roman"/>
                      <w:sz w:val="20"/>
                      <w:szCs w:val="20"/>
                    </w:rPr>
                  </w:pPr>
                  <w:r w:rsidRPr="00863695">
                    <w:rPr>
                      <w:rFonts w:ascii="Times New Roman" w:eastAsia="Times New Roman" w:hAnsi="Times New Roman" w:cs="Times New Roman"/>
                      <w:sz w:val="20"/>
                      <w:szCs w:val="20"/>
                    </w:rPr>
                    <w:t xml:space="preserve"> </w:t>
                  </w:r>
                </w:p>
                <w:p w:rsidR="00116835" w:rsidRPr="00863695" w:rsidRDefault="00116835" w:rsidP="00116835">
                  <w:pPr>
                    <w:spacing w:after="0"/>
                    <w:jc w:val="center"/>
                    <w:rPr>
                      <w:rFonts w:ascii="Times New Roman" w:eastAsia="Times New Roman" w:hAnsi="Times New Roman" w:cs="Times New Roman"/>
                      <w:b/>
                      <w:bCs/>
                      <w:sz w:val="20"/>
                      <w:szCs w:val="20"/>
                      <w:lang w:val="it-IT"/>
                    </w:rPr>
                  </w:pPr>
                  <w:r w:rsidRPr="00863695">
                    <w:rPr>
                      <w:rFonts w:ascii="Times New Roman" w:eastAsia="Times New Roman" w:hAnsi="Times New Roman" w:cs="Times New Roman"/>
                      <w:b/>
                      <w:bCs/>
                      <w:sz w:val="20"/>
                      <w:szCs w:val="20"/>
                      <w:lang w:val="it-IT"/>
                    </w:rPr>
                    <w:t>FORMULAR DE DEVIZ UNIFICAT</w:t>
                  </w:r>
                </w:p>
                <w:p w:rsidR="00116835" w:rsidRPr="00863695" w:rsidRDefault="00116835" w:rsidP="00116835">
                  <w:pPr>
                    <w:spacing w:after="0"/>
                    <w:jc w:val="center"/>
                    <w:rPr>
                      <w:rFonts w:ascii="Times New Roman" w:eastAsia="Times New Roman" w:hAnsi="Times New Roman" w:cs="Times New Roman"/>
                      <w:bCs/>
                      <w:sz w:val="20"/>
                      <w:szCs w:val="20"/>
                      <w:lang w:val="it-IT"/>
                    </w:rPr>
                  </w:pPr>
                  <w:r w:rsidRPr="00863695">
                    <w:rPr>
                      <w:rFonts w:ascii="Times New Roman" w:eastAsia="Times New Roman" w:hAnsi="Times New Roman" w:cs="Times New Roman"/>
                      <w:bCs/>
                      <w:i/>
                      <w:iCs/>
                      <w:sz w:val="20"/>
                      <w:szCs w:val="20"/>
                      <w:lang w:val="it-IT"/>
                    </w:rPr>
                    <w:t>(Lista cantităților și prețurilor de lucrări descifrate)</w:t>
                  </w:r>
                </w:p>
                <w:p w:rsidR="00116835" w:rsidRPr="00863695" w:rsidRDefault="00116835" w:rsidP="00116835">
                  <w:pPr>
                    <w:spacing w:after="0"/>
                    <w:jc w:val="center"/>
                    <w:rPr>
                      <w:rFonts w:ascii="Times New Roman" w:eastAsia="Times New Roman" w:hAnsi="Times New Roman" w:cs="Times New Roman"/>
                      <w:b/>
                      <w:bCs/>
                      <w:sz w:val="20"/>
                      <w:szCs w:val="20"/>
                      <w:lang w:val="it-IT"/>
                    </w:rPr>
                  </w:pPr>
                </w:p>
                <w:p w:rsidR="00116835" w:rsidRPr="00863695" w:rsidRDefault="00116835" w:rsidP="00116835">
                  <w:pPr>
                    <w:spacing w:after="0"/>
                    <w:ind w:firstLine="9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Obiectul achiziției: ________________________________________________</w:t>
                  </w:r>
                </w:p>
                <w:p w:rsidR="00116835" w:rsidRPr="00863695" w:rsidRDefault="00116835" w:rsidP="00116835">
                  <w:pPr>
                    <w:spacing w:after="0"/>
                    <w:ind w:firstLine="9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Autoritatea contractantă: ___________________________________________</w:t>
                  </w:r>
                </w:p>
                <w:p w:rsidR="00116835" w:rsidRPr="00863695" w:rsidRDefault="00116835" w:rsidP="00116835">
                  <w:pPr>
                    <w:spacing w:after="0"/>
                    <w:ind w:firstLine="9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Ofertant (operator economic): _______________________________________</w:t>
                  </w:r>
                </w:p>
                <w:tbl>
                  <w:tblPr>
                    <w:tblStyle w:val="Tabelgril1"/>
                    <w:tblW w:w="7665" w:type="dxa"/>
                    <w:tblLayout w:type="fixed"/>
                    <w:tblLook w:val="04A0" w:firstRow="1" w:lastRow="0" w:firstColumn="1" w:lastColumn="0" w:noHBand="0" w:noVBand="1"/>
                  </w:tblPr>
                  <w:tblGrid>
                    <w:gridCol w:w="9"/>
                    <w:gridCol w:w="532"/>
                    <w:gridCol w:w="851"/>
                    <w:gridCol w:w="2419"/>
                    <w:gridCol w:w="699"/>
                    <w:gridCol w:w="696"/>
                    <w:gridCol w:w="1005"/>
                    <w:gridCol w:w="1454"/>
                  </w:tblGrid>
                  <w:tr w:rsidR="00116835" w:rsidRPr="00863695" w:rsidTr="00AB4221">
                    <w:trPr>
                      <w:trHeight w:val="432"/>
                    </w:trPr>
                    <w:tc>
                      <w:tcPr>
                        <w:tcW w:w="541" w:type="dxa"/>
                        <w:gridSpan w:val="2"/>
                      </w:tcPr>
                      <w:p w:rsidR="00116835" w:rsidRPr="00863695" w:rsidRDefault="00116835" w:rsidP="00116835">
                        <w:pPr>
                          <w:jc w:val="both"/>
                          <w:rPr>
                            <w:rFonts w:ascii="Times New Roman" w:eastAsia="Times New Roman" w:hAnsi="Times New Roman" w:cs="Times New Roman"/>
                            <w:sz w:val="20"/>
                            <w:szCs w:val="20"/>
                            <w:lang w:val="ro-MD"/>
                          </w:rPr>
                        </w:pPr>
                        <w:r w:rsidRPr="00863695">
                          <w:rPr>
                            <w:rFonts w:ascii="Times New Roman" w:eastAsia="Calibri" w:hAnsi="Times New Roman" w:cs="Times New Roman"/>
                            <w:sz w:val="20"/>
                            <w:szCs w:val="20"/>
                          </w:rPr>
                          <w:t>Nr. crt.</w:t>
                        </w:r>
                      </w:p>
                    </w:tc>
                    <w:tc>
                      <w:tcPr>
                        <w:tcW w:w="851" w:type="dxa"/>
                      </w:tcPr>
                      <w:p w:rsidR="00116835" w:rsidRPr="00863695" w:rsidRDefault="00116835" w:rsidP="00116835">
                        <w:pPr>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Simbol, norme, cod resurse</w:t>
                        </w:r>
                      </w:p>
                    </w:tc>
                    <w:tc>
                      <w:tcPr>
                        <w:tcW w:w="2419" w:type="dxa"/>
                      </w:tcPr>
                      <w:p w:rsidR="00116835" w:rsidRPr="00863695" w:rsidRDefault="00116835" w:rsidP="00116835">
                        <w:pPr>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rPr>
                          <w:t>Denumirea lucrărilor / resurselor (descifrare)</w:t>
                        </w:r>
                      </w:p>
                    </w:tc>
                    <w:tc>
                      <w:tcPr>
                        <w:tcW w:w="699" w:type="dxa"/>
                      </w:tcPr>
                      <w:p w:rsidR="00116835" w:rsidRPr="00863695" w:rsidRDefault="00116835" w:rsidP="00116835">
                        <w:pPr>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U.M.</w:t>
                        </w:r>
                      </w:p>
                    </w:tc>
                    <w:tc>
                      <w:tcPr>
                        <w:tcW w:w="696" w:type="dxa"/>
                      </w:tcPr>
                      <w:p w:rsidR="00116835" w:rsidRPr="00863695" w:rsidRDefault="00116835" w:rsidP="00116835">
                        <w:pPr>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Cantitatea (AC)</w:t>
                        </w:r>
                      </w:p>
                    </w:tc>
                    <w:tc>
                      <w:tcPr>
                        <w:tcW w:w="1005" w:type="dxa"/>
                      </w:tcPr>
                      <w:p w:rsidR="00116835" w:rsidRPr="00863695" w:rsidRDefault="00116835" w:rsidP="00116835">
                        <w:pPr>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Preț unitar (fără TVA) (Ofertant)</w:t>
                        </w:r>
                      </w:p>
                    </w:tc>
                    <w:tc>
                      <w:tcPr>
                        <w:tcW w:w="1454" w:type="dxa"/>
                      </w:tcPr>
                      <w:p w:rsidR="00116835" w:rsidRPr="00863695" w:rsidRDefault="00116835" w:rsidP="00116835">
                        <w:pPr>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Valoarea totală (fără TVA)</w:t>
                        </w:r>
                      </w:p>
                      <w:p w:rsidR="00116835" w:rsidRPr="00863695" w:rsidRDefault="00116835" w:rsidP="00116835">
                        <w:pPr>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(Ofertant)</w:t>
                        </w:r>
                      </w:p>
                    </w:tc>
                  </w:tr>
                  <w:tr w:rsidR="00116835" w:rsidRPr="00863695" w:rsidTr="00AB4221">
                    <w:trPr>
                      <w:gridBefore w:val="1"/>
                      <w:wBefore w:w="9" w:type="dxa"/>
                      <w:trHeight w:val="260"/>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lastRenderedPageBreak/>
                          <w:t>1</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b/>
                            <w:bCs/>
                            <w:color w:val="2E2B29"/>
                            <w:sz w:val="20"/>
                            <w:szCs w:val="20"/>
                            <w:bdr w:val="single" w:sz="2" w:space="0" w:color="E5E7EB" w:frame="1"/>
                            <w:lang w:val="ro-MD"/>
                          </w:rPr>
                          <w:t>LUCRARE: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264"/>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1.1</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Materiale: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1.2</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Manoperă:</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1.3</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Utilaje: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2</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b/>
                            <w:bCs/>
                            <w:color w:val="2E2B29"/>
                            <w:sz w:val="20"/>
                            <w:szCs w:val="20"/>
                            <w:bdr w:val="single" w:sz="2" w:space="0" w:color="E5E7EB" w:frame="1"/>
                            <w:lang w:val="ro-MD"/>
                          </w:rPr>
                          <w:t>LUCRARE: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2.1</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Materiale: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2.2</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Manoperă:</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389"/>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2.3</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Utilaje: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lang w:val="ro-MD"/>
                          </w:rPr>
                        </w:pP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17"/>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n</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b/>
                            <w:bCs/>
                            <w:color w:val="2E2B29"/>
                            <w:sz w:val="20"/>
                            <w:szCs w:val="20"/>
                            <w:bdr w:val="single" w:sz="2" w:space="0" w:color="E5E7EB" w:frame="1"/>
                            <w:lang w:val="ro-MD"/>
                          </w:rPr>
                          <w:t>LUCRARE: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389"/>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n.1</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Materiale: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n.2</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Manoperă:</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n.3</w:t>
                        </w: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 Utilaje: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r>
                  <w:tr w:rsidR="00116835" w:rsidRPr="00863695" w:rsidTr="00AB4221">
                    <w:trPr>
                      <w:gridBefore w:val="1"/>
                      <w:wBefore w:w="9" w:type="dxa"/>
                      <w:trHeight w:val="635"/>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b/>
                            <w:bCs/>
                            <w:color w:val="2E2B29"/>
                            <w:sz w:val="20"/>
                            <w:szCs w:val="20"/>
                            <w:bdr w:val="single" w:sz="2" w:space="0" w:color="E5E7EB" w:frame="1"/>
                            <w:lang w:val="ro-MD"/>
                          </w:rPr>
                          <w:t>TOTAL CHELTUIELI DIRECTE (suma rândurilor „LUCRARE”)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Cheltuieli de regie</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w:t>
                        </w:r>
                      </w:p>
                    </w:tc>
                    <w:tc>
                      <w:tcPr>
                        <w:tcW w:w="696"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r>
                  <w:tr w:rsidR="00116835" w:rsidRPr="00863695" w:rsidTr="00AB4221">
                    <w:trPr>
                      <w:gridBefore w:val="1"/>
                      <w:wBefore w:w="9" w:type="dxa"/>
                      <w:trHeight w:val="389"/>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Beneficiu de deviz (profit)</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w:t>
                        </w:r>
                      </w:p>
                    </w:tc>
                    <w:tc>
                      <w:tcPr>
                        <w:tcW w:w="696"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r>
                  <w:tr w:rsidR="00116835" w:rsidRPr="00863695" w:rsidTr="00AB4221">
                    <w:trPr>
                      <w:gridBefore w:val="1"/>
                      <w:wBefore w:w="9" w:type="dxa"/>
                      <w:trHeight w:val="417"/>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b/>
                            <w:bCs/>
                            <w:color w:val="2E2B29"/>
                            <w:sz w:val="20"/>
                            <w:szCs w:val="20"/>
                            <w:bdr w:val="single" w:sz="2" w:space="0" w:color="E5E7EB" w:frame="1"/>
                            <w:lang w:val="ro-MD"/>
                          </w:rPr>
                          <w:t>TOTAL (fără TVA)</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color w:val="2E2B29"/>
                            <w:sz w:val="20"/>
                            <w:szCs w:val="20"/>
                            <w:lang w:val="ro-MD"/>
                          </w:rPr>
                          <w:t>TVA</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w:t>
                        </w:r>
                      </w:p>
                    </w:tc>
                    <w:tc>
                      <w:tcPr>
                        <w:tcW w:w="696"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c>
                      <w:tcPr>
                        <w:tcW w:w="1005"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1454"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r w:rsidRPr="00863695">
                          <w:rPr>
                            <w:rFonts w:ascii="Times New Roman" w:eastAsia="Times New Roman" w:hAnsi="Times New Roman" w:cs="Times New Roman"/>
                            <w:color w:val="2E2B29"/>
                            <w:sz w:val="20"/>
                            <w:szCs w:val="20"/>
                          </w:rPr>
                          <w:t>______</w:t>
                        </w:r>
                      </w:p>
                    </w:tc>
                  </w:tr>
                  <w:tr w:rsidR="00116835" w:rsidRPr="00863695" w:rsidTr="00AB4221">
                    <w:trPr>
                      <w:gridBefore w:val="1"/>
                      <w:wBefore w:w="9" w:type="dxa"/>
                      <w:trHeight w:val="403"/>
                    </w:trPr>
                    <w:tc>
                      <w:tcPr>
                        <w:tcW w:w="532" w:type="dxa"/>
                        <w:hideMark/>
                      </w:tcPr>
                      <w:p w:rsidR="00116835" w:rsidRPr="00863695" w:rsidRDefault="00116835" w:rsidP="00116835">
                        <w:pPr>
                          <w:spacing w:beforeLines="40" w:before="96" w:afterLines="40" w:after="96"/>
                          <w:jc w:val="right"/>
                          <w:rPr>
                            <w:rFonts w:ascii="Times New Roman" w:eastAsia="Times New Roman" w:hAnsi="Times New Roman" w:cs="Times New Roman"/>
                            <w:color w:val="2E2B29"/>
                            <w:sz w:val="20"/>
                            <w:szCs w:val="20"/>
                          </w:rPr>
                        </w:pPr>
                      </w:p>
                    </w:tc>
                    <w:tc>
                      <w:tcPr>
                        <w:tcW w:w="851" w:type="dxa"/>
                        <w:hideMark/>
                      </w:tcPr>
                      <w:p w:rsidR="00116835" w:rsidRPr="00863695" w:rsidRDefault="00116835" w:rsidP="00116835">
                        <w:pPr>
                          <w:spacing w:beforeLines="40" w:before="96" w:afterLines="40" w:after="96"/>
                          <w:jc w:val="right"/>
                          <w:rPr>
                            <w:rFonts w:ascii="Times New Roman" w:eastAsia="Times New Roman" w:hAnsi="Times New Roman" w:cs="Times New Roman"/>
                            <w:sz w:val="20"/>
                            <w:szCs w:val="20"/>
                          </w:rPr>
                        </w:pPr>
                      </w:p>
                    </w:tc>
                    <w:tc>
                      <w:tcPr>
                        <w:tcW w:w="2419" w:type="dxa"/>
                        <w:hideMark/>
                      </w:tcPr>
                      <w:p w:rsidR="00116835" w:rsidRPr="00863695" w:rsidRDefault="00116835" w:rsidP="00116835">
                        <w:pPr>
                          <w:spacing w:beforeLines="40" w:before="96" w:afterLines="40" w:after="96"/>
                          <w:rPr>
                            <w:rFonts w:ascii="Times New Roman" w:eastAsia="Times New Roman" w:hAnsi="Times New Roman" w:cs="Times New Roman"/>
                            <w:color w:val="2E2B29"/>
                            <w:sz w:val="20"/>
                            <w:szCs w:val="20"/>
                            <w:lang w:val="ro-MD"/>
                          </w:rPr>
                        </w:pPr>
                        <w:r w:rsidRPr="00863695">
                          <w:rPr>
                            <w:rFonts w:ascii="Times New Roman" w:eastAsia="Times New Roman" w:hAnsi="Times New Roman" w:cs="Times New Roman"/>
                            <w:b/>
                            <w:bCs/>
                            <w:color w:val="2E2B29"/>
                            <w:sz w:val="20"/>
                            <w:szCs w:val="20"/>
                            <w:bdr w:val="single" w:sz="2" w:space="0" w:color="E5E7EB" w:frame="1"/>
                            <w:lang w:val="ro-MD"/>
                          </w:rPr>
                          <w:t>TOTAL GENERAL (inclusiv TVA)</w:t>
                        </w:r>
                      </w:p>
                    </w:tc>
                    <w:tc>
                      <w:tcPr>
                        <w:tcW w:w="699"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696"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005"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c>
                      <w:tcPr>
                        <w:tcW w:w="1454" w:type="dxa"/>
                        <w:hideMark/>
                      </w:tcPr>
                      <w:p w:rsidR="00116835" w:rsidRPr="00863695" w:rsidRDefault="00116835" w:rsidP="00116835">
                        <w:pPr>
                          <w:spacing w:beforeLines="40" w:before="96" w:afterLines="40" w:after="96"/>
                          <w:rPr>
                            <w:rFonts w:ascii="Times New Roman" w:eastAsia="Times New Roman" w:hAnsi="Times New Roman" w:cs="Times New Roman"/>
                            <w:sz w:val="20"/>
                            <w:szCs w:val="20"/>
                          </w:rPr>
                        </w:pPr>
                      </w:p>
                    </w:tc>
                  </w:tr>
                </w:tbl>
                <w:p w:rsidR="00116835" w:rsidRPr="00863695" w:rsidRDefault="00116835" w:rsidP="00116835">
                  <w:pPr>
                    <w:spacing w:after="0"/>
                    <w:jc w:val="both"/>
                    <w:rPr>
                      <w:rFonts w:ascii="Times New Roman" w:eastAsia="Times New Roman" w:hAnsi="Times New Roman" w:cs="Times New Roman"/>
                      <w:sz w:val="20"/>
                      <w:szCs w:val="20"/>
                    </w:rPr>
                  </w:pPr>
                </w:p>
              </w:tc>
            </w:tr>
            <w:tr w:rsidR="00116835" w:rsidRPr="00863695" w:rsidTr="00863695">
              <w:trPr>
                <w:trHeight w:val="1284"/>
              </w:trPr>
              <w:tc>
                <w:tcPr>
                  <w:tcW w:w="7868" w:type="dxa"/>
                  <w:tcBorders>
                    <w:top w:val="single" w:sz="6" w:space="0" w:color="000000"/>
                    <w:left w:val="nil"/>
                    <w:bottom w:val="nil"/>
                    <w:right w:val="nil"/>
                  </w:tcBorders>
                  <w:tcMar>
                    <w:top w:w="24" w:type="dxa"/>
                    <w:left w:w="48" w:type="dxa"/>
                    <w:bottom w:w="24" w:type="dxa"/>
                    <w:right w:w="48" w:type="dxa"/>
                  </w:tcMar>
                  <w:hideMark/>
                </w:tcPr>
                <w:p w:rsidR="00116835" w:rsidRPr="00863695" w:rsidRDefault="00116835" w:rsidP="00116835">
                  <w:pPr>
                    <w:spacing w:after="0"/>
                    <w:rPr>
                      <w:rFonts w:ascii="Times New Roman" w:eastAsia="Times New Roman" w:hAnsi="Times New Roman" w:cs="Times New Roman"/>
                      <w:sz w:val="20"/>
                      <w:szCs w:val="20"/>
                      <w:lang w:val="it-IT"/>
                    </w:rPr>
                  </w:pPr>
                  <w:r w:rsidRPr="00863695">
                    <w:rPr>
                      <w:rFonts w:ascii="Times New Roman" w:eastAsia="Times New Roman" w:hAnsi="Times New Roman" w:cs="Times New Roman"/>
                      <w:sz w:val="20"/>
                      <w:szCs w:val="20"/>
                      <w:lang w:val="it-IT"/>
                    </w:rPr>
                    <w:lastRenderedPageBreak/>
                    <w:t xml:space="preserve">  </w:t>
                  </w:r>
                </w:p>
                <w:p w:rsidR="00116835" w:rsidRPr="00863695" w:rsidRDefault="00116835" w:rsidP="00116835">
                  <w:pPr>
                    <w:spacing w:after="0"/>
                    <w:ind w:firstLine="567"/>
                    <w:jc w:val="both"/>
                    <w:rPr>
                      <w:rFonts w:ascii="Times New Roman" w:eastAsia="Times New Roman" w:hAnsi="Times New Roman" w:cs="Times New Roman"/>
                      <w:sz w:val="20"/>
                      <w:szCs w:val="20"/>
                      <w:lang w:val="it-IT"/>
                    </w:rPr>
                  </w:pPr>
                  <w:r w:rsidRPr="00863695">
                    <w:rPr>
                      <w:rFonts w:ascii="Times New Roman" w:eastAsia="Times New Roman" w:hAnsi="Times New Roman" w:cs="Times New Roman"/>
                      <w:sz w:val="20"/>
                      <w:szCs w:val="20"/>
                      <w:lang w:val="it-IT"/>
                    </w:rPr>
                    <w:t>Data "____"__________________</w:t>
                  </w:r>
                </w:p>
                <w:p w:rsidR="00116835" w:rsidRPr="00863695" w:rsidRDefault="00116835" w:rsidP="00116835">
                  <w:pPr>
                    <w:spacing w:after="0"/>
                    <w:jc w:val="right"/>
                    <w:rPr>
                      <w:rFonts w:ascii="Times New Roman" w:eastAsia="Times New Roman" w:hAnsi="Times New Roman" w:cs="Times New Roman"/>
                      <w:sz w:val="20"/>
                      <w:szCs w:val="20"/>
                      <w:lang w:val="it-IT"/>
                    </w:rPr>
                  </w:pPr>
                  <w:r w:rsidRPr="00863695">
                    <w:rPr>
                      <w:rFonts w:ascii="Times New Roman" w:eastAsia="Times New Roman" w:hAnsi="Times New Roman" w:cs="Times New Roman"/>
                      <w:sz w:val="20"/>
                      <w:szCs w:val="20"/>
                      <w:lang w:val="it-IT"/>
                    </w:rPr>
                    <w:t>_____________________</w:t>
                  </w:r>
                </w:p>
                <w:p w:rsidR="00116835" w:rsidRPr="00863695" w:rsidRDefault="00116835" w:rsidP="00116835">
                  <w:pPr>
                    <w:spacing w:after="0"/>
                    <w:jc w:val="right"/>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(semnătura autorizată)         </w:t>
                  </w:r>
                </w:p>
                <w:p w:rsidR="00116835" w:rsidRPr="00863695" w:rsidRDefault="00116835" w:rsidP="00116835">
                  <w:pPr>
                    <w:spacing w:after="0"/>
                    <w:jc w:val="both"/>
                    <w:rPr>
                      <w:rFonts w:ascii="Times New Roman" w:eastAsia="Times New Roman" w:hAnsi="Times New Roman" w:cs="Times New Roman"/>
                      <w:sz w:val="20"/>
                      <w:szCs w:val="20"/>
                      <w:lang w:val="ro-MD"/>
                    </w:rPr>
                  </w:pPr>
                </w:p>
                <w:p w:rsidR="00116835" w:rsidRPr="00863695" w:rsidRDefault="00116835" w:rsidP="00116835">
                  <w:pPr>
                    <w:spacing w:after="0"/>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Din partea Autorității contractante (aprobă necesarul/cantitățile și descifrarea resurselor):</w:t>
                  </w:r>
                </w:p>
                <w:p w:rsidR="00116835" w:rsidRPr="00863695" w:rsidRDefault="00116835" w:rsidP="00116835">
                  <w:pPr>
                    <w:spacing w:after="0"/>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Nume, prenume, funcția: ___________________________ Semnătura: ___________________</w:t>
                  </w:r>
                </w:p>
                <w:p w:rsidR="00116835" w:rsidRPr="00863695" w:rsidRDefault="00116835" w:rsidP="00116835">
                  <w:pPr>
                    <w:spacing w:after="0"/>
                    <w:jc w:val="both"/>
                    <w:rPr>
                      <w:rFonts w:ascii="Times New Roman" w:eastAsia="Times New Roman" w:hAnsi="Times New Roman" w:cs="Times New Roman"/>
                      <w:sz w:val="20"/>
                      <w:szCs w:val="20"/>
                      <w:lang w:val="ro-MD"/>
                    </w:rPr>
                  </w:pPr>
                </w:p>
                <w:p w:rsidR="00116835" w:rsidRPr="00863695" w:rsidRDefault="00116835" w:rsidP="00116835">
                  <w:pPr>
                    <w:spacing w:after="0"/>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Din partea Ofertantului (completează prețurile unitare și valorile):</w:t>
                  </w:r>
                </w:p>
                <w:p w:rsidR="00116835" w:rsidRPr="00863695" w:rsidRDefault="00116835" w:rsidP="00116835">
                  <w:pPr>
                    <w:spacing w:after="0"/>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Nume, prenume, funcția: ___________________________ Semnătura: ___________</w:t>
                  </w:r>
                </w:p>
                <w:p w:rsidR="00116835" w:rsidRPr="00863695" w:rsidRDefault="00116835" w:rsidP="00116835">
                  <w:pPr>
                    <w:spacing w:after="0"/>
                    <w:jc w:val="both"/>
                    <w:rPr>
                      <w:rFonts w:ascii="Times New Roman" w:eastAsia="Times New Roman" w:hAnsi="Times New Roman" w:cs="Times New Roman"/>
                      <w:sz w:val="20"/>
                      <w:szCs w:val="20"/>
                      <w:lang w:val="ro-MD"/>
                    </w:rPr>
                  </w:pPr>
                </w:p>
                <w:p w:rsidR="00116835" w:rsidRPr="00863695" w:rsidRDefault="002F232A" w:rsidP="00116835">
                  <w:pPr>
                    <w:spacing w:after="0"/>
                    <w:jc w:val="both"/>
                    <w:rPr>
                      <w:rFonts w:ascii="Times New Roman" w:eastAsia="Times New Roman" w:hAnsi="Times New Roman" w:cs="Times New Roman"/>
                      <w:i/>
                      <w:sz w:val="20"/>
                      <w:szCs w:val="20"/>
                      <w:lang w:val="ro-MD"/>
                    </w:rPr>
                  </w:pPr>
                  <w:r>
                    <w:rPr>
                      <w:rFonts w:ascii="Times New Roman" w:eastAsia="Times New Roman" w:hAnsi="Times New Roman" w:cs="Times New Roman"/>
                      <w:i/>
                      <w:sz w:val="20"/>
                      <w:szCs w:val="20"/>
                      <w:lang w:val="ro-MD"/>
                    </w:rPr>
                    <w:t>I</w:t>
                  </w:r>
                  <w:r w:rsidR="00116835" w:rsidRPr="00863695">
                    <w:rPr>
                      <w:rFonts w:ascii="Times New Roman" w:eastAsia="Times New Roman" w:hAnsi="Times New Roman" w:cs="Times New Roman"/>
                      <w:i/>
                      <w:sz w:val="20"/>
                      <w:szCs w:val="20"/>
                      <w:lang w:val="ro-MD"/>
                    </w:rPr>
                    <w:t>nstrucțiune de completare:</w:t>
                  </w:r>
                </w:p>
                <w:p w:rsidR="00116835" w:rsidRPr="00863695" w:rsidRDefault="00116835" w:rsidP="00116835">
                  <w:pPr>
                    <w:spacing w:after="0"/>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Autoritatea contractantă completează coloanele: „Nr. crt.”, „Cod normă/Cod resursă”, „Denumirea lucrărilor/resurselor”, „U.M.”, „Cantitatea (AC)”, inclusiv descifrarea resurselor (materiale, manoperă, utilaje) aferentă fiecărei norme de deviz.</w:t>
                  </w:r>
                </w:p>
                <w:p w:rsidR="00116835" w:rsidRPr="00863695" w:rsidRDefault="00116835" w:rsidP="00116835">
                  <w:pPr>
                    <w:spacing w:after="0"/>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Ofertantul prezintă în corespundere cu lista de cantități de lucrări descifrate devizul-ofertă/propunerea financiară conform legislației din domeniul dat.</w:t>
                  </w:r>
                </w:p>
              </w:tc>
            </w:tr>
          </w:tbl>
          <w:p w:rsidR="00116835" w:rsidRPr="009959A4" w:rsidRDefault="00116835" w:rsidP="00116835">
            <w:pPr>
              <w:spacing w:line="276" w:lineRule="auto"/>
              <w:ind w:firstLine="28"/>
              <w:jc w:val="right"/>
              <w:rPr>
                <w:rFonts w:ascii="Times New Roman" w:hAnsi="Times New Roman" w:cs="Times New Roman"/>
                <w:bCs/>
                <w:iCs/>
                <w:sz w:val="24"/>
                <w:szCs w:val="24"/>
              </w:rPr>
            </w:pPr>
          </w:p>
          <w:p w:rsidR="00116835" w:rsidRPr="00863695" w:rsidRDefault="00116835" w:rsidP="00116835">
            <w:pPr>
              <w:spacing w:line="276" w:lineRule="auto"/>
              <w:ind w:firstLine="28"/>
              <w:jc w:val="both"/>
              <w:rPr>
                <w:rFonts w:ascii="Times New Roman" w:eastAsia="Calibri" w:hAnsi="Times New Roman" w:cs="Times New Roman"/>
                <w:lang w:val="ro-MD"/>
              </w:rPr>
            </w:pPr>
          </w:p>
          <w:tbl>
            <w:tblPr>
              <w:tblW w:w="8111" w:type="dxa"/>
              <w:tblLayout w:type="fixed"/>
              <w:tblLook w:val="04A0" w:firstRow="1" w:lastRow="0" w:firstColumn="1" w:lastColumn="0" w:noHBand="0" w:noVBand="1"/>
            </w:tblPr>
            <w:tblGrid>
              <w:gridCol w:w="433"/>
              <w:gridCol w:w="4077"/>
              <w:gridCol w:w="239"/>
              <w:gridCol w:w="239"/>
              <w:gridCol w:w="248"/>
              <w:gridCol w:w="334"/>
              <w:gridCol w:w="2541"/>
            </w:tblGrid>
            <w:tr w:rsidR="00116835" w:rsidRPr="00863695" w:rsidTr="00863695">
              <w:trPr>
                <w:trHeight w:val="529"/>
              </w:trPr>
              <w:tc>
                <w:tcPr>
                  <w:tcW w:w="8111" w:type="dxa"/>
                  <w:gridSpan w:val="7"/>
                  <w:tcBorders>
                    <w:top w:val="nil"/>
                    <w:left w:val="nil"/>
                    <w:bottom w:val="single" w:sz="6" w:space="0" w:color="000000"/>
                    <w:right w:val="nil"/>
                  </w:tcBorders>
                  <w:tcMar>
                    <w:top w:w="24" w:type="dxa"/>
                    <w:left w:w="48" w:type="dxa"/>
                    <w:bottom w:w="24" w:type="dxa"/>
                    <w:right w:w="48" w:type="dxa"/>
                  </w:tcMar>
                  <w:hideMark/>
                </w:tcPr>
                <w:p w:rsidR="00116835" w:rsidRPr="00863695" w:rsidRDefault="00116835" w:rsidP="00116835">
                  <w:pPr>
                    <w:spacing w:after="0" w:line="256" w:lineRule="auto"/>
                    <w:jc w:val="right"/>
                    <w:rPr>
                      <w:rFonts w:ascii="Times New Roman" w:eastAsia="SimSun" w:hAnsi="Times New Roman" w:cs="Times New Roman"/>
                      <w:sz w:val="20"/>
                      <w:szCs w:val="20"/>
                      <w:vertAlign w:val="superscript"/>
                      <w:lang w:val="ro-MD"/>
                    </w:rPr>
                  </w:pPr>
                  <w:r w:rsidRPr="00863695">
                    <w:rPr>
                      <w:rFonts w:ascii="Times New Roman" w:eastAsia="SimSun" w:hAnsi="Times New Roman" w:cs="Times New Roman"/>
                      <w:sz w:val="20"/>
                      <w:szCs w:val="20"/>
                      <w:lang w:val="ro-MD"/>
                    </w:rPr>
                    <w:t>Anexa nr. 2</w:t>
                  </w:r>
                  <w:r w:rsidRPr="00863695">
                    <w:rPr>
                      <w:rFonts w:ascii="Times New Roman" w:eastAsia="SimSun" w:hAnsi="Times New Roman" w:cs="Times New Roman"/>
                      <w:sz w:val="20"/>
                      <w:szCs w:val="20"/>
                      <w:vertAlign w:val="superscript"/>
                      <w:lang w:val="ro-MD"/>
                    </w:rPr>
                    <w:t>6</w:t>
                  </w:r>
                </w:p>
                <w:p w:rsidR="00116835" w:rsidRPr="00863695" w:rsidRDefault="00116835" w:rsidP="00116835">
                  <w:pPr>
                    <w:spacing w:after="0" w:line="256" w:lineRule="auto"/>
                    <w:ind w:right="-18"/>
                    <w:jc w:val="right"/>
                    <w:rPr>
                      <w:rFonts w:ascii="Times New Roman" w:eastAsia="SimSun" w:hAnsi="Times New Roman" w:cs="Times New Roman"/>
                      <w:sz w:val="20"/>
                      <w:szCs w:val="20"/>
                      <w:lang w:val="ro-MD"/>
                    </w:rPr>
                  </w:pPr>
                  <w:r w:rsidRPr="00863695">
                    <w:rPr>
                      <w:rFonts w:ascii="Times New Roman" w:eastAsia="SimSun" w:hAnsi="Times New Roman" w:cs="Times New Roman"/>
                      <w:sz w:val="20"/>
                      <w:szCs w:val="20"/>
                      <w:lang w:val="ro-MD"/>
                    </w:rPr>
                    <w:t xml:space="preserve">  la Regulamentul cu privire la achizițiile</w:t>
                  </w:r>
                </w:p>
                <w:p w:rsidR="00116835" w:rsidRPr="00863695" w:rsidRDefault="00116835" w:rsidP="00116835">
                  <w:pPr>
                    <w:spacing w:after="0" w:line="256" w:lineRule="auto"/>
                    <w:ind w:right="-18"/>
                    <w:jc w:val="right"/>
                    <w:rPr>
                      <w:rFonts w:ascii="Times New Roman" w:eastAsia="SimSun" w:hAnsi="Times New Roman" w:cs="Times New Roman"/>
                      <w:sz w:val="20"/>
                      <w:szCs w:val="20"/>
                      <w:lang w:val="ro-MD"/>
                    </w:rPr>
                  </w:pPr>
                  <w:r w:rsidRPr="00863695">
                    <w:rPr>
                      <w:rFonts w:ascii="Times New Roman" w:eastAsia="SimSun" w:hAnsi="Times New Roman" w:cs="Times New Roman"/>
                      <w:sz w:val="20"/>
                      <w:szCs w:val="20"/>
                      <w:lang w:val="ro-MD"/>
                    </w:rPr>
                    <w:t xml:space="preserve">publice de valoare mică </w:t>
                  </w:r>
                </w:p>
                <w:p w:rsidR="00116835" w:rsidRPr="00863695" w:rsidRDefault="00116835" w:rsidP="00116835">
                  <w:pPr>
                    <w:spacing w:after="0" w:line="256" w:lineRule="auto"/>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w:t>
                  </w:r>
                </w:p>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GRAFIC DE MOBILIZARE A MUNCITORILOR*</w:t>
                  </w:r>
                </w:p>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_______________________________________________________</w:t>
                  </w:r>
                </w:p>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(denumirea lucrărilor)</w:t>
                  </w:r>
                </w:p>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p>
              </w:tc>
            </w:tr>
            <w:tr w:rsidR="00116835" w:rsidRPr="00863695" w:rsidTr="00863695">
              <w:trPr>
                <w:trHeight w:val="187"/>
              </w:trPr>
              <w:tc>
                <w:tcPr>
                  <w:tcW w:w="433"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Nr.</w:t>
                  </w:r>
                  <w:r w:rsidRPr="00863695">
                    <w:rPr>
                      <w:rFonts w:ascii="Times New Roman" w:eastAsia="Times New Roman" w:hAnsi="Times New Roman" w:cs="Times New Roman"/>
                      <w:b/>
                      <w:bCs/>
                      <w:sz w:val="20"/>
                      <w:szCs w:val="20"/>
                      <w:lang w:val="ro-MD"/>
                    </w:rPr>
                    <w:br/>
                    <w:t>d/o</w:t>
                  </w:r>
                </w:p>
              </w:tc>
              <w:tc>
                <w:tcPr>
                  <w:tcW w:w="4077" w:type="dxa"/>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Grupa de obiecte/denumirea obiectului</w:t>
                  </w:r>
                </w:p>
              </w:tc>
              <w:tc>
                <w:tcPr>
                  <w:tcW w:w="726" w:type="dxa"/>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Anul 1</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w:t>
                  </w:r>
                </w:p>
              </w:tc>
              <w:tc>
                <w:tcPr>
                  <w:tcW w:w="254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Anul (n)</w:t>
                  </w:r>
                </w:p>
              </w:tc>
            </w:tr>
            <w:tr w:rsidR="00116835" w:rsidRPr="00863695" w:rsidTr="00863695">
              <w:trPr>
                <w:trHeight w:val="220"/>
              </w:trPr>
              <w:tc>
                <w:tcPr>
                  <w:tcW w:w="433"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p>
              </w:tc>
              <w:tc>
                <w:tcPr>
                  <w:tcW w:w="4077"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p>
              </w:tc>
              <w:tc>
                <w:tcPr>
                  <w:tcW w:w="3601" w:type="dxa"/>
                  <w:gridSpan w:val="5"/>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Luna</w:t>
                  </w:r>
                </w:p>
              </w:tc>
            </w:tr>
            <w:tr w:rsidR="00116835" w:rsidRPr="00863695" w:rsidTr="00863695">
              <w:trPr>
                <w:trHeight w:val="195"/>
              </w:trPr>
              <w:tc>
                <w:tcPr>
                  <w:tcW w:w="433"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p>
              </w:tc>
              <w:tc>
                <w:tcPr>
                  <w:tcW w:w="4077" w:type="dxa"/>
                  <w:vMerge/>
                  <w:tcBorders>
                    <w:top w:val="single" w:sz="6" w:space="0" w:color="000000"/>
                    <w:left w:val="single" w:sz="6" w:space="0" w:color="000000"/>
                    <w:bottom w:val="single" w:sz="6" w:space="0" w:color="000000"/>
                    <w:right w:val="single" w:sz="6" w:space="0" w:color="000000"/>
                  </w:tcBorders>
                  <w:vAlign w:val="cente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1</w:t>
                  </w:r>
                </w:p>
              </w:tc>
              <w:tc>
                <w:tcPr>
                  <w:tcW w:w="239"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2</w:t>
                  </w:r>
                </w:p>
              </w:tc>
              <w:tc>
                <w:tcPr>
                  <w:tcW w:w="248"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3</w:t>
                  </w:r>
                </w:p>
              </w:tc>
              <w:tc>
                <w:tcPr>
                  <w:tcW w:w="334"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w:t>
                  </w:r>
                </w:p>
              </w:tc>
              <w:tc>
                <w:tcPr>
                  <w:tcW w:w="2541" w:type="dxa"/>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b/>
                      <w:bCs/>
                      <w:sz w:val="20"/>
                      <w:szCs w:val="20"/>
                      <w:lang w:val="ro-MD"/>
                    </w:rPr>
                    <w:t>n</w:t>
                  </w:r>
                </w:p>
              </w:tc>
            </w:tr>
            <w:tr w:rsidR="00116835" w:rsidRPr="00863695" w:rsidTr="00863695">
              <w:trPr>
                <w:trHeight w:val="169"/>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lastRenderedPageBreak/>
                    <w:t>1.</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Organizare de şantier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X</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5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Calibri" w:hAnsi="Times New Roman" w:cs="Times New Roman"/>
                      <w:sz w:val="20"/>
                      <w:szCs w:val="20"/>
                      <w:lang w:val="ro-MD"/>
                    </w:rPr>
                  </w:pPr>
                </w:p>
              </w:tc>
            </w:tr>
            <w:tr w:rsidR="00116835" w:rsidRPr="00863695" w:rsidTr="00863695">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2.</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xml:space="preserve">Obiect 01 </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Capitolul de lucrări:</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jc w:val="center"/>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r w:rsidRPr="00863695">
                    <w:rPr>
                      <w:rFonts w:ascii="Times New Roman" w:eastAsia="Calibri" w:hAnsi="Times New Roman" w:cs="Times New Roman"/>
                      <w:sz w:val="20"/>
                      <w:szCs w:val="20"/>
                      <w:lang w:val="ro-MD"/>
                    </w:rPr>
                    <w:t>X</w:t>
                  </w: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5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Calibri" w:hAnsi="Times New Roman" w:cs="Times New Roman"/>
                      <w:sz w:val="20"/>
                      <w:szCs w:val="20"/>
                      <w:lang w:val="ro-MD"/>
                    </w:rPr>
                  </w:pPr>
                </w:p>
              </w:tc>
            </w:tr>
            <w:tr w:rsidR="00116835" w:rsidRPr="00863695" w:rsidTr="00863695">
              <w:trPr>
                <w:trHeight w:val="709"/>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3.</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xml:space="preserve">Obiect 02 </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Capitolul de lucrări:</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jc w:val="center"/>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r w:rsidRPr="00863695">
                    <w:rPr>
                      <w:rFonts w:ascii="Times New Roman" w:eastAsia="Calibri" w:hAnsi="Times New Roman" w:cs="Times New Roman"/>
                      <w:sz w:val="20"/>
                      <w:szCs w:val="20"/>
                      <w:lang w:val="ro-MD"/>
                    </w:rPr>
                    <w:t>X</w:t>
                  </w: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5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Calibri" w:hAnsi="Times New Roman" w:cs="Times New Roman"/>
                      <w:sz w:val="20"/>
                      <w:szCs w:val="20"/>
                      <w:lang w:val="ro-MD"/>
                    </w:rPr>
                  </w:pPr>
                </w:p>
              </w:tc>
            </w:tr>
            <w:tr w:rsidR="00116835" w:rsidRPr="00863695" w:rsidTr="00863695">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 xml:space="preserve">Obiect n … </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Capitolul de lucrări:</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__________________</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jc w:val="center"/>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r w:rsidRPr="00863695">
                    <w:rPr>
                      <w:rFonts w:ascii="Times New Roman" w:eastAsia="Calibri" w:hAnsi="Times New Roman" w:cs="Times New Roman"/>
                      <w:sz w:val="20"/>
                      <w:szCs w:val="20"/>
                      <w:lang w:val="ro-MD"/>
                    </w:rPr>
                    <w:t>X</w:t>
                  </w:r>
                </w:p>
              </w:tc>
              <w:tc>
                <w:tcPr>
                  <w:tcW w:w="25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116835" w:rsidRPr="00863695" w:rsidRDefault="00116835" w:rsidP="00116835">
                  <w:pPr>
                    <w:spacing w:after="0" w:line="256" w:lineRule="auto"/>
                    <w:rPr>
                      <w:rFonts w:ascii="Times New Roman" w:eastAsia="Calibri" w:hAnsi="Times New Roman" w:cs="Times New Roman"/>
                      <w:sz w:val="20"/>
                      <w:szCs w:val="20"/>
                      <w:lang w:val="ro-MD"/>
                    </w:rPr>
                  </w:pPr>
                </w:p>
              </w:tc>
            </w:tr>
            <w:tr w:rsidR="00116835" w:rsidRPr="00863695" w:rsidTr="00863695">
              <w:trPr>
                <w:trHeight w:val="717"/>
              </w:trPr>
              <w:tc>
                <w:tcPr>
                  <w:tcW w:w="43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line="256" w:lineRule="auto"/>
                    <w:jc w:val="center"/>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n</w:t>
                  </w:r>
                </w:p>
              </w:tc>
              <w:tc>
                <w:tcPr>
                  <w:tcW w:w="4077"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line="256" w:lineRule="auto"/>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Recepția la terminarea lucrărilor</w:t>
                  </w: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rsidR="00116835" w:rsidRPr="00863695" w:rsidRDefault="00116835" w:rsidP="00116835">
                  <w:pPr>
                    <w:jc w:val="center"/>
                    <w:rPr>
                      <w:rFonts w:ascii="Times New Roman" w:eastAsia="Times New Roman" w:hAnsi="Times New Roman" w:cs="Times New Roman"/>
                      <w:sz w:val="20"/>
                      <w:szCs w:val="20"/>
                      <w:lang w:val="ro-MD"/>
                    </w:rPr>
                  </w:pPr>
                </w:p>
              </w:tc>
              <w:tc>
                <w:tcPr>
                  <w:tcW w:w="23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24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p>
              </w:tc>
              <w:tc>
                <w:tcPr>
                  <w:tcW w:w="334"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tcPr>
                <w:p w:rsidR="00116835" w:rsidRPr="00863695" w:rsidRDefault="00116835" w:rsidP="00116835">
                  <w:pPr>
                    <w:spacing w:after="0" w:line="256" w:lineRule="auto"/>
                    <w:jc w:val="center"/>
                    <w:rPr>
                      <w:rFonts w:ascii="Times New Roman" w:eastAsia="Calibri" w:hAnsi="Times New Roman" w:cs="Times New Roman"/>
                      <w:sz w:val="20"/>
                      <w:szCs w:val="20"/>
                      <w:lang w:val="ro-MD"/>
                    </w:rPr>
                  </w:pPr>
                  <w:r w:rsidRPr="00863695">
                    <w:rPr>
                      <w:rFonts w:ascii="Times New Roman" w:eastAsia="Calibri" w:hAnsi="Times New Roman" w:cs="Times New Roman"/>
                      <w:sz w:val="20"/>
                      <w:szCs w:val="20"/>
                      <w:lang w:val="ro-MD"/>
                    </w:rPr>
                    <w:t>X</w:t>
                  </w:r>
                </w:p>
              </w:tc>
              <w:tc>
                <w:tcPr>
                  <w:tcW w:w="254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116835" w:rsidRPr="00863695" w:rsidRDefault="00116835" w:rsidP="00116835">
                  <w:pPr>
                    <w:spacing w:after="0" w:line="256" w:lineRule="auto"/>
                    <w:rPr>
                      <w:rFonts w:ascii="Times New Roman" w:eastAsia="Calibri" w:hAnsi="Times New Roman" w:cs="Times New Roman"/>
                      <w:sz w:val="20"/>
                      <w:szCs w:val="20"/>
                      <w:lang w:val="ro-MD"/>
                    </w:rPr>
                  </w:pPr>
                </w:p>
              </w:tc>
            </w:tr>
            <w:tr w:rsidR="00116835" w:rsidRPr="00863695" w:rsidTr="00863695">
              <w:trPr>
                <w:trHeight w:val="890"/>
              </w:trPr>
              <w:tc>
                <w:tcPr>
                  <w:tcW w:w="8111" w:type="dxa"/>
                  <w:gridSpan w:val="7"/>
                  <w:tcBorders>
                    <w:top w:val="single" w:sz="6" w:space="0" w:color="000000"/>
                    <w:left w:val="nil"/>
                    <w:bottom w:val="nil"/>
                    <w:right w:val="nil"/>
                  </w:tcBorders>
                  <w:tcMar>
                    <w:top w:w="24" w:type="dxa"/>
                    <w:left w:w="48" w:type="dxa"/>
                    <w:bottom w:w="24" w:type="dxa"/>
                    <w:right w:w="48" w:type="dxa"/>
                  </w:tcMar>
                  <w:hideMark/>
                </w:tcPr>
                <w:p w:rsidR="00116835" w:rsidRPr="00863695" w:rsidRDefault="00116835" w:rsidP="00116835">
                  <w:pPr>
                    <w:spacing w:after="0" w:line="256" w:lineRule="auto"/>
                    <w:jc w:val="both"/>
                    <w:rPr>
                      <w:rFonts w:ascii="Times New Roman" w:eastAsia="Times New Roman" w:hAnsi="Times New Roman" w:cs="Times New Roman"/>
                      <w:sz w:val="20"/>
                      <w:szCs w:val="20"/>
                      <w:lang w:val="ro-MD"/>
                    </w:rPr>
                  </w:pPr>
                </w:p>
                <w:p w:rsidR="00116835" w:rsidRPr="00863695" w:rsidRDefault="00116835" w:rsidP="00116835">
                  <w:pPr>
                    <w:spacing w:after="0" w:line="256" w:lineRule="auto"/>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Semnat: _________________________________________</w:t>
                  </w:r>
                </w:p>
                <w:p w:rsidR="00116835" w:rsidRPr="00863695" w:rsidRDefault="00116835" w:rsidP="00116835">
                  <w:pPr>
                    <w:spacing w:after="0" w:line="256" w:lineRule="auto"/>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Nume: __________________________________________</w:t>
                  </w:r>
                </w:p>
                <w:p w:rsidR="00116835" w:rsidRPr="00863695" w:rsidRDefault="00116835" w:rsidP="00116835">
                  <w:pPr>
                    <w:spacing w:after="0" w:line="256" w:lineRule="auto"/>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Funcţia în cadrul întreprinderii: ______________________</w:t>
                  </w:r>
                </w:p>
                <w:p w:rsidR="00116835" w:rsidRPr="00863695" w:rsidRDefault="00116835" w:rsidP="00116835">
                  <w:pPr>
                    <w:spacing w:after="0" w:line="256" w:lineRule="auto"/>
                    <w:ind w:firstLine="567"/>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Denumirea întreprinderii: ___________________________</w:t>
                  </w:r>
                </w:p>
                <w:p w:rsidR="00116835" w:rsidRPr="00863695" w:rsidRDefault="00116835" w:rsidP="00116835">
                  <w:pPr>
                    <w:spacing w:after="0" w:line="256" w:lineRule="auto"/>
                    <w:ind w:firstLine="567"/>
                    <w:jc w:val="both"/>
                    <w:rPr>
                      <w:rFonts w:ascii="Times New Roman" w:eastAsia="Times New Roman" w:hAnsi="Times New Roman" w:cs="Times New Roman"/>
                      <w:sz w:val="20"/>
                      <w:szCs w:val="20"/>
                      <w:lang w:val="ro-MD"/>
                    </w:rPr>
                  </w:pPr>
                </w:p>
                <w:p w:rsidR="00116835" w:rsidRPr="00863695" w:rsidRDefault="00116835" w:rsidP="00116835">
                  <w:pPr>
                    <w:spacing w:after="0" w:line="256" w:lineRule="auto"/>
                    <w:jc w:val="both"/>
                    <w:rPr>
                      <w:rFonts w:ascii="Times New Roman" w:eastAsia="Times New Roman" w:hAnsi="Times New Roman" w:cs="Times New Roman"/>
                      <w:sz w:val="20"/>
                      <w:szCs w:val="20"/>
                      <w:lang w:val="ro-MD"/>
                    </w:rPr>
                  </w:pPr>
                  <w:r w:rsidRPr="00863695">
                    <w:rPr>
                      <w:rFonts w:ascii="Times New Roman" w:eastAsia="Times New Roman" w:hAnsi="Times New Roman" w:cs="Times New Roman"/>
                      <w:sz w:val="20"/>
                      <w:szCs w:val="20"/>
                      <w:lang w:val="ro-MD"/>
                    </w:rPr>
                    <w:t>În celule din grafic operatorul economic urmează să introducă numărul de muncitori în construcție, care urmează a fi mobilizați pentru executarea lucrărilor obiectului de achiziții.</w:t>
                  </w:r>
                </w:p>
              </w:tc>
            </w:tr>
          </w:tbl>
          <w:p w:rsidR="00116835" w:rsidRPr="009959A4" w:rsidRDefault="00116835" w:rsidP="00116835">
            <w:pPr>
              <w:spacing w:line="276" w:lineRule="auto"/>
              <w:ind w:firstLine="28"/>
              <w:jc w:val="both"/>
              <w:rPr>
                <w:rFonts w:ascii="Times New Roman" w:hAnsi="Times New Roman" w:cs="Times New Roman"/>
                <w:bCs/>
                <w:iCs/>
                <w:sz w:val="24"/>
                <w:szCs w:val="24"/>
              </w:rPr>
            </w:pPr>
          </w:p>
          <w:p w:rsidR="00116835" w:rsidRPr="00AD41AF" w:rsidRDefault="00F00B39" w:rsidP="00116835">
            <w:pPr>
              <w:jc w:val="right"/>
              <w:rPr>
                <w:rFonts w:ascii="Times New Roman" w:eastAsia="SimSun" w:hAnsi="Times New Roman" w:cs="Times New Roman"/>
                <w:lang w:val="ro-RO"/>
              </w:rPr>
            </w:pPr>
            <w:r>
              <w:rPr>
                <w:rFonts w:ascii="Times New Roman" w:eastAsia="SimSun" w:hAnsi="Times New Roman" w:cs="Times New Roman"/>
                <w:sz w:val="24"/>
                <w:szCs w:val="24"/>
                <w:lang w:val="ro-RO"/>
              </w:rPr>
              <w:t xml:space="preserve"> </w:t>
            </w:r>
            <w:r w:rsidR="00116835" w:rsidRPr="00AD41AF">
              <w:rPr>
                <w:rFonts w:ascii="Times New Roman" w:eastAsia="SimSun" w:hAnsi="Times New Roman" w:cs="Times New Roman"/>
                <w:sz w:val="24"/>
                <w:szCs w:val="24"/>
                <w:lang w:val="ro-RO"/>
              </w:rPr>
              <w:t>Anexa nr. 4</w:t>
            </w:r>
          </w:p>
          <w:p w:rsidR="00116835" w:rsidRPr="00AD41AF" w:rsidRDefault="00116835" w:rsidP="00116835">
            <w:pPr>
              <w:ind w:right="57"/>
              <w:jc w:val="right"/>
              <w:rPr>
                <w:rFonts w:ascii="Times New Roman" w:eastAsia="Times New Roman" w:hAnsi="Times New Roman" w:cs="Times New Roman"/>
                <w:sz w:val="20"/>
                <w:szCs w:val="20"/>
                <w:lang w:val="ro-RO" w:eastAsia="ru-RU"/>
              </w:rPr>
            </w:pPr>
            <w:r w:rsidRPr="00AD41AF">
              <w:rPr>
                <w:rFonts w:ascii="Times New Roman" w:eastAsia="Times New Roman" w:hAnsi="Times New Roman" w:cs="Times New Roman"/>
                <w:sz w:val="20"/>
                <w:szCs w:val="20"/>
                <w:lang w:val="ro-RO" w:eastAsia="ru-RU"/>
              </w:rPr>
              <w:t>la Regulamentul cu privire la achizițiile</w:t>
            </w:r>
          </w:p>
          <w:p w:rsidR="00116835" w:rsidRPr="00AD41AF" w:rsidRDefault="00116835" w:rsidP="00116835">
            <w:pPr>
              <w:ind w:right="57" w:firstLine="709"/>
              <w:jc w:val="right"/>
              <w:rPr>
                <w:rFonts w:ascii="Times New Roman" w:eastAsia="Times New Roman" w:hAnsi="Times New Roman" w:cs="Times New Roman"/>
                <w:sz w:val="20"/>
                <w:szCs w:val="20"/>
                <w:lang w:val="ro-RO"/>
              </w:rPr>
            </w:pPr>
            <w:r w:rsidRPr="00AD41AF">
              <w:rPr>
                <w:rFonts w:ascii="Times New Roman" w:eastAsia="Times New Roman" w:hAnsi="Times New Roman" w:cs="Times New Roman"/>
                <w:sz w:val="20"/>
                <w:szCs w:val="20"/>
                <w:lang w:val="ro-RO" w:eastAsia="ru-RU"/>
              </w:rPr>
              <w:tab/>
            </w:r>
            <w:r w:rsidRPr="00AD41AF">
              <w:rPr>
                <w:rFonts w:ascii="Times New Roman" w:eastAsia="Times New Roman" w:hAnsi="Times New Roman" w:cs="Times New Roman"/>
                <w:sz w:val="20"/>
                <w:szCs w:val="20"/>
                <w:lang w:val="ro-RO" w:eastAsia="ru-RU"/>
              </w:rPr>
              <w:tab/>
            </w:r>
            <w:r w:rsidRPr="00AD41AF">
              <w:rPr>
                <w:rFonts w:ascii="Times New Roman" w:eastAsia="Times New Roman" w:hAnsi="Times New Roman" w:cs="Times New Roman"/>
                <w:sz w:val="20"/>
                <w:szCs w:val="20"/>
                <w:lang w:val="ro-RO" w:eastAsia="ru-RU"/>
              </w:rPr>
              <w:tab/>
            </w:r>
            <w:r w:rsidRPr="00AD41AF">
              <w:rPr>
                <w:rFonts w:ascii="Times New Roman" w:eastAsia="Times New Roman" w:hAnsi="Times New Roman" w:cs="Times New Roman"/>
                <w:sz w:val="20"/>
                <w:szCs w:val="20"/>
                <w:lang w:val="ro-RO" w:eastAsia="ru-RU"/>
              </w:rPr>
              <w:tab/>
            </w:r>
            <w:r w:rsidRPr="00AD41AF">
              <w:rPr>
                <w:rFonts w:ascii="Times New Roman" w:eastAsia="Times New Roman" w:hAnsi="Times New Roman" w:cs="Times New Roman"/>
                <w:sz w:val="20"/>
                <w:szCs w:val="20"/>
                <w:lang w:val="ro-RO" w:eastAsia="ru-RU"/>
              </w:rPr>
              <w:tab/>
            </w:r>
            <w:r w:rsidRPr="00AD41AF">
              <w:rPr>
                <w:rFonts w:ascii="Times New Roman" w:eastAsia="Times New Roman" w:hAnsi="Times New Roman" w:cs="Times New Roman"/>
                <w:sz w:val="20"/>
                <w:szCs w:val="20"/>
                <w:lang w:val="ro-RO" w:eastAsia="ru-RU"/>
              </w:rPr>
              <w:tab/>
            </w:r>
            <w:r w:rsidRPr="00AD41AF">
              <w:rPr>
                <w:rFonts w:ascii="Times New Roman" w:eastAsia="Times New Roman" w:hAnsi="Times New Roman" w:cs="Times New Roman"/>
                <w:sz w:val="20"/>
                <w:szCs w:val="20"/>
                <w:lang w:val="ro-RO" w:eastAsia="ru-RU"/>
              </w:rPr>
              <w:tab/>
              <w:t xml:space="preserve">publice de valoare mică </w:t>
            </w:r>
          </w:p>
          <w:p w:rsidR="00116835" w:rsidRPr="00AD41AF" w:rsidRDefault="00116835" w:rsidP="00116835">
            <w:pPr>
              <w:tabs>
                <w:tab w:val="left" w:pos="360"/>
                <w:tab w:val="left" w:pos="567"/>
              </w:tabs>
              <w:outlineLvl w:val="2"/>
              <w:rPr>
                <w:rFonts w:ascii="Times New Roman" w:eastAsia="PMingLiU" w:hAnsi="Times New Roman" w:cs="Times New Roman"/>
                <w:b/>
                <w:sz w:val="20"/>
                <w:szCs w:val="20"/>
                <w:lang w:val="ro-RO" w:eastAsia="zh-CN"/>
              </w:rPr>
            </w:pPr>
          </w:p>
          <w:p w:rsidR="00F00B39" w:rsidRPr="00F00B39" w:rsidRDefault="00F00B39" w:rsidP="00F00B39">
            <w:pPr>
              <w:spacing w:before="240"/>
              <w:ind w:left="176" w:right="1731"/>
              <w:jc w:val="center"/>
              <w:rPr>
                <w:rFonts w:ascii="Times New Roman" w:eastAsia="Times New Roman" w:hAnsi="Times New Roman" w:cs="Times New Roman"/>
                <w:b/>
                <w:sz w:val="20"/>
                <w:szCs w:val="20"/>
                <w:lang w:val="ro-RO"/>
              </w:rPr>
            </w:pPr>
            <w:bookmarkStart w:id="5" w:name="_Hlk77770975"/>
            <w:r w:rsidRPr="00F00B39">
              <w:rPr>
                <w:rFonts w:ascii="Times New Roman" w:eastAsia="Times New Roman" w:hAnsi="Times New Roman" w:cs="Times New Roman"/>
                <w:b/>
                <w:sz w:val="20"/>
                <w:szCs w:val="20"/>
                <w:lang w:val="ro-RO"/>
              </w:rPr>
              <w:t>ANUNȚ DE ATRIBUIRE</w:t>
            </w:r>
          </w:p>
          <w:bookmarkEnd w:id="5"/>
          <w:p w:rsidR="00F00B39" w:rsidRPr="00F00B39" w:rsidRDefault="00F00B39" w:rsidP="00F00B39">
            <w:pPr>
              <w:ind w:left="176" w:right="1731"/>
              <w:jc w:val="center"/>
              <w:rPr>
                <w:rFonts w:ascii="Times New Roman" w:eastAsia="Times New Roman" w:hAnsi="Times New Roman" w:cs="Times New Roman"/>
                <w:sz w:val="20"/>
                <w:szCs w:val="20"/>
                <w:u w:val="single"/>
                <w:lang w:val="ro-RO"/>
              </w:rPr>
            </w:pPr>
            <w:r w:rsidRPr="00F00B39">
              <w:rPr>
                <w:rFonts w:ascii="Times New Roman" w:eastAsia="Times New Roman" w:hAnsi="Times New Roman" w:cs="Times New Roman"/>
                <w:sz w:val="20"/>
                <w:szCs w:val="20"/>
                <w:lang w:val="ro-RO"/>
              </w:rPr>
              <w:t>Nr. din___________</w:t>
            </w:r>
          </w:p>
          <w:p w:rsidR="00F00B39" w:rsidRPr="00F00B39" w:rsidRDefault="00F00B39" w:rsidP="00F00B39">
            <w:pPr>
              <w:numPr>
                <w:ilvl w:val="0"/>
                <w:numId w:val="7"/>
              </w:numPr>
              <w:ind w:left="176" w:right="1731" w:firstLine="0"/>
              <w:contextualSpacing/>
              <w:jc w:val="both"/>
              <w:rPr>
                <w:rFonts w:ascii="Times New Roman" w:eastAsia="SimSun" w:hAnsi="Times New Roman" w:cs="Times New Roman"/>
                <w:b/>
                <w:sz w:val="20"/>
                <w:szCs w:val="20"/>
                <w:lang w:val="ro-RO"/>
              </w:rPr>
            </w:pPr>
            <w:r w:rsidRPr="00F00B39">
              <w:rPr>
                <w:rFonts w:ascii="Times New Roman" w:eastAsia="SimSun" w:hAnsi="Times New Roman" w:cs="Times New Roman"/>
                <w:b/>
                <w:sz w:val="20"/>
                <w:szCs w:val="20"/>
                <w:lang w:val="ro-RO"/>
              </w:rPr>
              <w:t>Date cu privire la autoritatea/entitatea contractantă</w:t>
            </w:r>
          </w:p>
          <w:tbl>
            <w:tblPr>
              <w:tblW w:w="9634" w:type="dxa"/>
              <w:tblLayout w:type="fixed"/>
              <w:tblLook w:val="04A0" w:firstRow="1" w:lastRow="0" w:firstColumn="1" w:lastColumn="0" w:noHBand="0" w:noVBand="1"/>
            </w:tblPr>
            <w:tblGrid>
              <w:gridCol w:w="4390"/>
              <w:gridCol w:w="5244"/>
            </w:tblGrid>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sz w:val="20"/>
                      <w:szCs w:val="20"/>
                      <w:lang w:val="ro-RO"/>
                    </w:rPr>
                    <w:lastRenderedPageBreak/>
                    <w:t>Denumirea autorită</w:t>
                  </w:r>
                  <w:r w:rsidRPr="00F00B39">
                    <w:rPr>
                      <w:rFonts w:ascii="Times New Roman" w:eastAsia="Times New Roman" w:hAnsi="Times New Roman" w:cs="Times New Roman"/>
                      <w:sz w:val="20"/>
                      <w:szCs w:val="20"/>
                      <w:lang w:val="ro-RO"/>
                    </w:rPr>
                    <w:t>ții/entității contractante</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Localitate</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IDNO</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Adresa</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Calibri" w:hAnsi="Times New Roman" w:cs="Times New Roman"/>
                      <w:sz w:val="20"/>
                      <w:szCs w:val="20"/>
                      <w:lang w:val="ro-RO"/>
                    </w:rPr>
                  </w:pPr>
                  <w:r w:rsidRPr="00F00B39">
                    <w:rPr>
                      <w:rFonts w:ascii="Times New Roman" w:eastAsia="Calibri" w:hAnsi="Times New Roman" w:cs="Times New Roman"/>
                      <w:sz w:val="20"/>
                      <w:szCs w:val="20"/>
                      <w:lang w:val="ro-RO"/>
                    </w:rPr>
                    <w:t>Număr de telefon/fax</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E-mail</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sz w:val="20"/>
                      <w:szCs w:val="20"/>
                      <w:lang w:val="ro-RO"/>
                    </w:rPr>
                    <w:t>Pagina web oficială</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Persoana de contact</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c>
                <w:tcPr>
                  <w:tcW w:w="4390"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sz w:val="20"/>
                      <w:szCs w:val="20"/>
                      <w:lang w:val="ro-RO"/>
                    </w:rPr>
                    <w:t>Tipul autorită</w:t>
                  </w:r>
                  <w:r w:rsidRPr="00F00B39">
                    <w:rPr>
                      <w:rFonts w:ascii="Times New Roman" w:eastAsia="Times New Roman" w:hAnsi="Times New Roman" w:cs="Times New Roman"/>
                      <w:sz w:val="20"/>
                      <w:szCs w:val="20"/>
                      <w:lang w:val="ro-RO"/>
                    </w:rPr>
                    <w:t xml:space="preserve">ții/entității contractante și obiectul principal de activitate </w:t>
                  </w:r>
                </w:p>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i/>
                      <w:sz w:val="20"/>
                      <w:szCs w:val="20"/>
                      <w:lang w:val="ro-RO"/>
                    </w:rPr>
                    <w:t>(dacă este cazul, men</w:t>
                  </w:r>
                  <w:r w:rsidRPr="00F00B39">
                    <w:rPr>
                      <w:rFonts w:ascii="Times New Roman" w:eastAsia="Times New Roman" w:hAnsi="Times New Roman" w:cs="Times New Roman"/>
                      <w:i/>
                      <w:sz w:val="20"/>
                      <w:szCs w:val="20"/>
                      <w:lang w:val="ro-RO"/>
                    </w:rPr>
                    <w:t>ț</w:t>
                  </w:r>
                  <w:r w:rsidRPr="00F00B39">
                    <w:rPr>
                      <w:rFonts w:ascii="Times New Roman" w:eastAsia="Calibri" w:hAnsi="Times New Roman" w:cs="Times New Roman"/>
                      <w:i/>
                      <w:sz w:val="20"/>
                      <w:szCs w:val="20"/>
                      <w:lang w:val="ro-RO"/>
                    </w:rPr>
                    <w:t>iunea că autoritatea/entitatea contractantă este o autoritate/entitate centrală</w:t>
                  </w:r>
                  <w:r w:rsidRPr="00F00B39">
                    <w:rPr>
                      <w:rFonts w:ascii="Times New Roman" w:eastAsia="Times New Roman" w:hAnsi="Times New Roman" w:cs="Times New Roman"/>
                      <w:i/>
                      <w:sz w:val="20"/>
                      <w:szCs w:val="20"/>
                      <w:lang w:val="ro-RO"/>
                    </w:rPr>
                    <w:t xml:space="preserve"> de achiziț</w:t>
                  </w:r>
                  <w:r w:rsidRPr="00F00B39">
                    <w:rPr>
                      <w:rFonts w:ascii="Times New Roman" w:eastAsia="Calibri" w:hAnsi="Times New Roman" w:cs="Times New Roman"/>
                      <w:i/>
                      <w:sz w:val="20"/>
                      <w:szCs w:val="20"/>
                      <w:lang w:val="ro-RO"/>
                    </w:rPr>
                    <w:t>ie sau că achizi</w:t>
                  </w:r>
                  <w:r w:rsidRPr="00F00B39">
                    <w:rPr>
                      <w:rFonts w:ascii="Times New Roman" w:eastAsia="Times New Roman" w:hAnsi="Times New Roman" w:cs="Times New Roman"/>
                      <w:i/>
                      <w:sz w:val="20"/>
                      <w:szCs w:val="20"/>
                      <w:lang w:val="ro-RO"/>
                    </w:rPr>
                    <w:t>ț</w:t>
                  </w:r>
                  <w:r w:rsidRPr="00F00B39">
                    <w:rPr>
                      <w:rFonts w:ascii="Times New Roman" w:eastAsia="Calibri" w:hAnsi="Times New Roman" w:cs="Times New Roman"/>
                      <w:i/>
                      <w:sz w:val="20"/>
                      <w:szCs w:val="20"/>
                      <w:lang w:val="ro-RO"/>
                    </w:rPr>
                    <w:t>ia implică o altă formă de achizi</w:t>
                  </w:r>
                  <w:r w:rsidRPr="00F00B39">
                    <w:rPr>
                      <w:rFonts w:ascii="Times New Roman" w:eastAsia="Times New Roman" w:hAnsi="Times New Roman" w:cs="Times New Roman"/>
                      <w:i/>
                      <w:sz w:val="20"/>
                      <w:szCs w:val="20"/>
                      <w:lang w:val="ro-RO"/>
                    </w:rPr>
                    <w:t>ț</w:t>
                  </w:r>
                  <w:r w:rsidRPr="00F00B39">
                    <w:rPr>
                      <w:rFonts w:ascii="Times New Roman" w:eastAsia="Calibri" w:hAnsi="Times New Roman" w:cs="Times New Roman"/>
                      <w:i/>
                      <w:sz w:val="20"/>
                      <w:szCs w:val="20"/>
                      <w:lang w:val="ro-RO"/>
                    </w:rPr>
                    <w:t>ie comună)</w:t>
                  </w:r>
                </w:p>
              </w:tc>
              <w:tc>
                <w:tcPr>
                  <w:tcW w:w="5244"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bl>
          <w:p w:rsidR="00F00B39" w:rsidRPr="00F00B39" w:rsidRDefault="00F00B39" w:rsidP="00F00B39">
            <w:pPr>
              <w:numPr>
                <w:ilvl w:val="0"/>
                <w:numId w:val="7"/>
              </w:numPr>
              <w:spacing w:before="240"/>
              <w:ind w:left="176" w:right="1731" w:firstLine="0"/>
              <w:contextualSpacing/>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b/>
                <w:sz w:val="20"/>
                <w:szCs w:val="20"/>
                <w:lang w:val="ro-RO"/>
              </w:rPr>
              <w:t>Date cu privire la procedura de atribuire</w:t>
            </w:r>
          </w:p>
          <w:tbl>
            <w:tblPr>
              <w:tblW w:w="9634" w:type="dxa"/>
              <w:tblLayout w:type="fixed"/>
              <w:tblLook w:val="04A0" w:firstRow="1" w:lastRow="0" w:firstColumn="1" w:lastColumn="0" w:noHBand="0" w:noVBand="1"/>
            </w:tblPr>
            <w:tblGrid>
              <w:gridCol w:w="4390"/>
              <w:gridCol w:w="5244"/>
            </w:tblGrid>
            <w:tr w:rsidR="00F00B39" w:rsidRPr="00F00B39" w:rsidTr="00534EBA">
              <w:tc>
                <w:tcPr>
                  <w:tcW w:w="4390" w:type="dxa"/>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Tipul procedurii de atribuire aplicate</w:t>
                  </w:r>
                </w:p>
              </w:tc>
              <w:tc>
                <w:tcPr>
                  <w:tcW w:w="5244" w:type="dxa"/>
                </w:tcPr>
                <w:p w:rsidR="00F00B39" w:rsidRPr="00F00B39" w:rsidRDefault="00F00B39" w:rsidP="00F00B39">
                  <w:pPr>
                    <w:ind w:left="176" w:right="1731"/>
                    <w:jc w:val="both"/>
                    <w:rPr>
                      <w:rFonts w:ascii="Times New Roman" w:eastAsia="Calibri" w:hAnsi="Times New Roman" w:cs="Times New Roman"/>
                      <w:i/>
                      <w:sz w:val="20"/>
                      <w:szCs w:val="20"/>
                      <w:lang w:val="ro-RO" w:eastAsia="ro-RO"/>
                    </w:rPr>
                  </w:pPr>
                </w:p>
              </w:tc>
            </w:tr>
            <w:tr w:rsidR="00F00B39" w:rsidRPr="00F00B39" w:rsidTr="00534EBA">
              <w:tc>
                <w:tcPr>
                  <w:tcW w:w="4390" w:type="dxa"/>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Justificarea alegerii procedurii de atribuire </w:t>
                  </w:r>
                </w:p>
              </w:tc>
              <w:tc>
                <w:tcPr>
                  <w:tcW w:w="5244" w:type="dxa"/>
                </w:tcPr>
                <w:p w:rsidR="00F00B39" w:rsidRPr="00F00B39" w:rsidRDefault="00F00B39" w:rsidP="00F00B39">
                  <w:pPr>
                    <w:ind w:left="176" w:right="1731"/>
                    <w:jc w:val="both"/>
                    <w:rPr>
                      <w:rFonts w:ascii="Times New Roman" w:eastAsia="Calibri" w:hAnsi="Times New Roman" w:cs="Times New Roman"/>
                      <w:i/>
                      <w:sz w:val="20"/>
                      <w:szCs w:val="20"/>
                      <w:lang w:val="ro-RO" w:eastAsia="ro-RO"/>
                    </w:rPr>
                  </w:pPr>
                </w:p>
              </w:tc>
            </w:tr>
            <w:tr w:rsidR="00F00B39" w:rsidRPr="00F00B39" w:rsidTr="00534EBA">
              <w:tc>
                <w:tcPr>
                  <w:tcW w:w="4390" w:type="dxa"/>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Tipul obiectului contractului de achiziție</w:t>
                  </w: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Bunuri □  Servicii de proiectare </w:t>
                  </w:r>
                  <w:r w:rsidRPr="00F00B39">
                    <w:rPr>
                      <w:rFonts w:ascii="Segoe UI Symbol" w:eastAsia="Calibri" w:hAnsi="Segoe UI Symbol" w:cs="Segoe UI Symbol"/>
                      <w:sz w:val="20"/>
                      <w:szCs w:val="20"/>
                      <w:lang w:val="ro-RO" w:eastAsia="ro-RO"/>
                    </w:rPr>
                    <w:t>☐</w:t>
                  </w:r>
                </w:p>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Servicii □  Lucrări □</w:t>
                  </w:r>
                </w:p>
              </w:tc>
            </w:tr>
            <w:tr w:rsidR="00F00B39" w:rsidRPr="00F00B39" w:rsidTr="00534EBA">
              <w:tc>
                <w:tcPr>
                  <w:tcW w:w="4390" w:type="dxa"/>
                  <w:shd w:val="clear" w:color="auto" w:fill="FFFFFF"/>
                </w:tcPr>
                <w:p w:rsidR="00F00B39" w:rsidRPr="00F00B39" w:rsidRDefault="00F00B39" w:rsidP="00F00B39">
                  <w:pPr>
                    <w:spacing w:line="240" w:lineRule="auto"/>
                    <w:ind w:left="176" w:right="1731"/>
                    <w:rPr>
                      <w:rFonts w:ascii="Times New Roman" w:eastAsia="Calibri" w:hAnsi="Times New Roman" w:cs="Times New Roman"/>
                      <w:sz w:val="20"/>
                      <w:szCs w:val="20"/>
                      <w:lang w:val="ro-RO"/>
                    </w:rPr>
                  </w:pPr>
                  <w:r w:rsidRPr="00F00B39">
                    <w:rPr>
                      <w:rFonts w:ascii="Times New Roman" w:eastAsia="Calibri" w:hAnsi="Times New Roman" w:cs="Times New Roman"/>
                      <w:sz w:val="20"/>
                      <w:szCs w:val="20"/>
                      <w:lang w:val="ro-MD" w:eastAsia="ru-RU"/>
                    </w:rPr>
                    <w:lastRenderedPageBreak/>
                    <w:t>Sursa de finanțare</w:t>
                  </w:r>
                </w:p>
              </w:tc>
              <w:tc>
                <w:tcPr>
                  <w:tcW w:w="5244" w:type="dxa"/>
                </w:tcPr>
                <w:p w:rsidR="00F00B39" w:rsidRPr="00F00B39" w:rsidRDefault="00F00B39" w:rsidP="00F00B39">
                  <w:pPr>
                    <w:spacing w:line="240" w:lineRule="auto"/>
                    <w:ind w:left="176" w:right="1731"/>
                    <w:rPr>
                      <w:rFonts w:ascii="Times New Roman" w:eastAsia="Calibri" w:hAnsi="Times New Roman" w:cs="Times New Roman"/>
                      <w:sz w:val="20"/>
                      <w:szCs w:val="20"/>
                      <w:lang w:val="ro-RO"/>
                    </w:rPr>
                  </w:pPr>
                  <w:r w:rsidRPr="00F00B39">
                    <w:rPr>
                      <w:rFonts w:ascii="Segoe UI Symbol" w:eastAsia="Calibri" w:hAnsi="Segoe UI Symbol" w:cs="Segoe UI Symbol"/>
                      <w:sz w:val="20"/>
                      <w:szCs w:val="20"/>
                      <w:lang w:val="ro-MD" w:eastAsia="ru-RU"/>
                    </w:rPr>
                    <w:t>☐</w:t>
                  </w:r>
                  <w:r w:rsidRPr="00F00B39">
                    <w:rPr>
                      <w:rFonts w:ascii="Times New Roman" w:eastAsia="Calibri" w:hAnsi="Times New Roman" w:cs="Times New Roman"/>
                      <w:sz w:val="20"/>
                      <w:szCs w:val="20"/>
                      <w:lang w:val="ro-MD" w:eastAsia="ru-RU"/>
                    </w:rPr>
                    <w:t xml:space="preserve"> buget de stat </w:t>
                  </w:r>
                  <w:r w:rsidRPr="00F00B39">
                    <w:rPr>
                      <w:rFonts w:ascii="Segoe UI Symbol" w:eastAsia="Calibri" w:hAnsi="Segoe UI Symbol" w:cs="Segoe UI Symbol"/>
                      <w:sz w:val="20"/>
                      <w:szCs w:val="20"/>
                      <w:lang w:val="ro-MD" w:eastAsia="ru-RU"/>
                    </w:rPr>
                    <w:t>☐</w:t>
                  </w:r>
                  <w:r w:rsidRPr="00F00B39">
                    <w:rPr>
                      <w:rFonts w:ascii="Times New Roman" w:eastAsia="Calibri" w:hAnsi="Times New Roman" w:cs="Times New Roman"/>
                      <w:sz w:val="20"/>
                      <w:szCs w:val="20"/>
                      <w:lang w:val="ro-MD" w:eastAsia="ru-RU"/>
                    </w:rPr>
                    <w:t xml:space="preserve"> grant </w:t>
                  </w:r>
                  <w:r w:rsidRPr="00F00B39">
                    <w:rPr>
                      <w:rFonts w:ascii="Segoe UI Symbol" w:eastAsia="Calibri" w:hAnsi="Segoe UI Symbol" w:cs="Segoe UI Symbol"/>
                      <w:sz w:val="20"/>
                      <w:szCs w:val="20"/>
                      <w:lang w:val="ro-MD" w:eastAsia="ru-RU"/>
                    </w:rPr>
                    <w:t>☐</w:t>
                  </w:r>
                  <w:r w:rsidRPr="00F00B39">
                    <w:rPr>
                      <w:rFonts w:ascii="Times New Roman" w:eastAsia="Calibri" w:hAnsi="Times New Roman" w:cs="Times New Roman"/>
                      <w:sz w:val="20"/>
                      <w:szCs w:val="20"/>
                      <w:lang w:val="ro-MD" w:eastAsia="ru-RU"/>
                    </w:rPr>
                    <w:t xml:space="preserve"> alte surse: ___________</w:t>
                  </w:r>
                </w:p>
              </w:tc>
            </w:tr>
            <w:tr w:rsidR="00F00B39" w:rsidRPr="00F00B39" w:rsidTr="00534EBA">
              <w:tc>
                <w:tcPr>
                  <w:tcW w:w="4390" w:type="dxa"/>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Obiectul de achiziție (Codul CPV</w:t>
                  </w:r>
                  <w:r w:rsidRPr="00F00B39">
                    <w:rPr>
                      <w:rFonts w:ascii="Times New Roman" w:eastAsia="Calibri" w:hAnsi="Times New Roman" w:cs="Times New Roman"/>
                      <w:sz w:val="20"/>
                      <w:szCs w:val="20"/>
                      <w:lang w:val="ro-RO"/>
                    </w:rPr>
                    <w:t xml:space="preserve"> </w:t>
                  </w:r>
                  <w:r w:rsidRPr="00F00B39">
                    <w:rPr>
                      <w:rFonts w:ascii="Times New Roman" w:eastAsia="Calibri" w:hAnsi="Times New Roman" w:cs="Times New Roman"/>
                      <w:sz w:val="20"/>
                      <w:szCs w:val="20"/>
                      <w:lang w:val="ro-RO" w:eastAsia="ro-RO"/>
                    </w:rPr>
                    <w:t xml:space="preserve">principal): __________________  Cod(uri) suplimentar(e): ___________ </w:t>
                  </w: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p>
              </w:tc>
            </w:tr>
            <w:tr w:rsidR="00F00B39" w:rsidRPr="00F00B39" w:rsidTr="00534EBA">
              <w:trPr>
                <w:trHeight w:val="255"/>
              </w:trPr>
              <w:tc>
                <w:tcPr>
                  <w:tcW w:w="4390" w:type="dxa"/>
                  <w:vMerge w:val="restart"/>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Anunțul de participare</w:t>
                  </w:r>
                </w:p>
                <w:p w:rsidR="00F00B39" w:rsidRPr="00F00B39" w:rsidRDefault="00F00B39" w:rsidP="00F00B39">
                  <w:pPr>
                    <w:ind w:left="176" w:right="1731"/>
                    <w:jc w:val="both"/>
                    <w:rPr>
                      <w:rFonts w:ascii="Times New Roman" w:eastAsia="Calibri" w:hAnsi="Times New Roman" w:cs="Times New Roman"/>
                      <w:i/>
                      <w:sz w:val="20"/>
                      <w:szCs w:val="20"/>
                      <w:lang w:val="ro-RO" w:eastAsia="ro-RO"/>
                    </w:rPr>
                  </w:pPr>
                </w:p>
              </w:tc>
              <w:tc>
                <w:tcPr>
                  <w:tcW w:w="5244" w:type="dxa"/>
                </w:tcPr>
                <w:p w:rsidR="00F00B39" w:rsidRPr="00F00B39" w:rsidRDefault="00F00B39" w:rsidP="00F00B39">
                  <w:pPr>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Nr.:</w:t>
                  </w:r>
                </w:p>
              </w:tc>
            </w:tr>
            <w:tr w:rsidR="00F00B39" w:rsidRPr="00F00B39" w:rsidTr="00534EBA">
              <w:trPr>
                <w:trHeight w:val="255"/>
              </w:trPr>
              <w:tc>
                <w:tcPr>
                  <w:tcW w:w="4390" w:type="dxa"/>
                  <w:vMerge/>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rPr>
                  </w:pPr>
                  <w:r w:rsidRPr="00F00B39">
                    <w:rPr>
                      <w:rFonts w:ascii="Times New Roman" w:eastAsia="Calibri" w:hAnsi="Times New Roman" w:cs="Times New Roman"/>
                      <w:sz w:val="20"/>
                      <w:szCs w:val="20"/>
                      <w:lang w:val="ro-RO"/>
                    </w:rPr>
                    <w:t>Data publicării:</w:t>
                  </w:r>
                </w:p>
              </w:tc>
            </w:tr>
            <w:tr w:rsidR="00F00B39" w:rsidRPr="00F00B39" w:rsidTr="00534EBA">
              <w:trPr>
                <w:trHeight w:val="255"/>
              </w:trPr>
              <w:tc>
                <w:tcPr>
                  <w:tcW w:w="4390" w:type="dxa"/>
                  <w:vMerge/>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p>
              </w:tc>
              <w:tc>
                <w:tcPr>
                  <w:tcW w:w="5244" w:type="dxa"/>
                </w:tcPr>
                <w:p w:rsidR="00F00B39" w:rsidRPr="00F00B39" w:rsidRDefault="00F00B39" w:rsidP="00F00B39">
                  <w:pPr>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Link:</w:t>
                  </w:r>
                </w:p>
              </w:tc>
            </w:tr>
            <w:tr w:rsidR="00F00B39" w:rsidRPr="00F00B39" w:rsidTr="00534EBA">
              <w:trPr>
                <w:trHeight w:val="281"/>
              </w:trPr>
              <w:tc>
                <w:tcPr>
                  <w:tcW w:w="4390" w:type="dxa"/>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Criteriul de atribuire utilizat</w:t>
                  </w: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Prețul cel mai scăzut □</w:t>
                  </w:r>
                </w:p>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Costul cel mai scăzut □</w:t>
                  </w:r>
                </w:p>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Cel mai bun raport calitate-preț □</w:t>
                  </w:r>
                </w:p>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Cel mai bun raport calitate-cost □</w:t>
                  </w:r>
                </w:p>
              </w:tc>
            </w:tr>
            <w:tr w:rsidR="00F00B39" w:rsidRPr="00F00B39" w:rsidTr="00534EBA">
              <w:trPr>
                <w:trHeight w:val="281"/>
              </w:trPr>
              <w:tc>
                <w:tcPr>
                  <w:tcW w:w="4390" w:type="dxa"/>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rPr>
                    <w:t>Tehnici și instrumente specifice de atribuire utilizate</w:t>
                  </w: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Licitație electronică □ </w:t>
                  </w:r>
                  <w:r w:rsidRPr="00F00B39">
                    <w:rPr>
                      <w:rFonts w:ascii="Segoe UI Symbol" w:eastAsia="Calibri" w:hAnsi="Segoe UI Symbol" w:cs="Segoe UI Symbol"/>
                      <w:sz w:val="20"/>
                      <w:szCs w:val="20"/>
                      <w:lang w:val="ro-RO" w:eastAsia="ro-RO"/>
                    </w:rPr>
                    <w:t>☐</w:t>
                  </w:r>
                  <w:r w:rsidRPr="00F00B39">
                    <w:rPr>
                      <w:rFonts w:ascii="Times New Roman" w:eastAsia="Calibri" w:hAnsi="Times New Roman" w:cs="Times New Roman"/>
                      <w:sz w:val="20"/>
                      <w:szCs w:val="20"/>
                      <w:lang w:val="ro-RO" w:eastAsia="ro-RO"/>
                    </w:rPr>
                    <w:t xml:space="preserve"> Altele:</w:t>
                  </w:r>
                </w:p>
              </w:tc>
            </w:tr>
            <w:tr w:rsidR="00F00B39" w:rsidRPr="00F00B39" w:rsidTr="00534EBA">
              <w:trPr>
                <w:trHeight w:val="281"/>
              </w:trPr>
              <w:tc>
                <w:tcPr>
                  <w:tcW w:w="4390" w:type="dxa"/>
                  <w:vMerge w:val="restart"/>
                  <w:shd w:val="clear" w:color="auto" w:fill="FFFFFF"/>
                </w:tcPr>
                <w:p w:rsidR="00F00B39" w:rsidRPr="00F00B39" w:rsidRDefault="00F00B39" w:rsidP="00F00B39">
                  <w:pPr>
                    <w:tabs>
                      <w:tab w:val="left" w:pos="1134"/>
                      <w:tab w:val="left" w:pos="2694"/>
                    </w:tabs>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Nr. oferte primite</w:t>
                  </w:r>
                </w:p>
              </w:tc>
              <w:tc>
                <w:tcPr>
                  <w:tcW w:w="5244" w:type="dxa"/>
                </w:tcPr>
                <w:p w:rsidR="00F00B39" w:rsidRPr="00F00B39" w:rsidRDefault="00F00B39" w:rsidP="00F00B39">
                  <w:pPr>
                    <w:tabs>
                      <w:tab w:val="left" w:pos="1134"/>
                      <w:tab w:val="left" w:pos="2694"/>
                    </w:tabs>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Total:</w:t>
                  </w:r>
                </w:p>
              </w:tc>
            </w:tr>
            <w:tr w:rsidR="00F00B39" w:rsidRPr="00F00B39" w:rsidTr="00534EBA">
              <w:trPr>
                <w:trHeight w:val="281"/>
              </w:trPr>
              <w:tc>
                <w:tcPr>
                  <w:tcW w:w="4390" w:type="dxa"/>
                  <w:vMerge/>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rPr>
                  </w:pP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rPr>
                    <w:t xml:space="preserve">De la operatori economici care sunt întreprinderi mici </w:t>
                  </w:r>
                  <w:r w:rsidRPr="00F00B39">
                    <w:rPr>
                      <w:rFonts w:ascii="Times New Roman" w:eastAsia="Times New Roman" w:hAnsi="Times New Roman" w:cs="Times New Roman"/>
                      <w:sz w:val="20"/>
                      <w:szCs w:val="20"/>
                      <w:lang w:val="ro-RO"/>
                    </w:rPr>
                    <w:t>și mijlocii:</w:t>
                  </w:r>
                </w:p>
              </w:tc>
            </w:tr>
            <w:tr w:rsidR="00F00B39" w:rsidRPr="00F00B39" w:rsidTr="00534EBA">
              <w:trPr>
                <w:trHeight w:val="281"/>
              </w:trPr>
              <w:tc>
                <w:tcPr>
                  <w:tcW w:w="4390" w:type="dxa"/>
                  <w:vMerge/>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rPr>
                  </w:pP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Times New Roman" w:hAnsi="Times New Roman" w:cs="Times New Roman"/>
                      <w:sz w:val="20"/>
                      <w:szCs w:val="20"/>
                      <w:lang w:val="ro-RO"/>
                    </w:rPr>
                    <w:t>De la operatori economici dintr-un alt stat:</w:t>
                  </w:r>
                </w:p>
              </w:tc>
            </w:tr>
            <w:tr w:rsidR="00F00B39" w:rsidRPr="00F00B39" w:rsidTr="00534EBA">
              <w:trPr>
                <w:trHeight w:val="281"/>
              </w:trPr>
              <w:tc>
                <w:tcPr>
                  <w:tcW w:w="4390" w:type="dxa"/>
                  <w:vMerge/>
                  <w:shd w:val="clear" w:color="auto" w:fill="FFFFFF"/>
                </w:tcPr>
                <w:p w:rsidR="00F00B39" w:rsidRPr="00F00B39" w:rsidRDefault="00F00B39" w:rsidP="00F00B39">
                  <w:pPr>
                    <w:ind w:left="176" w:right="1731"/>
                    <w:jc w:val="both"/>
                    <w:rPr>
                      <w:rFonts w:ascii="Times New Roman" w:eastAsia="Calibri" w:hAnsi="Times New Roman" w:cs="Times New Roman"/>
                      <w:sz w:val="20"/>
                      <w:szCs w:val="20"/>
                      <w:lang w:val="ro-RO"/>
                    </w:rPr>
                  </w:pPr>
                </w:p>
              </w:tc>
              <w:tc>
                <w:tcPr>
                  <w:tcW w:w="5244" w:type="dxa"/>
                </w:tcPr>
                <w:p w:rsidR="00F00B39" w:rsidRPr="00F00B39" w:rsidRDefault="00F00B39" w:rsidP="00F00B39">
                  <w:pPr>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rPr>
                    <w:t>Pe cale electronică:</w:t>
                  </w:r>
                </w:p>
              </w:tc>
            </w:tr>
          </w:tbl>
          <w:p w:rsidR="00F00B39" w:rsidRPr="00F00B39" w:rsidRDefault="00F00B39" w:rsidP="00F00B39">
            <w:pPr>
              <w:numPr>
                <w:ilvl w:val="0"/>
                <w:numId w:val="7"/>
              </w:numPr>
              <w:tabs>
                <w:tab w:val="left" w:pos="1134"/>
                <w:tab w:val="left" w:pos="2694"/>
              </w:tabs>
              <w:ind w:left="176" w:right="1731" w:firstLine="0"/>
              <w:jc w:val="both"/>
              <w:rPr>
                <w:rFonts w:ascii="Times New Roman" w:eastAsia="Times New Roman" w:hAnsi="Times New Roman" w:cs="Times New Roman"/>
                <w:b/>
                <w:sz w:val="20"/>
                <w:szCs w:val="20"/>
                <w:lang w:val="ro-RO"/>
              </w:rPr>
            </w:pPr>
            <w:r w:rsidRPr="00F00B39">
              <w:rPr>
                <w:rFonts w:ascii="Times New Roman" w:eastAsia="Times New Roman" w:hAnsi="Times New Roman" w:cs="Times New Roman"/>
                <w:b/>
                <w:sz w:val="20"/>
                <w:szCs w:val="20"/>
                <w:lang w:val="ro-RO"/>
              </w:rPr>
              <w:t>Date cu privire la atribuirea contractelor de achiziție:</w:t>
            </w:r>
          </w:p>
          <w:p w:rsidR="00F00B39" w:rsidRPr="00F00B39" w:rsidRDefault="00F00B39" w:rsidP="00F00B39">
            <w:pPr>
              <w:tabs>
                <w:tab w:val="left" w:pos="1134"/>
                <w:tab w:val="left" w:pos="2694"/>
              </w:tabs>
              <w:ind w:left="176" w:right="1731"/>
              <w:jc w:val="both"/>
              <w:rPr>
                <w:rFonts w:ascii="Times New Roman" w:eastAsia="SimSun" w:hAnsi="Times New Roman" w:cs="Times New Roman"/>
                <w:sz w:val="20"/>
                <w:szCs w:val="20"/>
                <w:lang w:val="ro-RO"/>
              </w:rPr>
            </w:pPr>
            <w:r w:rsidRPr="00F00B39">
              <w:rPr>
                <w:rFonts w:ascii="Times New Roman" w:eastAsia="SimSun" w:hAnsi="Times New Roman" w:cs="Times New Roman"/>
                <w:sz w:val="20"/>
                <w:szCs w:val="20"/>
                <w:lang w:val="ro-RO"/>
              </w:rPr>
              <w:t xml:space="preserve">În urma examinări </w:t>
            </w:r>
            <w:r w:rsidRPr="00F00B39">
              <w:rPr>
                <w:rFonts w:ascii="Times New Roman" w:eastAsia="Times New Roman" w:hAnsi="Times New Roman" w:cs="Times New Roman"/>
                <w:sz w:val="20"/>
                <w:szCs w:val="20"/>
                <w:lang w:val="ro-RO"/>
              </w:rPr>
              <w:t>ș</w:t>
            </w:r>
            <w:r w:rsidRPr="00F00B39">
              <w:rPr>
                <w:rFonts w:ascii="Times New Roman" w:eastAsia="SimSun" w:hAnsi="Times New Roman" w:cs="Times New Roman"/>
                <w:sz w:val="20"/>
                <w:szCs w:val="20"/>
                <w:lang w:val="ro-RO"/>
              </w:rPr>
              <w:t>i evaluării ofertelor depuse în cadrul procedurii de atribuire, în baza deciziei grupului de lucru nr. ____ din __________ 20 __ s-a decis atribuirea contractului de achizi</w:t>
            </w:r>
            <w:r w:rsidRPr="00F00B39">
              <w:rPr>
                <w:rFonts w:ascii="Times New Roman" w:eastAsia="Times New Roman" w:hAnsi="Times New Roman" w:cs="Times New Roman"/>
                <w:sz w:val="20"/>
                <w:szCs w:val="20"/>
                <w:lang w:val="ro-RO"/>
              </w:rPr>
              <w:t>ț</w:t>
            </w:r>
            <w:r w:rsidRPr="00F00B39">
              <w:rPr>
                <w:rFonts w:ascii="Times New Roman" w:eastAsia="SimSun" w:hAnsi="Times New Roman" w:cs="Times New Roman"/>
                <w:sz w:val="20"/>
                <w:szCs w:val="20"/>
                <w:lang w:val="ro-RO"/>
              </w:rPr>
              <w:t>ie publică de valoare mică ofertantului:</w:t>
            </w:r>
          </w:p>
          <w:tbl>
            <w:tblPr>
              <w:tblW w:w="9639" w:type="dxa"/>
              <w:tblLayout w:type="fixed"/>
              <w:tblLook w:val="04A0" w:firstRow="1" w:lastRow="0" w:firstColumn="1" w:lastColumn="0" w:noHBand="0" w:noVBand="1"/>
            </w:tblPr>
            <w:tblGrid>
              <w:gridCol w:w="4395"/>
              <w:gridCol w:w="5244"/>
            </w:tblGrid>
            <w:tr w:rsidR="00F00B39" w:rsidRPr="00F00B39" w:rsidTr="00534EBA">
              <w:trPr>
                <w:trHeight w:val="269"/>
              </w:trPr>
              <w:tc>
                <w:tcPr>
                  <w:tcW w:w="4395" w:type="dxa"/>
                  <w:shd w:val="clear" w:color="auto" w:fill="FFFFFF"/>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lastRenderedPageBreak/>
                    <w:t>Denumire</w:t>
                  </w:r>
                </w:p>
              </w:tc>
              <w:tc>
                <w:tcPr>
                  <w:tcW w:w="5244" w:type="dxa"/>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rPr>
                <w:trHeight w:val="269"/>
              </w:trPr>
              <w:tc>
                <w:tcPr>
                  <w:tcW w:w="4395" w:type="dxa"/>
                  <w:shd w:val="clear" w:color="auto" w:fill="FFFFFF"/>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IDNO</w:t>
                  </w:r>
                </w:p>
              </w:tc>
              <w:tc>
                <w:tcPr>
                  <w:tcW w:w="5244" w:type="dxa"/>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rPr>
                <w:trHeight w:val="269"/>
              </w:trPr>
              <w:tc>
                <w:tcPr>
                  <w:tcW w:w="4395" w:type="dxa"/>
                  <w:shd w:val="clear" w:color="auto" w:fill="FFFFFF"/>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 xml:space="preserve">Date de contact </w:t>
                  </w:r>
                </w:p>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b/>
                      <w:i/>
                      <w:sz w:val="20"/>
                      <w:szCs w:val="20"/>
                      <w:lang w:val="ro-RO"/>
                    </w:rPr>
                  </w:pPr>
                  <w:r w:rsidRPr="00F00B39">
                    <w:rPr>
                      <w:rFonts w:ascii="Times New Roman" w:eastAsia="Times New Roman" w:hAnsi="Times New Roman" w:cs="Times New Roman"/>
                      <w:i/>
                      <w:sz w:val="20"/>
                      <w:szCs w:val="20"/>
                      <w:lang w:val="ro-RO"/>
                    </w:rPr>
                    <w:t>(adresa/telefon/fax/e-mail/ pagina web)</w:t>
                  </w:r>
                </w:p>
              </w:tc>
              <w:tc>
                <w:tcPr>
                  <w:tcW w:w="5244" w:type="dxa"/>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p>
              </w:tc>
            </w:tr>
            <w:tr w:rsidR="00F00B39" w:rsidRPr="00F00B39" w:rsidTr="00534EBA">
              <w:trPr>
                <w:trHeight w:val="269"/>
              </w:trPr>
              <w:tc>
                <w:tcPr>
                  <w:tcW w:w="4395"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sz w:val="20"/>
                      <w:szCs w:val="20"/>
                      <w:lang w:val="ro-RO" w:eastAsia="ro-RO"/>
                    </w:rPr>
                    <w:t xml:space="preserve">Întreprindere mică sau mijlocie </w:t>
                  </w:r>
                </w:p>
              </w:tc>
              <w:tc>
                <w:tcPr>
                  <w:tcW w:w="5244" w:type="dxa"/>
                </w:tcPr>
                <w:p w:rsidR="00F00B39" w:rsidRPr="00F00B39" w:rsidRDefault="00F00B39" w:rsidP="00F00B39">
                  <w:pPr>
                    <w:spacing w:line="240" w:lineRule="auto"/>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Da □       Nu □       </w:t>
                  </w:r>
                </w:p>
              </w:tc>
            </w:tr>
            <w:tr w:rsidR="00F00B39" w:rsidRPr="00F00B39" w:rsidTr="00534EBA">
              <w:trPr>
                <w:trHeight w:val="269"/>
              </w:trPr>
              <w:tc>
                <w:tcPr>
                  <w:tcW w:w="4395" w:type="dxa"/>
                  <w:shd w:val="clear" w:color="auto" w:fill="FFFFFF"/>
                </w:tcPr>
                <w:p w:rsidR="00F00B39" w:rsidRPr="00F00B39" w:rsidRDefault="00F00B39" w:rsidP="00F00B39">
                  <w:pPr>
                    <w:tabs>
                      <w:tab w:val="left" w:pos="1134"/>
                      <w:tab w:val="left" w:pos="2694"/>
                    </w:tabs>
                    <w:spacing w:line="240" w:lineRule="auto"/>
                    <w:ind w:left="176" w:right="1731"/>
                    <w:jc w:val="both"/>
                    <w:rPr>
                      <w:rFonts w:ascii="Times New Roman" w:eastAsia="Calibri" w:hAnsi="Times New Roman" w:cs="Times New Roman"/>
                      <w:sz w:val="20"/>
                      <w:szCs w:val="20"/>
                      <w:lang w:val="ro-RO" w:eastAsia="ro-RO"/>
                    </w:rPr>
                  </w:pPr>
                  <w:r w:rsidRPr="00F00B39">
                    <w:rPr>
                      <w:rFonts w:ascii="Times New Roman" w:eastAsia="Times New Roman" w:hAnsi="Times New Roman" w:cs="Times New Roman"/>
                      <w:sz w:val="20"/>
                      <w:szCs w:val="20"/>
                      <w:lang w:val="ro-RO"/>
                    </w:rPr>
                    <w:t xml:space="preserve">Asociație de operatori economici </w:t>
                  </w:r>
                </w:p>
                <w:p w:rsidR="00F00B39" w:rsidRPr="00F00B39" w:rsidRDefault="00F00B39" w:rsidP="00F00B39">
                  <w:pPr>
                    <w:tabs>
                      <w:tab w:val="left" w:pos="1134"/>
                      <w:tab w:val="left" w:pos="2694"/>
                    </w:tabs>
                    <w:spacing w:line="240" w:lineRule="auto"/>
                    <w:ind w:left="176" w:right="1731"/>
                    <w:contextualSpacing/>
                    <w:jc w:val="both"/>
                    <w:rPr>
                      <w:rFonts w:ascii="Times New Roman" w:eastAsia="Calibri" w:hAnsi="Times New Roman" w:cs="Times New Roman"/>
                      <w:i/>
                      <w:sz w:val="20"/>
                      <w:szCs w:val="20"/>
                      <w:lang w:val="ro-RO" w:eastAsia="ro-RO"/>
                    </w:rPr>
                  </w:pPr>
                  <w:r w:rsidRPr="00F00B39">
                    <w:rPr>
                      <w:rFonts w:ascii="Times New Roman" w:eastAsia="Calibri" w:hAnsi="Times New Roman" w:cs="Times New Roman"/>
                      <w:i/>
                      <w:sz w:val="20"/>
                      <w:szCs w:val="20"/>
                      <w:lang w:val="ro-RO" w:eastAsia="ro-RO"/>
                    </w:rPr>
                    <w:t xml:space="preserve">(societate mixtă, consorțiu sau altele) </w:t>
                  </w:r>
                </w:p>
              </w:tc>
              <w:tc>
                <w:tcPr>
                  <w:tcW w:w="5244" w:type="dxa"/>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sz w:val="20"/>
                      <w:szCs w:val="20"/>
                      <w:lang w:val="ro-RO" w:eastAsia="ro-RO"/>
                    </w:rPr>
                    <w:t xml:space="preserve">Da □       Nu □    (denumiri parteneri: __________________)     </w:t>
                  </w:r>
                </w:p>
              </w:tc>
            </w:tr>
            <w:tr w:rsidR="00F00B39" w:rsidRPr="00F00B39" w:rsidTr="00534EBA">
              <w:trPr>
                <w:trHeight w:val="604"/>
              </w:trPr>
              <w:tc>
                <w:tcPr>
                  <w:tcW w:w="4395" w:type="dxa"/>
                  <w:shd w:val="clear" w:color="auto" w:fill="FFFFFF"/>
                </w:tcPr>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Subcontractanți</w:t>
                  </w:r>
                </w:p>
                <w:p w:rsidR="00F00B39" w:rsidRPr="00F00B39" w:rsidRDefault="00F00B39" w:rsidP="00F00B39">
                  <w:pPr>
                    <w:tabs>
                      <w:tab w:val="left" w:pos="1134"/>
                      <w:tab w:val="left" w:pos="2694"/>
                    </w:tabs>
                    <w:spacing w:line="240" w:lineRule="auto"/>
                    <w:ind w:left="176" w:right="1731"/>
                    <w:jc w:val="both"/>
                    <w:rPr>
                      <w:rFonts w:ascii="Times New Roman" w:eastAsia="Times New Roman" w:hAnsi="Times New Roman" w:cs="Times New Roman"/>
                      <w:i/>
                      <w:sz w:val="20"/>
                      <w:szCs w:val="20"/>
                      <w:lang w:val="ro-RO"/>
                    </w:rPr>
                  </w:pPr>
                  <w:r w:rsidRPr="00F00B39">
                    <w:rPr>
                      <w:rFonts w:ascii="Times New Roman" w:eastAsia="Times New Roman" w:hAnsi="Times New Roman" w:cs="Times New Roman"/>
                      <w:i/>
                      <w:sz w:val="20"/>
                      <w:szCs w:val="20"/>
                      <w:lang w:val="ro-RO"/>
                    </w:rPr>
                    <w:t>(denumirea, valoarea și procentul din contract)</w:t>
                  </w:r>
                </w:p>
              </w:tc>
              <w:tc>
                <w:tcPr>
                  <w:tcW w:w="5244" w:type="dxa"/>
                </w:tcPr>
                <w:p w:rsidR="00F00B39" w:rsidRPr="00F00B39" w:rsidRDefault="00F00B39" w:rsidP="00F00B39">
                  <w:pPr>
                    <w:tabs>
                      <w:tab w:val="left" w:pos="1134"/>
                      <w:tab w:val="left" w:pos="2694"/>
                    </w:tabs>
                    <w:spacing w:line="240" w:lineRule="auto"/>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Da □       Nu □      </w:t>
                  </w:r>
                </w:p>
                <w:p w:rsidR="00F00B39" w:rsidRPr="00F00B39" w:rsidRDefault="00F00B39" w:rsidP="00F00B39">
                  <w:pPr>
                    <w:tabs>
                      <w:tab w:val="left" w:pos="1134"/>
                      <w:tab w:val="left" w:pos="2694"/>
                    </w:tabs>
                    <w:spacing w:line="240" w:lineRule="auto"/>
                    <w:ind w:left="176" w:right="1731"/>
                    <w:jc w:val="both"/>
                    <w:rPr>
                      <w:rFonts w:ascii="Times New Roman" w:eastAsia="Calibri" w:hAnsi="Times New Roman" w:cs="Times New Roman"/>
                      <w:sz w:val="20"/>
                      <w:szCs w:val="20"/>
                      <w:lang w:val="ro-RO" w:eastAsia="ro-RO"/>
                    </w:rPr>
                  </w:pPr>
                </w:p>
              </w:tc>
            </w:tr>
          </w:tbl>
          <w:p w:rsidR="00F00B39" w:rsidRDefault="00F00B39" w:rsidP="00F00B39">
            <w:pPr>
              <w:tabs>
                <w:tab w:val="left" w:pos="1134"/>
                <w:tab w:val="left" w:pos="2694"/>
              </w:tabs>
              <w:spacing w:before="240"/>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Loturile atribuite (după caz):</w:t>
            </w:r>
          </w:p>
          <w:tbl>
            <w:tblPr>
              <w:tblStyle w:val="Grigliatabella3"/>
              <w:tblW w:w="8817" w:type="dxa"/>
              <w:tblLayout w:type="fixed"/>
              <w:tblLook w:val="04A0" w:firstRow="1" w:lastRow="0" w:firstColumn="1" w:lastColumn="0" w:noHBand="0" w:noVBand="1"/>
            </w:tblPr>
            <w:tblGrid>
              <w:gridCol w:w="530"/>
              <w:gridCol w:w="2842"/>
              <w:gridCol w:w="683"/>
              <w:gridCol w:w="1150"/>
              <w:gridCol w:w="1363"/>
              <w:gridCol w:w="976"/>
              <w:gridCol w:w="1273"/>
            </w:tblGrid>
            <w:tr w:rsidR="00F00B39" w:rsidRPr="00F00B39" w:rsidTr="00F00B39">
              <w:trPr>
                <w:trHeight w:val="915"/>
              </w:trPr>
              <w:tc>
                <w:tcPr>
                  <w:tcW w:w="530" w:type="dxa"/>
                  <w:shd w:val="clear" w:color="auto" w:fill="F2F2F2"/>
                </w:tcPr>
                <w:p w:rsidR="00F00B39" w:rsidRPr="00F00B39" w:rsidRDefault="00F00B39" w:rsidP="00F00B39">
                  <w:pPr>
                    <w:tabs>
                      <w:tab w:val="left" w:pos="1134"/>
                      <w:tab w:val="left" w:pos="2694"/>
                    </w:tabs>
                    <w:jc w:val="center"/>
                    <w:rPr>
                      <w:rFonts w:ascii="Times New Roman" w:eastAsia="Times New Roman" w:hAnsi="Times New Roman"/>
                      <w:sz w:val="20"/>
                      <w:szCs w:val="20"/>
                    </w:rPr>
                  </w:pPr>
                  <w:r w:rsidRPr="00F00B39">
                    <w:rPr>
                      <w:rFonts w:ascii="Times New Roman" w:eastAsia="Times New Roman" w:hAnsi="Times New Roman"/>
                      <w:sz w:val="20"/>
                      <w:szCs w:val="20"/>
                    </w:rPr>
                    <w:t>Nr. crt.</w:t>
                  </w:r>
                </w:p>
              </w:tc>
              <w:tc>
                <w:tcPr>
                  <w:tcW w:w="2842" w:type="dxa"/>
                  <w:shd w:val="clear" w:color="auto" w:fill="F2F2F2"/>
                </w:tcPr>
                <w:p w:rsidR="00F00B39" w:rsidRPr="00F00B39" w:rsidRDefault="00F00B39" w:rsidP="00F00B39">
                  <w:pPr>
                    <w:tabs>
                      <w:tab w:val="left" w:pos="1134"/>
                      <w:tab w:val="left" w:pos="2694"/>
                    </w:tabs>
                    <w:jc w:val="center"/>
                    <w:rPr>
                      <w:rFonts w:ascii="Times New Roman" w:eastAsia="Times New Roman" w:hAnsi="Times New Roman"/>
                      <w:sz w:val="20"/>
                      <w:szCs w:val="20"/>
                    </w:rPr>
                  </w:pPr>
                  <w:r w:rsidRPr="00F00B39">
                    <w:rPr>
                      <w:rFonts w:ascii="Times New Roman" w:eastAsia="Times New Roman" w:hAnsi="Times New Roman"/>
                      <w:sz w:val="20"/>
                      <w:szCs w:val="20"/>
                    </w:rPr>
                    <w:t>Denumirea bunurilor/serviciilor/lucrări</w:t>
                  </w:r>
                </w:p>
              </w:tc>
              <w:tc>
                <w:tcPr>
                  <w:tcW w:w="683" w:type="dxa"/>
                  <w:shd w:val="clear" w:color="auto" w:fill="F2F2F2"/>
                </w:tcPr>
                <w:p w:rsidR="00F00B39" w:rsidRPr="00F00B39" w:rsidRDefault="00F00B39" w:rsidP="00F00B39">
                  <w:pPr>
                    <w:tabs>
                      <w:tab w:val="left" w:pos="1134"/>
                      <w:tab w:val="left" w:pos="2694"/>
                    </w:tabs>
                    <w:jc w:val="center"/>
                    <w:rPr>
                      <w:rFonts w:ascii="Times New Roman" w:eastAsia="Times New Roman" w:hAnsi="Times New Roman"/>
                      <w:sz w:val="20"/>
                      <w:szCs w:val="20"/>
                    </w:rPr>
                  </w:pPr>
                  <w:r w:rsidRPr="00F00B39">
                    <w:rPr>
                      <w:rFonts w:ascii="Times New Roman" w:eastAsia="Times New Roman" w:hAnsi="Times New Roman"/>
                      <w:sz w:val="20"/>
                      <w:szCs w:val="20"/>
                    </w:rPr>
                    <w:t>Cod CPV</w:t>
                  </w:r>
                </w:p>
              </w:tc>
              <w:tc>
                <w:tcPr>
                  <w:tcW w:w="1150" w:type="dxa"/>
                  <w:shd w:val="clear" w:color="auto" w:fill="F2F2F2"/>
                </w:tcPr>
                <w:p w:rsidR="00F00B39" w:rsidRPr="00F00B39" w:rsidRDefault="00F00B39" w:rsidP="00F00B39">
                  <w:pPr>
                    <w:tabs>
                      <w:tab w:val="left" w:pos="1134"/>
                      <w:tab w:val="left" w:pos="2694"/>
                    </w:tabs>
                    <w:jc w:val="center"/>
                    <w:rPr>
                      <w:rFonts w:ascii="Times New Roman" w:hAnsi="Times New Roman"/>
                      <w:sz w:val="20"/>
                      <w:szCs w:val="20"/>
                    </w:rPr>
                  </w:pPr>
                  <w:r w:rsidRPr="00F00B39">
                    <w:rPr>
                      <w:rFonts w:ascii="Times New Roman" w:hAnsi="Times New Roman"/>
                      <w:sz w:val="20"/>
                      <w:szCs w:val="20"/>
                    </w:rPr>
                    <w:t>Cantitate/ Unitate de măsură</w:t>
                  </w:r>
                </w:p>
              </w:tc>
              <w:tc>
                <w:tcPr>
                  <w:tcW w:w="1363" w:type="dxa"/>
                  <w:shd w:val="clear" w:color="auto" w:fill="F2F2F2"/>
                </w:tcPr>
                <w:p w:rsidR="00F00B39" w:rsidRPr="00F00B39" w:rsidRDefault="00F00B39" w:rsidP="00F00B39">
                  <w:pPr>
                    <w:tabs>
                      <w:tab w:val="left" w:pos="1134"/>
                      <w:tab w:val="left" w:pos="2694"/>
                    </w:tabs>
                    <w:jc w:val="center"/>
                    <w:rPr>
                      <w:rFonts w:ascii="Times New Roman" w:eastAsia="Times New Roman" w:hAnsi="Times New Roman"/>
                      <w:sz w:val="20"/>
                      <w:szCs w:val="20"/>
                    </w:rPr>
                  </w:pPr>
                  <w:r w:rsidRPr="00F00B39">
                    <w:rPr>
                      <w:rFonts w:ascii="Times New Roman" w:eastAsia="Times New Roman" w:hAnsi="Times New Roman"/>
                      <w:sz w:val="20"/>
                      <w:szCs w:val="20"/>
                    </w:rPr>
                    <w:t>Nr. și data contractului</w:t>
                  </w:r>
                </w:p>
              </w:tc>
              <w:tc>
                <w:tcPr>
                  <w:tcW w:w="976" w:type="dxa"/>
                  <w:shd w:val="clear" w:color="auto" w:fill="F2F2F2"/>
                </w:tcPr>
                <w:p w:rsidR="00F00B39" w:rsidRPr="00F00B39" w:rsidRDefault="00F00B39" w:rsidP="00F00B39">
                  <w:pPr>
                    <w:tabs>
                      <w:tab w:val="left" w:pos="1134"/>
                      <w:tab w:val="left" w:pos="2694"/>
                    </w:tabs>
                    <w:jc w:val="center"/>
                    <w:rPr>
                      <w:rFonts w:ascii="Times New Roman" w:eastAsia="Times New Roman" w:hAnsi="Times New Roman"/>
                      <w:sz w:val="20"/>
                      <w:szCs w:val="20"/>
                    </w:rPr>
                  </w:pPr>
                  <w:r w:rsidRPr="00F00B39">
                    <w:rPr>
                      <w:rFonts w:ascii="Times New Roman" w:eastAsia="Times New Roman" w:hAnsi="Times New Roman"/>
                      <w:sz w:val="20"/>
                      <w:szCs w:val="20"/>
                    </w:rPr>
                    <w:t>Suma, inclusiv TVA</w:t>
                  </w:r>
                </w:p>
                <w:p w:rsidR="00F00B39" w:rsidRPr="00F00B39" w:rsidRDefault="00F00B39" w:rsidP="00F00B39">
                  <w:pPr>
                    <w:tabs>
                      <w:tab w:val="left" w:pos="1134"/>
                      <w:tab w:val="left" w:pos="2694"/>
                    </w:tabs>
                    <w:jc w:val="center"/>
                    <w:rPr>
                      <w:rFonts w:ascii="Times New Roman" w:eastAsia="Times New Roman" w:hAnsi="Times New Roman"/>
                      <w:sz w:val="20"/>
                      <w:szCs w:val="20"/>
                    </w:rPr>
                  </w:pPr>
                  <w:r w:rsidRPr="00F00B39">
                    <w:rPr>
                      <w:rFonts w:ascii="Times New Roman" w:eastAsia="Times New Roman" w:hAnsi="Times New Roman"/>
                      <w:sz w:val="20"/>
                      <w:szCs w:val="20"/>
                    </w:rPr>
                    <w:t>MDL</w:t>
                  </w:r>
                </w:p>
              </w:tc>
              <w:tc>
                <w:tcPr>
                  <w:tcW w:w="1273" w:type="dxa"/>
                  <w:shd w:val="clear" w:color="auto" w:fill="F2F2F2"/>
                </w:tcPr>
                <w:p w:rsidR="00F00B39" w:rsidRPr="00F00B39" w:rsidRDefault="00F00B39" w:rsidP="00F00B39">
                  <w:pPr>
                    <w:tabs>
                      <w:tab w:val="left" w:pos="1134"/>
                      <w:tab w:val="left" w:pos="2694"/>
                    </w:tabs>
                    <w:ind w:right="53"/>
                    <w:jc w:val="center"/>
                    <w:rPr>
                      <w:rFonts w:ascii="Times New Roman" w:eastAsia="Times New Roman" w:hAnsi="Times New Roman"/>
                      <w:sz w:val="20"/>
                      <w:szCs w:val="20"/>
                    </w:rPr>
                  </w:pPr>
                  <w:r w:rsidRPr="00F00B39">
                    <w:rPr>
                      <w:rFonts w:ascii="Times New Roman" w:eastAsia="Times New Roman" w:hAnsi="Times New Roman"/>
                      <w:sz w:val="20"/>
                      <w:szCs w:val="20"/>
                    </w:rPr>
                    <w:t>Termen de livrare/prestare</w:t>
                  </w:r>
                </w:p>
                <w:p w:rsidR="00F00B39" w:rsidRPr="00F00B39" w:rsidRDefault="00F00B39" w:rsidP="00F00B39">
                  <w:pPr>
                    <w:tabs>
                      <w:tab w:val="left" w:pos="1134"/>
                      <w:tab w:val="left" w:pos="2694"/>
                    </w:tabs>
                    <w:ind w:right="53"/>
                    <w:jc w:val="center"/>
                    <w:rPr>
                      <w:rFonts w:ascii="Times New Roman" w:eastAsia="Times New Roman" w:hAnsi="Times New Roman"/>
                      <w:sz w:val="20"/>
                      <w:szCs w:val="20"/>
                    </w:rPr>
                  </w:pPr>
                  <w:r w:rsidRPr="00F00B39">
                    <w:rPr>
                      <w:rFonts w:ascii="Times New Roman" w:eastAsia="Times New Roman" w:hAnsi="Times New Roman"/>
                      <w:sz w:val="20"/>
                      <w:szCs w:val="20"/>
                    </w:rPr>
                    <w:t>/execuție</w:t>
                  </w:r>
                </w:p>
              </w:tc>
            </w:tr>
            <w:tr w:rsidR="00F00B39" w:rsidRPr="00F00B39" w:rsidTr="00F00B39">
              <w:trPr>
                <w:trHeight w:val="425"/>
              </w:trPr>
              <w:tc>
                <w:tcPr>
                  <w:tcW w:w="530"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r w:rsidRPr="00F00B39">
                    <w:rPr>
                      <w:rFonts w:ascii="Times New Roman" w:eastAsia="Times New Roman" w:hAnsi="Times New Roman"/>
                      <w:sz w:val="20"/>
                      <w:szCs w:val="20"/>
                    </w:rPr>
                    <w:t>1</w:t>
                  </w:r>
                </w:p>
              </w:tc>
              <w:tc>
                <w:tcPr>
                  <w:tcW w:w="2842" w:type="dxa"/>
                </w:tcPr>
                <w:p w:rsidR="00F00B39" w:rsidRPr="00F00B39" w:rsidRDefault="00F00B39" w:rsidP="00F00B39">
                  <w:pPr>
                    <w:tabs>
                      <w:tab w:val="left" w:pos="1134"/>
                      <w:tab w:val="left" w:pos="2694"/>
                    </w:tabs>
                    <w:spacing w:before="240"/>
                    <w:jc w:val="both"/>
                    <w:rPr>
                      <w:rFonts w:ascii="Times New Roman" w:eastAsia="Times New Roman" w:hAnsi="Times New Roman"/>
                      <w:sz w:val="20"/>
                      <w:szCs w:val="20"/>
                    </w:rPr>
                  </w:pPr>
                  <w:r w:rsidRPr="00F00B39">
                    <w:rPr>
                      <w:rFonts w:ascii="Times New Roman" w:eastAsia="Times New Roman" w:hAnsi="Times New Roman"/>
                      <w:sz w:val="20"/>
                      <w:szCs w:val="20"/>
                    </w:rPr>
                    <w:t>Denumire lot nr. 1</w:t>
                  </w:r>
                </w:p>
              </w:tc>
              <w:tc>
                <w:tcPr>
                  <w:tcW w:w="683"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1150"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1363"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976"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1273"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r>
            <w:tr w:rsidR="00F00B39" w:rsidRPr="00F00B39" w:rsidTr="00F00B39">
              <w:trPr>
                <w:trHeight w:val="425"/>
              </w:trPr>
              <w:tc>
                <w:tcPr>
                  <w:tcW w:w="530"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r w:rsidRPr="00F00B39">
                    <w:rPr>
                      <w:rFonts w:ascii="Times New Roman" w:eastAsia="Times New Roman" w:hAnsi="Times New Roman"/>
                      <w:sz w:val="20"/>
                      <w:szCs w:val="20"/>
                    </w:rPr>
                    <w:t>n</w:t>
                  </w:r>
                </w:p>
              </w:tc>
              <w:tc>
                <w:tcPr>
                  <w:tcW w:w="2842" w:type="dxa"/>
                </w:tcPr>
                <w:p w:rsidR="00F00B39" w:rsidRPr="00F00B39" w:rsidRDefault="00F00B39" w:rsidP="00F00B39">
                  <w:pPr>
                    <w:tabs>
                      <w:tab w:val="left" w:pos="1134"/>
                      <w:tab w:val="left" w:pos="2694"/>
                    </w:tabs>
                    <w:spacing w:before="240"/>
                    <w:jc w:val="both"/>
                    <w:rPr>
                      <w:rFonts w:ascii="Times New Roman" w:eastAsia="Times New Roman" w:hAnsi="Times New Roman"/>
                      <w:sz w:val="20"/>
                      <w:szCs w:val="20"/>
                    </w:rPr>
                  </w:pPr>
                  <w:r w:rsidRPr="00F00B39">
                    <w:rPr>
                      <w:rFonts w:ascii="Times New Roman" w:eastAsia="Times New Roman" w:hAnsi="Times New Roman"/>
                      <w:sz w:val="20"/>
                      <w:szCs w:val="20"/>
                    </w:rPr>
                    <w:t>Denumire lot nr. n</w:t>
                  </w:r>
                </w:p>
              </w:tc>
              <w:tc>
                <w:tcPr>
                  <w:tcW w:w="683"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1150"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1363"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976"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c>
                <w:tcPr>
                  <w:tcW w:w="1273" w:type="dxa"/>
                </w:tcPr>
                <w:p w:rsidR="00F00B39" w:rsidRPr="00F00B39" w:rsidRDefault="00F00B39" w:rsidP="00F00B39">
                  <w:pPr>
                    <w:tabs>
                      <w:tab w:val="left" w:pos="1134"/>
                      <w:tab w:val="left" w:pos="2694"/>
                    </w:tabs>
                    <w:spacing w:before="240"/>
                    <w:jc w:val="center"/>
                    <w:rPr>
                      <w:rFonts w:ascii="Times New Roman" w:eastAsia="Times New Roman" w:hAnsi="Times New Roman"/>
                      <w:sz w:val="20"/>
                      <w:szCs w:val="20"/>
                    </w:rPr>
                  </w:pPr>
                </w:p>
              </w:tc>
            </w:tr>
          </w:tbl>
          <w:p w:rsidR="00F00B39" w:rsidRPr="00F00B39" w:rsidRDefault="00F00B39" w:rsidP="0011467F">
            <w:pPr>
              <w:tabs>
                <w:tab w:val="left" w:pos="1134"/>
                <w:tab w:val="left" w:pos="2694"/>
              </w:tabs>
              <w:spacing w:before="240"/>
              <w:ind w:right="1731"/>
              <w:jc w:val="both"/>
              <w:rPr>
                <w:rFonts w:ascii="Times New Roman" w:eastAsia="SimSun" w:hAnsi="Times New Roman" w:cs="Times New Roman"/>
                <w:i/>
                <w:sz w:val="20"/>
                <w:szCs w:val="20"/>
                <w:lang w:val="ro-RO"/>
              </w:rPr>
            </w:pPr>
            <w:r w:rsidRPr="00F00B39">
              <w:rPr>
                <w:rFonts w:ascii="Times New Roman" w:eastAsia="Times New Roman" w:hAnsi="Times New Roman" w:cs="Times New Roman"/>
                <w:i/>
                <w:sz w:val="20"/>
                <w:szCs w:val="20"/>
                <w:lang w:val="ro-RO"/>
              </w:rPr>
              <w:t>Informaț</w:t>
            </w:r>
            <w:r w:rsidRPr="00F00B39">
              <w:rPr>
                <w:rFonts w:ascii="Times New Roman" w:eastAsia="SimSun" w:hAnsi="Times New Roman" w:cs="Times New Roman"/>
                <w:i/>
                <w:sz w:val="20"/>
                <w:szCs w:val="20"/>
                <w:lang w:val="ro-RO"/>
              </w:rPr>
              <w:t>iile respective urmează a fi indicate pentru fiecare atribuire în parte.</w:t>
            </w:r>
          </w:p>
          <w:p w:rsidR="00F00B39" w:rsidRPr="00F00B39" w:rsidRDefault="00F00B39" w:rsidP="00F00B39">
            <w:pPr>
              <w:numPr>
                <w:ilvl w:val="0"/>
                <w:numId w:val="7"/>
              </w:numPr>
              <w:spacing w:before="240"/>
              <w:ind w:left="176" w:right="1731" w:firstLine="0"/>
              <w:jc w:val="both"/>
              <w:rPr>
                <w:rFonts w:ascii="Times New Roman" w:eastAsia="Times New Roman" w:hAnsi="Times New Roman" w:cs="Times New Roman"/>
                <w:b/>
                <w:sz w:val="20"/>
                <w:szCs w:val="20"/>
                <w:lang w:val="ro-RO"/>
              </w:rPr>
            </w:pPr>
            <w:r w:rsidRPr="00F00B39">
              <w:rPr>
                <w:rFonts w:ascii="Times New Roman" w:eastAsia="Times New Roman" w:hAnsi="Times New Roman" w:cs="Times New Roman"/>
                <w:b/>
                <w:sz w:val="20"/>
                <w:szCs w:val="20"/>
                <w:lang w:val="ro-RO"/>
              </w:rPr>
              <w:t>Alte informații:</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3860"/>
            </w:tblGrid>
            <w:tr w:rsidR="00F00B39" w:rsidRPr="00F00B39" w:rsidTr="00F00B39">
              <w:tc>
                <w:tcPr>
                  <w:tcW w:w="5524" w:type="dxa"/>
                  <w:shd w:val="clear" w:color="auto" w:fill="FFFFFF"/>
                </w:tcPr>
                <w:p w:rsidR="00F00B39" w:rsidRPr="00F00B39" w:rsidRDefault="00F00B39" w:rsidP="00F00B39">
                  <w:pPr>
                    <w:tabs>
                      <w:tab w:val="left" w:pos="1134"/>
                      <w:tab w:val="left" w:pos="2694"/>
                    </w:tabs>
                    <w:spacing w:line="240" w:lineRule="auto"/>
                    <w:ind w:left="176" w:right="1731"/>
                    <w:contextualSpacing/>
                    <w:jc w:val="both"/>
                    <w:rPr>
                      <w:rFonts w:ascii="Times New Roman" w:eastAsia="Times New Roman" w:hAnsi="Times New Roman" w:cs="Times New Roman"/>
                      <w:bCs/>
                      <w:sz w:val="20"/>
                      <w:szCs w:val="20"/>
                      <w:lang w:val="ro-RO"/>
                    </w:rPr>
                  </w:pPr>
                  <w:r w:rsidRPr="00F00B39">
                    <w:rPr>
                      <w:rFonts w:ascii="Times New Roman" w:eastAsia="Calibri" w:hAnsi="Times New Roman" w:cs="Times New Roman"/>
                      <w:sz w:val="20"/>
                      <w:szCs w:val="20"/>
                      <w:lang w:val="ro-RO"/>
                    </w:rPr>
                    <w:t xml:space="preserve">Contractul (contractele) atribuit (atribuite) se referă la un proiect </w:t>
                  </w:r>
                  <w:r w:rsidRPr="00F00B39">
                    <w:rPr>
                      <w:rFonts w:ascii="Times New Roman" w:eastAsia="Times New Roman" w:hAnsi="Times New Roman" w:cs="Times New Roman"/>
                      <w:sz w:val="20"/>
                      <w:szCs w:val="20"/>
                      <w:lang w:val="ro-RO"/>
                    </w:rPr>
                    <w:t>și/sau un program finanțat din fonduri ale UE</w:t>
                  </w:r>
                </w:p>
              </w:tc>
              <w:tc>
                <w:tcPr>
                  <w:tcW w:w="3860" w:type="dxa"/>
                </w:tcPr>
                <w:p w:rsidR="00F00B39" w:rsidRPr="00F00B39" w:rsidRDefault="00F00B39" w:rsidP="00F00B39">
                  <w:pPr>
                    <w:spacing w:line="240" w:lineRule="auto"/>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Nu □        (denumire program/proiect,     referință):</w:t>
                  </w:r>
                </w:p>
                <w:p w:rsidR="00F00B39" w:rsidRPr="00F00B39" w:rsidRDefault="00F00B39" w:rsidP="00F00B39">
                  <w:pPr>
                    <w:spacing w:line="240" w:lineRule="auto"/>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Da □        </w:t>
                  </w:r>
                </w:p>
              </w:tc>
            </w:tr>
            <w:tr w:rsidR="00F00B39" w:rsidRPr="00F00B39" w:rsidTr="00F00B39">
              <w:tc>
                <w:tcPr>
                  <w:tcW w:w="5524" w:type="dxa"/>
                  <w:vMerge w:val="restart"/>
                  <w:shd w:val="clear" w:color="auto" w:fill="FFFFFF"/>
                </w:tcPr>
                <w:p w:rsidR="00F00B39" w:rsidRPr="00F00B39" w:rsidRDefault="00F00B39" w:rsidP="00F00B39">
                  <w:pPr>
                    <w:spacing w:line="240" w:lineRule="auto"/>
                    <w:ind w:left="176" w:right="1731"/>
                    <w:jc w:val="both"/>
                    <w:rPr>
                      <w:rFonts w:ascii="Times New Roman" w:eastAsia="Calibri" w:hAnsi="Times New Roman" w:cs="Times New Roman"/>
                      <w:sz w:val="20"/>
                      <w:szCs w:val="20"/>
                      <w:highlight w:val="yellow"/>
                      <w:lang w:val="ro-RO" w:eastAsia="ro-RO"/>
                    </w:rPr>
                  </w:pPr>
                  <w:r w:rsidRPr="00F00B39">
                    <w:rPr>
                      <w:rFonts w:ascii="Times New Roman" w:eastAsia="Calibri" w:hAnsi="Times New Roman" w:cs="Times New Roman"/>
                      <w:sz w:val="20"/>
                      <w:szCs w:val="20"/>
                      <w:lang w:val="ro-RO" w:eastAsia="ro-RO"/>
                    </w:rPr>
                    <w:lastRenderedPageBreak/>
                    <w:t xml:space="preserve">Publicarea anterioară în </w:t>
                  </w:r>
                  <w:r w:rsidR="002F232A" w:rsidRPr="002F232A">
                    <w:rPr>
                      <w:rFonts w:ascii="Times New Roman" w:eastAsia="Calibri" w:hAnsi="Times New Roman" w:cs="Times New Roman"/>
                      <w:sz w:val="20"/>
                      <w:szCs w:val="20"/>
                      <w:lang w:val="ro-RO" w:eastAsia="ro-RO"/>
                    </w:rPr>
                    <w:t>Jurnalul Oficial al Uniunii Europene</w:t>
                  </w:r>
                  <w:r w:rsidRPr="00F00B39">
                    <w:rPr>
                      <w:rFonts w:ascii="Times New Roman" w:eastAsia="Calibri" w:hAnsi="Times New Roman" w:cs="Times New Roman"/>
                      <w:sz w:val="20"/>
                      <w:szCs w:val="20"/>
                      <w:lang w:val="ro-RO" w:eastAsia="ro-RO"/>
                    </w:rPr>
                    <w:t xml:space="preserve"> privind contractul (contractele) la care se referă anunțul respectiv</w:t>
                  </w:r>
                </w:p>
              </w:tc>
              <w:tc>
                <w:tcPr>
                  <w:tcW w:w="3860" w:type="dxa"/>
                </w:tcPr>
                <w:p w:rsidR="00F00B39" w:rsidRPr="00F00B39" w:rsidRDefault="00F00B39" w:rsidP="00F00B39">
                  <w:pPr>
                    <w:spacing w:line="240" w:lineRule="auto"/>
                    <w:ind w:left="176" w:right="1731"/>
                    <w:jc w:val="both"/>
                    <w:rPr>
                      <w:rFonts w:ascii="Times New Roman" w:eastAsia="Calibri" w:hAnsi="Times New Roman" w:cs="Times New Roman"/>
                      <w:sz w:val="20"/>
                      <w:szCs w:val="20"/>
                      <w:lang w:val="ro-RO" w:eastAsia="ro-RO"/>
                    </w:rPr>
                  </w:pPr>
                  <w:r w:rsidRPr="00F00B39">
                    <w:rPr>
                      <w:rFonts w:ascii="Times New Roman" w:eastAsia="Calibri" w:hAnsi="Times New Roman" w:cs="Times New Roman"/>
                      <w:sz w:val="20"/>
                      <w:szCs w:val="20"/>
                      <w:lang w:val="ro-RO" w:eastAsia="ro-RO"/>
                    </w:rPr>
                    <w:t xml:space="preserve">Nu □        </w:t>
                  </w:r>
                </w:p>
              </w:tc>
            </w:tr>
            <w:tr w:rsidR="00F00B39" w:rsidRPr="00F00B39" w:rsidTr="00F00B39">
              <w:tc>
                <w:tcPr>
                  <w:tcW w:w="5524" w:type="dxa"/>
                  <w:vMerge/>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c>
                <w:tcPr>
                  <w:tcW w:w="3860"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Calibri" w:hAnsi="Times New Roman" w:cs="Times New Roman"/>
                      <w:sz w:val="20"/>
                      <w:szCs w:val="20"/>
                      <w:lang w:val="ro-RO" w:eastAsia="ro-RO"/>
                    </w:rPr>
                    <w:t>Data (datele) și referința (referințele) publicărilor:</w:t>
                  </w:r>
                </w:p>
              </w:tc>
            </w:tr>
            <w:tr w:rsidR="00F00B39" w:rsidRPr="00F00B39" w:rsidTr="00F00B39">
              <w:tc>
                <w:tcPr>
                  <w:tcW w:w="5524" w:type="dxa"/>
                  <w:shd w:val="clear" w:color="auto" w:fill="FFFFFF"/>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r w:rsidRPr="00F00B39">
                    <w:rPr>
                      <w:rFonts w:ascii="Times New Roman" w:eastAsia="Times New Roman" w:hAnsi="Times New Roman" w:cs="Times New Roman"/>
                      <w:sz w:val="20"/>
                      <w:szCs w:val="20"/>
                      <w:lang w:val="ro-RO"/>
                    </w:rPr>
                    <w:t>Alte informații relevante</w:t>
                  </w:r>
                </w:p>
              </w:tc>
              <w:tc>
                <w:tcPr>
                  <w:tcW w:w="3860" w:type="dxa"/>
                </w:tcPr>
                <w:p w:rsidR="00F00B39" w:rsidRPr="00F00B39" w:rsidRDefault="00F00B39" w:rsidP="00F00B39">
                  <w:pPr>
                    <w:spacing w:line="240" w:lineRule="auto"/>
                    <w:ind w:left="176" w:right="1731"/>
                    <w:jc w:val="both"/>
                    <w:rPr>
                      <w:rFonts w:ascii="Times New Roman" w:eastAsia="Times New Roman" w:hAnsi="Times New Roman" w:cs="Times New Roman"/>
                      <w:sz w:val="20"/>
                      <w:szCs w:val="20"/>
                      <w:lang w:val="ro-RO"/>
                    </w:rPr>
                  </w:pPr>
                </w:p>
              </w:tc>
            </w:tr>
          </w:tbl>
          <w:p w:rsidR="00F00B39" w:rsidRPr="00F00B39" w:rsidRDefault="00F00B39" w:rsidP="00F00B39">
            <w:pPr>
              <w:numPr>
                <w:ilvl w:val="0"/>
                <w:numId w:val="7"/>
              </w:numPr>
              <w:tabs>
                <w:tab w:val="left" w:pos="709"/>
              </w:tabs>
              <w:ind w:left="176" w:right="1731" w:firstLine="0"/>
              <w:contextualSpacing/>
              <w:jc w:val="both"/>
              <w:rPr>
                <w:rFonts w:ascii="Times New Roman" w:eastAsia="SimSun" w:hAnsi="Times New Roman" w:cs="Times New Roman"/>
                <w:b/>
                <w:sz w:val="20"/>
                <w:szCs w:val="20"/>
                <w:lang w:val="ro-RO"/>
              </w:rPr>
            </w:pPr>
            <w:r w:rsidRPr="00F00B39">
              <w:rPr>
                <w:rFonts w:ascii="Times New Roman" w:eastAsia="SimSun" w:hAnsi="Times New Roman" w:cs="Times New Roman"/>
                <w:b/>
                <w:sz w:val="20"/>
                <w:szCs w:val="20"/>
                <w:lang w:val="ro-RO"/>
              </w:rPr>
              <w:t>Informații privind criteriul de atribuire aplicat:</w:t>
            </w:r>
          </w:p>
          <w:p w:rsidR="00F00B39" w:rsidRPr="00F00B39" w:rsidRDefault="00F00B39" w:rsidP="00F00B39">
            <w:pPr>
              <w:tabs>
                <w:tab w:val="left" w:pos="709"/>
              </w:tabs>
              <w:ind w:left="176" w:right="1731"/>
              <w:jc w:val="both"/>
              <w:rPr>
                <w:rFonts w:ascii="Times New Roman" w:eastAsia="SimSun" w:hAnsi="Times New Roman" w:cs="Times New Roman"/>
                <w:i/>
                <w:sz w:val="20"/>
                <w:szCs w:val="20"/>
                <w:lang w:val="ro-RO"/>
              </w:rPr>
            </w:pPr>
            <w:r w:rsidRPr="00F00B39">
              <w:rPr>
                <w:rFonts w:ascii="Times New Roman" w:eastAsia="SimSun" w:hAnsi="Times New Roman" w:cs="Times New Roman"/>
                <w:i/>
                <w:sz w:val="20"/>
                <w:szCs w:val="20"/>
                <w:lang w:val="ro-RO"/>
              </w:rPr>
              <w:t>(Se completează obligatoriu în cazul aplicării criteriului „cel mai bun raport calitate-preț” sau „calitate-cost”)</w:t>
            </w:r>
          </w:p>
          <w:p w:rsidR="00F00B39" w:rsidRPr="00F00B39" w:rsidRDefault="00F00B39" w:rsidP="00F00B39">
            <w:pPr>
              <w:numPr>
                <w:ilvl w:val="0"/>
                <w:numId w:val="8"/>
              </w:numPr>
              <w:pBdr>
                <w:top w:val="single" w:sz="2" w:space="0" w:color="E5E7EB"/>
                <w:left w:val="single" w:sz="2" w:space="0" w:color="E5E7EB"/>
                <w:bottom w:val="single" w:sz="2" w:space="0" w:color="E5E7EB"/>
                <w:right w:val="single" w:sz="2" w:space="12" w:color="E5E7EB"/>
              </w:pBdr>
              <w:ind w:left="176" w:right="1731" w:firstLine="0"/>
              <w:rPr>
                <w:rFonts w:ascii="Times New Roman" w:eastAsia="Times New Roman" w:hAnsi="Times New Roman" w:cs="Times New Roman"/>
                <w:color w:val="2E2B29"/>
                <w:sz w:val="20"/>
                <w:szCs w:val="20"/>
                <w:lang w:val="ro-MD"/>
              </w:rPr>
            </w:pPr>
            <w:r w:rsidRPr="00F00B39">
              <w:rPr>
                <w:rFonts w:ascii="Times New Roman" w:eastAsia="Times New Roman" w:hAnsi="Times New Roman" w:cs="Times New Roman"/>
                <w:b/>
                <w:bCs/>
                <w:color w:val="2E2B29"/>
                <w:sz w:val="20"/>
                <w:szCs w:val="20"/>
                <w:bdr w:val="single" w:sz="2" w:space="0" w:color="E5E7EB" w:frame="1"/>
                <w:lang w:val="ro-MD"/>
              </w:rPr>
              <w:t>Factorii de evaluare utilizați:</w:t>
            </w:r>
            <w:r w:rsidRPr="00F00B39">
              <w:rPr>
                <w:rFonts w:ascii="Times New Roman" w:eastAsia="Times New Roman" w:hAnsi="Times New Roman" w:cs="Times New Roman"/>
                <w:color w:val="2E2B29"/>
                <w:sz w:val="20"/>
                <w:szCs w:val="20"/>
                <w:lang w:val="ro-MD"/>
              </w:rPr>
              <w:br/>
            </w:r>
            <w:r w:rsidRPr="00F00B39">
              <w:rPr>
                <w:rFonts w:ascii="Segoe UI Symbol" w:eastAsia="Times New Roman" w:hAnsi="Segoe UI Symbol" w:cs="Segoe UI Symbol"/>
                <w:color w:val="2E2B29"/>
                <w:sz w:val="20"/>
                <w:szCs w:val="20"/>
                <w:lang w:val="ro-MD"/>
              </w:rPr>
              <w:t>☐</w:t>
            </w:r>
            <w:r w:rsidRPr="00F00B39">
              <w:rPr>
                <w:rFonts w:ascii="Times New Roman" w:eastAsia="Times New Roman" w:hAnsi="Times New Roman" w:cs="Times New Roman"/>
                <w:color w:val="2E2B29"/>
                <w:sz w:val="20"/>
                <w:szCs w:val="20"/>
                <w:lang w:val="ro-MD"/>
              </w:rPr>
              <w:t xml:space="preserve"> prețul;</w:t>
            </w:r>
            <w:r w:rsidRPr="00F00B39">
              <w:rPr>
                <w:rFonts w:ascii="Times New Roman" w:eastAsia="Times New Roman" w:hAnsi="Times New Roman" w:cs="Times New Roman"/>
                <w:color w:val="2E2B29"/>
                <w:sz w:val="20"/>
                <w:szCs w:val="20"/>
                <w:lang w:val="ro-MD"/>
              </w:rPr>
              <w:br/>
            </w:r>
            <w:r w:rsidRPr="00F00B39">
              <w:rPr>
                <w:rFonts w:ascii="Segoe UI Symbol" w:eastAsia="Times New Roman" w:hAnsi="Segoe UI Symbol" w:cs="Segoe UI Symbol"/>
                <w:color w:val="2E2B29"/>
                <w:sz w:val="20"/>
                <w:szCs w:val="20"/>
                <w:lang w:val="ro-MD"/>
              </w:rPr>
              <w:t>☐</w:t>
            </w:r>
            <w:r w:rsidRPr="00F00B39">
              <w:rPr>
                <w:rFonts w:ascii="Times New Roman" w:eastAsia="Times New Roman" w:hAnsi="Times New Roman" w:cs="Times New Roman"/>
                <w:color w:val="2E2B29"/>
                <w:sz w:val="20"/>
                <w:szCs w:val="20"/>
                <w:lang w:val="ro-MD"/>
              </w:rPr>
              <w:t xml:space="preserve"> factori sociali;</w:t>
            </w:r>
            <w:r w:rsidRPr="00F00B39">
              <w:rPr>
                <w:rFonts w:ascii="Times New Roman" w:eastAsia="Times New Roman" w:hAnsi="Times New Roman" w:cs="Times New Roman"/>
                <w:color w:val="2E2B29"/>
                <w:sz w:val="20"/>
                <w:szCs w:val="20"/>
                <w:lang w:val="ro-MD"/>
              </w:rPr>
              <w:br/>
            </w:r>
            <w:r w:rsidRPr="00F00B39">
              <w:rPr>
                <w:rFonts w:ascii="Segoe UI Symbol" w:eastAsia="Times New Roman" w:hAnsi="Segoe UI Symbol" w:cs="Segoe UI Symbol"/>
                <w:color w:val="2E2B29"/>
                <w:sz w:val="20"/>
                <w:szCs w:val="20"/>
                <w:lang w:val="ro-MD"/>
              </w:rPr>
              <w:t>☐</w:t>
            </w:r>
            <w:r w:rsidRPr="00F00B39">
              <w:rPr>
                <w:rFonts w:ascii="Times New Roman" w:eastAsia="Times New Roman" w:hAnsi="Times New Roman" w:cs="Times New Roman"/>
                <w:color w:val="2E2B29"/>
                <w:sz w:val="20"/>
                <w:szCs w:val="20"/>
                <w:lang w:val="ro-MD"/>
              </w:rPr>
              <w:t xml:space="preserve"> factori de mediu;</w:t>
            </w:r>
            <w:r w:rsidRPr="00F00B39">
              <w:rPr>
                <w:rFonts w:ascii="Times New Roman" w:eastAsia="Times New Roman" w:hAnsi="Times New Roman" w:cs="Times New Roman"/>
                <w:color w:val="2E2B29"/>
                <w:sz w:val="20"/>
                <w:szCs w:val="20"/>
                <w:lang w:val="ro-MD"/>
              </w:rPr>
              <w:br/>
            </w:r>
            <w:r w:rsidRPr="00F00B39">
              <w:rPr>
                <w:rFonts w:ascii="Segoe UI Symbol" w:eastAsia="Times New Roman" w:hAnsi="Segoe UI Symbol" w:cs="Segoe UI Symbol"/>
                <w:color w:val="2E2B29"/>
                <w:sz w:val="20"/>
                <w:szCs w:val="20"/>
                <w:lang w:val="ro-MD"/>
              </w:rPr>
              <w:t>☐</w:t>
            </w:r>
            <w:r w:rsidRPr="00F00B39">
              <w:rPr>
                <w:rFonts w:ascii="Times New Roman" w:eastAsia="Times New Roman" w:hAnsi="Times New Roman" w:cs="Times New Roman"/>
                <w:color w:val="2E2B29"/>
                <w:sz w:val="20"/>
                <w:szCs w:val="20"/>
                <w:lang w:val="ro-MD"/>
              </w:rPr>
              <w:t xml:space="preserve"> factori de inovare;</w:t>
            </w:r>
            <w:r w:rsidRPr="00F00B39">
              <w:rPr>
                <w:rFonts w:ascii="Times New Roman" w:eastAsia="Times New Roman" w:hAnsi="Times New Roman" w:cs="Times New Roman"/>
                <w:color w:val="2E2B29"/>
                <w:sz w:val="20"/>
                <w:szCs w:val="20"/>
                <w:lang w:val="ro-MD"/>
              </w:rPr>
              <w:br/>
            </w:r>
            <w:r w:rsidRPr="00F00B39">
              <w:rPr>
                <w:rFonts w:ascii="Segoe UI Symbol" w:eastAsia="Times New Roman" w:hAnsi="Segoe UI Symbol" w:cs="Segoe UI Symbol"/>
                <w:color w:val="2E2B29"/>
                <w:sz w:val="20"/>
                <w:szCs w:val="20"/>
                <w:lang w:val="ro-MD"/>
              </w:rPr>
              <w:t>☐</w:t>
            </w:r>
            <w:r w:rsidRPr="00F00B39">
              <w:rPr>
                <w:rFonts w:ascii="Times New Roman" w:eastAsia="Times New Roman" w:hAnsi="Times New Roman" w:cs="Times New Roman"/>
                <w:color w:val="2E2B29"/>
                <w:sz w:val="20"/>
                <w:szCs w:val="20"/>
                <w:lang w:val="ro-MD"/>
              </w:rPr>
              <w:t xml:space="preserve"> alți factori: ______________________.</w:t>
            </w:r>
          </w:p>
          <w:p w:rsidR="00F00B39" w:rsidRPr="00F00B39" w:rsidRDefault="00F00B39" w:rsidP="00F00B39">
            <w:pPr>
              <w:numPr>
                <w:ilvl w:val="0"/>
                <w:numId w:val="8"/>
              </w:numPr>
              <w:pBdr>
                <w:top w:val="single" w:sz="2" w:space="0" w:color="E5E7EB"/>
                <w:left w:val="single" w:sz="2" w:space="0" w:color="E5E7EB"/>
                <w:bottom w:val="single" w:sz="2" w:space="0" w:color="E5E7EB"/>
                <w:right w:val="single" w:sz="2" w:space="0" w:color="E5E7EB"/>
              </w:pBdr>
              <w:ind w:left="176" w:right="1731" w:firstLine="0"/>
              <w:rPr>
                <w:rFonts w:ascii="Times New Roman" w:eastAsia="Times New Roman" w:hAnsi="Times New Roman" w:cs="Times New Roman"/>
                <w:color w:val="2E2B29"/>
                <w:sz w:val="20"/>
                <w:szCs w:val="20"/>
                <w:lang w:val="ro-MD"/>
              </w:rPr>
            </w:pPr>
            <w:r w:rsidRPr="00F00B39">
              <w:rPr>
                <w:rFonts w:ascii="Times New Roman" w:eastAsia="Times New Roman" w:hAnsi="Times New Roman" w:cs="Times New Roman"/>
                <w:b/>
                <w:bCs/>
                <w:color w:val="2E2B29"/>
                <w:sz w:val="20"/>
                <w:szCs w:val="20"/>
                <w:bdr w:val="single" w:sz="2" w:space="0" w:color="E5E7EB" w:frame="1"/>
                <w:lang w:val="ro-MD"/>
              </w:rPr>
              <w:t>Ponderea fiecărui factor (%):</w:t>
            </w:r>
            <w:r w:rsidRPr="00F00B39">
              <w:rPr>
                <w:rFonts w:ascii="Times New Roman" w:eastAsia="Times New Roman" w:hAnsi="Times New Roman" w:cs="Times New Roman"/>
                <w:color w:val="2E2B29"/>
                <w:sz w:val="20"/>
                <w:szCs w:val="20"/>
                <w:lang w:val="ro-MD"/>
              </w:rPr>
              <w:br/>
              <w:t>prețul: ____ %;</w:t>
            </w:r>
            <w:r w:rsidRPr="00F00B39">
              <w:rPr>
                <w:rFonts w:ascii="Times New Roman" w:eastAsia="Times New Roman" w:hAnsi="Times New Roman" w:cs="Times New Roman"/>
                <w:color w:val="2E2B29"/>
                <w:sz w:val="20"/>
                <w:szCs w:val="20"/>
                <w:lang w:val="ro-MD"/>
              </w:rPr>
              <w:br/>
              <w:t>factori sociali: ____ %;</w:t>
            </w:r>
            <w:r w:rsidRPr="00F00B39">
              <w:rPr>
                <w:rFonts w:ascii="Times New Roman" w:eastAsia="Times New Roman" w:hAnsi="Times New Roman" w:cs="Times New Roman"/>
                <w:color w:val="2E2B29"/>
                <w:sz w:val="20"/>
                <w:szCs w:val="20"/>
                <w:lang w:val="ro-MD"/>
              </w:rPr>
              <w:br/>
              <w:t>factori de mediu: ____ %;</w:t>
            </w:r>
            <w:r w:rsidRPr="00F00B39">
              <w:rPr>
                <w:rFonts w:ascii="Times New Roman" w:eastAsia="Times New Roman" w:hAnsi="Times New Roman" w:cs="Times New Roman"/>
                <w:color w:val="2E2B29"/>
                <w:sz w:val="20"/>
                <w:szCs w:val="20"/>
                <w:lang w:val="ro-MD"/>
              </w:rPr>
              <w:br/>
              <w:t>factori de inovare: ____ %;</w:t>
            </w:r>
            <w:r w:rsidRPr="00F00B39">
              <w:rPr>
                <w:rFonts w:ascii="Times New Roman" w:eastAsia="Times New Roman" w:hAnsi="Times New Roman" w:cs="Times New Roman"/>
                <w:color w:val="2E2B29"/>
                <w:sz w:val="20"/>
                <w:szCs w:val="20"/>
                <w:lang w:val="ro-MD"/>
              </w:rPr>
              <w:br/>
              <w:t>alți factori: ____ %.</w:t>
            </w:r>
          </w:p>
          <w:p w:rsidR="00F00B39" w:rsidRPr="00F00B39" w:rsidRDefault="00F00B39" w:rsidP="00F00B39">
            <w:pPr>
              <w:numPr>
                <w:ilvl w:val="0"/>
                <w:numId w:val="8"/>
              </w:numPr>
              <w:pBdr>
                <w:top w:val="single" w:sz="2" w:space="0" w:color="E5E7EB"/>
                <w:left w:val="single" w:sz="2" w:space="0" w:color="E5E7EB"/>
                <w:bottom w:val="single" w:sz="2" w:space="0" w:color="E5E7EB"/>
                <w:right w:val="single" w:sz="2" w:space="0" w:color="E5E7EB"/>
              </w:pBdr>
              <w:ind w:left="176" w:right="1731" w:firstLine="0"/>
              <w:rPr>
                <w:rFonts w:ascii="Times New Roman" w:eastAsia="Times New Roman" w:hAnsi="Times New Roman" w:cs="Times New Roman"/>
                <w:color w:val="2E2B29"/>
                <w:sz w:val="20"/>
                <w:szCs w:val="20"/>
                <w:lang w:val="ro-MD"/>
              </w:rPr>
            </w:pPr>
            <w:r w:rsidRPr="00F00B39">
              <w:rPr>
                <w:rFonts w:ascii="Times New Roman" w:eastAsia="Times New Roman" w:hAnsi="Times New Roman" w:cs="Times New Roman"/>
                <w:b/>
                <w:bCs/>
                <w:color w:val="2E2B29"/>
                <w:sz w:val="20"/>
                <w:szCs w:val="20"/>
                <w:bdr w:val="single" w:sz="2" w:space="0" w:color="E5E7EB" w:frame="1"/>
                <w:lang w:val="ro-MD"/>
              </w:rPr>
              <w:t>Formula/metoda de calcul (după caz):</w:t>
            </w:r>
            <w:r w:rsidRPr="00F00B39">
              <w:rPr>
                <w:rFonts w:ascii="Times New Roman" w:eastAsia="Times New Roman" w:hAnsi="Times New Roman" w:cs="Times New Roman"/>
                <w:color w:val="2E2B29"/>
                <w:sz w:val="20"/>
                <w:szCs w:val="20"/>
                <w:lang w:val="ro-MD"/>
              </w:rPr>
              <w:br/>
              <w:t>pentru preț: ______________________;</w:t>
            </w:r>
            <w:r w:rsidRPr="00F00B39">
              <w:rPr>
                <w:rFonts w:ascii="Times New Roman" w:eastAsia="Times New Roman" w:hAnsi="Times New Roman" w:cs="Times New Roman"/>
                <w:color w:val="2E2B29"/>
                <w:sz w:val="20"/>
                <w:szCs w:val="20"/>
                <w:lang w:val="ro-MD"/>
              </w:rPr>
              <w:br/>
              <w:t>pentru factorii sociali: ______________________;</w:t>
            </w:r>
            <w:r w:rsidRPr="00F00B39">
              <w:rPr>
                <w:rFonts w:ascii="Times New Roman" w:eastAsia="Times New Roman" w:hAnsi="Times New Roman" w:cs="Times New Roman"/>
                <w:color w:val="2E2B29"/>
                <w:sz w:val="20"/>
                <w:szCs w:val="20"/>
                <w:lang w:val="ro-MD"/>
              </w:rPr>
              <w:br/>
              <w:t>pentru factorii de mediu: ______________________;</w:t>
            </w:r>
            <w:r w:rsidRPr="00F00B39">
              <w:rPr>
                <w:rFonts w:ascii="Times New Roman" w:eastAsia="Times New Roman" w:hAnsi="Times New Roman" w:cs="Times New Roman"/>
                <w:color w:val="2E2B29"/>
                <w:sz w:val="20"/>
                <w:szCs w:val="20"/>
                <w:lang w:val="ro-MD"/>
              </w:rPr>
              <w:br/>
              <w:t>pentru factorii de inovare: ______________________;</w:t>
            </w:r>
            <w:r w:rsidRPr="00F00B39">
              <w:rPr>
                <w:rFonts w:ascii="Times New Roman" w:eastAsia="Times New Roman" w:hAnsi="Times New Roman" w:cs="Times New Roman"/>
                <w:color w:val="2E2B29"/>
                <w:sz w:val="20"/>
                <w:szCs w:val="20"/>
                <w:lang w:val="ro-MD"/>
              </w:rPr>
              <w:br/>
              <w:t>pentru alți factori: ______________________.</w:t>
            </w:r>
          </w:p>
          <w:p w:rsidR="00F00B39" w:rsidRPr="00F00B39" w:rsidRDefault="00F00B39" w:rsidP="00F00B39">
            <w:pPr>
              <w:tabs>
                <w:tab w:val="left" w:pos="709"/>
              </w:tabs>
              <w:ind w:left="176" w:right="1731"/>
              <w:jc w:val="both"/>
              <w:rPr>
                <w:rFonts w:ascii="Times New Roman" w:eastAsia="SimSun" w:hAnsi="Times New Roman" w:cs="Times New Roman"/>
                <w:b/>
                <w:sz w:val="20"/>
                <w:szCs w:val="20"/>
                <w:lang w:val="ro-RO"/>
              </w:rPr>
            </w:pPr>
            <w:r w:rsidRPr="00F00B39">
              <w:rPr>
                <w:rFonts w:ascii="Times New Roman" w:eastAsia="SimSun" w:hAnsi="Times New Roman" w:cs="Times New Roman"/>
                <w:b/>
                <w:sz w:val="20"/>
                <w:szCs w:val="20"/>
                <w:lang w:val="ro-RO"/>
              </w:rPr>
              <w:t xml:space="preserve">6.    Informații privind neatribuirea/anularea procedurii </w:t>
            </w:r>
            <w:r w:rsidRPr="00F00B39">
              <w:rPr>
                <w:rFonts w:ascii="Times New Roman" w:eastAsia="SimSun" w:hAnsi="Times New Roman" w:cs="Times New Roman"/>
                <w:sz w:val="20"/>
                <w:szCs w:val="20"/>
                <w:lang w:val="ro-RO"/>
              </w:rPr>
              <w:t>(se completează doar dacă achiziția a  eșuat)</w:t>
            </w:r>
            <w:r w:rsidRPr="00F00B39">
              <w:rPr>
                <w:rFonts w:ascii="Times New Roman" w:eastAsia="SimSun" w:hAnsi="Times New Roman" w:cs="Times New Roman"/>
                <w:b/>
                <w:sz w:val="20"/>
                <w:szCs w:val="20"/>
                <w:lang w:val="ro-RO"/>
              </w:rPr>
              <w:t>:</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Times New Roman" w:eastAsia="SimSun" w:hAnsi="Times New Roman" w:cs="Times New Roman"/>
                <w:sz w:val="20"/>
                <w:szCs w:val="20"/>
                <w:lang w:val="ro-RO"/>
              </w:rPr>
              <w:t xml:space="preserve">Procedura de achiziție a fost anulată: </w:t>
            </w:r>
            <w:r w:rsidRPr="00F00B39">
              <w:rPr>
                <w:rFonts w:ascii="Segoe UI Symbol" w:eastAsia="SimSun" w:hAnsi="Segoe UI Symbol" w:cs="Segoe UI Symbol"/>
                <w:sz w:val="20"/>
                <w:szCs w:val="20"/>
                <w:lang w:val="ro-RO"/>
              </w:rPr>
              <w:t>☐</w:t>
            </w:r>
            <w:r w:rsidRPr="00F00B39">
              <w:rPr>
                <w:rFonts w:ascii="Times New Roman" w:eastAsia="SimSun" w:hAnsi="Times New Roman" w:cs="Times New Roman"/>
                <w:sz w:val="20"/>
                <w:szCs w:val="20"/>
                <w:lang w:val="ro-RO"/>
              </w:rPr>
              <w:t xml:space="preserve"> Da </w:t>
            </w:r>
            <w:r w:rsidRPr="00F00B39">
              <w:rPr>
                <w:rFonts w:ascii="Segoe UI Symbol" w:eastAsia="SimSun" w:hAnsi="Segoe UI Symbol" w:cs="Segoe UI Symbol"/>
                <w:sz w:val="20"/>
                <w:szCs w:val="20"/>
                <w:lang w:val="ro-RO"/>
              </w:rPr>
              <w:t>☐</w:t>
            </w:r>
            <w:r w:rsidRPr="00F00B39">
              <w:rPr>
                <w:rFonts w:ascii="Times New Roman" w:eastAsia="SimSun" w:hAnsi="Times New Roman" w:cs="Times New Roman"/>
                <w:sz w:val="20"/>
                <w:szCs w:val="20"/>
                <w:lang w:val="ro-RO"/>
              </w:rPr>
              <w:t xml:space="preserve"> Nu</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Times New Roman" w:eastAsia="SimSun" w:hAnsi="Times New Roman" w:cs="Times New Roman"/>
                <w:sz w:val="20"/>
                <w:szCs w:val="20"/>
                <w:lang w:val="ro-RO"/>
              </w:rPr>
              <w:t>Motivul anulării:</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Segoe UI Symbol" w:eastAsia="SimSun" w:hAnsi="Segoe UI Symbol" w:cs="Segoe UI Symbol"/>
                <w:sz w:val="20"/>
                <w:szCs w:val="20"/>
                <w:lang w:val="ro-RO"/>
              </w:rPr>
              <w:t>☐</w:t>
            </w:r>
            <w:r w:rsidRPr="00F00B39">
              <w:rPr>
                <w:rFonts w:ascii="Times New Roman" w:eastAsia="SimSun" w:hAnsi="Times New Roman" w:cs="Times New Roman"/>
                <w:sz w:val="20"/>
                <w:szCs w:val="20"/>
                <w:lang w:val="ro-RO"/>
              </w:rPr>
              <w:t xml:space="preserve"> Nu a fost depusă nicio ofertă</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Segoe UI Symbol" w:eastAsia="SimSun" w:hAnsi="Segoe UI Symbol" w:cs="Segoe UI Symbol"/>
                <w:sz w:val="20"/>
                <w:szCs w:val="20"/>
                <w:lang w:val="ro-RO"/>
              </w:rPr>
              <w:t>☐</w:t>
            </w:r>
            <w:r w:rsidRPr="00F00B39">
              <w:rPr>
                <w:rFonts w:ascii="Times New Roman" w:eastAsia="SimSun" w:hAnsi="Times New Roman" w:cs="Times New Roman"/>
                <w:sz w:val="20"/>
                <w:szCs w:val="20"/>
                <w:lang w:val="ro-RO"/>
              </w:rPr>
              <w:t xml:space="preserve"> Toate ofertele au fost inacceptabile/neconforme</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Segoe UI Symbol" w:eastAsia="SimSun" w:hAnsi="Segoe UI Symbol" w:cs="Segoe UI Symbol"/>
                <w:sz w:val="20"/>
                <w:szCs w:val="20"/>
                <w:lang w:val="ro-RO"/>
              </w:rPr>
              <w:t>☐</w:t>
            </w:r>
            <w:r w:rsidRPr="00F00B39">
              <w:rPr>
                <w:rFonts w:ascii="Times New Roman" w:eastAsia="SimSun" w:hAnsi="Times New Roman" w:cs="Times New Roman"/>
                <w:sz w:val="20"/>
                <w:szCs w:val="20"/>
                <w:lang w:val="ro-RO"/>
              </w:rPr>
              <w:t xml:space="preserve"> Alte motive: __________________________________________________</w:t>
            </w:r>
          </w:p>
          <w:p w:rsidR="00F00B39" w:rsidRPr="00F00B39" w:rsidRDefault="00F00B39" w:rsidP="00F00B39">
            <w:pPr>
              <w:tabs>
                <w:tab w:val="left" w:pos="851"/>
              </w:tabs>
              <w:ind w:left="176" w:right="1731"/>
              <w:jc w:val="both"/>
              <w:rPr>
                <w:rFonts w:ascii="Times New Roman" w:eastAsia="SimSun" w:hAnsi="Times New Roman" w:cs="Times New Roman"/>
                <w:b/>
                <w:sz w:val="20"/>
                <w:szCs w:val="20"/>
                <w:lang w:val="ro-RO"/>
              </w:rPr>
            </w:pPr>
            <w:r w:rsidRPr="00F00B39">
              <w:rPr>
                <w:rFonts w:ascii="Times New Roman" w:eastAsia="SimSun" w:hAnsi="Times New Roman" w:cs="Times New Roman"/>
                <w:b/>
                <w:sz w:val="20"/>
                <w:szCs w:val="20"/>
                <w:lang w:val="ro-RO"/>
              </w:rPr>
              <w:t>7.     Informații complementare:</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Times New Roman" w:eastAsia="SimSun" w:hAnsi="Times New Roman" w:cs="Times New Roman"/>
                <w:sz w:val="20"/>
                <w:szCs w:val="20"/>
                <w:lang w:val="ro-RO"/>
              </w:rPr>
              <w:t>Organismul competent pentru soluționarea eventualelor litigii apărute în legătură cu procedura de achiziție de valoare mică:</w:t>
            </w:r>
          </w:p>
          <w:p w:rsidR="00F00B39" w:rsidRPr="00F00B39" w:rsidRDefault="00F00B39" w:rsidP="00F00B39">
            <w:pPr>
              <w:ind w:left="176" w:right="1731"/>
              <w:jc w:val="both"/>
              <w:rPr>
                <w:rFonts w:ascii="Times New Roman" w:eastAsia="SimSun" w:hAnsi="Times New Roman" w:cs="Times New Roman"/>
                <w:sz w:val="20"/>
                <w:szCs w:val="20"/>
                <w:lang w:val="ro-RO"/>
              </w:rPr>
            </w:pPr>
            <w:r w:rsidRPr="00F00B39">
              <w:rPr>
                <w:rFonts w:ascii="Times New Roman" w:eastAsia="SimSun" w:hAnsi="Times New Roman" w:cs="Times New Roman"/>
                <w:sz w:val="20"/>
                <w:szCs w:val="20"/>
                <w:lang w:val="ro-RO"/>
              </w:rPr>
              <w:lastRenderedPageBreak/>
              <w:t>Litigiile se soluționează pe cale amiabilă sau, în caz de divergențe, de către instanțele de judecată competente ale Republicii Moldova, conform legislației în vigoare.</w:t>
            </w:r>
          </w:p>
          <w:p w:rsidR="00F00B39" w:rsidRPr="00F00B39" w:rsidRDefault="00F00B39" w:rsidP="00F00B39">
            <w:pPr>
              <w:ind w:left="176" w:right="1731"/>
              <w:jc w:val="both"/>
              <w:rPr>
                <w:rFonts w:ascii="Times New Roman" w:eastAsia="Times New Roman" w:hAnsi="Times New Roman" w:cs="Times New Roman"/>
                <w:b/>
                <w:i/>
                <w:sz w:val="20"/>
                <w:szCs w:val="20"/>
                <w:lang w:val="ro-RO"/>
              </w:rPr>
            </w:pPr>
            <w:r w:rsidRPr="00F00B39">
              <w:rPr>
                <w:rFonts w:ascii="Times New Roman" w:eastAsia="SimSun" w:hAnsi="Times New Roman" w:cs="Times New Roman"/>
                <w:i/>
                <w:sz w:val="20"/>
                <w:szCs w:val="20"/>
                <w:lang w:val="ro-RO"/>
              </w:rPr>
              <w:t>Autoritatea Națională pentru Soluționarea Contestațiilor nu este competentă pentru achizițiile de valoare mică.</w:t>
            </w:r>
            <w:r w:rsidRPr="00F00B39">
              <w:rPr>
                <w:rFonts w:ascii="Times New Roman" w:eastAsia="Times New Roman" w:hAnsi="Times New Roman" w:cs="Times New Roman"/>
                <w:b/>
                <w:i/>
                <w:sz w:val="20"/>
                <w:szCs w:val="20"/>
                <w:lang w:val="ro-RO"/>
              </w:rPr>
              <w:t xml:space="preserve"> </w:t>
            </w:r>
          </w:p>
          <w:p w:rsidR="00F00B39" w:rsidRPr="00F00B39" w:rsidRDefault="00F00B39" w:rsidP="00F00B39">
            <w:pPr>
              <w:ind w:left="176" w:right="1731"/>
              <w:jc w:val="both"/>
              <w:rPr>
                <w:rFonts w:ascii="Times New Roman" w:eastAsia="Times New Roman" w:hAnsi="Times New Roman" w:cs="Times New Roman"/>
                <w:b/>
                <w:i/>
                <w:sz w:val="20"/>
                <w:szCs w:val="20"/>
                <w:lang w:val="ro-RO"/>
              </w:rPr>
            </w:pPr>
          </w:p>
          <w:p w:rsidR="00116835" w:rsidRPr="00F00B39" w:rsidRDefault="00F00B39" w:rsidP="00F00B39">
            <w:pPr>
              <w:ind w:left="176" w:right="1731"/>
              <w:jc w:val="both"/>
              <w:rPr>
                <w:rFonts w:ascii="Times New Roman" w:eastAsia="Times New Roman" w:hAnsi="Times New Roman" w:cs="Times New Roman"/>
                <w:sz w:val="24"/>
                <w:szCs w:val="24"/>
                <w:lang w:val="it-IT"/>
              </w:rPr>
            </w:pPr>
            <w:r w:rsidRPr="00F00B39">
              <w:rPr>
                <w:rFonts w:ascii="Times New Roman" w:eastAsia="Times New Roman" w:hAnsi="Times New Roman" w:cs="Times New Roman"/>
                <w:b/>
                <w:i/>
                <w:sz w:val="20"/>
                <w:szCs w:val="20"/>
                <w:lang w:val="ro-RO"/>
              </w:rPr>
              <w:t xml:space="preserve">  </w:t>
            </w:r>
            <w:r w:rsidRPr="00F00B39">
              <w:rPr>
                <w:rFonts w:ascii="Times New Roman" w:eastAsia="Times New Roman" w:hAnsi="Times New Roman" w:cs="Times New Roman"/>
                <w:b/>
                <w:bCs/>
                <w:sz w:val="20"/>
                <w:szCs w:val="20"/>
                <w:lang w:val="it-IT"/>
              </w:rPr>
              <w:t>Conducătorul grupului de lucru/specialistul certificat în domeniul achizițiilor publice</w:t>
            </w:r>
            <w:r w:rsidRPr="00F00B39">
              <w:rPr>
                <w:rFonts w:ascii="Times New Roman" w:eastAsia="Times New Roman" w:hAnsi="Times New Roman" w:cs="Times New Roman"/>
                <w:sz w:val="20"/>
                <w:szCs w:val="20"/>
                <w:lang w:val="it-IT"/>
              </w:rPr>
              <w:t xml:space="preserve"> ___________________________”</w:t>
            </w:r>
          </w:p>
        </w:tc>
        <w:tc>
          <w:tcPr>
            <w:tcW w:w="2465" w:type="dxa"/>
            <w:tcBorders>
              <w:top w:val="single" w:sz="4" w:space="0" w:color="auto"/>
              <w:left w:val="single" w:sz="4" w:space="0" w:color="auto"/>
              <w:bottom w:val="nil"/>
              <w:right w:val="single" w:sz="4" w:space="0" w:color="auto"/>
            </w:tcBorders>
          </w:tcPr>
          <w:p w:rsidR="00116835" w:rsidRPr="009959A4" w:rsidRDefault="00116835" w:rsidP="00116835">
            <w:pPr>
              <w:jc w:val="both"/>
              <w:rPr>
                <w:rFonts w:ascii="Times New Roman" w:hAnsi="Times New Roman" w:cs="Times New Roman"/>
                <w:b/>
                <w:bCs/>
                <w:sz w:val="20"/>
                <w:szCs w:val="20"/>
              </w:rPr>
            </w:pPr>
            <w:r>
              <w:rPr>
                <w:rFonts w:ascii="Times New Roman" w:hAnsi="Times New Roman" w:cs="Times New Roman"/>
                <w:b/>
                <w:bCs/>
                <w:sz w:val="20"/>
                <w:szCs w:val="20"/>
                <w:lang w:val="ro-MD"/>
              </w:rPr>
              <w:lastRenderedPageBreak/>
              <w:t>A</w:t>
            </w:r>
            <w:r w:rsidRPr="00441CB0">
              <w:rPr>
                <w:rFonts w:ascii="Times New Roman" w:hAnsi="Times New Roman" w:cs="Times New Roman"/>
                <w:b/>
                <w:bCs/>
                <w:sz w:val="20"/>
                <w:szCs w:val="20"/>
                <w:lang w:val="ro-MD"/>
              </w:rPr>
              <w:t>nexele nr. 2</w:t>
            </w:r>
            <w:r w:rsidRPr="00441CB0">
              <w:rPr>
                <w:rFonts w:ascii="Times New Roman" w:hAnsi="Times New Roman" w:cs="Times New Roman"/>
                <w:b/>
                <w:bCs/>
                <w:sz w:val="20"/>
                <w:szCs w:val="20"/>
                <w:vertAlign w:val="superscript"/>
                <w:lang w:val="ro-MD"/>
              </w:rPr>
              <w:t xml:space="preserve">1 </w:t>
            </w:r>
            <w:r w:rsidRPr="00441CB0">
              <w:rPr>
                <w:rFonts w:ascii="Times New Roman" w:hAnsi="Times New Roman" w:cs="Times New Roman"/>
                <w:b/>
                <w:bCs/>
                <w:sz w:val="20"/>
                <w:szCs w:val="20"/>
                <w:lang w:val="ro-MD"/>
              </w:rPr>
              <w:t>- 2</w:t>
            </w:r>
            <w:r w:rsidRPr="00441CB0">
              <w:rPr>
                <w:rFonts w:ascii="Times New Roman" w:hAnsi="Times New Roman" w:cs="Times New Roman"/>
                <w:b/>
                <w:bCs/>
                <w:sz w:val="20"/>
                <w:szCs w:val="20"/>
                <w:vertAlign w:val="superscript"/>
                <w:lang w:val="ro-MD"/>
              </w:rPr>
              <w:t>6</w:t>
            </w:r>
            <w:r w:rsidRPr="00441CB0">
              <w:rPr>
                <w:rFonts w:ascii="Times New Roman" w:hAnsi="Times New Roman" w:cs="Times New Roman"/>
                <w:b/>
                <w:bCs/>
                <w:sz w:val="20"/>
                <w:szCs w:val="20"/>
                <w:lang w:val="ro-MD"/>
              </w:rPr>
              <w:t>, nr. 4</w:t>
            </w:r>
          </w:p>
        </w:tc>
      </w:tr>
      <w:tr w:rsidR="00116835" w:rsidRPr="00F82447" w:rsidTr="00F00B39">
        <w:trPr>
          <w:trHeight w:val="557"/>
        </w:trPr>
        <w:tc>
          <w:tcPr>
            <w:tcW w:w="2836" w:type="dxa"/>
            <w:vMerge/>
          </w:tcPr>
          <w:p w:rsidR="00116835" w:rsidRPr="00E623BF" w:rsidRDefault="00116835" w:rsidP="00116835">
            <w:pPr>
              <w:jc w:val="right"/>
              <w:rPr>
                <w:rFonts w:ascii="Times New Roman" w:hAnsi="Times New Roman" w:cs="Times New Roman"/>
                <w:bCs/>
                <w:sz w:val="20"/>
                <w:szCs w:val="20"/>
              </w:rPr>
            </w:pPr>
          </w:p>
        </w:tc>
        <w:tc>
          <w:tcPr>
            <w:tcW w:w="9072" w:type="dxa"/>
            <w:vMerge/>
            <w:tcBorders>
              <w:right w:val="single" w:sz="4" w:space="0" w:color="auto"/>
            </w:tcBorders>
          </w:tcPr>
          <w:p w:rsidR="00116835" w:rsidRPr="00AD41AF" w:rsidRDefault="00116835" w:rsidP="00116835">
            <w:pPr>
              <w:jc w:val="both"/>
              <w:rPr>
                <w:rFonts w:ascii="Times New Roman" w:eastAsia="Times New Roman" w:hAnsi="Times New Roman" w:cs="Times New Roman"/>
                <w:sz w:val="20"/>
                <w:szCs w:val="20"/>
              </w:rPr>
            </w:pPr>
          </w:p>
        </w:tc>
        <w:tc>
          <w:tcPr>
            <w:tcW w:w="2465" w:type="dxa"/>
            <w:tcBorders>
              <w:top w:val="nil"/>
              <w:left w:val="single" w:sz="4" w:space="0" w:color="auto"/>
              <w:bottom w:val="single" w:sz="4" w:space="0" w:color="auto"/>
              <w:right w:val="single" w:sz="4" w:space="0" w:color="auto"/>
            </w:tcBorders>
          </w:tcPr>
          <w:p w:rsidR="00116835" w:rsidRPr="00AD41AF" w:rsidRDefault="00116835" w:rsidP="00116835">
            <w:pPr>
              <w:jc w:val="both"/>
              <w:rPr>
                <w:rFonts w:ascii="Times New Roman" w:hAnsi="Times New Roman" w:cs="Times New Roman"/>
                <w:b/>
                <w:bCs/>
                <w:sz w:val="20"/>
                <w:szCs w:val="20"/>
              </w:rPr>
            </w:pPr>
          </w:p>
        </w:tc>
      </w:tr>
    </w:tbl>
    <w:p w:rsidR="00F10F47" w:rsidRPr="00480BFD" w:rsidRDefault="00F10F47" w:rsidP="00F10F47">
      <w:pPr>
        <w:jc w:val="center"/>
        <w:rPr>
          <w:rFonts w:ascii="Times New Roman" w:hAnsi="Times New Roman" w:cs="Times New Roman"/>
        </w:rPr>
      </w:pPr>
    </w:p>
    <w:sectPr w:rsidR="00F10F47" w:rsidRPr="00480BFD" w:rsidSect="0011467F">
      <w:footerReference w:type="default" r:id="rId8"/>
      <w:pgSz w:w="15840" w:h="12240" w:orient="landscape"/>
      <w:pgMar w:top="284" w:right="1440" w:bottom="269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2F1" w:rsidRDefault="008E32F1" w:rsidP="00FD4E35">
      <w:pPr>
        <w:spacing w:after="0" w:line="240" w:lineRule="auto"/>
      </w:pPr>
      <w:r>
        <w:separator/>
      </w:r>
    </w:p>
  </w:endnote>
  <w:endnote w:type="continuationSeparator" w:id="0">
    <w:p w:rsidR="008E32F1" w:rsidRDefault="008E32F1" w:rsidP="00FD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0282482"/>
      <w:docPartObj>
        <w:docPartGallery w:val="Page Numbers (Bottom of Page)"/>
        <w:docPartUnique/>
      </w:docPartObj>
    </w:sdtPr>
    <w:sdtContent>
      <w:p w:rsidR="0011467F" w:rsidRDefault="0011467F">
        <w:pPr>
          <w:pStyle w:val="Subsol"/>
          <w:jc w:val="right"/>
        </w:pPr>
        <w:r>
          <w:fldChar w:fldCharType="begin"/>
        </w:r>
        <w:r>
          <w:instrText>PAGE   \* MERGEFORMAT</w:instrText>
        </w:r>
        <w:r>
          <w:fldChar w:fldCharType="separate"/>
        </w:r>
        <w:r w:rsidR="00AB4221" w:rsidRPr="00AB4221">
          <w:rPr>
            <w:noProof/>
            <w:lang w:val="ro-RO"/>
          </w:rPr>
          <w:t>49</w:t>
        </w:r>
        <w:r>
          <w:fldChar w:fldCharType="end"/>
        </w:r>
      </w:p>
    </w:sdtContent>
  </w:sdt>
  <w:p w:rsidR="0011467F" w:rsidRDefault="0011467F">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2F1" w:rsidRDefault="008E32F1" w:rsidP="00FD4E35">
      <w:pPr>
        <w:spacing w:after="0" w:line="240" w:lineRule="auto"/>
      </w:pPr>
      <w:r>
        <w:separator/>
      </w:r>
    </w:p>
  </w:footnote>
  <w:footnote w:type="continuationSeparator" w:id="0">
    <w:p w:rsidR="008E32F1" w:rsidRDefault="008E32F1" w:rsidP="00FD4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496"/>
    <w:multiLevelType w:val="multilevel"/>
    <w:tmpl w:val="41B8BDCA"/>
    <w:lvl w:ilvl="0">
      <w:start w:val="1"/>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119B25A2"/>
    <w:multiLevelType w:val="hybridMultilevel"/>
    <w:tmpl w:val="FFFFFFFF"/>
    <w:lvl w:ilvl="0" w:tplc="1B143164">
      <w:start w:val="1"/>
      <w:numFmt w:val="decimal"/>
      <w:lvlText w:val="%1."/>
      <w:lvlJc w:val="left"/>
      <w:pPr>
        <w:ind w:left="720" w:hanging="720"/>
      </w:pPr>
      <w:rPr>
        <w:rFonts w:cs="Times New Roman" w:hint="default"/>
        <w:b/>
        <w:color w:val="000000" w:themeColor="text1"/>
      </w:rPr>
    </w:lvl>
    <w:lvl w:ilvl="1" w:tplc="0409000F">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 w15:restartNumberingAfterBreak="0">
    <w:nsid w:val="1A961237"/>
    <w:multiLevelType w:val="hybridMultilevel"/>
    <w:tmpl w:val="60CA9F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813255"/>
    <w:multiLevelType w:val="multilevel"/>
    <w:tmpl w:val="41B8BDCA"/>
    <w:lvl w:ilvl="0">
      <w:start w:val="1"/>
      <w:numFmt w:val="decimal"/>
      <w:lvlText w:val="%1."/>
      <w:lvlJc w:val="left"/>
      <w:pPr>
        <w:ind w:left="360" w:hanging="360"/>
      </w:pPr>
      <w:rPr>
        <w:rFonts w:hint="default"/>
      </w:rPr>
    </w:lvl>
    <w:lvl w:ilvl="1">
      <w:start w:val="6"/>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22890F4F"/>
    <w:multiLevelType w:val="hybridMultilevel"/>
    <w:tmpl w:val="7824876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2EE2AAC"/>
    <w:multiLevelType w:val="hybridMultilevel"/>
    <w:tmpl w:val="81726C92"/>
    <w:lvl w:ilvl="0" w:tplc="B6460BA2">
      <w:start w:val="11"/>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6" w15:restartNumberingAfterBreak="0">
    <w:nsid w:val="24551426"/>
    <w:multiLevelType w:val="multilevel"/>
    <w:tmpl w:val="4664C22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8C07774"/>
    <w:multiLevelType w:val="multilevel"/>
    <w:tmpl w:val="41B8BDCA"/>
    <w:lvl w:ilvl="0">
      <w:start w:val="1"/>
      <w:numFmt w:val="decimal"/>
      <w:lvlText w:val="%1."/>
      <w:lvlJc w:val="left"/>
      <w:pPr>
        <w:ind w:left="360" w:hanging="360"/>
      </w:pPr>
      <w:rPr>
        <w:rFonts w:hint="default"/>
      </w:rPr>
    </w:lvl>
    <w:lvl w:ilvl="1">
      <w:start w:val="9"/>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8" w15:restartNumberingAfterBreak="0">
    <w:nsid w:val="31FA10B1"/>
    <w:multiLevelType w:val="hybridMultilevel"/>
    <w:tmpl w:val="1BD4F9A2"/>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A0F61"/>
    <w:multiLevelType w:val="multilevel"/>
    <w:tmpl w:val="5AD29D5A"/>
    <w:lvl w:ilvl="0">
      <w:start w:val="1"/>
      <w:numFmt w:val="decimal"/>
      <w:lvlText w:val="%1."/>
      <w:lvlJc w:val="left"/>
      <w:pPr>
        <w:ind w:left="360" w:hanging="360"/>
      </w:pPr>
      <w:rPr>
        <w:rFonts w:hint="default"/>
      </w:rPr>
    </w:lvl>
    <w:lvl w:ilvl="1">
      <w:start w:val="8"/>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0" w15:restartNumberingAfterBreak="0">
    <w:nsid w:val="3FCA6648"/>
    <w:multiLevelType w:val="multilevel"/>
    <w:tmpl w:val="3C82B2C8"/>
    <w:lvl w:ilvl="0">
      <w:start w:val="1"/>
      <w:numFmt w:val="decimal"/>
      <w:lvlText w:val="%1."/>
      <w:lvlJc w:val="left"/>
      <w:pPr>
        <w:ind w:left="480" w:hanging="480"/>
      </w:pPr>
      <w:rPr>
        <w:rFonts w:hint="default"/>
      </w:rPr>
    </w:lvl>
    <w:lvl w:ilvl="1">
      <w:start w:val="13"/>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4093158F"/>
    <w:multiLevelType w:val="hybridMultilevel"/>
    <w:tmpl w:val="6CA8EC98"/>
    <w:lvl w:ilvl="0" w:tplc="784C884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2254813"/>
    <w:multiLevelType w:val="hybridMultilevel"/>
    <w:tmpl w:val="E8DE510C"/>
    <w:lvl w:ilvl="0" w:tplc="C1C683F4">
      <w:start w:val="1"/>
      <w:numFmt w:val="lowerLetter"/>
      <w:lvlText w:val="%1)"/>
      <w:lvlJc w:val="left"/>
      <w:pPr>
        <w:ind w:left="388" w:hanging="360"/>
      </w:pPr>
      <w:rPr>
        <w:rFonts w:hint="default"/>
        <w:b w:val="0"/>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3" w15:restartNumberingAfterBreak="0">
    <w:nsid w:val="42B44225"/>
    <w:multiLevelType w:val="hybridMultilevel"/>
    <w:tmpl w:val="7824876A"/>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488F4CBF"/>
    <w:multiLevelType w:val="multilevel"/>
    <w:tmpl w:val="4664C2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BBD5590"/>
    <w:multiLevelType w:val="hybridMultilevel"/>
    <w:tmpl w:val="A07C664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C26EE4"/>
    <w:multiLevelType w:val="multilevel"/>
    <w:tmpl w:val="D9C86594"/>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B12DD2"/>
    <w:multiLevelType w:val="multilevel"/>
    <w:tmpl w:val="144ABB14"/>
    <w:lvl w:ilvl="0">
      <w:start w:val="1"/>
      <w:numFmt w:val="decimal"/>
      <w:lvlText w:val="%1."/>
      <w:lvlJc w:val="left"/>
      <w:pPr>
        <w:ind w:left="480" w:hanging="480"/>
      </w:pPr>
      <w:rPr>
        <w:rFonts w:hint="default"/>
      </w:rPr>
    </w:lvl>
    <w:lvl w:ilvl="1">
      <w:start w:val="14"/>
      <w:numFmt w:val="decimal"/>
      <w:lvlText w:val="%1.%2."/>
      <w:lvlJc w:val="left"/>
      <w:pPr>
        <w:ind w:left="513" w:hanging="48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8" w15:restartNumberingAfterBreak="0">
    <w:nsid w:val="62910D5D"/>
    <w:multiLevelType w:val="hybridMultilevel"/>
    <w:tmpl w:val="C916FFAE"/>
    <w:lvl w:ilvl="0" w:tplc="36361068">
      <w:start w:val="10"/>
      <w:numFmt w:val="decimal"/>
      <w:lvlText w:val="%1)"/>
      <w:lvlJc w:val="left"/>
      <w:pPr>
        <w:ind w:left="1667" w:hanging="39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9" w15:restartNumberingAfterBreak="0">
    <w:nsid w:val="6B2C37F9"/>
    <w:multiLevelType w:val="multilevel"/>
    <w:tmpl w:val="2C46F104"/>
    <w:lvl w:ilvl="0">
      <w:start w:val="1"/>
      <w:numFmt w:val="decimal"/>
      <w:lvlText w:val="%1."/>
      <w:lvlJc w:val="left"/>
      <w:pPr>
        <w:ind w:left="480" w:hanging="480"/>
      </w:pPr>
      <w:rPr>
        <w:rFonts w:hint="default"/>
      </w:rPr>
    </w:lvl>
    <w:lvl w:ilvl="1">
      <w:start w:val="10"/>
      <w:numFmt w:val="decimal"/>
      <w:lvlText w:val="%1.%2."/>
      <w:lvlJc w:val="left"/>
      <w:pPr>
        <w:ind w:left="513" w:hanging="48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0" w15:restartNumberingAfterBreak="0">
    <w:nsid w:val="70246452"/>
    <w:multiLevelType w:val="multilevel"/>
    <w:tmpl w:val="BDCA67CE"/>
    <w:lvl w:ilvl="0">
      <w:start w:val="1"/>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532622"/>
    <w:multiLevelType w:val="hybridMultilevel"/>
    <w:tmpl w:val="82AA3F24"/>
    <w:lvl w:ilvl="0" w:tplc="87C88F14">
      <w:start w:val="12"/>
      <w:numFmt w:val="decimal"/>
      <w:lvlText w:val="%1)"/>
      <w:lvlJc w:val="left"/>
      <w:pPr>
        <w:ind w:left="1637" w:hanging="36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2" w15:restartNumberingAfterBreak="0">
    <w:nsid w:val="7ABF3F70"/>
    <w:multiLevelType w:val="multilevel"/>
    <w:tmpl w:val="E8CA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5"/>
  </w:num>
  <w:num w:numId="3">
    <w:abstractNumId w:val="4"/>
  </w:num>
  <w:num w:numId="4">
    <w:abstractNumId w:val="8"/>
  </w:num>
  <w:num w:numId="5">
    <w:abstractNumId w:val="18"/>
  </w:num>
  <w:num w:numId="6">
    <w:abstractNumId w:val="5"/>
  </w:num>
  <w:num w:numId="7">
    <w:abstractNumId w:val="1"/>
  </w:num>
  <w:num w:numId="8">
    <w:abstractNumId w:val="22"/>
  </w:num>
  <w:num w:numId="9">
    <w:abstractNumId w:val="21"/>
  </w:num>
  <w:num w:numId="10">
    <w:abstractNumId w:val="6"/>
  </w:num>
  <w:num w:numId="11">
    <w:abstractNumId w:val="14"/>
  </w:num>
  <w:num w:numId="12">
    <w:abstractNumId w:val="10"/>
  </w:num>
  <w:num w:numId="13">
    <w:abstractNumId w:val="0"/>
  </w:num>
  <w:num w:numId="14">
    <w:abstractNumId w:val="9"/>
  </w:num>
  <w:num w:numId="15">
    <w:abstractNumId w:val="17"/>
  </w:num>
  <w:num w:numId="16">
    <w:abstractNumId w:val="11"/>
  </w:num>
  <w:num w:numId="17">
    <w:abstractNumId w:val="12"/>
  </w:num>
  <w:num w:numId="18">
    <w:abstractNumId w:val="7"/>
  </w:num>
  <w:num w:numId="19">
    <w:abstractNumId w:val="20"/>
  </w:num>
  <w:num w:numId="20">
    <w:abstractNumId w:val="3"/>
  </w:num>
  <w:num w:numId="21">
    <w:abstractNumId w:val="19"/>
  </w:num>
  <w:num w:numId="22">
    <w:abstractNumId w:val="1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53"/>
    <w:rsid w:val="000040B9"/>
    <w:rsid w:val="000222CD"/>
    <w:rsid w:val="00024820"/>
    <w:rsid w:val="00027575"/>
    <w:rsid w:val="000642AE"/>
    <w:rsid w:val="00065DDB"/>
    <w:rsid w:val="00071622"/>
    <w:rsid w:val="00074203"/>
    <w:rsid w:val="00074EBA"/>
    <w:rsid w:val="00080759"/>
    <w:rsid w:val="000842D8"/>
    <w:rsid w:val="0008527E"/>
    <w:rsid w:val="00086307"/>
    <w:rsid w:val="000879CF"/>
    <w:rsid w:val="00087FD2"/>
    <w:rsid w:val="000A109B"/>
    <w:rsid w:val="000B65C8"/>
    <w:rsid w:val="000B7686"/>
    <w:rsid w:val="000C412C"/>
    <w:rsid w:val="000C67D8"/>
    <w:rsid w:val="000D7441"/>
    <w:rsid w:val="000F3E23"/>
    <w:rsid w:val="000F503F"/>
    <w:rsid w:val="000F72D4"/>
    <w:rsid w:val="00105448"/>
    <w:rsid w:val="0011467F"/>
    <w:rsid w:val="00116835"/>
    <w:rsid w:val="0013051D"/>
    <w:rsid w:val="00132553"/>
    <w:rsid w:val="0013666E"/>
    <w:rsid w:val="00144965"/>
    <w:rsid w:val="0014631C"/>
    <w:rsid w:val="00151857"/>
    <w:rsid w:val="00154AF1"/>
    <w:rsid w:val="00166955"/>
    <w:rsid w:val="00170CF6"/>
    <w:rsid w:val="00170D8B"/>
    <w:rsid w:val="00197404"/>
    <w:rsid w:val="001B07B5"/>
    <w:rsid w:val="001B2048"/>
    <w:rsid w:val="001C3930"/>
    <w:rsid w:val="001E6F05"/>
    <w:rsid w:val="001F3F36"/>
    <w:rsid w:val="00201B20"/>
    <w:rsid w:val="00203B64"/>
    <w:rsid w:val="00222272"/>
    <w:rsid w:val="00232856"/>
    <w:rsid w:val="00233424"/>
    <w:rsid w:val="0024319A"/>
    <w:rsid w:val="002470B6"/>
    <w:rsid w:val="0026293E"/>
    <w:rsid w:val="00272DF2"/>
    <w:rsid w:val="002904E3"/>
    <w:rsid w:val="00297B02"/>
    <w:rsid w:val="002A4DF8"/>
    <w:rsid w:val="002A5791"/>
    <w:rsid w:val="002B55BF"/>
    <w:rsid w:val="002D0B23"/>
    <w:rsid w:val="002F232A"/>
    <w:rsid w:val="00306A01"/>
    <w:rsid w:val="00312100"/>
    <w:rsid w:val="00314E8C"/>
    <w:rsid w:val="00320C93"/>
    <w:rsid w:val="003239D2"/>
    <w:rsid w:val="00324FCB"/>
    <w:rsid w:val="003467CF"/>
    <w:rsid w:val="00390E84"/>
    <w:rsid w:val="00397539"/>
    <w:rsid w:val="00397719"/>
    <w:rsid w:val="003A2832"/>
    <w:rsid w:val="003C1CBA"/>
    <w:rsid w:val="003C2D59"/>
    <w:rsid w:val="003C5086"/>
    <w:rsid w:val="003C7B32"/>
    <w:rsid w:val="003D17CD"/>
    <w:rsid w:val="003E6DC9"/>
    <w:rsid w:val="003F40E5"/>
    <w:rsid w:val="003F48EC"/>
    <w:rsid w:val="00412C60"/>
    <w:rsid w:val="004177EA"/>
    <w:rsid w:val="00441CB0"/>
    <w:rsid w:val="0044587E"/>
    <w:rsid w:val="004572D9"/>
    <w:rsid w:val="00480BFD"/>
    <w:rsid w:val="00492555"/>
    <w:rsid w:val="004A7BB3"/>
    <w:rsid w:val="004B3331"/>
    <w:rsid w:val="004B5BA5"/>
    <w:rsid w:val="004B6D22"/>
    <w:rsid w:val="004B75D6"/>
    <w:rsid w:val="004C502E"/>
    <w:rsid w:val="004D0E03"/>
    <w:rsid w:val="004D7800"/>
    <w:rsid w:val="004F101F"/>
    <w:rsid w:val="004F713C"/>
    <w:rsid w:val="00513DB0"/>
    <w:rsid w:val="00534EBA"/>
    <w:rsid w:val="005365E8"/>
    <w:rsid w:val="0054204E"/>
    <w:rsid w:val="005433FF"/>
    <w:rsid w:val="005460E4"/>
    <w:rsid w:val="00547F04"/>
    <w:rsid w:val="005751DA"/>
    <w:rsid w:val="00575C02"/>
    <w:rsid w:val="00594CE3"/>
    <w:rsid w:val="005A06E5"/>
    <w:rsid w:val="005A2188"/>
    <w:rsid w:val="005D14A4"/>
    <w:rsid w:val="005D458E"/>
    <w:rsid w:val="005E0BAB"/>
    <w:rsid w:val="005F0D87"/>
    <w:rsid w:val="005F4285"/>
    <w:rsid w:val="00601848"/>
    <w:rsid w:val="00610365"/>
    <w:rsid w:val="0061310D"/>
    <w:rsid w:val="00617F6D"/>
    <w:rsid w:val="00620372"/>
    <w:rsid w:val="0062361A"/>
    <w:rsid w:val="00630B27"/>
    <w:rsid w:val="006501AC"/>
    <w:rsid w:val="006631CB"/>
    <w:rsid w:val="00680B1E"/>
    <w:rsid w:val="00686B25"/>
    <w:rsid w:val="006928E8"/>
    <w:rsid w:val="006961AD"/>
    <w:rsid w:val="00697458"/>
    <w:rsid w:val="006A2F8A"/>
    <w:rsid w:val="006B034E"/>
    <w:rsid w:val="006C55E6"/>
    <w:rsid w:val="006E212E"/>
    <w:rsid w:val="006E6D74"/>
    <w:rsid w:val="006F4C09"/>
    <w:rsid w:val="006F60E1"/>
    <w:rsid w:val="00700C43"/>
    <w:rsid w:val="00726847"/>
    <w:rsid w:val="00730DF3"/>
    <w:rsid w:val="00734B81"/>
    <w:rsid w:val="00737F70"/>
    <w:rsid w:val="00741A34"/>
    <w:rsid w:val="00756708"/>
    <w:rsid w:val="00765E6F"/>
    <w:rsid w:val="007704B6"/>
    <w:rsid w:val="007760E8"/>
    <w:rsid w:val="007A6EDB"/>
    <w:rsid w:val="007B0AC1"/>
    <w:rsid w:val="007B3FD0"/>
    <w:rsid w:val="007D156C"/>
    <w:rsid w:val="007E7BFE"/>
    <w:rsid w:val="007F4128"/>
    <w:rsid w:val="007F51B3"/>
    <w:rsid w:val="007F78B7"/>
    <w:rsid w:val="00810C24"/>
    <w:rsid w:val="0081691E"/>
    <w:rsid w:val="00822AC2"/>
    <w:rsid w:val="00822E46"/>
    <w:rsid w:val="00863695"/>
    <w:rsid w:val="00870F93"/>
    <w:rsid w:val="00877439"/>
    <w:rsid w:val="00880473"/>
    <w:rsid w:val="00881713"/>
    <w:rsid w:val="0089078B"/>
    <w:rsid w:val="008B2C5A"/>
    <w:rsid w:val="008C02E5"/>
    <w:rsid w:val="008C0810"/>
    <w:rsid w:val="008E32F1"/>
    <w:rsid w:val="008F2B77"/>
    <w:rsid w:val="00911C71"/>
    <w:rsid w:val="009137CC"/>
    <w:rsid w:val="009219D3"/>
    <w:rsid w:val="0094515F"/>
    <w:rsid w:val="009959A4"/>
    <w:rsid w:val="009B506E"/>
    <w:rsid w:val="009C33D4"/>
    <w:rsid w:val="009C515E"/>
    <w:rsid w:val="009C5475"/>
    <w:rsid w:val="009E2319"/>
    <w:rsid w:val="009F2991"/>
    <w:rsid w:val="009F3095"/>
    <w:rsid w:val="00A0007C"/>
    <w:rsid w:val="00A048AA"/>
    <w:rsid w:val="00A1022F"/>
    <w:rsid w:val="00A266CE"/>
    <w:rsid w:val="00A33C3B"/>
    <w:rsid w:val="00A46CE3"/>
    <w:rsid w:val="00A53416"/>
    <w:rsid w:val="00A75C0F"/>
    <w:rsid w:val="00A77959"/>
    <w:rsid w:val="00A83EAC"/>
    <w:rsid w:val="00A90163"/>
    <w:rsid w:val="00A908A5"/>
    <w:rsid w:val="00AA513B"/>
    <w:rsid w:val="00AB4221"/>
    <w:rsid w:val="00AC27A2"/>
    <w:rsid w:val="00AC29EE"/>
    <w:rsid w:val="00AC3CF0"/>
    <w:rsid w:val="00AC4021"/>
    <w:rsid w:val="00AC6E37"/>
    <w:rsid w:val="00AD3F99"/>
    <w:rsid w:val="00AD41AF"/>
    <w:rsid w:val="00AE530B"/>
    <w:rsid w:val="00AF3B81"/>
    <w:rsid w:val="00B06D2A"/>
    <w:rsid w:val="00B11053"/>
    <w:rsid w:val="00B21F66"/>
    <w:rsid w:val="00B25D4C"/>
    <w:rsid w:val="00B60BED"/>
    <w:rsid w:val="00B6276C"/>
    <w:rsid w:val="00B64BA1"/>
    <w:rsid w:val="00B66CC2"/>
    <w:rsid w:val="00B715D3"/>
    <w:rsid w:val="00B92E81"/>
    <w:rsid w:val="00BA1C8B"/>
    <w:rsid w:val="00BB23BB"/>
    <w:rsid w:val="00BC257A"/>
    <w:rsid w:val="00BE7A99"/>
    <w:rsid w:val="00BF11CF"/>
    <w:rsid w:val="00BF5850"/>
    <w:rsid w:val="00BF5D95"/>
    <w:rsid w:val="00C14C54"/>
    <w:rsid w:val="00C219DB"/>
    <w:rsid w:val="00C237BB"/>
    <w:rsid w:val="00C2646D"/>
    <w:rsid w:val="00C4306C"/>
    <w:rsid w:val="00C44D67"/>
    <w:rsid w:val="00C47E6F"/>
    <w:rsid w:val="00C56175"/>
    <w:rsid w:val="00C5720A"/>
    <w:rsid w:val="00C602D4"/>
    <w:rsid w:val="00C964F5"/>
    <w:rsid w:val="00CA1BF2"/>
    <w:rsid w:val="00CA79EC"/>
    <w:rsid w:val="00CB34BC"/>
    <w:rsid w:val="00CB3B10"/>
    <w:rsid w:val="00CB7DA5"/>
    <w:rsid w:val="00CC1818"/>
    <w:rsid w:val="00CC690A"/>
    <w:rsid w:val="00CD0134"/>
    <w:rsid w:val="00CE3CE4"/>
    <w:rsid w:val="00CE78FC"/>
    <w:rsid w:val="00CE7EAE"/>
    <w:rsid w:val="00CF05AE"/>
    <w:rsid w:val="00CF6238"/>
    <w:rsid w:val="00D05FD3"/>
    <w:rsid w:val="00D10B52"/>
    <w:rsid w:val="00D42DC6"/>
    <w:rsid w:val="00D56F24"/>
    <w:rsid w:val="00D60B59"/>
    <w:rsid w:val="00D6729A"/>
    <w:rsid w:val="00D738EA"/>
    <w:rsid w:val="00D760E3"/>
    <w:rsid w:val="00D839D2"/>
    <w:rsid w:val="00DA31D9"/>
    <w:rsid w:val="00DA5E9E"/>
    <w:rsid w:val="00DB4922"/>
    <w:rsid w:val="00DB5029"/>
    <w:rsid w:val="00DB7E98"/>
    <w:rsid w:val="00DE09C3"/>
    <w:rsid w:val="00DE4BBF"/>
    <w:rsid w:val="00DE502B"/>
    <w:rsid w:val="00DF5BBF"/>
    <w:rsid w:val="00DF6F80"/>
    <w:rsid w:val="00E01DED"/>
    <w:rsid w:val="00E114FB"/>
    <w:rsid w:val="00E12E17"/>
    <w:rsid w:val="00E148C7"/>
    <w:rsid w:val="00E15AC2"/>
    <w:rsid w:val="00E2705A"/>
    <w:rsid w:val="00E31D6F"/>
    <w:rsid w:val="00E42C2B"/>
    <w:rsid w:val="00E53350"/>
    <w:rsid w:val="00E5461D"/>
    <w:rsid w:val="00E57D03"/>
    <w:rsid w:val="00E606CE"/>
    <w:rsid w:val="00E61074"/>
    <w:rsid w:val="00E623BF"/>
    <w:rsid w:val="00E63142"/>
    <w:rsid w:val="00E6399A"/>
    <w:rsid w:val="00E642A8"/>
    <w:rsid w:val="00E72853"/>
    <w:rsid w:val="00E77068"/>
    <w:rsid w:val="00E9146D"/>
    <w:rsid w:val="00E91718"/>
    <w:rsid w:val="00EA0F90"/>
    <w:rsid w:val="00EA3711"/>
    <w:rsid w:val="00EA497F"/>
    <w:rsid w:val="00EC593D"/>
    <w:rsid w:val="00EC65A1"/>
    <w:rsid w:val="00EC65C0"/>
    <w:rsid w:val="00ED0D36"/>
    <w:rsid w:val="00ED43D8"/>
    <w:rsid w:val="00F00B39"/>
    <w:rsid w:val="00F10E2C"/>
    <w:rsid w:val="00F10F47"/>
    <w:rsid w:val="00F4293B"/>
    <w:rsid w:val="00F47AE3"/>
    <w:rsid w:val="00F50B1A"/>
    <w:rsid w:val="00F61A4D"/>
    <w:rsid w:val="00F82447"/>
    <w:rsid w:val="00F83AF8"/>
    <w:rsid w:val="00FA361B"/>
    <w:rsid w:val="00FA5DA9"/>
    <w:rsid w:val="00FC0977"/>
    <w:rsid w:val="00FD4E35"/>
    <w:rsid w:val="00FD69EB"/>
    <w:rsid w:val="00FF5A30"/>
    <w:rsid w:val="00FF7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ADF95"/>
  <w15:chartTrackingRefBased/>
  <w15:docId w15:val="{05226702-178A-403F-95A1-E652A18E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4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F1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HotarirePunct1"/>
    <w:basedOn w:val="Normal"/>
    <w:uiPriority w:val="34"/>
    <w:qFormat/>
    <w:rsid w:val="003E6DC9"/>
    <w:pPr>
      <w:ind w:left="720"/>
      <w:contextualSpacing/>
    </w:pPr>
  </w:style>
  <w:style w:type="character" w:customStyle="1" w:styleId="3195">
    <w:name w:val="3195"/>
    <w:aliases w:val="bqiaagaaeyqcaaagiaiaaaoxcwaabaulaaaaaaaaaaaaaaaaaaaaaaaaaaaaaaaaaaaaaaaaaaaaaaaaaaaaaaaaaaaaaaaaaaaaaaaaaaaaaaaaaaaaaaaaaaaaaaaaaaaaaaaaaaaaaaaaaaaaaaaaaaaaaaaaaaaaaaaaaaaaaaaaaaaaaaaaaaaaaaaaaaaaaaaaaaaaaaaaaaaaaaaaaaaaaaaaaaaaaaaa"/>
    <w:basedOn w:val="Fontdeparagrafimplicit"/>
    <w:rsid w:val="00D56F24"/>
  </w:style>
  <w:style w:type="character" w:customStyle="1" w:styleId="FontStyle80">
    <w:name w:val="Font Style80"/>
    <w:basedOn w:val="Fontdeparagrafimplicit"/>
    <w:uiPriority w:val="99"/>
    <w:rsid w:val="00730DF3"/>
    <w:rPr>
      <w:rFonts w:ascii="Book Antiqua" w:hAnsi="Book Antiqua" w:cs="Book Antiqua"/>
      <w:i/>
      <w:iCs/>
      <w:sz w:val="16"/>
      <w:szCs w:val="16"/>
    </w:rPr>
  </w:style>
  <w:style w:type="paragraph" w:styleId="TextnBalon">
    <w:name w:val="Balloon Text"/>
    <w:basedOn w:val="Normal"/>
    <w:link w:val="TextnBalonCaracter"/>
    <w:uiPriority w:val="99"/>
    <w:semiHidden/>
    <w:unhideWhenUsed/>
    <w:rsid w:val="00154AF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54AF1"/>
    <w:rPr>
      <w:rFonts w:ascii="Segoe UI" w:hAnsi="Segoe UI" w:cs="Segoe UI"/>
      <w:sz w:val="18"/>
      <w:szCs w:val="18"/>
    </w:rPr>
  </w:style>
  <w:style w:type="table" w:customStyle="1" w:styleId="Tabelgril1">
    <w:name w:val="Tabel grilă1"/>
    <w:basedOn w:val="TabelNormal"/>
    <w:next w:val="Tabelgril"/>
    <w:uiPriority w:val="39"/>
    <w:rsid w:val="0086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F00B39"/>
    <w:pPr>
      <w:spacing w:after="0" w:line="240" w:lineRule="auto"/>
    </w:pPr>
    <w:rPr>
      <w:rFonts w:eastAsia="SimSu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D4E35"/>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FD4E35"/>
  </w:style>
  <w:style w:type="paragraph" w:styleId="Subsol">
    <w:name w:val="footer"/>
    <w:basedOn w:val="Normal"/>
    <w:link w:val="SubsolCaracter"/>
    <w:uiPriority w:val="99"/>
    <w:unhideWhenUsed/>
    <w:rsid w:val="00FD4E35"/>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FD4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891">
      <w:bodyDiv w:val="1"/>
      <w:marLeft w:val="0"/>
      <w:marRight w:val="0"/>
      <w:marTop w:val="0"/>
      <w:marBottom w:val="0"/>
      <w:divBdr>
        <w:top w:val="none" w:sz="0" w:space="0" w:color="auto"/>
        <w:left w:val="none" w:sz="0" w:space="0" w:color="auto"/>
        <w:bottom w:val="none" w:sz="0" w:space="0" w:color="auto"/>
        <w:right w:val="none" w:sz="0" w:space="0" w:color="auto"/>
      </w:divBdr>
      <w:divsChild>
        <w:div w:id="83846131">
          <w:marLeft w:val="0"/>
          <w:marRight w:val="0"/>
          <w:marTop w:val="0"/>
          <w:marBottom w:val="0"/>
          <w:divBdr>
            <w:top w:val="none" w:sz="0" w:space="0" w:color="auto"/>
            <w:left w:val="none" w:sz="0" w:space="0" w:color="auto"/>
            <w:bottom w:val="none" w:sz="0" w:space="0" w:color="auto"/>
            <w:right w:val="none" w:sz="0" w:space="0" w:color="auto"/>
          </w:divBdr>
        </w:div>
      </w:divsChild>
    </w:div>
    <w:div w:id="195899378">
      <w:bodyDiv w:val="1"/>
      <w:marLeft w:val="0"/>
      <w:marRight w:val="0"/>
      <w:marTop w:val="0"/>
      <w:marBottom w:val="0"/>
      <w:divBdr>
        <w:top w:val="none" w:sz="0" w:space="0" w:color="auto"/>
        <w:left w:val="none" w:sz="0" w:space="0" w:color="auto"/>
        <w:bottom w:val="none" w:sz="0" w:space="0" w:color="auto"/>
        <w:right w:val="none" w:sz="0" w:space="0" w:color="auto"/>
      </w:divBdr>
      <w:divsChild>
        <w:div w:id="1157502044">
          <w:marLeft w:val="0"/>
          <w:marRight w:val="0"/>
          <w:marTop w:val="0"/>
          <w:marBottom w:val="0"/>
          <w:divBdr>
            <w:top w:val="none" w:sz="0" w:space="0" w:color="auto"/>
            <w:left w:val="none" w:sz="0" w:space="0" w:color="auto"/>
            <w:bottom w:val="none" w:sz="0" w:space="0" w:color="auto"/>
            <w:right w:val="none" w:sz="0" w:space="0" w:color="auto"/>
          </w:divBdr>
        </w:div>
      </w:divsChild>
    </w:div>
    <w:div w:id="331684091">
      <w:bodyDiv w:val="1"/>
      <w:marLeft w:val="0"/>
      <w:marRight w:val="0"/>
      <w:marTop w:val="0"/>
      <w:marBottom w:val="0"/>
      <w:divBdr>
        <w:top w:val="none" w:sz="0" w:space="0" w:color="auto"/>
        <w:left w:val="none" w:sz="0" w:space="0" w:color="auto"/>
        <w:bottom w:val="none" w:sz="0" w:space="0" w:color="auto"/>
        <w:right w:val="none" w:sz="0" w:space="0" w:color="auto"/>
      </w:divBdr>
    </w:div>
    <w:div w:id="337660431">
      <w:bodyDiv w:val="1"/>
      <w:marLeft w:val="0"/>
      <w:marRight w:val="0"/>
      <w:marTop w:val="0"/>
      <w:marBottom w:val="0"/>
      <w:divBdr>
        <w:top w:val="none" w:sz="0" w:space="0" w:color="auto"/>
        <w:left w:val="none" w:sz="0" w:space="0" w:color="auto"/>
        <w:bottom w:val="none" w:sz="0" w:space="0" w:color="auto"/>
        <w:right w:val="none" w:sz="0" w:space="0" w:color="auto"/>
      </w:divBdr>
    </w:div>
    <w:div w:id="458113900">
      <w:bodyDiv w:val="1"/>
      <w:marLeft w:val="0"/>
      <w:marRight w:val="0"/>
      <w:marTop w:val="0"/>
      <w:marBottom w:val="0"/>
      <w:divBdr>
        <w:top w:val="none" w:sz="0" w:space="0" w:color="auto"/>
        <w:left w:val="none" w:sz="0" w:space="0" w:color="auto"/>
        <w:bottom w:val="none" w:sz="0" w:space="0" w:color="auto"/>
        <w:right w:val="none" w:sz="0" w:space="0" w:color="auto"/>
      </w:divBdr>
    </w:div>
    <w:div w:id="508833646">
      <w:bodyDiv w:val="1"/>
      <w:marLeft w:val="0"/>
      <w:marRight w:val="0"/>
      <w:marTop w:val="0"/>
      <w:marBottom w:val="0"/>
      <w:divBdr>
        <w:top w:val="none" w:sz="0" w:space="0" w:color="auto"/>
        <w:left w:val="none" w:sz="0" w:space="0" w:color="auto"/>
        <w:bottom w:val="none" w:sz="0" w:space="0" w:color="auto"/>
        <w:right w:val="none" w:sz="0" w:space="0" w:color="auto"/>
      </w:divBdr>
    </w:div>
    <w:div w:id="547183110">
      <w:bodyDiv w:val="1"/>
      <w:marLeft w:val="0"/>
      <w:marRight w:val="0"/>
      <w:marTop w:val="0"/>
      <w:marBottom w:val="0"/>
      <w:divBdr>
        <w:top w:val="none" w:sz="0" w:space="0" w:color="auto"/>
        <w:left w:val="none" w:sz="0" w:space="0" w:color="auto"/>
        <w:bottom w:val="none" w:sz="0" w:space="0" w:color="auto"/>
        <w:right w:val="none" w:sz="0" w:space="0" w:color="auto"/>
      </w:divBdr>
    </w:div>
    <w:div w:id="583102726">
      <w:bodyDiv w:val="1"/>
      <w:marLeft w:val="0"/>
      <w:marRight w:val="0"/>
      <w:marTop w:val="0"/>
      <w:marBottom w:val="0"/>
      <w:divBdr>
        <w:top w:val="none" w:sz="0" w:space="0" w:color="auto"/>
        <w:left w:val="none" w:sz="0" w:space="0" w:color="auto"/>
        <w:bottom w:val="none" w:sz="0" w:space="0" w:color="auto"/>
        <w:right w:val="none" w:sz="0" w:space="0" w:color="auto"/>
      </w:divBdr>
    </w:div>
    <w:div w:id="592936024">
      <w:bodyDiv w:val="1"/>
      <w:marLeft w:val="0"/>
      <w:marRight w:val="0"/>
      <w:marTop w:val="0"/>
      <w:marBottom w:val="0"/>
      <w:divBdr>
        <w:top w:val="none" w:sz="0" w:space="0" w:color="auto"/>
        <w:left w:val="none" w:sz="0" w:space="0" w:color="auto"/>
        <w:bottom w:val="none" w:sz="0" w:space="0" w:color="auto"/>
        <w:right w:val="none" w:sz="0" w:space="0" w:color="auto"/>
      </w:divBdr>
    </w:div>
    <w:div w:id="770200546">
      <w:bodyDiv w:val="1"/>
      <w:marLeft w:val="0"/>
      <w:marRight w:val="0"/>
      <w:marTop w:val="0"/>
      <w:marBottom w:val="0"/>
      <w:divBdr>
        <w:top w:val="none" w:sz="0" w:space="0" w:color="auto"/>
        <w:left w:val="none" w:sz="0" w:space="0" w:color="auto"/>
        <w:bottom w:val="none" w:sz="0" w:space="0" w:color="auto"/>
        <w:right w:val="none" w:sz="0" w:space="0" w:color="auto"/>
      </w:divBdr>
      <w:divsChild>
        <w:div w:id="1890143846">
          <w:marLeft w:val="0"/>
          <w:marRight w:val="0"/>
          <w:marTop w:val="0"/>
          <w:marBottom w:val="0"/>
          <w:divBdr>
            <w:top w:val="none" w:sz="0" w:space="0" w:color="auto"/>
            <w:left w:val="none" w:sz="0" w:space="0" w:color="auto"/>
            <w:bottom w:val="none" w:sz="0" w:space="0" w:color="auto"/>
            <w:right w:val="none" w:sz="0" w:space="0" w:color="auto"/>
          </w:divBdr>
        </w:div>
      </w:divsChild>
    </w:div>
    <w:div w:id="801927142">
      <w:bodyDiv w:val="1"/>
      <w:marLeft w:val="0"/>
      <w:marRight w:val="0"/>
      <w:marTop w:val="0"/>
      <w:marBottom w:val="0"/>
      <w:divBdr>
        <w:top w:val="none" w:sz="0" w:space="0" w:color="auto"/>
        <w:left w:val="none" w:sz="0" w:space="0" w:color="auto"/>
        <w:bottom w:val="none" w:sz="0" w:space="0" w:color="auto"/>
        <w:right w:val="none" w:sz="0" w:space="0" w:color="auto"/>
      </w:divBdr>
    </w:div>
    <w:div w:id="997921569">
      <w:bodyDiv w:val="1"/>
      <w:marLeft w:val="0"/>
      <w:marRight w:val="0"/>
      <w:marTop w:val="0"/>
      <w:marBottom w:val="0"/>
      <w:divBdr>
        <w:top w:val="none" w:sz="0" w:space="0" w:color="auto"/>
        <w:left w:val="none" w:sz="0" w:space="0" w:color="auto"/>
        <w:bottom w:val="none" w:sz="0" w:space="0" w:color="auto"/>
        <w:right w:val="none" w:sz="0" w:space="0" w:color="auto"/>
      </w:divBdr>
    </w:div>
    <w:div w:id="1252540978">
      <w:bodyDiv w:val="1"/>
      <w:marLeft w:val="0"/>
      <w:marRight w:val="0"/>
      <w:marTop w:val="0"/>
      <w:marBottom w:val="0"/>
      <w:divBdr>
        <w:top w:val="none" w:sz="0" w:space="0" w:color="auto"/>
        <w:left w:val="none" w:sz="0" w:space="0" w:color="auto"/>
        <w:bottom w:val="none" w:sz="0" w:space="0" w:color="auto"/>
        <w:right w:val="none" w:sz="0" w:space="0" w:color="auto"/>
      </w:divBdr>
    </w:div>
    <w:div w:id="1394935730">
      <w:bodyDiv w:val="1"/>
      <w:marLeft w:val="0"/>
      <w:marRight w:val="0"/>
      <w:marTop w:val="0"/>
      <w:marBottom w:val="0"/>
      <w:divBdr>
        <w:top w:val="none" w:sz="0" w:space="0" w:color="auto"/>
        <w:left w:val="none" w:sz="0" w:space="0" w:color="auto"/>
        <w:bottom w:val="none" w:sz="0" w:space="0" w:color="auto"/>
        <w:right w:val="none" w:sz="0" w:space="0" w:color="auto"/>
      </w:divBdr>
    </w:div>
    <w:div w:id="1445727082">
      <w:bodyDiv w:val="1"/>
      <w:marLeft w:val="0"/>
      <w:marRight w:val="0"/>
      <w:marTop w:val="0"/>
      <w:marBottom w:val="0"/>
      <w:divBdr>
        <w:top w:val="none" w:sz="0" w:space="0" w:color="auto"/>
        <w:left w:val="none" w:sz="0" w:space="0" w:color="auto"/>
        <w:bottom w:val="none" w:sz="0" w:space="0" w:color="auto"/>
        <w:right w:val="none" w:sz="0" w:space="0" w:color="auto"/>
      </w:divBdr>
    </w:div>
    <w:div w:id="1474445809">
      <w:bodyDiv w:val="1"/>
      <w:marLeft w:val="0"/>
      <w:marRight w:val="0"/>
      <w:marTop w:val="0"/>
      <w:marBottom w:val="0"/>
      <w:divBdr>
        <w:top w:val="none" w:sz="0" w:space="0" w:color="auto"/>
        <w:left w:val="none" w:sz="0" w:space="0" w:color="auto"/>
        <w:bottom w:val="none" w:sz="0" w:space="0" w:color="auto"/>
        <w:right w:val="none" w:sz="0" w:space="0" w:color="auto"/>
      </w:divBdr>
    </w:div>
    <w:div w:id="1730880013">
      <w:bodyDiv w:val="1"/>
      <w:marLeft w:val="0"/>
      <w:marRight w:val="0"/>
      <w:marTop w:val="0"/>
      <w:marBottom w:val="0"/>
      <w:divBdr>
        <w:top w:val="none" w:sz="0" w:space="0" w:color="auto"/>
        <w:left w:val="none" w:sz="0" w:space="0" w:color="auto"/>
        <w:bottom w:val="none" w:sz="0" w:space="0" w:color="auto"/>
        <w:right w:val="none" w:sz="0" w:space="0" w:color="auto"/>
      </w:divBdr>
      <w:divsChild>
        <w:div w:id="304430163">
          <w:marLeft w:val="0"/>
          <w:marRight w:val="0"/>
          <w:marTop w:val="0"/>
          <w:marBottom w:val="0"/>
          <w:divBdr>
            <w:top w:val="none" w:sz="0" w:space="0" w:color="auto"/>
            <w:left w:val="none" w:sz="0" w:space="0" w:color="auto"/>
            <w:bottom w:val="none" w:sz="0" w:space="0" w:color="auto"/>
            <w:right w:val="none" w:sz="0" w:space="0" w:color="auto"/>
          </w:divBdr>
        </w:div>
      </w:divsChild>
    </w:div>
    <w:div w:id="1853258023">
      <w:bodyDiv w:val="1"/>
      <w:marLeft w:val="0"/>
      <w:marRight w:val="0"/>
      <w:marTop w:val="0"/>
      <w:marBottom w:val="0"/>
      <w:divBdr>
        <w:top w:val="none" w:sz="0" w:space="0" w:color="auto"/>
        <w:left w:val="none" w:sz="0" w:space="0" w:color="auto"/>
        <w:bottom w:val="none" w:sz="0" w:space="0" w:color="auto"/>
        <w:right w:val="none" w:sz="0" w:space="0" w:color="auto"/>
      </w:divBdr>
    </w:div>
    <w:div w:id="20653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8C96-DB5C-4B6D-B528-3FB35E285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11077</Words>
  <Characters>63141</Characters>
  <Application>Microsoft Office Word</Application>
  <DocSecurity>0</DocSecurity>
  <Lines>526</Lines>
  <Paragraphs>148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Fortuna</dc:creator>
  <cp:keywords/>
  <dc:description/>
  <cp:lastModifiedBy>Lilia, Radul</cp:lastModifiedBy>
  <cp:revision>2</cp:revision>
  <dcterms:created xsi:type="dcterms:W3CDTF">2026-05-28T08:58:00Z</dcterms:created>
  <dcterms:modified xsi:type="dcterms:W3CDTF">2026-05-28T08:58:00Z</dcterms:modified>
</cp:coreProperties>
</file>