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01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>: specialist</w:t>
      </w:r>
      <w:r w:rsidR="00BC695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BC695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BC6953">
        <w:rPr>
          <w:rFonts w:ascii="Times New Roman" w:hAnsi="Times New Roman" w:cs="Times New Roman"/>
          <w:sz w:val="28"/>
          <w:szCs w:val="28"/>
        </w:rPr>
        <w:t>/a</w:t>
      </w:r>
      <w:r w:rsidRPr="00240E0F">
        <w:rPr>
          <w:rFonts w:ascii="Times New Roman" w:hAnsi="Times New Roman" w:cs="Times New Roman"/>
          <w:sz w:val="28"/>
          <w:szCs w:val="28"/>
        </w:rPr>
        <w:t xml:space="preserve"> Secției deservirea autorităților/instituțiilor bugetare nr.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="00BC6953">
        <w:rPr>
          <w:rFonts w:ascii="Times New Roman" w:hAnsi="Times New Roman" w:cs="Times New Roman"/>
          <w:sz w:val="28"/>
          <w:szCs w:val="28"/>
        </w:rPr>
        <w:t>î</w:t>
      </w:r>
      <w:r w:rsidRPr="00240E0F">
        <w:rPr>
          <w:rFonts w:ascii="Times New Roman" w:hAnsi="Times New Roman" w:cs="Times New Roman"/>
          <w:sz w:val="28"/>
          <w:szCs w:val="28"/>
        </w:rPr>
        <w:t xml:space="preserve">n cadrul </w:t>
      </w:r>
      <w:r w:rsidR="00FB3F01">
        <w:rPr>
          <w:rFonts w:ascii="Times New Roman" w:hAnsi="Times New Roman" w:cs="Times New Roman"/>
          <w:sz w:val="28"/>
          <w:szCs w:val="28"/>
        </w:rPr>
        <w:t xml:space="preserve">Direcției </w:t>
      </w:r>
      <w:r w:rsidRPr="00240E0F">
        <w:rPr>
          <w:rFonts w:ascii="Times New Roman" w:hAnsi="Times New Roman" w:cs="Times New Roman"/>
          <w:sz w:val="28"/>
          <w:szCs w:val="28"/>
        </w:rPr>
        <w:t>Trezoreri</w:t>
      </w:r>
      <w:r w:rsidR="00FB3F01">
        <w:rPr>
          <w:rFonts w:ascii="Times New Roman" w:hAnsi="Times New Roman" w:cs="Times New Roman"/>
          <w:sz w:val="28"/>
          <w:szCs w:val="28"/>
        </w:rPr>
        <w:t>a Regională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="00FB3F01">
        <w:rPr>
          <w:rFonts w:ascii="Times New Roman" w:hAnsi="Times New Roman" w:cs="Times New Roman"/>
          <w:sz w:val="28"/>
          <w:szCs w:val="28"/>
        </w:rPr>
        <w:t>Nord</w:t>
      </w:r>
      <w:r w:rsidR="00C60F31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sz w:val="28"/>
          <w:szCs w:val="28"/>
        </w:rPr>
        <w:t>-</w:t>
      </w:r>
    </w:p>
    <w:p w:rsidR="00632C6A" w:rsidRDefault="00FB3F01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32C6A" w:rsidRPr="00240E0F">
        <w:rPr>
          <w:rFonts w:ascii="Times New Roman" w:hAnsi="Times New Roman" w:cs="Times New Roman"/>
          <w:sz w:val="28"/>
          <w:szCs w:val="28"/>
        </w:rPr>
        <w:t>funcți</w:t>
      </w:r>
      <w:r w:rsidR="00C60F31">
        <w:rPr>
          <w:rFonts w:ascii="Times New Roman" w:hAnsi="Times New Roman" w:cs="Times New Roman"/>
          <w:sz w:val="28"/>
          <w:szCs w:val="28"/>
        </w:rPr>
        <w:t>e</w:t>
      </w:r>
      <w:r w:rsidR="00632C6A"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="00C60F31">
        <w:rPr>
          <w:rFonts w:ascii="Times New Roman" w:hAnsi="Times New Roman" w:cs="Times New Roman"/>
          <w:sz w:val="28"/>
          <w:szCs w:val="28"/>
        </w:rPr>
        <w:t xml:space="preserve">temporar </w:t>
      </w:r>
      <w:r w:rsidR="00632C6A" w:rsidRPr="00240E0F">
        <w:rPr>
          <w:rFonts w:ascii="Times New Roman" w:hAnsi="Times New Roman" w:cs="Times New Roman"/>
          <w:sz w:val="28"/>
          <w:szCs w:val="28"/>
        </w:rPr>
        <w:t>vacant</w:t>
      </w:r>
      <w:r w:rsidR="00C60F31">
        <w:rPr>
          <w:rFonts w:ascii="Times New Roman" w:hAnsi="Times New Roman" w:cs="Times New Roman"/>
          <w:sz w:val="28"/>
          <w:szCs w:val="28"/>
        </w:rPr>
        <w:t>ă</w:t>
      </w:r>
      <w:r w:rsidR="00632C6A" w:rsidRPr="00240E0F">
        <w:rPr>
          <w:rFonts w:ascii="Times New Roman" w:hAnsi="Times New Roman" w:cs="Times New Roman"/>
          <w:sz w:val="28"/>
          <w:szCs w:val="28"/>
        </w:rPr>
        <w:t>.</w:t>
      </w:r>
    </w:p>
    <w:p w:rsidR="00632C6A" w:rsidRPr="00240E0F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5A0A7B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>
        <w:rPr>
          <w:rFonts w:ascii="Times New Roman" w:hAnsi="Times New Roman" w:cs="Times New Roman"/>
          <w:sz w:val="28"/>
          <w:szCs w:val="28"/>
        </w:rPr>
        <w:t>utare de casă a bugetului de stat</w:t>
      </w:r>
      <w:r w:rsidR="00FB3F01">
        <w:rPr>
          <w:rFonts w:ascii="Times New Roman" w:hAnsi="Times New Roman" w:cs="Times New Roman"/>
          <w:sz w:val="28"/>
          <w:szCs w:val="28"/>
        </w:rPr>
        <w:t xml:space="preserve"> și bugetelor locale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trezor</w:t>
      </w:r>
      <w:r>
        <w:rPr>
          <w:rFonts w:ascii="Times New Roman" w:hAnsi="Times New Roman" w:cs="Times New Roman"/>
          <w:sz w:val="28"/>
          <w:szCs w:val="28"/>
        </w:rPr>
        <w:t>erial.</w:t>
      </w:r>
    </w:p>
    <w:p w:rsidR="00632C6A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1.Executarea documentelor de plată pentru efectuarea plăților autorităților/instituțiilor bugetare deservente.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2.Executarea documentelor executorii/ordinelor de plată, prezentate de către autoritățile/instituțiile deservente, întocmite în baza  încheierilor, titlurilor executorii ale instanțelor judecătorești.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3.Înregistrarea și evidența contractelor încheiate și prezentate de către autoritățile/instituțiile deservente la trezorerie.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Participarea la instruirea autorităților/instituțiilor deservente, acordarea asistenței consultative.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Experiența profesională - 1 an în domeniul economico-financiar.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Cunoașterea legislației în domeniu.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BC">
        <w:rPr>
          <w:rFonts w:ascii="Times New Roman" w:hAnsi="Times New Roman" w:cs="Times New Roman"/>
          <w:sz w:val="28"/>
          <w:szCs w:val="28"/>
        </w:rPr>
        <w:t>Cunoştinţe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A2142E" w:rsidRDefault="008E1535" w:rsidP="008E1535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240E0F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cția vacantă de</w:t>
      </w:r>
      <w:r w:rsidR="00C60F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C60F31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C60F31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C60F31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60F31">
        <w:rPr>
          <w:rFonts w:ascii="Times New Roman" w:hAnsi="Times New Roman" w:cs="Times New Roman"/>
          <w:b/>
          <w:sz w:val="28"/>
          <w:szCs w:val="28"/>
          <w:u w:val="single"/>
        </w:rPr>
        <w:t>î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n cadrul </w:t>
      </w:r>
    </w:p>
    <w:p w:rsidR="00632C6A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Trezoreriei Regionale </w:t>
      </w:r>
      <w:r w:rsidR="00C60F31">
        <w:rPr>
          <w:rFonts w:ascii="Times New Roman" w:hAnsi="Times New Roman" w:cs="Times New Roman"/>
          <w:b/>
          <w:sz w:val="28"/>
          <w:szCs w:val="28"/>
          <w:u w:val="single"/>
        </w:rPr>
        <w:t>Nord</w:t>
      </w:r>
      <w:bookmarkStart w:id="0" w:name="_GoBack"/>
      <w:bookmarkEnd w:id="0"/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1. Decretul Președintelui Republicii Moldova nr.39/1993 cu privire la Trezoreria de Stat.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2. Legea nr.158/2008 cu privire la funcția publică și statutul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3. Legea nr.25/2008 privind Codul de conduită a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4. Legea finanțelor publice și responsabilității bugetar-fiscale nr.181/2014.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5. Legea nr.397/2003 privind finanțele publice locale.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6. Legea contabilității nr.113/2007.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7. Legea privind achizițiile publice nr.131/2015.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8. Hotărârea Guvernului nr.696/2017 cu privire la organizarea si funcționarea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9. Ordinul ministrului finanțelor nr.208/2015 privind Clasificația bugetară.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10. Ordinul ministrului finanțelor nr.215/2015 cu privire la aprobarea Normelor metodologice privind executarea de casă a bugetelor componente ale bugetului public național și a mijloacelor extrabugetare prin Contul Unic Trezorerial al 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60" w:rsidRDefault="00241060"/>
    <w:sectPr w:rsidR="00241060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A"/>
    <w:rsid w:val="00241060"/>
    <w:rsid w:val="00251BC9"/>
    <w:rsid w:val="002D58A3"/>
    <w:rsid w:val="0034340E"/>
    <w:rsid w:val="00632C6A"/>
    <w:rsid w:val="008E1535"/>
    <w:rsid w:val="008E730C"/>
    <w:rsid w:val="00B871EC"/>
    <w:rsid w:val="00BC6953"/>
    <w:rsid w:val="00C60F31"/>
    <w:rsid w:val="00FB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1A72"/>
  <w15:docId w15:val="{70D9F415-129C-4C6E-AA53-5788553F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F6FC-90A1-4E89-BC14-1A848659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Aparatu, Natalia</dc:creator>
  <cp:lastModifiedBy>Aparatu, Natalia</cp:lastModifiedBy>
  <cp:revision>3</cp:revision>
  <dcterms:created xsi:type="dcterms:W3CDTF">2025-08-21T07:15:00Z</dcterms:created>
  <dcterms:modified xsi:type="dcterms:W3CDTF">2025-08-21T07:32:00Z</dcterms:modified>
</cp:coreProperties>
</file>