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C6A" w:rsidRDefault="00632C6A" w:rsidP="00632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b/>
          <w:sz w:val="28"/>
          <w:szCs w:val="28"/>
        </w:rPr>
        <w:t>Denumirea funcției publice vacante</w:t>
      </w:r>
      <w:r w:rsidRPr="00240E0F">
        <w:rPr>
          <w:rFonts w:ascii="Times New Roman" w:hAnsi="Times New Roman" w:cs="Times New Roman"/>
          <w:sz w:val="28"/>
          <w:szCs w:val="28"/>
        </w:rPr>
        <w:t>: specialist principal al Secției deservirea autorităților/instituțiilor bugetare nr.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40E0F">
        <w:rPr>
          <w:rFonts w:ascii="Times New Roman" w:hAnsi="Times New Roman" w:cs="Times New Roman"/>
          <w:sz w:val="28"/>
          <w:szCs w:val="28"/>
        </w:rPr>
        <w:t xml:space="preserve"> din cadrul Trezoreriei Regionale Chișinău-bugetul de stat -</w:t>
      </w:r>
      <w:r w:rsidR="002D58A3">
        <w:rPr>
          <w:rFonts w:ascii="Times New Roman" w:hAnsi="Times New Roman" w:cs="Times New Roman"/>
          <w:sz w:val="28"/>
          <w:szCs w:val="28"/>
        </w:rPr>
        <w:t>2</w:t>
      </w:r>
      <w:r w:rsidRPr="00240E0F">
        <w:rPr>
          <w:rFonts w:ascii="Times New Roman" w:hAnsi="Times New Roman" w:cs="Times New Roman"/>
          <w:sz w:val="28"/>
          <w:szCs w:val="28"/>
        </w:rPr>
        <w:t xml:space="preserve"> funcți</w:t>
      </w:r>
      <w:r w:rsidR="002D58A3">
        <w:rPr>
          <w:rFonts w:ascii="Times New Roman" w:hAnsi="Times New Roman" w:cs="Times New Roman"/>
          <w:sz w:val="28"/>
          <w:szCs w:val="28"/>
        </w:rPr>
        <w:t>i</w:t>
      </w:r>
      <w:r w:rsidRPr="00240E0F">
        <w:rPr>
          <w:rFonts w:ascii="Times New Roman" w:hAnsi="Times New Roman" w:cs="Times New Roman"/>
          <w:sz w:val="28"/>
          <w:szCs w:val="28"/>
        </w:rPr>
        <w:t xml:space="preserve"> vacant</w:t>
      </w:r>
      <w:r w:rsidR="002D58A3">
        <w:rPr>
          <w:rFonts w:ascii="Times New Roman" w:hAnsi="Times New Roman" w:cs="Times New Roman"/>
          <w:sz w:val="28"/>
          <w:szCs w:val="28"/>
        </w:rPr>
        <w:t>e</w:t>
      </w:r>
      <w:bookmarkStart w:id="0" w:name="_GoBack"/>
      <w:bookmarkEnd w:id="0"/>
      <w:r w:rsidRPr="00240E0F">
        <w:rPr>
          <w:rFonts w:ascii="Times New Roman" w:hAnsi="Times New Roman" w:cs="Times New Roman"/>
          <w:sz w:val="28"/>
          <w:szCs w:val="28"/>
        </w:rPr>
        <w:t>.</w:t>
      </w:r>
    </w:p>
    <w:p w:rsidR="00632C6A" w:rsidRPr="00240E0F" w:rsidRDefault="00632C6A" w:rsidP="00632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C6A" w:rsidRPr="005A0A7B" w:rsidRDefault="00632C6A" w:rsidP="00632C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A7B">
        <w:rPr>
          <w:rFonts w:ascii="Times New Roman" w:hAnsi="Times New Roman" w:cs="Times New Roman"/>
          <w:b/>
          <w:sz w:val="28"/>
          <w:szCs w:val="28"/>
        </w:rPr>
        <w:t>a) Scopul general al funcției:</w:t>
      </w:r>
    </w:p>
    <w:p w:rsidR="00632C6A" w:rsidRPr="00445CC2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 xml:space="preserve">Contribuirea la implementarea politicii statului în domeniul </w:t>
      </w:r>
      <w:r>
        <w:rPr>
          <w:rFonts w:ascii="Times New Roman" w:hAnsi="Times New Roman" w:cs="Times New Roman"/>
          <w:sz w:val="28"/>
          <w:szCs w:val="28"/>
        </w:rPr>
        <w:t>bugetar</w:t>
      </w:r>
      <w:r w:rsidRPr="00445CC2">
        <w:rPr>
          <w:rFonts w:ascii="Times New Roman" w:hAnsi="Times New Roman" w:cs="Times New Roman"/>
          <w:sz w:val="28"/>
          <w:szCs w:val="28"/>
        </w:rPr>
        <w:t xml:space="preserve"> prin </w:t>
      </w:r>
      <w:r>
        <w:rPr>
          <w:rFonts w:ascii="Times New Roman" w:hAnsi="Times New Roman" w:cs="Times New Roman"/>
          <w:sz w:val="28"/>
          <w:szCs w:val="28"/>
        </w:rPr>
        <w:t xml:space="preserve">coordonarea și </w:t>
      </w:r>
      <w:r w:rsidRPr="00445CC2">
        <w:rPr>
          <w:rFonts w:ascii="Times New Roman" w:hAnsi="Times New Roman" w:cs="Times New Roman"/>
          <w:sz w:val="28"/>
          <w:szCs w:val="28"/>
        </w:rPr>
        <w:t>asigurarea procesului de exec</w:t>
      </w:r>
      <w:r>
        <w:rPr>
          <w:rFonts w:ascii="Times New Roman" w:hAnsi="Times New Roman" w:cs="Times New Roman"/>
          <w:sz w:val="28"/>
          <w:szCs w:val="28"/>
        </w:rPr>
        <w:t>utare de casă a bugetului de stat</w:t>
      </w:r>
      <w:r w:rsidRPr="00445CC2">
        <w:rPr>
          <w:rFonts w:ascii="Times New Roman" w:hAnsi="Times New Roman" w:cs="Times New Roman"/>
          <w:sz w:val="28"/>
          <w:szCs w:val="28"/>
        </w:rPr>
        <w:t xml:space="preserve"> prin sistemul </w:t>
      </w:r>
      <w:proofErr w:type="spellStart"/>
      <w:r w:rsidRPr="00445CC2">
        <w:rPr>
          <w:rFonts w:ascii="Times New Roman" w:hAnsi="Times New Roman" w:cs="Times New Roman"/>
          <w:sz w:val="28"/>
          <w:szCs w:val="28"/>
        </w:rPr>
        <w:t>trezor</w:t>
      </w:r>
      <w:r>
        <w:rPr>
          <w:rFonts w:ascii="Times New Roman" w:hAnsi="Times New Roman" w:cs="Times New Roman"/>
          <w:sz w:val="28"/>
          <w:szCs w:val="28"/>
        </w:rPr>
        <w:t>erial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32C6A" w:rsidRDefault="00632C6A" w:rsidP="00632C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A7B">
        <w:rPr>
          <w:rFonts w:ascii="Times New Roman" w:hAnsi="Times New Roman" w:cs="Times New Roman"/>
          <w:b/>
          <w:sz w:val="28"/>
          <w:szCs w:val="28"/>
        </w:rPr>
        <w:t>b) Sarcinile de bază ale funcției:</w:t>
      </w:r>
    </w:p>
    <w:p w:rsidR="00632C6A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1.Executarea documentelor de plată pentru efectuarea plăților autorităților/instituțiilor bugetare </w:t>
      </w:r>
      <w:proofErr w:type="spellStart"/>
      <w:r>
        <w:rPr>
          <w:rFonts w:ascii="Times New Roman" w:hAnsi="Times New Roman" w:cs="Times New Roman"/>
          <w:sz w:val="28"/>
          <w:szCs w:val="28"/>
        </w:rPr>
        <w:t>deservente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32C6A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2.Executarea documentelor executorii/ordinelor de plată, prezentate de către autoritățile/instituțiile </w:t>
      </w:r>
      <w:proofErr w:type="spellStart"/>
      <w:r>
        <w:rPr>
          <w:rFonts w:ascii="Times New Roman" w:hAnsi="Times New Roman" w:cs="Times New Roman"/>
          <w:sz w:val="28"/>
          <w:szCs w:val="28"/>
        </w:rPr>
        <w:t>deservente</w:t>
      </w:r>
      <w:proofErr w:type="spellEnd"/>
      <w:r>
        <w:rPr>
          <w:rFonts w:ascii="Times New Roman" w:hAnsi="Times New Roman" w:cs="Times New Roman"/>
          <w:sz w:val="28"/>
          <w:szCs w:val="28"/>
        </w:rPr>
        <w:t>, întocmite în baza  încheierilor, titlurilor executorii ale instanțelor judecătorești.</w:t>
      </w:r>
    </w:p>
    <w:p w:rsidR="00632C6A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3.Înregistrarea și evidența contractelor încheiate și prezentate de către autoritățile/instituțiile </w:t>
      </w:r>
      <w:proofErr w:type="spellStart"/>
      <w:r>
        <w:rPr>
          <w:rFonts w:ascii="Times New Roman" w:hAnsi="Times New Roman" w:cs="Times New Roman"/>
          <w:sz w:val="28"/>
          <w:szCs w:val="28"/>
        </w:rPr>
        <w:t>deservente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trezorerie.</w:t>
      </w:r>
    </w:p>
    <w:p w:rsidR="00632C6A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Participarea la instruirea autorităților/instituțiilor </w:t>
      </w:r>
      <w:proofErr w:type="spellStart"/>
      <w:r>
        <w:rPr>
          <w:rFonts w:ascii="Times New Roman" w:hAnsi="Times New Roman" w:cs="Times New Roman"/>
          <w:sz w:val="28"/>
          <w:szCs w:val="28"/>
        </w:rPr>
        <w:t>deservente</w:t>
      </w:r>
      <w:proofErr w:type="spellEnd"/>
      <w:r>
        <w:rPr>
          <w:rFonts w:ascii="Times New Roman" w:hAnsi="Times New Roman" w:cs="Times New Roman"/>
          <w:sz w:val="28"/>
          <w:szCs w:val="28"/>
        </w:rPr>
        <w:t>, acordarea asistenței consultative.</w:t>
      </w:r>
    </w:p>
    <w:p w:rsidR="00632C6A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370D45">
        <w:rPr>
          <w:rFonts w:ascii="Times New Roman" w:hAnsi="Times New Roman" w:cs="Times New Roman"/>
          <w:b/>
          <w:sz w:val="28"/>
          <w:szCs w:val="28"/>
        </w:rPr>
        <w:t>c) Cerințe specifice</w:t>
      </w:r>
      <w:r w:rsidRPr="00445CC2">
        <w:rPr>
          <w:rFonts w:ascii="Times New Roman" w:hAnsi="Times New Roman" w:cs="Times New Roman"/>
          <w:sz w:val="28"/>
          <w:szCs w:val="28"/>
        </w:rPr>
        <w:t>: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Studii: superioare, absolvite cu diploma de licență în domeniul financiar, contabil, bancar.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Cursuri adiționale de perfecționare profesională în domeniul financiar, contabil, administrație publică.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 xml:space="preserve">Experiența profesională - 1 an în domeniul </w:t>
      </w:r>
      <w:proofErr w:type="spellStart"/>
      <w:r w:rsidRPr="00240E0F">
        <w:rPr>
          <w:rFonts w:ascii="Times New Roman" w:hAnsi="Times New Roman" w:cs="Times New Roman"/>
          <w:sz w:val="28"/>
          <w:szCs w:val="28"/>
        </w:rPr>
        <w:t>economico</w:t>
      </w:r>
      <w:proofErr w:type="spellEnd"/>
      <w:r w:rsidRPr="00240E0F">
        <w:rPr>
          <w:rFonts w:ascii="Times New Roman" w:hAnsi="Times New Roman" w:cs="Times New Roman"/>
          <w:sz w:val="28"/>
          <w:szCs w:val="28"/>
        </w:rPr>
        <w:t>-financiar.</w:t>
      </w:r>
    </w:p>
    <w:p w:rsidR="00632C6A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Cunoașterea legislației în domeniu.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3CBC">
        <w:rPr>
          <w:rFonts w:ascii="Times New Roman" w:hAnsi="Times New Roman" w:cs="Times New Roman"/>
          <w:sz w:val="28"/>
          <w:szCs w:val="28"/>
        </w:rPr>
        <w:t>Cunoştinţe</w:t>
      </w:r>
      <w:proofErr w:type="spellEnd"/>
      <w:r w:rsidRPr="00A33CBC">
        <w:rPr>
          <w:rFonts w:ascii="Times New Roman" w:hAnsi="Times New Roman" w:cs="Times New Roman"/>
          <w:sz w:val="28"/>
          <w:szCs w:val="28"/>
        </w:rPr>
        <w:t xml:space="preserve"> de operare la calculator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2C6A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b/>
          <w:sz w:val="28"/>
          <w:szCs w:val="28"/>
        </w:rPr>
        <w:t xml:space="preserve">d) Abilități: </w:t>
      </w:r>
      <w:r w:rsidRPr="00240E0F">
        <w:rPr>
          <w:rFonts w:ascii="Times New Roman" w:hAnsi="Times New Roman" w:cs="Times New Roman"/>
          <w:sz w:val="28"/>
          <w:szCs w:val="28"/>
        </w:rPr>
        <w:t>de lucru cu cifrele, planificare, luare a deciziilor, analiză și sinteză, elaborare a documentelor, soluționare de probleme, comunicare eficientă, tendință spre dezvoltare profesională continuă.</w:t>
      </w:r>
    </w:p>
    <w:p w:rsidR="008E1535" w:rsidRDefault="008E1535" w:rsidP="00632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1535" w:rsidRPr="00A2142E" w:rsidRDefault="008E1535" w:rsidP="008E1535">
      <w:pPr>
        <w:jc w:val="both"/>
        <w:rPr>
          <w:b/>
          <w:sz w:val="28"/>
          <w:szCs w:val="28"/>
        </w:rPr>
      </w:pPr>
      <w:r w:rsidRPr="00A2142E">
        <w:rPr>
          <w:rFonts w:ascii="Times New Roman" w:hAnsi="Times New Roman" w:cs="Times New Roman"/>
          <w:b/>
          <w:sz w:val="28"/>
          <w:szCs w:val="28"/>
        </w:rPr>
        <w:t>Cuantumul salariului brut: 9870 lei - 13884 lei</w:t>
      </w:r>
    </w:p>
    <w:p w:rsidR="008E1535" w:rsidRDefault="008E1535" w:rsidP="00632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1535" w:rsidRDefault="008E1535" w:rsidP="00632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1535" w:rsidRPr="00240E0F" w:rsidRDefault="008E1535" w:rsidP="00632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C6A" w:rsidRPr="00240E0F" w:rsidRDefault="00632C6A" w:rsidP="00632C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Bibliografia în baza căreia vor fi formulate întrebările pentru proba scrisă și interviu la fun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cția vacantă de</w:t>
      </w:r>
      <w:r w:rsidRPr="00240E0F">
        <w:rPr>
          <w:rFonts w:ascii="Times New Roman" w:hAnsi="Times New Roman" w:cs="Times New Roman"/>
          <w:sz w:val="28"/>
          <w:szCs w:val="28"/>
        </w:rPr>
        <w:t xml:space="preserve"> </w:t>
      </w: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t>specialist principal al Secției deservirea autorităților/instituțiilor bugetare nr.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t xml:space="preserve"> din cadrul </w:t>
      </w:r>
    </w:p>
    <w:p w:rsidR="00632C6A" w:rsidRDefault="00632C6A" w:rsidP="00632C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t>Trezoreriei Regionale Chișinău-bugetul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de stat</w:t>
      </w:r>
    </w:p>
    <w:p w:rsidR="00632C6A" w:rsidRPr="00240E0F" w:rsidRDefault="00632C6A" w:rsidP="00632C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1. Decretul Președintelui Republicii Moldova nr.39/1993 cu privire la Trezoreria de Stat.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2. Legea nr.158/2008 cu privire la funcția publică și statutul funcționarului public.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3. Legea nr.25/2008 privind Codul de conduită a funcționarului public.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4. Legea finanțelor publice și responsabilității bugetar-fiscale nr.181/2014.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5. Legea nr.397/2003 privind finanțele publice locale.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6. Legea contabilității nr.113/2007.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7. Legea privind achizițiile publice nr.131/2015.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8. Hotărârea Guvernului nr.696/2017 cu privire la organizarea si funcționarea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Ministerului Finanțelor.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9. Ordinul ministrului finanțelor nr.208/2015 privind Clasificația bugetară.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 xml:space="preserve">10. Ordinul ministrului finanțelor nr.215/2015 cu privire la aprobarea Normelor metodologice privind executarea de casă a bugetelor componente ale bugetului public național și a mijloacelor extrabugetare prin Contul Unic </w:t>
      </w:r>
      <w:proofErr w:type="spellStart"/>
      <w:r w:rsidRPr="00240E0F">
        <w:rPr>
          <w:rFonts w:ascii="Times New Roman" w:hAnsi="Times New Roman" w:cs="Times New Roman"/>
          <w:sz w:val="28"/>
          <w:szCs w:val="28"/>
        </w:rPr>
        <w:t>Trezorerial</w:t>
      </w:r>
      <w:proofErr w:type="spellEnd"/>
      <w:r w:rsidRPr="00240E0F">
        <w:rPr>
          <w:rFonts w:ascii="Times New Roman" w:hAnsi="Times New Roman" w:cs="Times New Roman"/>
          <w:sz w:val="28"/>
          <w:szCs w:val="28"/>
        </w:rPr>
        <w:t xml:space="preserve"> al Ministerului Finanțelor.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11. Ordinul ministrului finanțelor nr.216/2015 cu privire la aprobarea Planului de conturi contabile în sistemul bugetar și a Normelor metodologice privind evidența contabilă și raportarea financiară în sistemul bugetar.</w:t>
      </w:r>
    </w:p>
    <w:p w:rsidR="00632C6A" w:rsidRPr="00445CC2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1060" w:rsidRDefault="00241060"/>
    <w:sectPr w:rsidR="00241060" w:rsidSect="00240E0F">
      <w:pgSz w:w="12240" w:h="15840"/>
      <w:pgMar w:top="709" w:right="758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6A"/>
    <w:rsid w:val="00241060"/>
    <w:rsid w:val="00251BC9"/>
    <w:rsid w:val="002D58A3"/>
    <w:rsid w:val="00632C6A"/>
    <w:rsid w:val="008E1535"/>
    <w:rsid w:val="008E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26918"/>
  <w15:chartTrackingRefBased/>
  <w15:docId w15:val="{399E78B7-532F-4D22-8027-952B3AD8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C6A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Aparatu, Natalia</dc:creator>
  <cp:keywords/>
  <dc:description/>
  <cp:lastModifiedBy>Aparatu, Natalia</cp:lastModifiedBy>
  <cp:revision>5</cp:revision>
  <dcterms:created xsi:type="dcterms:W3CDTF">2024-07-05T08:57:00Z</dcterms:created>
  <dcterms:modified xsi:type="dcterms:W3CDTF">2025-04-16T08:24:00Z</dcterms:modified>
</cp:coreProperties>
</file>