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4C" w:rsidRPr="00251081" w:rsidRDefault="006E6F3C" w:rsidP="009168F4">
      <w:pPr>
        <w:shd w:val="clear" w:color="auto" w:fill="FFFFFF"/>
        <w:spacing w:line="276" w:lineRule="auto"/>
        <w:jc w:val="center"/>
        <w:rPr>
          <w:rFonts w:ascii="Times New Roman" w:eastAsia="Times New Roman" w:hAnsi="Times New Roman" w:cs="Times New Roman"/>
          <w:b/>
          <w:sz w:val="26"/>
          <w:szCs w:val="26"/>
          <w:lang w:val="ro-MD"/>
        </w:rPr>
      </w:pPr>
      <w:r w:rsidRPr="00251081">
        <w:rPr>
          <w:rFonts w:ascii="Times New Roman" w:eastAsia="Times New Roman" w:hAnsi="Times New Roman" w:cs="Times New Roman"/>
          <w:b/>
          <w:sz w:val="26"/>
          <w:szCs w:val="26"/>
          <w:lang w:val="ro-MD"/>
        </w:rPr>
        <w:t xml:space="preserve">Regulamentul </w:t>
      </w:r>
      <w:r w:rsidR="006F627C" w:rsidRPr="00251081">
        <w:rPr>
          <w:rFonts w:ascii="Times New Roman" w:eastAsia="Times New Roman" w:hAnsi="Times New Roman" w:cs="Times New Roman"/>
          <w:b/>
          <w:sz w:val="26"/>
          <w:szCs w:val="26"/>
          <w:lang w:val="ro-MD"/>
        </w:rPr>
        <w:t>privind</w:t>
      </w:r>
      <w:r w:rsidR="0079424C" w:rsidRPr="00251081">
        <w:rPr>
          <w:rFonts w:ascii="Times New Roman" w:eastAsia="Times New Roman" w:hAnsi="Times New Roman" w:cs="Times New Roman"/>
          <w:b/>
          <w:sz w:val="26"/>
          <w:szCs w:val="26"/>
          <w:lang w:val="ro-MD"/>
        </w:rPr>
        <w:t xml:space="preserve"> </w:t>
      </w:r>
      <w:r w:rsidR="000C22AE" w:rsidRPr="00251081">
        <w:rPr>
          <w:rFonts w:ascii="Times New Roman" w:eastAsia="Times New Roman" w:hAnsi="Times New Roman" w:cs="Times New Roman"/>
          <w:b/>
          <w:sz w:val="26"/>
          <w:szCs w:val="26"/>
          <w:lang w:val="ro-MD"/>
        </w:rPr>
        <w:t xml:space="preserve">desfășurarea Loteriei </w:t>
      </w:r>
      <w:r w:rsidR="0079424C" w:rsidRPr="00251081">
        <w:rPr>
          <w:rFonts w:ascii="Times New Roman" w:eastAsia="Times New Roman" w:hAnsi="Times New Roman" w:cs="Times New Roman"/>
          <w:b/>
          <w:sz w:val="26"/>
          <w:szCs w:val="26"/>
          <w:lang w:val="ro-MD"/>
        </w:rPr>
        <w:t>fiscale</w:t>
      </w:r>
    </w:p>
    <w:p w:rsidR="00DF0405" w:rsidRPr="00251081" w:rsidRDefault="004942F6" w:rsidP="00DF0405">
      <w:pPr>
        <w:pStyle w:val="a4"/>
        <w:numPr>
          <w:ilvl w:val="0"/>
          <w:numId w:val="1"/>
        </w:numPr>
        <w:shd w:val="clear" w:color="auto" w:fill="FFFFFF"/>
        <w:spacing w:line="276" w:lineRule="auto"/>
        <w:ind w:left="360"/>
        <w:jc w:val="center"/>
        <w:rPr>
          <w:rFonts w:ascii="Times New Roman" w:eastAsia="Times New Roman" w:hAnsi="Times New Roman" w:cs="Times New Roman"/>
          <w:b/>
          <w:sz w:val="26"/>
          <w:szCs w:val="26"/>
          <w:lang w:val="ro-MD"/>
        </w:rPr>
      </w:pPr>
      <w:r w:rsidRPr="00251081">
        <w:rPr>
          <w:rFonts w:ascii="Times New Roman" w:eastAsia="Times New Roman" w:hAnsi="Times New Roman" w:cs="Times New Roman"/>
          <w:b/>
          <w:sz w:val="26"/>
          <w:szCs w:val="26"/>
          <w:lang w:val="ro-MD"/>
        </w:rPr>
        <w:t>DISPOZIȚII GENERALE</w:t>
      </w:r>
    </w:p>
    <w:p w:rsidR="00DF0405" w:rsidRPr="00251081" w:rsidRDefault="00DF0405" w:rsidP="00DF0405">
      <w:pPr>
        <w:pStyle w:val="a4"/>
        <w:shd w:val="clear" w:color="auto" w:fill="FFFFFF"/>
        <w:spacing w:line="276" w:lineRule="auto"/>
        <w:ind w:left="360"/>
        <w:rPr>
          <w:rFonts w:ascii="Times New Roman" w:eastAsia="Times New Roman" w:hAnsi="Times New Roman" w:cs="Times New Roman"/>
          <w:b/>
          <w:sz w:val="26"/>
          <w:szCs w:val="26"/>
          <w:lang w:val="ro-MD"/>
        </w:rPr>
      </w:pPr>
    </w:p>
    <w:p w:rsidR="00FC69AF" w:rsidRPr="00251081" w:rsidRDefault="00FC69AF" w:rsidP="009D3462">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hAnsi="Times New Roman" w:cs="Times New Roman"/>
          <w:sz w:val="24"/>
          <w:szCs w:val="24"/>
          <w:shd w:val="clear" w:color="auto" w:fill="FFFFFF"/>
          <w:lang w:val="ro-MD"/>
        </w:rPr>
        <w:t xml:space="preserve">Loteria fiscală este o măsură de a contribui la combaterea evaziunii fiscale prin limitarea achitărilor efectuate prin numerar. </w:t>
      </w:r>
    </w:p>
    <w:p w:rsidR="00D90465" w:rsidRPr="00251081" w:rsidRDefault="00D90465" w:rsidP="009D3462">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 xml:space="preserve">Desfășurarea Loteriei fiscale </w:t>
      </w:r>
      <w:r w:rsidRPr="00251081">
        <w:rPr>
          <w:rFonts w:ascii="Times New Roman" w:hAnsi="Times New Roman" w:cs="Times New Roman"/>
          <w:sz w:val="24"/>
          <w:szCs w:val="24"/>
          <w:shd w:val="clear" w:color="auto" w:fill="FFFFFF"/>
          <w:lang w:val="ro-MD"/>
        </w:rPr>
        <w:t xml:space="preserve">are scopul de a contribui la </w:t>
      </w:r>
      <w:r w:rsidR="00C355DB" w:rsidRPr="00251081">
        <w:rPr>
          <w:rFonts w:ascii="Times New Roman" w:hAnsi="Times New Roman" w:cs="Times New Roman"/>
          <w:sz w:val="24"/>
          <w:szCs w:val="24"/>
          <w:shd w:val="clear" w:color="auto" w:fill="FFFFFF"/>
          <w:lang w:val="ro-MD"/>
        </w:rPr>
        <w:t xml:space="preserve">sensibilizarea </w:t>
      </w:r>
      <w:r w:rsidR="00F2112F" w:rsidRPr="00251081">
        <w:rPr>
          <w:rFonts w:ascii="Times New Roman" w:hAnsi="Times New Roman" w:cs="Times New Roman"/>
          <w:sz w:val="24"/>
          <w:szCs w:val="24"/>
          <w:shd w:val="clear" w:color="auto" w:fill="FFFFFF"/>
          <w:lang w:val="ro-MD"/>
        </w:rPr>
        <w:t xml:space="preserve">cetățenilor aferent </w:t>
      </w:r>
      <w:r w:rsidR="009D3462" w:rsidRPr="00251081">
        <w:rPr>
          <w:rFonts w:ascii="Times New Roman" w:hAnsi="Times New Roman" w:cs="Times New Roman"/>
          <w:sz w:val="24"/>
          <w:szCs w:val="24"/>
          <w:shd w:val="clear" w:color="auto" w:fill="FFFFFF"/>
          <w:lang w:val="ro-MD"/>
        </w:rPr>
        <w:t xml:space="preserve">promovării efectuării achitărilor </w:t>
      </w:r>
      <w:r w:rsidR="00FC69AF" w:rsidRPr="00251081">
        <w:rPr>
          <w:rFonts w:ascii="Times New Roman" w:hAnsi="Times New Roman" w:cs="Times New Roman"/>
          <w:sz w:val="24"/>
          <w:szCs w:val="24"/>
          <w:shd w:val="clear" w:color="auto" w:fill="FFFFFF"/>
          <w:lang w:val="ro-MD"/>
        </w:rPr>
        <w:t xml:space="preserve">fără numerar </w:t>
      </w:r>
      <w:r w:rsidR="009D3462" w:rsidRPr="00251081">
        <w:rPr>
          <w:rFonts w:ascii="Times New Roman" w:hAnsi="Times New Roman" w:cs="Times New Roman"/>
          <w:sz w:val="24"/>
          <w:szCs w:val="24"/>
          <w:shd w:val="clear" w:color="auto" w:fill="FFFFFF"/>
          <w:lang w:val="ro-MD"/>
        </w:rPr>
        <w:t>prin utilizarea card-urilor bancare,</w:t>
      </w:r>
      <w:r w:rsidR="00F2112F" w:rsidRPr="00251081">
        <w:rPr>
          <w:rFonts w:ascii="Times New Roman" w:hAnsi="Times New Roman" w:cs="Times New Roman"/>
          <w:sz w:val="24"/>
          <w:szCs w:val="24"/>
          <w:shd w:val="clear" w:color="auto" w:fill="FFFFFF"/>
          <w:lang w:val="ro-MD"/>
        </w:rPr>
        <w:t xml:space="preserve"> precum și </w:t>
      </w:r>
      <w:r w:rsidRPr="00251081">
        <w:rPr>
          <w:rFonts w:ascii="Times New Roman" w:hAnsi="Times New Roman" w:cs="Times New Roman"/>
          <w:sz w:val="24"/>
          <w:szCs w:val="24"/>
          <w:shd w:val="clear" w:color="auto" w:fill="FFFFFF"/>
          <w:lang w:val="ro-MD"/>
        </w:rPr>
        <w:t>cointeresarea, implicarea și responsabilizarea </w:t>
      </w:r>
      <w:r w:rsidRPr="00251081">
        <w:rPr>
          <w:rFonts w:ascii="Times New Roman" w:hAnsi="Times New Roman" w:cs="Times New Roman"/>
          <w:sz w:val="24"/>
          <w:szCs w:val="24"/>
          <w:lang w:val="ro-MD"/>
        </w:rPr>
        <w:t>cetățenilor</w:t>
      </w:r>
      <w:r w:rsidR="00E137AD">
        <w:rPr>
          <w:rFonts w:ascii="Times New Roman" w:hAnsi="Times New Roman" w:cs="Times New Roman"/>
          <w:sz w:val="24"/>
          <w:szCs w:val="24"/>
          <w:lang w:val="ro-MD"/>
        </w:rPr>
        <w:t xml:space="preserve"> de a</w:t>
      </w:r>
      <w:r w:rsidR="00E137AD">
        <w:rPr>
          <w:rFonts w:ascii="Times New Roman" w:hAnsi="Times New Roman" w:cs="Times New Roman"/>
          <w:sz w:val="24"/>
          <w:szCs w:val="24"/>
          <w:shd w:val="clear" w:color="auto" w:fill="FFFFFF"/>
          <w:lang w:val="ro-RO"/>
        </w:rPr>
        <w:t xml:space="preserve"> înregistrara</w:t>
      </w:r>
      <w:r w:rsidR="006E78D2">
        <w:rPr>
          <w:rFonts w:ascii="Times New Roman" w:hAnsi="Times New Roman" w:cs="Times New Roman"/>
          <w:sz w:val="24"/>
          <w:szCs w:val="24"/>
          <w:shd w:val="clear" w:color="auto" w:fill="FFFFFF"/>
          <w:lang w:val="ro-RO"/>
        </w:rPr>
        <w:t xml:space="preserve"> </w:t>
      </w:r>
      <w:r w:rsidR="00E137AD">
        <w:rPr>
          <w:rFonts w:ascii="Times New Roman" w:hAnsi="Times New Roman" w:cs="Times New Roman"/>
          <w:sz w:val="24"/>
          <w:szCs w:val="24"/>
          <w:shd w:val="clear" w:color="auto" w:fill="FFFFFF"/>
          <w:lang w:val="ro-MD"/>
        </w:rPr>
        <w:t>veniturile</w:t>
      </w:r>
      <w:r w:rsidR="006E78D2">
        <w:rPr>
          <w:rFonts w:ascii="Times New Roman" w:hAnsi="Times New Roman" w:cs="Times New Roman"/>
          <w:sz w:val="24"/>
          <w:szCs w:val="24"/>
          <w:shd w:val="clear" w:color="auto" w:fill="FFFFFF"/>
          <w:lang w:val="ro-MD"/>
        </w:rPr>
        <w:t xml:space="preserve"> în scopuri fiscale</w:t>
      </w:r>
      <w:r w:rsidRPr="00251081">
        <w:rPr>
          <w:rFonts w:ascii="Times New Roman" w:hAnsi="Times New Roman" w:cs="Times New Roman"/>
          <w:sz w:val="24"/>
          <w:szCs w:val="24"/>
          <w:shd w:val="clear" w:color="auto" w:fill="FFFFFF"/>
          <w:lang w:val="ro-MD"/>
        </w:rPr>
        <w:t xml:space="preserve"> realizate de comercianți din vânzarea bunurilor și prestarea serviciilor direct către </w:t>
      </w:r>
      <w:r w:rsidRPr="00251081">
        <w:rPr>
          <w:rFonts w:ascii="Times New Roman" w:hAnsi="Times New Roman" w:cs="Times New Roman"/>
          <w:sz w:val="24"/>
          <w:szCs w:val="24"/>
          <w:lang w:val="ro-MD"/>
        </w:rPr>
        <w:t>populație</w:t>
      </w:r>
      <w:r w:rsidRPr="00251081">
        <w:rPr>
          <w:rFonts w:ascii="Times New Roman" w:hAnsi="Times New Roman" w:cs="Times New Roman"/>
          <w:sz w:val="24"/>
          <w:szCs w:val="24"/>
          <w:shd w:val="clear" w:color="auto" w:fill="FFFFFF"/>
          <w:lang w:val="ro-MD"/>
        </w:rPr>
        <w:t>.</w:t>
      </w:r>
    </w:p>
    <w:p w:rsidR="00D90465" w:rsidRPr="00251081" w:rsidRDefault="0079424C" w:rsidP="009168F4">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O</w:t>
      </w:r>
      <w:r w:rsidR="006E6F3C" w:rsidRPr="00251081">
        <w:rPr>
          <w:rFonts w:ascii="Times New Roman" w:eastAsia="Times New Roman" w:hAnsi="Times New Roman" w:cs="Times New Roman"/>
          <w:sz w:val="24"/>
          <w:szCs w:val="24"/>
          <w:lang w:val="ro-MD"/>
        </w:rPr>
        <w:t xml:space="preserve">rganizatorul </w:t>
      </w:r>
      <w:r w:rsidR="00C93B45" w:rsidRPr="00251081">
        <w:rPr>
          <w:rFonts w:ascii="Times New Roman" w:eastAsia="Times New Roman" w:hAnsi="Times New Roman" w:cs="Times New Roman"/>
          <w:sz w:val="24"/>
          <w:szCs w:val="24"/>
          <w:lang w:val="ro-MD"/>
        </w:rPr>
        <w:t>Loteriei fiscale</w:t>
      </w:r>
      <w:r w:rsidR="006E6F3C" w:rsidRPr="00251081">
        <w:rPr>
          <w:rFonts w:ascii="Times New Roman" w:eastAsia="Times New Roman" w:hAnsi="Times New Roman" w:cs="Times New Roman"/>
          <w:sz w:val="24"/>
          <w:szCs w:val="24"/>
          <w:lang w:val="ro-MD"/>
        </w:rPr>
        <w:t xml:space="preserve"> (denumită în continuare - </w:t>
      </w:r>
      <w:r w:rsidR="00C93B45" w:rsidRPr="00251081">
        <w:rPr>
          <w:rFonts w:ascii="Times New Roman" w:eastAsia="Times New Roman" w:hAnsi="Times New Roman" w:cs="Times New Roman"/>
          <w:sz w:val="24"/>
          <w:szCs w:val="24"/>
          <w:lang w:val="ro-MD"/>
        </w:rPr>
        <w:t>Loterie</w:t>
      </w:r>
      <w:r w:rsidR="00D90465" w:rsidRPr="00251081">
        <w:rPr>
          <w:rFonts w:ascii="Times New Roman" w:eastAsia="Times New Roman" w:hAnsi="Times New Roman" w:cs="Times New Roman"/>
          <w:sz w:val="24"/>
          <w:szCs w:val="24"/>
          <w:lang w:val="ro-MD"/>
        </w:rPr>
        <w:t>)</w:t>
      </w:r>
      <w:r w:rsidR="00D6448C" w:rsidRPr="00251081">
        <w:rPr>
          <w:rFonts w:ascii="Times New Roman" w:eastAsia="Times New Roman" w:hAnsi="Times New Roman" w:cs="Times New Roman"/>
          <w:sz w:val="24"/>
          <w:szCs w:val="24"/>
          <w:lang w:val="ro-MD"/>
        </w:rPr>
        <w:t xml:space="preserve"> </w:t>
      </w:r>
      <w:r w:rsidR="008D3AD8" w:rsidRPr="00251081">
        <w:rPr>
          <w:rFonts w:ascii="Times New Roman" w:eastAsia="Times New Roman" w:hAnsi="Times New Roman" w:cs="Times New Roman"/>
          <w:sz w:val="24"/>
          <w:szCs w:val="24"/>
          <w:lang w:val="ro-MD"/>
        </w:rPr>
        <w:t xml:space="preserve">este </w:t>
      </w:r>
      <w:r w:rsidR="00D90465" w:rsidRPr="00251081">
        <w:rPr>
          <w:rFonts w:ascii="Times New Roman" w:eastAsia="Times New Roman" w:hAnsi="Times New Roman" w:cs="Times New Roman"/>
          <w:sz w:val="24"/>
          <w:szCs w:val="24"/>
          <w:lang w:val="ro-MD"/>
        </w:rPr>
        <w:t>Serviciul Fiscal de Stat (denu</w:t>
      </w:r>
      <w:r w:rsidR="008D3AD8" w:rsidRPr="00251081">
        <w:rPr>
          <w:rFonts w:ascii="Times New Roman" w:eastAsia="Times New Roman" w:hAnsi="Times New Roman" w:cs="Times New Roman"/>
          <w:sz w:val="24"/>
          <w:szCs w:val="24"/>
          <w:lang w:val="ro-MD"/>
        </w:rPr>
        <w:t>mit în continuare „Organizator</w:t>
      </w:r>
      <w:r w:rsidR="00D90465" w:rsidRPr="00251081">
        <w:rPr>
          <w:rFonts w:ascii="Times New Roman" w:eastAsia="Times New Roman" w:hAnsi="Times New Roman" w:cs="Times New Roman"/>
          <w:sz w:val="24"/>
          <w:szCs w:val="24"/>
          <w:lang w:val="ro-MD"/>
        </w:rPr>
        <w:t>”)</w:t>
      </w:r>
      <w:r w:rsidR="008750FA" w:rsidRPr="00251081">
        <w:rPr>
          <w:rFonts w:ascii="Times New Roman" w:eastAsia="Times New Roman" w:hAnsi="Times New Roman" w:cs="Times New Roman"/>
          <w:sz w:val="24"/>
          <w:szCs w:val="24"/>
          <w:lang w:val="ro-MD"/>
        </w:rPr>
        <w:t>.</w:t>
      </w:r>
    </w:p>
    <w:p w:rsidR="006061A3" w:rsidRPr="00251081" w:rsidRDefault="006E6F3C" w:rsidP="009168F4">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 xml:space="preserve">Pentru organizarea </w:t>
      </w:r>
      <w:r w:rsidR="00523E9C" w:rsidRPr="00251081">
        <w:rPr>
          <w:rFonts w:ascii="Times New Roman" w:eastAsia="Times New Roman" w:hAnsi="Times New Roman" w:cs="Times New Roman"/>
          <w:sz w:val="24"/>
          <w:szCs w:val="24"/>
          <w:lang w:val="ro-MD"/>
        </w:rPr>
        <w:t>Loteriei</w:t>
      </w:r>
      <w:r w:rsidRPr="00251081">
        <w:rPr>
          <w:rFonts w:ascii="Times New Roman" w:eastAsia="Times New Roman" w:hAnsi="Times New Roman" w:cs="Times New Roman"/>
          <w:sz w:val="24"/>
          <w:szCs w:val="24"/>
          <w:lang w:val="ro-MD"/>
        </w:rPr>
        <w:t xml:space="preserve"> Organizatorul are dreptul de a atrage persoane terțe.</w:t>
      </w:r>
    </w:p>
    <w:p w:rsidR="00834E36" w:rsidRPr="00251081" w:rsidRDefault="006061A3" w:rsidP="009168F4">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În cadrul Loteriei</w:t>
      </w:r>
      <w:r w:rsidR="006E6F3C" w:rsidRPr="00251081">
        <w:rPr>
          <w:rFonts w:ascii="Times New Roman" w:eastAsia="Times New Roman" w:hAnsi="Times New Roman" w:cs="Times New Roman"/>
          <w:sz w:val="24"/>
          <w:szCs w:val="24"/>
          <w:lang w:val="ro-MD"/>
        </w:rPr>
        <w:t xml:space="preserve"> au dreptul să participe</w:t>
      </w:r>
      <w:r w:rsidR="00834E36" w:rsidRPr="00251081">
        <w:rPr>
          <w:rFonts w:ascii="Times New Roman" w:eastAsia="Times New Roman" w:hAnsi="Times New Roman" w:cs="Times New Roman"/>
          <w:sz w:val="24"/>
          <w:szCs w:val="24"/>
          <w:lang w:val="ro-MD"/>
        </w:rPr>
        <w:t>:</w:t>
      </w:r>
    </w:p>
    <w:p w:rsidR="00834E36" w:rsidRPr="00251081" w:rsidRDefault="00834E36" w:rsidP="00817200">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Persoanele fizice c</w:t>
      </w:r>
      <w:r w:rsidR="007D74F2" w:rsidRPr="00251081">
        <w:rPr>
          <w:rFonts w:ascii="Times New Roman" w:eastAsia="Times New Roman" w:hAnsi="Times New Roman" w:cs="Times New Roman"/>
          <w:sz w:val="24"/>
          <w:szCs w:val="24"/>
          <w:lang w:val="ro-MD"/>
        </w:rPr>
        <w:t xml:space="preserve">are au atins vârsta de 18 ani, </w:t>
      </w:r>
      <w:r w:rsidR="0025136B" w:rsidRPr="00D14AC0">
        <w:rPr>
          <w:rFonts w:ascii="Times New Roman" w:eastAsia="Times New Roman" w:hAnsi="Times New Roman" w:cs="Times New Roman"/>
          <w:sz w:val="24"/>
          <w:szCs w:val="24"/>
          <w:lang w:val="ro-MD"/>
        </w:rPr>
        <w:t>deținători a unui card bancar emis</w:t>
      </w:r>
      <w:r w:rsidR="00D14AC0">
        <w:rPr>
          <w:rFonts w:ascii="Times New Roman" w:eastAsia="Times New Roman" w:hAnsi="Times New Roman" w:cs="Times New Roman"/>
          <w:sz w:val="24"/>
          <w:szCs w:val="24"/>
          <w:lang w:val="ro-MD"/>
        </w:rPr>
        <w:t xml:space="preserve"> </w:t>
      </w:r>
      <w:r w:rsidR="0025136B" w:rsidRPr="00D14AC0">
        <w:rPr>
          <w:rFonts w:ascii="Times New Roman" w:eastAsia="Times New Roman" w:hAnsi="Times New Roman" w:cs="Times New Roman"/>
          <w:sz w:val="24"/>
          <w:szCs w:val="24"/>
          <w:lang w:val="ro-MD"/>
        </w:rPr>
        <w:t>de o bancă licențiată din Republica Moldova (denumit în continuare „Card-”), care au efectuat tranzacții de ac</w:t>
      </w:r>
      <w:r w:rsidR="00D14AC0">
        <w:rPr>
          <w:rFonts w:ascii="Times New Roman" w:eastAsia="Times New Roman" w:hAnsi="Times New Roman" w:cs="Times New Roman"/>
          <w:sz w:val="24"/>
          <w:szCs w:val="24"/>
          <w:lang w:val="ro-MD"/>
        </w:rPr>
        <w:t>hitare bunuri/servicii conform t</w:t>
      </w:r>
      <w:r w:rsidR="0025136B" w:rsidRPr="00D14AC0">
        <w:rPr>
          <w:rFonts w:ascii="Times New Roman" w:eastAsia="Times New Roman" w:hAnsi="Times New Roman" w:cs="Times New Roman"/>
          <w:sz w:val="24"/>
          <w:szCs w:val="24"/>
          <w:lang w:val="ro-MD"/>
        </w:rPr>
        <w:t xml:space="preserve">ermenului de desfășurare a Loteriei și </w:t>
      </w:r>
      <w:r w:rsidR="0025136B">
        <w:rPr>
          <w:rFonts w:ascii="Times New Roman" w:eastAsia="Times New Roman" w:hAnsi="Times New Roman" w:cs="Times New Roman"/>
          <w:sz w:val="24"/>
          <w:szCs w:val="24"/>
          <w:lang w:val="ro-MD"/>
        </w:rPr>
        <w:t xml:space="preserve">care </w:t>
      </w:r>
      <w:r w:rsidRPr="00251081">
        <w:rPr>
          <w:rFonts w:ascii="Times New Roman" w:eastAsia="Times New Roman" w:hAnsi="Times New Roman" w:cs="Times New Roman"/>
          <w:sz w:val="24"/>
          <w:szCs w:val="24"/>
          <w:lang w:val="ro-MD"/>
        </w:rPr>
        <w:t xml:space="preserve"> sunt pe deplin de acord cu termenii și regulile (denumite în continuare Regulile Loteriei) de organizare a Loteriei.</w:t>
      </w:r>
    </w:p>
    <w:p w:rsidR="005E7B06" w:rsidRPr="00251081" w:rsidRDefault="005E7B06" w:rsidP="009168F4">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Loteria</w:t>
      </w:r>
      <w:r w:rsidR="006E6F3C" w:rsidRPr="00251081">
        <w:rPr>
          <w:rFonts w:ascii="Times New Roman" w:eastAsia="Times New Roman" w:hAnsi="Times New Roman" w:cs="Times New Roman"/>
          <w:sz w:val="24"/>
          <w:szCs w:val="24"/>
          <w:lang w:val="ro-MD"/>
        </w:rPr>
        <w:t xml:space="preserve"> se desfășoară </w:t>
      </w:r>
      <w:r w:rsidR="00581855">
        <w:rPr>
          <w:rFonts w:ascii="Times New Roman" w:eastAsia="Times New Roman" w:hAnsi="Times New Roman" w:cs="Times New Roman"/>
          <w:sz w:val="24"/>
          <w:szCs w:val="24"/>
          <w:lang w:val="ro-MD"/>
        </w:rPr>
        <w:t xml:space="preserve">anual </w:t>
      </w:r>
      <w:r w:rsidR="006E6F3C" w:rsidRPr="00251081">
        <w:rPr>
          <w:rFonts w:ascii="Times New Roman" w:eastAsia="Times New Roman" w:hAnsi="Times New Roman" w:cs="Times New Roman"/>
          <w:sz w:val="24"/>
          <w:szCs w:val="24"/>
          <w:lang w:val="ro-MD"/>
        </w:rPr>
        <w:t xml:space="preserve">pe întreg teritoriul Republicii Moldova (în continuare - Teritoriul desfășurării </w:t>
      </w:r>
      <w:r w:rsidRPr="00251081">
        <w:rPr>
          <w:rFonts w:ascii="Times New Roman" w:eastAsia="Times New Roman" w:hAnsi="Times New Roman" w:cs="Times New Roman"/>
          <w:sz w:val="24"/>
          <w:szCs w:val="24"/>
          <w:lang w:val="ro-MD"/>
        </w:rPr>
        <w:t>Loteriei</w:t>
      </w:r>
      <w:r w:rsidR="006E6F3C" w:rsidRPr="00251081">
        <w:rPr>
          <w:rFonts w:ascii="Times New Roman" w:eastAsia="Times New Roman" w:hAnsi="Times New Roman" w:cs="Times New Roman"/>
          <w:sz w:val="24"/>
          <w:szCs w:val="24"/>
          <w:lang w:val="ro-MD"/>
        </w:rPr>
        <w:t xml:space="preserve">), </w:t>
      </w:r>
      <w:r w:rsidR="008D3AD8" w:rsidRPr="00251081">
        <w:rPr>
          <w:rFonts w:ascii="Times New Roman" w:eastAsia="Times New Roman" w:hAnsi="Times New Roman" w:cs="Times New Roman"/>
          <w:sz w:val="24"/>
          <w:szCs w:val="24"/>
          <w:lang w:val="ro-MD"/>
        </w:rPr>
        <w:t>de la</w:t>
      </w:r>
      <w:r w:rsidR="006E6F3C" w:rsidRPr="00251081">
        <w:rPr>
          <w:rFonts w:ascii="Times New Roman" w:eastAsia="Times New Roman" w:hAnsi="Times New Roman" w:cs="Times New Roman"/>
          <w:sz w:val="24"/>
          <w:szCs w:val="24"/>
          <w:lang w:val="ro-MD"/>
        </w:rPr>
        <w:t xml:space="preserve"> </w:t>
      </w:r>
      <w:r w:rsidRPr="00251081">
        <w:rPr>
          <w:rFonts w:ascii="Times New Roman" w:eastAsia="Times New Roman" w:hAnsi="Times New Roman" w:cs="Times New Roman"/>
          <w:sz w:val="24"/>
          <w:szCs w:val="24"/>
          <w:lang w:val="ro-MD"/>
        </w:rPr>
        <w:t>1</w:t>
      </w:r>
      <w:r w:rsidR="006E6F3C" w:rsidRPr="00251081">
        <w:rPr>
          <w:rFonts w:ascii="Times New Roman" w:eastAsia="Times New Roman" w:hAnsi="Times New Roman" w:cs="Times New Roman"/>
          <w:sz w:val="24"/>
          <w:szCs w:val="24"/>
          <w:lang w:val="ro-MD"/>
        </w:rPr>
        <w:t xml:space="preserve"> </w:t>
      </w:r>
      <w:r w:rsidRPr="00251081">
        <w:rPr>
          <w:rFonts w:ascii="Times New Roman" w:eastAsia="Times New Roman" w:hAnsi="Times New Roman" w:cs="Times New Roman"/>
          <w:sz w:val="24"/>
          <w:szCs w:val="24"/>
          <w:lang w:val="ro-MD"/>
        </w:rPr>
        <w:t>ianuarie până în 31</w:t>
      </w:r>
      <w:r w:rsidR="006E6F3C" w:rsidRPr="00251081">
        <w:rPr>
          <w:rFonts w:ascii="Times New Roman" w:eastAsia="Times New Roman" w:hAnsi="Times New Roman" w:cs="Times New Roman"/>
          <w:sz w:val="24"/>
          <w:szCs w:val="24"/>
          <w:lang w:val="ro-MD"/>
        </w:rPr>
        <w:t xml:space="preserve"> </w:t>
      </w:r>
      <w:r w:rsidRPr="00251081">
        <w:rPr>
          <w:rFonts w:ascii="Times New Roman" w:eastAsia="Times New Roman" w:hAnsi="Times New Roman" w:cs="Times New Roman"/>
          <w:sz w:val="24"/>
          <w:szCs w:val="24"/>
          <w:lang w:val="ro-MD"/>
        </w:rPr>
        <w:t>decembrie</w:t>
      </w:r>
      <w:r w:rsidR="006E6F3C" w:rsidRPr="00251081">
        <w:rPr>
          <w:rFonts w:ascii="Times New Roman" w:eastAsia="Times New Roman" w:hAnsi="Times New Roman" w:cs="Times New Roman"/>
          <w:sz w:val="24"/>
          <w:szCs w:val="24"/>
          <w:lang w:val="ro-MD"/>
        </w:rPr>
        <w:t xml:space="preserve"> </w:t>
      </w:r>
      <w:r w:rsidR="00EC3F65" w:rsidRPr="00EC3F65">
        <w:rPr>
          <w:rFonts w:ascii="Times New Roman" w:eastAsia="Times New Roman" w:hAnsi="Times New Roman" w:cs="Times New Roman"/>
          <w:sz w:val="24"/>
          <w:szCs w:val="24"/>
          <w:lang w:val="ro-MD"/>
        </w:rPr>
        <w:t>a anului în curs</w:t>
      </w:r>
      <w:r w:rsidR="006E6F3C" w:rsidRPr="00251081">
        <w:rPr>
          <w:rFonts w:ascii="Times New Roman" w:eastAsia="Times New Roman" w:hAnsi="Times New Roman" w:cs="Times New Roman"/>
          <w:sz w:val="24"/>
          <w:szCs w:val="24"/>
          <w:lang w:val="ro-MD"/>
        </w:rPr>
        <w:t xml:space="preserve"> (denumit în cont</w:t>
      </w:r>
      <w:r w:rsidRPr="00251081">
        <w:rPr>
          <w:rFonts w:ascii="Times New Roman" w:eastAsia="Times New Roman" w:hAnsi="Times New Roman" w:cs="Times New Roman"/>
          <w:sz w:val="24"/>
          <w:szCs w:val="24"/>
          <w:lang w:val="ro-MD"/>
        </w:rPr>
        <w:t>inuare „</w:t>
      </w:r>
      <w:r w:rsidR="006E6F3C" w:rsidRPr="00251081">
        <w:rPr>
          <w:rFonts w:ascii="Times New Roman" w:eastAsia="Times New Roman" w:hAnsi="Times New Roman" w:cs="Times New Roman"/>
          <w:sz w:val="24"/>
          <w:szCs w:val="24"/>
          <w:lang w:val="ro-MD"/>
        </w:rPr>
        <w:t xml:space="preserve">Termenul de desfășurare a </w:t>
      </w:r>
      <w:r w:rsidRPr="00251081">
        <w:rPr>
          <w:rFonts w:ascii="Times New Roman" w:eastAsia="Times New Roman" w:hAnsi="Times New Roman" w:cs="Times New Roman"/>
          <w:sz w:val="24"/>
          <w:szCs w:val="24"/>
          <w:lang w:val="ro-MD"/>
        </w:rPr>
        <w:t>Loteriei”</w:t>
      </w:r>
      <w:r w:rsidR="006E6F3C" w:rsidRPr="00251081">
        <w:rPr>
          <w:rFonts w:ascii="Times New Roman" w:eastAsia="Times New Roman" w:hAnsi="Times New Roman" w:cs="Times New Roman"/>
          <w:sz w:val="24"/>
          <w:szCs w:val="24"/>
          <w:lang w:val="ro-MD"/>
        </w:rPr>
        <w:t>).</w:t>
      </w:r>
    </w:p>
    <w:p w:rsidR="00EF1C88" w:rsidRPr="00251081" w:rsidRDefault="005E7B06" w:rsidP="009168F4">
      <w:pPr>
        <w:pStyle w:val="a4"/>
        <w:numPr>
          <w:ilvl w:val="0"/>
          <w:numId w:val="2"/>
        </w:numPr>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Loteria</w:t>
      </w:r>
      <w:r w:rsidR="006E6F3C" w:rsidRPr="00251081">
        <w:rPr>
          <w:rFonts w:ascii="Times New Roman" w:eastAsia="Times New Roman" w:hAnsi="Times New Roman" w:cs="Times New Roman"/>
          <w:sz w:val="24"/>
          <w:szCs w:val="24"/>
          <w:lang w:val="ro-MD"/>
        </w:rPr>
        <w:t xml:space="preserve"> </w:t>
      </w:r>
      <w:r w:rsidR="00551E78" w:rsidRPr="00251081">
        <w:rPr>
          <w:rFonts w:ascii="Times New Roman" w:eastAsia="Times New Roman" w:hAnsi="Times New Roman" w:cs="Times New Roman"/>
          <w:sz w:val="24"/>
          <w:szCs w:val="24"/>
          <w:lang w:val="ro-MD"/>
        </w:rPr>
        <w:t xml:space="preserve">se organizează </w:t>
      </w:r>
      <w:r w:rsidR="00CA28D1" w:rsidRPr="00251081">
        <w:rPr>
          <w:rFonts w:ascii="Times New Roman" w:eastAsia="Times New Roman" w:hAnsi="Times New Roman" w:cs="Times New Roman"/>
          <w:sz w:val="24"/>
          <w:szCs w:val="24"/>
          <w:lang w:val="ro-MD"/>
        </w:rPr>
        <w:t>Trimestrial</w:t>
      </w:r>
      <w:r w:rsidR="00551E78" w:rsidRPr="00251081">
        <w:rPr>
          <w:rFonts w:ascii="Times New Roman" w:eastAsia="Times New Roman" w:hAnsi="Times New Roman" w:cs="Times New Roman"/>
          <w:sz w:val="24"/>
          <w:szCs w:val="24"/>
          <w:lang w:val="ro-MD"/>
        </w:rPr>
        <w:t xml:space="preserve"> și </w:t>
      </w:r>
      <w:r w:rsidR="006E6F3C" w:rsidRPr="00251081">
        <w:rPr>
          <w:rFonts w:ascii="Times New Roman" w:eastAsia="Times New Roman" w:hAnsi="Times New Roman" w:cs="Times New Roman"/>
          <w:sz w:val="24"/>
          <w:szCs w:val="24"/>
          <w:lang w:val="ro-MD"/>
        </w:rPr>
        <w:t xml:space="preserve">este compusă din </w:t>
      </w:r>
      <w:r w:rsidR="00CA28D1" w:rsidRPr="00251081">
        <w:rPr>
          <w:rFonts w:ascii="Times New Roman" w:eastAsia="Times New Roman" w:hAnsi="Times New Roman" w:cs="Times New Roman"/>
          <w:sz w:val="24"/>
          <w:szCs w:val="24"/>
          <w:lang w:val="ro-MD"/>
        </w:rPr>
        <w:t>4</w:t>
      </w:r>
      <w:r w:rsidR="006E6F3C" w:rsidRPr="00251081">
        <w:rPr>
          <w:rFonts w:ascii="Times New Roman" w:eastAsia="Times New Roman" w:hAnsi="Times New Roman" w:cs="Times New Roman"/>
          <w:sz w:val="24"/>
          <w:szCs w:val="24"/>
          <w:lang w:val="ro-MD"/>
        </w:rPr>
        <w:t xml:space="preserve"> (</w:t>
      </w:r>
      <w:r w:rsidR="00CA28D1" w:rsidRPr="00251081">
        <w:rPr>
          <w:rFonts w:ascii="Times New Roman" w:eastAsia="Times New Roman" w:hAnsi="Times New Roman" w:cs="Times New Roman"/>
          <w:sz w:val="24"/>
          <w:szCs w:val="24"/>
          <w:lang w:val="ro-MD"/>
        </w:rPr>
        <w:t>patru</w:t>
      </w:r>
      <w:r w:rsidR="006E6F3C" w:rsidRPr="00251081">
        <w:rPr>
          <w:rFonts w:ascii="Times New Roman" w:eastAsia="Times New Roman" w:hAnsi="Times New Roman" w:cs="Times New Roman"/>
          <w:sz w:val="24"/>
          <w:szCs w:val="24"/>
          <w:lang w:val="ro-MD"/>
        </w:rPr>
        <w:t>) etape</w:t>
      </w:r>
      <w:r w:rsidR="00862AEE" w:rsidRPr="00251081">
        <w:rPr>
          <w:rFonts w:ascii="Times New Roman" w:eastAsia="Times New Roman" w:hAnsi="Times New Roman" w:cs="Times New Roman"/>
          <w:sz w:val="24"/>
          <w:szCs w:val="24"/>
          <w:lang w:val="ro-MD"/>
        </w:rPr>
        <w:t xml:space="preserve"> intermediare</w:t>
      </w:r>
      <w:r w:rsidR="006E6F3C" w:rsidRPr="00251081">
        <w:rPr>
          <w:rFonts w:ascii="Times New Roman" w:eastAsia="Times New Roman" w:hAnsi="Times New Roman" w:cs="Times New Roman"/>
          <w:sz w:val="24"/>
          <w:szCs w:val="24"/>
          <w:lang w:val="ro-MD"/>
        </w:rPr>
        <w:t xml:space="preserve"> </w:t>
      </w:r>
      <w:r w:rsidR="00EF1C88" w:rsidRPr="00251081">
        <w:rPr>
          <w:rFonts w:ascii="Times New Roman" w:eastAsia="Times New Roman" w:hAnsi="Times New Roman" w:cs="Times New Roman"/>
          <w:sz w:val="24"/>
          <w:szCs w:val="24"/>
          <w:lang w:val="ro-MD"/>
        </w:rPr>
        <w:t>(denumite în continuare „Etapa”</w:t>
      </w:r>
      <w:r w:rsidR="006E6F3C" w:rsidRPr="00251081">
        <w:rPr>
          <w:rFonts w:ascii="Times New Roman" w:eastAsia="Times New Roman" w:hAnsi="Times New Roman" w:cs="Times New Roman"/>
          <w:sz w:val="24"/>
          <w:szCs w:val="24"/>
          <w:lang w:val="ro-MD"/>
        </w:rPr>
        <w:t>)</w:t>
      </w:r>
      <w:r w:rsidR="00551E78" w:rsidRPr="00251081">
        <w:rPr>
          <w:rFonts w:ascii="Times New Roman" w:eastAsia="Times New Roman" w:hAnsi="Times New Roman" w:cs="Times New Roman"/>
          <w:sz w:val="24"/>
          <w:szCs w:val="24"/>
          <w:lang w:val="ro-MD"/>
        </w:rPr>
        <w:t xml:space="preserve"> și 2</w:t>
      </w:r>
      <w:r w:rsidR="00862AEE" w:rsidRPr="00251081">
        <w:rPr>
          <w:rFonts w:ascii="Times New Roman" w:eastAsia="Times New Roman" w:hAnsi="Times New Roman" w:cs="Times New Roman"/>
          <w:sz w:val="24"/>
          <w:szCs w:val="24"/>
          <w:lang w:val="ro-MD"/>
        </w:rPr>
        <w:t xml:space="preserve"> (</w:t>
      </w:r>
      <w:r w:rsidR="00551E78" w:rsidRPr="00251081">
        <w:rPr>
          <w:rFonts w:ascii="Times New Roman" w:eastAsia="Times New Roman" w:hAnsi="Times New Roman" w:cs="Times New Roman"/>
          <w:sz w:val="24"/>
          <w:szCs w:val="24"/>
          <w:lang w:val="ro-MD"/>
        </w:rPr>
        <w:t>două</w:t>
      </w:r>
      <w:r w:rsidR="00862AEE" w:rsidRPr="00251081">
        <w:rPr>
          <w:rFonts w:ascii="Times New Roman" w:eastAsia="Times New Roman" w:hAnsi="Times New Roman" w:cs="Times New Roman"/>
          <w:sz w:val="24"/>
          <w:szCs w:val="24"/>
          <w:lang w:val="ro-MD"/>
        </w:rPr>
        <w:t>) ediți</w:t>
      </w:r>
      <w:r w:rsidR="00551E78" w:rsidRPr="00251081">
        <w:rPr>
          <w:rFonts w:ascii="Times New Roman" w:eastAsia="Times New Roman" w:hAnsi="Times New Roman" w:cs="Times New Roman"/>
          <w:sz w:val="24"/>
          <w:szCs w:val="24"/>
          <w:lang w:val="ro-MD"/>
        </w:rPr>
        <w:t>i speciale</w:t>
      </w:r>
      <w:r w:rsidR="00D6448C" w:rsidRPr="00251081">
        <w:rPr>
          <w:rFonts w:ascii="Times New Roman" w:eastAsia="Times New Roman" w:hAnsi="Times New Roman" w:cs="Times New Roman"/>
          <w:sz w:val="24"/>
          <w:szCs w:val="24"/>
          <w:lang w:val="ro-MD"/>
        </w:rPr>
        <w:t xml:space="preserve"> (denumite în continuare „Ediții speciale</w:t>
      </w:r>
      <w:r w:rsidR="00862AEE" w:rsidRPr="00251081">
        <w:rPr>
          <w:rFonts w:ascii="Times New Roman" w:eastAsia="Times New Roman" w:hAnsi="Times New Roman" w:cs="Times New Roman"/>
          <w:sz w:val="24"/>
          <w:szCs w:val="24"/>
          <w:lang w:val="ro-MD"/>
        </w:rPr>
        <w:t>”)</w:t>
      </w:r>
      <w:r w:rsidR="006E6F3C" w:rsidRPr="00251081">
        <w:rPr>
          <w:rFonts w:ascii="Times New Roman" w:eastAsia="Times New Roman" w:hAnsi="Times New Roman" w:cs="Times New Roman"/>
          <w:sz w:val="24"/>
          <w:szCs w:val="24"/>
          <w:lang w:val="ro-MD"/>
        </w:rPr>
        <w:t>:</w:t>
      </w:r>
    </w:p>
    <w:p w:rsidR="00EF1C88" w:rsidRPr="00CE3F8B" w:rsidRDefault="000E471D"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CE3F8B">
        <w:rPr>
          <w:rFonts w:ascii="Times New Roman" w:eastAsia="Times New Roman" w:hAnsi="Times New Roman" w:cs="Times New Roman"/>
          <w:sz w:val="24"/>
          <w:szCs w:val="24"/>
          <w:lang w:val="ro-MD"/>
        </w:rPr>
        <w:t xml:space="preserve">Prima etapă – </w:t>
      </w:r>
      <w:r w:rsidR="001B7AAA" w:rsidRPr="00CE3F8B">
        <w:rPr>
          <w:rFonts w:ascii="Times New Roman" w:eastAsia="Times New Roman" w:hAnsi="Times New Roman" w:cs="Times New Roman"/>
          <w:sz w:val="24"/>
          <w:szCs w:val="24"/>
          <w:lang w:val="ro-MD"/>
        </w:rPr>
        <w:t>ianuarie - martie</w:t>
      </w:r>
      <w:r w:rsidR="006E6F3C" w:rsidRPr="00CE3F8B">
        <w:rPr>
          <w:rFonts w:ascii="Times New Roman" w:eastAsia="Times New Roman" w:hAnsi="Times New Roman" w:cs="Times New Roman"/>
          <w:sz w:val="24"/>
          <w:szCs w:val="24"/>
          <w:lang w:val="ro-MD"/>
        </w:rPr>
        <w:t xml:space="preserve"> i</w:t>
      </w:r>
      <w:r w:rsidR="00EF1C88" w:rsidRPr="00CE3F8B">
        <w:rPr>
          <w:rFonts w:ascii="Times New Roman" w:eastAsia="Times New Roman" w:hAnsi="Times New Roman" w:cs="Times New Roman"/>
          <w:sz w:val="24"/>
          <w:szCs w:val="24"/>
          <w:lang w:val="ro-MD"/>
        </w:rPr>
        <w:t>nclusiv;</w:t>
      </w:r>
    </w:p>
    <w:p w:rsidR="00EF1C88" w:rsidRPr="00CE3F8B" w:rsidRDefault="006E6F3C"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CE3F8B">
        <w:rPr>
          <w:rFonts w:ascii="Times New Roman" w:eastAsia="Times New Roman" w:hAnsi="Times New Roman" w:cs="Times New Roman"/>
          <w:sz w:val="24"/>
          <w:szCs w:val="24"/>
          <w:lang w:val="ro-MD"/>
        </w:rPr>
        <w:t xml:space="preserve">Cea de-a doua etapă </w:t>
      </w:r>
      <w:r w:rsidR="001B7AAA" w:rsidRPr="00CE3F8B">
        <w:rPr>
          <w:rFonts w:ascii="Times New Roman" w:eastAsia="Times New Roman" w:hAnsi="Times New Roman" w:cs="Times New Roman"/>
          <w:sz w:val="24"/>
          <w:szCs w:val="24"/>
          <w:lang w:val="ro-MD"/>
        </w:rPr>
        <w:t>– aprilie - iunie</w:t>
      </w:r>
      <w:r w:rsidR="00EF1C88" w:rsidRPr="00CE3F8B">
        <w:rPr>
          <w:rFonts w:ascii="Times New Roman" w:eastAsia="Times New Roman" w:hAnsi="Times New Roman" w:cs="Times New Roman"/>
          <w:sz w:val="24"/>
          <w:szCs w:val="24"/>
          <w:lang w:val="ro-MD"/>
        </w:rPr>
        <w:t xml:space="preserve"> inclusiv;</w:t>
      </w:r>
    </w:p>
    <w:p w:rsidR="00EF1C88" w:rsidRPr="00CE3F8B" w:rsidRDefault="009D1AA7"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CE3F8B">
        <w:rPr>
          <w:rFonts w:ascii="Times New Roman" w:eastAsia="Times New Roman" w:hAnsi="Times New Roman" w:cs="Times New Roman"/>
          <w:sz w:val="24"/>
          <w:szCs w:val="24"/>
          <w:lang w:val="ro-MD"/>
        </w:rPr>
        <w:t xml:space="preserve">Cea de-a treia etapă </w:t>
      </w:r>
      <w:r w:rsidR="001B7AAA" w:rsidRPr="00CE3F8B">
        <w:rPr>
          <w:rFonts w:ascii="Times New Roman" w:eastAsia="Times New Roman" w:hAnsi="Times New Roman" w:cs="Times New Roman"/>
          <w:sz w:val="24"/>
          <w:szCs w:val="24"/>
          <w:lang w:val="ro-MD"/>
        </w:rPr>
        <w:t>– iulie - septembrie</w:t>
      </w:r>
      <w:r w:rsidR="00EF1C88" w:rsidRPr="00CE3F8B">
        <w:rPr>
          <w:rFonts w:ascii="Times New Roman" w:eastAsia="Times New Roman" w:hAnsi="Times New Roman" w:cs="Times New Roman"/>
          <w:sz w:val="24"/>
          <w:szCs w:val="24"/>
          <w:lang w:val="ro-MD"/>
        </w:rPr>
        <w:t xml:space="preserve"> inclusiv;</w:t>
      </w:r>
    </w:p>
    <w:p w:rsidR="009D1AA7" w:rsidRPr="00CE3F8B" w:rsidRDefault="00695579"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CE3F8B">
        <w:rPr>
          <w:rFonts w:ascii="Times New Roman" w:eastAsia="Times New Roman" w:hAnsi="Times New Roman" w:cs="Times New Roman"/>
          <w:sz w:val="24"/>
          <w:szCs w:val="24"/>
          <w:lang w:val="ro-MD"/>
        </w:rPr>
        <w:t>Cea de-a patra etapă</w:t>
      </w:r>
      <w:r w:rsidR="006E6F3C" w:rsidRPr="00CE3F8B">
        <w:rPr>
          <w:rFonts w:ascii="Times New Roman" w:eastAsia="Times New Roman" w:hAnsi="Times New Roman" w:cs="Times New Roman"/>
          <w:sz w:val="24"/>
          <w:szCs w:val="24"/>
          <w:lang w:val="ro-MD"/>
        </w:rPr>
        <w:t xml:space="preserve"> </w:t>
      </w:r>
      <w:r w:rsidR="001B7AAA" w:rsidRPr="00CE3F8B">
        <w:rPr>
          <w:rFonts w:ascii="Times New Roman" w:eastAsia="Times New Roman" w:hAnsi="Times New Roman" w:cs="Times New Roman"/>
          <w:sz w:val="24"/>
          <w:szCs w:val="24"/>
          <w:lang w:val="ro-MD"/>
        </w:rPr>
        <w:t>octombrie - decembrie</w:t>
      </w:r>
      <w:r w:rsidR="00862AEE" w:rsidRPr="00CE3F8B">
        <w:rPr>
          <w:rFonts w:ascii="Times New Roman" w:eastAsia="Times New Roman" w:hAnsi="Times New Roman" w:cs="Times New Roman"/>
          <w:sz w:val="24"/>
          <w:szCs w:val="24"/>
          <w:lang w:val="ro-MD"/>
        </w:rPr>
        <w:t xml:space="preserve"> inclusiv;</w:t>
      </w:r>
    </w:p>
    <w:p w:rsidR="00D7205C" w:rsidRPr="00CE3F8B" w:rsidRDefault="00D7205C"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CE3F8B">
        <w:rPr>
          <w:rFonts w:ascii="Times New Roman" w:hAnsi="Times New Roman" w:cs="Times New Roman"/>
          <w:sz w:val="24"/>
          <w:szCs w:val="24"/>
          <w:shd w:val="clear" w:color="auto" w:fill="FFFFFF"/>
          <w:lang w:val="ro-MD"/>
        </w:rPr>
        <w:t>Ediția specială</w:t>
      </w:r>
      <w:r w:rsidR="0002555A" w:rsidRPr="00CE3F8B">
        <w:rPr>
          <w:rFonts w:ascii="Times New Roman" w:hAnsi="Times New Roman" w:cs="Times New Roman"/>
          <w:sz w:val="24"/>
          <w:szCs w:val="24"/>
          <w:shd w:val="clear" w:color="auto" w:fill="FFFFFF"/>
          <w:lang w:val="ro-MD"/>
        </w:rPr>
        <w:t xml:space="preserve"> I</w:t>
      </w:r>
      <w:r w:rsidR="00347AC2" w:rsidRPr="00CE3F8B">
        <w:rPr>
          <w:rFonts w:ascii="Times New Roman" w:hAnsi="Times New Roman" w:cs="Times New Roman"/>
          <w:sz w:val="24"/>
          <w:szCs w:val="24"/>
          <w:shd w:val="clear" w:color="auto" w:fill="FFFFFF"/>
          <w:lang w:val="ro-MD"/>
        </w:rPr>
        <w:t xml:space="preserve"> – </w:t>
      </w:r>
      <w:r w:rsidR="000765B1" w:rsidRPr="00CE3F8B">
        <w:rPr>
          <w:rFonts w:ascii="Times New Roman" w:hAnsi="Times New Roman" w:cs="Times New Roman"/>
          <w:sz w:val="24"/>
          <w:szCs w:val="24"/>
          <w:shd w:val="clear" w:color="auto" w:fill="FFFFFF"/>
          <w:lang w:val="ro-MD"/>
        </w:rPr>
        <w:t>în perioada sărbătorilor de Paști</w:t>
      </w:r>
      <w:r w:rsidRPr="00CE3F8B">
        <w:rPr>
          <w:rFonts w:ascii="Times New Roman" w:hAnsi="Times New Roman" w:cs="Times New Roman"/>
          <w:sz w:val="24"/>
          <w:szCs w:val="24"/>
          <w:shd w:val="clear" w:color="auto" w:fill="FFFFFF"/>
          <w:lang w:val="ro-MD"/>
        </w:rPr>
        <w:t>;</w:t>
      </w:r>
    </w:p>
    <w:p w:rsidR="00862AEE" w:rsidRPr="00CE3F8B" w:rsidRDefault="0026390A"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CE3F8B">
        <w:rPr>
          <w:rFonts w:ascii="Times New Roman" w:hAnsi="Times New Roman" w:cs="Times New Roman"/>
          <w:sz w:val="24"/>
          <w:szCs w:val="24"/>
          <w:shd w:val="clear" w:color="auto" w:fill="FFFFFF"/>
          <w:lang w:val="ro-MD"/>
        </w:rPr>
        <w:t>Ediția specială</w:t>
      </w:r>
      <w:r w:rsidR="0002555A" w:rsidRPr="00CE3F8B">
        <w:rPr>
          <w:rFonts w:ascii="Times New Roman" w:hAnsi="Times New Roman" w:cs="Times New Roman"/>
          <w:sz w:val="24"/>
          <w:szCs w:val="24"/>
          <w:shd w:val="clear" w:color="auto" w:fill="FFFFFF"/>
          <w:lang w:val="ro-MD"/>
        </w:rPr>
        <w:t xml:space="preserve"> II</w:t>
      </w:r>
      <w:r w:rsidRPr="00CE3F8B">
        <w:rPr>
          <w:rFonts w:ascii="Times New Roman" w:hAnsi="Times New Roman" w:cs="Times New Roman"/>
          <w:sz w:val="24"/>
          <w:szCs w:val="24"/>
          <w:shd w:val="clear" w:color="auto" w:fill="FFFFFF"/>
          <w:lang w:val="ro-MD"/>
        </w:rPr>
        <w:t xml:space="preserve"> – </w:t>
      </w:r>
      <w:r w:rsidR="000765B1" w:rsidRPr="00CE3F8B">
        <w:rPr>
          <w:rFonts w:ascii="Times New Roman" w:hAnsi="Times New Roman" w:cs="Times New Roman"/>
          <w:sz w:val="24"/>
          <w:szCs w:val="24"/>
          <w:shd w:val="clear" w:color="auto" w:fill="FFFFFF"/>
          <w:lang w:val="ro-MD"/>
        </w:rPr>
        <w:t>în perioada sărbătorilor de iarnă (Crăciunul, Anul Nou)</w:t>
      </w:r>
      <w:r w:rsidRPr="00CE3F8B">
        <w:rPr>
          <w:rFonts w:ascii="Times New Roman" w:eastAsia="Times New Roman" w:hAnsi="Times New Roman" w:cs="Times New Roman"/>
          <w:sz w:val="24"/>
          <w:szCs w:val="24"/>
          <w:lang w:val="ro-MD"/>
        </w:rPr>
        <w:t>.</w:t>
      </w:r>
    </w:p>
    <w:p w:rsidR="00070298" w:rsidRPr="00D14AC0" w:rsidRDefault="0016714B" w:rsidP="00D14AC0">
      <w:pPr>
        <w:pStyle w:val="a4"/>
        <w:numPr>
          <w:ilvl w:val="0"/>
          <w:numId w:val="2"/>
        </w:numPr>
        <w:shd w:val="clear" w:color="auto" w:fill="FFFFFF"/>
        <w:spacing w:after="0" w:line="276" w:lineRule="auto"/>
        <w:jc w:val="both"/>
        <w:rPr>
          <w:rFonts w:ascii="Times New Roman" w:hAnsi="Times New Roman" w:cs="Times New Roman"/>
          <w:color w:val="FF0000"/>
          <w:sz w:val="24"/>
          <w:szCs w:val="24"/>
          <w:shd w:val="clear" w:color="auto" w:fill="FFFFFF"/>
          <w:lang w:val="ro-MD"/>
        </w:rPr>
      </w:pPr>
      <w:r w:rsidRPr="00251081">
        <w:rPr>
          <w:rFonts w:ascii="Times New Roman" w:hAnsi="Times New Roman" w:cs="Times New Roman"/>
          <w:sz w:val="24"/>
          <w:szCs w:val="24"/>
          <w:shd w:val="clear" w:color="auto" w:fill="FFFFFF"/>
          <w:lang w:val="ro-MD"/>
        </w:rPr>
        <w:t xml:space="preserve">La fiecare etapă a Loteriei se va efectua </w:t>
      </w:r>
      <w:r w:rsidR="004C4899" w:rsidRPr="00251081">
        <w:rPr>
          <w:rFonts w:ascii="Times New Roman" w:hAnsi="Times New Roman" w:cs="Times New Roman"/>
          <w:sz w:val="24"/>
          <w:szCs w:val="24"/>
          <w:shd w:val="clear" w:color="auto" w:fill="FFFFFF"/>
          <w:lang w:val="ro-MD"/>
        </w:rPr>
        <w:t>o</w:t>
      </w:r>
      <w:r w:rsidRPr="00251081">
        <w:rPr>
          <w:rFonts w:ascii="Times New Roman" w:hAnsi="Times New Roman" w:cs="Times New Roman"/>
          <w:sz w:val="24"/>
          <w:szCs w:val="24"/>
          <w:shd w:val="clear" w:color="auto" w:fill="FFFFFF"/>
          <w:lang w:val="ro-MD"/>
        </w:rPr>
        <w:t xml:space="preserve"> </w:t>
      </w:r>
      <w:r w:rsidR="004C4899" w:rsidRPr="00251081">
        <w:rPr>
          <w:rFonts w:ascii="Times New Roman" w:hAnsi="Times New Roman" w:cs="Times New Roman"/>
          <w:sz w:val="24"/>
          <w:szCs w:val="24"/>
          <w:shd w:val="clear" w:color="auto" w:fill="FFFFFF"/>
          <w:lang w:val="ro-MD"/>
        </w:rPr>
        <w:t>tragere</w:t>
      </w:r>
      <w:r w:rsidRPr="00251081">
        <w:rPr>
          <w:rFonts w:ascii="Times New Roman" w:hAnsi="Times New Roman" w:cs="Times New Roman"/>
          <w:sz w:val="24"/>
          <w:szCs w:val="24"/>
          <w:shd w:val="clear" w:color="auto" w:fill="FFFFFF"/>
          <w:lang w:val="ro-MD"/>
        </w:rPr>
        <w:t xml:space="preserve"> la sorți </w:t>
      </w:r>
      <w:r w:rsidR="004C4899" w:rsidRPr="00251081">
        <w:rPr>
          <w:rFonts w:ascii="Times New Roman" w:hAnsi="Times New Roman" w:cs="Times New Roman"/>
          <w:sz w:val="24"/>
          <w:szCs w:val="24"/>
          <w:shd w:val="clear" w:color="auto" w:fill="FFFFFF"/>
          <w:lang w:val="ro-MD"/>
        </w:rPr>
        <w:t xml:space="preserve">pentru </w:t>
      </w:r>
      <w:r w:rsidR="0025136B" w:rsidRPr="00D14AC0">
        <w:rPr>
          <w:rFonts w:ascii="Times New Roman" w:hAnsi="Times New Roman" w:cs="Times New Roman"/>
          <w:sz w:val="24"/>
          <w:szCs w:val="24"/>
          <w:shd w:val="clear" w:color="auto" w:fill="FFFFFF"/>
          <w:lang w:val="ro-MD"/>
        </w:rPr>
        <w:t>tranzacții</w:t>
      </w:r>
      <w:r w:rsidR="00796667" w:rsidRPr="00D14AC0">
        <w:rPr>
          <w:rFonts w:ascii="Times New Roman" w:hAnsi="Times New Roman" w:cs="Times New Roman"/>
          <w:sz w:val="24"/>
          <w:szCs w:val="24"/>
          <w:shd w:val="clear" w:color="auto" w:fill="FFFFFF"/>
          <w:lang w:val="ro-MD"/>
        </w:rPr>
        <w:t xml:space="preserve">le efectuate cu Carduri </w:t>
      </w:r>
      <w:r w:rsidR="0025136B" w:rsidRPr="00D14AC0">
        <w:rPr>
          <w:rFonts w:ascii="Times New Roman" w:hAnsi="Times New Roman" w:cs="Times New Roman"/>
          <w:sz w:val="24"/>
          <w:szCs w:val="24"/>
          <w:shd w:val="clear" w:color="auto" w:fill="FFFFFF"/>
          <w:lang w:val="ro-MD"/>
        </w:rPr>
        <w:t>la</w:t>
      </w:r>
      <w:r w:rsidR="00D14AC0">
        <w:rPr>
          <w:rFonts w:ascii="Times New Roman" w:hAnsi="Times New Roman" w:cs="Times New Roman"/>
          <w:sz w:val="24"/>
          <w:szCs w:val="24"/>
          <w:shd w:val="clear" w:color="auto" w:fill="FFFFFF"/>
          <w:lang w:val="ro-MD"/>
        </w:rPr>
        <w:t xml:space="preserve"> </w:t>
      </w:r>
      <w:r w:rsidR="00796667" w:rsidRPr="00D14AC0">
        <w:rPr>
          <w:rFonts w:ascii="Times New Roman" w:hAnsi="Times New Roman" w:cs="Times New Roman"/>
          <w:sz w:val="24"/>
          <w:szCs w:val="24"/>
          <w:shd w:val="clear" w:color="auto" w:fill="FFFFFF"/>
          <w:lang w:val="ro-MD"/>
        </w:rPr>
        <w:t>POS</w:t>
      </w:r>
      <w:r w:rsidR="00B43298" w:rsidRPr="00D14AC0">
        <w:rPr>
          <w:rFonts w:ascii="Times New Roman" w:hAnsi="Times New Roman" w:cs="Times New Roman"/>
          <w:sz w:val="24"/>
          <w:szCs w:val="24"/>
          <w:shd w:val="clear" w:color="auto" w:fill="FFFFFF"/>
          <w:lang w:val="ro-MD"/>
        </w:rPr>
        <w:t xml:space="preserve"> terminale</w:t>
      </w:r>
      <w:r w:rsidR="00796667" w:rsidRPr="00D14AC0">
        <w:rPr>
          <w:rFonts w:ascii="Times New Roman" w:hAnsi="Times New Roman" w:cs="Times New Roman"/>
          <w:sz w:val="24"/>
          <w:szCs w:val="24"/>
          <w:shd w:val="clear" w:color="auto" w:fill="FFFFFF"/>
          <w:lang w:val="ro-MD"/>
        </w:rPr>
        <w:t xml:space="preserve"> deservite de b</w:t>
      </w:r>
      <w:r w:rsidR="00796667" w:rsidRPr="00D14AC0">
        <w:rPr>
          <w:rFonts w:ascii="Times New Roman" w:hAnsi="Times New Roman" w:cs="Times New Roman"/>
          <w:sz w:val="24"/>
          <w:szCs w:val="24"/>
          <w:shd w:val="clear" w:color="auto" w:fill="FFFFFF"/>
          <w:lang w:val="ro-RO"/>
        </w:rPr>
        <w:t>ăncile licențiate</w:t>
      </w:r>
      <w:r w:rsidR="00B43298" w:rsidRPr="00D14AC0">
        <w:rPr>
          <w:rFonts w:ascii="Times New Roman" w:hAnsi="Times New Roman" w:cs="Times New Roman"/>
          <w:sz w:val="24"/>
          <w:szCs w:val="24"/>
          <w:shd w:val="clear" w:color="auto" w:fill="FFFFFF"/>
          <w:lang w:val="ro-RO"/>
        </w:rPr>
        <w:t xml:space="preserve"> din Republica Moldova </w:t>
      </w:r>
      <w:r w:rsidRPr="00D14AC0">
        <w:rPr>
          <w:rFonts w:ascii="Times New Roman" w:hAnsi="Times New Roman" w:cs="Times New Roman"/>
          <w:sz w:val="24"/>
          <w:szCs w:val="24"/>
          <w:shd w:val="clear" w:color="auto" w:fill="FFFFFF"/>
          <w:lang w:val="ro-MD"/>
        </w:rPr>
        <w:t>la efectuarea pl</w:t>
      </w:r>
      <w:r w:rsidR="00D14AC0">
        <w:rPr>
          <w:rFonts w:ascii="Times New Roman" w:hAnsi="Times New Roman" w:cs="Times New Roman"/>
          <w:sz w:val="24"/>
          <w:szCs w:val="24"/>
          <w:shd w:val="clear" w:color="auto" w:fill="FFFFFF"/>
          <w:lang w:val="ro-MD"/>
        </w:rPr>
        <w:t>ăţii pentru mărfuri şi servicii.</w:t>
      </w:r>
    </w:p>
    <w:p w:rsidR="004C4899" w:rsidRPr="00251081" w:rsidRDefault="004C4899" w:rsidP="004C4899">
      <w:pPr>
        <w:pStyle w:val="a4"/>
        <w:numPr>
          <w:ilvl w:val="0"/>
          <w:numId w:val="2"/>
        </w:numPr>
        <w:shd w:val="clear" w:color="auto" w:fill="FFFFFF"/>
        <w:spacing w:after="0" w:line="276" w:lineRule="auto"/>
        <w:jc w:val="both"/>
        <w:rPr>
          <w:rFonts w:ascii="Times New Roman" w:hAnsi="Times New Roman" w:cs="Times New Roman"/>
          <w:sz w:val="24"/>
          <w:szCs w:val="24"/>
          <w:shd w:val="clear" w:color="auto" w:fill="FFFFFF"/>
          <w:lang w:val="ro-MD"/>
        </w:rPr>
      </w:pPr>
      <w:r w:rsidRPr="00251081">
        <w:rPr>
          <w:rFonts w:ascii="Times New Roman" w:hAnsi="Times New Roman" w:cs="Times New Roman"/>
          <w:sz w:val="24"/>
          <w:szCs w:val="24"/>
          <w:shd w:val="clear" w:color="auto" w:fill="FFFFFF"/>
          <w:lang w:val="ro-MD"/>
        </w:rPr>
        <w:t xml:space="preserve">În cadrul Loteriei participă doar </w:t>
      </w:r>
      <w:r w:rsidR="0044158C">
        <w:rPr>
          <w:rFonts w:ascii="Times New Roman" w:hAnsi="Times New Roman" w:cs="Times New Roman"/>
          <w:sz w:val="24"/>
          <w:szCs w:val="24"/>
          <w:shd w:val="clear" w:color="auto" w:fill="FFFFFF"/>
          <w:lang w:val="ro-MD"/>
        </w:rPr>
        <w:t>tranzacțiile</w:t>
      </w:r>
      <w:r w:rsidRPr="00251081">
        <w:rPr>
          <w:rFonts w:ascii="Times New Roman" w:hAnsi="Times New Roman" w:cs="Times New Roman"/>
          <w:sz w:val="24"/>
          <w:szCs w:val="24"/>
          <w:shd w:val="clear" w:color="auto" w:fill="FFFFFF"/>
          <w:lang w:val="ro-MD"/>
        </w:rPr>
        <w:t xml:space="preserve"> în valoare mai mare de 50 lei.</w:t>
      </w:r>
    </w:p>
    <w:p w:rsidR="00536B2A" w:rsidRPr="00251081" w:rsidRDefault="00347AC2" w:rsidP="004C4899">
      <w:pPr>
        <w:pStyle w:val="a4"/>
        <w:numPr>
          <w:ilvl w:val="0"/>
          <w:numId w:val="2"/>
        </w:numPr>
        <w:shd w:val="clear" w:color="auto" w:fill="FFFFFF"/>
        <w:tabs>
          <w:tab w:val="left" w:pos="630"/>
        </w:tabs>
        <w:spacing w:after="0" w:line="276" w:lineRule="auto"/>
        <w:jc w:val="both"/>
        <w:rPr>
          <w:rFonts w:ascii="Times New Roman" w:eastAsia="Malgun Gothic" w:hAnsi="Times New Roman" w:cs="Times New Roman"/>
          <w:sz w:val="24"/>
          <w:szCs w:val="24"/>
          <w:shd w:val="clear" w:color="auto" w:fill="FFFFFF"/>
          <w:lang w:val="ro-RO" w:eastAsia="ko-KR"/>
        </w:rPr>
      </w:pPr>
      <w:r w:rsidRPr="00251081">
        <w:rPr>
          <w:rFonts w:ascii="Times New Roman" w:hAnsi="Times New Roman" w:cs="Times New Roman"/>
          <w:b/>
          <w:sz w:val="24"/>
          <w:szCs w:val="24"/>
          <w:shd w:val="clear" w:color="auto" w:fill="FFFFFF"/>
          <w:lang w:val="ro-MD"/>
        </w:rPr>
        <w:t xml:space="preserve"> </w:t>
      </w:r>
      <w:r w:rsidR="006E6F3C" w:rsidRPr="00251081">
        <w:rPr>
          <w:rFonts w:ascii="Times New Roman" w:eastAsia="Times New Roman" w:hAnsi="Times New Roman" w:cs="Times New Roman"/>
          <w:sz w:val="24"/>
          <w:szCs w:val="24"/>
          <w:lang w:val="ro-MD"/>
        </w:rPr>
        <w:t xml:space="preserve">Nu corespund condiţiilor </w:t>
      </w:r>
      <w:r w:rsidR="00FC69AF" w:rsidRPr="00251081">
        <w:rPr>
          <w:rFonts w:ascii="Times New Roman" w:eastAsia="Times New Roman" w:hAnsi="Times New Roman" w:cs="Times New Roman"/>
          <w:sz w:val="24"/>
          <w:szCs w:val="24"/>
          <w:lang w:val="ro-MD"/>
        </w:rPr>
        <w:t>Loteriei</w:t>
      </w:r>
      <w:r w:rsidR="006E6F3C" w:rsidRPr="00251081">
        <w:rPr>
          <w:rFonts w:ascii="Times New Roman" w:eastAsia="Times New Roman" w:hAnsi="Times New Roman" w:cs="Times New Roman"/>
          <w:sz w:val="24"/>
          <w:szCs w:val="24"/>
          <w:lang w:val="ro-MD"/>
        </w:rPr>
        <w:t>:</w:t>
      </w:r>
    </w:p>
    <w:p w:rsidR="00AA08CB" w:rsidRPr="00251081" w:rsidRDefault="00536B2A"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T</w:t>
      </w:r>
      <w:r w:rsidR="006E6F3C" w:rsidRPr="00251081">
        <w:rPr>
          <w:rFonts w:ascii="Times New Roman" w:eastAsia="Times New Roman" w:hAnsi="Times New Roman" w:cs="Times New Roman"/>
          <w:sz w:val="24"/>
          <w:szCs w:val="24"/>
          <w:lang w:val="ro-MD"/>
        </w:rPr>
        <w:t>ranzacțiile</w:t>
      </w:r>
      <w:r w:rsidR="004C4899" w:rsidRPr="00251081">
        <w:rPr>
          <w:rFonts w:ascii="Times New Roman" w:eastAsia="Times New Roman" w:hAnsi="Times New Roman" w:cs="Times New Roman"/>
          <w:sz w:val="24"/>
          <w:szCs w:val="24"/>
          <w:lang w:val="ro-MD"/>
        </w:rPr>
        <w:t xml:space="preserve"> de extragere a numerarului de pe contul de card;</w:t>
      </w:r>
    </w:p>
    <w:p w:rsidR="004C4899" w:rsidRPr="00251081" w:rsidRDefault="004C4899"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Tranzacțiile efectuate de către nerezidenți pe teritoriul Republicii Moldova;</w:t>
      </w:r>
    </w:p>
    <w:p w:rsidR="004C4899" w:rsidRPr="00B43298" w:rsidRDefault="004C4899"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t xml:space="preserve">Tranzacțiile efectuate cu cardul bancar de către persoanele fizice în afara Republicii Moldova; </w:t>
      </w:r>
    </w:p>
    <w:p w:rsidR="00B43298" w:rsidRPr="00D14AC0" w:rsidRDefault="00B43298"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D14AC0">
        <w:rPr>
          <w:rFonts w:ascii="Times New Roman" w:eastAsia="Times New Roman" w:hAnsi="Times New Roman" w:cs="Times New Roman"/>
          <w:sz w:val="24"/>
          <w:szCs w:val="24"/>
          <w:lang w:val="ro-MD"/>
        </w:rPr>
        <w:t>Tranzacţiile efectuate cu Carduri emise de băncile sau instituţii de peste hotarele Republicii</w:t>
      </w:r>
      <w:r w:rsidRPr="00D14AC0">
        <w:rPr>
          <w:rFonts w:ascii="Times New Roman" w:eastAsia="Times New Roman" w:hAnsi="Times New Roman" w:cs="Times New Roman"/>
          <w:sz w:val="24"/>
          <w:szCs w:val="24"/>
        </w:rPr>
        <w:t xml:space="preserve"> Moldova;</w:t>
      </w:r>
    </w:p>
    <w:p w:rsidR="00AA08CB" w:rsidRPr="00B43298" w:rsidRDefault="006E6F3C"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251081">
        <w:rPr>
          <w:rFonts w:ascii="Times New Roman" w:eastAsia="Times New Roman" w:hAnsi="Times New Roman" w:cs="Times New Roman"/>
          <w:sz w:val="24"/>
          <w:szCs w:val="24"/>
          <w:lang w:val="ro-MD"/>
        </w:rPr>
        <w:lastRenderedPageBreak/>
        <w:t>Transferuri ale mijloacelor de pe contul Cardului pe conturile ba</w:t>
      </w:r>
      <w:r w:rsidR="00AA08CB" w:rsidRPr="00251081">
        <w:rPr>
          <w:rFonts w:ascii="Times New Roman" w:eastAsia="Times New Roman" w:hAnsi="Times New Roman" w:cs="Times New Roman"/>
          <w:sz w:val="24"/>
          <w:szCs w:val="24"/>
          <w:lang w:val="ro-MD"/>
        </w:rPr>
        <w:t>ncare ale persoanelor fizice și/</w:t>
      </w:r>
      <w:r w:rsidRPr="00251081">
        <w:rPr>
          <w:rFonts w:ascii="Times New Roman" w:eastAsia="Times New Roman" w:hAnsi="Times New Roman" w:cs="Times New Roman"/>
          <w:sz w:val="24"/>
          <w:szCs w:val="24"/>
          <w:lang w:val="ro-MD"/>
        </w:rPr>
        <w:t xml:space="preserve">sau persoane juridice, </w:t>
      </w:r>
      <w:r w:rsidR="00B43298" w:rsidRPr="00D14AC0">
        <w:rPr>
          <w:rFonts w:ascii="Times New Roman" w:eastAsia="Times New Roman" w:hAnsi="Times New Roman" w:cs="Times New Roman"/>
          <w:sz w:val="24"/>
          <w:szCs w:val="24"/>
          <w:lang w:val="ro-MD"/>
        </w:rPr>
        <w:t>(person to person, în continuare P2P),</w:t>
      </w:r>
      <w:r w:rsidR="00B43298" w:rsidRPr="00B43298">
        <w:rPr>
          <w:rFonts w:ascii="Times New Roman" w:eastAsia="Times New Roman" w:hAnsi="Times New Roman" w:cs="Times New Roman"/>
          <w:color w:val="FF0000"/>
          <w:sz w:val="24"/>
          <w:szCs w:val="24"/>
          <w:lang w:val="ro-MD"/>
        </w:rPr>
        <w:t xml:space="preserve"> </w:t>
      </w:r>
      <w:r w:rsidRPr="00251081">
        <w:rPr>
          <w:rFonts w:ascii="Times New Roman" w:eastAsia="Times New Roman" w:hAnsi="Times New Roman" w:cs="Times New Roman"/>
          <w:sz w:val="24"/>
          <w:szCs w:val="24"/>
          <w:lang w:val="ro-MD"/>
        </w:rPr>
        <w:t xml:space="preserve">inclusiv </w:t>
      </w:r>
      <w:r w:rsidR="00B43298" w:rsidRPr="00D14AC0">
        <w:rPr>
          <w:rFonts w:ascii="Times New Roman" w:eastAsia="Times New Roman" w:hAnsi="Times New Roman" w:cs="Times New Roman"/>
          <w:sz w:val="24"/>
          <w:szCs w:val="24"/>
          <w:lang w:val="ro-MD"/>
        </w:rPr>
        <w:t xml:space="preserve">tranzacții </w:t>
      </w:r>
      <w:r w:rsidRPr="00251081">
        <w:rPr>
          <w:rFonts w:ascii="Times New Roman" w:eastAsia="Times New Roman" w:hAnsi="Times New Roman" w:cs="Times New Roman"/>
          <w:sz w:val="24"/>
          <w:szCs w:val="24"/>
          <w:lang w:val="ro-MD"/>
        </w:rPr>
        <w:t>pentru achitarea impozitelor şi altele;</w:t>
      </w:r>
    </w:p>
    <w:p w:rsidR="00B43298" w:rsidRPr="004200BD" w:rsidRDefault="00B43298" w:rsidP="00CE3F8B">
      <w:pPr>
        <w:pStyle w:val="a4"/>
        <w:rPr>
          <w:rFonts w:ascii="Times New Roman" w:hAnsi="Times New Roman" w:cs="Times New Roman"/>
          <w:sz w:val="24"/>
          <w:szCs w:val="24"/>
          <w:shd w:val="clear" w:color="auto" w:fill="FFFFFF"/>
          <w:lang w:val="ro-MD"/>
        </w:rPr>
      </w:pPr>
      <w:r w:rsidRPr="004200BD">
        <w:rPr>
          <w:rFonts w:ascii="Times New Roman" w:hAnsi="Times New Roman" w:cs="Times New Roman"/>
          <w:sz w:val="24"/>
          <w:szCs w:val="24"/>
          <w:shd w:val="clear" w:color="auto" w:fill="FFFFFF"/>
          <w:lang w:val="ro-MD"/>
        </w:rPr>
        <w:t xml:space="preserve">Alimentările contului de Card a Persoanelor </w:t>
      </w:r>
      <w:r w:rsidR="004200BD">
        <w:rPr>
          <w:rFonts w:ascii="Times New Roman" w:hAnsi="Times New Roman" w:cs="Times New Roman"/>
          <w:sz w:val="24"/>
          <w:szCs w:val="24"/>
          <w:shd w:val="clear" w:color="auto" w:fill="FFFFFF"/>
          <w:lang w:val="ro-MD"/>
        </w:rPr>
        <w:t>fizice şi/sau j</w:t>
      </w:r>
      <w:r w:rsidRPr="004200BD">
        <w:rPr>
          <w:rFonts w:ascii="Times New Roman" w:hAnsi="Times New Roman" w:cs="Times New Roman"/>
          <w:sz w:val="24"/>
          <w:szCs w:val="24"/>
          <w:shd w:val="clear" w:color="auto" w:fill="FFFFFF"/>
          <w:lang w:val="ro-MD"/>
        </w:rPr>
        <w:t>uridice;</w:t>
      </w:r>
    </w:p>
    <w:p w:rsidR="00B20175" w:rsidRPr="00EC3F65" w:rsidRDefault="00B43298"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4200BD">
        <w:rPr>
          <w:rFonts w:ascii="Times New Roman" w:eastAsia="Times New Roman" w:hAnsi="Times New Roman" w:cs="Times New Roman"/>
          <w:sz w:val="24"/>
          <w:szCs w:val="24"/>
          <w:lang w:val="ro-MD"/>
        </w:rPr>
        <w:t xml:space="preserve">Tranzacțiile efectuate cu Carduri </w:t>
      </w:r>
      <w:r>
        <w:rPr>
          <w:rFonts w:ascii="Times New Roman" w:eastAsia="Times New Roman" w:hAnsi="Times New Roman" w:cs="Times New Roman"/>
          <w:sz w:val="24"/>
          <w:szCs w:val="24"/>
          <w:lang w:val="ro-MD"/>
        </w:rPr>
        <w:t>pentru</w:t>
      </w:r>
      <w:r w:rsidR="006E6F3C" w:rsidRPr="00251081">
        <w:rPr>
          <w:rFonts w:ascii="Times New Roman" w:eastAsia="Times New Roman" w:hAnsi="Times New Roman" w:cs="Times New Roman"/>
          <w:sz w:val="24"/>
          <w:szCs w:val="24"/>
          <w:lang w:val="ro-MD"/>
        </w:rPr>
        <w:t xml:space="preserve"> achitarea ratelor şi a pariurilor în cazinouri şi alte instituţii de jocuri d</w:t>
      </w:r>
      <w:r w:rsidR="00EC3F65">
        <w:rPr>
          <w:rFonts w:ascii="Times New Roman" w:eastAsia="Times New Roman" w:hAnsi="Times New Roman" w:cs="Times New Roman"/>
          <w:sz w:val="24"/>
          <w:szCs w:val="24"/>
          <w:lang w:val="ro-MD"/>
        </w:rPr>
        <w:t>e noroc;</w:t>
      </w:r>
    </w:p>
    <w:p w:rsidR="00EC3F65" w:rsidRPr="00EC3F65" w:rsidRDefault="00EC3F65" w:rsidP="00CE3F8B">
      <w:pPr>
        <w:pStyle w:val="a4"/>
        <w:shd w:val="clear" w:color="auto" w:fill="FFFFFF"/>
        <w:spacing w:line="276" w:lineRule="auto"/>
        <w:jc w:val="both"/>
        <w:rPr>
          <w:rFonts w:ascii="Times New Roman" w:hAnsi="Times New Roman" w:cs="Times New Roman"/>
          <w:sz w:val="24"/>
          <w:szCs w:val="24"/>
          <w:shd w:val="clear" w:color="auto" w:fill="FFFFFF"/>
          <w:lang w:val="ro-MD"/>
        </w:rPr>
      </w:pPr>
      <w:r w:rsidRPr="00EC3F65">
        <w:rPr>
          <w:rFonts w:ascii="Times New Roman" w:hAnsi="Times New Roman" w:cs="Times New Roman"/>
          <w:sz w:val="24"/>
          <w:szCs w:val="24"/>
          <w:shd w:val="clear" w:color="auto" w:fill="FFFFFF"/>
          <w:lang w:val="ro-MD"/>
        </w:rPr>
        <w:t>Tranzacțiile efectuate prin cardurile emise în Republica Moldova în magazine electronice din Republica Moldova (Internet).</w:t>
      </w:r>
    </w:p>
    <w:p w:rsidR="0032468E" w:rsidRPr="00251081" w:rsidRDefault="0032468E" w:rsidP="0032468E">
      <w:pPr>
        <w:pStyle w:val="a4"/>
        <w:shd w:val="clear" w:color="auto" w:fill="FFFFFF"/>
        <w:spacing w:line="276" w:lineRule="auto"/>
        <w:jc w:val="both"/>
        <w:rPr>
          <w:rFonts w:ascii="Times New Roman" w:hAnsi="Times New Roman" w:cs="Times New Roman"/>
          <w:sz w:val="24"/>
          <w:szCs w:val="24"/>
          <w:shd w:val="clear" w:color="auto" w:fill="FFFFFF"/>
          <w:lang w:val="ro-MD"/>
        </w:rPr>
      </w:pPr>
    </w:p>
    <w:p w:rsidR="00E729FC" w:rsidRPr="00251081" w:rsidRDefault="00E729FC" w:rsidP="008C765E">
      <w:pPr>
        <w:pStyle w:val="a4"/>
        <w:numPr>
          <w:ilvl w:val="0"/>
          <w:numId w:val="1"/>
        </w:numPr>
        <w:shd w:val="clear" w:color="auto" w:fill="FFFFFF"/>
        <w:spacing w:line="276" w:lineRule="auto"/>
        <w:jc w:val="center"/>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b/>
          <w:sz w:val="26"/>
          <w:szCs w:val="26"/>
          <w:lang w:val="ro-MD"/>
        </w:rPr>
        <w:t>DETERMINAREA CÂŞTIGĂTORULUI LOTERIEI</w:t>
      </w:r>
    </w:p>
    <w:p w:rsidR="00B20175" w:rsidRPr="00251081" w:rsidRDefault="00B20175" w:rsidP="00B20175">
      <w:pPr>
        <w:pStyle w:val="a4"/>
        <w:shd w:val="clear" w:color="auto" w:fill="FFFFFF"/>
        <w:spacing w:line="276" w:lineRule="auto"/>
        <w:rPr>
          <w:rFonts w:ascii="Times New Roman" w:hAnsi="Times New Roman" w:cs="Times New Roman"/>
          <w:b/>
          <w:sz w:val="26"/>
          <w:szCs w:val="26"/>
          <w:shd w:val="clear" w:color="auto" w:fill="FFFFFF"/>
          <w:lang w:val="ro-MD"/>
        </w:rPr>
      </w:pPr>
    </w:p>
    <w:p w:rsidR="00F942FE" w:rsidRPr="00251081" w:rsidRDefault="006E6F3C" w:rsidP="0016714B">
      <w:pPr>
        <w:pStyle w:val="a4"/>
        <w:numPr>
          <w:ilvl w:val="0"/>
          <w:numId w:val="2"/>
        </w:numPr>
        <w:shd w:val="clear" w:color="auto" w:fill="FFFFFF"/>
        <w:spacing w:line="276" w:lineRule="auto"/>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sz w:val="24"/>
          <w:szCs w:val="24"/>
          <w:lang w:val="ro-MD"/>
        </w:rPr>
        <w:t xml:space="preserve">La fiecare etapă Organizatorul determină deţinătorii </w:t>
      </w:r>
      <w:r w:rsidR="00E729FC" w:rsidRPr="00251081">
        <w:rPr>
          <w:rFonts w:ascii="Times New Roman" w:eastAsia="Times New Roman" w:hAnsi="Times New Roman" w:cs="Times New Roman"/>
          <w:sz w:val="24"/>
          <w:szCs w:val="24"/>
          <w:lang w:val="ro-MD"/>
        </w:rPr>
        <w:t>premiilor</w:t>
      </w:r>
      <w:r w:rsidRPr="00251081">
        <w:rPr>
          <w:rFonts w:ascii="Times New Roman" w:eastAsia="Times New Roman" w:hAnsi="Times New Roman" w:cs="Times New Roman"/>
          <w:sz w:val="24"/>
          <w:szCs w:val="24"/>
          <w:lang w:val="ro-MD"/>
        </w:rPr>
        <w:t xml:space="preserve"> (denumiţi în continuare Câ</w:t>
      </w:r>
      <w:r w:rsidR="006F38B5" w:rsidRPr="00251081">
        <w:rPr>
          <w:rFonts w:ascii="Times New Roman" w:eastAsia="Times New Roman" w:hAnsi="Times New Roman" w:cs="Times New Roman"/>
          <w:sz w:val="24"/>
          <w:szCs w:val="24"/>
          <w:lang w:val="ro-MD"/>
        </w:rPr>
        <w:t>știgători) prevăzuți în punctul</w:t>
      </w:r>
      <w:r w:rsidRPr="00251081">
        <w:rPr>
          <w:rFonts w:ascii="Times New Roman" w:eastAsia="Times New Roman" w:hAnsi="Times New Roman" w:cs="Times New Roman"/>
          <w:sz w:val="24"/>
          <w:szCs w:val="24"/>
          <w:lang w:val="ro-MD"/>
        </w:rPr>
        <w:t xml:space="preserve"> </w:t>
      </w:r>
      <w:r w:rsidR="0044158C">
        <w:rPr>
          <w:rFonts w:ascii="Times New Roman" w:eastAsia="Times New Roman" w:hAnsi="Times New Roman" w:cs="Times New Roman"/>
          <w:sz w:val="24"/>
          <w:szCs w:val="24"/>
          <w:lang w:val="ro-MD"/>
        </w:rPr>
        <w:t>5</w:t>
      </w:r>
      <w:r w:rsidRPr="00251081">
        <w:rPr>
          <w:rFonts w:ascii="Times New Roman" w:eastAsia="Times New Roman" w:hAnsi="Times New Roman" w:cs="Times New Roman"/>
          <w:sz w:val="24"/>
          <w:szCs w:val="24"/>
          <w:lang w:val="ro-MD"/>
        </w:rPr>
        <w:t xml:space="preserve"> în conformitate cu fiecare etapă.</w:t>
      </w:r>
    </w:p>
    <w:p w:rsidR="0032468E" w:rsidRPr="00251081" w:rsidRDefault="00070298" w:rsidP="0016714B">
      <w:pPr>
        <w:pStyle w:val="a4"/>
        <w:numPr>
          <w:ilvl w:val="0"/>
          <w:numId w:val="2"/>
        </w:numPr>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sz w:val="24"/>
          <w:szCs w:val="24"/>
          <w:lang w:val="ro-MD"/>
        </w:rPr>
        <w:t xml:space="preserve">Băncile </w:t>
      </w:r>
      <w:r w:rsidR="004200BD">
        <w:rPr>
          <w:rFonts w:ascii="Times New Roman" w:eastAsia="Times New Roman" w:hAnsi="Times New Roman" w:cs="Times New Roman"/>
          <w:sz w:val="24"/>
          <w:szCs w:val="24"/>
          <w:lang w:val="ro-MD"/>
        </w:rPr>
        <w:t xml:space="preserve">licențiate </w:t>
      </w:r>
      <w:r w:rsidR="00BD7523">
        <w:rPr>
          <w:rFonts w:ascii="Times New Roman" w:eastAsia="Times New Roman" w:hAnsi="Times New Roman" w:cs="Times New Roman"/>
          <w:sz w:val="24"/>
          <w:szCs w:val="24"/>
          <w:lang w:val="ro-MD"/>
        </w:rPr>
        <w:t>emitente</w:t>
      </w:r>
      <w:r w:rsidR="004200BD">
        <w:rPr>
          <w:rFonts w:ascii="Times New Roman" w:eastAsia="Times New Roman" w:hAnsi="Times New Roman" w:cs="Times New Roman"/>
          <w:sz w:val="24"/>
          <w:szCs w:val="24"/>
          <w:lang w:val="ro-MD"/>
        </w:rPr>
        <w:t xml:space="preserve"> </w:t>
      </w:r>
      <w:r w:rsidRPr="00251081">
        <w:rPr>
          <w:rFonts w:ascii="Times New Roman" w:eastAsia="Times New Roman" w:hAnsi="Times New Roman" w:cs="Times New Roman"/>
          <w:sz w:val="24"/>
          <w:szCs w:val="24"/>
          <w:lang w:val="ro-MD"/>
        </w:rPr>
        <w:t xml:space="preserve">din Republica Moldova vor prezenta </w:t>
      </w:r>
      <w:r w:rsidR="004C4899" w:rsidRPr="00251081">
        <w:rPr>
          <w:rFonts w:ascii="Times New Roman" w:eastAsia="Times New Roman" w:hAnsi="Times New Roman" w:cs="Times New Roman"/>
          <w:sz w:val="24"/>
          <w:szCs w:val="24"/>
          <w:lang w:val="ro-MD"/>
        </w:rPr>
        <w:t>Organizator</w:t>
      </w:r>
      <w:r w:rsidRPr="00251081">
        <w:rPr>
          <w:rFonts w:ascii="Times New Roman" w:eastAsia="Times New Roman" w:hAnsi="Times New Roman" w:cs="Times New Roman"/>
          <w:sz w:val="24"/>
          <w:szCs w:val="24"/>
          <w:lang w:val="ro-MD"/>
        </w:rPr>
        <w:t>ului informația priv</w:t>
      </w:r>
      <w:r w:rsidR="0044158C">
        <w:rPr>
          <w:rFonts w:ascii="Times New Roman" w:eastAsia="Times New Roman" w:hAnsi="Times New Roman" w:cs="Times New Roman"/>
          <w:sz w:val="24"/>
          <w:szCs w:val="24"/>
          <w:lang w:val="ro-MD"/>
        </w:rPr>
        <w:t>ind</w:t>
      </w:r>
      <w:r w:rsidRPr="00251081">
        <w:rPr>
          <w:rFonts w:ascii="Times New Roman" w:eastAsia="Times New Roman" w:hAnsi="Times New Roman" w:cs="Times New Roman"/>
          <w:sz w:val="24"/>
          <w:szCs w:val="24"/>
          <w:lang w:val="ro-MD"/>
        </w:rPr>
        <w:t xml:space="preserve"> tranzacțiile efectuate cu cardurile bancare, trimestrial, până la data de 10 a lunii următoare trimestrului de gestiune</w:t>
      </w:r>
      <w:r w:rsidR="0032468E" w:rsidRPr="00251081">
        <w:rPr>
          <w:rFonts w:ascii="Times New Roman" w:eastAsia="Times New Roman" w:hAnsi="Times New Roman" w:cs="Times New Roman"/>
          <w:sz w:val="24"/>
          <w:szCs w:val="24"/>
          <w:lang w:val="ro-MD"/>
        </w:rPr>
        <w:t xml:space="preserve">, </w:t>
      </w:r>
      <w:r w:rsidR="0044158C">
        <w:rPr>
          <w:rFonts w:ascii="Times New Roman" w:eastAsia="Times New Roman" w:hAnsi="Times New Roman" w:cs="Times New Roman"/>
          <w:sz w:val="24"/>
          <w:szCs w:val="24"/>
          <w:lang w:val="ro-MD"/>
        </w:rPr>
        <w:t>conform anexei nr. 1 la prezentul Regulament,</w:t>
      </w:r>
      <w:r w:rsidR="0044158C" w:rsidRPr="00251081">
        <w:rPr>
          <w:rFonts w:ascii="Times New Roman" w:eastAsia="Times New Roman" w:hAnsi="Times New Roman" w:cs="Times New Roman"/>
          <w:sz w:val="24"/>
          <w:szCs w:val="24"/>
          <w:lang w:val="ro-MD"/>
        </w:rPr>
        <w:t xml:space="preserve"> </w:t>
      </w:r>
      <w:r w:rsidR="0032468E" w:rsidRPr="00251081">
        <w:rPr>
          <w:rFonts w:ascii="Times New Roman" w:eastAsia="Times New Roman" w:hAnsi="Times New Roman" w:cs="Times New Roman"/>
          <w:sz w:val="24"/>
          <w:szCs w:val="24"/>
          <w:lang w:val="ro-MD"/>
        </w:rPr>
        <w:t>care va</w:t>
      </w:r>
      <w:r w:rsidR="0044158C">
        <w:rPr>
          <w:rFonts w:ascii="Times New Roman" w:eastAsia="Times New Roman" w:hAnsi="Times New Roman" w:cs="Times New Roman"/>
          <w:sz w:val="24"/>
          <w:szCs w:val="24"/>
          <w:lang w:val="ro-MD"/>
        </w:rPr>
        <w:t xml:space="preserve"> conține următoarele</w:t>
      </w:r>
      <w:r w:rsidR="00B73340">
        <w:rPr>
          <w:rFonts w:ascii="Times New Roman" w:eastAsia="Times New Roman" w:hAnsi="Times New Roman" w:cs="Times New Roman"/>
          <w:sz w:val="24"/>
          <w:szCs w:val="24"/>
          <w:lang w:val="ro-MD"/>
        </w:rPr>
        <w:t xml:space="preserve"> </w:t>
      </w:r>
      <w:r w:rsidR="0044158C">
        <w:rPr>
          <w:rFonts w:ascii="Times New Roman" w:eastAsia="Times New Roman" w:hAnsi="Times New Roman" w:cs="Times New Roman"/>
          <w:sz w:val="24"/>
          <w:szCs w:val="24"/>
          <w:lang w:val="ro-MD"/>
        </w:rPr>
        <w:t>date</w:t>
      </w:r>
      <w:r w:rsidR="0032468E" w:rsidRPr="00251081">
        <w:rPr>
          <w:rFonts w:ascii="Times New Roman" w:eastAsia="Times New Roman" w:hAnsi="Times New Roman" w:cs="Times New Roman"/>
          <w:sz w:val="24"/>
          <w:szCs w:val="24"/>
          <w:lang w:val="ro-MD"/>
        </w:rPr>
        <w:t>:</w:t>
      </w:r>
    </w:p>
    <w:p w:rsidR="0032468E" w:rsidRPr="00251081" w:rsidRDefault="00D073ED" w:rsidP="00817200">
      <w:pPr>
        <w:pStyle w:val="a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D</w:t>
      </w:r>
      <w:r w:rsidR="0032468E" w:rsidRPr="00251081">
        <w:rPr>
          <w:rFonts w:ascii="Times New Roman" w:eastAsia="Times New Roman" w:hAnsi="Times New Roman" w:cs="Times New Roman"/>
          <w:sz w:val="24"/>
          <w:szCs w:val="24"/>
          <w:lang w:val="ro-MD"/>
        </w:rPr>
        <w:t>ata tranzacţiei în formatul ziua.luna.anul şi ora;</w:t>
      </w:r>
    </w:p>
    <w:p w:rsidR="0032468E" w:rsidRPr="00251081" w:rsidRDefault="00D073ED" w:rsidP="00817200">
      <w:pPr>
        <w:pStyle w:val="a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w:t>
      </w:r>
      <w:r w:rsidR="0032468E" w:rsidRPr="00251081">
        <w:rPr>
          <w:rFonts w:ascii="Times New Roman" w:eastAsia="Times New Roman" w:hAnsi="Times New Roman" w:cs="Times New Roman"/>
          <w:sz w:val="24"/>
          <w:szCs w:val="24"/>
          <w:lang w:val="ro-MD"/>
        </w:rPr>
        <w:t>ardul mascat primele 6 cifre şi ultimele 4 ale numărului cardului;</w:t>
      </w:r>
    </w:p>
    <w:p w:rsidR="0032468E" w:rsidRPr="00251081" w:rsidRDefault="00D073ED" w:rsidP="00817200">
      <w:pPr>
        <w:pStyle w:val="a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w:t>
      </w:r>
      <w:r w:rsidR="0032468E" w:rsidRPr="00251081">
        <w:rPr>
          <w:rFonts w:ascii="Times New Roman" w:eastAsia="Times New Roman" w:hAnsi="Times New Roman" w:cs="Times New Roman"/>
          <w:sz w:val="24"/>
          <w:szCs w:val="24"/>
          <w:lang w:val="ro-MD"/>
        </w:rPr>
        <w:t>uma tranzacţiei, cu 2 decimale;</w:t>
      </w:r>
    </w:p>
    <w:p w:rsidR="0032468E" w:rsidRPr="00251081" w:rsidRDefault="00D073ED" w:rsidP="00817200">
      <w:pPr>
        <w:pStyle w:val="a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V</w:t>
      </w:r>
      <w:r w:rsidR="0032468E" w:rsidRPr="00251081">
        <w:rPr>
          <w:rFonts w:ascii="Times New Roman" w:eastAsia="Times New Roman" w:hAnsi="Times New Roman" w:cs="Times New Roman"/>
          <w:sz w:val="24"/>
          <w:szCs w:val="24"/>
          <w:lang w:val="ro-MD"/>
        </w:rPr>
        <w:t>aluta tranzacţiei;</w:t>
      </w:r>
    </w:p>
    <w:p w:rsidR="0032468E" w:rsidRPr="00251081" w:rsidRDefault="00D073ED" w:rsidP="00817200">
      <w:pPr>
        <w:pStyle w:val="a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B</w:t>
      </w:r>
      <w:r w:rsidR="0032468E" w:rsidRPr="00251081">
        <w:rPr>
          <w:rFonts w:ascii="Times New Roman" w:eastAsia="Times New Roman" w:hAnsi="Times New Roman" w:cs="Times New Roman"/>
          <w:sz w:val="24"/>
          <w:szCs w:val="24"/>
          <w:lang w:val="ro-MD"/>
        </w:rPr>
        <w:t>anca em</w:t>
      </w:r>
      <w:r w:rsidR="00030899" w:rsidRPr="00251081">
        <w:rPr>
          <w:rFonts w:ascii="Times New Roman" w:eastAsia="Times New Roman" w:hAnsi="Times New Roman" w:cs="Times New Roman"/>
          <w:sz w:val="24"/>
          <w:szCs w:val="24"/>
          <w:lang w:val="ro-MD"/>
        </w:rPr>
        <w:t>itentă a cardului bancar;</w:t>
      </w:r>
    </w:p>
    <w:p w:rsidR="0032468E" w:rsidRPr="004200BD" w:rsidRDefault="00D073ED" w:rsidP="00817200">
      <w:pPr>
        <w:pStyle w:val="a4"/>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w:t>
      </w:r>
      <w:r w:rsidR="0032468E" w:rsidRPr="00251081">
        <w:rPr>
          <w:rFonts w:ascii="Times New Roman" w:eastAsia="Times New Roman" w:hAnsi="Times New Roman" w:cs="Times New Roman"/>
          <w:sz w:val="24"/>
          <w:szCs w:val="24"/>
          <w:lang w:val="ro-MD"/>
        </w:rPr>
        <w:t>odul de autorizare eliberat de banca emiten</w:t>
      </w:r>
      <w:r w:rsidR="00030899" w:rsidRPr="00251081">
        <w:rPr>
          <w:rFonts w:ascii="Times New Roman" w:eastAsia="Times New Roman" w:hAnsi="Times New Roman" w:cs="Times New Roman"/>
          <w:sz w:val="24"/>
          <w:szCs w:val="24"/>
          <w:lang w:val="ro-MD"/>
        </w:rPr>
        <w:t>tă pentru tranzacţia respective</w:t>
      </w:r>
      <w:r w:rsidR="00B43298">
        <w:rPr>
          <w:rFonts w:ascii="Times New Roman" w:eastAsia="Times New Roman" w:hAnsi="Times New Roman" w:cs="Times New Roman"/>
          <w:sz w:val="24"/>
          <w:szCs w:val="24"/>
          <w:lang w:val="ro-MD"/>
        </w:rPr>
        <w:t xml:space="preserve"> </w:t>
      </w:r>
      <w:r w:rsidR="00B43298" w:rsidRPr="004200BD">
        <w:rPr>
          <w:rFonts w:ascii="Times New Roman" w:eastAsia="Times New Roman" w:hAnsi="Times New Roman" w:cs="Times New Roman"/>
          <w:sz w:val="24"/>
          <w:szCs w:val="24"/>
          <w:lang w:val="ro-MD"/>
        </w:rPr>
        <w:t>(Approval Code, în continuare „App code”)</w:t>
      </w:r>
      <w:r w:rsidR="00030899" w:rsidRPr="004200BD">
        <w:rPr>
          <w:rFonts w:ascii="Times New Roman" w:eastAsia="Times New Roman" w:hAnsi="Times New Roman" w:cs="Times New Roman"/>
          <w:sz w:val="24"/>
          <w:szCs w:val="24"/>
          <w:lang w:val="ro-MD"/>
        </w:rPr>
        <w:t>;</w:t>
      </w:r>
    </w:p>
    <w:p w:rsidR="0032468E" w:rsidRPr="00B43298" w:rsidRDefault="00D073ED" w:rsidP="00817200">
      <w:pPr>
        <w:pStyle w:val="a4"/>
        <w:jc w:val="both"/>
        <w:rPr>
          <w:rFonts w:ascii="Times New Roman" w:eastAsia="Times New Roman" w:hAnsi="Times New Roman" w:cs="Times New Roman"/>
          <w:color w:val="FF0000"/>
          <w:sz w:val="24"/>
          <w:szCs w:val="24"/>
          <w:lang w:val="ro-MD"/>
        </w:rPr>
      </w:pPr>
      <w:r>
        <w:rPr>
          <w:rFonts w:ascii="Times New Roman" w:eastAsia="Times New Roman" w:hAnsi="Times New Roman" w:cs="Times New Roman"/>
          <w:sz w:val="24"/>
          <w:szCs w:val="24"/>
          <w:lang w:val="ro-MD"/>
        </w:rPr>
        <w:t>N</w:t>
      </w:r>
      <w:r w:rsidR="0032468E" w:rsidRPr="00251081">
        <w:rPr>
          <w:rFonts w:ascii="Times New Roman" w:eastAsia="Times New Roman" w:hAnsi="Times New Roman" w:cs="Times New Roman"/>
          <w:sz w:val="24"/>
          <w:szCs w:val="24"/>
          <w:lang w:val="ro-MD"/>
        </w:rPr>
        <w:t>um</w:t>
      </w:r>
      <w:r w:rsidR="00030899" w:rsidRPr="00251081">
        <w:rPr>
          <w:rFonts w:ascii="Times New Roman" w:eastAsia="Times New Roman" w:hAnsi="Times New Roman" w:cs="Times New Roman"/>
          <w:sz w:val="24"/>
          <w:szCs w:val="24"/>
          <w:lang w:val="ro-MD"/>
        </w:rPr>
        <w:t>ărul de referinţă a tranzacţiei</w:t>
      </w:r>
      <w:r w:rsidR="00B43298">
        <w:rPr>
          <w:rFonts w:ascii="Times New Roman" w:eastAsia="Times New Roman" w:hAnsi="Times New Roman" w:cs="Times New Roman"/>
          <w:sz w:val="24"/>
          <w:szCs w:val="24"/>
          <w:lang w:val="ro-MD"/>
        </w:rPr>
        <w:t xml:space="preserve"> </w:t>
      </w:r>
      <w:r w:rsidR="00B43298" w:rsidRPr="004200BD">
        <w:rPr>
          <w:rFonts w:ascii="Times New Roman" w:eastAsia="Times New Roman" w:hAnsi="Times New Roman" w:cs="Times New Roman"/>
          <w:sz w:val="24"/>
          <w:szCs w:val="24"/>
        </w:rPr>
        <w:t xml:space="preserve">(Retrieval Reference Number, </w:t>
      </w:r>
      <w:r w:rsidR="00B43298" w:rsidRPr="00DA505F">
        <w:rPr>
          <w:rFonts w:ascii="Times New Roman" w:eastAsia="Times New Roman" w:hAnsi="Times New Roman" w:cs="Times New Roman"/>
          <w:sz w:val="24"/>
          <w:szCs w:val="24"/>
          <w:lang w:val="ro-MD"/>
        </w:rPr>
        <w:t>în continuare “</w:t>
      </w:r>
      <w:r w:rsidR="00B43298" w:rsidRPr="004200BD">
        <w:rPr>
          <w:rFonts w:ascii="Times New Roman" w:eastAsia="Times New Roman" w:hAnsi="Times New Roman" w:cs="Times New Roman"/>
          <w:sz w:val="24"/>
          <w:szCs w:val="24"/>
        </w:rPr>
        <w:t>RRN”)</w:t>
      </w:r>
      <w:r w:rsidR="00030899" w:rsidRPr="004200BD">
        <w:rPr>
          <w:rFonts w:ascii="Times New Roman" w:eastAsia="Times New Roman" w:hAnsi="Times New Roman" w:cs="Times New Roman"/>
          <w:sz w:val="24"/>
          <w:szCs w:val="24"/>
          <w:lang w:val="ro-MD"/>
        </w:rPr>
        <w:t>;</w:t>
      </w:r>
    </w:p>
    <w:p w:rsidR="00070298" w:rsidRPr="00251081" w:rsidRDefault="00D073ED" w:rsidP="00817200">
      <w:pPr>
        <w:pStyle w:val="a4"/>
        <w:jc w:val="both"/>
        <w:rPr>
          <w:rFonts w:ascii="Times New Roman" w:hAnsi="Times New Roman" w:cs="Times New Roman"/>
          <w:b/>
          <w:sz w:val="26"/>
          <w:szCs w:val="26"/>
          <w:shd w:val="clear" w:color="auto" w:fill="FFFFFF"/>
          <w:lang w:val="ro-MD"/>
        </w:rPr>
      </w:pPr>
      <w:r>
        <w:rPr>
          <w:rFonts w:ascii="Times New Roman" w:eastAsia="Times New Roman" w:hAnsi="Times New Roman" w:cs="Times New Roman"/>
          <w:sz w:val="24"/>
          <w:szCs w:val="24"/>
          <w:lang w:val="ro-MD"/>
        </w:rPr>
        <w:t>I</w:t>
      </w:r>
      <w:r w:rsidR="0032468E" w:rsidRPr="00251081">
        <w:rPr>
          <w:rFonts w:ascii="Times New Roman" w:eastAsia="Times New Roman" w:hAnsi="Times New Roman" w:cs="Times New Roman"/>
          <w:sz w:val="24"/>
          <w:szCs w:val="24"/>
          <w:lang w:val="ro-MD"/>
        </w:rPr>
        <w:t>dentificatorul terminalului/comerciantului unde a fost efectuată tranzacţia.</w:t>
      </w:r>
      <w:r w:rsidR="00070298" w:rsidRPr="00251081">
        <w:rPr>
          <w:rFonts w:ascii="Times New Roman" w:eastAsia="Times New Roman" w:hAnsi="Times New Roman" w:cs="Times New Roman"/>
          <w:sz w:val="24"/>
          <w:szCs w:val="24"/>
          <w:lang w:val="ro-MD"/>
        </w:rPr>
        <w:t xml:space="preserve"> </w:t>
      </w:r>
    </w:p>
    <w:p w:rsidR="00070298" w:rsidRPr="00251081" w:rsidRDefault="00070298" w:rsidP="0016714B">
      <w:pPr>
        <w:pStyle w:val="a4"/>
        <w:numPr>
          <w:ilvl w:val="0"/>
          <w:numId w:val="2"/>
        </w:numPr>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Organizatorul va generaliza informația prezentată d</w:t>
      </w:r>
      <w:r w:rsidR="006D1E12">
        <w:rPr>
          <w:rFonts w:ascii="Times New Roman" w:eastAsia="Times New Roman" w:hAnsi="Times New Roman" w:cs="Times New Roman"/>
          <w:sz w:val="24"/>
          <w:szCs w:val="24"/>
          <w:lang w:val="ro-MD"/>
        </w:rPr>
        <w:t>e către bănci până la data de 15</w:t>
      </w:r>
      <w:r w:rsidRPr="00251081">
        <w:rPr>
          <w:rFonts w:ascii="Times New Roman" w:eastAsia="Times New Roman" w:hAnsi="Times New Roman" w:cs="Times New Roman"/>
          <w:sz w:val="24"/>
          <w:szCs w:val="24"/>
          <w:lang w:val="ro-MD"/>
        </w:rPr>
        <w:t xml:space="preserve"> a lunii următoare trimestrului de gestiune. </w:t>
      </w:r>
    </w:p>
    <w:p w:rsidR="00DD7A0A" w:rsidRPr="00DD7A0A" w:rsidRDefault="00540EDD" w:rsidP="00DD7A0A">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Tragerile la sorți se vor efectua </w:t>
      </w:r>
      <w:r w:rsidR="001B7AAA" w:rsidRPr="00AC7B1A">
        <w:rPr>
          <w:rFonts w:ascii="Times New Roman" w:hAnsi="Times New Roman" w:cs="Times New Roman"/>
          <w:sz w:val="24"/>
          <w:szCs w:val="24"/>
          <w:lang w:val="ro-RO"/>
        </w:rPr>
        <w:t>a treia joi din luna următoare trimestrului de gestiune</w:t>
      </w:r>
      <w:r w:rsidR="001B7AAA" w:rsidRPr="00AC7B1A">
        <w:rPr>
          <w:rFonts w:ascii="Times New Roman" w:eastAsia="Times New Roman" w:hAnsi="Times New Roman" w:cs="Times New Roman"/>
          <w:sz w:val="24"/>
          <w:szCs w:val="24"/>
          <w:lang w:val="ro-MD"/>
        </w:rPr>
        <w:t xml:space="preserve"> </w:t>
      </w:r>
      <w:r w:rsidRPr="00251081">
        <w:rPr>
          <w:rFonts w:ascii="Times New Roman" w:eastAsia="Times New Roman" w:hAnsi="Times New Roman" w:cs="Times New Roman"/>
          <w:sz w:val="24"/>
          <w:szCs w:val="24"/>
          <w:lang w:val="ro-MD"/>
        </w:rPr>
        <w:t xml:space="preserve">și se vor lua în considerare doar </w:t>
      </w:r>
      <w:r w:rsidR="00CC4F57" w:rsidRPr="004200BD">
        <w:rPr>
          <w:rFonts w:ascii="Times New Roman" w:eastAsia="Times New Roman" w:hAnsi="Times New Roman" w:cs="Times New Roman"/>
          <w:sz w:val="24"/>
          <w:szCs w:val="24"/>
          <w:lang w:val="ro-MD"/>
        </w:rPr>
        <w:t xml:space="preserve">tranzacții efectuate cu Carduri </w:t>
      </w:r>
      <w:r w:rsidRPr="00251081">
        <w:rPr>
          <w:rFonts w:ascii="Times New Roman" w:eastAsia="Times New Roman" w:hAnsi="Times New Roman" w:cs="Times New Roman"/>
          <w:sz w:val="24"/>
          <w:szCs w:val="24"/>
          <w:lang w:val="ro-MD"/>
        </w:rPr>
        <w:t xml:space="preserve">în perioada aferentă trimestrului de referință.  </w:t>
      </w:r>
    </w:p>
    <w:p w:rsidR="0079172E" w:rsidRPr="00AC7B1A" w:rsidRDefault="0079172E" w:rsidP="0079172E">
      <w:pPr>
        <w:pStyle w:val="a4"/>
        <w:numPr>
          <w:ilvl w:val="0"/>
          <w:numId w:val="2"/>
        </w:numPr>
        <w:tabs>
          <w:tab w:val="left" w:pos="2694"/>
        </w:tabs>
        <w:jc w:val="both"/>
        <w:rPr>
          <w:rFonts w:ascii="Times New Roman" w:hAnsi="Times New Roman" w:cs="Times New Roman"/>
          <w:sz w:val="24"/>
          <w:szCs w:val="24"/>
          <w:lang w:val="ro-MD"/>
        </w:rPr>
      </w:pPr>
      <w:r w:rsidRPr="00AC7B1A">
        <w:rPr>
          <w:rFonts w:ascii="Times New Roman" w:hAnsi="Times New Roman" w:cs="Times New Roman"/>
          <w:sz w:val="24"/>
          <w:szCs w:val="24"/>
          <w:lang w:val="ro-MD"/>
        </w:rPr>
        <w:t xml:space="preserve">Pentru Edițiile speciale băncile licențiate </w:t>
      </w:r>
      <w:r w:rsidR="00BD7523">
        <w:rPr>
          <w:rFonts w:ascii="Times New Roman" w:hAnsi="Times New Roman" w:cs="Times New Roman"/>
          <w:sz w:val="24"/>
          <w:szCs w:val="24"/>
          <w:lang w:val="ro-MD"/>
        </w:rPr>
        <w:t>emitente</w:t>
      </w:r>
      <w:r w:rsidRPr="00AC7B1A">
        <w:rPr>
          <w:rFonts w:ascii="Times New Roman" w:hAnsi="Times New Roman" w:cs="Times New Roman"/>
          <w:sz w:val="24"/>
          <w:szCs w:val="24"/>
          <w:lang w:val="ro-MD"/>
        </w:rPr>
        <w:t xml:space="preserve"> din Republica Moldova vor prezenta Organizatorului, în termen de 10 zile de la data încheierii sărbătorilor,  informația privind tranzacțiile efectuate de către persoanele fizice  cu cardurile bancare în perioadele:</w:t>
      </w:r>
    </w:p>
    <w:p w:rsidR="0079172E" w:rsidRPr="00AC7B1A" w:rsidRDefault="0079172E" w:rsidP="0079172E">
      <w:pPr>
        <w:pStyle w:val="a4"/>
        <w:tabs>
          <w:tab w:val="left" w:pos="2694"/>
        </w:tabs>
        <w:jc w:val="both"/>
        <w:rPr>
          <w:rFonts w:ascii="Times New Roman" w:hAnsi="Times New Roman" w:cs="Times New Roman"/>
          <w:sz w:val="24"/>
          <w:szCs w:val="24"/>
          <w:lang w:val="ro-MD"/>
        </w:rPr>
      </w:pPr>
      <w:r w:rsidRPr="00AC7B1A">
        <w:rPr>
          <w:rFonts w:ascii="Times New Roman" w:hAnsi="Times New Roman" w:cs="Times New Roman"/>
          <w:sz w:val="24"/>
          <w:szCs w:val="24"/>
          <w:lang w:val="ro-MD"/>
        </w:rPr>
        <w:t>a)</w:t>
      </w:r>
      <w:r w:rsidR="00931C6A">
        <w:rPr>
          <w:rFonts w:ascii="Times New Roman" w:hAnsi="Times New Roman" w:cs="Times New Roman"/>
          <w:sz w:val="24"/>
          <w:szCs w:val="24"/>
          <w:lang w:val="ro-MD"/>
        </w:rPr>
        <w:t xml:space="preserve"> </w:t>
      </w:r>
      <w:r w:rsidRPr="00AC7B1A">
        <w:rPr>
          <w:rFonts w:ascii="Times New Roman" w:hAnsi="Times New Roman" w:cs="Times New Roman"/>
          <w:sz w:val="24"/>
          <w:szCs w:val="24"/>
          <w:lang w:val="ro-MD"/>
        </w:rPr>
        <w:t>pentru sărbătorile de iarnă:  1 decembrie a anului precedent  – 8 ianuarie a anului în curs inclusiv;</w:t>
      </w:r>
    </w:p>
    <w:p w:rsidR="00667284" w:rsidRPr="00AC7B1A" w:rsidRDefault="0079172E" w:rsidP="0079172E">
      <w:pPr>
        <w:pStyle w:val="a4"/>
        <w:tabs>
          <w:tab w:val="left" w:pos="2694"/>
        </w:tabs>
        <w:jc w:val="both"/>
        <w:rPr>
          <w:rFonts w:ascii="Times New Roman" w:hAnsi="Times New Roman" w:cs="Times New Roman"/>
          <w:sz w:val="24"/>
          <w:szCs w:val="24"/>
          <w:lang w:val="ro-RO"/>
        </w:rPr>
      </w:pPr>
      <w:r w:rsidRPr="00AC7B1A">
        <w:rPr>
          <w:rFonts w:ascii="Times New Roman" w:hAnsi="Times New Roman" w:cs="Times New Roman"/>
          <w:sz w:val="24"/>
          <w:szCs w:val="24"/>
          <w:lang w:val="ro-MD"/>
        </w:rPr>
        <w:t>b)</w:t>
      </w:r>
      <w:r w:rsidR="00931C6A">
        <w:rPr>
          <w:rFonts w:ascii="Times New Roman" w:hAnsi="Times New Roman" w:cs="Times New Roman"/>
          <w:sz w:val="24"/>
          <w:szCs w:val="24"/>
          <w:lang w:val="ro-MD"/>
        </w:rPr>
        <w:t xml:space="preserve"> </w:t>
      </w:r>
      <w:r w:rsidRPr="00AC7B1A">
        <w:rPr>
          <w:rFonts w:ascii="Times New Roman" w:hAnsi="Times New Roman" w:cs="Times New Roman"/>
          <w:sz w:val="24"/>
          <w:szCs w:val="24"/>
          <w:lang w:val="ro-MD"/>
        </w:rPr>
        <w:t>pentru sărbătorile Pascale (Pastele, Paștele blajinilor), începînd cu prima zi a lunii în care va că</w:t>
      </w:r>
      <w:r w:rsidR="00CC0038">
        <w:rPr>
          <w:rFonts w:ascii="Times New Roman" w:hAnsi="Times New Roman" w:cs="Times New Roman"/>
          <w:sz w:val="24"/>
          <w:szCs w:val="24"/>
          <w:lang w:val="ro-MD"/>
        </w:rPr>
        <w:t>dea, conform calendarului ortodo</w:t>
      </w:r>
      <w:r w:rsidRPr="00AC7B1A">
        <w:rPr>
          <w:rFonts w:ascii="Times New Roman" w:hAnsi="Times New Roman" w:cs="Times New Roman"/>
          <w:sz w:val="24"/>
          <w:szCs w:val="24"/>
          <w:lang w:val="ro-MD"/>
        </w:rPr>
        <w:t>x, sărbătoarea Paștelui, și  pînă la data încheierii sărbătorilor pascale  (Paștele blajinilor) inclusiv</w:t>
      </w:r>
      <w:r w:rsidRPr="00AC7B1A">
        <w:rPr>
          <w:rFonts w:ascii="Times New Roman" w:hAnsi="Times New Roman" w:cs="Times New Roman"/>
          <w:sz w:val="24"/>
          <w:szCs w:val="24"/>
          <w:lang w:val="ro-RO"/>
        </w:rPr>
        <w:t xml:space="preserve">. </w:t>
      </w:r>
    </w:p>
    <w:p w:rsidR="0079172E" w:rsidRPr="00AC7B1A" w:rsidRDefault="00CC0038" w:rsidP="0079172E">
      <w:pPr>
        <w:pStyle w:val="a4"/>
        <w:tabs>
          <w:tab w:val="left" w:pos="2694"/>
        </w:tabs>
        <w:jc w:val="both"/>
        <w:rPr>
          <w:rFonts w:ascii="Times New Roman" w:hAnsi="Times New Roman" w:cs="Times New Roman"/>
          <w:sz w:val="24"/>
          <w:szCs w:val="24"/>
          <w:lang w:val="ro-RO"/>
        </w:rPr>
      </w:pPr>
      <w:r>
        <w:rPr>
          <w:rFonts w:ascii="Times New Roman" w:hAnsi="Times New Roman" w:cs="Times New Roman"/>
          <w:sz w:val="24"/>
          <w:szCs w:val="24"/>
          <w:lang w:val="ro-RO"/>
        </w:rPr>
        <w:t>Informația urmează a fi pr</w:t>
      </w:r>
      <w:r w:rsidR="00667284" w:rsidRPr="00AC7B1A">
        <w:rPr>
          <w:rFonts w:ascii="Times New Roman" w:hAnsi="Times New Roman" w:cs="Times New Roman"/>
          <w:sz w:val="24"/>
          <w:szCs w:val="24"/>
          <w:lang w:val="ro-RO"/>
        </w:rPr>
        <w:t>ezentată conform anexei nr. 1 la prezentul Regulament.</w:t>
      </w:r>
    </w:p>
    <w:p w:rsidR="00540EDD" w:rsidRPr="00AC7B1A" w:rsidRDefault="00667284" w:rsidP="00667284">
      <w:pPr>
        <w:pStyle w:val="a4"/>
        <w:numPr>
          <w:ilvl w:val="0"/>
          <w:numId w:val="2"/>
        </w:numPr>
        <w:shd w:val="clear" w:color="auto" w:fill="FFFFFF"/>
        <w:spacing w:line="276" w:lineRule="auto"/>
        <w:jc w:val="both"/>
        <w:rPr>
          <w:rFonts w:ascii="Times New Roman" w:eastAsia="Times New Roman" w:hAnsi="Times New Roman" w:cs="Times New Roman"/>
          <w:strike/>
          <w:sz w:val="24"/>
          <w:szCs w:val="24"/>
          <w:lang w:val="ro-MD"/>
        </w:rPr>
      </w:pPr>
      <w:r w:rsidRPr="00AC7B1A">
        <w:rPr>
          <w:rFonts w:ascii="Times New Roman" w:eastAsia="Times New Roman" w:hAnsi="Times New Roman" w:cs="Times New Roman"/>
          <w:sz w:val="24"/>
          <w:szCs w:val="24"/>
          <w:lang w:val="ro-MD"/>
        </w:rPr>
        <w:t>Tragerile la sorți pentru Edițiile speciale se vor efectua în termen de 10 zile lucrătoare de la recepționarea informației menționate de la bănci.</w:t>
      </w:r>
    </w:p>
    <w:p w:rsidR="00DD7A0A" w:rsidRPr="00AC7B1A" w:rsidRDefault="00DD7A0A" w:rsidP="000172A5">
      <w:pPr>
        <w:pStyle w:val="a4"/>
        <w:numPr>
          <w:ilvl w:val="0"/>
          <w:numId w:val="2"/>
        </w:numPr>
        <w:jc w:val="both"/>
        <w:rPr>
          <w:rFonts w:ascii="Times New Roman" w:eastAsia="Times New Roman" w:hAnsi="Times New Roman" w:cs="Times New Roman"/>
          <w:sz w:val="24"/>
          <w:szCs w:val="24"/>
          <w:lang w:val="ro-MD"/>
        </w:rPr>
      </w:pPr>
      <w:r w:rsidRPr="00DD7A0A">
        <w:rPr>
          <w:rFonts w:ascii="Times New Roman" w:eastAsia="Times New Roman" w:hAnsi="Times New Roman" w:cs="Times New Roman"/>
          <w:sz w:val="24"/>
          <w:szCs w:val="24"/>
          <w:lang w:val="ro-MD"/>
        </w:rPr>
        <w:t xml:space="preserve">Tragerile la sorţi a tranzacțiilor câștigătoare se vor efectua pe baza informație prezentată de către băncile licențiate </w:t>
      </w:r>
      <w:r w:rsidR="00BD7523">
        <w:rPr>
          <w:rFonts w:ascii="Times New Roman" w:eastAsia="Times New Roman" w:hAnsi="Times New Roman" w:cs="Times New Roman"/>
          <w:sz w:val="24"/>
          <w:szCs w:val="24"/>
          <w:lang w:val="ro-MD"/>
        </w:rPr>
        <w:t>emitente</w:t>
      </w:r>
      <w:r w:rsidR="00184ED3">
        <w:rPr>
          <w:rFonts w:ascii="Times New Roman" w:eastAsia="Times New Roman" w:hAnsi="Times New Roman" w:cs="Times New Roman"/>
          <w:sz w:val="24"/>
          <w:szCs w:val="24"/>
          <w:lang w:val="ro-MD"/>
        </w:rPr>
        <w:t>, aleatoriu, în mod automatizat</w:t>
      </w:r>
      <w:r w:rsidR="00184ED3" w:rsidRPr="00AC7B1A">
        <w:rPr>
          <w:rFonts w:ascii="Times New Roman" w:eastAsia="Times New Roman" w:hAnsi="Times New Roman" w:cs="Times New Roman"/>
          <w:sz w:val="24"/>
          <w:szCs w:val="24"/>
          <w:lang w:val="ro-MD"/>
        </w:rPr>
        <w:t>, prin intermediul platformei Random.org.</w:t>
      </w:r>
    </w:p>
    <w:p w:rsidR="00540EDD" w:rsidRPr="00AC7B1A" w:rsidRDefault="00184ED3"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AC7B1A">
        <w:rPr>
          <w:rFonts w:ascii="Times New Roman" w:eastAsia="Times New Roman" w:hAnsi="Times New Roman" w:cs="Times New Roman"/>
          <w:sz w:val="24"/>
          <w:szCs w:val="24"/>
          <w:lang w:val="ro-MD" w:eastAsia="en-GB"/>
        </w:rPr>
        <w:lastRenderedPageBreak/>
        <w:t>Organizatorul va efect</w:t>
      </w:r>
      <w:r w:rsidR="0094749D" w:rsidRPr="00AC7B1A">
        <w:rPr>
          <w:rFonts w:ascii="Times New Roman" w:eastAsia="Times New Roman" w:hAnsi="Times New Roman" w:cs="Times New Roman"/>
          <w:sz w:val="24"/>
          <w:szCs w:val="24"/>
          <w:lang w:val="ro-MD" w:eastAsia="en-GB"/>
        </w:rPr>
        <w:t>ua tragerile la sorți</w:t>
      </w:r>
      <w:r w:rsidRPr="00AC7B1A">
        <w:rPr>
          <w:rFonts w:ascii="Times New Roman" w:eastAsia="Times New Roman" w:hAnsi="Times New Roman" w:cs="Times New Roman"/>
          <w:sz w:val="24"/>
          <w:szCs w:val="24"/>
          <w:lang w:val="ro-MD" w:eastAsia="en-GB"/>
        </w:rPr>
        <w:t xml:space="preserve"> cu ajutorul bazei de date excel cu toate tranzacțiile efectuate și înregistrate la fiecare etapă a Loterie, fiecărei tranzactii atribuindui-se un număr de ordine unic de participare. Pe site-ul Random.org se va indica numărul minim și maxim al tranzacțiilor înregistrate și acesta va genera numărul de ordine al tranzacției potențial cîștigătoare.     </w:t>
      </w:r>
      <w:r w:rsidRPr="00AC7B1A">
        <w:rPr>
          <w:rFonts w:ascii="Times New Roman" w:hAnsi="Times New Roman" w:cs="Times New Roman"/>
          <w:sz w:val="24"/>
          <w:szCs w:val="24"/>
          <w:lang w:val="ro-MD"/>
        </w:rPr>
        <w:t xml:space="preserve"> </w:t>
      </w:r>
    </w:p>
    <w:p w:rsidR="00D76A5D" w:rsidRPr="00251081" w:rsidRDefault="00D76A5D" w:rsidP="0018567A">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Tragerile la sorţi şi validarea câștigătorilor L</w:t>
      </w:r>
      <w:r w:rsidR="007E4F3D" w:rsidRPr="00251081">
        <w:rPr>
          <w:rFonts w:ascii="Times New Roman" w:eastAsia="Times New Roman" w:hAnsi="Times New Roman" w:cs="Times New Roman"/>
          <w:sz w:val="24"/>
          <w:szCs w:val="24"/>
          <w:lang w:val="ro-MD"/>
        </w:rPr>
        <w:t xml:space="preserve">oteriei va avea loc </w:t>
      </w:r>
      <w:r w:rsidRPr="00251081">
        <w:rPr>
          <w:rFonts w:ascii="Times New Roman" w:eastAsia="Times New Roman" w:hAnsi="Times New Roman" w:cs="Times New Roman"/>
          <w:sz w:val="24"/>
          <w:szCs w:val="24"/>
          <w:lang w:val="ro-MD"/>
        </w:rPr>
        <w:t xml:space="preserve">în prezența </w:t>
      </w:r>
      <w:r w:rsidR="0018567A" w:rsidRPr="00251081">
        <w:rPr>
          <w:rFonts w:ascii="Times New Roman" w:eastAsia="Times New Roman" w:hAnsi="Times New Roman" w:cs="Times New Roman"/>
          <w:sz w:val="24"/>
          <w:szCs w:val="24"/>
          <w:lang w:val="ro-MD"/>
        </w:rPr>
        <w:t>Comisiei numită  prin Ordin de către directorul Organizatorului.</w:t>
      </w:r>
      <w:r w:rsidRPr="00251081">
        <w:rPr>
          <w:rFonts w:ascii="Times New Roman" w:eastAsia="Times New Roman" w:hAnsi="Times New Roman" w:cs="Times New Roman"/>
          <w:sz w:val="24"/>
          <w:szCs w:val="24"/>
          <w:lang w:val="ro-MD"/>
        </w:rPr>
        <w:t xml:space="preserve"> </w:t>
      </w:r>
    </w:p>
    <w:p w:rsidR="00D76A5D" w:rsidRDefault="00D76A5D" w:rsidP="0018567A">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Lista </w:t>
      </w:r>
      <w:r w:rsidR="00B73340" w:rsidRPr="004200BD">
        <w:rPr>
          <w:rFonts w:ascii="Times New Roman" w:eastAsia="Times New Roman" w:hAnsi="Times New Roman" w:cs="Times New Roman"/>
          <w:sz w:val="24"/>
          <w:szCs w:val="24"/>
          <w:lang w:val="ro-MD"/>
        </w:rPr>
        <w:t>tranzacțiilor câștigătoare</w:t>
      </w:r>
      <w:r w:rsidRPr="00251081">
        <w:rPr>
          <w:rFonts w:ascii="Times New Roman" w:eastAsia="Times New Roman" w:hAnsi="Times New Roman" w:cs="Times New Roman"/>
          <w:sz w:val="24"/>
          <w:szCs w:val="24"/>
          <w:lang w:val="ro-MD"/>
        </w:rPr>
        <w:t xml:space="preserve">, generată din sistem în data tragerii la sorţi, se va imprima pe suport de hârtie şi </w:t>
      </w:r>
      <w:r w:rsidR="007E4F3D" w:rsidRPr="00251081">
        <w:rPr>
          <w:rFonts w:ascii="Times New Roman" w:eastAsia="Times New Roman" w:hAnsi="Times New Roman" w:cs="Times New Roman"/>
          <w:sz w:val="24"/>
          <w:szCs w:val="24"/>
          <w:lang w:val="ro-MD"/>
        </w:rPr>
        <w:t xml:space="preserve">se va autoriza de către </w:t>
      </w:r>
      <w:r w:rsidRPr="00251081">
        <w:rPr>
          <w:rFonts w:ascii="Times New Roman" w:eastAsia="Times New Roman" w:hAnsi="Times New Roman" w:cs="Times New Roman"/>
          <w:sz w:val="24"/>
          <w:szCs w:val="24"/>
          <w:lang w:val="ro-MD"/>
        </w:rPr>
        <w:t xml:space="preserve">membrii </w:t>
      </w:r>
      <w:r w:rsidR="0018567A" w:rsidRPr="00251081">
        <w:rPr>
          <w:rFonts w:ascii="Times New Roman" w:eastAsia="Times New Roman" w:hAnsi="Times New Roman" w:cs="Times New Roman"/>
          <w:sz w:val="24"/>
          <w:szCs w:val="24"/>
          <w:lang w:val="ro-MD"/>
        </w:rPr>
        <w:t xml:space="preserve">Comisiei. </w:t>
      </w:r>
      <w:r w:rsidRPr="00251081">
        <w:rPr>
          <w:rFonts w:ascii="Times New Roman" w:eastAsia="Times New Roman" w:hAnsi="Times New Roman" w:cs="Times New Roman"/>
          <w:sz w:val="24"/>
          <w:szCs w:val="24"/>
          <w:lang w:val="ro-MD"/>
        </w:rPr>
        <w:t>În baza acestei liste se va întocmi Procesul-verbal cu rezultatele extrage</w:t>
      </w:r>
      <w:r w:rsidR="007E4F3D" w:rsidRPr="00251081">
        <w:rPr>
          <w:rFonts w:ascii="Times New Roman" w:eastAsia="Times New Roman" w:hAnsi="Times New Roman" w:cs="Times New Roman"/>
          <w:sz w:val="24"/>
          <w:szCs w:val="24"/>
          <w:lang w:val="ro-MD"/>
        </w:rPr>
        <w:t xml:space="preserve">rii, care va fi semnat de </w:t>
      </w:r>
      <w:r w:rsidRPr="00251081">
        <w:rPr>
          <w:rFonts w:ascii="Times New Roman" w:eastAsia="Times New Roman" w:hAnsi="Times New Roman" w:cs="Times New Roman"/>
          <w:sz w:val="24"/>
          <w:szCs w:val="24"/>
          <w:lang w:val="ro-MD"/>
        </w:rPr>
        <w:t xml:space="preserve">către </w:t>
      </w:r>
      <w:r w:rsidR="00B73340">
        <w:rPr>
          <w:rFonts w:ascii="Times New Roman" w:eastAsia="Times New Roman" w:hAnsi="Times New Roman" w:cs="Times New Roman"/>
          <w:sz w:val="24"/>
          <w:szCs w:val="24"/>
          <w:lang w:val="ro-MD"/>
        </w:rPr>
        <w:t>membrii Comisiei conform anexei nr. 2 la prezentul Regulament</w:t>
      </w:r>
      <w:r w:rsidR="0018567A" w:rsidRPr="00251081">
        <w:rPr>
          <w:rFonts w:ascii="Times New Roman" w:eastAsia="Times New Roman" w:hAnsi="Times New Roman" w:cs="Times New Roman"/>
          <w:sz w:val="24"/>
          <w:szCs w:val="24"/>
          <w:lang w:val="ro-MD"/>
        </w:rPr>
        <w:t xml:space="preserve">. </w:t>
      </w:r>
    </w:p>
    <w:p w:rsidR="00B73340" w:rsidRPr="004200BD" w:rsidRDefault="00B73340" w:rsidP="0018567A">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4200BD">
        <w:rPr>
          <w:rFonts w:ascii="Times New Roman" w:eastAsia="Times New Roman" w:hAnsi="Times New Roman" w:cs="Times New Roman"/>
          <w:sz w:val="24"/>
          <w:szCs w:val="24"/>
          <w:lang w:val="ro-MD"/>
        </w:rPr>
        <w:t>Lista tranzacțiilor câștigătoare va fi remisă</w:t>
      </w:r>
      <w:r w:rsidR="004200BD">
        <w:rPr>
          <w:rFonts w:ascii="Times New Roman" w:eastAsia="Times New Roman" w:hAnsi="Times New Roman" w:cs="Times New Roman"/>
          <w:sz w:val="24"/>
          <w:szCs w:val="24"/>
          <w:lang w:val="ro-MD"/>
        </w:rPr>
        <w:t xml:space="preserve"> </w:t>
      </w:r>
      <w:r w:rsidR="005E32D6">
        <w:rPr>
          <w:rFonts w:ascii="Times New Roman" w:eastAsia="Times New Roman" w:hAnsi="Times New Roman" w:cs="Times New Roman"/>
          <w:sz w:val="24"/>
          <w:szCs w:val="24"/>
          <w:lang w:val="ro-MD"/>
        </w:rPr>
        <w:t xml:space="preserve">de către Comisie </w:t>
      </w:r>
      <w:r w:rsidR="004200BD">
        <w:rPr>
          <w:rFonts w:ascii="Times New Roman" w:eastAsia="Times New Roman" w:hAnsi="Times New Roman" w:cs="Times New Roman"/>
          <w:sz w:val="24"/>
          <w:szCs w:val="24"/>
          <w:lang w:val="ro-MD"/>
        </w:rPr>
        <w:t xml:space="preserve">în adresa băncilor licențiate </w:t>
      </w:r>
      <w:r w:rsidR="00B3018A">
        <w:rPr>
          <w:rFonts w:ascii="Times New Roman" w:eastAsia="Times New Roman" w:hAnsi="Times New Roman" w:cs="Times New Roman"/>
          <w:sz w:val="24"/>
          <w:szCs w:val="24"/>
          <w:lang w:val="ro-MD"/>
        </w:rPr>
        <w:t>emitente</w:t>
      </w:r>
      <w:r w:rsidRPr="004200BD">
        <w:rPr>
          <w:rFonts w:ascii="Times New Roman" w:eastAsia="Times New Roman" w:hAnsi="Times New Roman" w:cs="Times New Roman"/>
          <w:sz w:val="24"/>
          <w:szCs w:val="24"/>
          <w:lang w:val="ro-MD"/>
        </w:rPr>
        <w:t xml:space="preserve"> din Republica Moldova pentru a identifica câștigătorii. Băncile la rîndul său vor identifica și vor prezenta în adresa Organizarotului </w:t>
      </w:r>
      <w:r w:rsidR="00E26A07" w:rsidRPr="004200BD">
        <w:rPr>
          <w:rFonts w:ascii="Times New Roman" w:eastAsia="Times New Roman" w:hAnsi="Times New Roman" w:cs="Times New Roman"/>
          <w:sz w:val="24"/>
          <w:szCs w:val="24"/>
          <w:lang w:val="ro-MD"/>
        </w:rPr>
        <w:t xml:space="preserve">informația cu privire </w:t>
      </w:r>
      <w:r w:rsidR="00B47B27">
        <w:rPr>
          <w:rFonts w:ascii="Times New Roman" w:eastAsia="Times New Roman" w:hAnsi="Times New Roman" w:cs="Times New Roman"/>
          <w:sz w:val="24"/>
          <w:szCs w:val="24"/>
          <w:lang w:val="ro-MD"/>
        </w:rPr>
        <w:t>la câștigători</w:t>
      </w:r>
      <w:r w:rsidRPr="004200BD">
        <w:rPr>
          <w:rFonts w:ascii="Times New Roman" w:eastAsia="Times New Roman" w:hAnsi="Times New Roman" w:cs="Times New Roman"/>
          <w:sz w:val="24"/>
          <w:szCs w:val="24"/>
          <w:lang w:val="ro-MD"/>
        </w:rPr>
        <w:t xml:space="preserve"> conform anexei nr. 3 la prezentul Regulament.</w:t>
      </w:r>
    </w:p>
    <w:p w:rsidR="00BF57FB"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Organizatorul </w:t>
      </w:r>
      <w:r w:rsidR="00EA62BD" w:rsidRPr="00251081">
        <w:rPr>
          <w:rFonts w:ascii="Times New Roman" w:eastAsia="Times New Roman" w:hAnsi="Times New Roman" w:cs="Times New Roman"/>
          <w:sz w:val="24"/>
          <w:szCs w:val="24"/>
          <w:lang w:val="ro-MD"/>
        </w:rPr>
        <w:t xml:space="preserve">va </w:t>
      </w:r>
      <w:r w:rsidR="00FC4C22" w:rsidRPr="00251081">
        <w:rPr>
          <w:rFonts w:ascii="Times New Roman" w:eastAsia="Times New Roman" w:hAnsi="Times New Roman" w:cs="Times New Roman"/>
          <w:sz w:val="24"/>
          <w:szCs w:val="24"/>
          <w:lang w:val="ro-MD"/>
        </w:rPr>
        <w:t>plas</w:t>
      </w:r>
      <w:r w:rsidR="00EA62BD" w:rsidRPr="00251081">
        <w:rPr>
          <w:rFonts w:ascii="Times New Roman" w:eastAsia="Times New Roman" w:hAnsi="Times New Roman" w:cs="Times New Roman"/>
          <w:sz w:val="24"/>
          <w:szCs w:val="24"/>
          <w:lang w:val="ro-MD"/>
        </w:rPr>
        <w:t>a</w:t>
      </w:r>
      <w:r w:rsidR="00FC4C22" w:rsidRPr="00251081">
        <w:rPr>
          <w:rFonts w:ascii="Times New Roman" w:eastAsia="Times New Roman" w:hAnsi="Times New Roman" w:cs="Times New Roman"/>
          <w:sz w:val="24"/>
          <w:szCs w:val="24"/>
          <w:lang w:val="ro-MD"/>
        </w:rPr>
        <w:t xml:space="preserve"> pe pagina web </w:t>
      </w:r>
      <w:hyperlink r:id="rId8" w:history="1">
        <w:r w:rsidR="00FC4C22" w:rsidRPr="00251081">
          <w:rPr>
            <w:rStyle w:val="a5"/>
            <w:rFonts w:ascii="Times New Roman" w:eastAsia="Times New Roman" w:hAnsi="Times New Roman" w:cs="Times New Roman"/>
            <w:color w:val="auto"/>
            <w:sz w:val="24"/>
            <w:szCs w:val="24"/>
            <w:lang w:val="ro-MD"/>
          </w:rPr>
          <w:t>www.sfs.md</w:t>
        </w:r>
      </w:hyperlink>
      <w:r w:rsidR="00FC4C22" w:rsidRPr="00251081">
        <w:rPr>
          <w:rFonts w:ascii="Times New Roman" w:eastAsia="Times New Roman" w:hAnsi="Times New Roman" w:cs="Times New Roman"/>
          <w:sz w:val="24"/>
          <w:szCs w:val="24"/>
          <w:lang w:val="ro-MD"/>
        </w:rPr>
        <w:t xml:space="preserve"> </w:t>
      </w:r>
      <w:r w:rsidRPr="00251081">
        <w:rPr>
          <w:rFonts w:ascii="Times New Roman" w:eastAsia="Times New Roman" w:hAnsi="Times New Roman" w:cs="Times New Roman"/>
          <w:sz w:val="24"/>
          <w:szCs w:val="24"/>
          <w:lang w:val="ro-MD"/>
        </w:rPr>
        <w:t xml:space="preserve">lista </w:t>
      </w:r>
      <w:r w:rsidR="003024D3" w:rsidRPr="00251081">
        <w:rPr>
          <w:rFonts w:ascii="Times New Roman" w:eastAsia="Times New Roman" w:hAnsi="Times New Roman" w:cs="Times New Roman"/>
          <w:sz w:val="24"/>
          <w:szCs w:val="24"/>
          <w:lang w:val="ro-MD"/>
        </w:rPr>
        <w:t>câștigătorilor</w:t>
      </w:r>
      <w:r w:rsidR="00E26A07">
        <w:rPr>
          <w:rFonts w:ascii="Times New Roman" w:eastAsia="Times New Roman" w:hAnsi="Times New Roman" w:cs="Times New Roman"/>
          <w:sz w:val="24"/>
          <w:szCs w:val="24"/>
          <w:lang w:val="ro-MD"/>
        </w:rPr>
        <w:t xml:space="preserve"> la Loterie</w:t>
      </w:r>
      <w:r w:rsidR="004601BC">
        <w:rPr>
          <w:rFonts w:ascii="Times New Roman" w:eastAsia="Times New Roman" w:hAnsi="Times New Roman" w:cs="Times New Roman"/>
          <w:sz w:val="24"/>
          <w:szCs w:val="24"/>
          <w:lang w:val="ro-MD"/>
        </w:rPr>
        <w:t>,</w:t>
      </w:r>
      <w:r w:rsidR="003024D3" w:rsidRPr="00251081">
        <w:rPr>
          <w:rFonts w:ascii="Times New Roman" w:eastAsia="Times New Roman" w:hAnsi="Times New Roman" w:cs="Times New Roman"/>
          <w:sz w:val="24"/>
          <w:szCs w:val="24"/>
          <w:lang w:val="ro-MD"/>
        </w:rPr>
        <w:t xml:space="preserve"> </w:t>
      </w:r>
      <w:r w:rsidR="004601BC">
        <w:rPr>
          <w:rFonts w:ascii="Times New Roman" w:eastAsia="Times New Roman" w:hAnsi="Times New Roman" w:cs="Times New Roman"/>
          <w:sz w:val="24"/>
          <w:szCs w:val="24"/>
          <w:lang w:val="ro-MD"/>
        </w:rPr>
        <w:t xml:space="preserve">conform anexei nr. 4 la prezentul Regulament, </w:t>
      </w:r>
      <w:r w:rsidRPr="00251081">
        <w:rPr>
          <w:rFonts w:ascii="Times New Roman" w:eastAsia="Times New Roman" w:hAnsi="Times New Roman" w:cs="Times New Roman"/>
          <w:sz w:val="24"/>
          <w:szCs w:val="24"/>
          <w:lang w:val="ro-MD"/>
        </w:rPr>
        <w:t>fiecărei Etape</w:t>
      </w:r>
      <w:r w:rsidR="00D4136C" w:rsidRPr="00251081">
        <w:rPr>
          <w:rFonts w:ascii="Times New Roman" w:eastAsia="Times New Roman" w:hAnsi="Times New Roman" w:cs="Times New Roman"/>
          <w:sz w:val="24"/>
          <w:szCs w:val="24"/>
          <w:lang w:val="ro-MD"/>
        </w:rPr>
        <w:t>.</w:t>
      </w:r>
      <w:r w:rsidRPr="00251081">
        <w:rPr>
          <w:rFonts w:ascii="Times New Roman" w:eastAsia="Times New Roman" w:hAnsi="Times New Roman" w:cs="Times New Roman"/>
          <w:sz w:val="24"/>
          <w:szCs w:val="24"/>
          <w:lang w:val="ro-MD"/>
        </w:rPr>
        <w:t xml:space="preserve"> </w:t>
      </w:r>
    </w:p>
    <w:p w:rsidR="002475FA"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Câştigătorii </w:t>
      </w:r>
      <w:r w:rsidR="002475FA" w:rsidRPr="00251081">
        <w:rPr>
          <w:rFonts w:ascii="Times New Roman" w:eastAsia="Times New Roman" w:hAnsi="Times New Roman" w:cs="Times New Roman"/>
          <w:sz w:val="24"/>
          <w:szCs w:val="24"/>
          <w:lang w:val="ro-MD"/>
        </w:rPr>
        <w:t xml:space="preserve">Loteriei </w:t>
      </w:r>
      <w:r w:rsidRPr="00251081">
        <w:rPr>
          <w:rFonts w:ascii="Times New Roman" w:eastAsia="Times New Roman" w:hAnsi="Times New Roman" w:cs="Times New Roman"/>
          <w:sz w:val="24"/>
          <w:szCs w:val="24"/>
          <w:lang w:val="ro-MD"/>
        </w:rPr>
        <w:t xml:space="preserve">au dreptul să refuze </w:t>
      </w:r>
      <w:r w:rsidR="002475FA" w:rsidRPr="00251081">
        <w:rPr>
          <w:rFonts w:ascii="Times New Roman" w:eastAsia="Times New Roman" w:hAnsi="Times New Roman" w:cs="Times New Roman"/>
          <w:sz w:val="24"/>
          <w:szCs w:val="24"/>
          <w:lang w:val="ro-MD"/>
        </w:rPr>
        <w:t>Premiile</w:t>
      </w:r>
      <w:r w:rsidR="006F38B5" w:rsidRPr="00251081">
        <w:rPr>
          <w:rFonts w:ascii="Times New Roman" w:eastAsia="Times New Roman" w:hAnsi="Times New Roman" w:cs="Times New Roman"/>
          <w:sz w:val="24"/>
          <w:szCs w:val="24"/>
          <w:lang w:val="ro-MD"/>
        </w:rPr>
        <w:t>, stipulate în punctul</w:t>
      </w:r>
      <w:r w:rsidR="00D4136C" w:rsidRPr="00251081">
        <w:rPr>
          <w:rFonts w:ascii="Times New Roman" w:eastAsia="Times New Roman" w:hAnsi="Times New Roman" w:cs="Times New Roman"/>
          <w:sz w:val="24"/>
          <w:szCs w:val="24"/>
          <w:lang w:val="ro-MD"/>
        </w:rPr>
        <w:t xml:space="preserve"> </w:t>
      </w:r>
      <w:r w:rsidR="00234AE8">
        <w:rPr>
          <w:rFonts w:ascii="Times New Roman" w:eastAsia="Times New Roman" w:hAnsi="Times New Roman" w:cs="Times New Roman"/>
          <w:sz w:val="24"/>
          <w:szCs w:val="24"/>
          <w:lang w:val="ro-MD"/>
        </w:rPr>
        <w:t>25</w:t>
      </w:r>
      <w:r w:rsidRPr="00251081">
        <w:rPr>
          <w:rFonts w:ascii="Times New Roman" w:eastAsia="Times New Roman" w:hAnsi="Times New Roman" w:cs="Times New Roman"/>
          <w:sz w:val="24"/>
          <w:szCs w:val="24"/>
          <w:lang w:val="ro-MD"/>
        </w:rPr>
        <w:t xml:space="preserve"> al</w:t>
      </w:r>
      <w:r w:rsidR="003024D3" w:rsidRPr="00251081">
        <w:rPr>
          <w:rFonts w:ascii="Times New Roman" w:eastAsia="Times New Roman" w:hAnsi="Times New Roman" w:cs="Times New Roman"/>
          <w:sz w:val="24"/>
          <w:szCs w:val="24"/>
          <w:lang w:val="ro-MD"/>
        </w:rPr>
        <w:t xml:space="preserve"> Regulamentului în formă scrisă.</w:t>
      </w:r>
    </w:p>
    <w:p w:rsidR="003024D3" w:rsidRPr="00251081" w:rsidRDefault="003024D3" w:rsidP="003024D3">
      <w:pPr>
        <w:pStyle w:val="a4"/>
        <w:shd w:val="clear" w:color="auto" w:fill="FFFFFF"/>
        <w:spacing w:line="276" w:lineRule="auto"/>
        <w:jc w:val="both"/>
        <w:rPr>
          <w:rFonts w:ascii="Times New Roman" w:eastAsia="Times New Roman" w:hAnsi="Times New Roman" w:cs="Times New Roman"/>
          <w:sz w:val="24"/>
          <w:szCs w:val="24"/>
          <w:lang w:val="ro-MD"/>
        </w:rPr>
      </w:pPr>
    </w:p>
    <w:p w:rsidR="00070298" w:rsidRPr="002D27EF" w:rsidRDefault="00070298" w:rsidP="002D27EF">
      <w:pPr>
        <w:pStyle w:val="a4"/>
        <w:numPr>
          <w:ilvl w:val="0"/>
          <w:numId w:val="1"/>
        </w:numPr>
        <w:shd w:val="clear" w:color="auto" w:fill="FFFFFF"/>
        <w:spacing w:line="276" w:lineRule="auto"/>
        <w:jc w:val="center"/>
        <w:rPr>
          <w:rFonts w:ascii="Times New Roman" w:hAnsi="Times New Roman" w:cs="Times New Roman"/>
          <w:b/>
          <w:sz w:val="26"/>
          <w:szCs w:val="26"/>
          <w:shd w:val="clear" w:color="auto" w:fill="FFFFFF"/>
          <w:lang w:val="ro-MD"/>
        </w:rPr>
      </w:pPr>
      <w:r w:rsidRPr="002D27EF">
        <w:rPr>
          <w:rFonts w:ascii="Times New Roman" w:eastAsia="Times New Roman" w:hAnsi="Times New Roman" w:cs="Times New Roman"/>
          <w:b/>
          <w:sz w:val="26"/>
          <w:szCs w:val="26"/>
          <w:lang w:val="ro-MD"/>
        </w:rPr>
        <w:t>PREMIILE OFERITE</w:t>
      </w:r>
    </w:p>
    <w:p w:rsidR="003024D3" w:rsidRPr="00251081" w:rsidRDefault="003024D3" w:rsidP="003024D3">
      <w:pPr>
        <w:pStyle w:val="a4"/>
        <w:shd w:val="clear" w:color="auto" w:fill="FFFFFF"/>
        <w:spacing w:line="276" w:lineRule="auto"/>
        <w:jc w:val="center"/>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b/>
          <w:sz w:val="26"/>
          <w:szCs w:val="26"/>
          <w:lang w:val="ro-MD"/>
        </w:rPr>
        <w:t>MODALITATEA DE TRANSFER A PREMIILOR</w:t>
      </w:r>
    </w:p>
    <w:p w:rsidR="00070298" w:rsidRPr="00251081" w:rsidRDefault="00070298" w:rsidP="00070298">
      <w:pPr>
        <w:pStyle w:val="a4"/>
        <w:shd w:val="clear" w:color="auto" w:fill="FFFFFF"/>
        <w:spacing w:line="276" w:lineRule="auto"/>
        <w:rPr>
          <w:rFonts w:ascii="Times New Roman" w:hAnsi="Times New Roman" w:cs="Times New Roman"/>
          <w:b/>
          <w:sz w:val="26"/>
          <w:szCs w:val="26"/>
          <w:shd w:val="clear" w:color="auto" w:fill="FFFFFF"/>
          <w:lang w:val="ro-MD"/>
        </w:rPr>
      </w:pPr>
    </w:p>
    <w:p w:rsidR="00070298" w:rsidRPr="00251081" w:rsidRDefault="00070298" w:rsidP="0016714B">
      <w:pPr>
        <w:pStyle w:val="a4"/>
        <w:numPr>
          <w:ilvl w:val="0"/>
          <w:numId w:val="2"/>
        </w:numPr>
        <w:shd w:val="clear" w:color="auto" w:fill="FFFFFF"/>
        <w:spacing w:line="276" w:lineRule="auto"/>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sz w:val="24"/>
          <w:szCs w:val="24"/>
          <w:lang w:val="ro-MD"/>
        </w:rPr>
        <w:t xml:space="preserve">În cazul îndeplinirii condițiilor Loteriei, participanții vor primi, prin tragere la sorți (tip selectare automată/electronică), următoarele premii: </w:t>
      </w:r>
    </w:p>
    <w:p w:rsidR="00070298" w:rsidRPr="00251081" w:rsidRDefault="00070298" w:rsidP="00817200">
      <w:pPr>
        <w:pStyle w:val="a4"/>
        <w:shd w:val="clear" w:color="auto" w:fill="FFFFFF"/>
        <w:tabs>
          <w:tab w:val="left" w:pos="993"/>
          <w:tab w:val="left" w:pos="1134"/>
          <w:tab w:val="left" w:pos="1276"/>
        </w:tabs>
        <w:spacing w:after="0" w:line="276" w:lineRule="auto"/>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b/>
          <w:sz w:val="24"/>
          <w:szCs w:val="24"/>
          <w:lang w:val="ro-MD"/>
        </w:rPr>
        <w:t xml:space="preserve">Pentru etapele 1-4: </w:t>
      </w:r>
      <w:r w:rsidRPr="00251081">
        <w:rPr>
          <w:rFonts w:ascii="Times New Roman" w:eastAsia="Times New Roman" w:hAnsi="Times New Roman" w:cs="Times New Roman"/>
          <w:sz w:val="24"/>
          <w:szCs w:val="24"/>
          <w:lang w:val="ro-MD"/>
        </w:rPr>
        <w:t>40 premii a câte 1000 lei, pentru fiecare tragere la sorți.</w:t>
      </w:r>
    </w:p>
    <w:p w:rsidR="00070298" w:rsidRPr="00251081" w:rsidRDefault="00070298" w:rsidP="00070298">
      <w:pPr>
        <w:shd w:val="clear" w:color="auto" w:fill="FFFFFF"/>
        <w:tabs>
          <w:tab w:val="left" w:pos="993"/>
          <w:tab w:val="left" w:pos="1843"/>
        </w:tabs>
        <w:spacing w:after="0" w:line="276" w:lineRule="auto"/>
        <w:ind w:left="720"/>
        <w:jc w:val="both"/>
        <w:rPr>
          <w:rFonts w:ascii="Times New Roman" w:hAnsi="Times New Roman" w:cs="Times New Roman"/>
          <w:sz w:val="24"/>
          <w:szCs w:val="24"/>
          <w:shd w:val="clear" w:color="auto" w:fill="FFFFFF"/>
          <w:lang w:val="ro-MD"/>
        </w:rPr>
      </w:pPr>
      <w:r w:rsidRPr="00251081">
        <w:rPr>
          <w:rFonts w:ascii="Times New Roman" w:hAnsi="Times New Roman" w:cs="Times New Roman"/>
          <w:sz w:val="24"/>
          <w:szCs w:val="24"/>
          <w:shd w:val="clear" w:color="auto" w:fill="FFFFFF"/>
          <w:lang w:val="ro-MD"/>
        </w:rPr>
        <w:t xml:space="preserve">Valoarea totală a premiilor fiind </w:t>
      </w:r>
      <w:r w:rsidR="00AC18AE">
        <w:rPr>
          <w:rFonts w:ascii="Times New Roman" w:hAnsi="Times New Roman" w:cs="Times New Roman"/>
          <w:b/>
          <w:sz w:val="24"/>
          <w:szCs w:val="24"/>
          <w:shd w:val="clear" w:color="auto" w:fill="FFFFFF"/>
          <w:lang w:val="ro-MD"/>
        </w:rPr>
        <w:t>160</w:t>
      </w:r>
      <w:r w:rsidRPr="00251081">
        <w:rPr>
          <w:rFonts w:ascii="Times New Roman" w:hAnsi="Times New Roman" w:cs="Times New Roman"/>
          <w:b/>
          <w:sz w:val="24"/>
          <w:szCs w:val="24"/>
          <w:shd w:val="clear" w:color="auto" w:fill="FFFFFF"/>
          <w:lang w:val="ro-MD"/>
        </w:rPr>
        <w:t>000 lei</w:t>
      </w:r>
      <w:r w:rsidR="00AC18AE">
        <w:rPr>
          <w:rFonts w:ascii="Times New Roman" w:hAnsi="Times New Roman" w:cs="Times New Roman"/>
          <w:sz w:val="24"/>
          <w:szCs w:val="24"/>
          <w:shd w:val="clear" w:color="auto" w:fill="FFFFFF"/>
          <w:lang w:val="ro-MD"/>
        </w:rPr>
        <w:t xml:space="preserve"> (40 premii*1000 lei*4 etape</w:t>
      </w:r>
      <w:r w:rsidRPr="00251081">
        <w:rPr>
          <w:rFonts w:ascii="Times New Roman" w:hAnsi="Times New Roman" w:cs="Times New Roman"/>
          <w:sz w:val="24"/>
          <w:szCs w:val="24"/>
          <w:shd w:val="clear" w:color="auto" w:fill="FFFFFF"/>
          <w:lang w:val="ro-MD"/>
        </w:rPr>
        <w:t>).</w:t>
      </w:r>
    </w:p>
    <w:p w:rsidR="00070298" w:rsidRPr="00251081" w:rsidRDefault="00070298" w:rsidP="00817200">
      <w:pPr>
        <w:pStyle w:val="a4"/>
        <w:shd w:val="clear" w:color="auto" w:fill="FFFFFF"/>
        <w:tabs>
          <w:tab w:val="left" w:pos="993"/>
          <w:tab w:val="left" w:pos="1276"/>
          <w:tab w:val="left" w:pos="1418"/>
          <w:tab w:val="left" w:pos="1560"/>
          <w:tab w:val="left" w:pos="1701"/>
        </w:tabs>
        <w:spacing w:after="0" w:line="276" w:lineRule="auto"/>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b/>
          <w:sz w:val="24"/>
          <w:szCs w:val="24"/>
          <w:lang w:val="ro-MD"/>
        </w:rPr>
        <w:t xml:space="preserve">Pentru Edițiile speciale: </w:t>
      </w:r>
      <w:r w:rsidRPr="00251081">
        <w:rPr>
          <w:rFonts w:ascii="Times New Roman" w:eastAsia="Times New Roman" w:hAnsi="Times New Roman" w:cs="Times New Roman"/>
          <w:sz w:val="24"/>
          <w:szCs w:val="24"/>
          <w:lang w:val="ro-MD"/>
        </w:rPr>
        <w:t>20 premii a câte 1500 lei pentru prima etapă și 20 premii a câte 1500 lei pentru a doua etapă.</w:t>
      </w:r>
    </w:p>
    <w:p w:rsidR="00070298" w:rsidRPr="00251081" w:rsidRDefault="00070298" w:rsidP="00070298">
      <w:pPr>
        <w:shd w:val="clear" w:color="auto" w:fill="FFFFFF"/>
        <w:tabs>
          <w:tab w:val="left" w:pos="993"/>
          <w:tab w:val="left" w:pos="1418"/>
          <w:tab w:val="left" w:pos="1560"/>
          <w:tab w:val="left" w:pos="1701"/>
        </w:tabs>
        <w:spacing w:after="0" w:line="276" w:lineRule="auto"/>
        <w:ind w:left="720"/>
        <w:jc w:val="both"/>
        <w:rPr>
          <w:rFonts w:ascii="Times New Roman" w:hAnsi="Times New Roman" w:cs="Times New Roman"/>
          <w:sz w:val="24"/>
          <w:szCs w:val="24"/>
          <w:shd w:val="clear" w:color="auto" w:fill="FFFFFF"/>
          <w:lang w:val="ro-MD"/>
        </w:rPr>
      </w:pPr>
      <w:r w:rsidRPr="00251081">
        <w:rPr>
          <w:rFonts w:ascii="Times New Roman" w:hAnsi="Times New Roman" w:cs="Times New Roman"/>
          <w:sz w:val="24"/>
          <w:szCs w:val="24"/>
          <w:shd w:val="clear" w:color="auto" w:fill="FFFFFF"/>
          <w:lang w:val="ro-MD"/>
        </w:rPr>
        <w:t xml:space="preserve">Valoarea totală a premiilor fiind </w:t>
      </w:r>
      <w:r w:rsidR="00AC18AE">
        <w:rPr>
          <w:rFonts w:ascii="Times New Roman" w:hAnsi="Times New Roman" w:cs="Times New Roman"/>
          <w:b/>
          <w:sz w:val="24"/>
          <w:szCs w:val="24"/>
          <w:shd w:val="clear" w:color="auto" w:fill="FFFFFF"/>
          <w:lang w:val="ro-MD"/>
        </w:rPr>
        <w:t>60</w:t>
      </w:r>
      <w:r w:rsidRPr="00251081">
        <w:rPr>
          <w:rFonts w:ascii="Times New Roman" w:hAnsi="Times New Roman" w:cs="Times New Roman"/>
          <w:b/>
          <w:sz w:val="24"/>
          <w:szCs w:val="24"/>
          <w:shd w:val="clear" w:color="auto" w:fill="FFFFFF"/>
          <w:lang w:val="ro-MD"/>
        </w:rPr>
        <w:t>000 lei</w:t>
      </w:r>
      <w:r w:rsidRPr="00251081">
        <w:rPr>
          <w:rFonts w:ascii="Times New Roman" w:hAnsi="Times New Roman" w:cs="Times New Roman"/>
          <w:sz w:val="24"/>
          <w:szCs w:val="24"/>
          <w:shd w:val="clear" w:color="auto" w:fill="FFFFFF"/>
          <w:lang w:val="ro-MD"/>
        </w:rPr>
        <w:t xml:space="preserve"> (20 premii*1500 lei</w:t>
      </w:r>
      <w:r w:rsidR="00AC18AE">
        <w:rPr>
          <w:rFonts w:ascii="Times New Roman" w:hAnsi="Times New Roman" w:cs="Times New Roman"/>
          <w:sz w:val="24"/>
          <w:szCs w:val="24"/>
          <w:shd w:val="clear" w:color="auto" w:fill="FFFFFF"/>
          <w:lang w:val="ro-MD"/>
        </w:rPr>
        <w:t>*2 edi</w:t>
      </w:r>
      <w:r w:rsidR="00AC18AE">
        <w:rPr>
          <w:rFonts w:ascii="Times New Roman" w:hAnsi="Times New Roman" w:cs="Times New Roman"/>
          <w:sz w:val="24"/>
          <w:szCs w:val="24"/>
          <w:shd w:val="clear" w:color="auto" w:fill="FFFFFF"/>
          <w:lang w:val="ro-RO"/>
        </w:rPr>
        <w:t>ții speciale</w:t>
      </w:r>
      <w:r w:rsidRPr="00251081">
        <w:rPr>
          <w:rFonts w:ascii="Times New Roman" w:hAnsi="Times New Roman" w:cs="Times New Roman"/>
          <w:sz w:val="24"/>
          <w:szCs w:val="24"/>
          <w:shd w:val="clear" w:color="auto" w:fill="FFFFFF"/>
          <w:lang w:val="ro-MD"/>
        </w:rPr>
        <w:t>).</w:t>
      </w:r>
    </w:p>
    <w:p w:rsidR="00070298" w:rsidRPr="00251081" w:rsidRDefault="00070298" w:rsidP="0016714B">
      <w:pPr>
        <w:pStyle w:val="a4"/>
        <w:numPr>
          <w:ilvl w:val="0"/>
          <w:numId w:val="2"/>
        </w:numPr>
        <w:shd w:val="clear" w:color="auto" w:fill="FFFFFF"/>
        <w:spacing w:after="0" w:line="276" w:lineRule="auto"/>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sz w:val="24"/>
          <w:szCs w:val="24"/>
          <w:lang w:val="ro-MD"/>
        </w:rPr>
        <w:t xml:space="preserve"> Fondul total de câștiguri pentru desfășurarea Loteriei constituie </w:t>
      </w:r>
      <w:r w:rsidR="00AC18AE">
        <w:rPr>
          <w:rFonts w:ascii="Times New Roman" w:eastAsia="Times New Roman" w:hAnsi="Times New Roman" w:cs="Times New Roman"/>
          <w:b/>
          <w:sz w:val="24"/>
          <w:szCs w:val="24"/>
          <w:lang w:val="ro-MD"/>
        </w:rPr>
        <w:t>22</w:t>
      </w:r>
      <w:r w:rsidRPr="00251081">
        <w:rPr>
          <w:rFonts w:ascii="Times New Roman" w:eastAsia="Times New Roman" w:hAnsi="Times New Roman" w:cs="Times New Roman"/>
          <w:b/>
          <w:sz w:val="24"/>
          <w:szCs w:val="24"/>
          <w:lang w:val="ro-MD"/>
        </w:rPr>
        <w:t>0000 lei</w:t>
      </w:r>
      <w:r w:rsidRPr="00251081">
        <w:rPr>
          <w:rFonts w:ascii="Times New Roman" w:eastAsia="Times New Roman" w:hAnsi="Times New Roman" w:cs="Times New Roman"/>
          <w:sz w:val="24"/>
          <w:szCs w:val="24"/>
          <w:lang w:val="ro-MD"/>
        </w:rPr>
        <w:t>. Responsabilitatea Organizatorului este limitată la Fondul pentru câștiguri ale Loteriei. </w:t>
      </w:r>
    </w:p>
    <w:p w:rsidR="00070298" w:rsidRPr="00667284" w:rsidRDefault="00070298" w:rsidP="0016714B">
      <w:pPr>
        <w:pStyle w:val="a4"/>
        <w:numPr>
          <w:ilvl w:val="0"/>
          <w:numId w:val="2"/>
        </w:numPr>
        <w:shd w:val="clear" w:color="auto" w:fill="FFFFFF"/>
        <w:spacing w:line="276" w:lineRule="auto"/>
        <w:jc w:val="both"/>
        <w:rPr>
          <w:rFonts w:ascii="Times New Roman" w:hAnsi="Times New Roman" w:cs="Times New Roman"/>
          <w:b/>
          <w:sz w:val="26"/>
          <w:szCs w:val="26"/>
          <w:shd w:val="clear" w:color="auto" w:fill="FFFFFF"/>
          <w:lang w:val="ro-MD"/>
        </w:rPr>
      </w:pPr>
      <w:r w:rsidRPr="00251081">
        <w:rPr>
          <w:rFonts w:ascii="Times New Roman" w:eastAsia="Times New Roman" w:hAnsi="Times New Roman" w:cs="Times New Roman"/>
          <w:sz w:val="24"/>
          <w:szCs w:val="24"/>
          <w:lang w:val="ro-MD"/>
        </w:rPr>
        <w:t>Organizatorul va fi pe deplin responsabil pentru plata impozitelor, în consecinţa înmânării premiilor pentru câștigătorii Loteriei, în conformitate cu legislația Republicii Moldova.</w:t>
      </w:r>
    </w:p>
    <w:p w:rsidR="00667284" w:rsidRPr="00AC7B1A" w:rsidRDefault="00667284" w:rsidP="0016714B">
      <w:pPr>
        <w:pStyle w:val="a4"/>
        <w:numPr>
          <w:ilvl w:val="0"/>
          <w:numId w:val="2"/>
        </w:numPr>
        <w:shd w:val="clear" w:color="auto" w:fill="FFFFFF"/>
        <w:spacing w:line="276" w:lineRule="auto"/>
        <w:jc w:val="both"/>
        <w:rPr>
          <w:rFonts w:ascii="Times New Roman" w:hAnsi="Times New Roman" w:cs="Times New Roman"/>
          <w:b/>
          <w:sz w:val="26"/>
          <w:szCs w:val="26"/>
          <w:shd w:val="clear" w:color="auto" w:fill="FFFFFF"/>
          <w:lang w:val="ro-MD"/>
        </w:rPr>
      </w:pPr>
      <w:r w:rsidRPr="00AC7B1A">
        <w:rPr>
          <w:rFonts w:ascii="Times New Roman" w:eastAsia="Times New Roman" w:hAnsi="Times New Roman" w:cs="Times New Roman"/>
          <w:sz w:val="24"/>
          <w:szCs w:val="24"/>
          <w:lang w:val="ro-MD"/>
        </w:rPr>
        <w:t>Or</w:t>
      </w:r>
      <w:r w:rsidR="000D65C4" w:rsidRPr="00AC7B1A">
        <w:rPr>
          <w:rFonts w:ascii="Times New Roman" w:eastAsia="Times New Roman" w:hAnsi="Times New Roman" w:cs="Times New Roman"/>
          <w:sz w:val="24"/>
          <w:szCs w:val="24"/>
          <w:lang w:val="ro-MD"/>
        </w:rPr>
        <w:t>gan</w:t>
      </w:r>
      <w:r w:rsidRPr="00AC7B1A">
        <w:rPr>
          <w:rFonts w:ascii="Times New Roman" w:eastAsia="Times New Roman" w:hAnsi="Times New Roman" w:cs="Times New Roman"/>
          <w:sz w:val="24"/>
          <w:szCs w:val="24"/>
          <w:lang w:val="ro-MD"/>
        </w:rPr>
        <w:t>izatorul remite lista c</w:t>
      </w:r>
      <w:r w:rsidRPr="00AC7B1A">
        <w:rPr>
          <w:rFonts w:ascii="Times New Roman" w:eastAsia="Times New Roman" w:hAnsi="Times New Roman" w:cs="Times New Roman"/>
          <w:sz w:val="24"/>
          <w:szCs w:val="24"/>
          <w:lang w:val="ro-RO"/>
        </w:rPr>
        <w:t>âștigătorilor în adresa Direcției generale Trezoreria de Stat din cadrul Ministerului Finanțelor</w:t>
      </w:r>
      <w:r w:rsidR="000D65C4" w:rsidRPr="00AC7B1A">
        <w:rPr>
          <w:rFonts w:ascii="Times New Roman" w:eastAsia="Times New Roman" w:hAnsi="Times New Roman" w:cs="Times New Roman"/>
          <w:sz w:val="24"/>
          <w:szCs w:val="24"/>
          <w:lang w:val="ro-RO"/>
        </w:rPr>
        <w:t xml:space="preserve"> pentru a fi transferate premiile.</w:t>
      </w:r>
    </w:p>
    <w:p w:rsidR="002D27EF" w:rsidRPr="00086232" w:rsidRDefault="003024D3" w:rsidP="00086232">
      <w:pPr>
        <w:pStyle w:val="a4"/>
        <w:numPr>
          <w:ilvl w:val="0"/>
          <w:numId w:val="2"/>
        </w:numPr>
        <w:tabs>
          <w:tab w:val="left" w:pos="426"/>
          <w:tab w:val="left" w:pos="567"/>
        </w:tabs>
        <w:spacing w:after="240" w:line="240" w:lineRule="auto"/>
        <w:jc w:val="both"/>
        <w:rPr>
          <w:rFonts w:ascii="Times New Roman" w:hAnsi="Times New Roman" w:cs="Times New Roman"/>
          <w:bCs/>
          <w:sz w:val="24"/>
          <w:szCs w:val="24"/>
          <w:lang w:val="ro-MD"/>
        </w:rPr>
      </w:pPr>
      <w:r w:rsidRPr="00251081">
        <w:rPr>
          <w:rFonts w:ascii="Times New Roman" w:hAnsi="Times New Roman" w:cs="Times New Roman"/>
          <w:sz w:val="24"/>
          <w:szCs w:val="24"/>
          <w:lang w:val="ro-MD" w:eastAsia="ar-SA"/>
        </w:rPr>
        <w:t>Premiile vor fi transferate câștigătorilor pe conturile de card, în MDL, în termen maxim de 10 (zece) zile lucrătoare, după publicarea listei câștigătorilor pe pagina web oficială a Organizatorului.</w:t>
      </w:r>
    </w:p>
    <w:p w:rsidR="00070298" w:rsidRPr="00251081" w:rsidRDefault="00070298" w:rsidP="00070298">
      <w:pPr>
        <w:pStyle w:val="a4"/>
        <w:jc w:val="both"/>
        <w:rPr>
          <w:rFonts w:ascii="Times New Roman" w:eastAsia="Times New Roman" w:hAnsi="Times New Roman" w:cs="Times New Roman"/>
          <w:sz w:val="24"/>
          <w:szCs w:val="24"/>
          <w:lang w:val="ro-MD"/>
        </w:rPr>
      </w:pPr>
    </w:p>
    <w:p w:rsidR="00376F31" w:rsidRPr="00251081" w:rsidRDefault="00376F31" w:rsidP="002D27EF">
      <w:pPr>
        <w:pStyle w:val="a4"/>
        <w:numPr>
          <w:ilvl w:val="0"/>
          <w:numId w:val="1"/>
        </w:numPr>
        <w:shd w:val="clear" w:color="auto" w:fill="FFFFFF"/>
        <w:spacing w:line="276" w:lineRule="auto"/>
        <w:jc w:val="center"/>
        <w:rPr>
          <w:rFonts w:ascii="Times New Roman" w:eastAsia="Times New Roman" w:hAnsi="Times New Roman" w:cs="Times New Roman"/>
          <w:b/>
          <w:sz w:val="24"/>
          <w:szCs w:val="24"/>
          <w:lang w:val="ro-MD"/>
        </w:rPr>
      </w:pPr>
      <w:r w:rsidRPr="00251081">
        <w:rPr>
          <w:rFonts w:ascii="Times New Roman" w:eastAsia="Times New Roman" w:hAnsi="Times New Roman" w:cs="Times New Roman"/>
          <w:b/>
          <w:sz w:val="24"/>
          <w:szCs w:val="24"/>
          <w:lang w:val="ro-MD"/>
        </w:rPr>
        <w:t xml:space="preserve">MODALITĂŢILE DE PROMOVARE </w:t>
      </w:r>
    </w:p>
    <w:p w:rsidR="00376F31" w:rsidRPr="00251081" w:rsidRDefault="00376F31" w:rsidP="009168F4">
      <w:pPr>
        <w:pStyle w:val="a4"/>
        <w:shd w:val="clear" w:color="auto" w:fill="FFFFFF"/>
        <w:spacing w:line="276" w:lineRule="auto"/>
        <w:jc w:val="center"/>
        <w:rPr>
          <w:rFonts w:ascii="Times New Roman" w:eastAsia="Times New Roman" w:hAnsi="Times New Roman" w:cs="Times New Roman"/>
          <w:b/>
          <w:sz w:val="24"/>
          <w:szCs w:val="24"/>
          <w:lang w:val="ro-MD"/>
        </w:rPr>
      </w:pPr>
      <w:r w:rsidRPr="00251081">
        <w:rPr>
          <w:rFonts w:ascii="Times New Roman" w:eastAsia="Times New Roman" w:hAnsi="Times New Roman" w:cs="Times New Roman"/>
          <w:b/>
          <w:sz w:val="24"/>
          <w:szCs w:val="24"/>
          <w:lang w:val="ro-MD"/>
        </w:rPr>
        <w:t xml:space="preserve">ALE </w:t>
      </w:r>
      <w:r w:rsidR="000B44FF">
        <w:rPr>
          <w:rFonts w:ascii="Times New Roman" w:eastAsia="Times New Roman" w:hAnsi="Times New Roman" w:cs="Times New Roman"/>
          <w:b/>
          <w:sz w:val="24"/>
          <w:szCs w:val="24"/>
          <w:lang w:val="ro-MD"/>
        </w:rPr>
        <w:t>LOTERIEI FISCALE</w:t>
      </w:r>
    </w:p>
    <w:p w:rsidR="00902B33" w:rsidRPr="00251081" w:rsidRDefault="00902B33" w:rsidP="009168F4">
      <w:pPr>
        <w:pStyle w:val="a4"/>
        <w:shd w:val="clear" w:color="auto" w:fill="FFFFFF"/>
        <w:spacing w:line="276" w:lineRule="auto"/>
        <w:jc w:val="center"/>
        <w:rPr>
          <w:rFonts w:ascii="Times New Roman" w:eastAsia="Times New Roman" w:hAnsi="Times New Roman" w:cs="Times New Roman"/>
          <w:b/>
          <w:sz w:val="24"/>
          <w:szCs w:val="24"/>
          <w:lang w:val="ro-MD"/>
        </w:rPr>
      </w:pPr>
    </w:p>
    <w:p w:rsidR="00376F31" w:rsidRPr="00251081" w:rsidRDefault="00376F31"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Derularea </w:t>
      </w:r>
      <w:r w:rsidR="00176482" w:rsidRPr="00251081">
        <w:rPr>
          <w:rFonts w:ascii="Times New Roman" w:eastAsia="Times New Roman" w:hAnsi="Times New Roman" w:cs="Times New Roman"/>
          <w:sz w:val="24"/>
          <w:szCs w:val="24"/>
          <w:lang w:val="ro-MD"/>
        </w:rPr>
        <w:t>Loteriei</w:t>
      </w:r>
      <w:r w:rsidRPr="00251081">
        <w:rPr>
          <w:rFonts w:ascii="Times New Roman" w:eastAsia="Times New Roman" w:hAnsi="Times New Roman" w:cs="Times New Roman"/>
          <w:sz w:val="24"/>
          <w:szCs w:val="24"/>
          <w:lang w:val="ro-MD"/>
        </w:rPr>
        <w:t xml:space="preserve"> se va realiza prin intermediul mai multor canale de promovare:</w:t>
      </w:r>
    </w:p>
    <w:p w:rsidR="00376F31" w:rsidRPr="00251081" w:rsidRDefault="00376F31" w:rsidP="00E50BD5">
      <w:pPr>
        <w:pStyle w:val="a4"/>
        <w:shd w:val="clear" w:color="auto" w:fill="FFFFFF"/>
        <w:tabs>
          <w:tab w:val="left" w:pos="1701"/>
        </w:tabs>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b/>
          <w:sz w:val="24"/>
          <w:szCs w:val="24"/>
          <w:lang w:val="ro-MD"/>
        </w:rPr>
        <w:lastRenderedPageBreak/>
        <w:t>Posturi TV.</w:t>
      </w:r>
      <w:r w:rsidRPr="00251081">
        <w:rPr>
          <w:rFonts w:ascii="Times New Roman" w:eastAsia="Times New Roman" w:hAnsi="Times New Roman" w:cs="Times New Roman"/>
          <w:sz w:val="24"/>
          <w:szCs w:val="24"/>
          <w:lang w:val="ro-MD"/>
        </w:rPr>
        <w:t xml:space="preserve"> Elaborarea spotului grafic TV, cu condiţiile </w:t>
      </w:r>
      <w:r w:rsidR="000B44FF">
        <w:rPr>
          <w:rFonts w:ascii="Times New Roman" w:eastAsia="Times New Roman" w:hAnsi="Times New Roman" w:cs="Times New Roman"/>
          <w:sz w:val="24"/>
          <w:szCs w:val="24"/>
          <w:lang w:val="ro-MD"/>
        </w:rPr>
        <w:t>Loteriei</w:t>
      </w:r>
      <w:r w:rsidRPr="00251081">
        <w:rPr>
          <w:rFonts w:ascii="Times New Roman" w:eastAsia="Times New Roman" w:hAnsi="Times New Roman" w:cs="Times New Roman"/>
          <w:sz w:val="24"/>
          <w:szCs w:val="24"/>
          <w:lang w:val="ro-MD"/>
        </w:rPr>
        <w:t>, care va fi amplasat la posturile TV conform grilei stabilite.</w:t>
      </w:r>
    </w:p>
    <w:p w:rsidR="00176482" w:rsidRPr="00251081" w:rsidRDefault="00176482" w:rsidP="00E50BD5">
      <w:pPr>
        <w:pStyle w:val="a4"/>
        <w:tabs>
          <w:tab w:val="left" w:pos="1134"/>
          <w:tab w:val="left" w:pos="1701"/>
        </w:tabs>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b/>
          <w:sz w:val="24"/>
          <w:szCs w:val="24"/>
          <w:lang w:val="ro-MD"/>
        </w:rPr>
        <w:t>Presa scrisă.</w:t>
      </w:r>
      <w:r w:rsidRPr="00251081">
        <w:rPr>
          <w:rFonts w:ascii="Times New Roman" w:eastAsia="Times New Roman" w:hAnsi="Times New Roman" w:cs="Times New Roman"/>
          <w:sz w:val="24"/>
          <w:szCs w:val="24"/>
          <w:lang w:val="ro-MD"/>
        </w:rPr>
        <w:t xml:space="preserve"> Plasarea publicităţii în ziare, care va intra în acţiune din a doua săptămână de la începerea Loteriei. Amplasările în ziare vor fi prezentate în formă de articol publicitar-informativ cu design</w:t>
      </w:r>
      <w:r w:rsidR="004679FD" w:rsidRPr="00251081">
        <w:rPr>
          <w:rFonts w:ascii="Times New Roman" w:eastAsia="Times New Roman" w:hAnsi="Times New Roman" w:cs="Times New Roman"/>
          <w:sz w:val="24"/>
          <w:szCs w:val="24"/>
          <w:lang w:val="ro-MD"/>
        </w:rPr>
        <w:t>-</w:t>
      </w:r>
      <w:r w:rsidRPr="00251081">
        <w:rPr>
          <w:rFonts w:ascii="Times New Roman" w:eastAsia="Times New Roman" w:hAnsi="Times New Roman" w:cs="Times New Roman"/>
          <w:sz w:val="24"/>
          <w:szCs w:val="24"/>
          <w:lang w:val="ro-MD"/>
        </w:rPr>
        <w:t>ul şi mesajul Loteriei, sau mesaje informative.</w:t>
      </w:r>
    </w:p>
    <w:p w:rsidR="008C765E" w:rsidRPr="00251081" w:rsidRDefault="00176482" w:rsidP="00E50BD5">
      <w:pPr>
        <w:pStyle w:val="a4"/>
        <w:shd w:val="clear" w:color="auto" w:fill="FFFFFF"/>
        <w:tabs>
          <w:tab w:val="left" w:pos="1418"/>
          <w:tab w:val="left" w:pos="1560"/>
        </w:tabs>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b/>
          <w:sz w:val="24"/>
          <w:szCs w:val="24"/>
          <w:lang w:val="ro-MD"/>
        </w:rPr>
        <w:t>Internet.</w:t>
      </w:r>
      <w:r w:rsidRPr="00251081">
        <w:rPr>
          <w:rFonts w:ascii="Times New Roman" w:eastAsia="Times New Roman" w:hAnsi="Times New Roman" w:cs="Times New Roman"/>
          <w:sz w:val="24"/>
          <w:szCs w:val="24"/>
          <w:lang w:val="ro-MD"/>
        </w:rPr>
        <w:t xml:space="preserve"> Plasarea comunicatelor de presă, ban</w:t>
      </w:r>
      <w:r w:rsidR="004679FD" w:rsidRPr="00251081">
        <w:rPr>
          <w:rFonts w:ascii="Times New Roman" w:eastAsia="Times New Roman" w:hAnsi="Times New Roman" w:cs="Times New Roman"/>
          <w:sz w:val="24"/>
          <w:szCs w:val="24"/>
          <w:lang w:val="ro-MD"/>
        </w:rPr>
        <w:t>n</w:t>
      </w:r>
      <w:r w:rsidRPr="00251081">
        <w:rPr>
          <w:rFonts w:ascii="Times New Roman" w:eastAsia="Times New Roman" w:hAnsi="Times New Roman" w:cs="Times New Roman"/>
          <w:sz w:val="24"/>
          <w:szCs w:val="24"/>
          <w:lang w:val="ro-MD"/>
        </w:rPr>
        <w:t>er</w:t>
      </w:r>
      <w:r w:rsidR="004679FD" w:rsidRPr="00251081">
        <w:rPr>
          <w:rFonts w:ascii="Times New Roman" w:eastAsia="Times New Roman" w:hAnsi="Times New Roman" w:cs="Times New Roman"/>
          <w:sz w:val="24"/>
          <w:szCs w:val="24"/>
          <w:lang w:val="ro-MD"/>
        </w:rPr>
        <w:t>-</w:t>
      </w:r>
      <w:r w:rsidRPr="00251081">
        <w:rPr>
          <w:rFonts w:ascii="Times New Roman" w:eastAsia="Times New Roman" w:hAnsi="Times New Roman" w:cs="Times New Roman"/>
          <w:sz w:val="24"/>
          <w:szCs w:val="24"/>
          <w:lang w:val="ro-MD"/>
        </w:rPr>
        <w:t>elor cu mesajul Loteriei, atât pe pagina web oficială a Organizatorului, cât şi pe reţeaua de socializare – Facebook.</w:t>
      </w:r>
    </w:p>
    <w:p w:rsidR="00B20175" w:rsidRPr="00251081" w:rsidRDefault="00B20175" w:rsidP="00B20175">
      <w:pPr>
        <w:pStyle w:val="a4"/>
        <w:shd w:val="clear" w:color="auto" w:fill="FFFFFF"/>
        <w:tabs>
          <w:tab w:val="left" w:pos="1418"/>
          <w:tab w:val="left" w:pos="1560"/>
        </w:tabs>
        <w:spacing w:line="276" w:lineRule="auto"/>
        <w:rPr>
          <w:rFonts w:ascii="Times New Roman" w:eastAsia="Times New Roman" w:hAnsi="Times New Roman" w:cs="Times New Roman"/>
          <w:sz w:val="24"/>
          <w:szCs w:val="24"/>
          <w:lang w:val="ro-MD"/>
        </w:rPr>
      </w:pPr>
    </w:p>
    <w:p w:rsidR="00C66A12" w:rsidRPr="00251081" w:rsidRDefault="00C66A12" w:rsidP="002D27EF">
      <w:pPr>
        <w:pStyle w:val="a4"/>
        <w:numPr>
          <w:ilvl w:val="0"/>
          <w:numId w:val="1"/>
        </w:numPr>
        <w:shd w:val="clear" w:color="auto" w:fill="FFFFFF"/>
        <w:tabs>
          <w:tab w:val="left" w:pos="1418"/>
          <w:tab w:val="left" w:pos="1560"/>
        </w:tabs>
        <w:spacing w:line="276" w:lineRule="auto"/>
        <w:jc w:val="center"/>
        <w:rPr>
          <w:rFonts w:ascii="Times New Roman" w:eastAsia="Times New Roman" w:hAnsi="Times New Roman" w:cs="Times New Roman"/>
          <w:b/>
          <w:sz w:val="24"/>
          <w:szCs w:val="24"/>
          <w:lang w:val="ro-MD"/>
        </w:rPr>
      </w:pPr>
      <w:r w:rsidRPr="00251081">
        <w:rPr>
          <w:rFonts w:ascii="Times New Roman" w:eastAsia="Times New Roman" w:hAnsi="Times New Roman" w:cs="Times New Roman"/>
          <w:b/>
          <w:sz w:val="24"/>
          <w:szCs w:val="24"/>
          <w:lang w:val="ro-MD"/>
        </w:rPr>
        <w:t xml:space="preserve">CERINȚE FAȚĂ DE GENERATORUL </w:t>
      </w:r>
    </w:p>
    <w:p w:rsidR="00D43098" w:rsidRPr="00251081" w:rsidRDefault="00B20175" w:rsidP="009168F4">
      <w:pPr>
        <w:pStyle w:val="a4"/>
        <w:shd w:val="clear" w:color="auto" w:fill="FFFFFF"/>
        <w:tabs>
          <w:tab w:val="left" w:pos="1418"/>
          <w:tab w:val="left" w:pos="1560"/>
        </w:tabs>
        <w:spacing w:line="276" w:lineRule="auto"/>
        <w:jc w:val="center"/>
        <w:rPr>
          <w:rFonts w:ascii="Times New Roman" w:eastAsia="Times New Roman" w:hAnsi="Times New Roman" w:cs="Times New Roman"/>
          <w:b/>
          <w:sz w:val="24"/>
          <w:szCs w:val="24"/>
          <w:lang w:val="ro-MD"/>
        </w:rPr>
      </w:pPr>
      <w:r w:rsidRPr="00251081">
        <w:rPr>
          <w:rFonts w:ascii="Times New Roman" w:eastAsia="Times New Roman" w:hAnsi="Times New Roman" w:cs="Times New Roman"/>
          <w:b/>
          <w:sz w:val="24"/>
          <w:szCs w:val="24"/>
          <w:lang w:val="ro-MD"/>
        </w:rPr>
        <w:t>DE NUMERE ALEATORII</w:t>
      </w:r>
    </w:p>
    <w:p w:rsidR="00B20175" w:rsidRPr="00251081" w:rsidRDefault="00B20175" w:rsidP="009168F4">
      <w:pPr>
        <w:pStyle w:val="a4"/>
        <w:shd w:val="clear" w:color="auto" w:fill="FFFFFF"/>
        <w:tabs>
          <w:tab w:val="left" w:pos="1418"/>
          <w:tab w:val="left" w:pos="1560"/>
        </w:tabs>
        <w:spacing w:line="276" w:lineRule="auto"/>
        <w:jc w:val="center"/>
        <w:rPr>
          <w:rFonts w:ascii="Times New Roman" w:eastAsia="Times New Roman" w:hAnsi="Times New Roman" w:cs="Times New Roman"/>
          <w:b/>
          <w:sz w:val="24"/>
          <w:szCs w:val="24"/>
          <w:lang w:val="ro-MD"/>
        </w:rPr>
      </w:pPr>
    </w:p>
    <w:p w:rsidR="00932870" w:rsidRPr="00251081" w:rsidRDefault="00D43098" w:rsidP="0016714B">
      <w:pPr>
        <w:pStyle w:val="a4"/>
        <w:numPr>
          <w:ilvl w:val="0"/>
          <w:numId w:val="2"/>
        </w:numPr>
        <w:shd w:val="clear" w:color="auto" w:fill="FFFFFF"/>
        <w:tabs>
          <w:tab w:val="left" w:pos="1418"/>
          <w:tab w:val="left" w:pos="1560"/>
        </w:tabs>
        <w:spacing w:line="276" w:lineRule="auto"/>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Rezultatele, date de </w:t>
      </w:r>
      <w:r w:rsidR="006120BA" w:rsidRPr="00251081">
        <w:rPr>
          <w:rFonts w:ascii="Times New Roman" w:eastAsia="Times New Roman" w:hAnsi="Times New Roman" w:cs="Times New Roman"/>
          <w:sz w:val="24"/>
          <w:szCs w:val="24"/>
          <w:lang w:val="ro-MD"/>
        </w:rPr>
        <w:t xml:space="preserve">generatorul de </w:t>
      </w:r>
      <w:r w:rsidR="00932870" w:rsidRPr="00251081">
        <w:rPr>
          <w:rFonts w:ascii="Times New Roman" w:eastAsia="Times New Roman" w:hAnsi="Times New Roman" w:cs="Times New Roman"/>
          <w:sz w:val="24"/>
          <w:szCs w:val="24"/>
          <w:lang w:val="ro-MD"/>
        </w:rPr>
        <w:t>numere aleatorii urmează să fie:</w:t>
      </w:r>
    </w:p>
    <w:p w:rsidR="00932870" w:rsidRPr="00251081" w:rsidRDefault="00932870" w:rsidP="00817200">
      <w:pPr>
        <w:pStyle w:val="a4"/>
        <w:shd w:val="clear" w:color="auto" w:fill="FFFFFF"/>
        <w:tabs>
          <w:tab w:val="left" w:pos="1418"/>
          <w:tab w:val="left" w:pos="1560"/>
        </w:tabs>
        <w:spacing w:line="276" w:lineRule="auto"/>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Statistic independente;</w:t>
      </w:r>
    </w:p>
    <w:p w:rsidR="00376F31" w:rsidRPr="00251081" w:rsidRDefault="00932870" w:rsidP="00817200">
      <w:pPr>
        <w:pStyle w:val="a4"/>
        <w:shd w:val="clear" w:color="auto" w:fill="FFFFFF"/>
        <w:tabs>
          <w:tab w:val="left" w:pos="1418"/>
          <w:tab w:val="left" w:pos="1560"/>
        </w:tabs>
        <w:spacing w:line="276" w:lineRule="auto"/>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Să fie protejat de orice interferență</w:t>
      </w:r>
      <w:r w:rsidR="00036BFF" w:rsidRPr="00251081">
        <w:rPr>
          <w:rFonts w:ascii="Times New Roman" w:eastAsia="Times New Roman" w:hAnsi="Times New Roman" w:cs="Times New Roman"/>
          <w:sz w:val="24"/>
          <w:szCs w:val="24"/>
          <w:lang w:val="ro-MD"/>
        </w:rPr>
        <w:t>, care ar afecta rezultatele date de generator.</w:t>
      </w:r>
    </w:p>
    <w:p w:rsidR="00B20175" w:rsidRPr="00251081" w:rsidRDefault="00B20175" w:rsidP="009B08E8">
      <w:pPr>
        <w:pStyle w:val="a4"/>
        <w:shd w:val="clear" w:color="auto" w:fill="FFFFFF"/>
        <w:tabs>
          <w:tab w:val="left" w:pos="1418"/>
          <w:tab w:val="left" w:pos="1560"/>
        </w:tabs>
        <w:spacing w:line="276" w:lineRule="auto"/>
        <w:rPr>
          <w:rFonts w:ascii="Times New Roman" w:eastAsia="Times New Roman" w:hAnsi="Times New Roman" w:cs="Times New Roman"/>
          <w:sz w:val="24"/>
          <w:szCs w:val="24"/>
          <w:lang w:val="ro-MD"/>
        </w:rPr>
      </w:pPr>
    </w:p>
    <w:p w:rsidR="00446149" w:rsidRPr="00251081" w:rsidRDefault="00446149" w:rsidP="002D27EF">
      <w:pPr>
        <w:pStyle w:val="a4"/>
        <w:numPr>
          <w:ilvl w:val="0"/>
          <w:numId w:val="1"/>
        </w:numPr>
        <w:shd w:val="clear" w:color="auto" w:fill="FFFFFF"/>
        <w:tabs>
          <w:tab w:val="left" w:pos="1418"/>
          <w:tab w:val="left" w:pos="1560"/>
        </w:tabs>
        <w:spacing w:line="276" w:lineRule="auto"/>
        <w:jc w:val="center"/>
        <w:rPr>
          <w:rFonts w:ascii="Times New Roman" w:eastAsia="Times New Roman" w:hAnsi="Times New Roman" w:cs="Times New Roman"/>
          <w:b/>
          <w:sz w:val="24"/>
          <w:szCs w:val="24"/>
          <w:lang w:val="ro-MD"/>
        </w:rPr>
      </w:pPr>
      <w:r w:rsidRPr="00251081">
        <w:rPr>
          <w:rFonts w:ascii="Times New Roman" w:eastAsia="Times New Roman" w:hAnsi="Times New Roman" w:cs="Times New Roman"/>
          <w:b/>
          <w:sz w:val="24"/>
          <w:szCs w:val="24"/>
          <w:lang w:val="ro-MD"/>
        </w:rPr>
        <w:t xml:space="preserve">PRELUCRAREA DATELOR </w:t>
      </w:r>
    </w:p>
    <w:p w:rsidR="00446149" w:rsidRPr="00251081" w:rsidRDefault="00446149" w:rsidP="00446149">
      <w:pPr>
        <w:pStyle w:val="a4"/>
        <w:shd w:val="clear" w:color="auto" w:fill="FFFFFF"/>
        <w:tabs>
          <w:tab w:val="left" w:pos="1418"/>
          <w:tab w:val="left" w:pos="1560"/>
        </w:tabs>
        <w:spacing w:line="276" w:lineRule="auto"/>
        <w:jc w:val="center"/>
        <w:rPr>
          <w:rFonts w:ascii="Times New Roman" w:eastAsia="Times New Roman" w:hAnsi="Times New Roman" w:cs="Times New Roman"/>
          <w:b/>
          <w:sz w:val="24"/>
          <w:szCs w:val="24"/>
          <w:lang w:val="ro-MD"/>
        </w:rPr>
      </w:pPr>
      <w:r w:rsidRPr="00251081">
        <w:rPr>
          <w:rFonts w:ascii="Times New Roman" w:eastAsia="Times New Roman" w:hAnsi="Times New Roman" w:cs="Times New Roman"/>
          <w:b/>
          <w:sz w:val="24"/>
          <w:szCs w:val="24"/>
          <w:lang w:val="ro-MD"/>
        </w:rPr>
        <w:t>CU CARACTER PERSONAL</w:t>
      </w:r>
    </w:p>
    <w:p w:rsidR="00B20175" w:rsidRPr="00251081" w:rsidRDefault="00B20175" w:rsidP="00446149">
      <w:pPr>
        <w:pStyle w:val="a4"/>
        <w:shd w:val="clear" w:color="auto" w:fill="FFFFFF"/>
        <w:tabs>
          <w:tab w:val="left" w:pos="1418"/>
          <w:tab w:val="left" w:pos="1560"/>
        </w:tabs>
        <w:spacing w:line="276" w:lineRule="auto"/>
        <w:jc w:val="center"/>
        <w:rPr>
          <w:rFonts w:ascii="Times New Roman" w:eastAsia="Times New Roman" w:hAnsi="Times New Roman" w:cs="Times New Roman"/>
          <w:b/>
          <w:sz w:val="24"/>
          <w:szCs w:val="24"/>
          <w:lang w:val="ro-MD"/>
        </w:rPr>
      </w:pPr>
    </w:p>
    <w:p w:rsidR="00446149" w:rsidRPr="00251081" w:rsidRDefault="00446149" w:rsidP="0016714B">
      <w:pPr>
        <w:pStyle w:val="a4"/>
        <w:numPr>
          <w:ilvl w:val="0"/>
          <w:numId w:val="2"/>
        </w:numPr>
        <w:shd w:val="clear" w:color="auto" w:fill="FFFFFF"/>
        <w:tabs>
          <w:tab w:val="left" w:pos="1418"/>
          <w:tab w:val="left" w:pos="1560"/>
        </w:tabs>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Toate datele cu caracter personal colectate în cadrul acestei Loterii nu vor fi dezvăluite către terţi cu excepţia cazurilor în care Organizatorul trebuie să respecte obligaţiile impuse de legislaţia în vigoare. </w:t>
      </w:r>
    </w:p>
    <w:p w:rsidR="00902B33" w:rsidRPr="00251081" w:rsidRDefault="00446149" w:rsidP="001E5594">
      <w:pPr>
        <w:pStyle w:val="a4"/>
        <w:numPr>
          <w:ilvl w:val="0"/>
          <w:numId w:val="2"/>
        </w:numPr>
        <w:shd w:val="clear" w:color="auto" w:fill="FFFFFF"/>
        <w:tabs>
          <w:tab w:val="left" w:pos="1418"/>
          <w:tab w:val="left" w:pos="1560"/>
        </w:tabs>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Numele, prenumele câștigătorilor şi premiul câștigat va fi publicat pe pagina web oficială a Organizatorului, respectând </w:t>
      </w:r>
      <w:r w:rsidR="00F84506">
        <w:rPr>
          <w:rFonts w:ascii="Times New Roman" w:eastAsia="Times New Roman" w:hAnsi="Times New Roman" w:cs="Times New Roman"/>
          <w:sz w:val="24"/>
          <w:szCs w:val="24"/>
          <w:lang w:val="ro-MD"/>
        </w:rPr>
        <w:t>legislația privind protecția datelor cu caracter personal</w:t>
      </w:r>
      <w:r w:rsidRPr="00251081">
        <w:rPr>
          <w:rFonts w:ascii="Times New Roman" w:eastAsia="Times New Roman" w:hAnsi="Times New Roman" w:cs="Times New Roman"/>
          <w:sz w:val="24"/>
          <w:szCs w:val="24"/>
          <w:lang w:val="ro-MD"/>
        </w:rPr>
        <w:t>.</w:t>
      </w:r>
    </w:p>
    <w:p w:rsidR="00B20175" w:rsidRPr="00251081" w:rsidRDefault="00B20175" w:rsidP="00B20175">
      <w:pPr>
        <w:pStyle w:val="a4"/>
        <w:shd w:val="clear" w:color="auto" w:fill="FFFFFF"/>
        <w:tabs>
          <w:tab w:val="left" w:pos="1418"/>
          <w:tab w:val="left" w:pos="1560"/>
        </w:tabs>
        <w:spacing w:line="276" w:lineRule="auto"/>
        <w:jc w:val="both"/>
        <w:rPr>
          <w:rFonts w:ascii="Times New Roman" w:eastAsia="Times New Roman" w:hAnsi="Times New Roman" w:cs="Times New Roman"/>
          <w:sz w:val="24"/>
          <w:szCs w:val="24"/>
          <w:lang w:val="ro-MD"/>
        </w:rPr>
      </w:pPr>
    </w:p>
    <w:p w:rsidR="00763E63" w:rsidRPr="00251081" w:rsidRDefault="00FB2053" w:rsidP="002D27EF">
      <w:pPr>
        <w:pStyle w:val="a4"/>
        <w:numPr>
          <w:ilvl w:val="0"/>
          <w:numId w:val="1"/>
        </w:numPr>
        <w:shd w:val="clear" w:color="auto" w:fill="FFFFFF"/>
        <w:spacing w:line="276" w:lineRule="auto"/>
        <w:jc w:val="center"/>
        <w:rPr>
          <w:rFonts w:ascii="Times New Roman" w:eastAsia="Times New Roman" w:hAnsi="Times New Roman" w:cs="Times New Roman"/>
          <w:sz w:val="24"/>
          <w:szCs w:val="24"/>
          <w:lang w:val="ro-MD"/>
        </w:rPr>
      </w:pPr>
      <w:r w:rsidRPr="00251081">
        <w:rPr>
          <w:rFonts w:ascii="Times New Roman" w:eastAsia="Times New Roman" w:hAnsi="Times New Roman" w:cs="Times New Roman"/>
          <w:b/>
          <w:sz w:val="26"/>
          <w:szCs w:val="26"/>
          <w:lang w:val="ro-MD"/>
        </w:rPr>
        <w:t>DISPOZIȚII FINALE</w:t>
      </w:r>
    </w:p>
    <w:p w:rsidR="00B20175" w:rsidRPr="00251081" w:rsidRDefault="00B20175" w:rsidP="00B20175">
      <w:pPr>
        <w:pStyle w:val="a4"/>
        <w:shd w:val="clear" w:color="auto" w:fill="FFFFFF"/>
        <w:spacing w:line="276" w:lineRule="auto"/>
        <w:rPr>
          <w:rFonts w:ascii="Times New Roman" w:eastAsia="Times New Roman" w:hAnsi="Times New Roman" w:cs="Times New Roman"/>
          <w:sz w:val="24"/>
          <w:szCs w:val="24"/>
          <w:lang w:val="ro-MD"/>
        </w:rPr>
      </w:pPr>
    </w:p>
    <w:p w:rsidR="00763E63"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Participanţii </w:t>
      </w:r>
      <w:r w:rsidR="00676610" w:rsidRPr="00251081">
        <w:rPr>
          <w:rFonts w:ascii="Times New Roman" w:eastAsia="Times New Roman" w:hAnsi="Times New Roman" w:cs="Times New Roman"/>
          <w:sz w:val="24"/>
          <w:szCs w:val="24"/>
          <w:lang w:val="ro-MD"/>
        </w:rPr>
        <w:t>Loterie</w:t>
      </w:r>
      <w:r w:rsidRPr="00251081">
        <w:rPr>
          <w:rFonts w:ascii="Times New Roman" w:eastAsia="Times New Roman" w:hAnsi="Times New Roman" w:cs="Times New Roman"/>
          <w:sz w:val="24"/>
          <w:szCs w:val="24"/>
          <w:lang w:val="ro-MD"/>
        </w:rPr>
        <w:t xml:space="preserve"> îşi asumă responsabilitatea personală pentru îndeplinirea tuturor exigenţelor în corespundere cu condiţiile </w:t>
      </w:r>
      <w:r w:rsidR="00676610" w:rsidRPr="00251081">
        <w:rPr>
          <w:rFonts w:ascii="Times New Roman" w:eastAsia="Times New Roman" w:hAnsi="Times New Roman" w:cs="Times New Roman"/>
          <w:sz w:val="24"/>
          <w:szCs w:val="24"/>
          <w:lang w:val="ro-MD"/>
        </w:rPr>
        <w:t>Regulamentului</w:t>
      </w:r>
      <w:r w:rsidR="00763E63" w:rsidRPr="00251081">
        <w:rPr>
          <w:rFonts w:ascii="Times New Roman" w:eastAsia="Times New Roman" w:hAnsi="Times New Roman" w:cs="Times New Roman"/>
          <w:sz w:val="24"/>
          <w:szCs w:val="24"/>
          <w:lang w:val="ro-MD"/>
        </w:rPr>
        <w:t>. </w:t>
      </w:r>
    </w:p>
    <w:p w:rsidR="00676610"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Participând la </w:t>
      </w:r>
      <w:r w:rsidR="00676610" w:rsidRPr="00251081">
        <w:rPr>
          <w:rFonts w:ascii="Times New Roman" w:eastAsia="Times New Roman" w:hAnsi="Times New Roman" w:cs="Times New Roman"/>
          <w:sz w:val="24"/>
          <w:szCs w:val="24"/>
          <w:lang w:val="ro-MD"/>
        </w:rPr>
        <w:t>Loterie</w:t>
      </w:r>
      <w:r w:rsidRPr="00251081">
        <w:rPr>
          <w:rFonts w:ascii="Times New Roman" w:eastAsia="Times New Roman" w:hAnsi="Times New Roman" w:cs="Times New Roman"/>
          <w:sz w:val="24"/>
          <w:szCs w:val="24"/>
          <w:lang w:val="ro-MD"/>
        </w:rPr>
        <w:t xml:space="preserve"> toţi participanții </w:t>
      </w:r>
      <w:r w:rsidR="00676610" w:rsidRPr="00251081">
        <w:rPr>
          <w:rFonts w:ascii="Times New Roman" w:eastAsia="Times New Roman" w:hAnsi="Times New Roman" w:cs="Times New Roman"/>
          <w:sz w:val="24"/>
          <w:szCs w:val="24"/>
          <w:lang w:val="ro-MD"/>
        </w:rPr>
        <w:t>Loteriei</w:t>
      </w:r>
      <w:r w:rsidRPr="00251081">
        <w:rPr>
          <w:rFonts w:ascii="Times New Roman" w:eastAsia="Times New Roman" w:hAnsi="Times New Roman" w:cs="Times New Roman"/>
          <w:sz w:val="24"/>
          <w:szCs w:val="24"/>
          <w:lang w:val="ro-MD"/>
        </w:rPr>
        <w:t xml:space="preserve"> sunt în totalitate de acord cu Condiţiile de participare, înţeleg bine regulile şi se </w:t>
      </w:r>
      <w:r w:rsidR="00676610" w:rsidRPr="00251081">
        <w:rPr>
          <w:rFonts w:ascii="Times New Roman" w:eastAsia="Times New Roman" w:hAnsi="Times New Roman" w:cs="Times New Roman"/>
          <w:sz w:val="24"/>
          <w:szCs w:val="24"/>
          <w:lang w:val="ro-MD"/>
        </w:rPr>
        <w:t>angajează să le îndeplinească. </w:t>
      </w:r>
    </w:p>
    <w:p w:rsidR="00676610"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În cazul </w:t>
      </w:r>
      <w:r w:rsidR="00176482" w:rsidRPr="00251081">
        <w:rPr>
          <w:rFonts w:ascii="Times New Roman" w:eastAsia="Times New Roman" w:hAnsi="Times New Roman" w:cs="Times New Roman"/>
          <w:sz w:val="24"/>
          <w:szCs w:val="24"/>
          <w:lang w:val="ro-MD"/>
        </w:rPr>
        <w:t>apariției unor</w:t>
      </w:r>
      <w:r w:rsidRPr="00251081">
        <w:rPr>
          <w:rFonts w:ascii="Times New Roman" w:eastAsia="Times New Roman" w:hAnsi="Times New Roman" w:cs="Times New Roman"/>
          <w:sz w:val="24"/>
          <w:szCs w:val="24"/>
          <w:lang w:val="ro-MD"/>
        </w:rPr>
        <w:t xml:space="preserve"> divergenţe ori probleme, ce nu sunt determinate în Regulament, Organizatorul ia decizia finală. Decizia Organizatorului este irevocabilă şi nu poate fi prezentat </w:t>
      </w:r>
      <w:r w:rsidR="00CC4F57" w:rsidRPr="00251081">
        <w:rPr>
          <w:rFonts w:ascii="Times New Roman" w:eastAsia="Times New Roman" w:hAnsi="Times New Roman" w:cs="Times New Roman"/>
          <w:sz w:val="24"/>
          <w:szCs w:val="24"/>
          <w:lang w:val="ro-MD"/>
        </w:rPr>
        <w:t xml:space="preserve">oricare </w:t>
      </w:r>
      <w:r w:rsidRPr="00251081">
        <w:rPr>
          <w:rFonts w:ascii="Times New Roman" w:eastAsia="Times New Roman" w:hAnsi="Times New Roman" w:cs="Times New Roman"/>
          <w:sz w:val="24"/>
          <w:szCs w:val="24"/>
          <w:lang w:val="ro-MD"/>
        </w:rPr>
        <w:t xml:space="preserve">apel din partea Participanţilor </w:t>
      </w:r>
      <w:r w:rsidR="00676610" w:rsidRPr="00251081">
        <w:rPr>
          <w:rFonts w:ascii="Times New Roman" w:eastAsia="Times New Roman" w:hAnsi="Times New Roman" w:cs="Times New Roman"/>
          <w:sz w:val="24"/>
          <w:szCs w:val="24"/>
          <w:lang w:val="ro-MD"/>
        </w:rPr>
        <w:t>Loteriei</w:t>
      </w:r>
      <w:r w:rsidRPr="00251081">
        <w:rPr>
          <w:rFonts w:ascii="Times New Roman" w:eastAsia="Times New Roman" w:hAnsi="Times New Roman" w:cs="Times New Roman"/>
          <w:sz w:val="24"/>
          <w:szCs w:val="24"/>
          <w:lang w:val="ro-MD"/>
        </w:rPr>
        <w:t>.</w:t>
      </w:r>
    </w:p>
    <w:p w:rsidR="00957AF5"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Organizatorul nu poartă responsabilitatea pentru imposibilitatea participantului la </w:t>
      </w:r>
      <w:r w:rsidR="00957AF5" w:rsidRPr="00251081">
        <w:rPr>
          <w:rFonts w:ascii="Times New Roman" w:eastAsia="Times New Roman" w:hAnsi="Times New Roman" w:cs="Times New Roman"/>
          <w:sz w:val="24"/>
          <w:szCs w:val="24"/>
          <w:lang w:val="ro-MD"/>
        </w:rPr>
        <w:t>Loterie</w:t>
      </w:r>
      <w:r w:rsidRPr="00251081">
        <w:rPr>
          <w:rFonts w:ascii="Times New Roman" w:eastAsia="Times New Roman" w:hAnsi="Times New Roman" w:cs="Times New Roman"/>
          <w:sz w:val="24"/>
          <w:szCs w:val="24"/>
          <w:lang w:val="ro-MD"/>
        </w:rPr>
        <w:t xml:space="preserve"> de a îndeplini toate exigenţele în corespund</w:t>
      </w:r>
      <w:r w:rsidR="00957AF5" w:rsidRPr="00251081">
        <w:rPr>
          <w:rFonts w:ascii="Times New Roman" w:eastAsia="Times New Roman" w:hAnsi="Times New Roman" w:cs="Times New Roman"/>
          <w:sz w:val="24"/>
          <w:szCs w:val="24"/>
          <w:lang w:val="ro-MD"/>
        </w:rPr>
        <w:t>ere cu Regulamentul, de a primi</w:t>
      </w:r>
      <w:r w:rsidRPr="00251081">
        <w:rPr>
          <w:rFonts w:ascii="Times New Roman" w:eastAsia="Times New Roman" w:hAnsi="Times New Roman" w:cs="Times New Roman"/>
          <w:sz w:val="24"/>
          <w:szCs w:val="24"/>
          <w:lang w:val="ro-MD"/>
        </w:rPr>
        <w:t xml:space="preserve">/utiliza </w:t>
      </w:r>
      <w:r w:rsidR="00957AF5" w:rsidRPr="00251081">
        <w:rPr>
          <w:rFonts w:ascii="Times New Roman" w:eastAsia="Times New Roman" w:hAnsi="Times New Roman" w:cs="Times New Roman"/>
          <w:sz w:val="24"/>
          <w:szCs w:val="24"/>
          <w:lang w:val="ro-MD"/>
        </w:rPr>
        <w:t>Premiul</w:t>
      </w:r>
      <w:r w:rsidRPr="00251081">
        <w:rPr>
          <w:rFonts w:ascii="Times New Roman" w:eastAsia="Times New Roman" w:hAnsi="Times New Roman" w:cs="Times New Roman"/>
          <w:sz w:val="24"/>
          <w:szCs w:val="24"/>
          <w:lang w:val="ro-MD"/>
        </w:rPr>
        <w:t xml:space="preserve"> din oricare considerente (inclusiv în rezultatul condiţiilor de forţă majoră ori cele personale, ce nu dep</w:t>
      </w:r>
      <w:r w:rsidR="00957AF5" w:rsidRPr="00251081">
        <w:rPr>
          <w:rFonts w:ascii="Times New Roman" w:eastAsia="Times New Roman" w:hAnsi="Times New Roman" w:cs="Times New Roman"/>
          <w:sz w:val="24"/>
          <w:szCs w:val="24"/>
          <w:lang w:val="ro-MD"/>
        </w:rPr>
        <w:t>ind de Organizator).</w:t>
      </w:r>
    </w:p>
    <w:p w:rsidR="00677982" w:rsidRPr="00251081" w:rsidRDefault="006E6F3C" w:rsidP="0016714B">
      <w:pPr>
        <w:pStyle w:val="a4"/>
        <w:numPr>
          <w:ilvl w:val="0"/>
          <w:numId w:val="2"/>
        </w:numPr>
        <w:shd w:val="clear" w:color="auto" w:fill="FFFFFF"/>
        <w:spacing w:line="276" w:lineRule="auto"/>
        <w:jc w:val="both"/>
        <w:rPr>
          <w:rFonts w:ascii="Times New Roman" w:eastAsia="Times New Roman" w:hAnsi="Times New Roman" w:cs="Times New Roman"/>
          <w:sz w:val="24"/>
          <w:szCs w:val="24"/>
          <w:lang w:val="ro-MD"/>
        </w:rPr>
      </w:pPr>
      <w:r w:rsidRPr="00251081">
        <w:rPr>
          <w:rFonts w:ascii="Times New Roman" w:eastAsia="Times New Roman" w:hAnsi="Times New Roman" w:cs="Times New Roman"/>
          <w:sz w:val="24"/>
          <w:szCs w:val="24"/>
          <w:lang w:val="ro-MD"/>
        </w:rPr>
        <w:t xml:space="preserve">Participarea la </w:t>
      </w:r>
      <w:r w:rsidR="00957AF5" w:rsidRPr="00251081">
        <w:rPr>
          <w:rFonts w:ascii="Times New Roman" w:eastAsia="Times New Roman" w:hAnsi="Times New Roman" w:cs="Times New Roman"/>
          <w:sz w:val="24"/>
          <w:szCs w:val="24"/>
          <w:lang w:val="ro-MD"/>
        </w:rPr>
        <w:t>Loterie</w:t>
      </w:r>
      <w:r w:rsidRPr="00251081">
        <w:rPr>
          <w:rFonts w:ascii="Times New Roman" w:eastAsia="Times New Roman" w:hAnsi="Times New Roman" w:cs="Times New Roman"/>
          <w:sz w:val="24"/>
          <w:szCs w:val="24"/>
          <w:lang w:val="ro-MD"/>
        </w:rPr>
        <w:t xml:space="preserve"> este benevolă. </w:t>
      </w:r>
      <w:r w:rsidR="00957AF5" w:rsidRPr="00251081">
        <w:rPr>
          <w:rFonts w:ascii="Times New Roman" w:eastAsia="Times New Roman" w:hAnsi="Times New Roman" w:cs="Times New Roman"/>
          <w:sz w:val="24"/>
          <w:szCs w:val="24"/>
          <w:lang w:val="ro-MD"/>
        </w:rPr>
        <w:t>Organizatorul este</w:t>
      </w:r>
      <w:r w:rsidRPr="00251081">
        <w:rPr>
          <w:rFonts w:ascii="Times New Roman" w:eastAsia="Times New Roman" w:hAnsi="Times New Roman" w:cs="Times New Roman"/>
          <w:sz w:val="24"/>
          <w:szCs w:val="24"/>
          <w:lang w:val="ro-MD"/>
        </w:rPr>
        <w:t xml:space="preserve"> responsabil pentru colectarea şi prelucrarea datelor cu caracter personal în </w:t>
      </w:r>
      <w:r w:rsidR="000E274E">
        <w:rPr>
          <w:rFonts w:ascii="Times New Roman" w:eastAsia="Times New Roman" w:hAnsi="Times New Roman" w:cs="Times New Roman"/>
          <w:sz w:val="24"/>
          <w:szCs w:val="24"/>
          <w:lang w:val="ro-MD"/>
        </w:rPr>
        <w:t>cadrul</w:t>
      </w:r>
      <w:r w:rsidRPr="00251081">
        <w:rPr>
          <w:rFonts w:ascii="Times New Roman" w:eastAsia="Times New Roman" w:hAnsi="Times New Roman" w:cs="Times New Roman"/>
          <w:sz w:val="24"/>
          <w:szCs w:val="24"/>
          <w:lang w:val="ro-MD"/>
        </w:rPr>
        <w:t xml:space="preserve"> </w:t>
      </w:r>
      <w:r w:rsidR="00957AF5" w:rsidRPr="00251081">
        <w:rPr>
          <w:rFonts w:ascii="Times New Roman" w:eastAsia="Times New Roman" w:hAnsi="Times New Roman" w:cs="Times New Roman"/>
          <w:sz w:val="24"/>
          <w:szCs w:val="24"/>
          <w:lang w:val="ro-MD"/>
        </w:rPr>
        <w:t>Loteriei</w:t>
      </w:r>
      <w:r w:rsidRPr="00251081">
        <w:rPr>
          <w:rFonts w:ascii="Times New Roman" w:eastAsia="Times New Roman" w:hAnsi="Times New Roman" w:cs="Times New Roman"/>
          <w:sz w:val="24"/>
          <w:szCs w:val="24"/>
          <w:lang w:val="ro-MD"/>
        </w:rPr>
        <w:t xml:space="preserve">. </w:t>
      </w:r>
    </w:p>
    <w:p w:rsidR="00C85C10" w:rsidRPr="00251081" w:rsidRDefault="00C85C10" w:rsidP="009168F4">
      <w:pPr>
        <w:spacing w:line="276" w:lineRule="auto"/>
        <w:rPr>
          <w:rFonts w:ascii="Times New Roman" w:hAnsi="Times New Roman" w:cs="Times New Roman"/>
          <w:sz w:val="24"/>
          <w:szCs w:val="24"/>
          <w:lang w:val="ro-MD"/>
        </w:rPr>
      </w:pPr>
    </w:p>
    <w:p w:rsidR="00C85C10" w:rsidRPr="00251081" w:rsidRDefault="00C85C10" w:rsidP="009168F4">
      <w:pPr>
        <w:spacing w:line="276" w:lineRule="auto"/>
        <w:rPr>
          <w:rFonts w:ascii="Times New Roman" w:hAnsi="Times New Roman" w:cs="Times New Roman"/>
          <w:sz w:val="24"/>
          <w:szCs w:val="24"/>
          <w:lang w:val="ro-MD"/>
        </w:rPr>
      </w:pPr>
    </w:p>
    <w:p w:rsidR="000033AF" w:rsidRDefault="000033AF" w:rsidP="00C85C10">
      <w:pPr>
        <w:spacing w:line="276" w:lineRule="auto"/>
        <w:jc w:val="right"/>
        <w:rPr>
          <w:rFonts w:ascii="Times New Roman" w:hAnsi="Times New Roman" w:cs="Times New Roman"/>
          <w:sz w:val="24"/>
          <w:szCs w:val="24"/>
          <w:lang w:val="ro-MD"/>
        </w:rPr>
      </w:pPr>
    </w:p>
    <w:p w:rsidR="000D4259" w:rsidRDefault="000D4259" w:rsidP="002D27EF">
      <w:pPr>
        <w:spacing w:line="276" w:lineRule="auto"/>
        <w:rPr>
          <w:rFonts w:ascii="Times New Roman" w:hAnsi="Times New Roman" w:cs="Times New Roman"/>
          <w:sz w:val="24"/>
          <w:szCs w:val="24"/>
          <w:lang w:val="ro-MD"/>
        </w:rPr>
      </w:pPr>
    </w:p>
    <w:p w:rsidR="000D4259" w:rsidRDefault="000D4259" w:rsidP="00AC7B1A">
      <w:pPr>
        <w:spacing w:line="276" w:lineRule="auto"/>
        <w:jc w:val="center"/>
        <w:rPr>
          <w:rFonts w:ascii="Times New Roman" w:hAnsi="Times New Roman" w:cs="Times New Roman"/>
          <w:sz w:val="24"/>
          <w:szCs w:val="24"/>
          <w:lang w:val="ro-MD"/>
        </w:rPr>
      </w:pPr>
    </w:p>
    <w:p w:rsidR="00C85C10" w:rsidRPr="00251081" w:rsidRDefault="00C85C10" w:rsidP="00C85C10">
      <w:pPr>
        <w:spacing w:line="276" w:lineRule="auto"/>
        <w:jc w:val="right"/>
        <w:rPr>
          <w:rFonts w:ascii="Times New Roman" w:hAnsi="Times New Roman" w:cs="Times New Roman"/>
          <w:sz w:val="24"/>
          <w:szCs w:val="24"/>
          <w:lang w:val="ro-MD"/>
        </w:rPr>
      </w:pPr>
      <w:r w:rsidRPr="00251081">
        <w:rPr>
          <w:rFonts w:ascii="Times New Roman" w:hAnsi="Times New Roman" w:cs="Times New Roman"/>
          <w:sz w:val="24"/>
          <w:szCs w:val="24"/>
          <w:lang w:val="ro-MD"/>
        </w:rPr>
        <w:t>Anexa nr. 1 la Regulament</w:t>
      </w:r>
    </w:p>
    <w:p w:rsidR="00C85C10" w:rsidRPr="00251081" w:rsidRDefault="00C85C10" w:rsidP="00C85C10">
      <w:pPr>
        <w:spacing w:line="276" w:lineRule="auto"/>
        <w:jc w:val="right"/>
        <w:rPr>
          <w:rFonts w:ascii="Times New Roman" w:hAnsi="Times New Roman" w:cs="Times New Roman"/>
          <w:sz w:val="24"/>
          <w:szCs w:val="24"/>
          <w:lang w:val="ro-MD"/>
        </w:rPr>
      </w:pPr>
    </w:p>
    <w:p w:rsidR="00C85C10" w:rsidRPr="00251081" w:rsidRDefault="00C85C10" w:rsidP="00C85C10">
      <w:pPr>
        <w:spacing w:line="276" w:lineRule="auto"/>
        <w:jc w:val="center"/>
        <w:rPr>
          <w:rFonts w:ascii="Times New Roman" w:hAnsi="Times New Roman" w:cs="Times New Roman"/>
          <w:b/>
          <w:sz w:val="24"/>
          <w:szCs w:val="24"/>
          <w:lang w:val="ro-MD"/>
        </w:rPr>
      </w:pPr>
      <w:r w:rsidRPr="00251081">
        <w:rPr>
          <w:rFonts w:ascii="Times New Roman" w:hAnsi="Times New Roman" w:cs="Times New Roman"/>
          <w:b/>
          <w:sz w:val="24"/>
          <w:szCs w:val="24"/>
          <w:lang w:val="ro-MD"/>
        </w:rPr>
        <w:t xml:space="preserve">Informația privind tranzacțiile efectuate cu cardul bancar de către </w:t>
      </w:r>
      <w:r w:rsidR="00CC4F57" w:rsidRPr="004200BD">
        <w:rPr>
          <w:rFonts w:ascii="Times New Roman" w:hAnsi="Times New Roman" w:cs="Times New Roman"/>
          <w:b/>
          <w:sz w:val="24"/>
          <w:szCs w:val="24"/>
          <w:lang w:val="ro-MD"/>
        </w:rPr>
        <w:t xml:space="preserve">Băncile licențiate </w:t>
      </w:r>
      <w:r w:rsidR="00BD7523">
        <w:rPr>
          <w:rFonts w:ascii="Times New Roman" w:hAnsi="Times New Roman" w:cs="Times New Roman"/>
          <w:b/>
          <w:sz w:val="24"/>
          <w:szCs w:val="24"/>
          <w:lang w:val="ro-MD"/>
        </w:rPr>
        <w:t>emitente</w:t>
      </w:r>
      <w:r w:rsidR="004B2F9F">
        <w:rPr>
          <w:rFonts w:ascii="Times New Roman" w:hAnsi="Times New Roman" w:cs="Times New Roman"/>
          <w:b/>
          <w:sz w:val="24"/>
          <w:szCs w:val="24"/>
          <w:lang w:val="ro-MD"/>
        </w:rPr>
        <w:t xml:space="preserve"> de</w:t>
      </w:r>
      <w:r w:rsidR="00CC4F57">
        <w:rPr>
          <w:rFonts w:ascii="Times New Roman" w:hAnsi="Times New Roman" w:cs="Times New Roman"/>
          <w:b/>
          <w:sz w:val="24"/>
          <w:szCs w:val="24"/>
          <w:lang w:val="ro-MD"/>
        </w:rPr>
        <w:t xml:space="preserve"> </w:t>
      </w:r>
      <w:r w:rsidRPr="00251081">
        <w:rPr>
          <w:rFonts w:ascii="Times New Roman" w:hAnsi="Times New Roman" w:cs="Times New Roman"/>
          <w:b/>
          <w:sz w:val="24"/>
          <w:szCs w:val="24"/>
          <w:lang w:val="ro-MD"/>
        </w:rPr>
        <w:t>pe teritoriul Republicii Moldova</w:t>
      </w:r>
    </w:p>
    <w:tbl>
      <w:tblPr>
        <w:tblStyle w:val="ac"/>
        <w:tblW w:w="11160" w:type="dxa"/>
        <w:tblInd w:w="-545" w:type="dxa"/>
        <w:tblLayout w:type="fixed"/>
        <w:tblLook w:val="04A0" w:firstRow="1" w:lastRow="0" w:firstColumn="1" w:lastColumn="0" w:noHBand="0" w:noVBand="1"/>
      </w:tblPr>
      <w:tblGrid>
        <w:gridCol w:w="540"/>
        <w:gridCol w:w="1620"/>
        <w:gridCol w:w="1521"/>
        <w:gridCol w:w="1179"/>
        <w:gridCol w:w="900"/>
        <w:gridCol w:w="1080"/>
        <w:gridCol w:w="1170"/>
        <w:gridCol w:w="1170"/>
        <w:gridCol w:w="1980"/>
      </w:tblGrid>
      <w:tr w:rsidR="00251081" w:rsidRPr="00251081" w:rsidTr="00E26C40">
        <w:tc>
          <w:tcPr>
            <w:tcW w:w="540" w:type="dxa"/>
          </w:tcPr>
          <w:p w:rsidR="00E26C40" w:rsidRPr="004200BD" w:rsidRDefault="00E26C40" w:rsidP="00934BF4">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 xml:space="preserve">Nr. </w:t>
            </w:r>
            <w:r w:rsidR="00934BF4" w:rsidRPr="004200BD">
              <w:rPr>
                <w:rFonts w:ascii="Times New Roman" w:hAnsi="Times New Roman" w:cs="Times New Roman"/>
                <w:b/>
                <w:sz w:val="20"/>
                <w:szCs w:val="20"/>
                <w:lang w:val="ro-MD"/>
              </w:rPr>
              <w:t>d/o</w:t>
            </w:r>
          </w:p>
        </w:tc>
        <w:tc>
          <w:tcPr>
            <w:tcW w:w="1620"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Data tranzacţiei în formatul ziua.luna.anul şi ora</w:t>
            </w:r>
          </w:p>
        </w:tc>
        <w:tc>
          <w:tcPr>
            <w:tcW w:w="1521"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Cardul mascat primele 6 cifre şi ul</w:t>
            </w:r>
            <w:r w:rsidR="00DA505F">
              <w:rPr>
                <w:rFonts w:ascii="Times New Roman" w:hAnsi="Times New Roman" w:cs="Times New Roman"/>
                <w:b/>
                <w:sz w:val="20"/>
                <w:szCs w:val="20"/>
                <w:lang w:val="ro-MD"/>
              </w:rPr>
              <w:t>timele 4 ale numărului cardului</w:t>
            </w:r>
          </w:p>
        </w:tc>
        <w:tc>
          <w:tcPr>
            <w:tcW w:w="1179" w:type="dxa"/>
          </w:tcPr>
          <w:p w:rsidR="00E26C40" w:rsidRPr="004200BD" w:rsidRDefault="00DA505F" w:rsidP="00C85C10">
            <w:pPr>
              <w:spacing w:line="276" w:lineRule="auto"/>
              <w:jc w:val="both"/>
              <w:rPr>
                <w:rFonts w:ascii="Times New Roman" w:hAnsi="Times New Roman" w:cs="Times New Roman"/>
                <w:b/>
                <w:sz w:val="20"/>
                <w:szCs w:val="20"/>
                <w:lang w:val="ro-MD"/>
              </w:rPr>
            </w:pPr>
            <w:r>
              <w:rPr>
                <w:rFonts w:ascii="Times New Roman" w:hAnsi="Times New Roman" w:cs="Times New Roman"/>
                <w:b/>
                <w:sz w:val="20"/>
                <w:szCs w:val="20"/>
                <w:lang w:val="ro-MD"/>
              </w:rPr>
              <w:t>Suma tranzacţiei, cu 2 decimale</w:t>
            </w:r>
          </w:p>
        </w:tc>
        <w:tc>
          <w:tcPr>
            <w:tcW w:w="900"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Valuta tranzacţiei.</w:t>
            </w:r>
          </w:p>
        </w:tc>
        <w:tc>
          <w:tcPr>
            <w:tcW w:w="1080"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B</w:t>
            </w:r>
            <w:r w:rsidR="00DA505F">
              <w:rPr>
                <w:rFonts w:ascii="Times New Roman" w:hAnsi="Times New Roman" w:cs="Times New Roman"/>
                <w:b/>
                <w:sz w:val="20"/>
                <w:szCs w:val="20"/>
                <w:lang w:val="ro-MD"/>
              </w:rPr>
              <w:t>anca emitentă a cardului bancar</w:t>
            </w:r>
          </w:p>
        </w:tc>
        <w:tc>
          <w:tcPr>
            <w:tcW w:w="1170"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Codul de autorizare eliberat de banca emitentă pentru t</w:t>
            </w:r>
            <w:r w:rsidR="00DA505F">
              <w:rPr>
                <w:rFonts w:ascii="Times New Roman" w:hAnsi="Times New Roman" w:cs="Times New Roman"/>
                <w:b/>
                <w:sz w:val="20"/>
                <w:szCs w:val="20"/>
                <w:lang w:val="ro-MD"/>
              </w:rPr>
              <w:t>ranzacţia respectivă</w:t>
            </w:r>
            <w:r w:rsidR="004B2F9F" w:rsidRPr="004200BD">
              <w:rPr>
                <w:rFonts w:ascii="Times New Roman" w:hAnsi="Times New Roman" w:cs="Times New Roman"/>
                <w:b/>
                <w:sz w:val="20"/>
                <w:szCs w:val="20"/>
                <w:lang w:val="ro-MD"/>
              </w:rPr>
              <w:t xml:space="preserve"> (App Code)</w:t>
            </w:r>
          </w:p>
        </w:tc>
        <w:tc>
          <w:tcPr>
            <w:tcW w:w="1170"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Numărul de referinţă a tranzacţiei</w:t>
            </w:r>
            <w:r w:rsidR="004B2F9F" w:rsidRPr="004200BD">
              <w:rPr>
                <w:rFonts w:ascii="Times New Roman" w:hAnsi="Times New Roman" w:cs="Times New Roman"/>
                <w:b/>
                <w:sz w:val="20"/>
                <w:szCs w:val="20"/>
                <w:lang w:val="ro-MD"/>
              </w:rPr>
              <w:t>(RRN)</w:t>
            </w:r>
          </w:p>
        </w:tc>
        <w:tc>
          <w:tcPr>
            <w:tcW w:w="1980" w:type="dxa"/>
          </w:tcPr>
          <w:p w:rsidR="00E26C40" w:rsidRPr="004200BD" w:rsidRDefault="00E26C40" w:rsidP="00C85C10">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Identificatorul terminalului/comerciantului unde a fost efectuată tranzacţia</w:t>
            </w:r>
          </w:p>
        </w:tc>
      </w:tr>
      <w:tr w:rsidR="00251081" w:rsidRPr="00251081" w:rsidTr="00E26C40">
        <w:tc>
          <w:tcPr>
            <w:tcW w:w="540" w:type="dxa"/>
          </w:tcPr>
          <w:p w:rsidR="00E26C40" w:rsidRPr="00251081" w:rsidRDefault="00E26C40" w:rsidP="00E26C40">
            <w:pPr>
              <w:spacing w:line="276" w:lineRule="auto"/>
              <w:jc w:val="both"/>
              <w:rPr>
                <w:rFonts w:ascii="Times New Roman" w:hAnsi="Times New Roman" w:cs="Times New Roman"/>
                <w:b/>
                <w:sz w:val="24"/>
                <w:szCs w:val="24"/>
                <w:lang w:val="ro-MD"/>
              </w:rPr>
            </w:pPr>
            <w:r w:rsidRPr="00251081">
              <w:rPr>
                <w:rFonts w:ascii="Times New Roman" w:hAnsi="Times New Roman" w:cs="Times New Roman"/>
                <w:b/>
                <w:sz w:val="24"/>
                <w:szCs w:val="24"/>
                <w:lang w:val="ro-MD"/>
              </w:rPr>
              <w:t>1</w:t>
            </w:r>
          </w:p>
        </w:tc>
        <w:tc>
          <w:tcPr>
            <w:tcW w:w="162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521"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179"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90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08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17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17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980" w:type="dxa"/>
          </w:tcPr>
          <w:p w:rsidR="00E26C40" w:rsidRPr="00251081" w:rsidRDefault="00E26C40" w:rsidP="00E26C40">
            <w:pPr>
              <w:spacing w:line="276" w:lineRule="auto"/>
              <w:jc w:val="both"/>
              <w:rPr>
                <w:rFonts w:ascii="Times New Roman" w:hAnsi="Times New Roman" w:cs="Times New Roman"/>
                <w:b/>
                <w:sz w:val="24"/>
                <w:szCs w:val="24"/>
                <w:lang w:val="ro-MD"/>
              </w:rPr>
            </w:pPr>
          </w:p>
        </w:tc>
      </w:tr>
      <w:tr w:rsidR="00251081" w:rsidRPr="00251081" w:rsidTr="00E26C40">
        <w:tc>
          <w:tcPr>
            <w:tcW w:w="540" w:type="dxa"/>
          </w:tcPr>
          <w:p w:rsidR="00E26C40" w:rsidRPr="00251081" w:rsidRDefault="00E26C40" w:rsidP="00E26C40">
            <w:pPr>
              <w:spacing w:line="276" w:lineRule="auto"/>
              <w:jc w:val="both"/>
              <w:rPr>
                <w:rFonts w:ascii="Times New Roman" w:hAnsi="Times New Roman" w:cs="Times New Roman"/>
                <w:b/>
                <w:sz w:val="24"/>
                <w:szCs w:val="24"/>
                <w:lang w:val="ro-MD"/>
              </w:rPr>
            </w:pPr>
            <w:r w:rsidRPr="00251081">
              <w:rPr>
                <w:rFonts w:ascii="Times New Roman" w:hAnsi="Times New Roman" w:cs="Times New Roman"/>
                <w:b/>
                <w:sz w:val="24"/>
                <w:szCs w:val="24"/>
                <w:lang w:val="ro-MD"/>
              </w:rPr>
              <w:t>2</w:t>
            </w:r>
          </w:p>
        </w:tc>
        <w:tc>
          <w:tcPr>
            <w:tcW w:w="162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521"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179"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90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08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17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170" w:type="dxa"/>
          </w:tcPr>
          <w:p w:rsidR="00E26C40" w:rsidRPr="00251081" w:rsidRDefault="00E26C40" w:rsidP="00E26C40">
            <w:pPr>
              <w:spacing w:line="276" w:lineRule="auto"/>
              <w:jc w:val="both"/>
              <w:rPr>
                <w:rFonts w:ascii="Times New Roman" w:hAnsi="Times New Roman" w:cs="Times New Roman"/>
                <w:b/>
                <w:sz w:val="24"/>
                <w:szCs w:val="24"/>
                <w:lang w:val="ro-MD"/>
              </w:rPr>
            </w:pPr>
          </w:p>
        </w:tc>
        <w:tc>
          <w:tcPr>
            <w:tcW w:w="1980" w:type="dxa"/>
          </w:tcPr>
          <w:p w:rsidR="00E26C40" w:rsidRPr="00251081" w:rsidRDefault="00E26C40" w:rsidP="00E26C40">
            <w:pPr>
              <w:spacing w:line="276" w:lineRule="auto"/>
              <w:jc w:val="both"/>
              <w:rPr>
                <w:rFonts w:ascii="Times New Roman" w:hAnsi="Times New Roman" w:cs="Times New Roman"/>
                <w:b/>
                <w:sz w:val="24"/>
                <w:szCs w:val="24"/>
                <w:lang w:val="ro-MD"/>
              </w:rPr>
            </w:pPr>
          </w:p>
        </w:tc>
      </w:tr>
      <w:tr w:rsidR="00934BF4" w:rsidRPr="00251081" w:rsidTr="00E26C40">
        <w:tc>
          <w:tcPr>
            <w:tcW w:w="540" w:type="dxa"/>
          </w:tcPr>
          <w:p w:rsidR="00934BF4" w:rsidRPr="00251081" w:rsidRDefault="00934BF4" w:rsidP="00E26C40">
            <w:pPr>
              <w:spacing w:line="276" w:lineRule="auto"/>
              <w:jc w:val="both"/>
              <w:rPr>
                <w:rFonts w:ascii="Times New Roman" w:hAnsi="Times New Roman" w:cs="Times New Roman"/>
                <w:b/>
                <w:sz w:val="24"/>
                <w:szCs w:val="24"/>
                <w:lang w:val="ro-MD"/>
              </w:rPr>
            </w:pPr>
            <w:r w:rsidRPr="00251081">
              <w:rPr>
                <w:rFonts w:ascii="Times New Roman" w:hAnsi="Times New Roman" w:cs="Times New Roman"/>
                <w:b/>
                <w:sz w:val="24"/>
                <w:szCs w:val="24"/>
                <w:lang w:val="ro-MD"/>
              </w:rPr>
              <w:t>...</w:t>
            </w:r>
          </w:p>
        </w:tc>
        <w:tc>
          <w:tcPr>
            <w:tcW w:w="1620"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1521"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1179"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900"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1080"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1170"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1170" w:type="dxa"/>
          </w:tcPr>
          <w:p w:rsidR="00934BF4" w:rsidRPr="00251081" w:rsidRDefault="00934BF4" w:rsidP="00E26C40">
            <w:pPr>
              <w:spacing w:line="276" w:lineRule="auto"/>
              <w:jc w:val="both"/>
              <w:rPr>
                <w:rFonts w:ascii="Times New Roman" w:hAnsi="Times New Roman" w:cs="Times New Roman"/>
                <w:b/>
                <w:sz w:val="24"/>
                <w:szCs w:val="24"/>
                <w:lang w:val="ro-MD"/>
              </w:rPr>
            </w:pPr>
          </w:p>
        </w:tc>
        <w:tc>
          <w:tcPr>
            <w:tcW w:w="1980" w:type="dxa"/>
          </w:tcPr>
          <w:p w:rsidR="00934BF4" w:rsidRPr="00251081" w:rsidRDefault="00934BF4" w:rsidP="00E26C40">
            <w:pPr>
              <w:spacing w:line="276" w:lineRule="auto"/>
              <w:jc w:val="both"/>
              <w:rPr>
                <w:rFonts w:ascii="Times New Roman" w:hAnsi="Times New Roman" w:cs="Times New Roman"/>
                <w:b/>
                <w:sz w:val="24"/>
                <w:szCs w:val="24"/>
                <w:lang w:val="ro-MD"/>
              </w:rPr>
            </w:pPr>
          </w:p>
        </w:tc>
      </w:tr>
    </w:tbl>
    <w:p w:rsidR="00C85C10" w:rsidRPr="00251081" w:rsidRDefault="00C85C10" w:rsidP="00C85C10">
      <w:pPr>
        <w:spacing w:line="276" w:lineRule="auto"/>
        <w:jc w:val="both"/>
        <w:rPr>
          <w:rFonts w:ascii="Times New Roman" w:hAnsi="Times New Roman" w:cs="Times New Roman"/>
          <w:b/>
          <w:sz w:val="24"/>
          <w:szCs w:val="24"/>
          <w:lang w:val="ro-MD"/>
        </w:rPr>
      </w:pPr>
    </w:p>
    <w:p w:rsidR="00934BF4" w:rsidRPr="00251081" w:rsidRDefault="00934BF4" w:rsidP="00C85C10">
      <w:pPr>
        <w:spacing w:line="276" w:lineRule="auto"/>
        <w:jc w:val="both"/>
        <w:rPr>
          <w:rFonts w:ascii="Times New Roman" w:hAnsi="Times New Roman" w:cs="Times New Roman"/>
          <w:b/>
          <w:sz w:val="24"/>
          <w:szCs w:val="24"/>
          <w:lang w:val="ro-MD"/>
        </w:rPr>
        <w:sectPr w:rsidR="00934BF4" w:rsidRPr="00251081" w:rsidSect="00F84506">
          <w:pgSz w:w="12240" w:h="15840"/>
          <w:pgMar w:top="810" w:right="1440" w:bottom="810" w:left="1440" w:header="720" w:footer="720" w:gutter="0"/>
          <w:cols w:space="720"/>
          <w:docGrid w:linePitch="360"/>
        </w:sectPr>
      </w:pPr>
    </w:p>
    <w:p w:rsidR="00F07AC9" w:rsidRPr="00251081" w:rsidRDefault="00F07AC9" w:rsidP="00F07AC9">
      <w:pPr>
        <w:spacing w:line="276" w:lineRule="auto"/>
        <w:jc w:val="right"/>
        <w:rPr>
          <w:rFonts w:ascii="Times New Roman" w:hAnsi="Times New Roman" w:cs="Times New Roman"/>
          <w:sz w:val="24"/>
          <w:szCs w:val="24"/>
          <w:lang w:val="ro-MD"/>
        </w:rPr>
      </w:pPr>
      <w:r>
        <w:rPr>
          <w:rFonts w:ascii="Times New Roman" w:hAnsi="Times New Roman" w:cs="Times New Roman"/>
          <w:sz w:val="24"/>
          <w:szCs w:val="24"/>
          <w:lang w:val="ro-MD"/>
        </w:rPr>
        <w:lastRenderedPageBreak/>
        <w:t>Anexa nr. 2</w:t>
      </w:r>
      <w:r w:rsidRPr="00251081">
        <w:rPr>
          <w:rFonts w:ascii="Times New Roman" w:hAnsi="Times New Roman" w:cs="Times New Roman"/>
          <w:sz w:val="24"/>
          <w:szCs w:val="24"/>
          <w:lang w:val="ro-MD"/>
        </w:rPr>
        <w:t xml:space="preserve"> la Regulament</w:t>
      </w:r>
    </w:p>
    <w:p w:rsidR="00F07AC9" w:rsidRDefault="00F07AC9" w:rsidP="00934BF4">
      <w:pPr>
        <w:spacing w:after="0" w:line="276" w:lineRule="auto"/>
        <w:jc w:val="center"/>
        <w:rPr>
          <w:rFonts w:ascii="Times New Roman" w:eastAsia="Calibri" w:hAnsi="Times New Roman" w:cs="Times New Roman"/>
          <w:b/>
          <w:sz w:val="26"/>
          <w:szCs w:val="26"/>
          <w:lang w:val="ro-RO"/>
        </w:rPr>
      </w:pPr>
    </w:p>
    <w:p w:rsidR="00934BF4" w:rsidRPr="00934BF4" w:rsidRDefault="00934BF4" w:rsidP="00934BF4">
      <w:pPr>
        <w:spacing w:after="0" w:line="276" w:lineRule="auto"/>
        <w:jc w:val="center"/>
        <w:rPr>
          <w:rFonts w:ascii="Times New Roman" w:eastAsia="Calibri" w:hAnsi="Times New Roman" w:cs="Times New Roman"/>
          <w:b/>
          <w:sz w:val="26"/>
          <w:szCs w:val="26"/>
          <w:lang w:val="ro-RO"/>
        </w:rPr>
      </w:pPr>
      <w:r w:rsidRPr="00934BF4">
        <w:rPr>
          <w:rFonts w:ascii="Times New Roman" w:eastAsia="Calibri" w:hAnsi="Times New Roman" w:cs="Times New Roman"/>
          <w:b/>
          <w:sz w:val="26"/>
          <w:szCs w:val="26"/>
          <w:lang w:val="ro-RO"/>
        </w:rPr>
        <w:t>PROCES - VERBAL NR. ___</w:t>
      </w:r>
    </w:p>
    <w:p w:rsidR="00C667B4" w:rsidRPr="00C44A26" w:rsidRDefault="00934BF4" w:rsidP="00C667B4">
      <w:pPr>
        <w:spacing w:after="0" w:line="276" w:lineRule="auto"/>
        <w:jc w:val="center"/>
        <w:rPr>
          <w:rFonts w:ascii="Times New Roman" w:eastAsia="Times New Roman" w:hAnsi="Times New Roman" w:cs="Times New Roman"/>
          <w:b/>
          <w:sz w:val="26"/>
          <w:szCs w:val="26"/>
          <w:lang w:val="ro-RO"/>
        </w:rPr>
      </w:pPr>
      <w:r w:rsidRPr="00934BF4">
        <w:rPr>
          <w:rFonts w:ascii="Times New Roman" w:eastAsia="Calibri" w:hAnsi="Times New Roman" w:cs="Times New Roman"/>
          <w:b/>
          <w:sz w:val="26"/>
          <w:szCs w:val="26"/>
          <w:lang w:val="ro-RO"/>
        </w:rPr>
        <w:t xml:space="preserve">privind </w:t>
      </w:r>
      <w:r w:rsidR="00C667B4" w:rsidRPr="00C44A26">
        <w:rPr>
          <w:rFonts w:ascii="Times New Roman" w:eastAsia="Calibri" w:hAnsi="Times New Roman" w:cs="Times New Roman"/>
          <w:b/>
          <w:sz w:val="26"/>
          <w:szCs w:val="26"/>
          <w:lang w:val="ro-RO"/>
        </w:rPr>
        <w:t xml:space="preserve">privind validarea </w:t>
      </w:r>
      <w:r w:rsidR="004601BC" w:rsidRPr="004200BD">
        <w:rPr>
          <w:rFonts w:ascii="Times New Roman" w:eastAsia="Calibri" w:hAnsi="Times New Roman" w:cs="Times New Roman"/>
          <w:b/>
          <w:sz w:val="26"/>
          <w:szCs w:val="26"/>
          <w:lang w:val="ro-RO"/>
        </w:rPr>
        <w:t>tranzacțiilor</w:t>
      </w:r>
      <w:r w:rsidR="004601BC" w:rsidRPr="004601BC">
        <w:rPr>
          <w:rFonts w:ascii="Times New Roman" w:eastAsia="Calibri" w:hAnsi="Times New Roman" w:cs="Times New Roman"/>
          <w:b/>
          <w:color w:val="FF0000"/>
          <w:sz w:val="26"/>
          <w:szCs w:val="26"/>
          <w:lang w:val="ro-RO"/>
        </w:rPr>
        <w:t xml:space="preserve"> </w:t>
      </w:r>
      <w:r w:rsidR="004601BC">
        <w:rPr>
          <w:rFonts w:ascii="Times New Roman" w:eastAsia="Calibri" w:hAnsi="Times New Roman" w:cs="Times New Roman"/>
          <w:b/>
          <w:sz w:val="26"/>
          <w:szCs w:val="26"/>
          <w:lang w:val="ro-RO"/>
        </w:rPr>
        <w:t>câştigătoare a</w:t>
      </w:r>
      <w:r w:rsidR="00C667B4" w:rsidRPr="00C44A26">
        <w:rPr>
          <w:rFonts w:ascii="Times New Roman" w:eastAsia="Calibri" w:hAnsi="Times New Roman" w:cs="Times New Roman"/>
          <w:b/>
          <w:sz w:val="26"/>
          <w:szCs w:val="26"/>
          <w:lang w:val="ro-RO"/>
        </w:rPr>
        <w:t xml:space="preserve"> </w:t>
      </w:r>
      <w:r w:rsidR="00C667B4" w:rsidRPr="00251081">
        <w:rPr>
          <w:rFonts w:ascii="Times New Roman" w:eastAsia="Calibri" w:hAnsi="Times New Roman" w:cs="Times New Roman"/>
          <w:b/>
          <w:sz w:val="26"/>
          <w:szCs w:val="26"/>
          <w:lang w:val="ro-RO"/>
        </w:rPr>
        <w:t>Loteriei fiscale</w:t>
      </w:r>
    </w:p>
    <w:p w:rsidR="00934BF4" w:rsidRPr="00934BF4" w:rsidRDefault="00934BF4" w:rsidP="00C667B4">
      <w:pPr>
        <w:spacing w:after="0" w:line="276" w:lineRule="auto"/>
        <w:jc w:val="center"/>
        <w:rPr>
          <w:rFonts w:ascii="Calibri" w:eastAsia="Times New Roman" w:hAnsi="Calibri" w:cs="Calibri"/>
          <w:b/>
          <w:bCs/>
          <w:sz w:val="24"/>
          <w:szCs w:val="24"/>
          <w:lang w:val="ro-RO"/>
        </w:rPr>
      </w:pPr>
      <w:r w:rsidRPr="00934BF4">
        <w:rPr>
          <w:rFonts w:ascii="Calibri" w:eastAsia="Times New Roman" w:hAnsi="Calibri" w:cs="Calibri"/>
          <w:b/>
          <w:sz w:val="24"/>
          <w:szCs w:val="24"/>
          <w:lang w:val="ro-RO"/>
        </w:rPr>
        <w:tab/>
      </w:r>
    </w:p>
    <w:p w:rsidR="00934BF4" w:rsidRPr="00934BF4" w:rsidRDefault="00934BF4" w:rsidP="00934BF4">
      <w:pPr>
        <w:spacing w:after="0" w:line="276" w:lineRule="auto"/>
        <w:jc w:val="right"/>
        <w:rPr>
          <w:rFonts w:ascii="Times New Roman" w:eastAsia="Calibri" w:hAnsi="Times New Roman" w:cs="Times New Roman"/>
          <w:sz w:val="24"/>
          <w:szCs w:val="24"/>
          <w:lang w:val="ro-RO"/>
        </w:rPr>
      </w:pPr>
      <w:r w:rsidRPr="00934BF4">
        <w:rPr>
          <w:rFonts w:ascii="Times New Roman" w:eastAsia="Calibri" w:hAnsi="Times New Roman" w:cs="Times New Roman"/>
          <w:sz w:val="24"/>
          <w:szCs w:val="24"/>
          <w:lang w:val="ro-RO"/>
        </w:rPr>
        <w:t>___  _____________ 201</w:t>
      </w:r>
      <w:r w:rsidRPr="00251081">
        <w:rPr>
          <w:rFonts w:ascii="Times New Roman" w:eastAsia="Calibri" w:hAnsi="Times New Roman" w:cs="Times New Roman"/>
          <w:sz w:val="24"/>
          <w:szCs w:val="24"/>
          <w:lang w:val="ro-RO"/>
        </w:rPr>
        <w:t>9</w:t>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r>
      <w:r w:rsidRPr="00934BF4">
        <w:rPr>
          <w:rFonts w:ascii="Times New Roman" w:eastAsia="Calibri" w:hAnsi="Times New Roman" w:cs="Times New Roman"/>
          <w:sz w:val="24"/>
          <w:szCs w:val="24"/>
          <w:lang w:val="ro-RO"/>
        </w:rPr>
        <w:tab/>
        <w:t xml:space="preserve">                                                                                         mun. Chişinău</w:t>
      </w:r>
    </w:p>
    <w:p w:rsidR="00934BF4" w:rsidRPr="00934BF4" w:rsidRDefault="00934BF4" w:rsidP="00934BF4">
      <w:pPr>
        <w:spacing w:after="120" w:line="276" w:lineRule="auto"/>
        <w:jc w:val="both"/>
        <w:rPr>
          <w:rFonts w:ascii="Times New Roman" w:eastAsia="Times New Roman" w:hAnsi="Times New Roman" w:cs="Times New Roman"/>
          <w:sz w:val="26"/>
          <w:szCs w:val="26"/>
          <w:lang w:val="ro-RO"/>
        </w:rPr>
      </w:pPr>
      <w:r w:rsidRPr="00934BF4">
        <w:rPr>
          <w:rFonts w:ascii="Times New Roman" w:eastAsia="Calibri" w:hAnsi="Times New Roman" w:cs="Times New Roman"/>
          <w:sz w:val="26"/>
          <w:szCs w:val="26"/>
          <w:lang w:val="ro-RO"/>
        </w:rPr>
        <w:t xml:space="preserve">În conformitate cu </w:t>
      </w:r>
      <w:r w:rsidRPr="00251081">
        <w:rPr>
          <w:rFonts w:ascii="Times New Roman" w:eastAsia="Calibri" w:hAnsi="Times New Roman" w:cs="Times New Roman"/>
          <w:sz w:val="26"/>
          <w:szCs w:val="26"/>
          <w:lang w:val="ro-RO"/>
        </w:rPr>
        <w:t xml:space="preserve">Loteria Fiscală </w:t>
      </w:r>
      <w:r w:rsidRPr="00934BF4">
        <w:rPr>
          <w:rFonts w:ascii="Times New Roman" w:eastAsia="Calibri" w:hAnsi="Times New Roman" w:cs="Times New Roman"/>
          <w:sz w:val="26"/>
          <w:szCs w:val="26"/>
          <w:lang w:val="ro-RO"/>
        </w:rPr>
        <w:t>aprobat</w:t>
      </w:r>
      <w:r w:rsidRPr="00251081">
        <w:rPr>
          <w:rFonts w:ascii="Times New Roman" w:eastAsia="Calibri" w:hAnsi="Times New Roman" w:cs="Times New Roman"/>
          <w:sz w:val="26"/>
          <w:szCs w:val="26"/>
          <w:lang w:val="ro-RO"/>
        </w:rPr>
        <w:t>ă</w:t>
      </w:r>
      <w:r w:rsidRPr="00934BF4">
        <w:rPr>
          <w:rFonts w:ascii="Times New Roman" w:eastAsia="Calibri" w:hAnsi="Times New Roman" w:cs="Times New Roman"/>
          <w:sz w:val="26"/>
          <w:szCs w:val="26"/>
          <w:lang w:val="ro-RO"/>
        </w:rPr>
        <w:t xml:space="preserve"> </w:t>
      </w:r>
      <w:r w:rsidRPr="00251081">
        <w:rPr>
          <w:rFonts w:ascii="Times New Roman" w:eastAsia="Calibri" w:hAnsi="Times New Roman" w:cs="Times New Roman"/>
          <w:sz w:val="26"/>
          <w:szCs w:val="26"/>
          <w:lang w:val="ro-RO"/>
        </w:rPr>
        <w:t xml:space="preserve">prin HG                     </w:t>
      </w:r>
      <w:r w:rsidRPr="00934BF4">
        <w:rPr>
          <w:rFonts w:ascii="Times New Roman" w:eastAsia="Calibri" w:hAnsi="Times New Roman" w:cs="Times New Roman"/>
          <w:sz w:val="26"/>
          <w:szCs w:val="26"/>
          <w:lang w:val="ro-RO"/>
        </w:rPr>
        <w:t xml:space="preserve">, Comisia a extras şi a validat ___ câştigători, pentru </w:t>
      </w:r>
      <w:r w:rsidRPr="00251081">
        <w:rPr>
          <w:rFonts w:ascii="Times New Roman" w:eastAsia="Calibri" w:hAnsi="Times New Roman" w:cs="Times New Roman"/>
          <w:sz w:val="26"/>
          <w:szCs w:val="26"/>
          <w:lang w:val="ro-RO"/>
        </w:rPr>
        <w:t>___etapă</w:t>
      </w:r>
      <w:r w:rsidRPr="00934BF4">
        <w:rPr>
          <w:rFonts w:ascii="Times New Roman" w:eastAsia="Calibri" w:hAnsi="Times New Roman" w:cs="Times New Roman"/>
          <w:sz w:val="26"/>
          <w:szCs w:val="26"/>
          <w:lang w:val="ro-RO"/>
        </w:rPr>
        <w:t xml:space="preserve"> </w:t>
      </w:r>
      <w:r w:rsidRPr="00251081">
        <w:rPr>
          <w:rFonts w:ascii="Times New Roman" w:eastAsia="Calibri" w:hAnsi="Times New Roman" w:cs="Times New Roman"/>
          <w:sz w:val="26"/>
          <w:szCs w:val="26"/>
          <w:lang w:val="ro-RO"/>
        </w:rPr>
        <w:t>a</w:t>
      </w:r>
      <w:r w:rsidRPr="00934BF4">
        <w:rPr>
          <w:rFonts w:ascii="Times New Roman" w:eastAsia="Calibri" w:hAnsi="Times New Roman" w:cs="Times New Roman"/>
          <w:sz w:val="26"/>
          <w:szCs w:val="26"/>
          <w:lang w:val="ro-RO"/>
        </w:rPr>
        <w:t xml:space="preserve"> </w:t>
      </w:r>
      <w:r w:rsidRPr="00251081">
        <w:rPr>
          <w:rFonts w:ascii="Times New Roman" w:eastAsia="Calibri" w:hAnsi="Times New Roman" w:cs="Times New Roman"/>
          <w:sz w:val="26"/>
          <w:szCs w:val="26"/>
          <w:lang w:val="ro-RO"/>
        </w:rPr>
        <w:t>Loteriei</w:t>
      </w:r>
      <w:r w:rsidRPr="00934BF4">
        <w:rPr>
          <w:rFonts w:ascii="Times New Roman" w:eastAsia="Calibri" w:hAnsi="Times New Roman" w:cs="Times New Roman"/>
          <w:sz w:val="26"/>
          <w:szCs w:val="26"/>
          <w:lang w:val="ro-RO"/>
        </w:rPr>
        <w:t xml:space="preserve">  ___ ____________ 201</w:t>
      </w:r>
      <w:r w:rsidRPr="00251081">
        <w:rPr>
          <w:rFonts w:ascii="Times New Roman" w:eastAsia="Calibri" w:hAnsi="Times New Roman" w:cs="Times New Roman"/>
          <w:sz w:val="26"/>
          <w:szCs w:val="26"/>
          <w:lang w:val="ro-RO"/>
        </w:rPr>
        <w:t>9</w:t>
      </w:r>
      <w:r w:rsidRPr="00934BF4">
        <w:rPr>
          <w:rFonts w:ascii="Times New Roman" w:eastAsia="Calibri" w:hAnsi="Times New Roman" w:cs="Times New Roman"/>
          <w:sz w:val="26"/>
          <w:szCs w:val="26"/>
          <w:lang w:val="ro-RO"/>
        </w:rPr>
        <w:t xml:space="preserve"> - ___   _____________ 201</w:t>
      </w:r>
      <w:r w:rsidRPr="00251081">
        <w:rPr>
          <w:rFonts w:ascii="Times New Roman" w:eastAsia="Calibri" w:hAnsi="Times New Roman" w:cs="Times New Roman"/>
          <w:sz w:val="26"/>
          <w:szCs w:val="26"/>
          <w:lang w:val="ro-RO"/>
        </w:rPr>
        <w:t>9</w:t>
      </w:r>
      <w:r w:rsidRPr="00934BF4">
        <w:rPr>
          <w:rFonts w:ascii="Times New Roman" w:eastAsia="Calibri" w:hAnsi="Times New Roman" w:cs="Times New Roman"/>
          <w:sz w:val="26"/>
          <w:szCs w:val="26"/>
          <w:lang w:val="ro-RO"/>
        </w:rPr>
        <w:t>.</w:t>
      </w:r>
    </w:p>
    <w:p w:rsidR="00934BF4" w:rsidRPr="00251081" w:rsidRDefault="00934BF4" w:rsidP="00934BF4">
      <w:pPr>
        <w:spacing w:after="120" w:line="276" w:lineRule="auto"/>
        <w:jc w:val="both"/>
        <w:rPr>
          <w:rFonts w:ascii="Times New Roman" w:eastAsia="Calibri" w:hAnsi="Times New Roman" w:cs="Times New Roman"/>
          <w:sz w:val="26"/>
          <w:szCs w:val="26"/>
          <w:lang w:val="ro-MD"/>
        </w:rPr>
      </w:pPr>
      <w:r w:rsidRPr="00934BF4">
        <w:rPr>
          <w:rFonts w:ascii="Times New Roman" w:eastAsia="Calibri" w:hAnsi="Times New Roman" w:cs="Times New Roman"/>
          <w:sz w:val="26"/>
          <w:szCs w:val="26"/>
          <w:lang w:val="ro-RO"/>
        </w:rPr>
        <w:t xml:space="preserve">Câştigătorii au fost selectaţi în mod programistic </w:t>
      </w:r>
      <w:r w:rsidRPr="00934BF4">
        <w:rPr>
          <w:rFonts w:ascii="Times New Roman" w:eastAsia="Times New Roman" w:hAnsi="Times New Roman" w:cs="Times New Roman"/>
          <w:sz w:val="26"/>
          <w:szCs w:val="26"/>
          <w:lang w:val="ro-MD"/>
        </w:rPr>
        <w:t xml:space="preserve">din numărul total de participanţi la </w:t>
      </w:r>
      <w:r w:rsidRPr="00251081">
        <w:rPr>
          <w:rFonts w:ascii="Times New Roman" w:eastAsia="Times New Roman" w:hAnsi="Times New Roman" w:cs="Times New Roman"/>
          <w:sz w:val="26"/>
          <w:szCs w:val="26"/>
          <w:lang w:val="ro-MD"/>
        </w:rPr>
        <w:t>Loterie</w:t>
      </w:r>
      <w:r w:rsidRPr="00934BF4">
        <w:rPr>
          <w:rFonts w:ascii="Times New Roman" w:eastAsia="Times New Roman" w:hAnsi="Times New Roman" w:cs="Times New Roman"/>
          <w:sz w:val="26"/>
          <w:szCs w:val="26"/>
          <w:lang w:val="ro-MD"/>
        </w:rPr>
        <w:t xml:space="preserve">, aleatoriu, în mod </w:t>
      </w:r>
      <w:r w:rsidRPr="00251081">
        <w:rPr>
          <w:rFonts w:ascii="Times New Roman" w:eastAsia="Times New Roman" w:hAnsi="Times New Roman" w:cs="Times New Roman"/>
          <w:sz w:val="26"/>
          <w:szCs w:val="26"/>
          <w:lang w:val="ro-MD"/>
        </w:rPr>
        <w:t>automatizat</w:t>
      </w:r>
      <w:r w:rsidRPr="00934BF4">
        <w:rPr>
          <w:rFonts w:ascii="Times New Roman" w:eastAsia="Times New Roman" w:hAnsi="Times New Roman" w:cs="Times New Roman"/>
          <w:sz w:val="26"/>
          <w:szCs w:val="26"/>
          <w:lang w:val="ro-MD"/>
        </w:rPr>
        <w:t xml:space="preserve">, </w:t>
      </w:r>
      <w:r w:rsidRPr="00934BF4">
        <w:rPr>
          <w:rFonts w:ascii="Times New Roman" w:eastAsia="Calibri" w:hAnsi="Times New Roman" w:cs="Times New Roman"/>
          <w:sz w:val="26"/>
          <w:szCs w:val="26"/>
          <w:lang w:val="ro-MD"/>
        </w:rPr>
        <w:t xml:space="preserve">în baza </w:t>
      </w:r>
      <w:r w:rsidRPr="00251081">
        <w:rPr>
          <w:rFonts w:ascii="Times New Roman" w:eastAsia="Calibri" w:hAnsi="Times New Roman" w:cs="Times New Roman"/>
          <w:sz w:val="26"/>
          <w:szCs w:val="26"/>
          <w:lang w:val="ro-MD"/>
        </w:rPr>
        <w:t xml:space="preserve">tranzacțiilor efectuate cu cardul bancar. </w:t>
      </w:r>
    </w:p>
    <w:p w:rsidR="00934BF4" w:rsidRPr="00934BF4" w:rsidRDefault="00934BF4" w:rsidP="00934BF4">
      <w:pPr>
        <w:spacing w:after="120" w:line="276" w:lineRule="auto"/>
        <w:jc w:val="both"/>
        <w:rPr>
          <w:rFonts w:ascii="Times New Roman" w:eastAsia="Calibri" w:hAnsi="Times New Roman" w:cs="Times New Roman"/>
          <w:sz w:val="26"/>
          <w:szCs w:val="26"/>
          <w:lang w:val="ro-RO"/>
        </w:rPr>
      </w:pPr>
      <w:r w:rsidRPr="00934BF4">
        <w:rPr>
          <w:rFonts w:ascii="Times New Roman" w:eastAsia="Calibri" w:hAnsi="Times New Roman" w:cs="Times New Roman"/>
          <w:sz w:val="26"/>
          <w:szCs w:val="26"/>
          <w:lang w:val="ro-RO"/>
        </w:rPr>
        <w:t>Câştigătorii Campaniei în urma tragerii la sorţi organizate la data de __ __________ 201</w:t>
      </w:r>
      <w:r w:rsidRPr="00251081">
        <w:rPr>
          <w:rFonts w:ascii="Times New Roman" w:eastAsia="Calibri" w:hAnsi="Times New Roman" w:cs="Times New Roman"/>
          <w:sz w:val="26"/>
          <w:szCs w:val="26"/>
          <w:lang w:val="ro-RO"/>
        </w:rPr>
        <w:t>9</w:t>
      </w:r>
      <w:r w:rsidRPr="00934BF4">
        <w:rPr>
          <w:rFonts w:ascii="Times New Roman" w:eastAsia="Calibri" w:hAnsi="Times New Roman" w:cs="Times New Roman"/>
          <w:sz w:val="26"/>
          <w:szCs w:val="26"/>
          <w:lang w:val="ro-RO"/>
        </w:rPr>
        <w:t xml:space="preserve"> sunt:</w:t>
      </w:r>
    </w:p>
    <w:tbl>
      <w:tblPr>
        <w:tblW w:w="128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1800"/>
        <w:gridCol w:w="1440"/>
        <w:gridCol w:w="1170"/>
        <w:gridCol w:w="1080"/>
        <w:gridCol w:w="2070"/>
        <w:gridCol w:w="1260"/>
        <w:gridCol w:w="1890"/>
      </w:tblGrid>
      <w:tr w:rsidR="004601BC" w:rsidRPr="00251081" w:rsidTr="002C12C9">
        <w:trPr>
          <w:trHeight w:val="1159"/>
        </w:trPr>
        <w:tc>
          <w:tcPr>
            <w:tcW w:w="540" w:type="dxa"/>
            <w:hideMark/>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Nr. d/o</w:t>
            </w:r>
          </w:p>
        </w:tc>
        <w:tc>
          <w:tcPr>
            <w:tcW w:w="1620" w:type="dxa"/>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Data tranzacţiei în formatul ziua.luna.anul şi ora</w:t>
            </w:r>
          </w:p>
        </w:tc>
        <w:tc>
          <w:tcPr>
            <w:tcW w:w="1800" w:type="dxa"/>
            <w:hideMark/>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Cardul mascat primele 6 cifre şi ul</w:t>
            </w:r>
            <w:r w:rsidR="00DA505F">
              <w:rPr>
                <w:rFonts w:ascii="Times New Roman" w:hAnsi="Times New Roman" w:cs="Times New Roman"/>
                <w:b/>
                <w:sz w:val="20"/>
                <w:szCs w:val="20"/>
                <w:lang w:val="ro-MD"/>
              </w:rPr>
              <w:t>timele 4 ale numărului cardului</w:t>
            </w:r>
          </w:p>
        </w:tc>
        <w:tc>
          <w:tcPr>
            <w:tcW w:w="1440" w:type="dxa"/>
            <w:hideMark/>
          </w:tcPr>
          <w:p w:rsidR="004601BC" w:rsidRPr="004200BD" w:rsidRDefault="00DA505F" w:rsidP="00B374CA">
            <w:pPr>
              <w:spacing w:line="276" w:lineRule="auto"/>
              <w:jc w:val="both"/>
              <w:rPr>
                <w:rFonts w:ascii="Times New Roman" w:hAnsi="Times New Roman" w:cs="Times New Roman"/>
                <w:b/>
                <w:sz w:val="20"/>
                <w:szCs w:val="20"/>
                <w:lang w:val="ro-MD"/>
              </w:rPr>
            </w:pPr>
            <w:r>
              <w:rPr>
                <w:rFonts w:ascii="Times New Roman" w:hAnsi="Times New Roman" w:cs="Times New Roman"/>
                <w:b/>
                <w:sz w:val="20"/>
                <w:szCs w:val="20"/>
                <w:lang w:val="ro-MD"/>
              </w:rPr>
              <w:t>Suma tranzacţiei, cu 2 decimale</w:t>
            </w:r>
          </w:p>
        </w:tc>
        <w:tc>
          <w:tcPr>
            <w:tcW w:w="1170" w:type="dxa"/>
            <w:hideMark/>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Valuta tranzacţiei</w:t>
            </w:r>
          </w:p>
        </w:tc>
        <w:tc>
          <w:tcPr>
            <w:tcW w:w="1080" w:type="dxa"/>
            <w:hideMark/>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B</w:t>
            </w:r>
            <w:r w:rsidR="00DA505F">
              <w:rPr>
                <w:rFonts w:ascii="Times New Roman" w:hAnsi="Times New Roman" w:cs="Times New Roman"/>
                <w:b/>
                <w:sz w:val="20"/>
                <w:szCs w:val="20"/>
                <w:lang w:val="ro-MD"/>
              </w:rPr>
              <w:t>anca emitentă a cardului bancar</w:t>
            </w:r>
          </w:p>
        </w:tc>
        <w:tc>
          <w:tcPr>
            <w:tcW w:w="2070" w:type="dxa"/>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Codul de autorizare eliberat de banca emiten</w:t>
            </w:r>
            <w:r w:rsidR="00DA505F">
              <w:rPr>
                <w:rFonts w:ascii="Times New Roman" w:hAnsi="Times New Roman" w:cs="Times New Roman"/>
                <w:b/>
                <w:sz w:val="20"/>
                <w:szCs w:val="20"/>
                <w:lang w:val="ro-MD"/>
              </w:rPr>
              <w:t>tă pentru tranzacţia respectivă</w:t>
            </w:r>
            <w:r w:rsidR="002C12C9">
              <w:rPr>
                <w:rFonts w:ascii="Times New Roman" w:hAnsi="Times New Roman" w:cs="Times New Roman"/>
                <w:b/>
                <w:sz w:val="20"/>
                <w:szCs w:val="20"/>
                <w:lang w:val="ro-MD"/>
              </w:rPr>
              <w:t xml:space="preserve"> (App </w:t>
            </w:r>
            <w:r w:rsidRPr="004200BD">
              <w:rPr>
                <w:rFonts w:ascii="Times New Roman" w:hAnsi="Times New Roman" w:cs="Times New Roman"/>
                <w:b/>
                <w:sz w:val="20"/>
                <w:szCs w:val="20"/>
                <w:lang w:val="ro-MD"/>
              </w:rPr>
              <w:t>code)</w:t>
            </w:r>
          </w:p>
        </w:tc>
        <w:tc>
          <w:tcPr>
            <w:tcW w:w="1260" w:type="dxa"/>
          </w:tcPr>
          <w:p w:rsidR="002C12C9" w:rsidRDefault="004601BC" w:rsidP="002C12C9">
            <w:pPr>
              <w:spacing w:after="0"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Numărul de referinţă a tranzacţiei</w:t>
            </w:r>
          </w:p>
          <w:p w:rsidR="004601BC" w:rsidRPr="004200BD" w:rsidRDefault="004601BC" w:rsidP="002C12C9">
            <w:pPr>
              <w:spacing w:after="0"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(RRN)</w:t>
            </w:r>
          </w:p>
        </w:tc>
        <w:tc>
          <w:tcPr>
            <w:tcW w:w="1890" w:type="dxa"/>
          </w:tcPr>
          <w:p w:rsidR="004601BC" w:rsidRPr="004200BD" w:rsidRDefault="004601BC" w:rsidP="00B374CA">
            <w:pPr>
              <w:spacing w:line="276" w:lineRule="auto"/>
              <w:jc w:val="both"/>
              <w:rPr>
                <w:rFonts w:ascii="Times New Roman" w:hAnsi="Times New Roman" w:cs="Times New Roman"/>
                <w:b/>
                <w:sz w:val="20"/>
                <w:szCs w:val="20"/>
                <w:lang w:val="ro-MD"/>
              </w:rPr>
            </w:pPr>
            <w:r w:rsidRPr="004200BD">
              <w:rPr>
                <w:rFonts w:ascii="Times New Roman" w:hAnsi="Times New Roman" w:cs="Times New Roman"/>
                <w:b/>
                <w:sz w:val="20"/>
                <w:szCs w:val="20"/>
                <w:lang w:val="ro-MD"/>
              </w:rPr>
              <w:t>Identificatorul terminalului/comerciantului unde a fost efectuată tranzacţia</w:t>
            </w:r>
          </w:p>
        </w:tc>
      </w:tr>
      <w:tr w:rsidR="004601BC" w:rsidRPr="00251081" w:rsidTr="002C12C9">
        <w:trPr>
          <w:trHeight w:val="344"/>
        </w:trPr>
        <w:tc>
          <w:tcPr>
            <w:tcW w:w="540" w:type="dxa"/>
            <w:hideMark/>
          </w:tcPr>
          <w:p w:rsidR="004601BC" w:rsidRPr="004200BD" w:rsidRDefault="004601BC" w:rsidP="00B374CA">
            <w:pPr>
              <w:spacing w:line="276" w:lineRule="auto"/>
              <w:jc w:val="both"/>
              <w:rPr>
                <w:rFonts w:ascii="Times New Roman" w:hAnsi="Times New Roman" w:cs="Times New Roman"/>
                <w:b/>
                <w:sz w:val="24"/>
                <w:szCs w:val="24"/>
                <w:lang w:val="ro-MD"/>
              </w:rPr>
            </w:pPr>
            <w:r w:rsidRPr="004200BD">
              <w:rPr>
                <w:rFonts w:ascii="Times New Roman" w:hAnsi="Times New Roman" w:cs="Times New Roman"/>
                <w:b/>
                <w:sz w:val="24"/>
                <w:szCs w:val="24"/>
                <w:lang w:val="ro-MD"/>
              </w:rPr>
              <w:t>1</w:t>
            </w:r>
          </w:p>
        </w:tc>
        <w:tc>
          <w:tcPr>
            <w:tcW w:w="1620" w:type="dxa"/>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80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44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17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08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207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26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890" w:type="dxa"/>
          </w:tcPr>
          <w:p w:rsidR="004601BC" w:rsidRPr="004200BD" w:rsidRDefault="004601BC" w:rsidP="00B374CA">
            <w:pPr>
              <w:spacing w:line="276" w:lineRule="auto"/>
              <w:jc w:val="both"/>
              <w:rPr>
                <w:rFonts w:ascii="Times New Roman" w:hAnsi="Times New Roman" w:cs="Times New Roman"/>
                <w:b/>
                <w:sz w:val="24"/>
                <w:szCs w:val="24"/>
                <w:lang w:val="ro-MD"/>
              </w:rPr>
            </w:pPr>
          </w:p>
        </w:tc>
      </w:tr>
      <w:tr w:rsidR="004601BC" w:rsidRPr="00251081" w:rsidTr="002C12C9">
        <w:trPr>
          <w:trHeight w:val="344"/>
        </w:trPr>
        <w:tc>
          <w:tcPr>
            <w:tcW w:w="540" w:type="dxa"/>
            <w:hideMark/>
          </w:tcPr>
          <w:p w:rsidR="004601BC" w:rsidRPr="004200BD" w:rsidRDefault="004601BC" w:rsidP="00B374CA">
            <w:pPr>
              <w:spacing w:line="276" w:lineRule="auto"/>
              <w:jc w:val="both"/>
              <w:rPr>
                <w:rFonts w:ascii="Times New Roman" w:hAnsi="Times New Roman" w:cs="Times New Roman"/>
                <w:b/>
                <w:sz w:val="24"/>
                <w:szCs w:val="24"/>
                <w:lang w:val="ro-MD"/>
              </w:rPr>
            </w:pPr>
            <w:r w:rsidRPr="004200BD">
              <w:rPr>
                <w:rFonts w:ascii="Times New Roman" w:hAnsi="Times New Roman" w:cs="Times New Roman"/>
                <w:b/>
                <w:sz w:val="24"/>
                <w:szCs w:val="24"/>
                <w:lang w:val="ro-MD"/>
              </w:rPr>
              <w:t>2</w:t>
            </w:r>
          </w:p>
        </w:tc>
        <w:tc>
          <w:tcPr>
            <w:tcW w:w="1620" w:type="dxa"/>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80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44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17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08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207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260" w:type="dxa"/>
            <w:hideMark/>
          </w:tcPr>
          <w:p w:rsidR="004601BC" w:rsidRPr="004200BD" w:rsidRDefault="004601BC" w:rsidP="00B374CA">
            <w:pPr>
              <w:spacing w:line="276" w:lineRule="auto"/>
              <w:jc w:val="both"/>
              <w:rPr>
                <w:rFonts w:ascii="Times New Roman" w:hAnsi="Times New Roman" w:cs="Times New Roman"/>
                <w:b/>
                <w:sz w:val="24"/>
                <w:szCs w:val="24"/>
                <w:lang w:val="ro-MD"/>
              </w:rPr>
            </w:pPr>
          </w:p>
        </w:tc>
        <w:tc>
          <w:tcPr>
            <w:tcW w:w="1890" w:type="dxa"/>
          </w:tcPr>
          <w:p w:rsidR="004601BC" w:rsidRPr="004200BD" w:rsidRDefault="004601BC" w:rsidP="00B374CA">
            <w:pPr>
              <w:spacing w:line="276" w:lineRule="auto"/>
              <w:jc w:val="both"/>
              <w:rPr>
                <w:rFonts w:ascii="Times New Roman" w:hAnsi="Times New Roman" w:cs="Times New Roman"/>
                <w:b/>
                <w:sz w:val="24"/>
                <w:szCs w:val="24"/>
                <w:lang w:val="ro-MD"/>
              </w:rPr>
            </w:pPr>
          </w:p>
        </w:tc>
      </w:tr>
      <w:tr w:rsidR="004601BC" w:rsidRPr="00251081" w:rsidTr="002C12C9">
        <w:trPr>
          <w:trHeight w:val="344"/>
        </w:trPr>
        <w:tc>
          <w:tcPr>
            <w:tcW w:w="540" w:type="dxa"/>
            <w:hideMark/>
          </w:tcPr>
          <w:p w:rsidR="004601BC" w:rsidRPr="00251081" w:rsidRDefault="004601BC" w:rsidP="00B374CA">
            <w:pPr>
              <w:spacing w:line="276" w:lineRule="auto"/>
              <w:jc w:val="both"/>
              <w:rPr>
                <w:rFonts w:ascii="Times New Roman" w:hAnsi="Times New Roman" w:cs="Times New Roman"/>
                <w:b/>
                <w:sz w:val="24"/>
                <w:szCs w:val="24"/>
                <w:lang w:val="ro-MD"/>
              </w:rPr>
            </w:pPr>
            <w:r w:rsidRPr="00251081">
              <w:rPr>
                <w:rFonts w:ascii="Times New Roman" w:hAnsi="Times New Roman" w:cs="Times New Roman"/>
                <w:b/>
                <w:sz w:val="24"/>
                <w:szCs w:val="24"/>
                <w:lang w:val="ro-MD"/>
              </w:rPr>
              <w:t>...</w:t>
            </w:r>
          </w:p>
        </w:tc>
        <w:tc>
          <w:tcPr>
            <w:tcW w:w="1620" w:type="dxa"/>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1800" w:type="dxa"/>
            <w:hideMark/>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1440" w:type="dxa"/>
            <w:hideMark/>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1170" w:type="dxa"/>
            <w:hideMark/>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1080" w:type="dxa"/>
            <w:hideMark/>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2070" w:type="dxa"/>
            <w:hideMark/>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1260" w:type="dxa"/>
            <w:hideMark/>
          </w:tcPr>
          <w:p w:rsidR="004601BC" w:rsidRPr="00251081" w:rsidRDefault="004601BC" w:rsidP="00B374CA">
            <w:pPr>
              <w:spacing w:line="276" w:lineRule="auto"/>
              <w:jc w:val="both"/>
              <w:rPr>
                <w:rFonts w:ascii="Times New Roman" w:hAnsi="Times New Roman" w:cs="Times New Roman"/>
                <w:b/>
                <w:sz w:val="24"/>
                <w:szCs w:val="24"/>
                <w:lang w:val="ro-MD"/>
              </w:rPr>
            </w:pPr>
          </w:p>
        </w:tc>
        <w:tc>
          <w:tcPr>
            <w:tcW w:w="1890" w:type="dxa"/>
          </w:tcPr>
          <w:p w:rsidR="004601BC" w:rsidRPr="00251081" w:rsidRDefault="004601BC" w:rsidP="00B374CA">
            <w:pPr>
              <w:spacing w:line="276" w:lineRule="auto"/>
              <w:jc w:val="both"/>
              <w:rPr>
                <w:rFonts w:ascii="Times New Roman" w:hAnsi="Times New Roman" w:cs="Times New Roman"/>
                <w:b/>
                <w:sz w:val="24"/>
                <w:szCs w:val="24"/>
                <w:lang w:val="ro-MD"/>
              </w:rPr>
            </w:pPr>
          </w:p>
        </w:tc>
      </w:tr>
    </w:tbl>
    <w:p w:rsidR="00934BF4" w:rsidRPr="00251081" w:rsidRDefault="00934BF4" w:rsidP="00C85C10">
      <w:pPr>
        <w:spacing w:line="276" w:lineRule="auto"/>
        <w:jc w:val="both"/>
        <w:rPr>
          <w:rFonts w:ascii="Times New Roman" w:hAnsi="Times New Roman" w:cs="Times New Roman"/>
          <w:b/>
          <w:sz w:val="24"/>
          <w:szCs w:val="24"/>
        </w:rPr>
        <w:sectPr w:rsidR="00934BF4" w:rsidRPr="00251081" w:rsidSect="00934BF4">
          <w:pgSz w:w="15840" w:h="12240" w:orient="landscape"/>
          <w:pgMar w:top="1440" w:right="1440" w:bottom="1440" w:left="1440" w:header="720" w:footer="720" w:gutter="0"/>
          <w:cols w:space="720"/>
          <w:docGrid w:linePitch="360"/>
        </w:sectPr>
      </w:pPr>
    </w:p>
    <w:p w:rsidR="000033AF" w:rsidRDefault="000033AF" w:rsidP="004601BC">
      <w:pPr>
        <w:spacing w:line="276" w:lineRule="auto"/>
        <w:jc w:val="right"/>
        <w:rPr>
          <w:rFonts w:ascii="Times New Roman" w:hAnsi="Times New Roman" w:cs="Times New Roman"/>
          <w:sz w:val="24"/>
          <w:szCs w:val="24"/>
          <w:lang w:val="ro-MD"/>
        </w:rPr>
      </w:pPr>
    </w:p>
    <w:p w:rsidR="004601BC" w:rsidRPr="00251081" w:rsidRDefault="004601BC" w:rsidP="004601BC">
      <w:pPr>
        <w:spacing w:line="276" w:lineRule="auto"/>
        <w:jc w:val="right"/>
        <w:rPr>
          <w:rFonts w:ascii="Times New Roman" w:hAnsi="Times New Roman" w:cs="Times New Roman"/>
          <w:sz w:val="24"/>
          <w:szCs w:val="24"/>
          <w:lang w:val="ro-MD"/>
        </w:rPr>
      </w:pPr>
      <w:r>
        <w:rPr>
          <w:rFonts w:ascii="Times New Roman" w:hAnsi="Times New Roman" w:cs="Times New Roman"/>
          <w:sz w:val="24"/>
          <w:szCs w:val="24"/>
          <w:lang w:val="ro-MD"/>
        </w:rPr>
        <w:t>Anexa nr. 3</w:t>
      </w:r>
      <w:r w:rsidRPr="00251081">
        <w:rPr>
          <w:rFonts w:ascii="Times New Roman" w:hAnsi="Times New Roman" w:cs="Times New Roman"/>
          <w:sz w:val="24"/>
          <w:szCs w:val="24"/>
          <w:lang w:val="ro-MD"/>
        </w:rPr>
        <w:t xml:space="preserve"> la Regulament</w:t>
      </w:r>
    </w:p>
    <w:p w:rsidR="004601BC" w:rsidRPr="00251081" w:rsidRDefault="004601BC" w:rsidP="004601BC">
      <w:pPr>
        <w:spacing w:line="276" w:lineRule="auto"/>
        <w:jc w:val="right"/>
        <w:rPr>
          <w:rFonts w:ascii="Times New Roman" w:hAnsi="Times New Roman" w:cs="Times New Roman"/>
          <w:sz w:val="24"/>
          <w:szCs w:val="24"/>
          <w:lang w:val="ro-MD"/>
        </w:rPr>
      </w:pPr>
    </w:p>
    <w:p w:rsidR="00BD7523" w:rsidRDefault="00E26A07" w:rsidP="004601BC">
      <w:pPr>
        <w:spacing w:line="276" w:lineRule="auto"/>
        <w:jc w:val="center"/>
        <w:rPr>
          <w:rFonts w:ascii="Times New Roman" w:hAnsi="Times New Roman" w:cs="Times New Roman"/>
          <w:b/>
          <w:sz w:val="24"/>
          <w:szCs w:val="24"/>
          <w:lang w:val="ro-MD"/>
        </w:rPr>
      </w:pPr>
      <w:r w:rsidRPr="002C12C9">
        <w:rPr>
          <w:rFonts w:ascii="Times New Roman" w:hAnsi="Times New Roman" w:cs="Times New Roman"/>
          <w:b/>
          <w:sz w:val="24"/>
          <w:szCs w:val="24"/>
          <w:lang w:val="ro-MD"/>
        </w:rPr>
        <w:t>Informația cu privire la câștigătorii Loteriei</w:t>
      </w:r>
      <w:r w:rsidR="004601BC" w:rsidRPr="002C12C9">
        <w:rPr>
          <w:rFonts w:ascii="Times New Roman" w:hAnsi="Times New Roman" w:cs="Times New Roman"/>
          <w:b/>
          <w:sz w:val="24"/>
          <w:szCs w:val="24"/>
          <w:lang w:val="ro-MD"/>
        </w:rPr>
        <w:t xml:space="preserve"> </w:t>
      </w:r>
    </w:p>
    <w:p w:rsidR="004601BC" w:rsidRPr="002C12C9" w:rsidRDefault="00E26A07" w:rsidP="004601BC">
      <w:pPr>
        <w:spacing w:line="276" w:lineRule="auto"/>
        <w:jc w:val="center"/>
        <w:rPr>
          <w:rFonts w:ascii="Times New Roman" w:hAnsi="Times New Roman" w:cs="Times New Roman"/>
          <w:b/>
          <w:sz w:val="24"/>
          <w:szCs w:val="24"/>
          <w:lang w:val="ro-MD"/>
        </w:rPr>
      </w:pPr>
      <w:bookmarkStart w:id="0" w:name="_GoBack"/>
      <w:bookmarkEnd w:id="0"/>
      <w:r w:rsidRPr="002C12C9">
        <w:rPr>
          <w:rFonts w:ascii="Times New Roman" w:hAnsi="Times New Roman" w:cs="Times New Roman"/>
          <w:b/>
          <w:sz w:val="24"/>
          <w:szCs w:val="24"/>
          <w:lang w:val="ro-MD"/>
        </w:rPr>
        <w:t xml:space="preserve">prezentată de către Băncile licențiate </w:t>
      </w:r>
      <w:r w:rsidR="00BD7523">
        <w:rPr>
          <w:rFonts w:ascii="Times New Roman" w:hAnsi="Times New Roman" w:cs="Times New Roman"/>
          <w:b/>
          <w:sz w:val="24"/>
          <w:szCs w:val="24"/>
          <w:lang w:val="ro-MD"/>
        </w:rPr>
        <w:t>emitente</w:t>
      </w:r>
    </w:p>
    <w:tbl>
      <w:tblPr>
        <w:tblStyle w:val="ac"/>
        <w:tblW w:w="10350" w:type="dxa"/>
        <w:tblInd w:w="-545" w:type="dxa"/>
        <w:tblLayout w:type="fixed"/>
        <w:tblLook w:val="04A0" w:firstRow="1" w:lastRow="0" w:firstColumn="1" w:lastColumn="0" w:noHBand="0" w:noVBand="1"/>
      </w:tblPr>
      <w:tblGrid>
        <w:gridCol w:w="540"/>
        <w:gridCol w:w="1620"/>
        <w:gridCol w:w="1521"/>
        <w:gridCol w:w="1539"/>
        <w:gridCol w:w="1260"/>
        <w:gridCol w:w="1080"/>
        <w:gridCol w:w="1260"/>
        <w:gridCol w:w="1530"/>
      </w:tblGrid>
      <w:tr w:rsidR="002C12C9" w:rsidRPr="002C12C9" w:rsidTr="004601BC">
        <w:tc>
          <w:tcPr>
            <w:tcW w:w="540"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Nr. d/o</w:t>
            </w:r>
          </w:p>
        </w:tc>
        <w:tc>
          <w:tcPr>
            <w:tcW w:w="1620"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Data tranzacţiei în formatul ziua.luna.anul şi ora</w:t>
            </w:r>
          </w:p>
        </w:tc>
        <w:tc>
          <w:tcPr>
            <w:tcW w:w="1521"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Cardul mascat primele 6 cifre şi ul</w:t>
            </w:r>
            <w:r w:rsidR="00DA505F">
              <w:rPr>
                <w:rFonts w:ascii="Times New Roman" w:hAnsi="Times New Roman" w:cs="Times New Roman"/>
                <w:b/>
                <w:sz w:val="20"/>
                <w:szCs w:val="20"/>
                <w:lang w:val="ro-MD"/>
              </w:rPr>
              <w:t>timele 4 ale numărului cardului</w:t>
            </w:r>
          </w:p>
        </w:tc>
        <w:tc>
          <w:tcPr>
            <w:tcW w:w="1539" w:type="dxa"/>
          </w:tcPr>
          <w:p w:rsidR="004601BC" w:rsidRPr="002C12C9" w:rsidRDefault="00DA505F" w:rsidP="004601BC">
            <w:pPr>
              <w:spacing w:line="276" w:lineRule="auto"/>
              <w:jc w:val="both"/>
              <w:rPr>
                <w:rFonts w:ascii="Times New Roman" w:hAnsi="Times New Roman" w:cs="Times New Roman"/>
                <w:b/>
                <w:sz w:val="20"/>
                <w:szCs w:val="20"/>
                <w:lang w:val="ro-MD"/>
              </w:rPr>
            </w:pPr>
            <w:r>
              <w:rPr>
                <w:rFonts w:ascii="Times New Roman" w:hAnsi="Times New Roman" w:cs="Times New Roman"/>
                <w:b/>
                <w:sz w:val="20"/>
                <w:szCs w:val="20"/>
                <w:lang w:val="ro-MD"/>
              </w:rPr>
              <w:t>Suma tranzacţiei, cu 2 decimale</w:t>
            </w:r>
          </w:p>
        </w:tc>
        <w:tc>
          <w:tcPr>
            <w:tcW w:w="1260"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Valuta tranzacţiei.</w:t>
            </w:r>
          </w:p>
        </w:tc>
        <w:tc>
          <w:tcPr>
            <w:tcW w:w="1080"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B</w:t>
            </w:r>
            <w:r w:rsidR="00DA505F">
              <w:rPr>
                <w:rFonts w:ascii="Times New Roman" w:hAnsi="Times New Roman" w:cs="Times New Roman"/>
                <w:b/>
                <w:sz w:val="20"/>
                <w:szCs w:val="20"/>
                <w:lang w:val="ro-MD"/>
              </w:rPr>
              <w:t>anca emitentă a cardului bancar</w:t>
            </w:r>
          </w:p>
        </w:tc>
        <w:tc>
          <w:tcPr>
            <w:tcW w:w="1260"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Numele, prenumele clientului</w:t>
            </w:r>
          </w:p>
        </w:tc>
        <w:tc>
          <w:tcPr>
            <w:tcW w:w="1530" w:type="dxa"/>
          </w:tcPr>
          <w:p w:rsidR="004601BC" w:rsidRPr="002C12C9" w:rsidRDefault="004601BC" w:rsidP="004601BC">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Numărul contului de card în format IBAN</w:t>
            </w:r>
          </w:p>
        </w:tc>
      </w:tr>
      <w:tr w:rsidR="002C12C9" w:rsidRPr="002C12C9" w:rsidTr="004601BC">
        <w:tc>
          <w:tcPr>
            <w:tcW w:w="540" w:type="dxa"/>
          </w:tcPr>
          <w:p w:rsidR="004601BC" w:rsidRPr="002C12C9" w:rsidRDefault="004601BC" w:rsidP="00E55627">
            <w:pPr>
              <w:spacing w:line="276" w:lineRule="auto"/>
              <w:jc w:val="both"/>
              <w:rPr>
                <w:rFonts w:ascii="Times New Roman" w:hAnsi="Times New Roman" w:cs="Times New Roman"/>
                <w:b/>
                <w:sz w:val="24"/>
                <w:szCs w:val="24"/>
                <w:lang w:val="ro-MD"/>
              </w:rPr>
            </w:pPr>
            <w:r w:rsidRPr="002C12C9">
              <w:rPr>
                <w:rFonts w:ascii="Times New Roman" w:hAnsi="Times New Roman" w:cs="Times New Roman"/>
                <w:b/>
                <w:sz w:val="24"/>
                <w:szCs w:val="24"/>
                <w:lang w:val="ro-MD"/>
              </w:rPr>
              <w:t>1</w:t>
            </w:r>
          </w:p>
        </w:tc>
        <w:tc>
          <w:tcPr>
            <w:tcW w:w="162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521"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539"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26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08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26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530" w:type="dxa"/>
          </w:tcPr>
          <w:p w:rsidR="004601BC" w:rsidRPr="002C12C9" w:rsidRDefault="004601BC" w:rsidP="00E55627">
            <w:pPr>
              <w:spacing w:line="276" w:lineRule="auto"/>
              <w:jc w:val="both"/>
              <w:rPr>
                <w:rFonts w:ascii="Times New Roman" w:hAnsi="Times New Roman" w:cs="Times New Roman"/>
                <w:b/>
                <w:sz w:val="24"/>
                <w:szCs w:val="24"/>
                <w:lang w:val="ro-MD"/>
              </w:rPr>
            </w:pPr>
          </w:p>
        </w:tc>
      </w:tr>
      <w:tr w:rsidR="002C12C9" w:rsidRPr="002C12C9" w:rsidTr="004601BC">
        <w:tc>
          <w:tcPr>
            <w:tcW w:w="540" w:type="dxa"/>
          </w:tcPr>
          <w:p w:rsidR="004601BC" w:rsidRPr="002C12C9" w:rsidRDefault="004601BC" w:rsidP="00E55627">
            <w:pPr>
              <w:spacing w:line="276" w:lineRule="auto"/>
              <w:jc w:val="both"/>
              <w:rPr>
                <w:rFonts w:ascii="Times New Roman" w:hAnsi="Times New Roman" w:cs="Times New Roman"/>
                <w:b/>
                <w:sz w:val="24"/>
                <w:szCs w:val="24"/>
                <w:lang w:val="ro-MD"/>
              </w:rPr>
            </w:pPr>
            <w:r w:rsidRPr="002C12C9">
              <w:rPr>
                <w:rFonts w:ascii="Times New Roman" w:hAnsi="Times New Roman" w:cs="Times New Roman"/>
                <w:b/>
                <w:sz w:val="24"/>
                <w:szCs w:val="24"/>
                <w:lang w:val="ro-MD"/>
              </w:rPr>
              <w:t>2</w:t>
            </w:r>
          </w:p>
        </w:tc>
        <w:tc>
          <w:tcPr>
            <w:tcW w:w="162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521"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539"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26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08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260" w:type="dxa"/>
          </w:tcPr>
          <w:p w:rsidR="004601BC" w:rsidRPr="002C12C9" w:rsidRDefault="004601BC" w:rsidP="00E55627">
            <w:pPr>
              <w:spacing w:line="276" w:lineRule="auto"/>
              <w:jc w:val="both"/>
              <w:rPr>
                <w:rFonts w:ascii="Times New Roman" w:hAnsi="Times New Roman" w:cs="Times New Roman"/>
                <w:b/>
                <w:sz w:val="24"/>
                <w:szCs w:val="24"/>
                <w:lang w:val="ro-MD"/>
              </w:rPr>
            </w:pPr>
          </w:p>
        </w:tc>
        <w:tc>
          <w:tcPr>
            <w:tcW w:w="1530" w:type="dxa"/>
          </w:tcPr>
          <w:p w:rsidR="004601BC" w:rsidRPr="002C12C9" w:rsidRDefault="004601BC" w:rsidP="00E55627">
            <w:pPr>
              <w:spacing w:line="276" w:lineRule="auto"/>
              <w:jc w:val="both"/>
              <w:rPr>
                <w:rFonts w:ascii="Times New Roman" w:hAnsi="Times New Roman" w:cs="Times New Roman"/>
                <w:b/>
                <w:sz w:val="24"/>
                <w:szCs w:val="24"/>
                <w:lang w:val="ro-MD"/>
              </w:rPr>
            </w:pPr>
          </w:p>
        </w:tc>
      </w:tr>
      <w:tr w:rsidR="00E26A07" w:rsidRPr="00E26A07" w:rsidTr="004601BC">
        <w:tc>
          <w:tcPr>
            <w:tcW w:w="540"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r w:rsidRPr="002C12C9">
              <w:rPr>
                <w:rFonts w:ascii="Times New Roman" w:hAnsi="Times New Roman" w:cs="Times New Roman"/>
                <w:b/>
                <w:sz w:val="24"/>
                <w:szCs w:val="24"/>
                <w:lang w:val="ro-MD"/>
              </w:rPr>
              <w:t>...</w:t>
            </w:r>
          </w:p>
        </w:tc>
        <w:tc>
          <w:tcPr>
            <w:tcW w:w="1620"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c>
          <w:tcPr>
            <w:tcW w:w="1521"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c>
          <w:tcPr>
            <w:tcW w:w="1539"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c>
          <w:tcPr>
            <w:tcW w:w="1260"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c>
          <w:tcPr>
            <w:tcW w:w="1080"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c>
          <w:tcPr>
            <w:tcW w:w="1260"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c>
          <w:tcPr>
            <w:tcW w:w="1530" w:type="dxa"/>
          </w:tcPr>
          <w:p w:rsidR="004601BC" w:rsidRPr="00E26A07" w:rsidRDefault="004601BC" w:rsidP="00E55627">
            <w:pPr>
              <w:spacing w:line="276" w:lineRule="auto"/>
              <w:jc w:val="both"/>
              <w:rPr>
                <w:rFonts w:ascii="Times New Roman" w:hAnsi="Times New Roman" w:cs="Times New Roman"/>
                <w:b/>
                <w:color w:val="FF0000"/>
                <w:sz w:val="24"/>
                <w:szCs w:val="24"/>
                <w:lang w:val="ro-MD"/>
              </w:rPr>
            </w:pPr>
          </w:p>
        </w:tc>
      </w:tr>
    </w:tbl>
    <w:p w:rsidR="000335F4" w:rsidRDefault="000335F4" w:rsidP="00C85C10">
      <w:pPr>
        <w:spacing w:line="276" w:lineRule="auto"/>
        <w:jc w:val="both"/>
        <w:rPr>
          <w:rFonts w:ascii="Times New Roman" w:hAnsi="Times New Roman" w:cs="Times New Roman"/>
          <w:b/>
          <w:sz w:val="24"/>
          <w:szCs w:val="24"/>
          <w:lang w:val="ro-MD"/>
        </w:rPr>
      </w:pPr>
    </w:p>
    <w:p w:rsidR="00E26A07" w:rsidRDefault="00E26A07" w:rsidP="00C85C10">
      <w:pPr>
        <w:spacing w:line="276" w:lineRule="auto"/>
        <w:jc w:val="both"/>
        <w:rPr>
          <w:rFonts w:ascii="Times New Roman" w:hAnsi="Times New Roman" w:cs="Times New Roman"/>
          <w:b/>
          <w:sz w:val="24"/>
          <w:szCs w:val="24"/>
          <w:lang w:val="ro-MD"/>
        </w:rPr>
      </w:pPr>
    </w:p>
    <w:p w:rsidR="00E26A07" w:rsidRDefault="00E26A07" w:rsidP="00C85C10">
      <w:pPr>
        <w:spacing w:line="276" w:lineRule="auto"/>
        <w:jc w:val="both"/>
        <w:rPr>
          <w:rFonts w:ascii="Times New Roman" w:hAnsi="Times New Roman" w:cs="Times New Roman"/>
          <w:b/>
          <w:sz w:val="24"/>
          <w:szCs w:val="24"/>
          <w:lang w:val="ro-MD"/>
        </w:rPr>
      </w:pPr>
    </w:p>
    <w:p w:rsidR="00E26A07" w:rsidRPr="00251081" w:rsidRDefault="00E26A07" w:rsidP="00E26A07">
      <w:pPr>
        <w:spacing w:line="276" w:lineRule="auto"/>
        <w:jc w:val="right"/>
        <w:rPr>
          <w:rFonts w:ascii="Times New Roman" w:hAnsi="Times New Roman" w:cs="Times New Roman"/>
          <w:sz w:val="24"/>
          <w:szCs w:val="24"/>
          <w:lang w:val="ro-MD"/>
        </w:rPr>
      </w:pPr>
      <w:r>
        <w:rPr>
          <w:rFonts w:ascii="Times New Roman" w:hAnsi="Times New Roman" w:cs="Times New Roman"/>
          <w:sz w:val="24"/>
          <w:szCs w:val="24"/>
          <w:lang w:val="ro-MD"/>
        </w:rPr>
        <w:t>Anexa nr. 4</w:t>
      </w:r>
      <w:r w:rsidRPr="00251081">
        <w:rPr>
          <w:rFonts w:ascii="Times New Roman" w:hAnsi="Times New Roman" w:cs="Times New Roman"/>
          <w:sz w:val="24"/>
          <w:szCs w:val="24"/>
          <w:lang w:val="ro-MD"/>
        </w:rPr>
        <w:t xml:space="preserve"> la Regulament</w:t>
      </w:r>
    </w:p>
    <w:p w:rsidR="00E26A07" w:rsidRPr="00251081" w:rsidRDefault="00E26A07" w:rsidP="00E26A07">
      <w:pPr>
        <w:spacing w:line="276" w:lineRule="auto"/>
        <w:jc w:val="right"/>
        <w:rPr>
          <w:rFonts w:ascii="Times New Roman" w:hAnsi="Times New Roman" w:cs="Times New Roman"/>
          <w:sz w:val="24"/>
          <w:szCs w:val="24"/>
          <w:lang w:val="ro-MD"/>
        </w:rPr>
      </w:pPr>
    </w:p>
    <w:p w:rsidR="00E26A07" w:rsidRPr="002C12C9" w:rsidRDefault="00E26A07" w:rsidP="00E26A07">
      <w:pPr>
        <w:spacing w:line="276" w:lineRule="auto"/>
        <w:jc w:val="center"/>
        <w:rPr>
          <w:rFonts w:ascii="Times New Roman" w:hAnsi="Times New Roman" w:cs="Times New Roman"/>
          <w:b/>
          <w:sz w:val="24"/>
          <w:szCs w:val="24"/>
          <w:lang w:val="ro-MD"/>
        </w:rPr>
      </w:pPr>
      <w:r w:rsidRPr="002C12C9">
        <w:rPr>
          <w:rFonts w:ascii="Times New Roman" w:hAnsi="Times New Roman" w:cs="Times New Roman"/>
          <w:b/>
          <w:sz w:val="24"/>
          <w:szCs w:val="24"/>
          <w:lang w:val="ro-MD"/>
        </w:rPr>
        <w:t>Lista câștigătorilor Loteriei fiscale</w:t>
      </w:r>
    </w:p>
    <w:tbl>
      <w:tblPr>
        <w:tblStyle w:val="ac"/>
        <w:tblW w:w="9085" w:type="dxa"/>
        <w:tblInd w:w="625" w:type="dxa"/>
        <w:tblLayout w:type="fixed"/>
        <w:tblLook w:val="04A0" w:firstRow="1" w:lastRow="0" w:firstColumn="1" w:lastColumn="0" w:noHBand="0" w:noVBand="1"/>
      </w:tblPr>
      <w:tblGrid>
        <w:gridCol w:w="605"/>
        <w:gridCol w:w="1817"/>
        <w:gridCol w:w="1817"/>
        <w:gridCol w:w="1706"/>
        <w:gridCol w:w="1727"/>
        <w:gridCol w:w="1413"/>
      </w:tblGrid>
      <w:tr w:rsidR="002C12C9" w:rsidRPr="002C12C9" w:rsidTr="00A23669">
        <w:trPr>
          <w:trHeight w:val="1204"/>
        </w:trPr>
        <w:tc>
          <w:tcPr>
            <w:tcW w:w="605" w:type="dxa"/>
          </w:tcPr>
          <w:p w:rsidR="00E26A07" w:rsidRPr="002C12C9" w:rsidRDefault="00E26A07" w:rsidP="00E55627">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Nr. d/o</w:t>
            </w:r>
          </w:p>
        </w:tc>
        <w:tc>
          <w:tcPr>
            <w:tcW w:w="1817" w:type="dxa"/>
          </w:tcPr>
          <w:p w:rsidR="00E26A07" w:rsidRPr="002C12C9" w:rsidRDefault="00E26A07" w:rsidP="00E55627">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Numele, prenumele clientului</w:t>
            </w:r>
          </w:p>
        </w:tc>
        <w:tc>
          <w:tcPr>
            <w:tcW w:w="1817" w:type="dxa"/>
          </w:tcPr>
          <w:p w:rsidR="00E26A07" w:rsidRPr="002C12C9" w:rsidRDefault="00E26A07" w:rsidP="00E55627">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Data tranzacţiei în formatul ziua.luna.anul şi ora</w:t>
            </w:r>
          </w:p>
        </w:tc>
        <w:tc>
          <w:tcPr>
            <w:tcW w:w="1706" w:type="dxa"/>
          </w:tcPr>
          <w:p w:rsidR="00E26A07" w:rsidRPr="002C12C9" w:rsidRDefault="00E26A07" w:rsidP="00E26A07">
            <w:pPr>
              <w:spacing w:line="276" w:lineRule="auto"/>
              <w:jc w:val="both"/>
              <w:rPr>
                <w:rFonts w:ascii="Times New Roman" w:hAnsi="Times New Roman" w:cs="Times New Roman"/>
                <w:b/>
                <w:sz w:val="20"/>
                <w:szCs w:val="20"/>
                <w:lang w:val="ro-MD"/>
              </w:rPr>
            </w:pPr>
            <w:r w:rsidRPr="002C12C9">
              <w:rPr>
                <w:rFonts w:ascii="Times New Roman" w:hAnsi="Times New Roman" w:cs="Times New Roman"/>
                <w:b/>
                <w:sz w:val="20"/>
                <w:szCs w:val="20"/>
                <w:lang w:val="ro-MD"/>
              </w:rPr>
              <w:t>Cardul mascat ultimele 4 cifre</w:t>
            </w:r>
            <w:r w:rsidR="00DA505F">
              <w:rPr>
                <w:rFonts w:ascii="Times New Roman" w:hAnsi="Times New Roman" w:cs="Times New Roman"/>
                <w:b/>
                <w:sz w:val="20"/>
                <w:szCs w:val="20"/>
                <w:lang w:val="ro-MD"/>
              </w:rPr>
              <w:t xml:space="preserve"> ale numărului cardului</w:t>
            </w:r>
          </w:p>
        </w:tc>
        <w:tc>
          <w:tcPr>
            <w:tcW w:w="1727" w:type="dxa"/>
          </w:tcPr>
          <w:p w:rsidR="00E26A07" w:rsidRPr="002C12C9" w:rsidRDefault="00DA505F" w:rsidP="00E55627">
            <w:pPr>
              <w:spacing w:line="276" w:lineRule="auto"/>
              <w:jc w:val="both"/>
              <w:rPr>
                <w:rFonts w:ascii="Times New Roman" w:hAnsi="Times New Roman" w:cs="Times New Roman"/>
                <w:b/>
                <w:sz w:val="20"/>
                <w:szCs w:val="20"/>
                <w:lang w:val="ro-MD"/>
              </w:rPr>
            </w:pPr>
            <w:r>
              <w:rPr>
                <w:rFonts w:ascii="Times New Roman" w:hAnsi="Times New Roman" w:cs="Times New Roman"/>
                <w:b/>
                <w:sz w:val="20"/>
                <w:szCs w:val="20"/>
                <w:lang w:val="ro-MD"/>
              </w:rPr>
              <w:t>Suma tranzacţiei, cu 2 decimale</w:t>
            </w:r>
          </w:p>
        </w:tc>
        <w:tc>
          <w:tcPr>
            <w:tcW w:w="1413" w:type="dxa"/>
          </w:tcPr>
          <w:p w:rsidR="00E26A07" w:rsidRPr="002C12C9" w:rsidRDefault="00DA505F" w:rsidP="00E55627">
            <w:pPr>
              <w:spacing w:line="276" w:lineRule="auto"/>
              <w:jc w:val="both"/>
              <w:rPr>
                <w:rFonts w:ascii="Times New Roman" w:hAnsi="Times New Roman" w:cs="Times New Roman"/>
                <w:b/>
                <w:sz w:val="20"/>
                <w:szCs w:val="20"/>
                <w:lang w:val="ro-MD"/>
              </w:rPr>
            </w:pPr>
            <w:r>
              <w:rPr>
                <w:rFonts w:ascii="Times New Roman" w:hAnsi="Times New Roman" w:cs="Times New Roman"/>
                <w:b/>
                <w:sz w:val="20"/>
                <w:szCs w:val="20"/>
                <w:lang w:val="ro-MD"/>
              </w:rPr>
              <w:t>Valuta tranzacţiei</w:t>
            </w:r>
          </w:p>
        </w:tc>
      </w:tr>
      <w:tr w:rsidR="002C12C9" w:rsidRPr="002C12C9" w:rsidTr="00A23669">
        <w:trPr>
          <w:trHeight w:val="361"/>
        </w:trPr>
        <w:tc>
          <w:tcPr>
            <w:tcW w:w="605" w:type="dxa"/>
          </w:tcPr>
          <w:p w:rsidR="00E26A07" w:rsidRPr="002C12C9" w:rsidRDefault="00E26A07" w:rsidP="00E55627">
            <w:pPr>
              <w:spacing w:line="276" w:lineRule="auto"/>
              <w:jc w:val="both"/>
              <w:rPr>
                <w:rFonts w:ascii="Times New Roman" w:hAnsi="Times New Roman" w:cs="Times New Roman"/>
                <w:b/>
                <w:sz w:val="24"/>
                <w:szCs w:val="24"/>
                <w:lang w:val="ro-MD"/>
              </w:rPr>
            </w:pPr>
            <w:r w:rsidRPr="002C12C9">
              <w:rPr>
                <w:rFonts w:ascii="Times New Roman" w:hAnsi="Times New Roman" w:cs="Times New Roman"/>
                <w:b/>
                <w:sz w:val="24"/>
                <w:szCs w:val="24"/>
                <w:lang w:val="ro-MD"/>
              </w:rPr>
              <w:t>1</w:t>
            </w:r>
          </w:p>
        </w:tc>
        <w:tc>
          <w:tcPr>
            <w:tcW w:w="181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81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706"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72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413" w:type="dxa"/>
          </w:tcPr>
          <w:p w:rsidR="00E26A07" w:rsidRPr="002C12C9" w:rsidRDefault="00E26A07" w:rsidP="00E55627">
            <w:pPr>
              <w:spacing w:line="276" w:lineRule="auto"/>
              <w:jc w:val="both"/>
              <w:rPr>
                <w:rFonts w:ascii="Times New Roman" w:hAnsi="Times New Roman" w:cs="Times New Roman"/>
                <w:b/>
                <w:sz w:val="24"/>
                <w:szCs w:val="24"/>
                <w:lang w:val="ro-MD"/>
              </w:rPr>
            </w:pPr>
          </w:p>
        </w:tc>
      </w:tr>
      <w:tr w:rsidR="002C12C9" w:rsidRPr="002C12C9" w:rsidTr="00A23669">
        <w:trPr>
          <w:trHeight w:val="361"/>
        </w:trPr>
        <w:tc>
          <w:tcPr>
            <w:tcW w:w="605" w:type="dxa"/>
          </w:tcPr>
          <w:p w:rsidR="00E26A07" w:rsidRPr="002C12C9" w:rsidRDefault="00E26A07" w:rsidP="00E55627">
            <w:pPr>
              <w:spacing w:line="276" w:lineRule="auto"/>
              <w:jc w:val="both"/>
              <w:rPr>
                <w:rFonts w:ascii="Times New Roman" w:hAnsi="Times New Roman" w:cs="Times New Roman"/>
                <w:b/>
                <w:sz w:val="24"/>
                <w:szCs w:val="24"/>
                <w:lang w:val="ro-MD"/>
              </w:rPr>
            </w:pPr>
            <w:r w:rsidRPr="002C12C9">
              <w:rPr>
                <w:rFonts w:ascii="Times New Roman" w:hAnsi="Times New Roman" w:cs="Times New Roman"/>
                <w:b/>
                <w:sz w:val="24"/>
                <w:szCs w:val="24"/>
                <w:lang w:val="ro-MD"/>
              </w:rPr>
              <w:t>2</w:t>
            </w:r>
          </w:p>
        </w:tc>
        <w:tc>
          <w:tcPr>
            <w:tcW w:w="181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81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706"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72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413" w:type="dxa"/>
          </w:tcPr>
          <w:p w:rsidR="00E26A07" w:rsidRPr="002C12C9" w:rsidRDefault="00E26A07" w:rsidP="00E55627">
            <w:pPr>
              <w:spacing w:line="276" w:lineRule="auto"/>
              <w:jc w:val="both"/>
              <w:rPr>
                <w:rFonts w:ascii="Times New Roman" w:hAnsi="Times New Roman" w:cs="Times New Roman"/>
                <w:b/>
                <w:sz w:val="24"/>
                <w:szCs w:val="24"/>
                <w:lang w:val="ro-MD"/>
              </w:rPr>
            </w:pPr>
          </w:p>
        </w:tc>
      </w:tr>
      <w:tr w:rsidR="00E26A07" w:rsidRPr="002C12C9" w:rsidTr="00A23669">
        <w:trPr>
          <w:trHeight w:val="344"/>
        </w:trPr>
        <w:tc>
          <w:tcPr>
            <w:tcW w:w="605" w:type="dxa"/>
          </w:tcPr>
          <w:p w:rsidR="00E26A07" w:rsidRPr="002C12C9" w:rsidRDefault="00E26A07" w:rsidP="00E55627">
            <w:pPr>
              <w:spacing w:line="276" w:lineRule="auto"/>
              <w:jc w:val="both"/>
              <w:rPr>
                <w:rFonts w:ascii="Times New Roman" w:hAnsi="Times New Roman" w:cs="Times New Roman"/>
                <w:b/>
                <w:sz w:val="24"/>
                <w:szCs w:val="24"/>
                <w:lang w:val="ro-MD"/>
              </w:rPr>
            </w:pPr>
            <w:r w:rsidRPr="002C12C9">
              <w:rPr>
                <w:rFonts w:ascii="Times New Roman" w:hAnsi="Times New Roman" w:cs="Times New Roman"/>
                <w:b/>
                <w:sz w:val="24"/>
                <w:szCs w:val="24"/>
                <w:lang w:val="ro-MD"/>
              </w:rPr>
              <w:t>...</w:t>
            </w:r>
          </w:p>
        </w:tc>
        <w:tc>
          <w:tcPr>
            <w:tcW w:w="181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81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706"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727" w:type="dxa"/>
          </w:tcPr>
          <w:p w:rsidR="00E26A07" w:rsidRPr="002C12C9" w:rsidRDefault="00E26A07" w:rsidP="00E55627">
            <w:pPr>
              <w:spacing w:line="276" w:lineRule="auto"/>
              <w:jc w:val="both"/>
              <w:rPr>
                <w:rFonts w:ascii="Times New Roman" w:hAnsi="Times New Roman" w:cs="Times New Roman"/>
                <w:b/>
                <w:sz w:val="24"/>
                <w:szCs w:val="24"/>
                <w:lang w:val="ro-MD"/>
              </w:rPr>
            </w:pPr>
          </w:p>
        </w:tc>
        <w:tc>
          <w:tcPr>
            <w:tcW w:w="1413" w:type="dxa"/>
          </w:tcPr>
          <w:p w:rsidR="00E26A07" w:rsidRPr="002C12C9" w:rsidRDefault="00E26A07" w:rsidP="00E55627">
            <w:pPr>
              <w:spacing w:line="276" w:lineRule="auto"/>
              <w:jc w:val="both"/>
              <w:rPr>
                <w:rFonts w:ascii="Times New Roman" w:hAnsi="Times New Roman" w:cs="Times New Roman"/>
                <w:b/>
                <w:sz w:val="24"/>
                <w:szCs w:val="24"/>
                <w:lang w:val="ro-MD"/>
              </w:rPr>
            </w:pPr>
          </w:p>
        </w:tc>
      </w:tr>
    </w:tbl>
    <w:p w:rsidR="00E26A07" w:rsidRPr="002C12C9" w:rsidRDefault="00E26A07" w:rsidP="00C85C10">
      <w:pPr>
        <w:spacing w:line="276" w:lineRule="auto"/>
        <w:jc w:val="both"/>
        <w:rPr>
          <w:rFonts w:ascii="Times New Roman" w:hAnsi="Times New Roman" w:cs="Times New Roman"/>
          <w:b/>
          <w:sz w:val="24"/>
          <w:szCs w:val="24"/>
          <w:lang w:val="ro-MD"/>
        </w:rPr>
      </w:pPr>
    </w:p>
    <w:p w:rsidR="00E26A07" w:rsidRPr="002C12C9" w:rsidRDefault="00E26A07" w:rsidP="00C85C10">
      <w:pPr>
        <w:spacing w:line="276" w:lineRule="auto"/>
        <w:jc w:val="both"/>
        <w:rPr>
          <w:rFonts w:ascii="Times New Roman" w:hAnsi="Times New Roman" w:cs="Times New Roman"/>
          <w:b/>
          <w:sz w:val="24"/>
          <w:szCs w:val="24"/>
          <w:lang w:val="ro-MD"/>
        </w:rPr>
      </w:pPr>
    </w:p>
    <w:p w:rsidR="00E26A07" w:rsidRPr="002C12C9" w:rsidRDefault="00E26A07" w:rsidP="00C85C10">
      <w:pPr>
        <w:spacing w:line="276" w:lineRule="auto"/>
        <w:jc w:val="both"/>
        <w:rPr>
          <w:rFonts w:ascii="Times New Roman" w:hAnsi="Times New Roman" w:cs="Times New Roman"/>
          <w:b/>
          <w:sz w:val="24"/>
          <w:szCs w:val="24"/>
          <w:lang w:val="ro-MD"/>
        </w:rPr>
      </w:pPr>
    </w:p>
    <w:p w:rsidR="00E26A07" w:rsidRDefault="00E26A07" w:rsidP="00C85C10">
      <w:pPr>
        <w:spacing w:line="276" w:lineRule="auto"/>
        <w:jc w:val="both"/>
        <w:rPr>
          <w:rFonts w:ascii="Times New Roman" w:hAnsi="Times New Roman" w:cs="Times New Roman"/>
          <w:b/>
          <w:sz w:val="24"/>
          <w:szCs w:val="24"/>
          <w:lang w:val="ro-MD"/>
        </w:rPr>
      </w:pPr>
    </w:p>
    <w:p w:rsidR="00E26A07" w:rsidRDefault="00E26A07" w:rsidP="00C85C10">
      <w:pPr>
        <w:spacing w:line="276" w:lineRule="auto"/>
        <w:jc w:val="both"/>
        <w:rPr>
          <w:rFonts w:ascii="Times New Roman" w:hAnsi="Times New Roman" w:cs="Times New Roman"/>
          <w:b/>
          <w:sz w:val="24"/>
          <w:szCs w:val="24"/>
          <w:lang w:val="ro-MD"/>
        </w:rPr>
      </w:pPr>
    </w:p>
    <w:p w:rsidR="00E26A07" w:rsidRPr="00251081" w:rsidRDefault="00E26A07" w:rsidP="00C85C10">
      <w:pPr>
        <w:spacing w:line="276" w:lineRule="auto"/>
        <w:jc w:val="both"/>
        <w:rPr>
          <w:rFonts w:ascii="Times New Roman" w:hAnsi="Times New Roman" w:cs="Times New Roman"/>
          <w:b/>
          <w:sz w:val="24"/>
          <w:szCs w:val="24"/>
          <w:lang w:val="ro-MD"/>
        </w:rPr>
      </w:pPr>
    </w:p>
    <w:sectPr w:rsidR="00E26A07" w:rsidRPr="00251081" w:rsidSect="00934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A2" w:rsidRDefault="005560A2" w:rsidP="00C355DB">
      <w:pPr>
        <w:spacing w:after="0" w:line="240" w:lineRule="auto"/>
      </w:pPr>
      <w:r>
        <w:separator/>
      </w:r>
    </w:p>
  </w:endnote>
  <w:endnote w:type="continuationSeparator" w:id="0">
    <w:p w:rsidR="005560A2" w:rsidRDefault="005560A2" w:rsidP="00C3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A2" w:rsidRDefault="005560A2" w:rsidP="00C355DB">
      <w:pPr>
        <w:spacing w:after="0" w:line="240" w:lineRule="auto"/>
      </w:pPr>
      <w:r>
        <w:separator/>
      </w:r>
    </w:p>
  </w:footnote>
  <w:footnote w:type="continuationSeparator" w:id="0">
    <w:p w:rsidR="005560A2" w:rsidRDefault="005560A2" w:rsidP="00C35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54A"/>
    <w:multiLevelType w:val="hybridMultilevel"/>
    <w:tmpl w:val="3CDE734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53E7"/>
    <w:multiLevelType w:val="hybridMultilevel"/>
    <w:tmpl w:val="13921EC0"/>
    <w:lvl w:ilvl="0" w:tplc="F08006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1CF6"/>
    <w:multiLevelType w:val="hybridMultilevel"/>
    <w:tmpl w:val="30440E3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46384"/>
    <w:multiLevelType w:val="hybridMultilevel"/>
    <w:tmpl w:val="D85E4CFC"/>
    <w:lvl w:ilvl="0" w:tplc="C694CFDC">
      <w:start w:val="9"/>
      <w:numFmt w:val="decimal"/>
      <w:lvlText w:val="%1."/>
      <w:lvlJc w:val="left"/>
      <w:pPr>
        <w:ind w:left="720" w:hanging="360"/>
      </w:pPr>
      <w:rPr>
        <w:rFonts w:hint="default"/>
        <w:b/>
        <w:lang w:val="ro-M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24572"/>
    <w:multiLevelType w:val="hybridMultilevel"/>
    <w:tmpl w:val="DBE8D33C"/>
    <w:lvl w:ilvl="0" w:tplc="74CC0F72">
      <w:start w:val="2"/>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2FB57673"/>
    <w:multiLevelType w:val="multilevel"/>
    <w:tmpl w:val="E35E11C4"/>
    <w:lvl w:ilvl="0">
      <w:start w:val="1"/>
      <w:numFmt w:val="decimal"/>
      <w:lvlText w:val="%1."/>
      <w:lvlJc w:val="left"/>
      <w:pPr>
        <w:ind w:left="720" w:hanging="360"/>
      </w:pPr>
      <w:rPr>
        <w:b/>
        <w:strike w:val="0"/>
        <w:color w:val="auto"/>
        <w:lang w:val="en-US"/>
      </w:rPr>
    </w:lvl>
    <w:lvl w:ilvl="1">
      <w:start w:val="1"/>
      <w:numFmt w:val="decimal"/>
      <w:isLgl/>
      <w:lvlText w:val="%1.%2"/>
      <w:lvlJc w:val="left"/>
      <w:pPr>
        <w:ind w:left="720" w:hanging="360"/>
      </w:pPr>
      <w:rPr>
        <w:rFonts w:eastAsia="Times New Roman" w:hint="default"/>
        <w:b/>
        <w:color w:val="333333"/>
      </w:rPr>
    </w:lvl>
    <w:lvl w:ilvl="2">
      <w:start w:val="1"/>
      <w:numFmt w:val="decimal"/>
      <w:isLgl/>
      <w:lvlText w:val="%1.%2.%3"/>
      <w:lvlJc w:val="left"/>
      <w:pPr>
        <w:ind w:left="1080" w:hanging="720"/>
      </w:pPr>
      <w:rPr>
        <w:rFonts w:eastAsia="Times New Roman" w:hint="default"/>
        <w:b/>
        <w:color w:val="333333"/>
      </w:rPr>
    </w:lvl>
    <w:lvl w:ilvl="3">
      <w:start w:val="1"/>
      <w:numFmt w:val="decimal"/>
      <w:isLgl/>
      <w:lvlText w:val="%1.%2.%3.%4"/>
      <w:lvlJc w:val="left"/>
      <w:pPr>
        <w:ind w:left="1080" w:hanging="720"/>
      </w:pPr>
      <w:rPr>
        <w:rFonts w:eastAsia="Times New Roman" w:hint="default"/>
        <w:color w:val="333333"/>
      </w:rPr>
    </w:lvl>
    <w:lvl w:ilvl="4">
      <w:start w:val="1"/>
      <w:numFmt w:val="decimal"/>
      <w:isLgl/>
      <w:lvlText w:val="%1.%2.%3.%4.%5"/>
      <w:lvlJc w:val="left"/>
      <w:pPr>
        <w:ind w:left="1440" w:hanging="1080"/>
      </w:pPr>
      <w:rPr>
        <w:rFonts w:eastAsia="Times New Roman" w:hint="default"/>
        <w:color w:val="333333"/>
      </w:rPr>
    </w:lvl>
    <w:lvl w:ilvl="5">
      <w:start w:val="1"/>
      <w:numFmt w:val="decimal"/>
      <w:isLgl/>
      <w:lvlText w:val="%1.%2.%3.%4.%5.%6"/>
      <w:lvlJc w:val="left"/>
      <w:pPr>
        <w:ind w:left="1440" w:hanging="1080"/>
      </w:pPr>
      <w:rPr>
        <w:rFonts w:eastAsia="Times New Roman" w:hint="default"/>
        <w:color w:val="333333"/>
      </w:rPr>
    </w:lvl>
    <w:lvl w:ilvl="6">
      <w:start w:val="1"/>
      <w:numFmt w:val="decimal"/>
      <w:isLgl/>
      <w:lvlText w:val="%1.%2.%3.%4.%5.%6.%7"/>
      <w:lvlJc w:val="left"/>
      <w:pPr>
        <w:ind w:left="1800" w:hanging="1440"/>
      </w:pPr>
      <w:rPr>
        <w:rFonts w:eastAsia="Times New Roman" w:hint="default"/>
        <w:color w:val="333333"/>
      </w:rPr>
    </w:lvl>
    <w:lvl w:ilvl="7">
      <w:start w:val="1"/>
      <w:numFmt w:val="decimal"/>
      <w:isLgl/>
      <w:lvlText w:val="%1.%2.%3.%4.%5.%6.%7.%8"/>
      <w:lvlJc w:val="left"/>
      <w:pPr>
        <w:ind w:left="1800" w:hanging="1440"/>
      </w:pPr>
      <w:rPr>
        <w:rFonts w:eastAsia="Times New Roman" w:hint="default"/>
        <w:color w:val="333333"/>
      </w:rPr>
    </w:lvl>
    <w:lvl w:ilvl="8">
      <w:start w:val="1"/>
      <w:numFmt w:val="decimal"/>
      <w:isLgl/>
      <w:lvlText w:val="%1.%2.%3.%4.%5.%6.%7.%8.%9"/>
      <w:lvlJc w:val="left"/>
      <w:pPr>
        <w:ind w:left="2160" w:hanging="1800"/>
      </w:pPr>
      <w:rPr>
        <w:rFonts w:eastAsia="Times New Roman" w:hint="default"/>
        <w:color w:val="333333"/>
      </w:rPr>
    </w:lvl>
  </w:abstractNum>
  <w:abstractNum w:abstractNumId="6" w15:restartNumberingAfterBreak="0">
    <w:nsid w:val="33933DA6"/>
    <w:multiLevelType w:val="hybridMultilevel"/>
    <w:tmpl w:val="1B3877B4"/>
    <w:lvl w:ilvl="0" w:tplc="7FB6DA08">
      <w:start w:val="1"/>
      <w:numFmt w:val="bullet"/>
      <w:lvlText w:val="-"/>
      <w:lvlJc w:val="left"/>
      <w:pPr>
        <w:ind w:left="1789" w:hanging="360"/>
      </w:pPr>
      <w:rPr>
        <w:rFonts w:ascii="Times New Roman" w:eastAsiaTheme="minorEastAsia"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15:restartNumberingAfterBreak="0">
    <w:nsid w:val="378D5FC6"/>
    <w:multiLevelType w:val="multilevel"/>
    <w:tmpl w:val="6B065F5C"/>
    <w:lvl w:ilvl="0">
      <w:start w:val="1"/>
      <w:numFmt w:val="decimal"/>
      <w:lvlText w:val="%1."/>
      <w:lvlJc w:val="left"/>
      <w:pPr>
        <w:ind w:left="720" w:hanging="360"/>
      </w:pPr>
      <w:rPr>
        <w:b/>
      </w:rPr>
    </w:lvl>
    <w:lvl w:ilvl="1">
      <w:start w:val="1"/>
      <w:numFmt w:val="decimal"/>
      <w:isLgl/>
      <w:lvlText w:val="%1.%2"/>
      <w:lvlJc w:val="left"/>
      <w:pPr>
        <w:ind w:left="720" w:hanging="360"/>
      </w:pPr>
      <w:rPr>
        <w:rFonts w:eastAsia="Times New Roman" w:hint="default"/>
        <w:b/>
        <w:color w:val="333333"/>
      </w:rPr>
    </w:lvl>
    <w:lvl w:ilvl="2">
      <w:start w:val="1"/>
      <w:numFmt w:val="decimal"/>
      <w:isLgl/>
      <w:lvlText w:val="%1.%2.%3"/>
      <w:lvlJc w:val="left"/>
      <w:pPr>
        <w:ind w:left="1080" w:hanging="720"/>
      </w:pPr>
      <w:rPr>
        <w:rFonts w:eastAsia="Times New Roman" w:hint="default"/>
        <w:b/>
        <w:color w:val="333333"/>
      </w:rPr>
    </w:lvl>
    <w:lvl w:ilvl="3">
      <w:start w:val="1"/>
      <w:numFmt w:val="decimal"/>
      <w:isLgl/>
      <w:lvlText w:val="%1.%2.%3.%4"/>
      <w:lvlJc w:val="left"/>
      <w:pPr>
        <w:ind w:left="1080" w:hanging="720"/>
      </w:pPr>
      <w:rPr>
        <w:rFonts w:eastAsia="Times New Roman" w:hint="default"/>
        <w:color w:val="333333"/>
      </w:rPr>
    </w:lvl>
    <w:lvl w:ilvl="4">
      <w:start w:val="1"/>
      <w:numFmt w:val="decimal"/>
      <w:isLgl/>
      <w:lvlText w:val="%1.%2.%3.%4.%5"/>
      <w:lvlJc w:val="left"/>
      <w:pPr>
        <w:ind w:left="1440" w:hanging="1080"/>
      </w:pPr>
      <w:rPr>
        <w:rFonts w:eastAsia="Times New Roman" w:hint="default"/>
        <w:color w:val="333333"/>
      </w:rPr>
    </w:lvl>
    <w:lvl w:ilvl="5">
      <w:start w:val="1"/>
      <w:numFmt w:val="decimal"/>
      <w:isLgl/>
      <w:lvlText w:val="%1.%2.%3.%4.%5.%6"/>
      <w:lvlJc w:val="left"/>
      <w:pPr>
        <w:ind w:left="1440" w:hanging="1080"/>
      </w:pPr>
      <w:rPr>
        <w:rFonts w:eastAsia="Times New Roman" w:hint="default"/>
        <w:color w:val="333333"/>
      </w:rPr>
    </w:lvl>
    <w:lvl w:ilvl="6">
      <w:start w:val="1"/>
      <w:numFmt w:val="decimal"/>
      <w:isLgl/>
      <w:lvlText w:val="%1.%2.%3.%4.%5.%6.%7"/>
      <w:lvlJc w:val="left"/>
      <w:pPr>
        <w:ind w:left="1800" w:hanging="1440"/>
      </w:pPr>
      <w:rPr>
        <w:rFonts w:eastAsia="Times New Roman" w:hint="default"/>
        <w:color w:val="333333"/>
      </w:rPr>
    </w:lvl>
    <w:lvl w:ilvl="7">
      <w:start w:val="1"/>
      <w:numFmt w:val="decimal"/>
      <w:isLgl/>
      <w:lvlText w:val="%1.%2.%3.%4.%5.%6.%7.%8"/>
      <w:lvlJc w:val="left"/>
      <w:pPr>
        <w:ind w:left="1800" w:hanging="1440"/>
      </w:pPr>
      <w:rPr>
        <w:rFonts w:eastAsia="Times New Roman" w:hint="default"/>
        <w:color w:val="333333"/>
      </w:rPr>
    </w:lvl>
    <w:lvl w:ilvl="8">
      <w:start w:val="1"/>
      <w:numFmt w:val="decimal"/>
      <w:isLgl/>
      <w:lvlText w:val="%1.%2.%3.%4.%5.%6.%7.%8.%9"/>
      <w:lvlJc w:val="left"/>
      <w:pPr>
        <w:ind w:left="2160" w:hanging="1800"/>
      </w:pPr>
      <w:rPr>
        <w:rFonts w:eastAsia="Times New Roman" w:hint="default"/>
        <w:color w:val="333333"/>
      </w:rPr>
    </w:lvl>
  </w:abstractNum>
  <w:abstractNum w:abstractNumId="8" w15:restartNumberingAfterBreak="0">
    <w:nsid w:val="45494518"/>
    <w:multiLevelType w:val="hybridMultilevel"/>
    <w:tmpl w:val="14544B14"/>
    <w:lvl w:ilvl="0" w:tplc="48CACBBC">
      <w:start w:val="1"/>
      <w:numFmt w:val="decimal"/>
      <w:lvlText w:val="5.%1."/>
      <w:lvlJc w:val="left"/>
      <w:pPr>
        <w:ind w:left="644" w:hanging="360"/>
      </w:pPr>
      <w:rPr>
        <w:rFonts w:hint="default"/>
        <w:lang w:val="ro-M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995416"/>
    <w:multiLevelType w:val="hybridMultilevel"/>
    <w:tmpl w:val="D6B0DC82"/>
    <w:lvl w:ilvl="0" w:tplc="A2C6090E">
      <w:start w:val="5"/>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C2186"/>
    <w:multiLevelType w:val="hybridMultilevel"/>
    <w:tmpl w:val="8C5ADF08"/>
    <w:lvl w:ilvl="0" w:tplc="404628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E014C95"/>
    <w:multiLevelType w:val="hybridMultilevel"/>
    <w:tmpl w:val="0D3ABFAE"/>
    <w:lvl w:ilvl="0" w:tplc="6BF89560">
      <w:start w:val="13"/>
      <w:numFmt w:val="decimal"/>
      <w:lvlText w:val="%1."/>
      <w:lvlJc w:val="left"/>
      <w:pPr>
        <w:ind w:left="720" w:hanging="360"/>
      </w:pPr>
      <w:rPr>
        <w:rFonts w:eastAsia="Times New Roman"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4"/>
  </w:num>
  <w:num w:numId="6">
    <w:abstractNumId w:val="9"/>
  </w:num>
  <w:num w:numId="7">
    <w:abstractNumId w:val="0"/>
  </w:num>
  <w:num w:numId="8">
    <w:abstractNumId w:val="11"/>
  </w:num>
  <w:num w:numId="9">
    <w:abstractNumId w:val="2"/>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3C"/>
    <w:rsid w:val="00002892"/>
    <w:rsid w:val="000033AF"/>
    <w:rsid w:val="00004784"/>
    <w:rsid w:val="000172A5"/>
    <w:rsid w:val="00020E9E"/>
    <w:rsid w:val="0002555A"/>
    <w:rsid w:val="00030899"/>
    <w:rsid w:val="000335F4"/>
    <w:rsid w:val="00036BFF"/>
    <w:rsid w:val="000629AC"/>
    <w:rsid w:val="00070298"/>
    <w:rsid w:val="00074EB9"/>
    <w:rsid w:val="000765B1"/>
    <w:rsid w:val="00086232"/>
    <w:rsid w:val="000A0D9F"/>
    <w:rsid w:val="000B44FF"/>
    <w:rsid w:val="000C22AE"/>
    <w:rsid w:val="000D2183"/>
    <w:rsid w:val="000D4259"/>
    <w:rsid w:val="000D65C4"/>
    <w:rsid w:val="000D7BD8"/>
    <w:rsid w:val="000E00A5"/>
    <w:rsid w:val="000E274E"/>
    <w:rsid w:val="000E471D"/>
    <w:rsid w:val="000F42CF"/>
    <w:rsid w:val="000F588F"/>
    <w:rsid w:val="001033B0"/>
    <w:rsid w:val="00140CA7"/>
    <w:rsid w:val="00150735"/>
    <w:rsid w:val="00160AA6"/>
    <w:rsid w:val="001613A1"/>
    <w:rsid w:val="0016714B"/>
    <w:rsid w:val="00176482"/>
    <w:rsid w:val="0018475B"/>
    <w:rsid w:val="00184ED3"/>
    <w:rsid w:val="0018567A"/>
    <w:rsid w:val="001956FA"/>
    <w:rsid w:val="00197B48"/>
    <w:rsid w:val="001A7371"/>
    <w:rsid w:val="001B7AAA"/>
    <w:rsid w:val="001E0623"/>
    <w:rsid w:val="001E23DA"/>
    <w:rsid w:val="001E5594"/>
    <w:rsid w:val="00202DEB"/>
    <w:rsid w:val="002062E2"/>
    <w:rsid w:val="00213A52"/>
    <w:rsid w:val="0022047D"/>
    <w:rsid w:val="002253B9"/>
    <w:rsid w:val="00234AE8"/>
    <w:rsid w:val="00235689"/>
    <w:rsid w:val="002475FA"/>
    <w:rsid w:val="00251081"/>
    <w:rsid w:val="0025136B"/>
    <w:rsid w:val="0026390A"/>
    <w:rsid w:val="002A1BD6"/>
    <w:rsid w:val="002A2E37"/>
    <w:rsid w:val="002A35C6"/>
    <w:rsid w:val="002A6444"/>
    <w:rsid w:val="002C12C9"/>
    <w:rsid w:val="002C2099"/>
    <w:rsid w:val="002C37D3"/>
    <w:rsid w:val="002D27EF"/>
    <w:rsid w:val="002E1973"/>
    <w:rsid w:val="002F19FB"/>
    <w:rsid w:val="003024D3"/>
    <w:rsid w:val="00303531"/>
    <w:rsid w:val="00310CC4"/>
    <w:rsid w:val="0032468E"/>
    <w:rsid w:val="00347AC2"/>
    <w:rsid w:val="00376F31"/>
    <w:rsid w:val="00382D12"/>
    <w:rsid w:val="003A6834"/>
    <w:rsid w:val="003A79B8"/>
    <w:rsid w:val="003B057C"/>
    <w:rsid w:val="003B7762"/>
    <w:rsid w:val="003D7D3E"/>
    <w:rsid w:val="003D7E87"/>
    <w:rsid w:val="003F1C6D"/>
    <w:rsid w:val="003F448B"/>
    <w:rsid w:val="003F68AE"/>
    <w:rsid w:val="004016F3"/>
    <w:rsid w:val="0041621E"/>
    <w:rsid w:val="004200BD"/>
    <w:rsid w:val="00422066"/>
    <w:rsid w:val="0044158C"/>
    <w:rsid w:val="004422BC"/>
    <w:rsid w:val="00446149"/>
    <w:rsid w:val="00451818"/>
    <w:rsid w:val="00457029"/>
    <w:rsid w:val="004601BC"/>
    <w:rsid w:val="004679FD"/>
    <w:rsid w:val="004733E0"/>
    <w:rsid w:val="00487D39"/>
    <w:rsid w:val="004942F6"/>
    <w:rsid w:val="004B2F9F"/>
    <w:rsid w:val="004B4B65"/>
    <w:rsid w:val="004C091C"/>
    <w:rsid w:val="004C4899"/>
    <w:rsid w:val="004E6FF9"/>
    <w:rsid w:val="004F082C"/>
    <w:rsid w:val="004F10CD"/>
    <w:rsid w:val="005109E7"/>
    <w:rsid w:val="00523E9C"/>
    <w:rsid w:val="00536B2A"/>
    <w:rsid w:val="00540EDD"/>
    <w:rsid w:val="00551E78"/>
    <w:rsid w:val="005560A2"/>
    <w:rsid w:val="00561DB4"/>
    <w:rsid w:val="00570C1B"/>
    <w:rsid w:val="00575F50"/>
    <w:rsid w:val="00580FEE"/>
    <w:rsid w:val="00581855"/>
    <w:rsid w:val="00584E9A"/>
    <w:rsid w:val="00594D92"/>
    <w:rsid w:val="005B54A7"/>
    <w:rsid w:val="005C0338"/>
    <w:rsid w:val="005C3E90"/>
    <w:rsid w:val="005E32D6"/>
    <w:rsid w:val="005E7B06"/>
    <w:rsid w:val="005F3D87"/>
    <w:rsid w:val="006061A3"/>
    <w:rsid w:val="006109F2"/>
    <w:rsid w:val="006120BA"/>
    <w:rsid w:val="00622416"/>
    <w:rsid w:val="0062512C"/>
    <w:rsid w:val="00626523"/>
    <w:rsid w:val="00645B8B"/>
    <w:rsid w:val="00664146"/>
    <w:rsid w:val="00667284"/>
    <w:rsid w:val="00676610"/>
    <w:rsid w:val="00677982"/>
    <w:rsid w:val="00695579"/>
    <w:rsid w:val="006961D9"/>
    <w:rsid w:val="006A7934"/>
    <w:rsid w:val="006B5E7C"/>
    <w:rsid w:val="006D1E12"/>
    <w:rsid w:val="006E23AF"/>
    <w:rsid w:val="006E4C9A"/>
    <w:rsid w:val="006E6F3C"/>
    <w:rsid w:val="006E78D2"/>
    <w:rsid w:val="006F26C7"/>
    <w:rsid w:val="006F38B5"/>
    <w:rsid w:val="006F627C"/>
    <w:rsid w:val="007011A6"/>
    <w:rsid w:val="0072583D"/>
    <w:rsid w:val="00745DA2"/>
    <w:rsid w:val="0074698E"/>
    <w:rsid w:val="00763E63"/>
    <w:rsid w:val="00774D68"/>
    <w:rsid w:val="00777AC4"/>
    <w:rsid w:val="007870C2"/>
    <w:rsid w:val="0079172E"/>
    <w:rsid w:val="0079424C"/>
    <w:rsid w:val="00796667"/>
    <w:rsid w:val="0079670F"/>
    <w:rsid w:val="007B6922"/>
    <w:rsid w:val="007C4A5D"/>
    <w:rsid w:val="007D289B"/>
    <w:rsid w:val="007D7041"/>
    <w:rsid w:val="007D74F2"/>
    <w:rsid w:val="007E1238"/>
    <w:rsid w:val="007E4F3D"/>
    <w:rsid w:val="00817200"/>
    <w:rsid w:val="00826400"/>
    <w:rsid w:val="00834E36"/>
    <w:rsid w:val="0085006D"/>
    <w:rsid w:val="00850E95"/>
    <w:rsid w:val="00856D6E"/>
    <w:rsid w:val="00862AAB"/>
    <w:rsid w:val="00862AEE"/>
    <w:rsid w:val="008672AB"/>
    <w:rsid w:val="008750FA"/>
    <w:rsid w:val="00875419"/>
    <w:rsid w:val="00886645"/>
    <w:rsid w:val="00896DA3"/>
    <w:rsid w:val="008A1727"/>
    <w:rsid w:val="008B6445"/>
    <w:rsid w:val="008C765E"/>
    <w:rsid w:val="008D3AD8"/>
    <w:rsid w:val="008E2D70"/>
    <w:rsid w:val="008E30C5"/>
    <w:rsid w:val="008E5E33"/>
    <w:rsid w:val="00902B33"/>
    <w:rsid w:val="00904B81"/>
    <w:rsid w:val="00906CE2"/>
    <w:rsid w:val="00906FFC"/>
    <w:rsid w:val="009168F4"/>
    <w:rsid w:val="00926E08"/>
    <w:rsid w:val="00931C6A"/>
    <w:rsid w:val="00932870"/>
    <w:rsid w:val="00934BF4"/>
    <w:rsid w:val="009452DC"/>
    <w:rsid w:val="0094749D"/>
    <w:rsid w:val="00957AF5"/>
    <w:rsid w:val="00962173"/>
    <w:rsid w:val="00962265"/>
    <w:rsid w:val="00964AC5"/>
    <w:rsid w:val="00965323"/>
    <w:rsid w:val="00985A3A"/>
    <w:rsid w:val="00992BD3"/>
    <w:rsid w:val="009B08E8"/>
    <w:rsid w:val="009D1AA7"/>
    <w:rsid w:val="009D3462"/>
    <w:rsid w:val="009D37E6"/>
    <w:rsid w:val="00A041C2"/>
    <w:rsid w:val="00A13309"/>
    <w:rsid w:val="00A23669"/>
    <w:rsid w:val="00A5324B"/>
    <w:rsid w:val="00A669F0"/>
    <w:rsid w:val="00A8630A"/>
    <w:rsid w:val="00A87759"/>
    <w:rsid w:val="00A935BF"/>
    <w:rsid w:val="00A95DBA"/>
    <w:rsid w:val="00AA08CB"/>
    <w:rsid w:val="00AA4087"/>
    <w:rsid w:val="00AA7F5D"/>
    <w:rsid w:val="00AC18AE"/>
    <w:rsid w:val="00AC7B1A"/>
    <w:rsid w:val="00AF40BE"/>
    <w:rsid w:val="00B20175"/>
    <w:rsid w:val="00B25731"/>
    <w:rsid w:val="00B3018A"/>
    <w:rsid w:val="00B31451"/>
    <w:rsid w:val="00B320CC"/>
    <w:rsid w:val="00B374CA"/>
    <w:rsid w:val="00B43298"/>
    <w:rsid w:val="00B47B27"/>
    <w:rsid w:val="00B50639"/>
    <w:rsid w:val="00B517BF"/>
    <w:rsid w:val="00B53FA3"/>
    <w:rsid w:val="00B574AB"/>
    <w:rsid w:val="00B73340"/>
    <w:rsid w:val="00B73343"/>
    <w:rsid w:val="00B74028"/>
    <w:rsid w:val="00B82CD4"/>
    <w:rsid w:val="00B82F9B"/>
    <w:rsid w:val="00B87AEB"/>
    <w:rsid w:val="00BA3BC0"/>
    <w:rsid w:val="00BB1EF5"/>
    <w:rsid w:val="00BC298D"/>
    <w:rsid w:val="00BD7523"/>
    <w:rsid w:val="00BE725A"/>
    <w:rsid w:val="00BE7B62"/>
    <w:rsid w:val="00BF57FB"/>
    <w:rsid w:val="00C109DE"/>
    <w:rsid w:val="00C15F0B"/>
    <w:rsid w:val="00C27F9A"/>
    <w:rsid w:val="00C355DB"/>
    <w:rsid w:val="00C400CB"/>
    <w:rsid w:val="00C44720"/>
    <w:rsid w:val="00C5036B"/>
    <w:rsid w:val="00C52C32"/>
    <w:rsid w:val="00C57D52"/>
    <w:rsid w:val="00C621D9"/>
    <w:rsid w:val="00C652F9"/>
    <w:rsid w:val="00C667B4"/>
    <w:rsid w:val="00C66A12"/>
    <w:rsid w:val="00C85C10"/>
    <w:rsid w:val="00C93B45"/>
    <w:rsid w:val="00C94131"/>
    <w:rsid w:val="00CA28D1"/>
    <w:rsid w:val="00CA36D7"/>
    <w:rsid w:val="00CB7587"/>
    <w:rsid w:val="00CC0038"/>
    <w:rsid w:val="00CC198D"/>
    <w:rsid w:val="00CC4F57"/>
    <w:rsid w:val="00CE3F8B"/>
    <w:rsid w:val="00CF2474"/>
    <w:rsid w:val="00D00DEE"/>
    <w:rsid w:val="00D0704F"/>
    <w:rsid w:val="00D073ED"/>
    <w:rsid w:val="00D14AC0"/>
    <w:rsid w:val="00D14D01"/>
    <w:rsid w:val="00D17FC9"/>
    <w:rsid w:val="00D327D8"/>
    <w:rsid w:val="00D4136C"/>
    <w:rsid w:val="00D43098"/>
    <w:rsid w:val="00D501DD"/>
    <w:rsid w:val="00D53FFE"/>
    <w:rsid w:val="00D56FAF"/>
    <w:rsid w:val="00D6448C"/>
    <w:rsid w:val="00D7205C"/>
    <w:rsid w:val="00D72760"/>
    <w:rsid w:val="00D76A5D"/>
    <w:rsid w:val="00D823B6"/>
    <w:rsid w:val="00D90465"/>
    <w:rsid w:val="00DA02F6"/>
    <w:rsid w:val="00DA254B"/>
    <w:rsid w:val="00DA505F"/>
    <w:rsid w:val="00DB7302"/>
    <w:rsid w:val="00DC1576"/>
    <w:rsid w:val="00DC43E6"/>
    <w:rsid w:val="00DD7A0A"/>
    <w:rsid w:val="00DE7E54"/>
    <w:rsid w:val="00DF0405"/>
    <w:rsid w:val="00DF42BD"/>
    <w:rsid w:val="00E01EE3"/>
    <w:rsid w:val="00E119B0"/>
    <w:rsid w:val="00E137AD"/>
    <w:rsid w:val="00E20141"/>
    <w:rsid w:val="00E20C65"/>
    <w:rsid w:val="00E26A07"/>
    <w:rsid w:val="00E26C40"/>
    <w:rsid w:val="00E43F34"/>
    <w:rsid w:val="00E50BD5"/>
    <w:rsid w:val="00E52D04"/>
    <w:rsid w:val="00E54BF2"/>
    <w:rsid w:val="00E720D1"/>
    <w:rsid w:val="00E729FC"/>
    <w:rsid w:val="00E979D0"/>
    <w:rsid w:val="00EA62BD"/>
    <w:rsid w:val="00EC3F65"/>
    <w:rsid w:val="00EC4B9C"/>
    <w:rsid w:val="00EC4EB5"/>
    <w:rsid w:val="00EF1C88"/>
    <w:rsid w:val="00F07AC9"/>
    <w:rsid w:val="00F20FA2"/>
    <w:rsid w:val="00F2112F"/>
    <w:rsid w:val="00F452AA"/>
    <w:rsid w:val="00F455FC"/>
    <w:rsid w:val="00F66A76"/>
    <w:rsid w:val="00F84506"/>
    <w:rsid w:val="00F942FE"/>
    <w:rsid w:val="00FB2053"/>
    <w:rsid w:val="00FC4C22"/>
    <w:rsid w:val="00FC69AF"/>
    <w:rsid w:val="00FF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BF3D"/>
  <w15:docId w15:val="{1A9CAEF1-B530-4B83-ADCC-21D7112E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F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9424C"/>
    <w:pPr>
      <w:ind w:left="720"/>
      <w:contextualSpacing/>
    </w:pPr>
  </w:style>
  <w:style w:type="character" w:styleId="a5">
    <w:name w:val="Hyperlink"/>
    <w:basedOn w:val="a0"/>
    <w:uiPriority w:val="99"/>
    <w:unhideWhenUsed/>
    <w:rsid w:val="00D90465"/>
    <w:rPr>
      <w:color w:val="0000FF"/>
      <w:u w:val="single"/>
    </w:rPr>
  </w:style>
  <w:style w:type="paragraph" w:styleId="a6">
    <w:name w:val="header"/>
    <w:basedOn w:val="a"/>
    <w:link w:val="a7"/>
    <w:uiPriority w:val="99"/>
    <w:unhideWhenUsed/>
    <w:rsid w:val="00C355DB"/>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355DB"/>
  </w:style>
  <w:style w:type="paragraph" w:styleId="a8">
    <w:name w:val="footer"/>
    <w:basedOn w:val="a"/>
    <w:link w:val="a9"/>
    <w:uiPriority w:val="99"/>
    <w:unhideWhenUsed/>
    <w:rsid w:val="00C355D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355DB"/>
  </w:style>
  <w:style w:type="paragraph" w:styleId="aa">
    <w:name w:val="Balloon Text"/>
    <w:basedOn w:val="a"/>
    <w:link w:val="ab"/>
    <w:uiPriority w:val="99"/>
    <w:semiHidden/>
    <w:unhideWhenUsed/>
    <w:rsid w:val="00487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7D39"/>
    <w:rPr>
      <w:rFonts w:ascii="Segoe UI" w:hAnsi="Segoe UI" w:cs="Segoe UI"/>
      <w:sz w:val="18"/>
      <w:szCs w:val="18"/>
    </w:rPr>
  </w:style>
  <w:style w:type="table" w:styleId="ac">
    <w:name w:val="Table Grid"/>
    <w:basedOn w:val="a1"/>
    <w:uiPriority w:val="39"/>
    <w:rsid w:val="00C8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48296">
      <w:bodyDiv w:val="1"/>
      <w:marLeft w:val="0"/>
      <w:marRight w:val="0"/>
      <w:marTop w:val="0"/>
      <w:marBottom w:val="0"/>
      <w:divBdr>
        <w:top w:val="none" w:sz="0" w:space="0" w:color="auto"/>
        <w:left w:val="none" w:sz="0" w:space="0" w:color="auto"/>
        <w:bottom w:val="none" w:sz="0" w:space="0" w:color="auto"/>
        <w:right w:val="none" w:sz="0" w:space="0" w:color="auto"/>
      </w:divBdr>
      <w:divsChild>
        <w:div w:id="302085406">
          <w:marLeft w:val="0"/>
          <w:marRight w:val="0"/>
          <w:marTop w:val="0"/>
          <w:marBottom w:val="0"/>
          <w:divBdr>
            <w:top w:val="none" w:sz="0" w:space="0" w:color="auto"/>
            <w:left w:val="none" w:sz="0" w:space="0" w:color="auto"/>
            <w:bottom w:val="none" w:sz="0" w:space="0" w:color="auto"/>
            <w:right w:val="none" w:sz="0" w:space="0" w:color="auto"/>
          </w:divBdr>
          <w:divsChild>
            <w:div w:id="939488778">
              <w:marLeft w:val="0"/>
              <w:marRight w:val="0"/>
              <w:marTop w:val="0"/>
              <w:marBottom w:val="0"/>
              <w:divBdr>
                <w:top w:val="none" w:sz="0" w:space="0" w:color="auto"/>
                <w:left w:val="none" w:sz="0" w:space="0" w:color="auto"/>
                <w:bottom w:val="none" w:sz="0" w:space="0" w:color="auto"/>
                <w:right w:val="none" w:sz="0" w:space="0" w:color="auto"/>
              </w:divBdr>
              <w:divsChild>
                <w:div w:id="14362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5742">
          <w:marLeft w:val="0"/>
          <w:marRight w:val="0"/>
          <w:marTop w:val="0"/>
          <w:marBottom w:val="0"/>
          <w:divBdr>
            <w:top w:val="none" w:sz="0" w:space="0" w:color="auto"/>
            <w:left w:val="none" w:sz="0" w:space="0" w:color="auto"/>
            <w:bottom w:val="none" w:sz="0" w:space="0" w:color="auto"/>
            <w:right w:val="none" w:sz="0" w:space="0" w:color="auto"/>
          </w:divBdr>
          <w:divsChild>
            <w:div w:id="780691051">
              <w:marLeft w:val="0"/>
              <w:marRight w:val="0"/>
              <w:marTop w:val="0"/>
              <w:marBottom w:val="0"/>
              <w:divBdr>
                <w:top w:val="none" w:sz="0" w:space="0" w:color="auto"/>
                <w:left w:val="none" w:sz="0" w:space="0" w:color="auto"/>
                <w:bottom w:val="none" w:sz="0" w:space="0" w:color="auto"/>
                <w:right w:val="none" w:sz="0" w:space="0" w:color="auto"/>
              </w:divBdr>
              <w:divsChild>
                <w:div w:id="7485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s.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51F0-56B0-409C-9A67-11213731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1978</Words>
  <Characters>11280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Timofeev Valentina</dc:creator>
  <cp:lastModifiedBy>Tricolici Diana</cp:lastModifiedBy>
  <cp:revision>9</cp:revision>
  <cp:lastPrinted>2019-02-08T09:44:00Z</cp:lastPrinted>
  <dcterms:created xsi:type="dcterms:W3CDTF">2019-02-11T06:28:00Z</dcterms:created>
  <dcterms:modified xsi:type="dcterms:W3CDTF">2019-02-11T12:08:00Z</dcterms:modified>
</cp:coreProperties>
</file>