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120" w:rsidRDefault="00E64120" w:rsidP="00E64120">
      <w:pPr>
        <w:spacing w:after="0"/>
        <w:jc w:val="right"/>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Anexa nr.9</w:t>
      </w:r>
    </w:p>
    <w:p w:rsidR="00E64120" w:rsidRDefault="00E64120" w:rsidP="00E64120">
      <w:pPr>
        <w:rPr>
          <w:rFonts w:ascii="Times New Roman" w:hAnsi="Times New Roman" w:cs="Times New Roman"/>
          <w:b/>
          <w:i/>
          <w:sz w:val="24"/>
          <w:szCs w:val="24"/>
        </w:rPr>
      </w:pPr>
    </w:p>
    <w:p w:rsidR="00E64120" w:rsidRPr="009F769F" w:rsidRDefault="00E64120" w:rsidP="00E64120">
      <w:pPr>
        <w:pStyle w:val="ListParagraph"/>
        <w:numPr>
          <w:ilvl w:val="0"/>
          <w:numId w:val="1"/>
        </w:numPr>
        <w:ind w:left="567" w:hanging="207"/>
        <w:rPr>
          <w:rFonts w:ascii="Times New Roman" w:hAnsi="Times New Roman" w:cs="Times New Roman"/>
          <w:b/>
          <w:i/>
          <w:sz w:val="24"/>
          <w:szCs w:val="24"/>
        </w:rPr>
      </w:pPr>
      <w:r w:rsidRPr="009F769F">
        <w:rPr>
          <w:rFonts w:ascii="Times New Roman" w:hAnsi="Times New Roman" w:cs="Times New Roman"/>
          <w:b/>
          <w:i/>
          <w:sz w:val="24"/>
          <w:szCs w:val="24"/>
        </w:rPr>
        <w:t xml:space="preserve">Obiectivele </w:t>
      </w:r>
      <w:r>
        <w:rPr>
          <w:rFonts w:ascii="Times New Roman" w:hAnsi="Times New Roman" w:cs="Times New Roman"/>
          <w:b/>
          <w:i/>
          <w:sz w:val="24"/>
          <w:szCs w:val="24"/>
        </w:rPr>
        <w:t>Sectorului</w:t>
      </w:r>
      <w:r w:rsidRPr="009F769F">
        <w:rPr>
          <w:rFonts w:ascii="Times New Roman" w:hAnsi="Times New Roman" w:cs="Times New Roman"/>
          <w:b/>
          <w:i/>
          <w:sz w:val="24"/>
          <w:szCs w:val="24"/>
        </w:rPr>
        <w:t xml:space="preserve"> „</w:t>
      </w:r>
      <w:r>
        <w:rPr>
          <w:rFonts w:ascii="Times New Roman" w:hAnsi="Times New Roman" w:cs="Times New Roman"/>
          <w:b/>
          <w:i/>
          <w:sz w:val="24"/>
          <w:szCs w:val="24"/>
        </w:rPr>
        <w:t>Servicii economice generale</w:t>
      </w:r>
      <w:r w:rsidRPr="009F769F">
        <w:rPr>
          <w:rFonts w:ascii="Times New Roman" w:hAnsi="Times New Roman" w:cs="Times New Roman"/>
          <w:b/>
          <w:i/>
          <w:sz w:val="24"/>
          <w:szCs w:val="24"/>
        </w:rPr>
        <w:t>”</w:t>
      </w:r>
      <w:r>
        <w:rPr>
          <w:rFonts w:ascii="Times New Roman" w:hAnsi="Times New Roman" w:cs="Times New Roman"/>
          <w:b/>
          <w:i/>
          <w:sz w:val="24"/>
          <w:szCs w:val="24"/>
        </w:rPr>
        <w:t xml:space="preserve"> (09)</w:t>
      </w:r>
    </w:p>
    <w:p w:rsidR="001F6152" w:rsidRDefault="001F6152" w:rsidP="001F6152">
      <w:pPr>
        <w:pStyle w:val="ListParagraph"/>
        <w:ind w:left="1080"/>
        <w:rPr>
          <w:rFonts w:ascii="Times New Roman" w:hAnsi="Times New Roman" w:cs="Times New Roman"/>
          <w:sz w:val="24"/>
          <w:szCs w:val="24"/>
        </w:rPr>
      </w:pPr>
    </w:p>
    <w:p w:rsidR="001F6152" w:rsidRPr="00E64120" w:rsidRDefault="00254EBF" w:rsidP="003676CD">
      <w:pPr>
        <w:ind w:firstLine="426"/>
        <w:rPr>
          <w:rFonts w:ascii="Times New Roman" w:hAnsi="Times New Roman" w:cs="Times New Roman"/>
          <w:b/>
          <w:sz w:val="24"/>
          <w:szCs w:val="24"/>
        </w:rPr>
      </w:pPr>
      <w:r w:rsidRPr="00E64120">
        <w:rPr>
          <w:rFonts w:ascii="Times New Roman" w:hAnsi="Times New Roman" w:cs="Times New Roman"/>
          <w:b/>
          <w:sz w:val="24"/>
          <w:szCs w:val="24"/>
        </w:rPr>
        <w:t xml:space="preserve">   </w:t>
      </w:r>
      <w:r w:rsidR="001F6152" w:rsidRPr="00E64120">
        <w:rPr>
          <w:rFonts w:ascii="Times New Roman" w:hAnsi="Times New Roman" w:cs="Times New Roman"/>
          <w:b/>
          <w:sz w:val="24"/>
          <w:szCs w:val="24"/>
        </w:rPr>
        <w:t xml:space="preserve">I.1. Programul de activitate a Guvernului </w:t>
      </w:r>
    </w:p>
    <w:p w:rsidR="00AB4653" w:rsidRPr="00254EBF" w:rsidRDefault="00254EBF" w:rsidP="00254EBF">
      <w:pPr>
        <w:spacing w:after="0"/>
        <w:jc w:val="both"/>
        <w:rPr>
          <w:rFonts w:ascii="Times New Roman" w:eastAsia="Times New Roman" w:hAnsi="Times New Roman" w:cs="Times New Roman"/>
          <w:sz w:val="24"/>
          <w:szCs w:val="24"/>
        </w:rPr>
      </w:pPr>
      <w:r w:rsidRPr="003676CD">
        <w:rPr>
          <w:rFonts w:ascii="Times New Roman" w:eastAsia="Times New Roman" w:hAnsi="Times New Roman" w:cs="Times New Roman"/>
          <w:bCs/>
          <w:sz w:val="24"/>
          <w:szCs w:val="24"/>
        </w:rPr>
        <w:t xml:space="preserve">         </w:t>
      </w:r>
      <w:r w:rsidR="00AB4653" w:rsidRPr="003676CD">
        <w:rPr>
          <w:rFonts w:ascii="Times New Roman" w:eastAsia="Times New Roman" w:hAnsi="Times New Roman" w:cs="Times New Roman"/>
          <w:bCs/>
          <w:sz w:val="24"/>
          <w:szCs w:val="24"/>
        </w:rPr>
        <w:t>Obiectivul-cheie:</w:t>
      </w:r>
      <w:r w:rsidR="00AB4653" w:rsidRPr="00254EBF">
        <w:rPr>
          <w:rFonts w:ascii="Times New Roman" w:eastAsia="Times New Roman" w:hAnsi="Times New Roman" w:cs="Times New Roman"/>
          <w:sz w:val="24"/>
          <w:szCs w:val="24"/>
        </w:rPr>
        <w:t xml:space="preserve"> coordonarea şi îmbunătăţirea constantă a mediului economic pentru asigurarea unei economii de piaţă libere şi fertile pentru dezvoltarea iniţiativelor private cu valoare adăugată pentru societate şi combaterea practicilor de abuz de piaţă, practicilor semifeudale atât din partea autorităţilor publice, cât şi din partea unor jucători privaţi. În acest scop vor fi constant implementate măsuri de îmbunătăţire în următoare</w:t>
      </w:r>
      <w:r w:rsidR="008320CB" w:rsidRPr="00254EBF">
        <w:rPr>
          <w:rFonts w:ascii="Times New Roman" w:eastAsia="Times New Roman" w:hAnsi="Times New Roman" w:cs="Times New Roman"/>
          <w:sz w:val="24"/>
          <w:szCs w:val="24"/>
        </w:rPr>
        <w:t>le</w:t>
      </w:r>
      <w:r w:rsidR="00AB4653" w:rsidRPr="00254EBF">
        <w:rPr>
          <w:rFonts w:ascii="Times New Roman" w:eastAsia="Times New Roman" w:hAnsi="Times New Roman" w:cs="Times New Roman"/>
          <w:sz w:val="24"/>
          <w:szCs w:val="24"/>
        </w:rPr>
        <w:t xml:space="preserve"> domenii fundamentale:</w:t>
      </w:r>
    </w:p>
    <w:p w:rsidR="00AB4653" w:rsidRPr="006D0CC3"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6D0CC3">
        <w:rPr>
          <w:rFonts w:ascii="Times New Roman" w:eastAsia="Times New Roman" w:hAnsi="Times New Roman" w:cs="Times New Roman"/>
          <w:sz w:val="24"/>
          <w:szCs w:val="24"/>
        </w:rPr>
        <w:t>asigurarea unui cadru normativ clar, lipsit de ambiguităţi şi echidistant;</w:t>
      </w:r>
    </w:p>
    <w:p w:rsidR="00AB4653" w:rsidRPr="006D0CC3"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6D0CC3">
        <w:rPr>
          <w:rFonts w:ascii="Times New Roman" w:eastAsia="Times New Roman" w:hAnsi="Times New Roman" w:cs="Times New Roman"/>
          <w:sz w:val="24"/>
          <w:szCs w:val="24"/>
        </w:rPr>
        <w:t>transparentizarea pieţelor, mediului de afaceri, asigurarea informării coerente şi protecţia consumatorilor de abuzuri;</w:t>
      </w:r>
    </w:p>
    <w:p w:rsidR="00AB4653" w:rsidRPr="006D0CC3"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6D0CC3">
        <w:rPr>
          <w:rFonts w:ascii="Times New Roman" w:eastAsia="Times New Roman" w:hAnsi="Times New Roman" w:cs="Times New Roman"/>
          <w:sz w:val="24"/>
          <w:szCs w:val="24"/>
        </w:rPr>
        <w:t>asigurarea unei intrări şi ieşiri din piaţă facile, eliminarea barierelor abuzive;</w:t>
      </w:r>
    </w:p>
    <w:p w:rsidR="00AB4653" w:rsidRPr="006D0CC3"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6D0CC3">
        <w:rPr>
          <w:rFonts w:ascii="Times New Roman" w:eastAsia="Times New Roman" w:hAnsi="Times New Roman" w:cs="Times New Roman"/>
          <w:sz w:val="24"/>
          <w:szCs w:val="24"/>
        </w:rPr>
        <w:t>monitorizarea constantă a pieţelor şi eliminarea abuzurilor de poziţii dominante sau încălcare a principiilor de concurenţă loială;</w:t>
      </w:r>
    </w:p>
    <w:p w:rsidR="00AB4653" w:rsidRPr="006D0CC3"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6D0CC3">
        <w:rPr>
          <w:rFonts w:ascii="Times New Roman" w:eastAsia="Times New Roman" w:hAnsi="Times New Roman" w:cs="Times New Roman"/>
          <w:sz w:val="24"/>
          <w:szCs w:val="24"/>
        </w:rPr>
        <w:t>implementarea instrumentelor de asistenţă şi suport pentru creşterea competitivităţii pe pieţe, deschiderea de noi afaceri, dezvoltarea durabilă şi orientarea economiei naţionale către sectoare cu potenţial înalt de creştere.</w:t>
      </w:r>
    </w:p>
    <w:p w:rsidR="001F6152" w:rsidRPr="009F769F" w:rsidRDefault="001F6152" w:rsidP="009F769F">
      <w:pPr>
        <w:pStyle w:val="ListParagraph"/>
        <w:numPr>
          <w:ilvl w:val="0"/>
          <w:numId w:val="1"/>
        </w:numPr>
        <w:ind w:left="567" w:hanging="207"/>
        <w:rPr>
          <w:rFonts w:ascii="Times New Roman" w:hAnsi="Times New Roman" w:cs="Times New Roman"/>
          <w:b/>
          <w:i/>
          <w:sz w:val="24"/>
          <w:szCs w:val="24"/>
        </w:rPr>
      </w:pPr>
      <w:r w:rsidRPr="009F769F">
        <w:rPr>
          <w:rFonts w:ascii="Times New Roman" w:hAnsi="Times New Roman" w:cs="Times New Roman"/>
          <w:b/>
          <w:i/>
          <w:sz w:val="24"/>
          <w:szCs w:val="24"/>
        </w:rPr>
        <w:t xml:space="preserve">Prioritățile sectorului </w:t>
      </w:r>
    </w:p>
    <w:p w:rsidR="001F6152" w:rsidRPr="00E2332F" w:rsidRDefault="009A39CC" w:rsidP="00DD5816">
      <w:pPr>
        <w:pStyle w:val="ListParagraph"/>
        <w:numPr>
          <w:ilvl w:val="1"/>
          <w:numId w:val="21"/>
        </w:numPr>
        <w:spacing w:line="240" w:lineRule="auto"/>
        <w:jc w:val="both"/>
        <w:rPr>
          <w:rFonts w:ascii="Times New Roman" w:hAnsi="Times New Roman" w:cs="Times New Roman"/>
          <w:sz w:val="24"/>
          <w:szCs w:val="24"/>
        </w:rPr>
      </w:pPr>
      <w:r w:rsidRPr="00E2332F">
        <w:rPr>
          <w:rFonts w:ascii="Times New Roman" w:hAnsi="Times New Roman" w:cs="Times New Roman"/>
          <w:sz w:val="24"/>
          <w:szCs w:val="24"/>
        </w:rPr>
        <w:t>Sporirea gradului de implementare a standardelor europene și internaționale</w:t>
      </w:r>
      <w:r w:rsidR="006D0CC3" w:rsidRPr="00E2332F">
        <w:rPr>
          <w:rFonts w:ascii="Times New Roman" w:hAnsi="Times New Roman" w:cs="Times New Roman"/>
          <w:sz w:val="24"/>
          <w:szCs w:val="24"/>
        </w:rPr>
        <w:t>.</w:t>
      </w:r>
    </w:p>
    <w:p w:rsidR="001F6152" w:rsidRPr="00E2332F" w:rsidRDefault="009A39CC" w:rsidP="00DD5816">
      <w:pPr>
        <w:pStyle w:val="ListParagraph"/>
        <w:numPr>
          <w:ilvl w:val="1"/>
          <w:numId w:val="21"/>
        </w:numPr>
        <w:spacing w:line="240" w:lineRule="auto"/>
        <w:jc w:val="both"/>
        <w:rPr>
          <w:rFonts w:ascii="Times New Roman" w:hAnsi="Times New Roman" w:cs="Times New Roman"/>
          <w:sz w:val="24"/>
          <w:szCs w:val="24"/>
        </w:rPr>
      </w:pPr>
      <w:r w:rsidRPr="00E2332F">
        <w:rPr>
          <w:rFonts w:ascii="Times New Roman" w:hAnsi="Times New Roman" w:cs="Times New Roman"/>
          <w:sz w:val="24"/>
          <w:szCs w:val="24"/>
        </w:rPr>
        <w:t>Facilitarea dezvoltării sectorului ÎMM</w:t>
      </w:r>
      <w:r w:rsidR="006D0CC3" w:rsidRPr="00E2332F">
        <w:rPr>
          <w:rFonts w:ascii="Times New Roman" w:hAnsi="Times New Roman" w:cs="Times New Roman"/>
          <w:sz w:val="24"/>
          <w:szCs w:val="24"/>
        </w:rPr>
        <w:t>.</w:t>
      </w:r>
    </w:p>
    <w:p w:rsidR="001F6152" w:rsidRPr="00E2332F" w:rsidRDefault="009A39CC" w:rsidP="00DD5816">
      <w:pPr>
        <w:pStyle w:val="ListParagraph"/>
        <w:numPr>
          <w:ilvl w:val="1"/>
          <w:numId w:val="21"/>
        </w:numPr>
        <w:spacing w:line="240" w:lineRule="auto"/>
        <w:jc w:val="both"/>
        <w:rPr>
          <w:rFonts w:ascii="Times New Roman" w:hAnsi="Times New Roman" w:cs="Times New Roman"/>
          <w:sz w:val="24"/>
          <w:szCs w:val="24"/>
        </w:rPr>
      </w:pPr>
      <w:r w:rsidRPr="00E2332F">
        <w:rPr>
          <w:rFonts w:ascii="Times New Roman" w:hAnsi="Times New Roman" w:cs="Times New Roman"/>
          <w:sz w:val="24"/>
          <w:szCs w:val="24"/>
        </w:rPr>
        <w:t>Ameliorarea climatului investițional și promovarea imaginii RM ca destinație pentru investițiile străine directe</w:t>
      </w:r>
      <w:r w:rsidR="006D0CC3" w:rsidRPr="00E2332F">
        <w:rPr>
          <w:rFonts w:ascii="Times New Roman" w:hAnsi="Times New Roman" w:cs="Times New Roman"/>
          <w:sz w:val="24"/>
          <w:szCs w:val="24"/>
        </w:rPr>
        <w:t>.</w:t>
      </w:r>
    </w:p>
    <w:p w:rsidR="001F6152" w:rsidRPr="00E2332F" w:rsidRDefault="006D0CC3" w:rsidP="00DD5816">
      <w:pPr>
        <w:pStyle w:val="ListParagraph"/>
        <w:numPr>
          <w:ilvl w:val="1"/>
          <w:numId w:val="21"/>
        </w:numPr>
        <w:spacing w:line="240" w:lineRule="auto"/>
        <w:jc w:val="both"/>
        <w:rPr>
          <w:rFonts w:ascii="Times New Roman" w:hAnsi="Times New Roman" w:cs="Times New Roman"/>
          <w:sz w:val="24"/>
          <w:szCs w:val="24"/>
        </w:rPr>
      </w:pPr>
      <w:r w:rsidRPr="00E2332F">
        <w:rPr>
          <w:rFonts w:ascii="Times New Roman" w:hAnsi="Times New Roman" w:cs="Times New Roman"/>
          <w:sz w:val="24"/>
          <w:szCs w:val="24"/>
        </w:rPr>
        <w:t>Dezvoltarea continuă și constantă a legislației naționale în domeniul proprietății intelectuale.</w:t>
      </w:r>
    </w:p>
    <w:p w:rsidR="006D0CC3" w:rsidRPr="00E2332F" w:rsidRDefault="006D0CC3" w:rsidP="00DD5816">
      <w:pPr>
        <w:pStyle w:val="ListParagraph"/>
        <w:numPr>
          <w:ilvl w:val="1"/>
          <w:numId w:val="21"/>
        </w:numPr>
        <w:spacing w:line="240" w:lineRule="auto"/>
        <w:jc w:val="both"/>
        <w:rPr>
          <w:rFonts w:ascii="Times New Roman" w:hAnsi="Times New Roman" w:cs="Times New Roman"/>
          <w:sz w:val="24"/>
          <w:szCs w:val="24"/>
        </w:rPr>
      </w:pPr>
      <w:r w:rsidRPr="00E2332F">
        <w:rPr>
          <w:rFonts w:ascii="Times New Roman" w:hAnsi="Times New Roman" w:cs="Times New Roman"/>
          <w:sz w:val="24"/>
          <w:szCs w:val="24"/>
        </w:rPr>
        <w:t>Promovarea culturii concurențiale, aplicarea și respectarea legislației în domeniul concurenței și publicității.</w:t>
      </w:r>
    </w:p>
    <w:p w:rsidR="006D0CC3" w:rsidRPr="00E2332F" w:rsidRDefault="006D0CC3" w:rsidP="00DD5816">
      <w:pPr>
        <w:pStyle w:val="ListParagraph"/>
        <w:numPr>
          <w:ilvl w:val="1"/>
          <w:numId w:val="21"/>
        </w:numPr>
        <w:spacing w:line="240" w:lineRule="auto"/>
        <w:jc w:val="both"/>
        <w:rPr>
          <w:rFonts w:ascii="Times New Roman" w:hAnsi="Times New Roman" w:cs="Times New Roman"/>
          <w:sz w:val="24"/>
          <w:szCs w:val="24"/>
        </w:rPr>
      </w:pPr>
      <w:r>
        <w:t>A</w:t>
      </w:r>
      <w:r w:rsidRPr="00E2332F">
        <w:rPr>
          <w:rFonts w:ascii="Times New Roman" w:hAnsi="Times New Roman" w:cs="Times New Roman"/>
          <w:sz w:val="24"/>
          <w:szCs w:val="24"/>
        </w:rPr>
        <w:t>plicarea instrumentelor transparente și competitive în procesul de deetatizare a proprietății publice de stat pentru atragerea investițiilor private.</w:t>
      </w:r>
    </w:p>
    <w:p w:rsidR="001F6152" w:rsidRPr="009F769F" w:rsidRDefault="001F6152" w:rsidP="009F769F">
      <w:pPr>
        <w:pStyle w:val="ListParagraph"/>
        <w:numPr>
          <w:ilvl w:val="0"/>
          <w:numId w:val="1"/>
        </w:numPr>
        <w:ind w:left="567" w:hanging="207"/>
        <w:rPr>
          <w:rFonts w:ascii="Times New Roman" w:hAnsi="Times New Roman" w:cs="Times New Roman"/>
          <w:b/>
          <w:i/>
          <w:sz w:val="24"/>
          <w:szCs w:val="24"/>
        </w:rPr>
      </w:pPr>
      <w:r w:rsidRPr="009F769F">
        <w:rPr>
          <w:rFonts w:ascii="Times New Roman" w:hAnsi="Times New Roman" w:cs="Times New Roman"/>
          <w:b/>
          <w:i/>
          <w:sz w:val="24"/>
          <w:szCs w:val="24"/>
        </w:rPr>
        <w:t xml:space="preserve"> Indicatori cheie de performanță pe sector</w:t>
      </w:r>
    </w:p>
    <w:p w:rsidR="001F6152" w:rsidRPr="00E2332F" w:rsidRDefault="00243335" w:rsidP="00DD5816">
      <w:pPr>
        <w:pStyle w:val="ListParagraph"/>
        <w:numPr>
          <w:ilvl w:val="0"/>
          <w:numId w:val="22"/>
        </w:numPr>
        <w:rPr>
          <w:rFonts w:ascii="Times New Roman" w:hAnsi="Times New Roman" w:cs="Times New Roman"/>
          <w:sz w:val="24"/>
          <w:szCs w:val="24"/>
        </w:rPr>
      </w:pPr>
      <w:r w:rsidRPr="00E2332F">
        <w:rPr>
          <w:rFonts w:ascii="Times New Roman" w:hAnsi="Times New Roman" w:cs="Times New Roman"/>
          <w:sz w:val="24"/>
          <w:szCs w:val="24"/>
        </w:rPr>
        <w:t>Asigurarea implementării și utilizării în sectorul real al economiei a standardelor europene și internaționale, în conformitate cu Acordul de Asociere RM-UE, cu 15% mai mult decît decît valoarea stabilită în anul 2022.</w:t>
      </w:r>
    </w:p>
    <w:p w:rsidR="001F6152" w:rsidRPr="00E2332F" w:rsidRDefault="00243335" w:rsidP="00DD5816">
      <w:pPr>
        <w:pStyle w:val="ListParagraph"/>
        <w:numPr>
          <w:ilvl w:val="0"/>
          <w:numId w:val="22"/>
        </w:numPr>
        <w:rPr>
          <w:rFonts w:ascii="Times New Roman" w:hAnsi="Times New Roman" w:cs="Times New Roman"/>
          <w:sz w:val="24"/>
          <w:szCs w:val="24"/>
        </w:rPr>
      </w:pPr>
      <w:r w:rsidRPr="00E2332F">
        <w:rPr>
          <w:rFonts w:ascii="Times New Roman" w:hAnsi="Times New Roman" w:cs="Times New Roman"/>
          <w:sz w:val="24"/>
          <w:szCs w:val="24"/>
        </w:rPr>
        <w:t>Facilitarea accesului la finanțare prin acordarea suportului financiar pentru cel puțin 850 ÎMM anual.</w:t>
      </w:r>
    </w:p>
    <w:p w:rsidR="001F6152" w:rsidRPr="00E2332F" w:rsidRDefault="00243335" w:rsidP="00DD5816">
      <w:pPr>
        <w:pStyle w:val="ListParagraph"/>
        <w:numPr>
          <w:ilvl w:val="0"/>
          <w:numId w:val="22"/>
        </w:numPr>
        <w:rPr>
          <w:rFonts w:ascii="Times New Roman" w:hAnsi="Times New Roman" w:cs="Times New Roman"/>
          <w:sz w:val="24"/>
          <w:szCs w:val="24"/>
        </w:rPr>
      </w:pPr>
      <w:r w:rsidRPr="00E2332F">
        <w:rPr>
          <w:rFonts w:ascii="Times New Roman" w:hAnsi="Times New Roman" w:cs="Times New Roman"/>
          <w:sz w:val="24"/>
          <w:szCs w:val="24"/>
        </w:rPr>
        <w:t>Crearea și menținerea a cel puțin 1000 locuri de muncă anual.</w:t>
      </w:r>
    </w:p>
    <w:p w:rsidR="001F6152" w:rsidRDefault="00243335" w:rsidP="00DD5816">
      <w:pPr>
        <w:pStyle w:val="ListParagraph"/>
        <w:numPr>
          <w:ilvl w:val="0"/>
          <w:numId w:val="22"/>
        </w:numPr>
        <w:rPr>
          <w:rFonts w:ascii="Times New Roman" w:hAnsi="Times New Roman" w:cs="Times New Roman"/>
          <w:sz w:val="24"/>
          <w:szCs w:val="24"/>
        </w:rPr>
      </w:pPr>
      <w:r w:rsidRPr="00E2332F">
        <w:rPr>
          <w:rFonts w:ascii="Times New Roman" w:hAnsi="Times New Roman" w:cs="Times New Roman"/>
          <w:sz w:val="24"/>
          <w:szCs w:val="24"/>
        </w:rPr>
        <w:t>Creșterea volumului investițiilor în imoblizări corporale cu minimum 10% anual</w:t>
      </w:r>
      <w:r w:rsidR="001F6152" w:rsidRPr="00E2332F">
        <w:rPr>
          <w:rFonts w:ascii="Times New Roman" w:hAnsi="Times New Roman" w:cs="Times New Roman"/>
          <w:sz w:val="24"/>
          <w:szCs w:val="24"/>
        </w:rPr>
        <w:t>.</w:t>
      </w:r>
    </w:p>
    <w:p w:rsidR="000F6221" w:rsidRPr="000F6221" w:rsidRDefault="000F6221" w:rsidP="000F6221">
      <w:pPr>
        <w:spacing w:after="0"/>
        <w:ind w:left="851"/>
        <w:rPr>
          <w:rFonts w:ascii="Times New Roman" w:hAnsi="Times New Roman" w:cs="Times New Roman"/>
          <w:sz w:val="24"/>
          <w:szCs w:val="24"/>
        </w:rPr>
      </w:pPr>
    </w:p>
    <w:p w:rsidR="001F6152" w:rsidRDefault="001F6152" w:rsidP="000F6221">
      <w:pPr>
        <w:pStyle w:val="ListParagraph"/>
        <w:numPr>
          <w:ilvl w:val="0"/>
          <w:numId w:val="1"/>
        </w:numPr>
        <w:spacing w:before="120" w:after="0"/>
        <w:ind w:left="567" w:hanging="210"/>
        <w:contextualSpacing w:val="0"/>
        <w:rPr>
          <w:rFonts w:ascii="Times New Roman" w:hAnsi="Times New Roman" w:cs="Times New Roman"/>
          <w:b/>
          <w:i/>
          <w:sz w:val="24"/>
          <w:szCs w:val="24"/>
        </w:rPr>
      </w:pPr>
      <w:r w:rsidRPr="009F769F">
        <w:rPr>
          <w:rFonts w:ascii="Times New Roman" w:hAnsi="Times New Roman" w:cs="Times New Roman"/>
          <w:b/>
          <w:i/>
          <w:sz w:val="24"/>
          <w:szCs w:val="24"/>
        </w:rPr>
        <w:t>Alocări de resurse pe subprograme</w:t>
      </w:r>
    </w:p>
    <w:p w:rsidR="00E64120" w:rsidRPr="00E64120" w:rsidRDefault="00E64120" w:rsidP="00E64120">
      <w:pPr>
        <w:ind w:left="360"/>
        <w:jc w:val="right"/>
        <w:rPr>
          <w:rFonts w:ascii="Times New Roman" w:hAnsi="Times New Roman" w:cs="Times New Roman"/>
          <w:b/>
          <w:i/>
          <w:sz w:val="24"/>
          <w:szCs w:val="24"/>
        </w:rPr>
      </w:pPr>
      <w:r w:rsidRPr="00E64120">
        <w:rPr>
          <w:rFonts w:ascii="Times New Roman" w:hAnsi="Times New Roman" w:cs="Times New Roman"/>
          <w:i/>
          <w:sz w:val="24"/>
          <w:szCs w:val="24"/>
        </w:rPr>
        <w:t>mii lei</w:t>
      </w:r>
    </w:p>
    <w:tbl>
      <w:tblPr>
        <w:tblStyle w:val="TableGrid"/>
        <w:tblW w:w="0" w:type="auto"/>
        <w:tblInd w:w="284" w:type="dxa"/>
        <w:tblLook w:val="04A0" w:firstRow="1" w:lastRow="0" w:firstColumn="1" w:lastColumn="0" w:noHBand="0" w:noVBand="1"/>
      </w:tblPr>
      <w:tblGrid>
        <w:gridCol w:w="3001"/>
        <w:gridCol w:w="1176"/>
        <w:gridCol w:w="1356"/>
        <w:gridCol w:w="1176"/>
        <w:gridCol w:w="1176"/>
        <w:gridCol w:w="1176"/>
      </w:tblGrid>
      <w:tr w:rsidR="00E64120" w:rsidRPr="00B01D42" w:rsidTr="000543B3">
        <w:trPr>
          <w:tblHeader/>
        </w:trPr>
        <w:tc>
          <w:tcPr>
            <w:tcW w:w="3001" w:type="dxa"/>
          </w:tcPr>
          <w:p w:rsidR="00E64120" w:rsidRPr="00B01D42" w:rsidRDefault="00E64120" w:rsidP="00E64120">
            <w:pPr>
              <w:jc w:val="center"/>
              <w:rPr>
                <w:rFonts w:ascii="Times New Roman" w:hAnsi="Times New Roman" w:cs="Times New Roman"/>
                <w:b/>
                <w:sz w:val="24"/>
                <w:szCs w:val="24"/>
              </w:rPr>
            </w:pPr>
            <w:r w:rsidRPr="00B01D42">
              <w:rPr>
                <w:rFonts w:ascii="Times New Roman" w:hAnsi="Times New Roman" w:cs="Times New Roman"/>
                <w:b/>
                <w:sz w:val="24"/>
                <w:szCs w:val="24"/>
              </w:rPr>
              <w:t>Denumirea subprogramului</w:t>
            </w:r>
          </w:p>
        </w:tc>
        <w:tc>
          <w:tcPr>
            <w:tcW w:w="1176" w:type="dxa"/>
          </w:tcPr>
          <w:p w:rsidR="00E64120" w:rsidRPr="00B01D42" w:rsidRDefault="00E64120" w:rsidP="00E64120">
            <w:pPr>
              <w:jc w:val="center"/>
              <w:rPr>
                <w:rFonts w:ascii="Times New Roman" w:hAnsi="Times New Roman" w:cs="Times New Roman"/>
                <w:b/>
                <w:sz w:val="24"/>
                <w:szCs w:val="24"/>
              </w:rPr>
            </w:pPr>
            <w:r w:rsidRPr="00B01D42">
              <w:rPr>
                <w:rFonts w:ascii="Times New Roman" w:hAnsi="Times New Roman" w:cs="Times New Roman"/>
                <w:b/>
                <w:sz w:val="24"/>
                <w:szCs w:val="24"/>
              </w:rPr>
              <w:t>2021 executat</w:t>
            </w:r>
          </w:p>
        </w:tc>
        <w:tc>
          <w:tcPr>
            <w:tcW w:w="1356" w:type="dxa"/>
          </w:tcPr>
          <w:p w:rsidR="00E64120" w:rsidRPr="0022239D" w:rsidRDefault="00E64120" w:rsidP="00E64120">
            <w:pPr>
              <w:jc w:val="center"/>
              <w:rPr>
                <w:rFonts w:ascii="Times New Roman" w:hAnsi="Times New Roman" w:cs="Times New Roman"/>
                <w:b/>
                <w:szCs w:val="24"/>
              </w:rPr>
            </w:pPr>
            <w:r w:rsidRPr="0022239D">
              <w:rPr>
                <w:rFonts w:ascii="Times New Roman" w:hAnsi="Times New Roman" w:cs="Times New Roman"/>
                <w:b/>
                <w:szCs w:val="24"/>
              </w:rPr>
              <w:t>2022 aprobat (modificat)</w:t>
            </w:r>
          </w:p>
        </w:tc>
        <w:tc>
          <w:tcPr>
            <w:tcW w:w="1176" w:type="dxa"/>
          </w:tcPr>
          <w:p w:rsidR="00E64120" w:rsidRPr="00B01D42" w:rsidRDefault="00E64120" w:rsidP="00E64120">
            <w:pPr>
              <w:jc w:val="center"/>
              <w:rPr>
                <w:rFonts w:ascii="Times New Roman" w:hAnsi="Times New Roman" w:cs="Times New Roman"/>
                <w:b/>
                <w:sz w:val="24"/>
                <w:szCs w:val="24"/>
              </w:rPr>
            </w:pPr>
            <w:r w:rsidRPr="00B01D42">
              <w:rPr>
                <w:rFonts w:ascii="Times New Roman" w:hAnsi="Times New Roman" w:cs="Times New Roman"/>
                <w:b/>
                <w:sz w:val="24"/>
                <w:szCs w:val="24"/>
              </w:rPr>
              <w:t>2023</w:t>
            </w:r>
          </w:p>
        </w:tc>
        <w:tc>
          <w:tcPr>
            <w:tcW w:w="1176" w:type="dxa"/>
          </w:tcPr>
          <w:p w:rsidR="00E64120" w:rsidRPr="00B01D42" w:rsidRDefault="00E64120" w:rsidP="00E64120">
            <w:pPr>
              <w:jc w:val="center"/>
              <w:rPr>
                <w:rFonts w:ascii="Times New Roman" w:hAnsi="Times New Roman" w:cs="Times New Roman"/>
                <w:b/>
                <w:sz w:val="24"/>
                <w:szCs w:val="24"/>
              </w:rPr>
            </w:pPr>
            <w:r w:rsidRPr="00B01D42">
              <w:rPr>
                <w:rFonts w:ascii="Times New Roman" w:hAnsi="Times New Roman" w:cs="Times New Roman"/>
                <w:b/>
                <w:sz w:val="24"/>
                <w:szCs w:val="24"/>
              </w:rPr>
              <w:t>2024</w:t>
            </w:r>
          </w:p>
        </w:tc>
        <w:tc>
          <w:tcPr>
            <w:tcW w:w="1176" w:type="dxa"/>
          </w:tcPr>
          <w:p w:rsidR="00E64120" w:rsidRPr="00B01D42" w:rsidRDefault="00E64120" w:rsidP="00E64120">
            <w:pPr>
              <w:jc w:val="center"/>
              <w:rPr>
                <w:rFonts w:ascii="Times New Roman" w:hAnsi="Times New Roman" w:cs="Times New Roman"/>
                <w:b/>
                <w:sz w:val="24"/>
                <w:szCs w:val="24"/>
              </w:rPr>
            </w:pPr>
            <w:r w:rsidRPr="00B01D42">
              <w:rPr>
                <w:rFonts w:ascii="Times New Roman" w:hAnsi="Times New Roman" w:cs="Times New Roman"/>
                <w:b/>
                <w:sz w:val="24"/>
                <w:szCs w:val="24"/>
              </w:rPr>
              <w:t>2025</w:t>
            </w:r>
          </w:p>
        </w:tc>
      </w:tr>
      <w:tr w:rsidR="00B01D42" w:rsidRPr="00B01D42" w:rsidTr="000543B3">
        <w:trPr>
          <w:tblHeader/>
        </w:trPr>
        <w:tc>
          <w:tcPr>
            <w:tcW w:w="3001" w:type="dxa"/>
          </w:tcPr>
          <w:p w:rsidR="00B01D42" w:rsidRPr="00B01D42" w:rsidRDefault="00B01D42" w:rsidP="00B01D42">
            <w:pPr>
              <w:jc w:val="center"/>
              <w:rPr>
                <w:rFonts w:ascii="Times New Roman" w:hAnsi="Times New Roman" w:cs="Times New Roman"/>
                <w:b/>
                <w:sz w:val="24"/>
                <w:szCs w:val="24"/>
              </w:rPr>
            </w:pPr>
            <w:r w:rsidRPr="00B01D42">
              <w:rPr>
                <w:rFonts w:ascii="Times New Roman" w:hAnsi="Times New Roman" w:cs="Times New Roman"/>
                <w:b/>
                <w:sz w:val="24"/>
                <w:szCs w:val="24"/>
              </w:rPr>
              <w:t>1</w:t>
            </w:r>
          </w:p>
        </w:tc>
        <w:tc>
          <w:tcPr>
            <w:tcW w:w="1176" w:type="dxa"/>
          </w:tcPr>
          <w:p w:rsidR="00B01D42" w:rsidRPr="00B01D42" w:rsidRDefault="00B01D42" w:rsidP="00B01D42">
            <w:pPr>
              <w:jc w:val="center"/>
              <w:rPr>
                <w:rFonts w:ascii="Times New Roman" w:hAnsi="Times New Roman" w:cs="Times New Roman"/>
                <w:b/>
                <w:sz w:val="24"/>
                <w:szCs w:val="24"/>
              </w:rPr>
            </w:pPr>
            <w:r w:rsidRPr="00B01D42">
              <w:rPr>
                <w:rFonts w:ascii="Times New Roman" w:hAnsi="Times New Roman" w:cs="Times New Roman"/>
                <w:b/>
                <w:sz w:val="24"/>
                <w:szCs w:val="24"/>
              </w:rPr>
              <w:t>2</w:t>
            </w:r>
          </w:p>
        </w:tc>
        <w:tc>
          <w:tcPr>
            <w:tcW w:w="1356" w:type="dxa"/>
          </w:tcPr>
          <w:p w:rsidR="00B01D42" w:rsidRPr="00B01D42" w:rsidRDefault="00B01D42" w:rsidP="00B01D42">
            <w:pPr>
              <w:jc w:val="center"/>
              <w:rPr>
                <w:rFonts w:ascii="Times New Roman" w:hAnsi="Times New Roman" w:cs="Times New Roman"/>
                <w:b/>
                <w:sz w:val="24"/>
                <w:szCs w:val="24"/>
              </w:rPr>
            </w:pPr>
            <w:r w:rsidRPr="00B01D42">
              <w:rPr>
                <w:rFonts w:ascii="Times New Roman" w:hAnsi="Times New Roman" w:cs="Times New Roman"/>
                <w:b/>
                <w:sz w:val="24"/>
                <w:szCs w:val="24"/>
              </w:rPr>
              <w:t>3</w:t>
            </w:r>
          </w:p>
        </w:tc>
        <w:tc>
          <w:tcPr>
            <w:tcW w:w="1176" w:type="dxa"/>
          </w:tcPr>
          <w:p w:rsidR="00B01D42" w:rsidRPr="00B01D42" w:rsidRDefault="00B01D42" w:rsidP="00B01D42">
            <w:pPr>
              <w:jc w:val="center"/>
              <w:rPr>
                <w:rFonts w:ascii="Times New Roman" w:hAnsi="Times New Roman" w:cs="Times New Roman"/>
                <w:b/>
                <w:sz w:val="24"/>
                <w:szCs w:val="24"/>
              </w:rPr>
            </w:pPr>
            <w:r w:rsidRPr="00B01D42">
              <w:rPr>
                <w:rFonts w:ascii="Times New Roman" w:hAnsi="Times New Roman" w:cs="Times New Roman"/>
                <w:b/>
                <w:sz w:val="24"/>
                <w:szCs w:val="24"/>
              </w:rPr>
              <w:t>4</w:t>
            </w:r>
          </w:p>
        </w:tc>
        <w:tc>
          <w:tcPr>
            <w:tcW w:w="1176" w:type="dxa"/>
          </w:tcPr>
          <w:p w:rsidR="00B01D42" w:rsidRPr="00B01D42" w:rsidRDefault="00B01D42" w:rsidP="00B01D42">
            <w:pPr>
              <w:jc w:val="center"/>
              <w:rPr>
                <w:rFonts w:ascii="Times New Roman" w:hAnsi="Times New Roman" w:cs="Times New Roman"/>
                <w:b/>
                <w:sz w:val="24"/>
                <w:szCs w:val="24"/>
              </w:rPr>
            </w:pPr>
            <w:r w:rsidRPr="00B01D42">
              <w:rPr>
                <w:rFonts w:ascii="Times New Roman" w:hAnsi="Times New Roman" w:cs="Times New Roman"/>
                <w:b/>
                <w:sz w:val="24"/>
                <w:szCs w:val="24"/>
              </w:rPr>
              <w:t>5</w:t>
            </w:r>
          </w:p>
        </w:tc>
        <w:tc>
          <w:tcPr>
            <w:tcW w:w="1176" w:type="dxa"/>
          </w:tcPr>
          <w:p w:rsidR="00B01D42" w:rsidRPr="00B01D42" w:rsidRDefault="00B01D42" w:rsidP="00B01D42">
            <w:pPr>
              <w:jc w:val="center"/>
              <w:rPr>
                <w:rFonts w:ascii="Times New Roman" w:hAnsi="Times New Roman" w:cs="Times New Roman"/>
                <w:b/>
                <w:sz w:val="24"/>
                <w:szCs w:val="24"/>
              </w:rPr>
            </w:pPr>
            <w:r w:rsidRPr="00B01D42">
              <w:rPr>
                <w:rFonts w:ascii="Times New Roman" w:hAnsi="Times New Roman" w:cs="Times New Roman"/>
                <w:b/>
                <w:sz w:val="24"/>
                <w:szCs w:val="24"/>
              </w:rPr>
              <w:t>6</w:t>
            </w:r>
          </w:p>
        </w:tc>
      </w:tr>
      <w:tr w:rsidR="00BE2266" w:rsidRPr="00B01D42" w:rsidTr="000543B3">
        <w:tc>
          <w:tcPr>
            <w:tcW w:w="3001" w:type="dxa"/>
          </w:tcPr>
          <w:p w:rsidR="00BE2266" w:rsidRPr="00B01D42" w:rsidRDefault="00BE2266" w:rsidP="00BF120C">
            <w:pPr>
              <w:rPr>
                <w:rFonts w:ascii="Times New Roman" w:hAnsi="Times New Roman" w:cs="Times New Roman"/>
                <w:sz w:val="24"/>
                <w:szCs w:val="24"/>
              </w:rPr>
            </w:pPr>
            <w:r>
              <w:rPr>
                <w:rFonts w:ascii="Times New Roman" w:hAnsi="Times New Roman" w:cs="Times New Roman"/>
                <w:sz w:val="24"/>
                <w:szCs w:val="24"/>
              </w:rPr>
              <w:t>5008-</w:t>
            </w:r>
            <w:r w:rsidRPr="00BE2266">
              <w:rPr>
                <w:rFonts w:ascii="Times New Roman" w:hAnsi="Times New Roman" w:cs="Times New Roman"/>
                <w:sz w:val="24"/>
                <w:szCs w:val="24"/>
              </w:rPr>
              <w:t>Protecția drepturilor consumatorului</w:t>
            </w:r>
          </w:p>
        </w:tc>
        <w:tc>
          <w:tcPr>
            <w:tcW w:w="1176" w:type="dxa"/>
          </w:tcPr>
          <w:p w:rsidR="00BE2266" w:rsidRPr="00B01D42" w:rsidRDefault="00BE2266" w:rsidP="000543B3">
            <w:pPr>
              <w:jc w:val="center"/>
              <w:rPr>
                <w:rFonts w:ascii="Times New Roman" w:hAnsi="Times New Roman" w:cs="Times New Roman"/>
                <w:sz w:val="24"/>
                <w:szCs w:val="24"/>
              </w:rPr>
            </w:pPr>
            <w:r>
              <w:rPr>
                <w:rFonts w:ascii="Times New Roman" w:hAnsi="Times New Roman" w:cs="Times New Roman"/>
                <w:sz w:val="24"/>
                <w:szCs w:val="24"/>
              </w:rPr>
              <w:t>11.0</w:t>
            </w:r>
            <w:r w:rsidR="00037751">
              <w:rPr>
                <w:rFonts w:ascii="Times New Roman" w:hAnsi="Times New Roman" w:cs="Times New Roman"/>
                <w:sz w:val="24"/>
                <w:szCs w:val="24"/>
              </w:rPr>
              <w:t>52</w:t>
            </w:r>
            <w:r>
              <w:rPr>
                <w:rFonts w:ascii="Times New Roman" w:hAnsi="Times New Roman" w:cs="Times New Roman"/>
                <w:sz w:val="24"/>
                <w:szCs w:val="24"/>
              </w:rPr>
              <w:t>,</w:t>
            </w:r>
            <w:r w:rsidR="003B29D8">
              <w:rPr>
                <w:rFonts w:ascii="Times New Roman" w:hAnsi="Times New Roman" w:cs="Times New Roman"/>
                <w:sz w:val="24"/>
                <w:szCs w:val="24"/>
              </w:rPr>
              <w:t>3</w:t>
            </w:r>
          </w:p>
        </w:tc>
        <w:tc>
          <w:tcPr>
            <w:tcW w:w="1356" w:type="dxa"/>
          </w:tcPr>
          <w:p w:rsidR="00BE2266" w:rsidRPr="003B29D8" w:rsidRDefault="00BE2266" w:rsidP="000543B3">
            <w:pPr>
              <w:jc w:val="center"/>
              <w:rPr>
                <w:rFonts w:ascii="Times New Roman" w:hAnsi="Times New Roman" w:cs="Times New Roman"/>
                <w:sz w:val="24"/>
                <w:szCs w:val="24"/>
              </w:rPr>
            </w:pPr>
            <w:r w:rsidRPr="003B29D8">
              <w:rPr>
                <w:rFonts w:ascii="Times New Roman" w:hAnsi="Times New Roman" w:cs="Times New Roman"/>
                <w:sz w:val="24"/>
                <w:szCs w:val="24"/>
              </w:rPr>
              <w:t>15.515,5</w:t>
            </w:r>
          </w:p>
        </w:tc>
        <w:tc>
          <w:tcPr>
            <w:tcW w:w="1176" w:type="dxa"/>
          </w:tcPr>
          <w:p w:rsidR="00BE2266" w:rsidRDefault="00BE2266" w:rsidP="000543B3">
            <w:pPr>
              <w:jc w:val="center"/>
              <w:rPr>
                <w:rFonts w:ascii="Times New Roman" w:hAnsi="Times New Roman" w:cs="Times New Roman"/>
                <w:sz w:val="24"/>
                <w:szCs w:val="24"/>
              </w:rPr>
            </w:pPr>
            <w:r>
              <w:rPr>
                <w:rFonts w:ascii="Times New Roman" w:hAnsi="Times New Roman" w:cs="Times New Roman"/>
                <w:sz w:val="24"/>
                <w:szCs w:val="24"/>
              </w:rPr>
              <w:t>14.060,5</w:t>
            </w:r>
          </w:p>
        </w:tc>
        <w:tc>
          <w:tcPr>
            <w:tcW w:w="1176" w:type="dxa"/>
          </w:tcPr>
          <w:p w:rsidR="00BE2266" w:rsidRDefault="00BE2266" w:rsidP="000543B3">
            <w:pPr>
              <w:jc w:val="center"/>
              <w:rPr>
                <w:rFonts w:ascii="Times New Roman" w:hAnsi="Times New Roman" w:cs="Times New Roman"/>
                <w:sz w:val="24"/>
                <w:szCs w:val="24"/>
              </w:rPr>
            </w:pPr>
            <w:r>
              <w:rPr>
                <w:rFonts w:ascii="Times New Roman" w:hAnsi="Times New Roman" w:cs="Times New Roman"/>
                <w:sz w:val="24"/>
                <w:szCs w:val="24"/>
              </w:rPr>
              <w:t>14.060,5</w:t>
            </w:r>
          </w:p>
        </w:tc>
        <w:tc>
          <w:tcPr>
            <w:tcW w:w="1176" w:type="dxa"/>
          </w:tcPr>
          <w:p w:rsidR="00BE2266" w:rsidRDefault="00BE2266" w:rsidP="000543B3">
            <w:pPr>
              <w:jc w:val="center"/>
              <w:rPr>
                <w:rFonts w:ascii="Times New Roman" w:hAnsi="Times New Roman" w:cs="Times New Roman"/>
                <w:sz w:val="24"/>
                <w:szCs w:val="24"/>
              </w:rPr>
            </w:pPr>
            <w:r>
              <w:rPr>
                <w:rFonts w:ascii="Times New Roman" w:hAnsi="Times New Roman" w:cs="Times New Roman"/>
                <w:sz w:val="24"/>
                <w:szCs w:val="24"/>
              </w:rPr>
              <w:t>14.060,5</w:t>
            </w:r>
          </w:p>
        </w:tc>
      </w:tr>
      <w:tr w:rsidR="00BF120C" w:rsidRPr="00B01D42" w:rsidTr="000543B3">
        <w:tc>
          <w:tcPr>
            <w:tcW w:w="3001" w:type="dxa"/>
          </w:tcPr>
          <w:p w:rsidR="00BF120C" w:rsidRPr="00B01D42" w:rsidRDefault="00BF120C" w:rsidP="00BF120C">
            <w:pPr>
              <w:rPr>
                <w:rFonts w:ascii="Times New Roman" w:hAnsi="Times New Roman" w:cs="Times New Roman"/>
                <w:sz w:val="24"/>
                <w:szCs w:val="24"/>
              </w:rPr>
            </w:pPr>
            <w:r w:rsidRPr="00B01D42">
              <w:rPr>
                <w:rFonts w:ascii="Times New Roman" w:hAnsi="Times New Roman" w:cs="Times New Roman"/>
                <w:sz w:val="24"/>
                <w:szCs w:val="24"/>
              </w:rPr>
              <w:lastRenderedPageBreak/>
              <w:t>5011</w:t>
            </w:r>
            <w:r>
              <w:rPr>
                <w:rFonts w:ascii="Times New Roman" w:hAnsi="Times New Roman" w:cs="Times New Roman"/>
                <w:sz w:val="24"/>
                <w:szCs w:val="24"/>
              </w:rPr>
              <w:t>-Securitatea industrială</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22.055,2</w:t>
            </w:r>
          </w:p>
        </w:tc>
        <w:tc>
          <w:tcPr>
            <w:tcW w:w="1356" w:type="dxa"/>
          </w:tcPr>
          <w:p w:rsidR="00BF120C" w:rsidRPr="003B29D8" w:rsidRDefault="00BF120C" w:rsidP="000543B3">
            <w:pPr>
              <w:jc w:val="center"/>
              <w:rPr>
                <w:rFonts w:ascii="Times New Roman" w:hAnsi="Times New Roman" w:cs="Times New Roman"/>
                <w:sz w:val="24"/>
                <w:szCs w:val="24"/>
              </w:rPr>
            </w:pPr>
            <w:r w:rsidRPr="003B29D8">
              <w:rPr>
                <w:rFonts w:ascii="Times New Roman" w:hAnsi="Times New Roman" w:cs="Times New Roman"/>
                <w:sz w:val="24"/>
                <w:szCs w:val="24"/>
              </w:rPr>
              <w:t>27.</w:t>
            </w:r>
            <w:r w:rsidR="0004056D" w:rsidRPr="003B29D8">
              <w:rPr>
                <w:rFonts w:ascii="Times New Roman" w:hAnsi="Times New Roman" w:cs="Times New Roman"/>
                <w:sz w:val="24"/>
                <w:szCs w:val="24"/>
              </w:rPr>
              <w:t>7</w:t>
            </w:r>
            <w:r w:rsidRPr="003B29D8">
              <w:rPr>
                <w:rFonts w:ascii="Times New Roman" w:hAnsi="Times New Roman" w:cs="Times New Roman"/>
                <w:sz w:val="24"/>
                <w:szCs w:val="24"/>
              </w:rPr>
              <w:t>6</w:t>
            </w:r>
            <w:r w:rsidR="0004056D" w:rsidRPr="003B29D8">
              <w:rPr>
                <w:rFonts w:ascii="Times New Roman" w:hAnsi="Times New Roman" w:cs="Times New Roman"/>
                <w:sz w:val="24"/>
                <w:szCs w:val="24"/>
              </w:rPr>
              <w:t>7</w:t>
            </w:r>
            <w:r w:rsidRPr="003B29D8">
              <w:rPr>
                <w:rFonts w:ascii="Times New Roman" w:hAnsi="Times New Roman" w:cs="Times New Roman"/>
                <w:sz w:val="24"/>
                <w:szCs w:val="24"/>
              </w:rPr>
              <w:t>,6</w:t>
            </w:r>
          </w:p>
        </w:tc>
        <w:tc>
          <w:tcPr>
            <w:tcW w:w="1176" w:type="dxa"/>
          </w:tcPr>
          <w:p w:rsidR="00BF120C" w:rsidRPr="00B01D42" w:rsidRDefault="00BF120C" w:rsidP="000543B3">
            <w:pPr>
              <w:jc w:val="center"/>
              <w:rPr>
                <w:rFonts w:ascii="Times New Roman" w:hAnsi="Times New Roman" w:cs="Times New Roman"/>
                <w:sz w:val="24"/>
                <w:szCs w:val="24"/>
              </w:rPr>
            </w:pPr>
            <w:r>
              <w:rPr>
                <w:rFonts w:ascii="Times New Roman" w:hAnsi="Times New Roman" w:cs="Times New Roman"/>
                <w:sz w:val="24"/>
                <w:szCs w:val="24"/>
              </w:rPr>
              <w:t>25.074,1</w:t>
            </w:r>
          </w:p>
        </w:tc>
        <w:tc>
          <w:tcPr>
            <w:tcW w:w="1176" w:type="dxa"/>
          </w:tcPr>
          <w:p w:rsidR="00BF120C" w:rsidRPr="00B01D42" w:rsidRDefault="00BF120C" w:rsidP="000543B3">
            <w:pPr>
              <w:jc w:val="center"/>
              <w:rPr>
                <w:rFonts w:ascii="Times New Roman" w:hAnsi="Times New Roman" w:cs="Times New Roman"/>
                <w:sz w:val="24"/>
                <w:szCs w:val="24"/>
              </w:rPr>
            </w:pPr>
            <w:r>
              <w:rPr>
                <w:rFonts w:ascii="Times New Roman" w:hAnsi="Times New Roman" w:cs="Times New Roman"/>
                <w:sz w:val="24"/>
                <w:szCs w:val="24"/>
              </w:rPr>
              <w:t>25.074,1</w:t>
            </w:r>
          </w:p>
        </w:tc>
        <w:tc>
          <w:tcPr>
            <w:tcW w:w="1176" w:type="dxa"/>
          </w:tcPr>
          <w:p w:rsidR="00BF120C" w:rsidRPr="00B01D42" w:rsidRDefault="00BF120C" w:rsidP="000543B3">
            <w:pPr>
              <w:jc w:val="center"/>
              <w:rPr>
                <w:rFonts w:ascii="Times New Roman" w:hAnsi="Times New Roman" w:cs="Times New Roman"/>
                <w:sz w:val="24"/>
                <w:szCs w:val="24"/>
              </w:rPr>
            </w:pPr>
            <w:r>
              <w:rPr>
                <w:rFonts w:ascii="Times New Roman" w:hAnsi="Times New Roman" w:cs="Times New Roman"/>
                <w:sz w:val="24"/>
                <w:szCs w:val="24"/>
              </w:rPr>
              <w:t>25.074,1</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6802</w:t>
            </w:r>
            <w:r>
              <w:rPr>
                <w:rFonts w:ascii="Times New Roman" w:hAnsi="Times New Roman" w:cs="Times New Roman"/>
                <w:sz w:val="24"/>
                <w:szCs w:val="24"/>
              </w:rPr>
              <w:t>-Dezvoltarea sistemului național de standardizare</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3.900,0</w:t>
            </w:r>
          </w:p>
        </w:tc>
        <w:tc>
          <w:tcPr>
            <w:tcW w:w="1356" w:type="dxa"/>
          </w:tcPr>
          <w:p w:rsidR="00B01D42" w:rsidRPr="003B29D8" w:rsidRDefault="00B01D42" w:rsidP="000543B3">
            <w:pPr>
              <w:jc w:val="center"/>
              <w:rPr>
                <w:rFonts w:ascii="Times New Roman" w:hAnsi="Times New Roman" w:cs="Times New Roman"/>
                <w:sz w:val="24"/>
                <w:szCs w:val="24"/>
              </w:rPr>
            </w:pPr>
            <w:r w:rsidRPr="003B29D8">
              <w:rPr>
                <w:rFonts w:ascii="Times New Roman" w:hAnsi="Times New Roman" w:cs="Times New Roman"/>
                <w:sz w:val="24"/>
                <w:szCs w:val="24"/>
              </w:rPr>
              <w:t>5.300,0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5.200,0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5.200,0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5.200,0</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6804</w:t>
            </w:r>
            <w:r>
              <w:rPr>
                <w:rFonts w:ascii="Times New Roman" w:hAnsi="Times New Roman" w:cs="Times New Roman"/>
                <w:sz w:val="24"/>
                <w:szCs w:val="24"/>
              </w:rPr>
              <w:t>-Dezvoltarea sistemuluinațional de metrologie</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14.200,4</w:t>
            </w:r>
          </w:p>
        </w:tc>
        <w:tc>
          <w:tcPr>
            <w:tcW w:w="1356" w:type="dxa"/>
          </w:tcPr>
          <w:p w:rsidR="00B01D42" w:rsidRPr="003B29D8" w:rsidRDefault="00B01D42" w:rsidP="000543B3">
            <w:pPr>
              <w:jc w:val="center"/>
              <w:rPr>
                <w:rFonts w:ascii="Times New Roman" w:hAnsi="Times New Roman" w:cs="Times New Roman"/>
                <w:sz w:val="24"/>
                <w:szCs w:val="24"/>
              </w:rPr>
            </w:pPr>
            <w:r w:rsidRPr="003B29D8">
              <w:rPr>
                <w:rFonts w:ascii="Times New Roman" w:hAnsi="Times New Roman" w:cs="Times New Roman"/>
                <w:sz w:val="24"/>
                <w:szCs w:val="24"/>
              </w:rPr>
              <w:t>1</w:t>
            </w:r>
            <w:r w:rsidR="0004056D" w:rsidRPr="003B29D8">
              <w:rPr>
                <w:rFonts w:ascii="Times New Roman" w:hAnsi="Times New Roman" w:cs="Times New Roman"/>
                <w:sz w:val="24"/>
                <w:szCs w:val="24"/>
              </w:rPr>
              <w:t>3</w:t>
            </w:r>
            <w:r w:rsidRPr="003B29D8">
              <w:rPr>
                <w:rFonts w:ascii="Times New Roman" w:hAnsi="Times New Roman" w:cs="Times New Roman"/>
                <w:sz w:val="24"/>
                <w:szCs w:val="24"/>
              </w:rPr>
              <w:t>.</w:t>
            </w:r>
            <w:r w:rsidR="0004056D" w:rsidRPr="003B29D8">
              <w:rPr>
                <w:rFonts w:ascii="Times New Roman" w:hAnsi="Times New Roman" w:cs="Times New Roman"/>
                <w:sz w:val="24"/>
                <w:szCs w:val="24"/>
              </w:rPr>
              <w:t>770</w:t>
            </w:r>
            <w:r w:rsidRPr="003B29D8">
              <w:rPr>
                <w:rFonts w:ascii="Times New Roman" w:hAnsi="Times New Roman" w:cs="Times New Roman"/>
                <w:sz w:val="24"/>
                <w:szCs w:val="24"/>
              </w:rPr>
              <w:t>,5</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12.900,5</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12.900,5</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12.900,5</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6805</w:t>
            </w:r>
            <w:r>
              <w:rPr>
                <w:rFonts w:ascii="Times New Roman" w:hAnsi="Times New Roman" w:cs="Times New Roman"/>
                <w:sz w:val="24"/>
                <w:szCs w:val="24"/>
              </w:rPr>
              <w:t>-Dezvoltarea sistemului național de acreditare</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2.800,0</w:t>
            </w:r>
          </w:p>
        </w:tc>
        <w:tc>
          <w:tcPr>
            <w:tcW w:w="1356" w:type="dxa"/>
          </w:tcPr>
          <w:p w:rsidR="00B01D42" w:rsidRPr="003B29D8" w:rsidRDefault="00B01D42" w:rsidP="000543B3">
            <w:pPr>
              <w:jc w:val="center"/>
              <w:rPr>
                <w:rFonts w:ascii="Times New Roman" w:hAnsi="Times New Roman" w:cs="Times New Roman"/>
                <w:sz w:val="24"/>
                <w:szCs w:val="24"/>
              </w:rPr>
            </w:pPr>
            <w:r w:rsidRPr="003B29D8">
              <w:rPr>
                <w:rFonts w:ascii="Times New Roman" w:hAnsi="Times New Roman" w:cs="Times New Roman"/>
                <w:sz w:val="24"/>
                <w:szCs w:val="24"/>
              </w:rPr>
              <w:t>3.000,0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3.000,0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3.000,0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3.000,0</w:t>
            </w:r>
          </w:p>
        </w:tc>
      </w:tr>
      <w:tr w:rsidR="00BF120C" w:rsidRPr="00B01D42" w:rsidTr="000543B3">
        <w:tc>
          <w:tcPr>
            <w:tcW w:w="3001" w:type="dxa"/>
          </w:tcPr>
          <w:p w:rsidR="00BF120C" w:rsidRPr="00B01D42" w:rsidRDefault="00BF120C" w:rsidP="00BF120C">
            <w:pPr>
              <w:rPr>
                <w:rFonts w:ascii="Times New Roman" w:hAnsi="Times New Roman" w:cs="Times New Roman"/>
                <w:sz w:val="24"/>
                <w:szCs w:val="24"/>
              </w:rPr>
            </w:pPr>
            <w:r w:rsidRPr="00B01D42">
              <w:rPr>
                <w:rFonts w:ascii="Times New Roman" w:hAnsi="Times New Roman" w:cs="Times New Roman"/>
                <w:sz w:val="24"/>
                <w:szCs w:val="24"/>
              </w:rPr>
              <w:t>5001</w:t>
            </w:r>
            <w:r>
              <w:rPr>
                <w:rFonts w:ascii="Times New Roman" w:hAnsi="Times New Roman" w:cs="Times New Roman"/>
                <w:sz w:val="24"/>
                <w:szCs w:val="24"/>
              </w:rPr>
              <w:t>-Politici și management în domeniul macroeconomic și de dezvoltare a economiei</w:t>
            </w:r>
          </w:p>
        </w:tc>
        <w:tc>
          <w:tcPr>
            <w:tcW w:w="1176" w:type="dxa"/>
          </w:tcPr>
          <w:p w:rsidR="00BF120C" w:rsidRPr="00B01D42" w:rsidRDefault="00CA4EF6" w:rsidP="000543B3">
            <w:pPr>
              <w:jc w:val="center"/>
              <w:rPr>
                <w:rFonts w:ascii="Times New Roman" w:hAnsi="Times New Roman" w:cs="Times New Roman"/>
                <w:sz w:val="24"/>
                <w:szCs w:val="24"/>
              </w:rPr>
            </w:pPr>
            <w:r>
              <w:rPr>
                <w:rFonts w:ascii="Times New Roman" w:hAnsi="Times New Roman" w:cs="Times New Roman"/>
                <w:sz w:val="24"/>
                <w:szCs w:val="24"/>
              </w:rPr>
              <w:t>65</w:t>
            </w:r>
            <w:r w:rsidR="00BF120C" w:rsidRPr="00B01D42">
              <w:rPr>
                <w:rFonts w:ascii="Times New Roman" w:hAnsi="Times New Roman" w:cs="Times New Roman"/>
                <w:sz w:val="24"/>
                <w:szCs w:val="24"/>
              </w:rPr>
              <w:t>.</w:t>
            </w:r>
            <w:r>
              <w:rPr>
                <w:rFonts w:ascii="Times New Roman" w:hAnsi="Times New Roman" w:cs="Times New Roman"/>
                <w:sz w:val="24"/>
                <w:szCs w:val="24"/>
              </w:rPr>
              <w:t>397</w:t>
            </w:r>
            <w:r w:rsidR="00BF120C" w:rsidRPr="00B01D42">
              <w:rPr>
                <w:rFonts w:ascii="Times New Roman" w:hAnsi="Times New Roman" w:cs="Times New Roman"/>
                <w:sz w:val="24"/>
                <w:szCs w:val="24"/>
              </w:rPr>
              <w:t>,</w:t>
            </w:r>
            <w:r>
              <w:rPr>
                <w:rFonts w:ascii="Times New Roman" w:hAnsi="Times New Roman" w:cs="Times New Roman"/>
                <w:sz w:val="24"/>
                <w:szCs w:val="24"/>
              </w:rPr>
              <w:t>9</w:t>
            </w:r>
          </w:p>
        </w:tc>
        <w:tc>
          <w:tcPr>
            <w:tcW w:w="1356" w:type="dxa"/>
          </w:tcPr>
          <w:p w:rsidR="00BF120C" w:rsidRPr="003B29D8" w:rsidRDefault="0004056D" w:rsidP="000543B3">
            <w:pPr>
              <w:jc w:val="center"/>
              <w:rPr>
                <w:rFonts w:ascii="Times New Roman" w:hAnsi="Times New Roman" w:cs="Times New Roman"/>
                <w:sz w:val="24"/>
                <w:szCs w:val="24"/>
              </w:rPr>
            </w:pPr>
            <w:r w:rsidRPr="003B29D8">
              <w:rPr>
                <w:rFonts w:ascii="Times New Roman" w:hAnsi="Times New Roman" w:cs="Times New Roman"/>
                <w:sz w:val="24"/>
                <w:szCs w:val="24"/>
              </w:rPr>
              <w:t>6</w:t>
            </w:r>
            <w:r w:rsidR="00FB62B8">
              <w:rPr>
                <w:rFonts w:ascii="Times New Roman" w:hAnsi="Times New Roman" w:cs="Times New Roman"/>
                <w:sz w:val="24"/>
                <w:szCs w:val="24"/>
              </w:rPr>
              <w:t>2</w:t>
            </w:r>
            <w:r w:rsidR="00BF120C" w:rsidRPr="003B29D8">
              <w:rPr>
                <w:rFonts w:ascii="Times New Roman" w:hAnsi="Times New Roman" w:cs="Times New Roman"/>
                <w:sz w:val="24"/>
                <w:szCs w:val="24"/>
              </w:rPr>
              <w:t>.</w:t>
            </w:r>
            <w:r w:rsidRPr="003B29D8">
              <w:rPr>
                <w:rFonts w:ascii="Times New Roman" w:hAnsi="Times New Roman" w:cs="Times New Roman"/>
                <w:sz w:val="24"/>
                <w:szCs w:val="24"/>
              </w:rPr>
              <w:t>9</w:t>
            </w:r>
            <w:r w:rsidR="00FB62B8">
              <w:rPr>
                <w:rFonts w:ascii="Times New Roman" w:hAnsi="Times New Roman" w:cs="Times New Roman"/>
                <w:sz w:val="24"/>
                <w:szCs w:val="24"/>
              </w:rPr>
              <w:t>92</w:t>
            </w:r>
            <w:r w:rsidR="00BF120C" w:rsidRPr="003B29D8">
              <w:rPr>
                <w:rFonts w:ascii="Times New Roman" w:hAnsi="Times New Roman" w:cs="Times New Roman"/>
                <w:sz w:val="24"/>
                <w:szCs w:val="24"/>
              </w:rPr>
              <w:t>,</w:t>
            </w:r>
            <w:r w:rsidRPr="003B29D8">
              <w:rPr>
                <w:rFonts w:ascii="Times New Roman" w:hAnsi="Times New Roman" w:cs="Times New Roman"/>
                <w:sz w:val="24"/>
                <w:szCs w:val="24"/>
              </w:rPr>
              <w:t>5</w:t>
            </w:r>
          </w:p>
        </w:tc>
        <w:tc>
          <w:tcPr>
            <w:tcW w:w="1176" w:type="dxa"/>
          </w:tcPr>
          <w:p w:rsidR="00BF120C" w:rsidRPr="00B01D42" w:rsidRDefault="00BF120C" w:rsidP="000543B3">
            <w:pPr>
              <w:jc w:val="center"/>
              <w:rPr>
                <w:rFonts w:ascii="Times New Roman" w:hAnsi="Times New Roman" w:cs="Times New Roman"/>
                <w:sz w:val="24"/>
                <w:szCs w:val="24"/>
              </w:rPr>
            </w:pPr>
            <w:r>
              <w:rPr>
                <w:rFonts w:ascii="Times New Roman" w:hAnsi="Times New Roman" w:cs="Times New Roman"/>
                <w:sz w:val="24"/>
                <w:szCs w:val="24"/>
              </w:rPr>
              <w:t>78.445,2</w:t>
            </w:r>
          </w:p>
        </w:tc>
        <w:tc>
          <w:tcPr>
            <w:tcW w:w="1176" w:type="dxa"/>
          </w:tcPr>
          <w:p w:rsidR="00BF120C" w:rsidRPr="00B01D42" w:rsidRDefault="00BF120C" w:rsidP="000543B3">
            <w:pPr>
              <w:jc w:val="center"/>
              <w:rPr>
                <w:rFonts w:ascii="Times New Roman" w:hAnsi="Times New Roman" w:cs="Times New Roman"/>
                <w:sz w:val="24"/>
                <w:szCs w:val="24"/>
              </w:rPr>
            </w:pPr>
            <w:r>
              <w:rPr>
                <w:rFonts w:ascii="Times New Roman" w:hAnsi="Times New Roman" w:cs="Times New Roman"/>
                <w:sz w:val="24"/>
                <w:szCs w:val="24"/>
              </w:rPr>
              <w:t>78.445,2</w:t>
            </w:r>
          </w:p>
        </w:tc>
        <w:tc>
          <w:tcPr>
            <w:tcW w:w="1176" w:type="dxa"/>
          </w:tcPr>
          <w:p w:rsidR="00BF120C" w:rsidRPr="00B01D42" w:rsidRDefault="00BF120C" w:rsidP="000543B3">
            <w:pPr>
              <w:jc w:val="center"/>
              <w:rPr>
                <w:rFonts w:ascii="Times New Roman" w:hAnsi="Times New Roman" w:cs="Times New Roman"/>
                <w:sz w:val="24"/>
                <w:szCs w:val="24"/>
              </w:rPr>
            </w:pPr>
            <w:r>
              <w:rPr>
                <w:rFonts w:ascii="Times New Roman" w:hAnsi="Times New Roman" w:cs="Times New Roman"/>
                <w:sz w:val="24"/>
                <w:szCs w:val="24"/>
              </w:rPr>
              <w:t>78.445,2</w:t>
            </w:r>
          </w:p>
        </w:tc>
      </w:tr>
      <w:tr w:rsidR="00BF120C" w:rsidRPr="00B01D42" w:rsidTr="000543B3">
        <w:tc>
          <w:tcPr>
            <w:tcW w:w="3001" w:type="dxa"/>
          </w:tcPr>
          <w:p w:rsidR="00BF120C" w:rsidRPr="00363CAE" w:rsidRDefault="00BF120C" w:rsidP="00BF120C">
            <w:pPr>
              <w:rPr>
                <w:rFonts w:ascii="Times New Roman" w:hAnsi="Times New Roman" w:cs="Times New Roman"/>
                <w:i/>
                <w:sz w:val="24"/>
                <w:szCs w:val="24"/>
              </w:rPr>
            </w:pPr>
            <w:r w:rsidRPr="00363CAE">
              <w:rPr>
                <w:rFonts w:ascii="Times New Roman" w:hAnsi="Times New Roman" w:cs="Times New Roman"/>
                <w:i/>
                <w:sz w:val="24"/>
                <w:szCs w:val="24"/>
              </w:rPr>
              <w:t>dintre care BL</w:t>
            </w:r>
          </w:p>
        </w:tc>
        <w:tc>
          <w:tcPr>
            <w:tcW w:w="1176" w:type="dxa"/>
          </w:tcPr>
          <w:p w:rsidR="00BF120C" w:rsidRPr="00AE3370" w:rsidRDefault="006C3857" w:rsidP="000543B3">
            <w:pPr>
              <w:jc w:val="center"/>
              <w:rPr>
                <w:rFonts w:ascii="Times New Roman" w:hAnsi="Times New Roman" w:cs="Times New Roman"/>
                <w:i/>
                <w:sz w:val="24"/>
                <w:szCs w:val="24"/>
              </w:rPr>
            </w:pPr>
            <w:r>
              <w:rPr>
                <w:rFonts w:ascii="Times New Roman" w:hAnsi="Times New Roman" w:cs="Times New Roman"/>
                <w:i/>
                <w:sz w:val="24"/>
                <w:szCs w:val="24"/>
              </w:rPr>
              <w:t>44.562,2</w:t>
            </w:r>
          </w:p>
        </w:tc>
        <w:tc>
          <w:tcPr>
            <w:tcW w:w="1356" w:type="dxa"/>
          </w:tcPr>
          <w:p w:rsidR="00BF120C" w:rsidRPr="003B29D8" w:rsidRDefault="00FB62B8" w:rsidP="000543B3">
            <w:pPr>
              <w:jc w:val="center"/>
              <w:rPr>
                <w:rFonts w:ascii="Times New Roman" w:hAnsi="Times New Roman" w:cs="Times New Roman"/>
                <w:i/>
                <w:sz w:val="24"/>
                <w:szCs w:val="24"/>
              </w:rPr>
            </w:pPr>
            <w:r>
              <w:rPr>
                <w:rFonts w:ascii="Times New Roman" w:hAnsi="Times New Roman" w:cs="Times New Roman"/>
                <w:i/>
                <w:sz w:val="24"/>
                <w:szCs w:val="24"/>
              </w:rPr>
              <w:t>46</w:t>
            </w:r>
            <w:r w:rsidR="00BF120C" w:rsidRPr="003B29D8">
              <w:rPr>
                <w:rFonts w:ascii="Times New Roman" w:hAnsi="Times New Roman" w:cs="Times New Roman"/>
                <w:i/>
                <w:sz w:val="24"/>
                <w:szCs w:val="24"/>
              </w:rPr>
              <w:t>.</w:t>
            </w:r>
            <w:r>
              <w:rPr>
                <w:rFonts w:ascii="Times New Roman" w:hAnsi="Times New Roman" w:cs="Times New Roman"/>
                <w:i/>
                <w:sz w:val="24"/>
                <w:szCs w:val="24"/>
              </w:rPr>
              <w:t>800</w:t>
            </w:r>
            <w:r w:rsidR="00BF120C" w:rsidRPr="003B29D8">
              <w:rPr>
                <w:rFonts w:ascii="Times New Roman" w:hAnsi="Times New Roman" w:cs="Times New Roman"/>
                <w:i/>
                <w:sz w:val="24"/>
                <w:szCs w:val="24"/>
              </w:rPr>
              <w:t>,1</w:t>
            </w:r>
          </w:p>
        </w:tc>
        <w:tc>
          <w:tcPr>
            <w:tcW w:w="1176" w:type="dxa"/>
          </w:tcPr>
          <w:p w:rsidR="00BF120C" w:rsidRPr="00C42032" w:rsidRDefault="00BF120C" w:rsidP="000543B3">
            <w:pPr>
              <w:jc w:val="center"/>
              <w:rPr>
                <w:rFonts w:ascii="Times New Roman" w:hAnsi="Times New Roman" w:cs="Times New Roman"/>
                <w:i/>
                <w:sz w:val="24"/>
                <w:szCs w:val="24"/>
              </w:rPr>
            </w:pPr>
            <w:r>
              <w:rPr>
                <w:rFonts w:ascii="Times New Roman" w:hAnsi="Times New Roman" w:cs="Times New Roman"/>
                <w:i/>
                <w:sz w:val="24"/>
                <w:szCs w:val="24"/>
              </w:rPr>
              <w:t>61.987,8</w:t>
            </w:r>
          </w:p>
        </w:tc>
        <w:tc>
          <w:tcPr>
            <w:tcW w:w="1176" w:type="dxa"/>
          </w:tcPr>
          <w:p w:rsidR="00BF120C" w:rsidRPr="00C42032" w:rsidRDefault="00BF120C" w:rsidP="000543B3">
            <w:pPr>
              <w:jc w:val="center"/>
              <w:rPr>
                <w:rFonts w:ascii="Times New Roman" w:hAnsi="Times New Roman" w:cs="Times New Roman"/>
                <w:i/>
                <w:sz w:val="24"/>
                <w:szCs w:val="24"/>
              </w:rPr>
            </w:pPr>
            <w:r>
              <w:rPr>
                <w:rFonts w:ascii="Times New Roman" w:hAnsi="Times New Roman" w:cs="Times New Roman"/>
                <w:i/>
                <w:sz w:val="24"/>
                <w:szCs w:val="24"/>
              </w:rPr>
              <w:t>61.987,8</w:t>
            </w:r>
          </w:p>
        </w:tc>
        <w:tc>
          <w:tcPr>
            <w:tcW w:w="1176" w:type="dxa"/>
          </w:tcPr>
          <w:p w:rsidR="00BF120C" w:rsidRPr="00C42032" w:rsidRDefault="00BF120C" w:rsidP="000543B3">
            <w:pPr>
              <w:jc w:val="center"/>
              <w:rPr>
                <w:rFonts w:ascii="Times New Roman" w:hAnsi="Times New Roman" w:cs="Times New Roman"/>
                <w:i/>
                <w:sz w:val="24"/>
                <w:szCs w:val="24"/>
              </w:rPr>
            </w:pPr>
            <w:r>
              <w:rPr>
                <w:rFonts w:ascii="Times New Roman" w:hAnsi="Times New Roman" w:cs="Times New Roman"/>
                <w:i/>
                <w:sz w:val="24"/>
                <w:szCs w:val="24"/>
              </w:rPr>
              <w:t>61.987,8</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5002</w:t>
            </w:r>
            <w:r>
              <w:rPr>
                <w:rFonts w:ascii="Times New Roman" w:hAnsi="Times New Roman" w:cs="Times New Roman"/>
                <w:sz w:val="24"/>
                <w:szCs w:val="24"/>
              </w:rPr>
              <w:t>-Promovarea exporturilor</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4</w:t>
            </w:r>
            <w:r w:rsidR="006C3857">
              <w:rPr>
                <w:rFonts w:ascii="Times New Roman" w:hAnsi="Times New Roman" w:cs="Times New Roman"/>
                <w:sz w:val="24"/>
                <w:szCs w:val="24"/>
              </w:rPr>
              <w:t>7</w:t>
            </w:r>
            <w:r w:rsidRPr="00B01D42">
              <w:rPr>
                <w:rFonts w:ascii="Times New Roman" w:hAnsi="Times New Roman" w:cs="Times New Roman"/>
                <w:sz w:val="24"/>
                <w:szCs w:val="24"/>
              </w:rPr>
              <w:t>.</w:t>
            </w:r>
            <w:r w:rsidR="006C3857">
              <w:rPr>
                <w:rFonts w:ascii="Times New Roman" w:hAnsi="Times New Roman" w:cs="Times New Roman"/>
                <w:sz w:val="24"/>
                <w:szCs w:val="24"/>
              </w:rPr>
              <w:t>799</w:t>
            </w:r>
            <w:r w:rsidRPr="00B01D42">
              <w:rPr>
                <w:rFonts w:ascii="Times New Roman" w:hAnsi="Times New Roman" w:cs="Times New Roman"/>
                <w:sz w:val="24"/>
                <w:szCs w:val="24"/>
              </w:rPr>
              <w:t>,9</w:t>
            </w:r>
          </w:p>
        </w:tc>
        <w:tc>
          <w:tcPr>
            <w:tcW w:w="1356" w:type="dxa"/>
          </w:tcPr>
          <w:p w:rsidR="00B01D42" w:rsidRPr="003B29D8" w:rsidRDefault="0004056D" w:rsidP="000543B3">
            <w:pPr>
              <w:jc w:val="center"/>
              <w:rPr>
                <w:rFonts w:ascii="Times New Roman" w:hAnsi="Times New Roman" w:cs="Times New Roman"/>
                <w:sz w:val="24"/>
                <w:szCs w:val="24"/>
              </w:rPr>
            </w:pPr>
            <w:r w:rsidRPr="003B29D8">
              <w:rPr>
                <w:rFonts w:ascii="Times New Roman" w:hAnsi="Times New Roman" w:cs="Times New Roman"/>
                <w:sz w:val="24"/>
                <w:szCs w:val="24"/>
              </w:rPr>
              <w:t>247</w:t>
            </w:r>
            <w:r w:rsidR="00B01D42" w:rsidRPr="003B29D8">
              <w:rPr>
                <w:rFonts w:ascii="Times New Roman" w:hAnsi="Times New Roman" w:cs="Times New Roman"/>
                <w:sz w:val="24"/>
                <w:szCs w:val="24"/>
              </w:rPr>
              <w:t>.</w:t>
            </w:r>
            <w:r w:rsidR="003B29D8" w:rsidRPr="003B29D8">
              <w:rPr>
                <w:rFonts w:ascii="Times New Roman" w:hAnsi="Times New Roman" w:cs="Times New Roman"/>
                <w:sz w:val="24"/>
                <w:szCs w:val="24"/>
              </w:rPr>
              <w:t>1</w:t>
            </w:r>
            <w:r w:rsidRPr="003B29D8">
              <w:rPr>
                <w:rFonts w:ascii="Times New Roman" w:hAnsi="Times New Roman" w:cs="Times New Roman"/>
                <w:sz w:val="24"/>
                <w:szCs w:val="24"/>
              </w:rPr>
              <w:t>69</w:t>
            </w:r>
            <w:r w:rsidR="00B01D42" w:rsidRPr="003B29D8">
              <w:rPr>
                <w:rFonts w:ascii="Times New Roman" w:hAnsi="Times New Roman" w:cs="Times New Roman"/>
                <w:sz w:val="24"/>
                <w:szCs w:val="24"/>
              </w:rPr>
              <w:t>,</w:t>
            </w:r>
            <w:r w:rsidRPr="003B29D8">
              <w:rPr>
                <w:rFonts w:ascii="Times New Roman" w:hAnsi="Times New Roman" w:cs="Times New Roman"/>
                <w:sz w:val="24"/>
                <w:szCs w:val="24"/>
              </w:rPr>
              <w:t>5</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116.906,8</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177.306,8</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130.006,8</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5004</w:t>
            </w:r>
            <w:r>
              <w:rPr>
                <w:rFonts w:ascii="Times New Roman" w:hAnsi="Times New Roman" w:cs="Times New Roman"/>
                <w:sz w:val="24"/>
                <w:szCs w:val="24"/>
              </w:rPr>
              <w:t>-Susținerera întreprinderilor mici și mijlocii</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w:t>
            </w:r>
            <w:r w:rsidR="006C3857">
              <w:rPr>
                <w:rFonts w:ascii="Times New Roman" w:hAnsi="Times New Roman" w:cs="Times New Roman"/>
                <w:sz w:val="24"/>
                <w:szCs w:val="24"/>
              </w:rPr>
              <w:t>4</w:t>
            </w:r>
            <w:r w:rsidRPr="00B01D42">
              <w:rPr>
                <w:rFonts w:ascii="Times New Roman" w:hAnsi="Times New Roman" w:cs="Times New Roman"/>
                <w:sz w:val="24"/>
                <w:szCs w:val="24"/>
              </w:rPr>
              <w:t>7.939,8</w:t>
            </w:r>
          </w:p>
        </w:tc>
        <w:tc>
          <w:tcPr>
            <w:tcW w:w="1356" w:type="dxa"/>
          </w:tcPr>
          <w:p w:rsidR="00B01D42" w:rsidRPr="003B29D8" w:rsidRDefault="003B29D8" w:rsidP="000543B3">
            <w:pPr>
              <w:jc w:val="center"/>
              <w:rPr>
                <w:rFonts w:ascii="Times New Roman" w:hAnsi="Times New Roman" w:cs="Times New Roman"/>
                <w:sz w:val="24"/>
                <w:szCs w:val="24"/>
              </w:rPr>
            </w:pPr>
            <w:r w:rsidRPr="003B29D8">
              <w:rPr>
                <w:rFonts w:ascii="Times New Roman" w:hAnsi="Times New Roman" w:cs="Times New Roman"/>
                <w:sz w:val="24"/>
                <w:szCs w:val="24"/>
              </w:rPr>
              <w:t>555</w:t>
            </w:r>
            <w:r w:rsidR="00B01D42" w:rsidRPr="003B29D8">
              <w:rPr>
                <w:rFonts w:ascii="Times New Roman" w:hAnsi="Times New Roman" w:cs="Times New Roman"/>
                <w:sz w:val="24"/>
                <w:szCs w:val="24"/>
              </w:rPr>
              <w:t>.</w:t>
            </w:r>
            <w:r w:rsidRPr="003B29D8">
              <w:rPr>
                <w:rFonts w:ascii="Times New Roman" w:hAnsi="Times New Roman" w:cs="Times New Roman"/>
                <w:sz w:val="24"/>
                <w:szCs w:val="24"/>
              </w:rPr>
              <w:t>2</w:t>
            </w:r>
            <w:r w:rsidR="0004056D" w:rsidRPr="003B29D8">
              <w:rPr>
                <w:rFonts w:ascii="Times New Roman" w:hAnsi="Times New Roman" w:cs="Times New Roman"/>
                <w:sz w:val="24"/>
                <w:szCs w:val="24"/>
              </w:rPr>
              <w:t>72</w:t>
            </w:r>
            <w:r w:rsidR="00B01D42" w:rsidRPr="003B29D8">
              <w:rPr>
                <w:rFonts w:ascii="Times New Roman" w:hAnsi="Times New Roman" w:cs="Times New Roman"/>
                <w:sz w:val="24"/>
                <w:szCs w:val="24"/>
              </w:rPr>
              <w:t>,</w:t>
            </w:r>
            <w:r w:rsidR="0004056D" w:rsidRPr="003B29D8">
              <w:rPr>
                <w:rFonts w:ascii="Times New Roman" w:hAnsi="Times New Roman" w:cs="Times New Roman"/>
                <w:sz w:val="24"/>
                <w:szCs w:val="24"/>
              </w:rPr>
              <w:t>9</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124.784,5</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124.784,5</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146.284,5</w:t>
            </w:r>
          </w:p>
        </w:tc>
      </w:tr>
      <w:tr w:rsidR="00C45171" w:rsidRPr="00B01D42" w:rsidTr="000543B3">
        <w:tc>
          <w:tcPr>
            <w:tcW w:w="3001" w:type="dxa"/>
          </w:tcPr>
          <w:p w:rsidR="00C45171" w:rsidRPr="00B01D42" w:rsidRDefault="00C45171" w:rsidP="00C45171">
            <w:pPr>
              <w:rPr>
                <w:rFonts w:ascii="Times New Roman" w:hAnsi="Times New Roman" w:cs="Times New Roman"/>
                <w:sz w:val="24"/>
                <w:szCs w:val="24"/>
              </w:rPr>
            </w:pPr>
            <w:r w:rsidRPr="00B01D42">
              <w:rPr>
                <w:rFonts w:ascii="Times New Roman" w:hAnsi="Times New Roman" w:cs="Times New Roman"/>
                <w:sz w:val="24"/>
                <w:szCs w:val="24"/>
              </w:rPr>
              <w:t>5003</w:t>
            </w:r>
            <w:r>
              <w:rPr>
                <w:rFonts w:ascii="Times New Roman" w:hAnsi="Times New Roman" w:cs="Times New Roman"/>
                <w:sz w:val="24"/>
                <w:szCs w:val="24"/>
              </w:rPr>
              <w:t>-Servicii generale în domeniul forței de muncă</w:t>
            </w:r>
          </w:p>
        </w:tc>
        <w:tc>
          <w:tcPr>
            <w:tcW w:w="1176" w:type="dxa"/>
          </w:tcPr>
          <w:p w:rsidR="00C45171" w:rsidRPr="00B01D42" w:rsidRDefault="00C45171" w:rsidP="000543B3">
            <w:pPr>
              <w:jc w:val="center"/>
              <w:rPr>
                <w:rFonts w:ascii="Times New Roman" w:hAnsi="Times New Roman" w:cs="Times New Roman"/>
                <w:sz w:val="24"/>
                <w:szCs w:val="24"/>
              </w:rPr>
            </w:pPr>
            <w:r w:rsidRPr="00B01D42">
              <w:rPr>
                <w:rFonts w:ascii="Times New Roman" w:hAnsi="Times New Roman" w:cs="Times New Roman"/>
                <w:sz w:val="24"/>
                <w:szCs w:val="24"/>
              </w:rPr>
              <w:t>60.675,3</w:t>
            </w:r>
          </w:p>
        </w:tc>
        <w:tc>
          <w:tcPr>
            <w:tcW w:w="1356" w:type="dxa"/>
          </w:tcPr>
          <w:p w:rsidR="00C45171" w:rsidRPr="003B29D8" w:rsidRDefault="00C45171" w:rsidP="000543B3">
            <w:pPr>
              <w:jc w:val="center"/>
              <w:rPr>
                <w:rFonts w:ascii="Times New Roman" w:hAnsi="Times New Roman" w:cs="Times New Roman"/>
                <w:sz w:val="24"/>
                <w:szCs w:val="24"/>
              </w:rPr>
            </w:pPr>
            <w:r w:rsidRPr="003B29D8">
              <w:rPr>
                <w:rFonts w:ascii="Times New Roman" w:hAnsi="Times New Roman" w:cs="Times New Roman"/>
                <w:sz w:val="24"/>
                <w:szCs w:val="24"/>
              </w:rPr>
              <w:t>7</w:t>
            </w:r>
            <w:r w:rsidR="0004056D" w:rsidRPr="003B29D8">
              <w:rPr>
                <w:rFonts w:ascii="Times New Roman" w:hAnsi="Times New Roman" w:cs="Times New Roman"/>
                <w:sz w:val="24"/>
                <w:szCs w:val="24"/>
              </w:rPr>
              <w:t>5</w:t>
            </w:r>
            <w:r w:rsidRPr="003B29D8">
              <w:rPr>
                <w:rFonts w:ascii="Times New Roman" w:hAnsi="Times New Roman" w:cs="Times New Roman"/>
                <w:sz w:val="24"/>
                <w:szCs w:val="24"/>
              </w:rPr>
              <w:t>.</w:t>
            </w:r>
            <w:r w:rsidR="0004056D" w:rsidRPr="003B29D8">
              <w:rPr>
                <w:rFonts w:ascii="Times New Roman" w:hAnsi="Times New Roman" w:cs="Times New Roman"/>
                <w:sz w:val="24"/>
                <w:szCs w:val="24"/>
              </w:rPr>
              <w:t>800</w:t>
            </w:r>
            <w:r w:rsidRPr="003B29D8">
              <w:rPr>
                <w:rFonts w:ascii="Times New Roman" w:hAnsi="Times New Roman" w:cs="Times New Roman"/>
                <w:sz w:val="24"/>
                <w:szCs w:val="24"/>
              </w:rPr>
              <w:t>,</w:t>
            </w:r>
            <w:r w:rsidR="0004056D" w:rsidRPr="003B29D8">
              <w:rPr>
                <w:rFonts w:ascii="Times New Roman" w:hAnsi="Times New Roman" w:cs="Times New Roman"/>
                <w:sz w:val="24"/>
                <w:szCs w:val="24"/>
              </w:rPr>
              <w:t>5</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77.605,4</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77.605,4</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77.605,4</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6105</w:t>
            </w:r>
            <w:r w:rsidR="00666D02">
              <w:rPr>
                <w:rFonts w:ascii="Times New Roman" w:hAnsi="Times New Roman" w:cs="Times New Roman"/>
                <w:sz w:val="24"/>
                <w:szCs w:val="24"/>
              </w:rPr>
              <w:t>-Implementarea proiectelor de dezvoltare regională</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15.297,9</w:t>
            </w:r>
          </w:p>
        </w:tc>
        <w:tc>
          <w:tcPr>
            <w:tcW w:w="1356" w:type="dxa"/>
          </w:tcPr>
          <w:p w:rsidR="00B01D42" w:rsidRPr="003B29D8" w:rsidRDefault="00B01D42" w:rsidP="000543B3">
            <w:pPr>
              <w:jc w:val="center"/>
              <w:rPr>
                <w:rFonts w:ascii="Times New Roman" w:hAnsi="Times New Roman" w:cs="Times New Roman"/>
                <w:sz w:val="24"/>
                <w:szCs w:val="24"/>
              </w:rPr>
            </w:pPr>
            <w:r w:rsidRPr="003B29D8">
              <w:rPr>
                <w:rFonts w:ascii="Times New Roman" w:hAnsi="Times New Roman" w:cs="Times New Roman"/>
                <w:sz w:val="24"/>
                <w:szCs w:val="24"/>
              </w:rPr>
              <w:t>2</w:t>
            </w:r>
            <w:r w:rsidR="0004056D" w:rsidRPr="003B29D8">
              <w:rPr>
                <w:rFonts w:ascii="Times New Roman" w:hAnsi="Times New Roman" w:cs="Times New Roman"/>
                <w:sz w:val="24"/>
                <w:szCs w:val="24"/>
              </w:rPr>
              <w:t>7</w:t>
            </w:r>
            <w:r w:rsidRPr="003B29D8">
              <w:rPr>
                <w:rFonts w:ascii="Times New Roman" w:hAnsi="Times New Roman" w:cs="Times New Roman"/>
                <w:sz w:val="24"/>
                <w:szCs w:val="24"/>
              </w:rPr>
              <w:t>.</w:t>
            </w:r>
            <w:r w:rsidR="0004056D" w:rsidRPr="003B29D8">
              <w:rPr>
                <w:rFonts w:ascii="Times New Roman" w:hAnsi="Times New Roman" w:cs="Times New Roman"/>
                <w:sz w:val="24"/>
                <w:szCs w:val="24"/>
              </w:rPr>
              <w:t>530,0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20.000,0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20.000,0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20.000,0</w:t>
            </w:r>
          </w:p>
        </w:tc>
      </w:tr>
      <w:tr w:rsidR="00BF120C" w:rsidRPr="00B01D42" w:rsidTr="000543B3">
        <w:tc>
          <w:tcPr>
            <w:tcW w:w="3001" w:type="dxa"/>
          </w:tcPr>
          <w:p w:rsidR="00BF120C" w:rsidRPr="00B01D42" w:rsidRDefault="00BF120C" w:rsidP="00BF120C">
            <w:pPr>
              <w:rPr>
                <w:rFonts w:ascii="Times New Roman" w:hAnsi="Times New Roman" w:cs="Times New Roman"/>
                <w:sz w:val="24"/>
                <w:szCs w:val="24"/>
              </w:rPr>
            </w:pPr>
            <w:r w:rsidRPr="00B01D42">
              <w:rPr>
                <w:rFonts w:ascii="Times New Roman" w:hAnsi="Times New Roman" w:cs="Times New Roman"/>
                <w:sz w:val="24"/>
                <w:szCs w:val="24"/>
              </w:rPr>
              <w:t>6901</w:t>
            </w:r>
            <w:r>
              <w:rPr>
                <w:rFonts w:ascii="Times New Roman" w:hAnsi="Times New Roman" w:cs="Times New Roman"/>
                <w:sz w:val="24"/>
                <w:szCs w:val="24"/>
              </w:rPr>
              <w:t>-Politici și management în domeniul geodeziei, cartografiei și cadastrului</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5.763,6</w:t>
            </w:r>
          </w:p>
        </w:tc>
        <w:tc>
          <w:tcPr>
            <w:tcW w:w="1356" w:type="dxa"/>
          </w:tcPr>
          <w:p w:rsidR="00BF120C" w:rsidRPr="003B29D8" w:rsidRDefault="00BF120C" w:rsidP="000543B3">
            <w:pPr>
              <w:jc w:val="center"/>
              <w:rPr>
                <w:rFonts w:ascii="Times New Roman" w:hAnsi="Times New Roman" w:cs="Times New Roman"/>
                <w:sz w:val="24"/>
                <w:szCs w:val="24"/>
              </w:rPr>
            </w:pPr>
            <w:r w:rsidRPr="003B29D8">
              <w:rPr>
                <w:rFonts w:ascii="Times New Roman" w:hAnsi="Times New Roman" w:cs="Times New Roman"/>
                <w:sz w:val="24"/>
                <w:szCs w:val="24"/>
              </w:rPr>
              <w:t>6.</w:t>
            </w:r>
            <w:r w:rsidR="0004056D" w:rsidRPr="003B29D8">
              <w:rPr>
                <w:rFonts w:ascii="Times New Roman" w:hAnsi="Times New Roman" w:cs="Times New Roman"/>
                <w:sz w:val="24"/>
                <w:szCs w:val="24"/>
              </w:rPr>
              <w:t>6</w:t>
            </w:r>
            <w:r w:rsidRPr="003B29D8">
              <w:rPr>
                <w:rFonts w:ascii="Times New Roman" w:hAnsi="Times New Roman" w:cs="Times New Roman"/>
                <w:sz w:val="24"/>
                <w:szCs w:val="24"/>
              </w:rPr>
              <w:t>7</w:t>
            </w:r>
            <w:r w:rsidR="0004056D" w:rsidRPr="003B29D8">
              <w:rPr>
                <w:rFonts w:ascii="Times New Roman" w:hAnsi="Times New Roman" w:cs="Times New Roman"/>
                <w:sz w:val="24"/>
                <w:szCs w:val="24"/>
              </w:rPr>
              <w:t>9</w:t>
            </w:r>
            <w:r w:rsidRPr="003B29D8">
              <w:rPr>
                <w:rFonts w:ascii="Times New Roman" w:hAnsi="Times New Roman" w:cs="Times New Roman"/>
                <w:sz w:val="24"/>
                <w:szCs w:val="24"/>
              </w:rPr>
              <w:t>,0</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6.</w:t>
            </w:r>
            <w:r>
              <w:rPr>
                <w:rFonts w:ascii="Times New Roman" w:hAnsi="Times New Roman" w:cs="Times New Roman"/>
                <w:sz w:val="24"/>
                <w:szCs w:val="24"/>
              </w:rPr>
              <w:t>808,4</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6.</w:t>
            </w:r>
            <w:r>
              <w:rPr>
                <w:rFonts w:ascii="Times New Roman" w:hAnsi="Times New Roman" w:cs="Times New Roman"/>
                <w:sz w:val="24"/>
                <w:szCs w:val="24"/>
              </w:rPr>
              <w:t>808,4</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6.</w:t>
            </w:r>
            <w:r>
              <w:rPr>
                <w:rFonts w:ascii="Times New Roman" w:hAnsi="Times New Roman" w:cs="Times New Roman"/>
                <w:sz w:val="24"/>
                <w:szCs w:val="24"/>
              </w:rPr>
              <w:t>808,4</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6902</w:t>
            </w:r>
            <w:r w:rsidR="00666D02">
              <w:rPr>
                <w:rFonts w:ascii="Times New Roman" w:hAnsi="Times New Roman" w:cs="Times New Roman"/>
                <w:sz w:val="24"/>
                <w:szCs w:val="24"/>
              </w:rPr>
              <w:t>-Dezvoltarea relațiilor funciare și a cadastrului</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4.238,9</w:t>
            </w:r>
          </w:p>
        </w:tc>
        <w:tc>
          <w:tcPr>
            <w:tcW w:w="1356" w:type="dxa"/>
          </w:tcPr>
          <w:p w:rsidR="00B01D42" w:rsidRPr="003B29D8" w:rsidRDefault="00B01D42" w:rsidP="000543B3">
            <w:pPr>
              <w:jc w:val="center"/>
              <w:rPr>
                <w:rFonts w:ascii="Times New Roman" w:hAnsi="Times New Roman" w:cs="Times New Roman"/>
                <w:sz w:val="24"/>
                <w:szCs w:val="24"/>
              </w:rPr>
            </w:pPr>
            <w:r w:rsidRPr="003B29D8">
              <w:rPr>
                <w:rFonts w:ascii="Times New Roman" w:hAnsi="Times New Roman" w:cs="Times New Roman"/>
                <w:sz w:val="24"/>
                <w:szCs w:val="24"/>
              </w:rPr>
              <w:t>8.</w:t>
            </w:r>
            <w:r w:rsidR="003B29D8" w:rsidRPr="003B29D8">
              <w:rPr>
                <w:rFonts w:ascii="Times New Roman" w:hAnsi="Times New Roman" w:cs="Times New Roman"/>
                <w:sz w:val="24"/>
                <w:szCs w:val="24"/>
              </w:rPr>
              <w:t>930</w:t>
            </w:r>
            <w:r w:rsidRPr="003B29D8">
              <w:rPr>
                <w:rFonts w:ascii="Times New Roman" w:hAnsi="Times New Roman" w:cs="Times New Roman"/>
                <w:sz w:val="24"/>
                <w:szCs w:val="24"/>
              </w:rPr>
              <w:t>,0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5.430,0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5.830,0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5.830,0</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6904</w:t>
            </w:r>
            <w:r w:rsidR="00666D02">
              <w:rPr>
                <w:rFonts w:ascii="Times New Roman" w:hAnsi="Times New Roman" w:cs="Times New Roman"/>
                <w:sz w:val="24"/>
                <w:szCs w:val="24"/>
              </w:rPr>
              <w:t>-Sistem de evaluare și reevaluare a bunurilor imobiliare</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21.537,7</w:t>
            </w:r>
          </w:p>
        </w:tc>
        <w:tc>
          <w:tcPr>
            <w:tcW w:w="1356" w:type="dxa"/>
          </w:tcPr>
          <w:p w:rsidR="00B01D42" w:rsidRPr="003B29D8" w:rsidRDefault="00B01D42" w:rsidP="000543B3">
            <w:pPr>
              <w:jc w:val="center"/>
              <w:rPr>
                <w:rFonts w:ascii="Times New Roman" w:hAnsi="Times New Roman" w:cs="Times New Roman"/>
                <w:sz w:val="24"/>
                <w:szCs w:val="24"/>
              </w:rPr>
            </w:pPr>
            <w:r w:rsidRPr="003B29D8">
              <w:rPr>
                <w:rFonts w:ascii="Times New Roman" w:hAnsi="Times New Roman" w:cs="Times New Roman"/>
                <w:sz w:val="24"/>
                <w:szCs w:val="24"/>
              </w:rPr>
              <w:t>1</w:t>
            </w:r>
            <w:r w:rsidR="00BE2266" w:rsidRPr="003B29D8">
              <w:rPr>
                <w:rFonts w:ascii="Times New Roman" w:hAnsi="Times New Roman" w:cs="Times New Roman"/>
                <w:sz w:val="24"/>
                <w:szCs w:val="24"/>
              </w:rPr>
              <w:t>0</w:t>
            </w:r>
            <w:r w:rsidR="003B29D8" w:rsidRPr="003B29D8">
              <w:rPr>
                <w:rFonts w:ascii="Times New Roman" w:hAnsi="Times New Roman" w:cs="Times New Roman"/>
                <w:sz w:val="24"/>
                <w:szCs w:val="24"/>
              </w:rPr>
              <w:t>3</w:t>
            </w:r>
            <w:r w:rsidRPr="003B29D8">
              <w:rPr>
                <w:rFonts w:ascii="Times New Roman" w:hAnsi="Times New Roman" w:cs="Times New Roman"/>
                <w:sz w:val="24"/>
                <w:szCs w:val="24"/>
              </w:rPr>
              <w:t>.</w:t>
            </w:r>
            <w:r w:rsidR="00BE2266" w:rsidRPr="003B29D8">
              <w:rPr>
                <w:rFonts w:ascii="Times New Roman" w:hAnsi="Times New Roman" w:cs="Times New Roman"/>
                <w:sz w:val="24"/>
                <w:szCs w:val="24"/>
              </w:rPr>
              <w:t>500</w:t>
            </w:r>
            <w:r w:rsidRPr="003B29D8">
              <w:rPr>
                <w:rFonts w:ascii="Times New Roman" w:hAnsi="Times New Roman" w:cs="Times New Roman"/>
                <w:sz w:val="24"/>
                <w:szCs w:val="24"/>
              </w:rPr>
              <w:t>,0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167.018,0</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245.467,5</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5.500,0</w:t>
            </w:r>
          </w:p>
        </w:tc>
      </w:tr>
      <w:tr w:rsidR="00B01D42" w:rsidRPr="00B01D42" w:rsidTr="000543B3">
        <w:tc>
          <w:tcPr>
            <w:tcW w:w="3001" w:type="dxa"/>
          </w:tcPr>
          <w:p w:rsidR="00B01D42" w:rsidRPr="00B01D42" w:rsidRDefault="00B01D42" w:rsidP="00B01D42">
            <w:pPr>
              <w:rPr>
                <w:rFonts w:ascii="Times New Roman" w:hAnsi="Times New Roman" w:cs="Times New Roman"/>
                <w:sz w:val="24"/>
                <w:szCs w:val="24"/>
              </w:rPr>
            </w:pPr>
            <w:r w:rsidRPr="00B01D42">
              <w:rPr>
                <w:rFonts w:ascii="Times New Roman" w:hAnsi="Times New Roman" w:cs="Times New Roman"/>
                <w:sz w:val="24"/>
                <w:szCs w:val="24"/>
              </w:rPr>
              <w:t>6905</w:t>
            </w:r>
            <w:r w:rsidR="00666D02">
              <w:rPr>
                <w:rFonts w:ascii="Times New Roman" w:hAnsi="Times New Roman" w:cs="Times New Roman"/>
                <w:sz w:val="24"/>
                <w:szCs w:val="24"/>
              </w:rPr>
              <w:t>-Geodezie, cartografie și geoinformatica</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11.857,5</w:t>
            </w:r>
          </w:p>
        </w:tc>
        <w:tc>
          <w:tcPr>
            <w:tcW w:w="1356" w:type="dxa"/>
          </w:tcPr>
          <w:p w:rsidR="00B01D42" w:rsidRPr="003B29D8" w:rsidRDefault="00B01D42" w:rsidP="000543B3">
            <w:pPr>
              <w:jc w:val="center"/>
              <w:rPr>
                <w:rFonts w:ascii="Times New Roman" w:hAnsi="Times New Roman" w:cs="Times New Roman"/>
                <w:sz w:val="24"/>
                <w:szCs w:val="24"/>
              </w:rPr>
            </w:pPr>
            <w:r w:rsidRPr="003B29D8">
              <w:rPr>
                <w:rFonts w:ascii="Times New Roman" w:hAnsi="Times New Roman" w:cs="Times New Roman"/>
                <w:sz w:val="24"/>
                <w:szCs w:val="24"/>
              </w:rPr>
              <w:t>1</w:t>
            </w:r>
            <w:r w:rsidR="003B29D8" w:rsidRPr="003B29D8">
              <w:rPr>
                <w:rFonts w:ascii="Times New Roman" w:hAnsi="Times New Roman" w:cs="Times New Roman"/>
                <w:sz w:val="24"/>
                <w:szCs w:val="24"/>
              </w:rPr>
              <w:t>0</w:t>
            </w:r>
            <w:r w:rsidRPr="003B29D8">
              <w:rPr>
                <w:rFonts w:ascii="Times New Roman" w:hAnsi="Times New Roman" w:cs="Times New Roman"/>
                <w:sz w:val="24"/>
                <w:szCs w:val="24"/>
              </w:rPr>
              <w:t>.</w:t>
            </w:r>
            <w:r w:rsidR="003B29D8" w:rsidRPr="003B29D8">
              <w:rPr>
                <w:rFonts w:ascii="Times New Roman" w:hAnsi="Times New Roman" w:cs="Times New Roman"/>
                <w:sz w:val="24"/>
                <w:szCs w:val="24"/>
              </w:rPr>
              <w:t>647</w:t>
            </w:r>
            <w:r w:rsidRPr="003B29D8">
              <w:rPr>
                <w:rFonts w:ascii="Times New Roman" w:hAnsi="Times New Roman" w:cs="Times New Roman"/>
                <w:sz w:val="24"/>
                <w:szCs w:val="24"/>
              </w:rPr>
              <w:t>,7</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11.597,7</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10.747,7</w:t>
            </w:r>
          </w:p>
        </w:tc>
        <w:tc>
          <w:tcPr>
            <w:tcW w:w="1176" w:type="dxa"/>
          </w:tcPr>
          <w:p w:rsidR="00B01D42" w:rsidRPr="00B01D42" w:rsidRDefault="00B01D42" w:rsidP="000543B3">
            <w:pPr>
              <w:jc w:val="center"/>
              <w:rPr>
                <w:rFonts w:ascii="Times New Roman" w:hAnsi="Times New Roman" w:cs="Times New Roman"/>
                <w:sz w:val="24"/>
                <w:szCs w:val="24"/>
              </w:rPr>
            </w:pPr>
            <w:r w:rsidRPr="00B01D42">
              <w:rPr>
                <w:rFonts w:ascii="Times New Roman" w:hAnsi="Times New Roman" w:cs="Times New Roman"/>
                <w:sz w:val="24"/>
                <w:szCs w:val="24"/>
              </w:rPr>
              <w:t>9.447,7</w:t>
            </w:r>
          </w:p>
        </w:tc>
      </w:tr>
      <w:tr w:rsidR="00BF120C" w:rsidRPr="00B01D42" w:rsidTr="000543B3">
        <w:tc>
          <w:tcPr>
            <w:tcW w:w="3001" w:type="dxa"/>
          </w:tcPr>
          <w:p w:rsidR="00BF120C" w:rsidRPr="00B01D42" w:rsidRDefault="00BF120C" w:rsidP="00BF120C">
            <w:pPr>
              <w:rPr>
                <w:rFonts w:ascii="Times New Roman" w:hAnsi="Times New Roman" w:cs="Times New Roman"/>
                <w:sz w:val="24"/>
                <w:szCs w:val="24"/>
              </w:rPr>
            </w:pPr>
            <w:r w:rsidRPr="00B01D42">
              <w:rPr>
                <w:rFonts w:ascii="Times New Roman" w:hAnsi="Times New Roman" w:cs="Times New Roman"/>
                <w:sz w:val="24"/>
                <w:szCs w:val="24"/>
              </w:rPr>
              <w:t>5016</w:t>
            </w:r>
            <w:r>
              <w:rPr>
                <w:rFonts w:ascii="Times New Roman" w:hAnsi="Times New Roman" w:cs="Times New Roman"/>
                <w:sz w:val="24"/>
                <w:szCs w:val="24"/>
              </w:rPr>
              <w:t>-Promovarea investițiilor</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4.918,8</w:t>
            </w:r>
          </w:p>
        </w:tc>
        <w:tc>
          <w:tcPr>
            <w:tcW w:w="1356" w:type="dxa"/>
          </w:tcPr>
          <w:p w:rsidR="00BF120C" w:rsidRPr="003B29D8" w:rsidRDefault="00BF120C" w:rsidP="000543B3">
            <w:pPr>
              <w:jc w:val="center"/>
              <w:rPr>
                <w:rFonts w:ascii="Times New Roman" w:hAnsi="Times New Roman" w:cs="Times New Roman"/>
                <w:sz w:val="24"/>
                <w:szCs w:val="24"/>
              </w:rPr>
            </w:pPr>
            <w:r w:rsidRPr="003B29D8">
              <w:rPr>
                <w:rFonts w:ascii="Times New Roman" w:hAnsi="Times New Roman" w:cs="Times New Roman"/>
                <w:sz w:val="24"/>
                <w:szCs w:val="24"/>
              </w:rPr>
              <w:t>5.</w:t>
            </w:r>
            <w:r w:rsidR="003B29D8" w:rsidRPr="003B29D8">
              <w:rPr>
                <w:rFonts w:ascii="Times New Roman" w:hAnsi="Times New Roman" w:cs="Times New Roman"/>
                <w:sz w:val="24"/>
                <w:szCs w:val="24"/>
              </w:rPr>
              <w:t>9</w:t>
            </w:r>
            <w:r w:rsidR="00BE2266" w:rsidRPr="003B29D8">
              <w:rPr>
                <w:rFonts w:ascii="Times New Roman" w:hAnsi="Times New Roman" w:cs="Times New Roman"/>
                <w:sz w:val="24"/>
                <w:szCs w:val="24"/>
              </w:rPr>
              <w:t>51</w:t>
            </w:r>
            <w:r w:rsidRPr="003B29D8">
              <w:rPr>
                <w:rFonts w:ascii="Times New Roman" w:hAnsi="Times New Roman" w:cs="Times New Roman"/>
                <w:sz w:val="24"/>
                <w:szCs w:val="24"/>
              </w:rPr>
              <w:t>,</w:t>
            </w:r>
            <w:r w:rsidR="00BE2266" w:rsidRPr="003B29D8">
              <w:rPr>
                <w:rFonts w:ascii="Times New Roman" w:hAnsi="Times New Roman" w:cs="Times New Roman"/>
                <w:sz w:val="24"/>
                <w:szCs w:val="24"/>
              </w:rPr>
              <w:t>4</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5.</w:t>
            </w:r>
            <w:r>
              <w:rPr>
                <w:rFonts w:ascii="Times New Roman" w:hAnsi="Times New Roman" w:cs="Times New Roman"/>
                <w:sz w:val="24"/>
                <w:szCs w:val="24"/>
              </w:rPr>
              <w:t>410,4</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5.</w:t>
            </w:r>
            <w:r>
              <w:rPr>
                <w:rFonts w:ascii="Times New Roman" w:hAnsi="Times New Roman" w:cs="Times New Roman"/>
                <w:sz w:val="24"/>
                <w:szCs w:val="24"/>
              </w:rPr>
              <w:t>410,4</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5.</w:t>
            </w:r>
            <w:r>
              <w:rPr>
                <w:rFonts w:ascii="Times New Roman" w:hAnsi="Times New Roman" w:cs="Times New Roman"/>
                <w:sz w:val="24"/>
                <w:szCs w:val="24"/>
              </w:rPr>
              <w:t>410,4</w:t>
            </w:r>
          </w:p>
        </w:tc>
      </w:tr>
      <w:tr w:rsidR="00BF120C" w:rsidRPr="00B01D42" w:rsidTr="000543B3">
        <w:tc>
          <w:tcPr>
            <w:tcW w:w="3001" w:type="dxa"/>
          </w:tcPr>
          <w:p w:rsidR="00BF120C" w:rsidRPr="00B01D42" w:rsidRDefault="00BF120C" w:rsidP="00BF120C">
            <w:pPr>
              <w:rPr>
                <w:rFonts w:ascii="Times New Roman" w:hAnsi="Times New Roman" w:cs="Times New Roman"/>
                <w:sz w:val="24"/>
                <w:szCs w:val="24"/>
              </w:rPr>
            </w:pPr>
            <w:r w:rsidRPr="00B01D42">
              <w:rPr>
                <w:rFonts w:ascii="Times New Roman" w:hAnsi="Times New Roman" w:cs="Times New Roman"/>
                <w:sz w:val="24"/>
                <w:szCs w:val="24"/>
              </w:rPr>
              <w:t>5017</w:t>
            </w:r>
            <w:r>
              <w:rPr>
                <w:rFonts w:ascii="Times New Roman" w:hAnsi="Times New Roman" w:cs="Times New Roman"/>
                <w:sz w:val="24"/>
                <w:szCs w:val="24"/>
              </w:rPr>
              <w:t>-Proprietate intelectuală</w:t>
            </w:r>
          </w:p>
        </w:tc>
        <w:tc>
          <w:tcPr>
            <w:tcW w:w="1176" w:type="dxa"/>
          </w:tcPr>
          <w:p w:rsidR="00BF120C" w:rsidRPr="00B01D42" w:rsidRDefault="00BF120C" w:rsidP="000543B3">
            <w:pPr>
              <w:jc w:val="center"/>
              <w:rPr>
                <w:rFonts w:ascii="Times New Roman" w:hAnsi="Times New Roman" w:cs="Times New Roman"/>
                <w:sz w:val="24"/>
                <w:szCs w:val="24"/>
              </w:rPr>
            </w:pPr>
            <w:r>
              <w:rPr>
                <w:rFonts w:ascii="Times New Roman" w:hAnsi="Times New Roman" w:cs="Times New Roman"/>
                <w:sz w:val="24"/>
                <w:szCs w:val="24"/>
              </w:rPr>
              <w:t>38.902,3</w:t>
            </w:r>
          </w:p>
        </w:tc>
        <w:tc>
          <w:tcPr>
            <w:tcW w:w="1356" w:type="dxa"/>
          </w:tcPr>
          <w:p w:rsidR="00BF120C" w:rsidRPr="003B29D8" w:rsidRDefault="00BF120C" w:rsidP="000543B3">
            <w:pPr>
              <w:jc w:val="center"/>
              <w:rPr>
                <w:rFonts w:ascii="Times New Roman" w:hAnsi="Times New Roman" w:cs="Times New Roman"/>
                <w:sz w:val="24"/>
                <w:szCs w:val="24"/>
              </w:rPr>
            </w:pPr>
            <w:r w:rsidRPr="003B29D8">
              <w:rPr>
                <w:rFonts w:ascii="Times New Roman" w:hAnsi="Times New Roman" w:cs="Times New Roman"/>
                <w:sz w:val="24"/>
                <w:szCs w:val="24"/>
              </w:rPr>
              <w:t>54.</w:t>
            </w:r>
            <w:r w:rsidR="00BE2266" w:rsidRPr="003B29D8">
              <w:rPr>
                <w:rFonts w:ascii="Times New Roman" w:hAnsi="Times New Roman" w:cs="Times New Roman"/>
                <w:sz w:val="24"/>
                <w:szCs w:val="24"/>
              </w:rPr>
              <w:t>422</w:t>
            </w:r>
            <w:r w:rsidRPr="003B29D8">
              <w:rPr>
                <w:rFonts w:ascii="Times New Roman" w:hAnsi="Times New Roman" w:cs="Times New Roman"/>
                <w:sz w:val="24"/>
                <w:szCs w:val="24"/>
              </w:rPr>
              <w:t>,</w:t>
            </w:r>
            <w:r w:rsidR="00BE2266" w:rsidRPr="003B29D8">
              <w:rPr>
                <w:rFonts w:ascii="Times New Roman" w:hAnsi="Times New Roman" w:cs="Times New Roman"/>
                <w:sz w:val="24"/>
                <w:szCs w:val="24"/>
              </w:rPr>
              <w:t>7</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44.</w:t>
            </w:r>
            <w:r>
              <w:rPr>
                <w:rFonts w:ascii="Times New Roman" w:hAnsi="Times New Roman" w:cs="Times New Roman"/>
                <w:sz w:val="24"/>
                <w:szCs w:val="24"/>
              </w:rPr>
              <w:t>377.0</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44.</w:t>
            </w:r>
            <w:r>
              <w:rPr>
                <w:rFonts w:ascii="Times New Roman" w:hAnsi="Times New Roman" w:cs="Times New Roman"/>
                <w:sz w:val="24"/>
                <w:szCs w:val="24"/>
              </w:rPr>
              <w:t>377.0</w:t>
            </w:r>
          </w:p>
        </w:tc>
        <w:tc>
          <w:tcPr>
            <w:tcW w:w="1176" w:type="dxa"/>
          </w:tcPr>
          <w:p w:rsidR="00BF120C" w:rsidRPr="00B01D42" w:rsidRDefault="00BF120C" w:rsidP="000543B3">
            <w:pPr>
              <w:jc w:val="center"/>
              <w:rPr>
                <w:rFonts w:ascii="Times New Roman" w:hAnsi="Times New Roman" w:cs="Times New Roman"/>
                <w:sz w:val="24"/>
                <w:szCs w:val="24"/>
              </w:rPr>
            </w:pPr>
            <w:r w:rsidRPr="00B01D42">
              <w:rPr>
                <w:rFonts w:ascii="Times New Roman" w:hAnsi="Times New Roman" w:cs="Times New Roman"/>
                <w:sz w:val="24"/>
                <w:szCs w:val="24"/>
              </w:rPr>
              <w:t>44.</w:t>
            </w:r>
            <w:r>
              <w:rPr>
                <w:rFonts w:ascii="Times New Roman" w:hAnsi="Times New Roman" w:cs="Times New Roman"/>
                <w:sz w:val="24"/>
                <w:szCs w:val="24"/>
              </w:rPr>
              <w:t>377.0</w:t>
            </w:r>
          </w:p>
        </w:tc>
      </w:tr>
      <w:tr w:rsidR="00C45171" w:rsidRPr="00B01D42" w:rsidTr="000543B3">
        <w:tc>
          <w:tcPr>
            <w:tcW w:w="3001" w:type="dxa"/>
          </w:tcPr>
          <w:p w:rsidR="00C45171" w:rsidRPr="00B01D42" w:rsidRDefault="00C45171" w:rsidP="00C45171">
            <w:pPr>
              <w:rPr>
                <w:rFonts w:ascii="Times New Roman" w:hAnsi="Times New Roman" w:cs="Times New Roman"/>
                <w:sz w:val="24"/>
                <w:szCs w:val="24"/>
              </w:rPr>
            </w:pPr>
            <w:r w:rsidRPr="00B01D42">
              <w:rPr>
                <w:rFonts w:ascii="Times New Roman" w:hAnsi="Times New Roman" w:cs="Times New Roman"/>
                <w:sz w:val="24"/>
                <w:szCs w:val="24"/>
              </w:rPr>
              <w:t>5005</w:t>
            </w:r>
            <w:r>
              <w:rPr>
                <w:rFonts w:ascii="Times New Roman" w:hAnsi="Times New Roman" w:cs="Times New Roman"/>
                <w:sz w:val="24"/>
                <w:szCs w:val="24"/>
              </w:rPr>
              <w:t>-Protecția concurenței</w:t>
            </w:r>
          </w:p>
        </w:tc>
        <w:tc>
          <w:tcPr>
            <w:tcW w:w="1176" w:type="dxa"/>
          </w:tcPr>
          <w:p w:rsidR="00C45171" w:rsidRPr="00B01D42" w:rsidRDefault="00C45171" w:rsidP="000543B3">
            <w:pPr>
              <w:jc w:val="center"/>
              <w:rPr>
                <w:rFonts w:ascii="Times New Roman" w:hAnsi="Times New Roman" w:cs="Times New Roman"/>
                <w:sz w:val="24"/>
                <w:szCs w:val="24"/>
              </w:rPr>
            </w:pPr>
            <w:r w:rsidRPr="00B01D42">
              <w:rPr>
                <w:rFonts w:ascii="Times New Roman" w:hAnsi="Times New Roman" w:cs="Times New Roman"/>
                <w:sz w:val="24"/>
                <w:szCs w:val="24"/>
              </w:rPr>
              <w:t>24.321,8</w:t>
            </w:r>
          </w:p>
        </w:tc>
        <w:tc>
          <w:tcPr>
            <w:tcW w:w="1356" w:type="dxa"/>
          </w:tcPr>
          <w:p w:rsidR="00C45171" w:rsidRPr="003B29D8" w:rsidRDefault="00C45171" w:rsidP="000543B3">
            <w:pPr>
              <w:jc w:val="center"/>
              <w:rPr>
                <w:rFonts w:ascii="Times New Roman" w:hAnsi="Times New Roman" w:cs="Times New Roman"/>
                <w:sz w:val="24"/>
                <w:szCs w:val="24"/>
              </w:rPr>
            </w:pPr>
            <w:r w:rsidRPr="003B29D8">
              <w:rPr>
                <w:rFonts w:ascii="Times New Roman" w:hAnsi="Times New Roman" w:cs="Times New Roman"/>
                <w:sz w:val="24"/>
                <w:szCs w:val="24"/>
              </w:rPr>
              <w:t>38.</w:t>
            </w:r>
            <w:r w:rsidR="00BE2266" w:rsidRPr="003B29D8">
              <w:rPr>
                <w:rFonts w:ascii="Times New Roman" w:hAnsi="Times New Roman" w:cs="Times New Roman"/>
                <w:sz w:val="24"/>
                <w:szCs w:val="24"/>
              </w:rPr>
              <w:t>771</w:t>
            </w:r>
            <w:r w:rsidRPr="003B29D8">
              <w:rPr>
                <w:rFonts w:ascii="Times New Roman" w:hAnsi="Times New Roman" w:cs="Times New Roman"/>
                <w:sz w:val="24"/>
                <w:szCs w:val="24"/>
              </w:rPr>
              <w:t>,3</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25.660,6</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25.660,6</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25.660,6</w:t>
            </w:r>
          </w:p>
        </w:tc>
      </w:tr>
      <w:tr w:rsidR="00C45171" w:rsidRPr="00B01D42" w:rsidTr="000543B3">
        <w:tc>
          <w:tcPr>
            <w:tcW w:w="3001" w:type="dxa"/>
          </w:tcPr>
          <w:p w:rsidR="00C45171" w:rsidRPr="00B01D42" w:rsidRDefault="00C45171" w:rsidP="00C45171">
            <w:pPr>
              <w:rPr>
                <w:rFonts w:ascii="Times New Roman" w:hAnsi="Times New Roman" w:cs="Times New Roman"/>
                <w:sz w:val="24"/>
                <w:szCs w:val="24"/>
              </w:rPr>
            </w:pPr>
            <w:r w:rsidRPr="00B01D42">
              <w:rPr>
                <w:rFonts w:ascii="Times New Roman" w:hAnsi="Times New Roman" w:cs="Times New Roman"/>
                <w:sz w:val="24"/>
                <w:szCs w:val="24"/>
              </w:rPr>
              <w:t>5009</w:t>
            </w:r>
            <w:r>
              <w:rPr>
                <w:rFonts w:ascii="Times New Roman" w:hAnsi="Times New Roman" w:cs="Times New Roman"/>
                <w:sz w:val="24"/>
                <w:szCs w:val="24"/>
              </w:rPr>
              <w:t>-Administrarea patrimoniului de stat</w:t>
            </w:r>
          </w:p>
        </w:tc>
        <w:tc>
          <w:tcPr>
            <w:tcW w:w="1176" w:type="dxa"/>
          </w:tcPr>
          <w:p w:rsidR="00C45171" w:rsidRPr="00B01D42" w:rsidRDefault="00C45171" w:rsidP="000543B3">
            <w:pPr>
              <w:jc w:val="center"/>
              <w:rPr>
                <w:rFonts w:ascii="Times New Roman" w:hAnsi="Times New Roman" w:cs="Times New Roman"/>
                <w:sz w:val="24"/>
                <w:szCs w:val="24"/>
              </w:rPr>
            </w:pPr>
            <w:r w:rsidRPr="00B01D42">
              <w:rPr>
                <w:rFonts w:ascii="Times New Roman" w:hAnsi="Times New Roman" w:cs="Times New Roman"/>
                <w:sz w:val="24"/>
                <w:szCs w:val="24"/>
              </w:rPr>
              <w:t>2</w:t>
            </w:r>
            <w:r w:rsidR="006C3857">
              <w:rPr>
                <w:rFonts w:ascii="Times New Roman" w:hAnsi="Times New Roman" w:cs="Times New Roman"/>
                <w:sz w:val="24"/>
                <w:szCs w:val="24"/>
              </w:rPr>
              <w:t>7</w:t>
            </w:r>
            <w:r w:rsidRPr="00B01D42">
              <w:rPr>
                <w:rFonts w:ascii="Times New Roman" w:hAnsi="Times New Roman" w:cs="Times New Roman"/>
                <w:sz w:val="24"/>
                <w:szCs w:val="24"/>
              </w:rPr>
              <w:t>.74</w:t>
            </w:r>
            <w:r w:rsidR="006C3857">
              <w:rPr>
                <w:rFonts w:ascii="Times New Roman" w:hAnsi="Times New Roman" w:cs="Times New Roman"/>
                <w:sz w:val="24"/>
                <w:szCs w:val="24"/>
              </w:rPr>
              <w:t>0</w:t>
            </w:r>
            <w:r w:rsidRPr="00B01D42">
              <w:rPr>
                <w:rFonts w:ascii="Times New Roman" w:hAnsi="Times New Roman" w:cs="Times New Roman"/>
                <w:sz w:val="24"/>
                <w:szCs w:val="24"/>
              </w:rPr>
              <w:t>,</w:t>
            </w:r>
            <w:r w:rsidR="006C3857">
              <w:rPr>
                <w:rFonts w:ascii="Times New Roman" w:hAnsi="Times New Roman" w:cs="Times New Roman"/>
                <w:sz w:val="24"/>
                <w:szCs w:val="24"/>
              </w:rPr>
              <w:t>9</w:t>
            </w:r>
          </w:p>
        </w:tc>
        <w:tc>
          <w:tcPr>
            <w:tcW w:w="1356" w:type="dxa"/>
          </w:tcPr>
          <w:p w:rsidR="00C45171" w:rsidRPr="003B29D8" w:rsidRDefault="00BE2266" w:rsidP="000543B3">
            <w:pPr>
              <w:jc w:val="center"/>
              <w:rPr>
                <w:rFonts w:ascii="Times New Roman" w:hAnsi="Times New Roman" w:cs="Times New Roman"/>
                <w:sz w:val="24"/>
                <w:szCs w:val="24"/>
              </w:rPr>
            </w:pPr>
            <w:r w:rsidRPr="003B29D8">
              <w:rPr>
                <w:rFonts w:ascii="Times New Roman" w:hAnsi="Times New Roman" w:cs="Times New Roman"/>
                <w:sz w:val="24"/>
                <w:szCs w:val="24"/>
              </w:rPr>
              <w:t>84</w:t>
            </w:r>
            <w:r w:rsidR="00C45171" w:rsidRPr="003B29D8">
              <w:rPr>
                <w:rFonts w:ascii="Times New Roman" w:hAnsi="Times New Roman" w:cs="Times New Roman"/>
                <w:sz w:val="24"/>
                <w:szCs w:val="24"/>
              </w:rPr>
              <w:t>.</w:t>
            </w:r>
            <w:r w:rsidRPr="003B29D8">
              <w:rPr>
                <w:rFonts w:ascii="Times New Roman" w:hAnsi="Times New Roman" w:cs="Times New Roman"/>
                <w:sz w:val="24"/>
                <w:szCs w:val="24"/>
              </w:rPr>
              <w:t>82</w:t>
            </w:r>
            <w:r w:rsidR="00C45171" w:rsidRPr="003B29D8">
              <w:rPr>
                <w:rFonts w:ascii="Times New Roman" w:hAnsi="Times New Roman" w:cs="Times New Roman"/>
                <w:sz w:val="24"/>
                <w:szCs w:val="24"/>
              </w:rPr>
              <w:t>3</w:t>
            </w:r>
            <w:r w:rsidRPr="003B29D8">
              <w:rPr>
                <w:rFonts w:ascii="Times New Roman" w:hAnsi="Times New Roman" w:cs="Times New Roman"/>
                <w:sz w:val="24"/>
                <w:szCs w:val="24"/>
              </w:rPr>
              <w:t>,9</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25.877,3</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25.377,3</w:t>
            </w:r>
          </w:p>
        </w:tc>
        <w:tc>
          <w:tcPr>
            <w:tcW w:w="1176" w:type="dxa"/>
          </w:tcPr>
          <w:p w:rsidR="00C45171" w:rsidRPr="00B01D42" w:rsidRDefault="00C45171" w:rsidP="000543B3">
            <w:pPr>
              <w:jc w:val="center"/>
              <w:rPr>
                <w:rFonts w:ascii="Times New Roman" w:hAnsi="Times New Roman" w:cs="Times New Roman"/>
                <w:sz w:val="24"/>
                <w:szCs w:val="24"/>
              </w:rPr>
            </w:pPr>
            <w:r>
              <w:rPr>
                <w:rFonts w:ascii="Times New Roman" w:hAnsi="Times New Roman" w:cs="Times New Roman"/>
                <w:sz w:val="24"/>
                <w:szCs w:val="24"/>
              </w:rPr>
              <w:t>25.377,3</w:t>
            </w:r>
          </w:p>
        </w:tc>
      </w:tr>
      <w:tr w:rsidR="000543B3" w:rsidRPr="00B01D42" w:rsidTr="000543B3">
        <w:trPr>
          <w:trHeight w:val="464"/>
        </w:trPr>
        <w:tc>
          <w:tcPr>
            <w:tcW w:w="3001" w:type="dxa"/>
            <w:vAlign w:val="center"/>
          </w:tcPr>
          <w:p w:rsidR="000543B3" w:rsidRPr="00B01D42" w:rsidRDefault="000543B3" w:rsidP="000543B3">
            <w:pPr>
              <w:rPr>
                <w:rFonts w:ascii="Times New Roman" w:hAnsi="Times New Roman" w:cs="Times New Roman"/>
                <w:b/>
                <w:sz w:val="24"/>
                <w:szCs w:val="24"/>
              </w:rPr>
            </w:pPr>
            <w:r>
              <w:rPr>
                <w:rFonts w:ascii="Times New Roman" w:hAnsi="Times New Roman" w:cs="Times New Roman"/>
                <w:b/>
                <w:sz w:val="24"/>
                <w:szCs w:val="24"/>
              </w:rPr>
              <w:t>Total pe sector</w:t>
            </w:r>
          </w:p>
        </w:tc>
        <w:tc>
          <w:tcPr>
            <w:tcW w:w="1176" w:type="dxa"/>
            <w:vAlign w:val="center"/>
          </w:tcPr>
          <w:p w:rsidR="000543B3" w:rsidRPr="00254EBF" w:rsidRDefault="000543B3" w:rsidP="000543B3">
            <w:pPr>
              <w:rPr>
                <w:rFonts w:ascii="Times New Roman" w:hAnsi="Times New Roman" w:cs="Times New Roman"/>
                <w:b/>
                <w:sz w:val="24"/>
                <w:szCs w:val="24"/>
              </w:rPr>
            </w:pPr>
            <w:r>
              <w:rPr>
                <w:rFonts w:ascii="Times New Roman" w:hAnsi="Times New Roman" w:cs="Times New Roman"/>
                <w:b/>
                <w:sz w:val="24"/>
                <w:szCs w:val="24"/>
              </w:rPr>
              <w:t>530.400,0</w:t>
            </w:r>
          </w:p>
        </w:tc>
        <w:tc>
          <w:tcPr>
            <w:tcW w:w="1356" w:type="dxa"/>
            <w:vAlign w:val="center"/>
          </w:tcPr>
          <w:p w:rsidR="000543B3" w:rsidRPr="00254EBF" w:rsidRDefault="000543B3" w:rsidP="000543B3">
            <w:pPr>
              <w:rPr>
                <w:rFonts w:ascii="Times New Roman" w:hAnsi="Times New Roman" w:cs="Times New Roman"/>
                <w:b/>
                <w:sz w:val="24"/>
                <w:szCs w:val="24"/>
              </w:rPr>
            </w:pPr>
            <w:r>
              <w:rPr>
                <w:rFonts w:ascii="Times New Roman" w:hAnsi="Times New Roman" w:cs="Times New Roman"/>
                <w:b/>
                <w:sz w:val="24"/>
                <w:szCs w:val="24"/>
              </w:rPr>
              <w:t>1.347.845,0</w:t>
            </w:r>
          </w:p>
        </w:tc>
        <w:tc>
          <w:tcPr>
            <w:tcW w:w="1176" w:type="dxa"/>
            <w:vAlign w:val="center"/>
          </w:tcPr>
          <w:p w:rsidR="000543B3" w:rsidRPr="00E72103" w:rsidRDefault="000543B3" w:rsidP="000543B3">
            <w:pPr>
              <w:rPr>
                <w:rFonts w:ascii="Times New Roman" w:hAnsi="Times New Roman" w:cs="Times New Roman"/>
                <w:b/>
                <w:sz w:val="24"/>
              </w:rPr>
            </w:pPr>
            <w:r w:rsidRPr="00E72103">
              <w:rPr>
                <w:rFonts w:ascii="Times New Roman" w:hAnsi="Times New Roman" w:cs="Times New Roman"/>
                <w:b/>
                <w:sz w:val="24"/>
              </w:rPr>
              <w:t>769.156,4</w:t>
            </w:r>
          </w:p>
        </w:tc>
        <w:tc>
          <w:tcPr>
            <w:tcW w:w="1176" w:type="dxa"/>
            <w:vAlign w:val="center"/>
          </w:tcPr>
          <w:p w:rsidR="000543B3" w:rsidRPr="00E72103" w:rsidRDefault="000543B3" w:rsidP="000543B3">
            <w:pPr>
              <w:rPr>
                <w:rFonts w:ascii="Times New Roman" w:hAnsi="Times New Roman" w:cs="Times New Roman"/>
                <w:b/>
                <w:sz w:val="24"/>
              </w:rPr>
            </w:pPr>
            <w:r w:rsidRPr="00E72103">
              <w:rPr>
                <w:rFonts w:ascii="Times New Roman" w:hAnsi="Times New Roman" w:cs="Times New Roman"/>
                <w:b/>
                <w:sz w:val="24"/>
              </w:rPr>
              <w:t>907.306,6</w:t>
            </w:r>
          </w:p>
        </w:tc>
        <w:tc>
          <w:tcPr>
            <w:tcW w:w="1176" w:type="dxa"/>
            <w:vAlign w:val="center"/>
          </w:tcPr>
          <w:p w:rsidR="000543B3" w:rsidRPr="00E72103" w:rsidRDefault="000543B3" w:rsidP="000543B3">
            <w:pPr>
              <w:rPr>
                <w:rFonts w:ascii="Times New Roman" w:hAnsi="Times New Roman" w:cs="Times New Roman"/>
                <w:b/>
                <w:sz w:val="24"/>
              </w:rPr>
            </w:pPr>
            <w:r w:rsidRPr="00E72103">
              <w:rPr>
                <w:rFonts w:ascii="Times New Roman" w:hAnsi="Times New Roman" w:cs="Times New Roman"/>
                <w:b/>
                <w:sz w:val="24"/>
              </w:rPr>
              <w:t>640.239,1</w:t>
            </w:r>
          </w:p>
        </w:tc>
      </w:tr>
    </w:tbl>
    <w:p w:rsidR="00E64120" w:rsidRDefault="00E64120" w:rsidP="00E64120">
      <w:pPr>
        <w:ind w:left="284"/>
        <w:rPr>
          <w:rFonts w:ascii="Times New Roman" w:hAnsi="Times New Roman" w:cs="Times New Roman"/>
          <w:b/>
          <w:sz w:val="24"/>
          <w:szCs w:val="24"/>
        </w:rPr>
      </w:pPr>
    </w:p>
    <w:p w:rsidR="00B12BBB" w:rsidRPr="00676733" w:rsidRDefault="00CF63A2" w:rsidP="00693A83">
      <w:pPr>
        <w:spacing w:after="0"/>
        <w:ind w:left="4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Notă: </w:t>
      </w:r>
      <w:r w:rsidR="00693A83">
        <w:rPr>
          <w:rFonts w:ascii="Times New Roman" w:hAnsi="Times New Roman" w:cs="Times New Roman"/>
          <w:sz w:val="24"/>
          <w:szCs w:val="24"/>
          <w:lang w:val="ro-RO"/>
        </w:rPr>
        <w:t xml:space="preserve">Estimările mai mici pe termen mediu </w:t>
      </w:r>
      <w:r w:rsidR="00693A83" w:rsidRPr="00CB5DD1">
        <w:rPr>
          <w:rFonts w:ascii="Times New Roman" w:hAnsi="Times New Roman" w:cs="Times New Roman"/>
          <w:sz w:val="24"/>
          <w:szCs w:val="24"/>
          <w:lang w:val="ro-RO"/>
        </w:rPr>
        <w:t>față de aprobat (modificat) 2022 sunt cauzate</w:t>
      </w:r>
      <w:r w:rsidR="00693A83">
        <w:rPr>
          <w:rFonts w:ascii="Times New Roman" w:hAnsi="Times New Roman" w:cs="Times New Roman"/>
          <w:sz w:val="24"/>
          <w:szCs w:val="24"/>
          <w:lang w:val="ro-RO"/>
        </w:rPr>
        <w:t xml:space="preserve"> de</w:t>
      </w:r>
      <w:r w:rsidR="00B12BBB" w:rsidRPr="00676733">
        <w:rPr>
          <w:rFonts w:ascii="Times New Roman" w:hAnsi="Times New Roman" w:cs="Times New Roman"/>
          <w:sz w:val="24"/>
          <w:szCs w:val="24"/>
          <w:lang w:val="ro-RO"/>
        </w:rPr>
        <w:t>:</w:t>
      </w:r>
    </w:p>
    <w:p w:rsidR="00B12BBB" w:rsidRPr="00676733" w:rsidRDefault="00B12BBB" w:rsidP="009C70F4">
      <w:pPr>
        <w:pStyle w:val="ListParagraph"/>
        <w:numPr>
          <w:ilvl w:val="1"/>
          <w:numId w:val="3"/>
        </w:numPr>
        <w:spacing w:after="0"/>
        <w:ind w:left="993"/>
        <w:jc w:val="both"/>
        <w:rPr>
          <w:rFonts w:ascii="Times New Roman" w:hAnsi="Times New Roman" w:cs="Times New Roman"/>
          <w:sz w:val="24"/>
          <w:szCs w:val="24"/>
          <w:lang w:val="en-US"/>
        </w:rPr>
      </w:pPr>
      <w:r w:rsidRPr="00676733">
        <w:rPr>
          <w:rFonts w:ascii="Times New Roman" w:hAnsi="Times New Roman" w:cs="Times New Roman"/>
          <w:sz w:val="24"/>
          <w:szCs w:val="24"/>
          <w:lang w:val="ro-RO"/>
        </w:rPr>
        <w:t>diminuarea proiectelor finanțate din surse externe în legătură cu finalizarea sau restructurarea acestora</w:t>
      </w:r>
      <w:r w:rsidR="00DD6370" w:rsidRPr="00676733">
        <w:rPr>
          <w:rFonts w:ascii="Times New Roman" w:hAnsi="Times New Roman" w:cs="Times New Roman"/>
          <w:sz w:val="24"/>
          <w:szCs w:val="24"/>
          <w:lang w:val="ro-RO"/>
        </w:rPr>
        <w:t xml:space="preserve"> în anul 2022</w:t>
      </w:r>
      <w:r w:rsidRPr="00676733">
        <w:rPr>
          <w:rFonts w:ascii="Times New Roman" w:hAnsi="Times New Roman" w:cs="Times New Roman"/>
          <w:sz w:val="24"/>
          <w:szCs w:val="24"/>
          <w:lang w:val="ro-RO"/>
        </w:rPr>
        <w:t>;</w:t>
      </w:r>
    </w:p>
    <w:p w:rsidR="00711727" w:rsidRPr="00676733" w:rsidRDefault="00172302" w:rsidP="009C70F4">
      <w:pPr>
        <w:pStyle w:val="ListParagraph"/>
        <w:numPr>
          <w:ilvl w:val="1"/>
          <w:numId w:val="3"/>
        </w:numPr>
        <w:spacing w:after="0"/>
        <w:ind w:left="993"/>
        <w:jc w:val="both"/>
        <w:rPr>
          <w:rFonts w:ascii="Times New Roman" w:hAnsi="Times New Roman" w:cs="Times New Roman"/>
          <w:sz w:val="24"/>
          <w:szCs w:val="24"/>
          <w:lang w:val="en-US"/>
        </w:rPr>
      </w:pPr>
      <w:r w:rsidRPr="00676733">
        <w:rPr>
          <w:rFonts w:ascii="Times New Roman" w:hAnsi="Times New Roman" w:cs="Times New Roman"/>
          <w:sz w:val="24"/>
          <w:szCs w:val="24"/>
          <w:lang w:val="ro-RO"/>
        </w:rPr>
        <w:t>alocarea</w:t>
      </w:r>
      <w:r w:rsidR="0062125F" w:rsidRPr="00676733">
        <w:rPr>
          <w:rFonts w:ascii="Times New Roman" w:hAnsi="Times New Roman" w:cs="Times New Roman"/>
          <w:sz w:val="24"/>
          <w:szCs w:val="24"/>
          <w:lang w:val="ro-RO"/>
        </w:rPr>
        <w:t xml:space="preserve"> în anul </w:t>
      </w:r>
      <w:bookmarkStart w:id="0" w:name="_GoBack"/>
      <w:bookmarkEnd w:id="0"/>
      <w:r w:rsidR="0062125F" w:rsidRPr="00676733">
        <w:rPr>
          <w:rFonts w:ascii="Times New Roman" w:hAnsi="Times New Roman" w:cs="Times New Roman"/>
          <w:sz w:val="24"/>
          <w:szCs w:val="24"/>
          <w:lang w:val="ro-RO"/>
        </w:rPr>
        <w:t xml:space="preserve">2022 a </w:t>
      </w:r>
      <w:r w:rsidRPr="00676733">
        <w:rPr>
          <w:rFonts w:ascii="Times New Roman" w:hAnsi="Times New Roman" w:cs="Times New Roman"/>
          <w:sz w:val="24"/>
          <w:szCs w:val="24"/>
          <w:lang w:val="ro-RO"/>
        </w:rPr>
        <w:t>mijloacelor financiare</w:t>
      </w:r>
      <w:r w:rsidR="0062125F" w:rsidRPr="00676733">
        <w:rPr>
          <w:rFonts w:ascii="Times New Roman" w:hAnsi="Times New Roman" w:cs="Times New Roman"/>
          <w:sz w:val="24"/>
          <w:szCs w:val="24"/>
          <w:lang w:val="ro-RO"/>
        </w:rPr>
        <w:t xml:space="preserve"> pentru programele de susținere a întreprinderilor mici și mijlocii gestionate de către ODA (fondul de dezvoltarea a </w:t>
      </w:r>
      <w:r w:rsidR="0062125F" w:rsidRPr="00676733">
        <w:rPr>
          <w:rFonts w:ascii="Times New Roman" w:hAnsi="Times New Roman" w:cs="Times New Roman"/>
          <w:sz w:val="24"/>
          <w:szCs w:val="24"/>
          <w:lang w:val="ro-RO"/>
        </w:rPr>
        <w:lastRenderedPageBreak/>
        <w:t xml:space="preserve">întreprinderilor mici și mijlocii, </w:t>
      </w:r>
      <w:r w:rsidR="00F52BA4" w:rsidRPr="00676733">
        <w:rPr>
          <w:rFonts w:ascii="Times New Roman" w:hAnsi="Times New Roman" w:cs="Times New Roman"/>
          <w:sz w:val="24"/>
          <w:szCs w:val="24"/>
          <w:lang w:val="ro-RO"/>
        </w:rPr>
        <w:t>Programul pilot de sustinere a afacerilor cu potențial de creștere înalt, Programul de retehnologizare și eficiență energetică)</w:t>
      </w:r>
      <w:r w:rsidR="00107259" w:rsidRPr="00676733">
        <w:rPr>
          <w:rFonts w:ascii="Times New Roman" w:hAnsi="Times New Roman" w:cs="Times New Roman"/>
          <w:sz w:val="24"/>
          <w:szCs w:val="24"/>
          <w:lang w:val="en-US"/>
        </w:rPr>
        <w:t xml:space="preserve">. </w:t>
      </w:r>
    </w:p>
    <w:p w:rsidR="00107259" w:rsidRPr="00676733" w:rsidRDefault="00107259" w:rsidP="00107259">
      <w:pPr>
        <w:pStyle w:val="ListParagraph"/>
        <w:spacing w:after="0"/>
        <w:ind w:left="1211"/>
        <w:jc w:val="both"/>
        <w:rPr>
          <w:rFonts w:ascii="Times New Roman" w:hAnsi="Times New Roman" w:cs="Times New Roman"/>
          <w:sz w:val="24"/>
          <w:szCs w:val="24"/>
          <w:lang w:val="en-US"/>
        </w:rPr>
      </w:pPr>
    </w:p>
    <w:p w:rsidR="001F6152" w:rsidRPr="00E64120" w:rsidRDefault="001F6152" w:rsidP="001F6152">
      <w:pPr>
        <w:pStyle w:val="ListParagraph"/>
        <w:numPr>
          <w:ilvl w:val="0"/>
          <w:numId w:val="2"/>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254EBF" w:rsidRPr="00E64120">
        <w:rPr>
          <w:rFonts w:ascii="Times New Roman" w:hAnsi="Times New Roman" w:cs="Times New Roman"/>
          <w:b/>
          <w:sz w:val="24"/>
          <w:szCs w:val="24"/>
        </w:rPr>
        <w:t>5008-</w:t>
      </w:r>
      <w:r w:rsidR="00FF065D" w:rsidRPr="00E64120">
        <w:rPr>
          <w:rFonts w:ascii="Times New Roman" w:hAnsi="Times New Roman" w:cs="Times New Roman"/>
          <w:b/>
          <w:sz w:val="24"/>
          <w:szCs w:val="24"/>
        </w:rPr>
        <w:t>Protecția drepturilor consumatorului</w:t>
      </w:r>
      <w:r w:rsidRPr="00E64120">
        <w:rPr>
          <w:rFonts w:ascii="Times New Roman" w:hAnsi="Times New Roman" w:cs="Times New Roman"/>
          <w:b/>
          <w:sz w:val="24"/>
          <w:szCs w:val="24"/>
        </w:rPr>
        <w:t>”</w:t>
      </w:r>
    </w:p>
    <w:p w:rsidR="001F6152" w:rsidRDefault="001F6152" w:rsidP="001F6152">
      <w:pPr>
        <w:pStyle w:val="ListParagraph"/>
        <w:numPr>
          <w:ilvl w:val="0"/>
          <w:numId w:val="2"/>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r w:rsidR="00675EB4" w:rsidRPr="00E64120">
        <w:rPr>
          <w:rStyle w:val="FootnoteReference"/>
          <w:rFonts w:ascii="Times New Roman" w:hAnsi="Times New Roman" w:cs="Times New Roman"/>
          <w:b/>
          <w:sz w:val="24"/>
          <w:szCs w:val="24"/>
        </w:rPr>
        <w:footnoteReference w:id="1"/>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125" w:type="dxa"/>
        <w:tblInd w:w="279" w:type="dxa"/>
        <w:tblLook w:val="04A0" w:firstRow="1" w:lastRow="0" w:firstColumn="1" w:lastColumn="0" w:noHBand="0" w:noVBand="1"/>
      </w:tblPr>
      <w:tblGrid>
        <w:gridCol w:w="5271"/>
        <w:gridCol w:w="1233"/>
        <w:gridCol w:w="1313"/>
        <w:gridCol w:w="1308"/>
      </w:tblGrid>
      <w:tr w:rsidR="002B3FAE" w:rsidTr="002B3FAE">
        <w:trPr>
          <w:trHeight w:val="252"/>
          <w:tblHeader/>
        </w:trPr>
        <w:tc>
          <w:tcPr>
            <w:tcW w:w="5271"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23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1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08"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2B3FAE" w:rsidTr="002B3FAE">
        <w:trPr>
          <w:trHeight w:val="252"/>
          <w:tblHeader/>
        </w:trPr>
        <w:tc>
          <w:tcPr>
            <w:tcW w:w="5271" w:type="dxa"/>
            <w:vAlign w:val="center"/>
          </w:tcPr>
          <w:p w:rsidR="002B3FAE" w:rsidRPr="001F6152" w:rsidRDefault="002B3FAE" w:rsidP="001F6152">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233" w:type="dxa"/>
            <w:vAlign w:val="center"/>
          </w:tcPr>
          <w:p w:rsidR="002B3FAE" w:rsidRPr="001F6152" w:rsidRDefault="000543B3" w:rsidP="001F6152">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13" w:type="dxa"/>
            <w:vAlign w:val="center"/>
          </w:tcPr>
          <w:p w:rsidR="002B3FAE" w:rsidRPr="001F6152" w:rsidRDefault="000543B3" w:rsidP="001F6152">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08" w:type="dxa"/>
            <w:vAlign w:val="center"/>
          </w:tcPr>
          <w:p w:rsidR="002B3FAE" w:rsidRPr="001F6152" w:rsidRDefault="000543B3" w:rsidP="001F6152">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8E24C8">
        <w:trPr>
          <w:trHeight w:val="797"/>
        </w:trPr>
        <w:tc>
          <w:tcPr>
            <w:tcW w:w="5271"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Inspectoratului de Stat pentru Supravegherea Produselor Nealimentare și Protecția Consumatorului</w:t>
            </w:r>
          </w:p>
        </w:tc>
        <w:tc>
          <w:tcPr>
            <w:tcW w:w="1233"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14.060,5</w:t>
            </w:r>
          </w:p>
        </w:tc>
        <w:tc>
          <w:tcPr>
            <w:tcW w:w="1313"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14.060,5</w:t>
            </w:r>
          </w:p>
        </w:tc>
        <w:tc>
          <w:tcPr>
            <w:tcW w:w="1308"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14.060,5</w:t>
            </w:r>
          </w:p>
        </w:tc>
      </w:tr>
      <w:tr w:rsidR="002B3FAE" w:rsidTr="002B3FAE">
        <w:trPr>
          <w:trHeight w:val="241"/>
        </w:trPr>
        <w:tc>
          <w:tcPr>
            <w:tcW w:w="5271" w:type="dxa"/>
          </w:tcPr>
          <w:p w:rsidR="002B3FAE" w:rsidRPr="00C42032" w:rsidRDefault="002B3FAE" w:rsidP="00EF2D40">
            <w:pPr>
              <w:rPr>
                <w:rFonts w:ascii="Times New Roman" w:hAnsi="Times New Roman" w:cs="Times New Roman"/>
                <w:b/>
                <w:sz w:val="24"/>
                <w:szCs w:val="24"/>
              </w:rPr>
            </w:pPr>
            <w:r w:rsidRPr="00C42032">
              <w:rPr>
                <w:rFonts w:ascii="Times New Roman" w:hAnsi="Times New Roman" w:cs="Times New Roman"/>
                <w:b/>
                <w:sz w:val="24"/>
                <w:szCs w:val="24"/>
              </w:rPr>
              <w:t>Total subprogram</w:t>
            </w:r>
            <w:r w:rsidR="000543B3">
              <w:rPr>
                <w:rFonts w:ascii="Times New Roman" w:hAnsi="Times New Roman" w:cs="Times New Roman"/>
                <w:b/>
                <w:sz w:val="24"/>
                <w:szCs w:val="24"/>
              </w:rPr>
              <w:t>ul 5008</w:t>
            </w:r>
          </w:p>
        </w:tc>
        <w:tc>
          <w:tcPr>
            <w:tcW w:w="1233"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14.060,5</w:t>
            </w:r>
          </w:p>
        </w:tc>
        <w:tc>
          <w:tcPr>
            <w:tcW w:w="1313"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14.060,5</w:t>
            </w:r>
          </w:p>
        </w:tc>
        <w:tc>
          <w:tcPr>
            <w:tcW w:w="1308"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14.060,5</w:t>
            </w:r>
          </w:p>
        </w:tc>
      </w:tr>
    </w:tbl>
    <w:p w:rsidR="005E3381" w:rsidRPr="005E3381" w:rsidRDefault="005E3381" w:rsidP="00EE6000">
      <w:pPr>
        <w:spacing w:after="0"/>
        <w:ind w:left="284"/>
        <w:rPr>
          <w:rFonts w:ascii="Times New Roman" w:hAnsi="Times New Roman" w:cs="Times New Roman"/>
          <w:i/>
          <w:sz w:val="24"/>
          <w:szCs w:val="24"/>
        </w:rPr>
      </w:pPr>
      <w:r>
        <w:rPr>
          <w:rFonts w:ascii="Times New Roman" w:hAnsi="Times New Roman" w:cs="Times New Roman"/>
          <w:i/>
          <w:sz w:val="24"/>
          <w:szCs w:val="24"/>
        </w:rPr>
        <w:t xml:space="preserve">              </w:t>
      </w:r>
      <w:r w:rsidRPr="005E3381">
        <w:rPr>
          <w:rFonts w:ascii="Times New Roman" w:hAnsi="Times New Roman" w:cs="Times New Roman"/>
          <w:i/>
          <w:sz w:val="24"/>
          <w:szCs w:val="24"/>
        </w:rPr>
        <w:t>Indicatori de performanță</w:t>
      </w:r>
    </w:p>
    <w:p w:rsidR="005E3381" w:rsidRPr="005E3381" w:rsidRDefault="005E3381" w:rsidP="00DD5816">
      <w:pPr>
        <w:pStyle w:val="ListParagraph"/>
        <w:numPr>
          <w:ilvl w:val="0"/>
          <w:numId w:val="26"/>
        </w:numPr>
        <w:rPr>
          <w:rFonts w:ascii="Times New Roman" w:hAnsi="Times New Roman" w:cs="Times New Roman"/>
          <w:sz w:val="24"/>
          <w:szCs w:val="24"/>
        </w:rPr>
      </w:pPr>
      <w:r w:rsidRPr="005E3381">
        <w:rPr>
          <w:rFonts w:ascii="Times New Roman" w:hAnsi="Times New Roman" w:cs="Times New Roman"/>
          <w:sz w:val="24"/>
          <w:szCs w:val="24"/>
        </w:rPr>
        <w:t>Activități de informare organizate (vizite, campanii, evenimente organizate, mese rotunde cu agenții economici);</w:t>
      </w:r>
    </w:p>
    <w:p w:rsidR="005E3381" w:rsidRPr="005E3381" w:rsidRDefault="005E3381" w:rsidP="00DD5816">
      <w:pPr>
        <w:pStyle w:val="ListParagraph"/>
        <w:numPr>
          <w:ilvl w:val="0"/>
          <w:numId w:val="26"/>
        </w:numPr>
        <w:rPr>
          <w:rFonts w:ascii="Times New Roman" w:hAnsi="Times New Roman" w:cs="Times New Roman"/>
          <w:sz w:val="24"/>
          <w:szCs w:val="24"/>
        </w:rPr>
      </w:pPr>
      <w:r w:rsidRPr="005E3381">
        <w:rPr>
          <w:rFonts w:ascii="Times New Roman" w:hAnsi="Times New Roman" w:cs="Times New Roman"/>
          <w:sz w:val="24"/>
          <w:szCs w:val="24"/>
        </w:rPr>
        <w:t>Ponderea angajaților instruiți (intern/extern), anual;</w:t>
      </w:r>
    </w:p>
    <w:p w:rsidR="005E3381" w:rsidRPr="005E3381" w:rsidRDefault="005E3381" w:rsidP="00DD5816">
      <w:pPr>
        <w:pStyle w:val="ListParagraph"/>
        <w:numPr>
          <w:ilvl w:val="0"/>
          <w:numId w:val="26"/>
        </w:numPr>
        <w:rPr>
          <w:rFonts w:ascii="Times New Roman" w:hAnsi="Times New Roman" w:cs="Times New Roman"/>
          <w:sz w:val="24"/>
          <w:szCs w:val="24"/>
        </w:rPr>
      </w:pPr>
      <w:r w:rsidRPr="005E3381">
        <w:rPr>
          <w:rFonts w:ascii="Times New Roman" w:hAnsi="Times New Roman" w:cs="Times New Roman"/>
          <w:sz w:val="24"/>
          <w:szCs w:val="24"/>
        </w:rPr>
        <w:t>Instruiri, stagieri (2 externe);</w:t>
      </w:r>
    </w:p>
    <w:p w:rsidR="005E3381" w:rsidRPr="005E3381" w:rsidRDefault="005E3381" w:rsidP="00DD5816">
      <w:pPr>
        <w:pStyle w:val="ListParagraph"/>
        <w:numPr>
          <w:ilvl w:val="0"/>
          <w:numId w:val="26"/>
        </w:numPr>
        <w:rPr>
          <w:rFonts w:ascii="Times New Roman" w:hAnsi="Times New Roman" w:cs="Times New Roman"/>
          <w:sz w:val="24"/>
          <w:szCs w:val="24"/>
        </w:rPr>
      </w:pPr>
      <w:r w:rsidRPr="005E3381">
        <w:rPr>
          <w:rFonts w:ascii="Times New Roman" w:hAnsi="Times New Roman" w:cs="Times New Roman"/>
          <w:sz w:val="24"/>
          <w:szCs w:val="24"/>
        </w:rPr>
        <w:t>Probe (produse) testate cu echipamente-expres/în laboratoare, inclusiv peste hotare;</w:t>
      </w:r>
    </w:p>
    <w:p w:rsidR="005E3381" w:rsidRPr="005E3381" w:rsidRDefault="005E3381" w:rsidP="00DD5816">
      <w:pPr>
        <w:pStyle w:val="ListParagraph"/>
        <w:numPr>
          <w:ilvl w:val="0"/>
          <w:numId w:val="26"/>
        </w:numPr>
        <w:rPr>
          <w:rFonts w:ascii="Times New Roman" w:hAnsi="Times New Roman" w:cs="Times New Roman"/>
          <w:sz w:val="24"/>
          <w:szCs w:val="24"/>
        </w:rPr>
      </w:pPr>
      <w:r w:rsidRPr="005E3381">
        <w:rPr>
          <w:rFonts w:ascii="Times New Roman" w:hAnsi="Times New Roman" w:cs="Times New Roman"/>
          <w:sz w:val="24"/>
          <w:szCs w:val="24"/>
        </w:rPr>
        <w:t>Controale efectuate anual, inclusiv 50% planificate;</w:t>
      </w:r>
    </w:p>
    <w:p w:rsidR="005E3381" w:rsidRPr="005E3381" w:rsidRDefault="005E3381" w:rsidP="00DD5816">
      <w:pPr>
        <w:pStyle w:val="ListParagraph"/>
        <w:numPr>
          <w:ilvl w:val="0"/>
          <w:numId w:val="26"/>
        </w:numPr>
        <w:rPr>
          <w:rFonts w:ascii="Times New Roman" w:hAnsi="Times New Roman" w:cs="Times New Roman"/>
          <w:sz w:val="24"/>
          <w:szCs w:val="24"/>
        </w:rPr>
      </w:pPr>
      <w:r w:rsidRPr="005E3381">
        <w:rPr>
          <w:rFonts w:ascii="Times New Roman" w:hAnsi="Times New Roman" w:cs="Times New Roman"/>
          <w:sz w:val="24"/>
          <w:szCs w:val="24"/>
        </w:rPr>
        <w:t>Ponderea cazurilor depistate a produselor/ serviciilor neconforme din numarul total de controale efectuate anual;</w:t>
      </w:r>
    </w:p>
    <w:p w:rsidR="00E64120" w:rsidRDefault="005E3381" w:rsidP="008E24C8">
      <w:pPr>
        <w:pStyle w:val="ListParagraph"/>
        <w:numPr>
          <w:ilvl w:val="0"/>
          <w:numId w:val="26"/>
        </w:numPr>
        <w:rPr>
          <w:rFonts w:ascii="Times New Roman" w:hAnsi="Times New Roman" w:cs="Times New Roman"/>
          <w:sz w:val="24"/>
          <w:szCs w:val="24"/>
        </w:rPr>
      </w:pPr>
      <w:r w:rsidRPr="005E3381">
        <w:rPr>
          <w:rFonts w:ascii="Times New Roman" w:hAnsi="Times New Roman" w:cs="Times New Roman"/>
          <w:sz w:val="24"/>
          <w:szCs w:val="24"/>
        </w:rPr>
        <w:t>Sistem național de informare şi comunicare pentru supravegherea pieței elaborat și implementat, conform sarcinii tehnice, în temeiul Hotărârii Guvernului nr. 637/2018.</w:t>
      </w:r>
    </w:p>
    <w:p w:rsidR="008E24C8" w:rsidRPr="008E24C8" w:rsidRDefault="008E24C8" w:rsidP="008E24C8">
      <w:pPr>
        <w:pStyle w:val="ListParagraph"/>
        <w:ind w:left="704"/>
        <w:rPr>
          <w:rFonts w:ascii="Times New Roman" w:hAnsi="Times New Roman" w:cs="Times New Roman"/>
          <w:sz w:val="24"/>
          <w:szCs w:val="24"/>
        </w:rPr>
      </w:pPr>
    </w:p>
    <w:p w:rsidR="00111664" w:rsidRPr="00E64120" w:rsidRDefault="00111664" w:rsidP="00111664">
      <w:pPr>
        <w:pStyle w:val="ListParagraph"/>
        <w:numPr>
          <w:ilvl w:val="0"/>
          <w:numId w:val="4"/>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5011-</w:t>
      </w:r>
      <w:r w:rsidRPr="00E64120">
        <w:rPr>
          <w:rFonts w:ascii="Times New Roman" w:hAnsi="Times New Roman" w:cs="Times New Roman"/>
          <w:b/>
          <w:sz w:val="24"/>
          <w:szCs w:val="24"/>
        </w:rPr>
        <w:t>Securitatea industrială”</w:t>
      </w:r>
    </w:p>
    <w:p w:rsidR="00111664" w:rsidRDefault="00111664" w:rsidP="00111664">
      <w:pPr>
        <w:pStyle w:val="ListParagraph"/>
        <w:numPr>
          <w:ilvl w:val="0"/>
          <w:numId w:val="4"/>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0" w:type="auto"/>
        <w:tblInd w:w="279" w:type="dxa"/>
        <w:tblLook w:val="04A0" w:firstRow="1" w:lastRow="0" w:firstColumn="1" w:lastColumn="0" w:noHBand="0" w:noVBand="1"/>
      </w:tblPr>
      <w:tblGrid>
        <w:gridCol w:w="5226"/>
        <w:gridCol w:w="1225"/>
        <w:gridCol w:w="1310"/>
        <w:gridCol w:w="1303"/>
      </w:tblGrid>
      <w:tr w:rsidR="002B3FAE" w:rsidTr="002B3FAE">
        <w:trPr>
          <w:trHeight w:val="289"/>
        </w:trPr>
        <w:tc>
          <w:tcPr>
            <w:tcW w:w="522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22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10"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0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89"/>
        </w:trPr>
        <w:tc>
          <w:tcPr>
            <w:tcW w:w="5226"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22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10"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03"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80"/>
        </w:trPr>
        <w:tc>
          <w:tcPr>
            <w:tcW w:w="5226"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Agenției</w:t>
            </w:r>
            <w:r w:rsidRPr="00111664">
              <w:rPr>
                <w:rFonts w:ascii="Times New Roman" w:hAnsi="Times New Roman" w:cs="Times New Roman"/>
                <w:sz w:val="24"/>
                <w:szCs w:val="24"/>
              </w:rPr>
              <w:t xml:space="preserve"> pentru Supraveghere Tehnică</w:t>
            </w:r>
            <w:r>
              <w:rPr>
                <w:rFonts w:ascii="Times New Roman" w:hAnsi="Times New Roman" w:cs="Times New Roman"/>
                <w:sz w:val="24"/>
                <w:szCs w:val="24"/>
              </w:rPr>
              <w:t xml:space="preserve"> </w:t>
            </w:r>
          </w:p>
        </w:tc>
        <w:tc>
          <w:tcPr>
            <w:tcW w:w="1225"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25.074,1</w:t>
            </w:r>
          </w:p>
        </w:tc>
        <w:tc>
          <w:tcPr>
            <w:tcW w:w="1310"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25.074,1</w:t>
            </w:r>
          </w:p>
        </w:tc>
        <w:tc>
          <w:tcPr>
            <w:tcW w:w="1303"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25.074,1</w:t>
            </w:r>
          </w:p>
        </w:tc>
      </w:tr>
      <w:tr w:rsidR="002B3FAE" w:rsidTr="002B3FAE">
        <w:trPr>
          <w:trHeight w:val="276"/>
        </w:trPr>
        <w:tc>
          <w:tcPr>
            <w:tcW w:w="5226"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731E73">
              <w:rPr>
                <w:rFonts w:ascii="Times New Roman" w:hAnsi="Times New Roman" w:cs="Times New Roman"/>
                <w:b/>
                <w:sz w:val="24"/>
                <w:szCs w:val="24"/>
              </w:rPr>
              <w:t>ul 5011</w:t>
            </w:r>
          </w:p>
        </w:tc>
        <w:tc>
          <w:tcPr>
            <w:tcW w:w="1225"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25.074,1</w:t>
            </w:r>
          </w:p>
        </w:tc>
        <w:tc>
          <w:tcPr>
            <w:tcW w:w="1310"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25.074,1</w:t>
            </w:r>
          </w:p>
        </w:tc>
        <w:tc>
          <w:tcPr>
            <w:tcW w:w="1303"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25.074,1</w:t>
            </w:r>
          </w:p>
        </w:tc>
      </w:tr>
    </w:tbl>
    <w:p w:rsidR="005E3381" w:rsidRPr="005E3381" w:rsidRDefault="005E3381" w:rsidP="00EE6000">
      <w:pPr>
        <w:spacing w:after="0"/>
        <w:ind w:left="284"/>
        <w:rPr>
          <w:rFonts w:ascii="Times New Roman" w:hAnsi="Times New Roman" w:cs="Times New Roman"/>
          <w:i/>
          <w:sz w:val="24"/>
          <w:szCs w:val="24"/>
        </w:rPr>
      </w:pPr>
      <w:r>
        <w:rPr>
          <w:rFonts w:ascii="Times New Roman" w:hAnsi="Times New Roman" w:cs="Times New Roman"/>
          <w:i/>
          <w:sz w:val="24"/>
          <w:szCs w:val="24"/>
        </w:rPr>
        <w:t xml:space="preserve">            </w:t>
      </w:r>
      <w:r w:rsidRPr="005E3381">
        <w:rPr>
          <w:rFonts w:ascii="Times New Roman" w:hAnsi="Times New Roman" w:cs="Times New Roman"/>
          <w:i/>
          <w:sz w:val="24"/>
          <w:szCs w:val="24"/>
        </w:rPr>
        <w:t>Indicatori de performanță</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 xml:space="preserve">Ponderea neconformităților înlăturate în domeniul construcțiilor și urbanismului; </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Ponderea de înlăturare a încălcărilor depistate în domeniul siguranței obiectelor industriale periculoase;</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Ponderea de înlăturare a încălcărilor depistate în domeniul siguranței antiincendiare și protecției civile;</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Ponderea de înlăturare a încălcărilor depistate în domeniul activităţii geodezice şi cartografice;</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Ponderea de înlăturare a încălcărilor depistate în domeniul supravegherii pieții și protecției consumatorilor;</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Numărul total de controale efectuate în domeniul supravegherii pieții și protecției consumatorilor;</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lastRenderedPageBreak/>
        <w:t>Numărul total de controale efectuate în domeniul construcțiilor și urbanismului;</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Numărul total de controale efectuate în domeniul siguranței obiectelor industriale periculoase;</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Numărul total de controale efectuate în domeniul siguranței antiincendiare și protecției civile;</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Numărul total de controale efectuate în domeniul activităţii geodezice şi cartografice;</w:t>
      </w:r>
    </w:p>
    <w:p w:rsidR="005E3381" w:rsidRPr="005E3381"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Durata medie a unui control;</w:t>
      </w:r>
    </w:p>
    <w:p w:rsidR="00E64120" w:rsidRDefault="005E3381" w:rsidP="00DD5816">
      <w:pPr>
        <w:pStyle w:val="ListParagraph"/>
        <w:numPr>
          <w:ilvl w:val="0"/>
          <w:numId w:val="27"/>
        </w:numPr>
        <w:jc w:val="both"/>
        <w:rPr>
          <w:rFonts w:ascii="Times New Roman" w:hAnsi="Times New Roman" w:cs="Times New Roman"/>
          <w:sz w:val="24"/>
          <w:szCs w:val="24"/>
        </w:rPr>
      </w:pPr>
      <w:r w:rsidRPr="005E3381">
        <w:rPr>
          <w:rFonts w:ascii="Times New Roman" w:hAnsi="Times New Roman" w:cs="Times New Roman"/>
          <w:sz w:val="24"/>
          <w:szCs w:val="24"/>
        </w:rPr>
        <w:t>Numărul de controale efectuate de un inspector pe parcursul unui an.</w:t>
      </w:r>
    </w:p>
    <w:p w:rsidR="005E3381" w:rsidRPr="005E3381" w:rsidRDefault="005E3381" w:rsidP="005E3381">
      <w:pPr>
        <w:pStyle w:val="ListParagraph"/>
        <w:ind w:left="704"/>
        <w:jc w:val="both"/>
        <w:rPr>
          <w:rFonts w:ascii="Times New Roman" w:hAnsi="Times New Roman" w:cs="Times New Roman"/>
          <w:sz w:val="24"/>
          <w:szCs w:val="24"/>
        </w:rPr>
      </w:pPr>
    </w:p>
    <w:p w:rsidR="00111664" w:rsidRPr="00E64120" w:rsidRDefault="00111664" w:rsidP="00111664">
      <w:pPr>
        <w:pStyle w:val="ListParagraph"/>
        <w:numPr>
          <w:ilvl w:val="0"/>
          <w:numId w:val="5"/>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6802-</w:t>
      </w:r>
      <w:r w:rsidRPr="00E64120">
        <w:rPr>
          <w:rFonts w:ascii="Times New Roman" w:hAnsi="Times New Roman" w:cs="Times New Roman"/>
          <w:b/>
          <w:sz w:val="24"/>
          <w:szCs w:val="24"/>
        </w:rPr>
        <w:t>Dezvoltarea sistemului național de standardizare”</w:t>
      </w:r>
    </w:p>
    <w:p w:rsidR="00111664" w:rsidRDefault="00111664" w:rsidP="00111664">
      <w:pPr>
        <w:pStyle w:val="ListParagraph"/>
        <w:numPr>
          <w:ilvl w:val="0"/>
          <w:numId w:val="5"/>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436"/>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176" w:type="dxa"/>
        <w:tblInd w:w="279" w:type="dxa"/>
        <w:tblLook w:val="04A0" w:firstRow="1" w:lastRow="0" w:firstColumn="1" w:lastColumn="0" w:noHBand="0" w:noVBand="1"/>
      </w:tblPr>
      <w:tblGrid>
        <w:gridCol w:w="5371"/>
        <w:gridCol w:w="1163"/>
        <w:gridCol w:w="1324"/>
        <w:gridCol w:w="1318"/>
      </w:tblGrid>
      <w:tr w:rsidR="002B3FAE" w:rsidTr="002B3FAE">
        <w:trPr>
          <w:trHeight w:val="279"/>
        </w:trPr>
        <w:tc>
          <w:tcPr>
            <w:tcW w:w="5371"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16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2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18"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79"/>
        </w:trPr>
        <w:tc>
          <w:tcPr>
            <w:tcW w:w="5371"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163"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24"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18"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60"/>
        </w:trPr>
        <w:tc>
          <w:tcPr>
            <w:tcW w:w="5371" w:type="dxa"/>
            <w:tcBorders>
              <w:bottom w:val="single" w:sz="4" w:space="0" w:color="auto"/>
            </w:tcBorders>
          </w:tcPr>
          <w:p w:rsidR="002B3FAE" w:rsidRDefault="002B3FAE" w:rsidP="00111664">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Institututului</w:t>
            </w:r>
            <w:r w:rsidRPr="00111664">
              <w:rPr>
                <w:rFonts w:ascii="Times New Roman" w:hAnsi="Times New Roman" w:cs="Times New Roman"/>
                <w:sz w:val="24"/>
                <w:szCs w:val="24"/>
              </w:rPr>
              <w:t xml:space="preserve"> Național de Standardizare</w:t>
            </w:r>
          </w:p>
        </w:tc>
        <w:tc>
          <w:tcPr>
            <w:tcW w:w="1163" w:type="dxa"/>
            <w:tcBorders>
              <w:bottom w:val="single" w:sz="4" w:space="0" w:color="auto"/>
            </w:tcBorders>
          </w:tcPr>
          <w:p w:rsidR="002B3FAE" w:rsidRPr="00B01D42" w:rsidRDefault="002B3FAE" w:rsidP="00111664">
            <w:pPr>
              <w:rPr>
                <w:rFonts w:ascii="Times New Roman" w:hAnsi="Times New Roman" w:cs="Times New Roman"/>
                <w:sz w:val="24"/>
                <w:szCs w:val="24"/>
              </w:rPr>
            </w:pPr>
            <w:r w:rsidRPr="00B01D42">
              <w:rPr>
                <w:rFonts w:ascii="Times New Roman" w:hAnsi="Times New Roman" w:cs="Times New Roman"/>
                <w:sz w:val="24"/>
                <w:szCs w:val="24"/>
              </w:rPr>
              <w:t>5.200,0</w:t>
            </w:r>
          </w:p>
        </w:tc>
        <w:tc>
          <w:tcPr>
            <w:tcW w:w="1324" w:type="dxa"/>
            <w:tcBorders>
              <w:bottom w:val="single" w:sz="4" w:space="0" w:color="auto"/>
            </w:tcBorders>
          </w:tcPr>
          <w:p w:rsidR="002B3FAE" w:rsidRPr="00B01D42" w:rsidRDefault="002B3FAE" w:rsidP="00111664">
            <w:pPr>
              <w:rPr>
                <w:rFonts w:ascii="Times New Roman" w:hAnsi="Times New Roman" w:cs="Times New Roman"/>
                <w:sz w:val="24"/>
                <w:szCs w:val="24"/>
              </w:rPr>
            </w:pPr>
            <w:r w:rsidRPr="00B01D42">
              <w:rPr>
                <w:rFonts w:ascii="Times New Roman" w:hAnsi="Times New Roman" w:cs="Times New Roman"/>
                <w:sz w:val="24"/>
                <w:szCs w:val="24"/>
              </w:rPr>
              <w:t>5.200,0</w:t>
            </w:r>
          </w:p>
        </w:tc>
        <w:tc>
          <w:tcPr>
            <w:tcW w:w="1318" w:type="dxa"/>
            <w:tcBorders>
              <w:bottom w:val="single" w:sz="4" w:space="0" w:color="auto"/>
            </w:tcBorders>
          </w:tcPr>
          <w:p w:rsidR="002B3FAE" w:rsidRPr="00B01D42" w:rsidRDefault="002B3FAE" w:rsidP="00111664">
            <w:pPr>
              <w:rPr>
                <w:rFonts w:ascii="Times New Roman" w:hAnsi="Times New Roman" w:cs="Times New Roman"/>
                <w:sz w:val="24"/>
                <w:szCs w:val="24"/>
              </w:rPr>
            </w:pPr>
            <w:r w:rsidRPr="00B01D42">
              <w:rPr>
                <w:rFonts w:ascii="Times New Roman" w:hAnsi="Times New Roman" w:cs="Times New Roman"/>
                <w:sz w:val="24"/>
                <w:szCs w:val="24"/>
              </w:rPr>
              <w:t>5.200,0</w:t>
            </w:r>
          </w:p>
        </w:tc>
      </w:tr>
      <w:tr w:rsidR="002B3FAE" w:rsidTr="002B3FAE">
        <w:trPr>
          <w:trHeight w:val="267"/>
        </w:trPr>
        <w:tc>
          <w:tcPr>
            <w:tcW w:w="5371" w:type="dxa"/>
            <w:tcBorders>
              <w:bottom w:val="single" w:sz="4" w:space="0" w:color="auto"/>
            </w:tcBorders>
          </w:tcPr>
          <w:p w:rsidR="002B3FAE"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731E73">
              <w:rPr>
                <w:rFonts w:ascii="Times New Roman" w:hAnsi="Times New Roman" w:cs="Times New Roman"/>
                <w:b/>
                <w:sz w:val="24"/>
                <w:szCs w:val="24"/>
              </w:rPr>
              <w:t>ul 6802</w:t>
            </w:r>
          </w:p>
        </w:tc>
        <w:tc>
          <w:tcPr>
            <w:tcW w:w="1163" w:type="dxa"/>
            <w:tcBorders>
              <w:bottom w:val="single" w:sz="4" w:space="0" w:color="auto"/>
            </w:tcBorders>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5.200,0</w:t>
            </w:r>
          </w:p>
        </w:tc>
        <w:tc>
          <w:tcPr>
            <w:tcW w:w="1324" w:type="dxa"/>
            <w:tcBorders>
              <w:bottom w:val="single" w:sz="4" w:space="0" w:color="auto"/>
            </w:tcBorders>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5.200,0</w:t>
            </w:r>
          </w:p>
        </w:tc>
        <w:tc>
          <w:tcPr>
            <w:tcW w:w="1318" w:type="dxa"/>
            <w:tcBorders>
              <w:bottom w:val="single" w:sz="4" w:space="0" w:color="auto"/>
            </w:tcBorders>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5.200,0</w:t>
            </w:r>
          </w:p>
        </w:tc>
      </w:tr>
    </w:tbl>
    <w:p w:rsidR="005E3381" w:rsidRPr="005E3381" w:rsidRDefault="005E3381" w:rsidP="005E3381">
      <w:pPr>
        <w:spacing w:after="0"/>
        <w:ind w:firstLine="1134"/>
        <w:rPr>
          <w:rFonts w:ascii="Times New Roman" w:hAnsi="Times New Roman" w:cs="Times New Roman"/>
          <w:i/>
          <w:sz w:val="24"/>
          <w:szCs w:val="24"/>
        </w:rPr>
      </w:pPr>
      <w:r w:rsidRPr="005E3381">
        <w:rPr>
          <w:rFonts w:ascii="Times New Roman" w:hAnsi="Times New Roman" w:cs="Times New Roman"/>
          <w:i/>
          <w:sz w:val="24"/>
          <w:szCs w:val="24"/>
        </w:rPr>
        <w:t xml:space="preserve">Indicatori de performanță </w:t>
      </w:r>
    </w:p>
    <w:p w:rsidR="005E3381" w:rsidRPr="005E3381" w:rsidRDefault="005E3381" w:rsidP="00DD5816">
      <w:pPr>
        <w:pStyle w:val="ListParagraph"/>
        <w:numPr>
          <w:ilvl w:val="1"/>
          <w:numId w:val="28"/>
        </w:numPr>
        <w:spacing w:after="0"/>
        <w:jc w:val="both"/>
        <w:rPr>
          <w:rFonts w:ascii="Times New Roman" w:hAnsi="Times New Roman" w:cs="Times New Roman"/>
          <w:sz w:val="24"/>
          <w:szCs w:val="24"/>
        </w:rPr>
      </w:pPr>
      <w:r w:rsidRPr="005E3381">
        <w:rPr>
          <w:rFonts w:ascii="Times New Roman" w:hAnsi="Times New Roman" w:cs="Times New Roman"/>
          <w:sz w:val="24"/>
          <w:szCs w:val="24"/>
        </w:rPr>
        <w:t>Menținerea ratei de preluare a standardelor europene din totalul de standarde publicate de CEN/CENELEC (%);</w:t>
      </w:r>
    </w:p>
    <w:p w:rsidR="005E3381" w:rsidRPr="005E3381" w:rsidRDefault="005E3381" w:rsidP="00DD5816">
      <w:pPr>
        <w:pStyle w:val="ListParagraph"/>
        <w:numPr>
          <w:ilvl w:val="1"/>
          <w:numId w:val="28"/>
        </w:numPr>
        <w:spacing w:after="0"/>
        <w:jc w:val="both"/>
        <w:rPr>
          <w:rFonts w:ascii="Times New Roman" w:hAnsi="Times New Roman" w:cs="Times New Roman"/>
          <w:sz w:val="24"/>
          <w:szCs w:val="24"/>
        </w:rPr>
      </w:pPr>
      <w:r w:rsidRPr="005E3381">
        <w:rPr>
          <w:rFonts w:ascii="Times New Roman" w:hAnsi="Times New Roman" w:cs="Times New Roman"/>
          <w:sz w:val="24"/>
          <w:szCs w:val="24"/>
        </w:rPr>
        <w:t>Asigurarea implementării și utilizării în sectorul real al economiei a standardelor moldovenești care adoptă standarde europene cu 15%, către anul 2024, raportat la valoarea stabilită în anul 2021 (%);</w:t>
      </w:r>
    </w:p>
    <w:p w:rsidR="005E3381" w:rsidRPr="005E3381" w:rsidRDefault="005E3381" w:rsidP="00DD5816">
      <w:pPr>
        <w:pStyle w:val="ListParagraph"/>
        <w:numPr>
          <w:ilvl w:val="1"/>
          <w:numId w:val="28"/>
        </w:numPr>
        <w:spacing w:after="0"/>
        <w:jc w:val="both"/>
        <w:rPr>
          <w:rFonts w:ascii="Times New Roman" w:hAnsi="Times New Roman" w:cs="Times New Roman"/>
          <w:sz w:val="24"/>
          <w:szCs w:val="24"/>
        </w:rPr>
      </w:pPr>
      <w:r w:rsidRPr="005E3381">
        <w:rPr>
          <w:rFonts w:ascii="Times New Roman" w:hAnsi="Times New Roman" w:cs="Times New Roman"/>
          <w:sz w:val="24"/>
          <w:szCs w:val="24"/>
        </w:rPr>
        <w:t>Asigurarea accesului mediului de afaceri la fondul național de standarde în regim on-line (%);</w:t>
      </w:r>
    </w:p>
    <w:p w:rsidR="005E3381" w:rsidRPr="005E3381" w:rsidRDefault="005E3381" w:rsidP="00DD5816">
      <w:pPr>
        <w:pStyle w:val="ListParagraph"/>
        <w:numPr>
          <w:ilvl w:val="1"/>
          <w:numId w:val="28"/>
        </w:numPr>
        <w:spacing w:after="0"/>
        <w:jc w:val="both"/>
        <w:rPr>
          <w:rFonts w:ascii="Times New Roman" w:hAnsi="Times New Roman" w:cs="Times New Roman"/>
          <w:sz w:val="24"/>
          <w:szCs w:val="24"/>
        </w:rPr>
      </w:pPr>
      <w:r w:rsidRPr="005E3381">
        <w:rPr>
          <w:rFonts w:ascii="Times New Roman" w:hAnsi="Times New Roman" w:cs="Times New Roman"/>
          <w:sz w:val="24"/>
          <w:szCs w:val="24"/>
        </w:rPr>
        <w:t>Numărul standardelor europene preluate în calitate de standarde moldovenești;</w:t>
      </w:r>
    </w:p>
    <w:p w:rsidR="005E3381" w:rsidRPr="005E3381" w:rsidRDefault="005E3381" w:rsidP="00DD5816">
      <w:pPr>
        <w:pStyle w:val="ListParagraph"/>
        <w:numPr>
          <w:ilvl w:val="1"/>
          <w:numId w:val="28"/>
        </w:numPr>
        <w:spacing w:after="0"/>
        <w:jc w:val="both"/>
        <w:rPr>
          <w:rFonts w:ascii="Times New Roman" w:hAnsi="Times New Roman" w:cs="Times New Roman"/>
          <w:sz w:val="24"/>
          <w:szCs w:val="24"/>
        </w:rPr>
      </w:pPr>
      <w:r w:rsidRPr="005E3381">
        <w:rPr>
          <w:rFonts w:ascii="Times New Roman" w:hAnsi="Times New Roman" w:cs="Times New Roman"/>
          <w:sz w:val="24"/>
          <w:szCs w:val="24"/>
        </w:rPr>
        <w:t>Numărul standardelor moldovene conflictuale identificate și anulate;</w:t>
      </w:r>
    </w:p>
    <w:p w:rsidR="00E64120" w:rsidRDefault="005E3381" w:rsidP="00DD5816">
      <w:pPr>
        <w:pStyle w:val="ListParagraph"/>
        <w:numPr>
          <w:ilvl w:val="1"/>
          <w:numId w:val="28"/>
        </w:numPr>
        <w:spacing w:after="0"/>
        <w:jc w:val="both"/>
        <w:rPr>
          <w:rFonts w:ascii="Times New Roman" w:hAnsi="Times New Roman" w:cs="Times New Roman"/>
          <w:sz w:val="24"/>
          <w:szCs w:val="24"/>
        </w:rPr>
      </w:pPr>
      <w:r w:rsidRPr="005E3381">
        <w:rPr>
          <w:rFonts w:ascii="Times New Roman" w:hAnsi="Times New Roman" w:cs="Times New Roman"/>
          <w:sz w:val="24"/>
          <w:szCs w:val="24"/>
        </w:rPr>
        <w:t>Numărul standardelor depăşite identificate și anulate.</w:t>
      </w:r>
    </w:p>
    <w:p w:rsidR="005E3381" w:rsidRPr="005E3381" w:rsidRDefault="005E3381" w:rsidP="005E3381">
      <w:pPr>
        <w:pStyle w:val="ListParagraph"/>
        <w:spacing w:after="0"/>
        <w:ind w:left="927"/>
        <w:jc w:val="both"/>
        <w:rPr>
          <w:rFonts w:ascii="Times New Roman" w:hAnsi="Times New Roman" w:cs="Times New Roman"/>
          <w:sz w:val="24"/>
          <w:szCs w:val="24"/>
        </w:rPr>
      </w:pPr>
    </w:p>
    <w:p w:rsidR="00111664" w:rsidRPr="00E64120" w:rsidRDefault="00111664" w:rsidP="00111664">
      <w:pPr>
        <w:pStyle w:val="ListParagraph"/>
        <w:numPr>
          <w:ilvl w:val="0"/>
          <w:numId w:val="6"/>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6804-</w:t>
      </w:r>
      <w:r w:rsidRPr="00E64120">
        <w:rPr>
          <w:rFonts w:ascii="Times New Roman" w:hAnsi="Times New Roman" w:cs="Times New Roman"/>
          <w:b/>
          <w:sz w:val="24"/>
          <w:szCs w:val="24"/>
        </w:rPr>
        <w:t>Dezvoltarea sistemului</w:t>
      </w:r>
      <w:r w:rsidR="00C42032" w:rsidRPr="00E64120">
        <w:rPr>
          <w:rFonts w:ascii="Times New Roman" w:hAnsi="Times New Roman" w:cs="Times New Roman"/>
          <w:b/>
          <w:sz w:val="24"/>
          <w:szCs w:val="24"/>
        </w:rPr>
        <w:t xml:space="preserve"> </w:t>
      </w:r>
      <w:r w:rsidRPr="00E64120">
        <w:rPr>
          <w:rFonts w:ascii="Times New Roman" w:hAnsi="Times New Roman" w:cs="Times New Roman"/>
          <w:b/>
          <w:sz w:val="24"/>
          <w:szCs w:val="24"/>
        </w:rPr>
        <w:t>național de metrologie”</w:t>
      </w:r>
    </w:p>
    <w:p w:rsidR="00111664" w:rsidRPr="00E64120" w:rsidRDefault="00111664" w:rsidP="00111664">
      <w:pPr>
        <w:pStyle w:val="ListParagraph"/>
        <w:numPr>
          <w:ilvl w:val="0"/>
          <w:numId w:val="6"/>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Default="00E64120" w:rsidP="00E64120">
      <w:pPr>
        <w:ind w:left="284"/>
        <w:jc w:val="right"/>
        <w:rPr>
          <w:rFonts w:ascii="Times New Roman" w:hAnsi="Times New Roman" w:cs="Times New Roman"/>
          <w:sz w:val="24"/>
          <w:szCs w:val="24"/>
        </w:rPr>
      </w:pPr>
      <w:r w:rsidRPr="00E64120">
        <w:rPr>
          <w:rFonts w:ascii="Times New Roman" w:hAnsi="Times New Roman" w:cs="Times New Roman"/>
          <w:i/>
          <w:sz w:val="24"/>
          <w:szCs w:val="24"/>
        </w:rPr>
        <w:t>mii lei</w:t>
      </w:r>
    </w:p>
    <w:tbl>
      <w:tblPr>
        <w:tblStyle w:val="TableGrid"/>
        <w:tblW w:w="9202" w:type="dxa"/>
        <w:tblInd w:w="279" w:type="dxa"/>
        <w:tblLook w:val="04A0" w:firstRow="1" w:lastRow="0" w:firstColumn="1" w:lastColumn="0" w:noHBand="0" w:noVBand="1"/>
      </w:tblPr>
      <w:tblGrid>
        <w:gridCol w:w="5305"/>
        <w:gridCol w:w="1244"/>
        <w:gridCol w:w="1330"/>
        <w:gridCol w:w="1323"/>
      </w:tblGrid>
      <w:tr w:rsidR="002B3FAE" w:rsidTr="002B3FAE">
        <w:trPr>
          <w:trHeight w:val="265"/>
        </w:trPr>
        <w:tc>
          <w:tcPr>
            <w:tcW w:w="530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24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30"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2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65"/>
        </w:trPr>
        <w:tc>
          <w:tcPr>
            <w:tcW w:w="5305"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244"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30"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23"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31"/>
        </w:trPr>
        <w:tc>
          <w:tcPr>
            <w:tcW w:w="5305" w:type="dxa"/>
          </w:tcPr>
          <w:p w:rsidR="002B3FAE" w:rsidRDefault="002B3FAE" w:rsidP="00494F2D">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Institututului</w:t>
            </w:r>
            <w:r w:rsidRPr="00111664">
              <w:rPr>
                <w:rFonts w:ascii="Times New Roman" w:hAnsi="Times New Roman" w:cs="Times New Roman"/>
                <w:sz w:val="24"/>
                <w:szCs w:val="24"/>
              </w:rPr>
              <w:t xml:space="preserve"> </w:t>
            </w:r>
            <w:r w:rsidRPr="00494F2D">
              <w:rPr>
                <w:rFonts w:ascii="Times New Roman" w:hAnsi="Times New Roman" w:cs="Times New Roman"/>
                <w:sz w:val="24"/>
                <w:szCs w:val="24"/>
              </w:rPr>
              <w:t>Național de Metrologie</w:t>
            </w:r>
          </w:p>
        </w:tc>
        <w:tc>
          <w:tcPr>
            <w:tcW w:w="1244" w:type="dxa"/>
          </w:tcPr>
          <w:p w:rsidR="002B3FAE" w:rsidRPr="00B01D42" w:rsidRDefault="002B3FAE" w:rsidP="00494F2D">
            <w:pPr>
              <w:rPr>
                <w:rFonts w:ascii="Times New Roman" w:hAnsi="Times New Roman" w:cs="Times New Roman"/>
                <w:sz w:val="24"/>
                <w:szCs w:val="24"/>
              </w:rPr>
            </w:pPr>
            <w:r w:rsidRPr="00B01D42">
              <w:rPr>
                <w:rFonts w:ascii="Times New Roman" w:hAnsi="Times New Roman" w:cs="Times New Roman"/>
                <w:sz w:val="24"/>
                <w:szCs w:val="24"/>
              </w:rPr>
              <w:t>12.900,5</w:t>
            </w:r>
          </w:p>
        </w:tc>
        <w:tc>
          <w:tcPr>
            <w:tcW w:w="1330" w:type="dxa"/>
          </w:tcPr>
          <w:p w:rsidR="002B3FAE" w:rsidRPr="00B01D42" w:rsidRDefault="002B3FAE" w:rsidP="00494F2D">
            <w:pPr>
              <w:rPr>
                <w:rFonts w:ascii="Times New Roman" w:hAnsi="Times New Roman" w:cs="Times New Roman"/>
                <w:sz w:val="24"/>
                <w:szCs w:val="24"/>
              </w:rPr>
            </w:pPr>
            <w:r w:rsidRPr="00B01D42">
              <w:rPr>
                <w:rFonts w:ascii="Times New Roman" w:hAnsi="Times New Roman" w:cs="Times New Roman"/>
                <w:sz w:val="24"/>
                <w:szCs w:val="24"/>
              </w:rPr>
              <w:t>12.900,5</w:t>
            </w:r>
          </w:p>
        </w:tc>
        <w:tc>
          <w:tcPr>
            <w:tcW w:w="1323" w:type="dxa"/>
          </w:tcPr>
          <w:p w:rsidR="002B3FAE" w:rsidRPr="00B01D42" w:rsidRDefault="002B3FAE" w:rsidP="00494F2D">
            <w:pPr>
              <w:rPr>
                <w:rFonts w:ascii="Times New Roman" w:hAnsi="Times New Roman" w:cs="Times New Roman"/>
                <w:sz w:val="24"/>
                <w:szCs w:val="24"/>
              </w:rPr>
            </w:pPr>
            <w:r w:rsidRPr="00B01D42">
              <w:rPr>
                <w:rFonts w:ascii="Times New Roman" w:hAnsi="Times New Roman" w:cs="Times New Roman"/>
                <w:sz w:val="24"/>
                <w:szCs w:val="24"/>
              </w:rPr>
              <w:t>12.900,5</w:t>
            </w:r>
          </w:p>
        </w:tc>
      </w:tr>
      <w:tr w:rsidR="002B3FAE" w:rsidTr="002B3FAE">
        <w:trPr>
          <w:trHeight w:val="253"/>
        </w:trPr>
        <w:tc>
          <w:tcPr>
            <w:tcW w:w="5305" w:type="dxa"/>
          </w:tcPr>
          <w:p w:rsidR="002B3FAE"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731E73">
              <w:rPr>
                <w:rFonts w:ascii="Times New Roman" w:hAnsi="Times New Roman" w:cs="Times New Roman"/>
                <w:b/>
                <w:sz w:val="24"/>
                <w:szCs w:val="24"/>
              </w:rPr>
              <w:t>ul 6804</w:t>
            </w:r>
          </w:p>
        </w:tc>
        <w:tc>
          <w:tcPr>
            <w:tcW w:w="1244"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12.900,5</w:t>
            </w:r>
          </w:p>
        </w:tc>
        <w:tc>
          <w:tcPr>
            <w:tcW w:w="1330"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12.900,5</w:t>
            </w:r>
          </w:p>
        </w:tc>
        <w:tc>
          <w:tcPr>
            <w:tcW w:w="1323"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12.900,5</w:t>
            </w:r>
          </w:p>
        </w:tc>
      </w:tr>
    </w:tbl>
    <w:p w:rsidR="005E3381" w:rsidRPr="005E3381" w:rsidRDefault="005E3381" w:rsidP="005E3381">
      <w:pPr>
        <w:spacing w:after="0" w:line="240" w:lineRule="auto"/>
        <w:ind w:firstLine="1134"/>
        <w:rPr>
          <w:rFonts w:ascii="Times New Roman" w:hAnsi="Times New Roman" w:cs="Times New Roman"/>
          <w:i/>
          <w:sz w:val="24"/>
          <w:szCs w:val="24"/>
        </w:rPr>
      </w:pPr>
      <w:r w:rsidRPr="005E3381">
        <w:rPr>
          <w:rFonts w:ascii="Times New Roman" w:hAnsi="Times New Roman" w:cs="Times New Roman"/>
          <w:i/>
          <w:sz w:val="24"/>
          <w:szCs w:val="24"/>
        </w:rPr>
        <w:t xml:space="preserve">Indicatori de performanță </w:t>
      </w:r>
    </w:p>
    <w:p w:rsidR="005E3381" w:rsidRPr="005E3381" w:rsidRDefault="005E3381" w:rsidP="00DD5816">
      <w:pPr>
        <w:pStyle w:val="ListParagraph"/>
        <w:numPr>
          <w:ilvl w:val="1"/>
          <w:numId w:val="29"/>
        </w:numPr>
        <w:spacing w:after="0" w:line="240" w:lineRule="auto"/>
        <w:jc w:val="both"/>
        <w:rPr>
          <w:rFonts w:ascii="Times New Roman" w:hAnsi="Times New Roman" w:cs="Times New Roman"/>
          <w:sz w:val="24"/>
          <w:szCs w:val="24"/>
        </w:rPr>
      </w:pPr>
      <w:r w:rsidRPr="005E3381">
        <w:rPr>
          <w:rFonts w:ascii="Times New Roman" w:hAnsi="Times New Roman" w:cs="Times New Roman"/>
          <w:sz w:val="24"/>
          <w:szCs w:val="24"/>
        </w:rPr>
        <w:t>Numărul de cercetări ale etaloanelor nationale efectuate;</w:t>
      </w:r>
    </w:p>
    <w:p w:rsidR="005E3381" w:rsidRPr="005E3381" w:rsidRDefault="005E3381" w:rsidP="00DD5816">
      <w:pPr>
        <w:pStyle w:val="ListParagraph"/>
        <w:numPr>
          <w:ilvl w:val="1"/>
          <w:numId w:val="29"/>
        </w:numPr>
        <w:spacing w:after="0" w:line="240" w:lineRule="auto"/>
        <w:jc w:val="both"/>
        <w:rPr>
          <w:rFonts w:ascii="Times New Roman" w:hAnsi="Times New Roman" w:cs="Times New Roman"/>
          <w:sz w:val="24"/>
          <w:szCs w:val="24"/>
        </w:rPr>
      </w:pPr>
      <w:r w:rsidRPr="005E3381">
        <w:rPr>
          <w:rFonts w:ascii="Times New Roman" w:hAnsi="Times New Roman" w:cs="Times New Roman"/>
          <w:sz w:val="24"/>
          <w:szCs w:val="24"/>
        </w:rPr>
        <w:t>Numarul de etaloane nationale declarate/perfecționate pînă în anul 2024;</w:t>
      </w:r>
    </w:p>
    <w:p w:rsidR="005E3381" w:rsidRPr="005E3381" w:rsidRDefault="005E3381" w:rsidP="00DD5816">
      <w:pPr>
        <w:pStyle w:val="ListParagraph"/>
        <w:numPr>
          <w:ilvl w:val="1"/>
          <w:numId w:val="29"/>
        </w:numPr>
        <w:spacing w:after="0" w:line="240" w:lineRule="auto"/>
        <w:jc w:val="both"/>
        <w:rPr>
          <w:rFonts w:ascii="Times New Roman" w:hAnsi="Times New Roman" w:cs="Times New Roman"/>
          <w:sz w:val="24"/>
          <w:szCs w:val="24"/>
        </w:rPr>
      </w:pPr>
      <w:r w:rsidRPr="005E3381">
        <w:rPr>
          <w:rFonts w:ascii="Times New Roman" w:hAnsi="Times New Roman" w:cs="Times New Roman"/>
          <w:sz w:val="24"/>
          <w:szCs w:val="24"/>
        </w:rPr>
        <w:t>Asigurarea măsurărilor din domeniul de interes public cu etaloane naționale la nivel de 85 %;</w:t>
      </w:r>
    </w:p>
    <w:p w:rsidR="005E3381" w:rsidRPr="005E3381" w:rsidRDefault="005E3381" w:rsidP="00DD5816">
      <w:pPr>
        <w:pStyle w:val="ListParagraph"/>
        <w:numPr>
          <w:ilvl w:val="1"/>
          <w:numId w:val="29"/>
        </w:numPr>
        <w:spacing w:after="0" w:line="240" w:lineRule="auto"/>
        <w:jc w:val="both"/>
        <w:rPr>
          <w:rFonts w:ascii="Times New Roman" w:hAnsi="Times New Roman" w:cs="Times New Roman"/>
          <w:sz w:val="24"/>
          <w:szCs w:val="24"/>
        </w:rPr>
      </w:pPr>
      <w:r w:rsidRPr="005E3381">
        <w:rPr>
          <w:rFonts w:ascii="Times New Roman" w:hAnsi="Times New Roman" w:cs="Times New Roman"/>
          <w:sz w:val="24"/>
          <w:szCs w:val="24"/>
        </w:rPr>
        <w:t>Asigurarea măsurărilor din domeniul de interes public cu norme și proceduri de metrologie legală la nivel de 90%;</w:t>
      </w:r>
    </w:p>
    <w:p w:rsidR="005E3381" w:rsidRPr="005E3381" w:rsidRDefault="005E3381" w:rsidP="00DD5816">
      <w:pPr>
        <w:pStyle w:val="ListParagraph"/>
        <w:numPr>
          <w:ilvl w:val="1"/>
          <w:numId w:val="29"/>
        </w:numPr>
        <w:spacing w:after="0" w:line="240" w:lineRule="auto"/>
        <w:jc w:val="both"/>
        <w:rPr>
          <w:rFonts w:ascii="Times New Roman" w:hAnsi="Times New Roman" w:cs="Times New Roman"/>
          <w:sz w:val="24"/>
          <w:szCs w:val="24"/>
        </w:rPr>
      </w:pPr>
      <w:r w:rsidRPr="005E3381">
        <w:rPr>
          <w:rFonts w:ascii="Times New Roman" w:hAnsi="Times New Roman" w:cs="Times New Roman"/>
          <w:sz w:val="24"/>
          <w:szCs w:val="24"/>
        </w:rPr>
        <w:t>Ponderea recunoașterii la nivel internațional a măsurărilor efectuate de INM la nivel de 90 %;</w:t>
      </w:r>
    </w:p>
    <w:p w:rsidR="00E64120" w:rsidRPr="005E3381" w:rsidRDefault="005E3381" w:rsidP="00DD5816">
      <w:pPr>
        <w:pStyle w:val="ListParagraph"/>
        <w:numPr>
          <w:ilvl w:val="1"/>
          <w:numId w:val="29"/>
        </w:numPr>
        <w:spacing w:after="0" w:line="240" w:lineRule="auto"/>
        <w:jc w:val="both"/>
        <w:rPr>
          <w:rFonts w:ascii="Times New Roman" w:hAnsi="Times New Roman" w:cs="Times New Roman"/>
          <w:sz w:val="24"/>
          <w:szCs w:val="24"/>
        </w:rPr>
      </w:pPr>
      <w:r w:rsidRPr="005E3381">
        <w:rPr>
          <w:rFonts w:ascii="Times New Roman" w:hAnsi="Times New Roman" w:cs="Times New Roman"/>
          <w:sz w:val="24"/>
          <w:szCs w:val="24"/>
        </w:rPr>
        <w:lastRenderedPageBreak/>
        <w:t>Numărul de documente normative în domeniul metrologiei, elaborate și implementate pînă în anul 2024.</w:t>
      </w:r>
    </w:p>
    <w:p w:rsidR="00E64120" w:rsidRDefault="00E64120" w:rsidP="000A2079">
      <w:pPr>
        <w:spacing w:after="0" w:line="240" w:lineRule="auto"/>
        <w:ind w:firstLine="1134"/>
        <w:rPr>
          <w:rFonts w:ascii="Times New Roman" w:hAnsi="Times New Roman" w:cs="Times New Roman"/>
          <w:sz w:val="24"/>
          <w:szCs w:val="24"/>
        </w:rPr>
      </w:pPr>
    </w:p>
    <w:p w:rsidR="00494F2D" w:rsidRPr="00E64120" w:rsidRDefault="00494F2D" w:rsidP="00494F2D">
      <w:pPr>
        <w:pStyle w:val="ListParagraph"/>
        <w:numPr>
          <w:ilvl w:val="0"/>
          <w:numId w:val="7"/>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6805-</w:t>
      </w:r>
      <w:r w:rsidRPr="00E64120">
        <w:rPr>
          <w:rFonts w:ascii="Times New Roman" w:hAnsi="Times New Roman" w:cs="Times New Roman"/>
          <w:b/>
          <w:sz w:val="24"/>
          <w:szCs w:val="24"/>
        </w:rPr>
        <w:t>Dezvoltarea sistemului național de acreditare”</w:t>
      </w:r>
    </w:p>
    <w:p w:rsidR="00494F2D" w:rsidRPr="00E64120" w:rsidRDefault="00494F2D" w:rsidP="00494F2D">
      <w:pPr>
        <w:pStyle w:val="ListParagraph"/>
        <w:numPr>
          <w:ilvl w:val="0"/>
          <w:numId w:val="7"/>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sz w:val="24"/>
          <w:szCs w:val="24"/>
        </w:rPr>
      </w:pPr>
      <w:r w:rsidRPr="00E64120">
        <w:rPr>
          <w:rFonts w:ascii="Times New Roman" w:hAnsi="Times New Roman" w:cs="Times New Roman"/>
          <w:i/>
          <w:sz w:val="24"/>
          <w:szCs w:val="24"/>
        </w:rPr>
        <w:t>mii lei</w:t>
      </w:r>
    </w:p>
    <w:tbl>
      <w:tblPr>
        <w:tblStyle w:val="TableGrid"/>
        <w:tblW w:w="9088" w:type="dxa"/>
        <w:tblInd w:w="279" w:type="dxa"/>
        <w:tblLook w:val="04A0" w:firstRow="1" w:lastRow="0" w:firstColumn="1" w:lastColumn="0" w:noHBand="0" w:noVBand="1"/>
      </w:tblPr>
      <w:tblGrid>
        <w:gridCol w:w="5185"/>
        <w:gridCol w:w="1303"/>
        <w:gridCol w:w="1303"/>
        <w:gridCol w:w="1297"/>
      </w:tblGrid>
      <w:tr w:rsidR="002B3FAE" w:rsidTr="002B3FAE">
        <w:trPr>
          <w:trHeight w:val="289"/>
        </w:trPr>
        <w:tc>
          <w:tcPr>
            <w:tcW w:w="518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30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0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29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89"/>
        </w:trPr>
        <w:tc>
          <w:tcPr>
            <w:tcW w:w="5185"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303"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03"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297"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80"/>
        </w:trPr>
        <w:tc>
          <w:tcPr>
            <w:tcW w:w="5185" w:type="dxa"/>
          </w:tcPr>
          <w:p w:rsidR="002B3FAE" w:rsidRDefault="002B3FAE" w:rsidP="00494F2D">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w:t>
            </w:r>
            <w:r w:rsidRPr="00494F2D">
              <w:rPr>
                <w:rFonts w:ascii="Times New Roman" w:hAnsi="Times New Roman" w:cs="Times New Roman"/>
                <w:sz w:val="24"/>
                <w:szCs w:val="24"/>
              </w:rPr>
              <w:t>Centrul</w:t>
            </w:r>
            <w:r>
              <w:rPr>
                <w:rFonts w:ascii="Times New Roman" w:hAnsi="Times New Roman" w:cs="Times New Roman"/>
                <w:sz w:val="24"/>
                <w:szCs w:val="24"/>
              </w:rPr>
              <w:t>ui</w:t>
            </w:r>
            <w:r w:rsidRPr="00494F2D">
              <w:rPr>
                <w:rFonts w:ascii="Times New Roman" w:hAnsi="Times New Roman" w:cs="Times New Roman"/>
                <w:sz w:val="24"/>
                <w:szCs w:val="24"/>
              </w:rPr>
              <w:t xml:space="preserve"> Național de Acreditare</w:t>
            </w:r>
          </w:p>
        </w:tc>
        <w:tc>
          <w:tcPr>
            <w:tcW w:w="1303" w:type="dxa"/>
          </w:tcPr>
          <w:p w:rsidR="002B3FAE" w:rsidRPr="00B01D42" w:rsidRDefault="002B3FAE" w:rsidP="00494F2D">
            <w:pPr>
              <w:rPr>
                <w:rFonts w:ascii="Times New Roman" w:hAnsi="Times New Roman" w:cs="Times New Roman"/>
                <w:sz w:val="24"/>
                <w:szCs w:val="24"/>
              </w:rPr>
            </w:pPr>
            <w:r w:rsidRPr="00B01D42">
              <w:rPr>
                <w:rFonts w:ascii="Times New Roman" w:hAnsi="Times New Roman" w:cs="Times New Roman"/>
                <w:sz w:val="24"/>
                <w:szCs w:val="24"/>
              </w:rPr>
              <w:t>3.000,0</w:t>
            </w:r>
          </w:p>
        </w:tc>
        <w:tc>
          <w:tcPr>
            <w:tcW w:w="1303" w:type="dxa"/>
          </w:tcPr>
          <w:p w:rsidR="002B3FAE" w:rsidRPr="00B01D42" w:rsidRDefault="002B3FAE" w:rsidP="00494F2D">
            <w:pPr>
              <w:rPr>
                <w:rFonts w:ascii="Times New Roman" w:hAnsi="Times New Roman" w:cs="Times New Roman"/>
                <w:sz w:val="24"/>
                <w:szCs w:val="24"/>
              </w:rPr>
            </w:pPr>
            <w:r w:rsidRPr="00B01D42">
              <w:rPr>
                <w:rFonts w:ascii="Times New Roman" w:hAnsi="Times New Roman" w:cs="Times New Roman"/>
                <w:sz w:val="24"/>
                <w:szCs w:val="24"/>
              </w:rPr>
              <w:t>3.000,0</w:t>
            </w:r>
          </w:p>
        </w:tc>
        <w:tc>
          <w:tcPr>
            <w:tcW w:w="1297" w:type="dxa"/>
          </w:tcPr>
          <w:p w:rsidR="002B3FAE" w:rsidRPr="00B01D42" w:rsidRDefault="002B3FAE" w:rsidP="00494F2D">
            <w:pPr>
              <w:rPr>
                <w:rFonts w:ascii="Times New Roman" w:hAnsi="Times New Roman" w:cs="Times New Roman"/>
                <w:sz w:val="24"/>
                <w:szCs w:val="24"/>
              </w:rPr>
            </w:pPr>
            <w:r w:rsidRPr="00B01D42">
              <w:rPr>
                <w:rFonts w:ascii="Times New Roman" w:hAnsi="Times New Roman" w:cs="Times New Roman"/>
                <w:sz w:val="24"/>
                <w:szCs w:val="24"/>
              </w:rPr>
              <w:t>3.000,0</w:t>
            </w:r>
          </w:p>
        </w:tc>
      </w:tr>
      <w:tr w:rsidR="002B3FAE" w:rsidTr="002B3FAE">
        <w:trPr>
          <w:trHeight w:val="277"/>
        </w:trPr>
        <w:tc>
          <w:tcPr>
            <w:tcW w:w="5185" w:type="dxa"/>
          </w:tcPr>
          <w:p w:rsidR="002B3FAE"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731E73">
              <w:rPr>
                <w:rFonts w:ascii="Times New Roman" w:hAnsi="Times New Roman" w:cs="Times New Roman"/>
                <w:b/>
                <w:sz w:val="24"/>
                <w:szCs w:val="24"/>
              </w:rPr>
              <w:t>ul 6805</w:t>
            </w:r>
          </w:p>
        </w:tc>
        <w:tc>
          <w:tcPr>
            <w:tcW w:w="1303"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3.000,0</w:t>
            </w:r>
          </w:p>
        </w:tc>
        <w:tc>
          <w:tcPr>
            <w:tcW w:w="1303"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3.000,0</w:t>
            </w:r>
          </w:p>
        </w:tc>
        <w:tc>
          <w:tcPr>
            <w:tcW w:w="1297"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3.000,0</w:t>
            </w:r>
          </w:p>
        </w:tc>
      </w:tr>
    </w:tbl>
    <w:p w:rsidR="005E3381" w:rsidRPr="005E3381" w:rsidRDefault="005E3381" w:rsidP="00CA117D">
      <w:pPr>
        <w:spacing w:after="0"/>
        <w:ind w:left="284"/>
        <w:rPr>
          <w:rFonts w:ascii="Times New Roman" w:hAnsi="Times New Roman" w:cs="Times New Roman"/>
          <w:i/>
          <w:sz w:val="24"/>
          <w:szCs w:val="24"/>
        </w:rPr>
      </w:pPr>
      <w:r>
        <w:rPr>
          <w:rFonts w:ascii="Times New Roman" w:hAnsi="Times New Roman" w:cs="Times New Roman"/>
          <w:i/>
          <w:sz w:val="24"/>
          <w:szCs w:val="24"/>
        </w:rPr>
        <w:t xml:space="preserve">             </w:t>
      </w:r>
      <w:r w:rsidRPr="005E3381">
        <w:rPr>
          <w:rFonts w:ascii="Times New Roman" w:hAnsi="Times New Roman" w:cs="Times New Roman"/>
          <w:i/>
          <w:sz w:val="24"/>
          <w:szCs w:val="24"/>
        </w:rPr>
        <w:t xml:space="preserve">Indicatori de performanță </w:t>
      </w:r>
    </w:p>
    <w:p w:rsidR="005E3381" w:rsidRPr="005E3381" w:rsidRDefault="005E3381" w:rsidP="00CA117D">
      <w:pPr>
        <w:pStyle w:val="ListParagraph"/>
        <w:numPr>
          <w:ilvl w:val="1"/>
          <w:numId w:val="30"/>
        </w:numPr>
        <w:ind w:left="709" w:hanging="283"/>
        <w:jc w:val="both"/>
        <w:rPr>
          <w:rFonts w:ascii="Times New Roman" w:hAnsi="Times New Roman" w:cs="Times New Roman"/>
          <w:sz w:val="24"/>
          <w:szCs w:val="24"/>
        </w:rPr>
      </w:pPr>
      <w:r w:rsidRPr="005E3381">
        <w:rPr>
          <w:rFonts w:ascii="Times New Roman" w:hAnsi="Times New Roman" w:cs="Times New Roman"/>
          <w:sz w:val="24"/>
          <w:szCs w:val="24"/>
        </w:rPr>
        <w:t>Extinderea recunoașterii MOLDAC la nivel EA/ILAC/IAF pentru cel puțin un domeniu (%);</w:t>
      </w:r>
    </w:p>
    <w:p w:rsidR="005E3381" w:rsidRPr="005E3381" w:rsidRDefault="005E3381" w:rsidP="00CA117D">
      <w:pPr>
        <w:pStyle w:val="ListParagraph"/>
        <w:numPr>
          <w:ilvl w:val="1"/>
          <w:numId w:val="30"/>
        </w:numPr>
        <w:ind w:left="709" w:hanging="283"/>
        <w:jc w:val="both"/>
        <w:rPr>
          <w:rFonts w:ascii="Times New Roman" w:hAnsi="Times New Roman" w:cs="Times New Roman"/>
          <w:sz w:val="24"/>
          <w:szCs w:val="24"/>
        </w:rPr>
      </w:pPr>
      <w:r w:rsidRPr="005E3381">
        <w:rPr>
          <w:rFonts w:ascii="Times New Roman" w:hAnsi="Times New Roman" w:cs="Times New Roman"/>
          <w:sz w:val="24"/>
          <w:szCs w:val="24"/>
        </w:rPr>
        <w:t>Extinderea domeniului de activitate MOLDAC la nivel național prin acreditarea cel puțin a unui OEC pentru o schemă de acreditare/ subdomeniu nou (%);</w:t>
      </w:r>
    </w:p>
    <w:p w:rsidR="005E3381" w:rsidRPr="005E3381" w:rsidRDefault="005E3381" w:rsidP="00CA117D">
      <w:pPr>
        <w:pStyle w:val="ListParagraph"/>
        <w:numPr>
          <w:ilvl w:val="1"/>
          <w:numId w:val="30"/>
        </w:numPr>
        <w:ind w:left="709" w:hanging="283"/>
        <w:jc w:val="both"/>
        <w:rPr>
          <w:rFonts w:ascii="Times New Roman" w:hAnsi="Times New Roman" w:cs="Times New Roman"/>
          <w:sz w:val="24"/>
          <w:szCs w:val="24"/>
        </w:rPr>
      </w:pPr>
      <w:r w:rsidRPr="005E3381">
        <w:rPr>
          <w:rFonts w:ascii="Times New Roman" w:hAnsi="Times New Roman" w:cs="Times New Roman"/>
          <w:sz w:val="24"/>
          <w:szCs w:val="24"/>
        </w:rPr>
        <w:t>Menținerea statutului de semnatar la organizațiile europene si internationale (evaluari paritare);</w:t>
      </w:r>
    </w:p>
    <w:p w:rsidR="005E3381" w:rsidRDefault="005E3381" w:rsidP="00CA117D">
      <w:pPr>
        <w:pStyle w:val="ListParagraph"/>
        <w:numPr>
          <w:ilvl w:val="1"/>
          <w:numId w:val="30"/>
        </w:numPr>
        <w:ind w:left="709" w:hanging="283"/>
        <w:jc w:val="both"/>
        <w:rPr>
          <w:rFonts w:ascii="Times New Roman" w:hAnsi="Times New Roman" w:cs="Times New Roman"/>
          <w:sz w:val="24"/>
          <w:szCs w:val="24"/>
        </w:rPr>
      </w:pPr>
      <w:r w:rsidRPr="005E3381">
        <w:rPr>
          <w:rFonts w:ascii="Times New Roman" w:hAnsi="Times New Roman" w:cs="Times New Roman"/>
          <w:sz w:val="24"/>
          <w:szCs w:val="24"/>
        </w:rPr>
        <w:t>Numărul organismelor de evaluare a conformității acreditate pe domenii noi.</w:t>
      </w:r>
    </w:p>
    <w:p w:rsidR="005E3381" w:rsidRDefault="005E3381" w:rsidP="005E3381">
      <w:pPr>
        <w:pStyle w:val="ListParagraph"/>
        <w:ind w:left="644"/>
        <w:jc w:val="both"/>
        <w:rPr>
          <w:rFonts w:ascii="Times New Roman" w:hAnsi="Times New Roman" w:cs="Times New Roman"/>
          <w:sz w:val="24"/>
          <w:szCs w:val="24"/>
        </w:rPr>
      </w:pPr>
    </w:p>
    <w:p w:rsidR="00494F2D" w:rsidRPr="00E64120" w:rsidRDefault="00494F2D" w:rsidP="00DD5816">
      <w:pPr>
        <w:pStyle w:val="ListParagraph"/>
        <w:numPr>
          <w:ilvl w:val="0"/>
          <w:numId w:val="8"/>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5001-</w:t>
      </w:r>
      <w:r w:rsidRPr="00E64120">
        <w:rPr>
          <w:rFonts w:ascii="Times New Roman" w:hAnsi="Times New Roman" w:cs="Times New Roman"/>
          <w:b/>
          <w:sz w:val="24"/>
          <w:szCs w:val="24"/>
        </w:rPr>
        <w:t>Politici și management în domeniul macroeconomic și de dezvoltare a economiei”</w:t>
      </w:r>
    </w:p>
    <w:p w:rsidR="00494F2D" w:rsidRDefault="00494F2D" w:rsidP="00DD5816">
      <w:pPr>
        <w:pStyle w:val="ListParagraph"/>
        <w:numPr>
          <w:ilvl w:val="0"/>
          <w:numId w:val="8"/>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2B3FAE" w:rsidRPr="002B3FAE" w:rsidRDefault="002B3FAE" w:rsidP="002B3FAE">
      <w:pPr>
        <w:pStyle w:val="ListParagraph"/>
        <w:ind w:left="1004"/>
        <w:jc w:val="right"/>
        <w:rPr>
          <w:rFonts w:ascii="Times New Roman" w:hAnsi="Times New Roman" w:cs="Times New Roman"/>
          <w:i/>
          <w:sz w:val="24"/>
          <w:szCs w:val="24"/>
        </w:rPr>
      </w:pPr>
      <w:r w:rsidRPr="002B3FAE">
        <w:rPr>
          <w:rFonts w:ascii="Times New Roman" w:hAnsi="Times New Roman" w:cs="Times New Roman"/>
          <w:i/>
          <w:sz w:val="24"/>
          <w:szCs w:val="24"/>
        </w:rPr>
        <w:t>mii lei</w:t>
      </w:r>
    </w:p>
    <w:tbl>
      <w:tblPr>
        <w:tblStyle w:val="TableGrid"/>
        <w:tblW w:w="9176" w:type="dxa"/>
        <w:tblInd w:w="279" w:type="dxa"/>
        <w:tblLook w:val="04A0" w:firstRow="1" w:lastRow="0" w:firstColumn="1" w:lastColumn="0" w:noHBand="0" w:noVBand="1"/>
      </w:tblPr>
      <w:tblGrid>
        <w:gridCol w:w="5207"/>
        <w:gridCol w:w="1325"/>
        <w:gridCol w:w="1325"/>
        <w:gridCol w:w="1319"/>
      </w:tblGrid>
      <w:tr w:rsidR="002B3FAE" w:rsidTr="002B3FAE">
        <w:trPr>
          <w:trHeight w:val="266"/>
        </w:trPr>
        <w:tc>
          <w:tcPr>
            <w:tcW w:w="520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32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2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1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66"/>
        </w:trPr>
        <w:tc>
          <w:tcPr>
            <w:tcW w:w="5207"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32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2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19"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34"/>
        </w:trPr>
        <w:tc>
          <w:tcPr>
            <w:tcW w:w="5207"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Ministerului Economiei</w:t>
            </w:r>
          </w:p>
        </w:tc>
        <w:tc>
          <w:tcPr>
            <w:tcW w:w="1325"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16.457,4</w:t>
            </w:r>
          </w:p>
        </w:tc>
        <w:tc>
          <w:tcPr>
            <w:tcW w:w="1325" w:type="dxa"/>
          </w:tcPr>
          <w:p w:rsidR="002B3FAE" w:rsidRDefault="002B3FAE" w:rsidP="00C45171">
            <w:r w:rsidRPr="00972B43">
              <w:rPr>
                <w:rFonts w:ascii="Times New Roman" w:hAnsi="Times New Roman" w:cs="Times New Roman"/>
                <w:sz w:val="24"/>
                <w:szCs w:val="24"/>
              </w:rPr>
              <w:t>16.457,4</w:t>
            </w:r>
          </w:p>
        </w:tc>
        <w:tc>
          <w:tcPr>
            <w:tcW w:w="1319" w:type="dxa"/>
          </w:tcPr>
          <w:p w:rsidR="002B3FAE" w:rsidRDefault="002B3FAE" w:rsidP="00C45171">
            <w:r w:rsidRPr="00972B43">
              <w:rPr>
                <w:rFonts w:ascii="Times New Roman" w:hAnsi="Times New Roman" w:cs="Times New Roman"/>
                <w:sz w:val="24"/>
                <w:szCs w:val="24"/>
              </w:rPr>
              <w:t>16.457,4</w:t>
            </w:r>
          </w:p>
        </w:tc>
      </w:tr>
      <w:tr w:rsidR="002B3FAE" w:rsidTr="002B3FAE">
        <w:trPr>
          <w:trHeight w:val="255"/>
        </w:trPr>
        <w:tc>
          <w:tcPr>
            <w:tcW w:w="5207"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Activități la nivel de BL</w:t>
            </w:r>
          </w:p>
        </w:tc>
        <w:tc>
          <w:tcPr>
            <w:tcW w:w="1325" w:type="dxa"/>
          </w:tcPr>
          <w:p w:rsidR="002B3FAE" w:rsidRPr="00C45171" w:rsidRDefault="002B3FAE" w:rsidP="00C45171">
            <w:pPr>
              <w:rPr>
                <w:rFonts w:ascii="Times New Roman" w:hAnsi="Times New Roman" w:cs="Times New Roman"/>
                <w:sz w:val="24"/>
              </w:rPr>
            </w:pPr>
            <w:r w:rsidRPr="00C45171">
              <w:rPr>
                <w:rFonts w:ascii="Times New Roman" w:hAnsi="Times New Roman" w:cs="Times New Roman"/>
                <w:sz w:val="24"/>
              </w:rPr>
              <w:t>61.987,8</w:t>
            </w:r>
          </w:p>
        </w:tc>
        <w:tc>
          <w:tcPr>
            <w:tcW w:w="1325" w:type="dxa"/>
          </w:tcPr>
          <w:p w:rsidR="002B3FAE" w:rsidRPr="00C45171" w:rsidRDefault="002B3FAE" w:rsidP="00C45171">
            <w:pPr>
              <w:rPr>
                <w:rFonts w:ascii="Times New Roman" w:hAnsi="Times New Roman" w:cs="Times New Roman"/>
                <w:sz w:val="24"/>
              </w:rPr>
            </w:pPr>
            <w:r w:rsidRPr="00C45171">
              <w:rPr>
                <w:rFonts w:ascii="Times New Roman" w:hAnsi="Times New Roman" w:cs="Times New Roman"/>
                <w:sz w:val="24"/>
              </w:rPr>
              <w:t>61.987,8</w:t>
            </w:r>
          </w:p>
        </w:tc>
        <w:tc>
          <w:tcPr>
            <w:tcW w:w="1319" w:type="dxa"/>
          </w:tcPr>
          <w:p w:rsidR="002B3FAE" w:rsidRPr="00C45171" w:rsidRDefault="002B3FAE" w:rsidP="00C45171">
            <w:pPr>
              <w:rPr>
                <w:rFonts w:ascii="Times New Roman" w:hAnsi="Times New Roman" w:cs="Times New Roman"/>
                <w:sz w:val="24"/>
              </w:rPr>
            </w:pPr>
            <w:r w:rsidRPr="00C45171">
              <w:rPr>
                <w:rFonts w:ascii="Times New Roman" w:hAnsi="Times New Roman" w:cs="Times New Roman"/>
                <w:sz w:val="24"/>
              </w:rPr>
              <w:t>61.987,8</w:t>
            </w:r>
          </w:p>
        </w:tc>
      </w:tr>
      <w:tr w:rsidR="002B3FAE" w:rsidTr="002B3FAE">
        <w:trPr>
          <w:trHeight w:val="266"/>
        </w:trPr>
        <w:tc>
          <w:tcPr>
            <w:tcW w:w="5207"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731E73">
              <w:rPr>
                <w:rFonts w:ascii="Times New Roman" w:hAnsi="Times New Roman" w:cs="Times New Roman"/>
                <w:b/>
                <w:sz w:val="24"/>
                <w:szCs w:val="24"/>
              </w:rPr>
              <w:t>ul 5001</w:t>
            </w:r>
          </w:p>
        </w:tc>
        <w:tc>
          <w:tcPr>
            <w:tcW w:w="1325"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78.445,2</w:t>
            </w:r>
          </w:p>
        </w:tc>
        <w:tc>
          <w:tcPr>
            <w:tcW w:w="1325"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78.445,2</w:t>
            </w:r>
          </w:p>
        </w:tc>
        <w:tc>
          <w:tcPr>
            <w:tcW w:w="1319"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78.445,2</w:t>
            </w:r>
          </w:p>
        </w:tc>
      </w:tr>
    </w:tbl>
    <w:p w:rsidR="005E3381" w:rsidRPr="005E3381" w:rsidRDefault="005E3381" w:rsidP="005E3381">
      <w:pPr>
        <w:ind w:left="284"/>
        <w:rPr>
          <w:rFonts w:ascii="Times New Roman" w:hAnsi="Times New Roman" w:cs="Times New Roman"/>
          <w:i/>
          <w:sz w:val="24"/>
          <w:szCs w:val="24"/>
        </w:rPr>
      </w:pPr>
      <w:r>
        <w:rPr>
          <w:rFonts w:ascii="Times New Roman" w:hAnsi="Times New Roman" w:cs="Times New Roman"/>
          <w:i/>
          <w:sz w:val="24"/>
          <w:szCs w:val="24"/>
        </w:rPr>
        <w:t xml:space="preserve">          </w:t>
      </w:r>
      <w:r w:rsidRPr="005E3381">
        <w:rPr>
          <w:rFonts w:ascii="Times New Roman" w:hAnsi="Times New Roman" w:cs="Times New Roman"/>
          <w:i/>
          <w:sz w:val="24"/>
          <w:szCs w:val="24"/>
        </w:rPr>
        <w:t xml:space="preserve">Indicatori de performanță </w:t>
      </w:r>
    </w:p>
    <w:p w:rsidR="005E3381" w:rsidRPr="005E3381" w:rsidRDefault="005E3381" w:rsidP="00DD5816">
      <w:pPr>
        <w:pStyle w:val="ListParagraph"/>
        <w:numPr>
          <w:ilvl w:val="1"/>
          <w:numId w:val="31"/>
        </w:numPr>
        <w:jc w:val="both"/>
        <w:rPr>
          <w:rFonts w:ascii="Times New Roman" w:hAnsi="Times New Roman" w:cs="Times New Roman"/>
          <w:sz w:val="24"/>
          <w:szCs w:val="24"/>
        </w:rPr>
      </w:pPr>
      <w:r w:rsidRPr="005E3381">
        <w:rPr>
          <w:rFonts w:ascii="Times New Roman" w:hAnsi="Times New Roman" w:cs="Times New Roman"/>
          <w:sz w:val="24"/>
          <w:szCs w:val="24"/>
        </w:rPr>
        <w:t>Gradul de realizare al Planului de acțiuni al Ministerului Economiei (aparatul central);</w:t>
      </w:r>
    </w:p>
    <w:p w:rsidR="005E3381" w:rsidRPr="005E3381" w:rsidRDefault="005E3381" w:rsidP="00DD5816">
      <w:pPr>
        <w:pStyle w:val="ListParagraph"/>
        <w:numPr>
          <w:ilvl w:val="1"/>
          <w:numId w:val="31"/>
        </w:numPr>
        <w:jc w:val="both"/>
        <w:rPr>
          <w:rFonts w:ascii="Times New Roman" w:hAnsi="Times New Roman" w:cs="Times New Roman"/>
          <w:sz w:val="24"/>
          <w:szCs w:val="24"/>
        </w:rPr>
      </w:pPr>
      <w:r w:rsidRPr="005E3381">
        <w:rPr>
          <w:rFonts w:ascii="Times New Roman" w:hAnsi="Times New Roman" w:cs="Times New Roman"/>
          <w:sz w:val="24"/>
          <w:szCs w:val="24"/>
        </w:rPr>
        <w:t>Numărul actelor normative elaborate, total;</w:t>
      </w:r>
    </w:p>
    <w:p w:rsidR="005E3381" w:rsidRPr="005E3381" w:rsidRDefault="005E3381" w:rsidP="00DD5816">
      <w:pPr>
        <w:pStyle w:val="ListParagraph"/>
        <w:numPr>
          <w:ilvl w:val="1"/>
          <w:numId w:val="31"/>
        </w:numPr>
        <w:jc w:val="both"/>
        <w:rPr>
          <w:rFonts w:ascii="Times New Roman" w:hAnsi="Times New Roman" w:cs="Times New Roman"/>
          <w:sz w:val="24"/>
          <w:szCs w:val="24"/>
        </w:rPr>
      </w:pPr>
      <w:r w:rsidRPr="005E3381">
        <w:rPr>
          <w:rFonts w:ascii="Times New Roman" w:hAnsi="Times New Roman" w:cs="Times New Roman"/>
          <w:sz w:val="24"/>
          <w:szCs w:val="24"/>
        </w:rPr>
        <w:t>Numărul actelor normative aprobate, total;</w:t>
      </w:r>
    </w:p>
    <w:p w:rsidR="005E3381" w:rsidRPr="005E3381" w:rsidRDefault="005E3381" w:rsidP="00DD5816">
      <w:pPr>
        <w:pStyle w:val="ListParagraph"/>
        <w:numPr>
          <w:ilvl w:val="1"/>
          <w:numId w:val="31"/>
        </w:numPr>
        <w:jc w:val="both"/>
        <w:rPr>
          <w:rFonts w:ascii="Times New Roman" w:hAnsi="Times New Roman" w:cs="Times New Roman"/>
          <w:sz w:val="24"/>
          <w:szCs w:val="24"/>
        </w:rPr>
      </w:pPr>
      <w:r w:rsidRPr="005E3381">
        <w:rPr>
          <w:rFonts w:ascii="Times New Roman" w:hAnsi="Times New Roman" w:cs="Times New Roman"/>
          <w:sz w:val="24"/>
          <w:szCs w:val="24"/>
        </w:rPr>
        <w:t>Ponderea proiectelor de decizii consultate public din numărul de decizii adoptate;</w:t>
      </w:r>
    </w:p>
    <w:p w:rsidR="005E3381" w:rsidRPr="005E3381" w:rsidRDefault="005E3381" w:rsidP="00DD5816">
      <w:pPr>
        <w:pStyle w:val="ListParagraph"/>
        <w:numPr>
          <w:ilvl w:val="1"/>
          <w:numId w:val="31"/>
        </w:numPr>
        <w:jc w:val="both"/>
        <w:rPr>
          <w:rFonts w:ascii="Times New Roman" w:hAnsi="Times New Roman" w:cs="Times New Roman"/>
          <w:sz w:val="24"/>
          <w:szCs w:val="24"/>
        </w:rPr>
      </w:pPr>
      <w:r w:rsidRPr="005E3381">
        <w:rPr>
          <w:rFonts w:ascii="Times New Roman" w:hAnsi="Times New Roman" w:cs="Times New Roman"/>
          <w:sz w:val="24"/>
          <w:szCs w:val="24"/>
        </w:rPr>
        <w:t>Numărul reuniunilor comisiilor interguvernamentale desfășurate;</w:t>
      </w:r>
    </w:p>
    <w:p w:rsidR="005E3381" w:rsidRPr="005E3381" w:rsidRDefault="005E3381" w:rsidP="00DD5816">
      <w:pPr>
        <w:pStyle w:val="ListParagraph"/>
        <w:numPr>
          <w:ilvl w:val="1"/>
          <w:numId w:val="31"/>
        </w:numPr>
        <w:jc w:val="both"/>
        <w:rPr>
          <w:rFonts w:ascii="Times New Roman" w:hAnsi="Times New Roman" w:cs="Times New Roman"/>
          <w:sz w:val="24"/>
          <w:szCs w:val="24"/>
        </w:rPr>
      </w:pPr>
      <w:r w:rsidRPr="005E3381">
        <w:rPr>
          <w:rFonts w:ascii="Times New Roman" w:hAnsi="Times New Roman" w:cs="Times New Roman"/>
          <w:sz w:val="24"/>
          <w:szCs w:val="24"/>
        </w:rPr>
        <w:t>Numărul de protocoale semnate în cadrul ședințelor Comisiilor interguvernamentale;</w:t>
      </w:r>
    </w:p>
    <w:p w:rsidR="00E64120" w:rsidRDefault="005E3381" w:rsidP="00DD5816">
      <w:pPr>
        <w:pStyle w:val="ListParagraph"/>
        <w:numPr>
          <w:ilvl w:val="1"/>
          <w:numId w:val="31"/>
        </w:numPr>
        <w:jc w:val="both"/>
        <w:rPr>
          <w:rFonts w:ascii="Times New Roman" w:hAnsi="Times New Roman" w:cs="Times New Roman"/>
          <w:sz w:val="24"/>
          <w:szCs w:val="24"/>
        </w:rPr>
      </w:pPr>
      <w:r w:rsidRPr="005E3381">
        <w:rPr>
          <w:rFonts w:ascii="Times New Roman" w:hAnsi="Times New Roman" w:cs="Times New Roman"/>
          <w:sz w:val="24"/>
          <w:szCs w:val="24"/>
        </w:rPr>
        <w:t>Numărul acordurilor bilaterale/ multilaterale semnate cu alte state/ organizații internaționale.</w:t>
      </w:r>
    </w:p>
    <w:p w:rsidR="00F243D2" w:rsidRPr="005E3381" w:rsidRDefault="00F243D2" w:rsidP="005E3381">
      <w:pPr>
        <w:pStyle w:val="ListParagraph"/>
        <w:ind w:left="644"/>
        <w:jc w:val="both"/>
        <w:rPr>
          <w:rFonts w:ascii="Times New Roman" w:hAnsi="Times New Roman" w:cs="Times New Roman"/>
          <w:sz w:val="24"/>
          <w:szCs w:val="24"/>
        </w:rPr>
      </w:pPr>
    </w:p>
    <w:p w:rsidR="00494F2D" w:rsidRPr="00E64120" w:rsidRDefault="00494F2D" w:rsidP="00DD5816">
      <w:pPr>
        <w:pStyle w:val="ListParagraph"/>
        <w:numPr>
          <w:ilvl w:val="0"/>
          <w:numId w:val="9"/>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5002-</w:t>
      </w:r>
      <w:r w:rsidRPr="00E64120">
        <w:rPr>
          <w:rFonts w:ascii="Times New Roman" w:hAnsi="Times New Roman" w:cs="Times New Roman"/>
          <w:b/>
          <w:sz w:val="24"/>
          <w:szCs w:val="24"/>
        </w:rPr>
        <w:t>Promovarea exporturilor”</w:t>
      </w:r>
    </w:p>
    <w:p w:rsidR="00494F2D" w:rsidRDefault="00494F2D" w:rsidP="00DD5816">
      <w:pPr>
        <w:pStyle w:val="ListParagraph"/>
        <w:numPr>
          <w:ilvl w:val="0"/>
          <w:numId w:val="9"/>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D2389E" w:rsidRDefault="00D2389E" w:rsidP="00E64120">
      <w:pPr>
        <w:ind w:left="284"/>
        <w:jc w:val="right"/>
        <w:rPr>
          <w:rFonts w:ascii="Times New Roman" w:hAnsi="Times New Roman" w:cs="Times New Roman"/>
          <w:i/>
          <w:sz w:val="24"/>
          <w:szCs w:val="24"/>
        </w:rPr>
      </w:pPr>
    </w:p>
    <w:p w:rsidR="00D2389E" w:rsidRDefault="00D2389E" w:rsidP="00E64120">
      <w:pPr>
        <w:ind w:left="284"/>
        <w:jc w:val="right"/>
        <w:rPr>
          <w:rFonts w:ascii="Times New Roman" w:hAnsi="Times New Roman" w:cs="Times New Roman"/>
          <w:i/>
          <w:sz w:val="24"/>
          <w:szCs w:val="24"/>
        </w:rPr>
      </w:pPr>
    </w:p>
    <w:p w:rsidR="00D2389E" w:rsidRDefault="00D2389E" w:rsidP="00E64120">
      <w:pPr>
        <w:ind w:left="284"/>
        <w:jc w:val="right"/>
        <w:rPr>
          <w:rFonts w:ascii="Times New Roman" w:hAnsi="Times New Roman" w:cs="Times New Roman"/>
          <w:i/>
          <w:sz w:val="24"/>
          <w:szCs w:val="24"/>
        </w:rPr>
      </w:pP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lastRenderedPageBreak/>
        <w:t>mii lei</w:t>
      </w:r>
    </w:p>
    <w:tbl>
      <w:tblPr>
        <w:tblStyle w:val="TableGrid"/>
        <w:tblW w:w="9162" w:type="dxa"/>
        <w:tblInd w:w="279" w:type="dxa"/>
        <w:tblLook w:val="04A0" w:firstRow="1" w:lastRow="0" w:firstColumn="1" w:lastColumn="0" w:noHBand="0" w:noVBand="1"/>
      </w:tblPr>
      <w:tblGrid>
        <w:gridCol w:w="5025"/>
        <w:gridCol w:w="1379"/>
        <w:gridCol w:w="1379"/>
        <w:gridCol w:w="1379"/>
      </w:tblGrid>
      <w:tr w:rsidR="002B3FAE" w:rsidTr="000D1451">
        <w:trPr>
          <w:trHeight w:val="269"/>
          <w:tblHeader/>
        </w:trPr>
        <w:tc>
          <w:tcPr>
            <w:tcW w:w="502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37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7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7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0D1451">
        <w:trPr>
          <w:trHeight w:val="269"/>
          <w:tblHeader/>
        </w:trPr>
        <w:tc>
          <w:tcPr>
            <w:tcW w:w="5025"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379"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79"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79"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40"/>
        </w:trPr>
        <w:tc>
          <w:tcPr>
            <w:tcW w:w="5025" w:type="dxa"/>
          </w:tcPr>
          <w:p w:rsidR="002B3FAE" w:rsidRDefault="002B3FAE" w:rsidP="00711F85">
            <w:pPr>
              <w:rPr>
                <w:rFonts w:ascii="Times New Roman" w:hAnsi="Times New Roman" w:cs="Times New Roman"/>
                <w:sz w:val="24"/>
                <w:szCs w:val="24"/>
              </w:rPr>
            </w:pPr>
            <w:r>
              <w:rPr>
                <w:rFonts w:ascii="Times New Roman" w:hAnsi="Times New Roman" w:cs="Times New Roman"/>
                <w:sz w:val="24"/>
                <w:szCs w:val="24"/>
              </w:rPr>
              <w:t>Elaborarea/implementarea politicilor în domeniul promovării exporturilor</w:t>
            </w:r>
          </w:p>
        </w:tc>
        <w:tc>
          <w:tcPr>
            <w:tcW w:w="1379" w:type="dxa"/>
          </w:tcPr>
          <w:p w:rsidR="002B3FAE" w:rsidRPr="00B01D42" w:rsidRDefault="002B3FAE" w:rsidP="00711F85">
            <w:pPr>
              <w:rPr>
                <w:rFonts w:ascii="Times New Roman" w:hAnsi="Times New Roman" w:cs="Times New Roman"/>
                <w:sz w:val="24"/>
                <w:szCs w:val="24"/>
              </w:rPr>
            </w:pPr>
            <w:r>
              <w:rPr>
                <w:rFonts w:ascii="Times New Roman" w:hAnsi="Times New Roman" w:cs="Times New Roman"/>
                <w:sz w:val="24"/>
                <w:szCs w:val="24"/>
              </w:rPr>
              <w:t>12</w:t>
            </w:r>
            <w:r w:rsidRPr="00B01D42">
              <w:rPr>
                <w:rFonts w:ascii="Times New Roman" w:hAnsi="Times New Roman" w:cs="Times New Roman"/>
                <w:sz w:val="24"/>
                <w:szCs w:val="24"/>
              </w:rPr>
              <w:t>.</w:t>
            </w:r>
            <w:r>
              <w:rPr>
                <w:rFonts w:ascii="Times New Roman" w:hAnsi="Times New Roman" w:cs="Times New Roman"/>
                <w:sz w:val="24"/>
                <w:szCs w:val="24"/>
              </w:rPr>
              <w:t>406</w:t>
            </w:r>
            <w:r w:rsidRPr="00B01D42">
              <w:rPr>
                <w:rFonts w:ascii="Times New Roman" w:hAnsi="Times New Roman" w:cs="Times New Roman"/>
                <w:sz w:val="24"/>
                <w:szCs w:val="24"/>
              </w:rPr>
              <w:t>,</w:t>
            </w:r>
            <w:r>
              <w:rPr>
                <w:rFonts w:ascii="Times New Roman" w:hAnsi="Times New Roman" w:cs="Times New Roman"/>
                <w:sz w:val="24"/>
                <w:szCs w:val="24"/>
              </w:rPr>
              <w:t>8</w:t>
            </w:r>
          </w:p>
        </w:tc>
        <w:tc>
          <w:tcPr>
            <w:tcW w:w="1379" w:type="dxa"/>
          </w:tcPr>
          <w:p w:rsidR="002B3FAE" w:rsidRDefault="002B3FAE" w:rsidP="00711F85">
            <w:r w:rsidRPr="00733820">
              <w:rPr>
                <w:rFonts w:ascii="Times New Roman" w:hAnsi="Times New Roman" w:cs="Times New Roman"/>
                <w:sz w:val="24"/>
                <w:szCs w:val="24"/>
              </w:rPr>
              <w:t>12.406,8</w:t>
            </w:r>
          </w:p>
        </w:tc>
        <w:tc>
          <w:tcPr>
            <w:tcW w:w="1379" w:type="dxa"/>
          </w:tcPr>
          <w:p w:rsidR="002B3FAE" w:rsidRDefault="002B3FAE" w:rsidP="00711F85">
            <w:r w:rsidRPr="00733820">
              <w:rPr>
                <w:rFonts w:ascii="Times New Roman" w:hAnsi="Times New Roman" w:cs="Times New Roman"/>
                <w:sz w:val="24"/>
                <w:szCs w:val="24"/>
              </w:rPr>
              <w:t>12.406,8</w:t>
            </w:r>
          </w:p>
        </w:tc>
      </w:tr>
      <w:tr w:rsidR="002B3FAE" w:rsidTr="002B3FAE">
        <w:trPr>
          <w:trHeight w:val="527"/>
        </w:trPr>
        <w:tc>
          <w:tcPr>
            <w:tcW w:w="5025" w:type="dxa"/>
          </w:tcPr>
          <w:p w:rsidR="002B3FAE" w:rsidRDefault="002B3FAE" w:rsidP="007A0C8D">
            <w:pPr>
              <w:rPr>
                <w:rFonts w:ascii="Times New Roman" w:hAnsi="Times New Roman" w:cs="Times New Roman"/>
                <w:sz w:val="24"/>
                <w:szCs w:val="24"/>
              </w:rPr>
            </w:pPr>
            <w:r>
              <w:rPr>
                <w:rFonts w:ascii="Times New Roman" w:hAnsi="Times New Roman" w:cs="Times New Roman"/>
                <w:sz w:val="24"/>
                <w:szCs w:val="24"/>
              </w:rPr>
              <w:t>Proiectul ”Competitivitatea întreprinderilor micro, mici și mijlocii”</w:t>
            </w:r>
          </w:p>
        </w:tc>
        <w:tc>
          <w:tcPr>
            <w:tcW w:w="1379" w:type="dxa"/>
          </w:tcPr>
          <w:p w:rsidR="002B3FAE" w:rsidRDefault="002B3FAE" w:rsidP="00711F85">
            <w:pPr>
              <w:rPr>
                <w:rFonts w:ascii="Times New Roman" w:hAnsi="Times New Roman" w:cs="Times New Roman"/>
                <w:sz w:val="24"/>
                <w:szCs w:val="24"/>
              </w:rPr>
            </w:pPr>
            <w:r>
              <w:rPr>
                <w:rFonts w:ascii="Times New Roman" w:hAnsi="Times New Roman" w:cs="Times New Roman"/>
                <w:sz w:val="24"/>
                <w:szCs w:val="24"/>
              </w:rPr>
              <w:t>104.500,0</w:t>
            </w:r>
          </w:p>
        </w:tc>
        <w:tc>
          <w:tcPr>
            <w:tcW w:w="1379" w:type="dxa"/>
          </w:tcPr>
          <w:p w:rsidR="002B3FAE" w:rsidRPr="00733820" w:rsidRDefault="002B3FAE" w:rsidP="00711F85">
            <w:pPr>
              <w:rPr>
                <w:rFonts w:ascii="Times New Roman" w:hAnsi="Times New Roman" w:cs="Times New Roman"/>
                <w:sz w:val="24"/>
                <w:szCs w:val="24"/>
              </w:rPr>
            </w:pPr>
            <w:r>
              <w:rPr>
                <w:rFonts w:ascii="Times New Roman" w:hAnsi="Times New Roman" w:cs="Times New Roman"/>
                <w:sz w:val="24"/>
                <w:szCs w:val="24"/>
              </w:rPr>
              <w:t>164.900,0</w:t>
            </w:r>
          </w:p>
        </w:tc>
        <w:tc>
          <w:tcPr>
            <w:tcW w:w="1379" w:type="dxa"/>
          </w:tcPr>
          <w:p w:rsidR="002B3FAE" w:rsidRPr="00733820" w:rsidRDefault="002B3FAE" w:rsidP="00711F85">
            <w:pPr>
              <w:rPr>
                <w:rFonts w:ascii="Times New Roman" w:hAnsi="Times New Roman" w:cs="Times New Roman"/>
                <w:sz w:val="24"/>
                <w:szCs w:val="24"/>
              </w:rPr>
            </w:pPr>
            <w:r>
              <w:rPr>
                <w:rFonts w:ascii="Times New Roman" w:hAnsi="Times New Roman" w:cs="Times New Roman"/>
                <w:sz w:val="24"/>
                <w:szCs w:val="24"/>
              </w:rPr>
              <w:t>117.600,0</w:t>
            </w:r>
          </w:p>
        </w:tc>
      </w:tr>
      <w:tr w:rsidR="002B3FAE" w:rsidTr="002B3FAE">
        <w:trPr>
          <w:trHeight w:val="269"/>
        </w:trPr>
        <w:tc>
          <w:tcPr>
            <w:tcW w:w="5025" w:type="dxa"/>
          </w:tcPr>
          <w:p w:rsidR="002B3FAE"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0D1451">
              <w:rPr>
                <w:rFonts w:ascii="Times New Roman" w:hAnsi="Times New Roman" w:cs="Times New Roman"/>
                <w:b/>
                <w:sz w:val="24"/>
                <w:szCs w:val="24"/>
              </w:rPr>
              <w:t>ul 5002</w:t>
            </w:r>
          </w:p>
        </w:tc>
        <w:tc>
          <w:tcPr>
            <w:tcW w:w="1379"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116.906,8</w:t>
            </w:r>
          </w:p>
        </w:tc>
        <w:tc>
          <w:tcPr>
            <w:tcW w:w="1379"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177.306,8</w:t>
            </w:r>
          </w:p>
        </w:tc>
        <w:tc>
          <w:tcPr>
            <w:tcW w:w="1379"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130.006,8</w:t>
            </w:r>
          </w:p>
        </w:tc>
      </w:tr>
    </w:tbl>
    <w:p w:rsidR="00E64120" w:rsidRPr="00E64120" w:rsidRDefault="00E64120" w:rsidP="00E64120">
      <w:pPr>
        <w:ind w:left="284"/>
        <w:rPr>
          <w:rFonts w:ascii="Times New Roman" w:hAnsi="Times New Roman" w:cs="Times New Roman"/>
          <w:b/>
          <w:sz w:val="24"/>
          <w:szCs w:val="24"/>
        </w:rPr>
      </w:pPr>
    </w:p>
    <w:p w:rsidR="00711F85" w:rsidRPr="00E64120" w:rsidRDefault="00711F85" w:rsidP="00DD5816">
      <w:pPr>
        <w:pStyle w:val="ListParagraph"/>
        <w:numPr>
          <w:ilvl w:val="0"/>
          <w:numId w:val="10"/>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5004-</w:t>
      </w:r>
      <w:r w:rsidRPr="00E64120">
        <w:rPr>
          <w:rFonts w:ascii="Times New Roman" w:hAnsi="Times New Roman" w:cs="Times New Roman"/>
          <w:b/>
          <w:sz w:val="24"/>
          <w:szCs w:val="24"/>
        </w:rPr>
        <w:t>Susținerera întreprinderilor mici și mijlocii”</w:t>
      </w:r>
    </w:p>
    <w:p w:rsidR="00711F85" w:rsidRPr="00E64120" w:rsidRDefault="00711F85" w:rsidP="00DD5816">
      <w:pPr>
        <w:pStyle w:val="ListParagraph"/>
        <w:numPr>
          <w:ilvl w:val="0"/>
          <w:numId w:val="10"/>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sz w:val="24"/>
          <w:szCs w:val="24"/>
        </w:rPr>
      </w:pPr>
      <w:r w:rsidRPr="00E64120">
        <w:rPr>
          <w:rFonts w:ascii="Times New Roman" w:hAnsi="Times New Roman" w:cs="Times New Roman"/>
          <w:i/>
          <w:sz w:val="24"/>
          <w:szCs w:val="24"/>
        </w:rPr>
        <w:t>mii lei</w:t>
      </w:r>
    </w:p>
    <w:tbl>
      <w:tblPr>
        <w:tblStyle w:val="TableGrid"/>
        <w:tblW w:w="9126" w:type="dxa"/>
        <w:tblInd w:w="279" w:type="dxa"/>
        <w:tblLook w:val="04A0" w:firstRow="1" w:lastRow="0" w:firstColumn="1" w:lastColumn="0" w:noHBand="0" w:noVBand="1"/>
      </w:tblPr>
      <w:tblGrid>
        <w:gridCol w:w="4904"/>
        <w:gridCol w:w="1474"/>
        <w:gridCol w:w="1374"/>
        <w:gridCol w:w="1374"/>
      </w:tblGrid>
      <w:tr w:rsidR="002B3FAE" w:rsidTr="002B3FAE">
        <w:trPr>
          <w:trHeight w:val="272"/>
          <w:tblHeader/>
        </w:trPr>
        <w:tc>
          <w:tcPr>
            <w:tcW w:w="490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7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7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7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72"/>
          <w:tblHeader/>
        </w:trPr>
        <w:tc>
          <w:tcPr>
            <w:tcW w:w="4904"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74"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74"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74"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46"/>
        </w:trPr>
        <w:tc>
          <w:tcPr>
            <w:tcW w:w="4904" w:type="dxa"/>
          </w:tcPr>
          <w:p w:rsidR="002B3FAE"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Programul de atragere a remitenţelor în economie (PARE 1+1)</w:t>
            </w:r>
          </w:p>
        </w:tc>
        <w:tc>
          <w:tcPr>
            <w:tcW w:w="1474" w:type="dxa"/>
          </w:tcPr>
          <w:p w:rsidR="002B3FAE" w:rsidRPr="00B01D42" w:rsidRDefault="002B3FAE" w:rsidP="00566EBD">
            <w:pPr>
              <w:rPr>
                <w:rFonts w:ascii="Times New Roman" w:hAnsi="Times New Roman" w:cs="Times New Roman"/>
                <w:sz w:val="24"/>
                <w:szCs w:val="24"/>
              </w:rPr>
            </w:pPr>
            <w:r>
              <w:rPr>
                <w:rFonts w:ascii="Times New Roman" w:hAnsi="Times New Roman" w:cs="Times New Roman"/>
                <w:sz w:val="24"/>
                <w:szCs w:val="24"/>
              </w:rPr>
              <w:t>25.000,0</w:t>
            </w:r>
          </w:p>
        </w:tc>
        <w:tc>
          <w:tcPr>
            <w:tcW w:w="1374" w:type="dxa"/>
          </w:tcPr>
          <w:p w:rsidR="002B3FAE" w:rsidRPr="00B01D42" w:rsidRDefault="002B3FAE" w:rsidP="00566EBD">
            <w:pPr>
              <w:rPr>
                <w:rFonts w:ascii="Times New Roman" w:hAnsi="Times New Roman" w:cs="Times New Roman"/>
                <w:sz w:val="24"/>
                <w:szCs w:val="24"/>
              </w:rPr>
            </w:pPr>
            <w:r>
              <w:rPr>
                <w:rFonts w:ascii="Times New Roman" w:hAnsi="Times New Roman" w:cs="Times New Roman"/>
                <w:sz w:val="24"/>
                <w:szCs w:val="24"/>
              </w:rPr>
              <w:t>25.000,0</w:t>
            </w:r>
          </w:p>
        </w:tc>
        <w:tc>
          <w:tcPr>
            <w:tcW w:w="1374" w:type="dxa"/>
          </w:tcPr>
          <w:p w:rsidR="002B3FAE" w:rsidRPr="00B01D42" w:rsidRDefault="002B3FAE" w:rsidP="00566EBD">
            <w:pPr>
              <w:rPr>
                <w:rFonts w:ascii="Times New Roman" w:hAnsi="Times New Roman" w:cs="Times New Roman"/>
                <w:sz w:val="24"/>
                <w:szCs w:val="24"/>
              </w:rPr>
            </w:pPr>
            <w:r>
              <w:rPr>
                <w:rFonts w:ascii="Times New Roman" w:hAnsi="Times New Roman" w:cs="Times New Roman"/>
                <w:sz w:val="24"/>
                <w:szCs w:val="24"/>
              </w:rPr>
              <w:t>25.000,0</w:t>
            </w:r>
          </w:p>
        </w:tc>
      </w:tr>
      <w:tr w:rsidR="002B3FAE" w:rsidTr="002B3FAE">
        <w:trPr>
          <w:trHeight w:val="533"/>
        </w:trPr>
        <w:tc>
          <w:tcPr>
            <w:tcW w:w="4904" w:type="dxa"/>
          </w:tcPr>
          <w:p w:rsidR="002B3FAE"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Programul “START PENTRU TINERI: o afacere durabilă la tine acasă”</w:t>
            </w:r>
          </w:p>
        </w:tc>
        <w:tc>
          <w:tcPr>
            <w:tcW w:w="14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10.000,0</w:t>
            </w:r>
          </w:p>
        </w:tc>
        <w:tc>
          <w:tcPr>
            <w:tcW w:w="1374" w:type="dxa"/>
          </w:tcPr>
          <w:p w:rsidR="002B3FAE" w:rsidRDefault="002B3FAE" w:rsidP="00566EBD">
            <w:r w:rsidRPr="00704FA7">
              <w:rPr>
                <w:rFonts w:ascii="Times New Roman" w:hAnsi="Times New Roman" w:cs="Times New Roman"/>
                <w:sz w:val="24"/>
                <w:szCs w:val="24"/>
              </w:rPr>
              <w:t>10.000,0</w:t>
            </w:r>
          </w:p>
        </w:tc>
        <w:tc>
          <w:tcPr>
            <w:tcW w:w="1374" w:type="dxa"/>
          </w:tcPr>
          <w:p w:rsidR="002B3FAE" w:rsidRDefault="002B3FAE" w:rsidP="00566EBD">
            <w:r w:rsidRPr="00704FA7">
              <w:rPr>
                <w:rFonts w:ascii="Times New Roman" w:hAnsi="Times New Roman" w:cs="Times New Roman"/>
                <w:sz w:val="24"/>
                <w:szCs w:val="24"/>
              </w:rPr>
              <w:t>10.000,0</w:t>
            </w:r>
          </w:p>
        </w:tc>
      </w:tr>
      <w:tr w:rsidR="002B3FAE" w:rsidTr="002B3FAE">
        <w:trPr>
          <w:trHeight w:val="546"/>
        </w:trPr>
        <w:tc>
          <w:tcPr>
            <w:tcW w:w="4904" w:type="dxa"/>
          </w:tcPr>
          <w:p w:rsidR="002B3FAE" w:rsidRPr="004306FD"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Programul pilot de sustinere a afacerilor cu potențial de creștere înalt</w:t>
            </w:r>
          </w:p>
        </w:tc>
        <w:tc>
          <w:tcPr>
            <w:tcW w:w="14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10.000,0</w:t>
            </w:r>
          </w:p>
        </w:tc>
        <w:tc>
          <w:tcPr>
            <w:tcW w:w="1374" w:type="dxa"/>
          </w:tcPr>
          <w:p w:rsidR="002B3FAE" w:rsidRDefault="002B3FAE" w:rsidP="00566EBD">
            <w:r w:rsidRPr="00704FA7">
              <w:rPr>
                <w:rFonts w:ascii="Times New Roman" w:hAnsi="Times New Roman" w:cs="Times New Roman"/>
                <w:sz w:val="24"/>
                <w:szCs w:val="24"/>
              </w:rPr>
              <w:t>10.000,0</w:t>
            </w:r>
          </w:p>
        </w:tc>
        <w:tc>
          <w:tcPr>
            <w:tcW w:w="1374" w:type="dxa"/>
          </w:tcPr>
          <w:p w:rsidR="002B3FAE" w:rsidRDefault="002B3FAE" w:rsidP="00566EBD">
            <w:r w:rsidRPr="00704FA7">
              <w:rPr>
                <w:rFonts w:ascii="Times New Roman" w:hAnsi="Times New Roman" w:cs="Times New Roman"/>
                <w:sz w:val="24"/>
                <w:szCs w:val="24"/>
              </w:rPr>
              <w:t>10.000,0</w:t>
            </w:r>
          </w:p>
        </w:tc>
      </w:tr>
      <w:tr w:rsidR="002B3FAE" w:rsidTr="002B3FAE">
        <w:trPr>
          <w:trHeight w:val="272"/>
        </w:trPr>
        <w:tc>
          <w:tcPr>
            <w:tcW w:w="4904" w:type="dxa"/>
          </w:tcPr>
          <w:p w:rsidR="002B3FAE" w:rsidRPr="004306FD"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Program de ecologizare a ÎMM</w:t>
            </w:r>
          </w:p>
        </w:tc>
        <w:tc>
          <w:tcPr>
            <w:tcW w:w="14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10.000,0</w:t>
            </w:r>
          </w:p>
        </w:tc>
        <w:tc>
          <w:tcPr>
            <w:tcW w:w="1374" w:type="dxa"/>
          </w:tcPr>
          <w:p w:rsidR="002B3FAE" w:rsidRDefault="002B3FAE" w:rsidP="00566EBD">
            <w:r w:rsidRPr="00704FA7">
              <w:rPr>
                <w:rFonts w:ascii="Times New Roman" w:hAnsi="Times New Roman" w:cs="Times New Roman"/>
                <w:sz w:val="24"/>
                <w:szCs w:val="24"/>
              </w:rPr>
              <w:t>10.000,0</w:t>
            </w:r>
          </w:p>
        </w:tc>
        <w:tc>
          <w:tcPr>
            <w:tcW w:w="1374" w:type="dxa"/>
          </w:tcPr>
          <w:p w:rsidR="002B3FAE" w:rsidRDefault="002B3FAE" w:rsidP="00566EBD">
            <w:r w:rsidRPr="00704FA7">
              <w:rPr>
                <w:rFonts w:ascii="Times New Roman" w:hAnsi="Times New Roman" w:cs="Times New Roman"/>
                <w:sz w:val="24"/>
                <w:szCs w:val="24"/>
              </w:rPr>
              <w:t>10.000,0</w:t>
            </w:r>
          </w:p>
        </w:tc>
      </w:tr>
      <w:tr w:rsidR="002B3FAE" w:rsidTr="002B3FAE">
        <w:trPr>
          <w:trHeight w:val="272"/>
        </w:trPr>
        <w:tc>
          <w:tcPr>
            <w:tcW w:w="4904" w:type="dxa"/>
          </w:tcPr>
          <w:p w:rsidR="002B3FAE" w:rsidRPr="004306FD"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Programul "Femei în afaceri"</w:t>
            </w:r>
          </w:p>
        </w:tc>
        <w:tc>
          <w:tcPr>
            <w:tcW w:w="14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5.000,0</w:t>
            </w:r>
          </w:p>
        </w:tc>
        <w:tc>
          <w:tcPr>
            <w:tcW w:w="13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5.000,0</w:t>
            </w:r>
          </w:p>
        </w:tc>
        <w:tc>
          <w:tcPr>
            <w:tcW w:w="13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5.000,0</w:t>
            </w:r>
          </w:p>
        </w:tc>
      </w:tr>
      <w:tr w:rsidR="002B3FAE" w:rsidTr="002B3FAE">
        <w:trPr>
          <w:trHeight w:val="546"/>
        </w:trPr>
        <w:tc>
          <w:tcPr>
            <w:tcW w:w="4904" w:type="dxa"/>
          </w:tcPr>
          <w:p w:rsidR="002B3FAE" w:rsidRPr="004306FD"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Fondul de garantare a afacerilor în  sectorului rural</w:t>
            </w:r>
          </w:p>
        </w:tc>
        <w:tc>
          <w:tcPr>
            <w:tcW w:w="14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5.000,0</w:t>
            </w:r>
          </w:p>
        </w:tc>
        <w:tc>
          <w:tcPr>
            <w:tcW w:w="13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5.000,0</w:t>
            </w:r>
          </w:p>
        </w:tc>
        <w:tc>
          <w:tcPr>
            <w:tcW w:w="13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5.000,0</w:t>
            </w:r>
          </w:p>
        </w:tc>
      </w:tr>
      <w:tr w:rsidR="002B3FAE" w:rsidTr="002B3FAE">
        <w:trPr>
          <w:trHeight w:val="272"/>
        </w:trPr>
        <w:tc>
          <w:tcPr>
            <w:tcW w:w="4904" w:type="dxa"/>
          </w:tcPr>
          <w:p w:rsidR="002B3FAE" w:rsidRPr="004306FD"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 xml:space="preserve">Program de suport a </w:t>
            </w:r>
            <w:r w:rsidR="00D2389E">
              <w:rPr>
                <w:rFonts w:ascii="Times New Roman" w:hAnsi="Times New Roman" w:cs="Times New Roman"/>
                <w:sz w:val="24"/>
                <w:szCs w:val="24"/>
              </w:rPr>
              <w:t>digitalizării Î</w:t>
            </w:r>
            <w:r w:rsidRPr="004306FD">
              <w:rPr>
                <w:rFonts w:ascii="Times New Roman" w:hAnsi="Times New Roman" w:cs="Times New Roman"/>
                <w:sz w:val="24"/>
                <w:szCs w:val="24"/>
              </w:rPr>
              <w:t>MM</w:t>
            </w:r>
          </w:p>
        </w:tc>
        <w:tc>
          <w:tcPr>
            <w:tcW w:w="14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10.000,0</w:t>
            </w:r>
          </w:p>
        </w:tc>
        <w:tc>
          <w:tcPr>
            <w:tcW w:w="1374" w:type="dxa"/>
          </w:tcPr>
          <w:p w:rsidR="002B3FAE" w:rsidRDefault="002B3FAE" w:rsidP="00566EBD">
            <w:r w:rsidRPr="00A276DF">
              <w:rPr>
                <w:rFonts w:ascii="Times New Roman" w:hAnsi="Times New Roman" w:cs="Times New Roman"/>
                <w:sz w:val="24"/>
                <w:szCs w:val="24"/>
              </w:rPr>
              <w:t>10.000,0</w:t>
            </w:r>
          </w:p>
        </w:tc>
        <w:tc>
          <w:tcPr>
            <w:tcW w:w="1374" w:type="dxa"/>
          </w:tcPr>
          <w:p w:rsidR="002B3FAE" w:rsidRDefault="002B3FAE" w:rsidP="00566EBD">
            <w:r w:rsidRPr="00A276DF">
              <w:rPr>
                <w:rFonts w:ascii="Times New Roman" w:hAnsi="Times New Roman" w:cs="Times New Roman"/>
                <w:sz w:val="24"/>
                <w:szCs w:val="24"/>
              </w:rPr>
              <w:t>10.000,0</w:t>
            </w:r>
          </w:p>
        </w:tc>
      </w:tr>
      <w:tr w:rsidR="002B3FAE" w:rsidTr="002B3FAE">
        <w:trPr>
          <w:trHeight w:val="546"/>
        </w:trPr>
        <w:tc>
          <w:tcPr>
            <w:tcW w:w="4904" w:type="dxa"/>
          </w:tcPr>
          <w:p w:rsidR="002B3FAE" w:rsidRPr="004306FD" w:rsidRDefault="002B3FAE" w:rsidP="00CC422D">
            <w:pPr>
              <w:rPr>
                <w:rFonts w:ascii="Times New Roman" w:hAnsi="Times New Roman" w:cs="Times New Roman"/>
                <w:sz w:val="24"/>
                <w:szCs w:val="24"/>
              </w:rPr>
            </w:pPr>
            <w:r w:rsidRPr="004306FD">
              <w:rPr>
                <w:rFonts w:ascii="Times New Roman" w:hAnsi="Times New Roman" w:cs="Times New Roman"/>
                <w:sz w:val="24"/>
                <w:szCs w:val="24"/>
              </w:rPr>
              <w:t>Programul de retehnologizare și eficiență energetică</w:t>
            </w:r>
          </w:p>
        </w:tc>
        <w:tc>
          <w:tcPr>
            <w:tcW w:w="1474" w:type="dxa"/>
          </w:tcPr>
          <w:p w:rsidR="002B3FAE" w:rsidRDefault="002B3FAE" w:rsidP="00CC422D">
            <w:pPr>
              <w:rPr>
                <w:rFonts w:ascii="Times New Roman" w:hAnsi="Times New Roman" w:cs="Times New Roman"/>
                <w:sz w:val="24"/>
                <w:szCs w:val="24"/>
              </w:rPr>
            </w:pPr>
            <w:r>
              <w:rPr>
                <w:rFonts w:ascii="Times New Roman" w:hAnsi="Times New Roman" w:cs="Times New Roman"/>
                <w:sz w:val="24"/>
                <w:szCs w:val="24"/>
              </w:rPr>
              <w:t>5.000,0</w:t>
            </w:r>
          </w:p>
        </w:tc>
        <w:tc>
          <w:tcPr>
            <w:tcW w:w="1374" w:type="dxa"/>
          </w:tcPr>
          <w:p w:rsidR="002B3FAE" w:rsidRDefault="002B3FAE" w:rsidP="00CC422D">
            <w:pPr>
              <w:rPr>
                <w:rFonts w:ascii="Times New Roman" w:hAnsi="Times New Roman" w:cs="Times New Roman"/>
                <w:sz w:val="24"/>
                <w:szCs w:val="24"/>
              </w:rPr>
            </w:pPr>
            <w:r>
              <w:rPr>
                <w:rFonts w:ascii="Times New Roman" w:hAnsi="Times New Roman" w:cs="Times New Roman"/>
                <w:sz w:val="24"/>
                <w:szCs w:val="24"/>
              </w:rPr>
              <w:t>5.000,0</w:t>
            </w:r>
          </w:p>
        </w:tc>
        <w:tc>
          <w:tcPr>
            <w:tcW w:w="1374" w:type="dxa"/>
          </w:tcPr>
          <w:p w:rsidR="002B3FAE" w:rsidRDefault="002B3FAE" w:rsidP="00CC422D">
            <w:pPr>
              <w:rPr>
                <w:rFonts w:ascii="Times New Roman" w:hAnsi="Times New Roman" w:cs="Times New Roman"/>
                <w:sz w:val="24"/>
                <w:szCs w:val="24"/>
              </w:rPr>
            </w:pPr>
            <w:r>
              <w:rPr>
                <w:rFonts w:ascii="Times New Roman" w:hAnsi="Times New Roman" w:cs="Times New Roman"/>
                <w:sz w:val="24"/>
                <w:szCs w:val="24"/>
              </w:rPr>
              <w:t>5.000,0</w:t>
            </w:r>
          </w:p>
        </w:tc>
      </w:tr>
      <w:tr w:rsidR="002B3FAE" w:rsidTr="002B3FAE">
        <w:trPr>
          <w:trHeight w:val="533"/>
        </w:trPr>
        <w:tc>
          <w:tcPr>
            <w:tcW w:w="4904" w:type="dxa"/>
          </w:tcPr>
          <w:p w:rsidR="002B3FAE" w:rsidRPr="004306FD" w:rsidRDefault="002B3FAE" w:rsidP="00566EBD">
            <w:pPr>
              <w:rPr>
                <w:rFonts w:ascii="Times New Roman" w:hAnsi="Times New Roman" w:cs="Times New Roman"/>
                <w:sz w:val="24"/>
                <w:szCs w:val="24"/>
              </w:rPr>
            </w:pPr>
            <w:r w:rsidRPr="004306FD">
              <w:rPr>
                <w:rFonts w:ascii="Times New Roman" w:hAnsi="Times New Roman" w:cs="Times New Roman"/>
                <w:sz w:val="24"/>
                <w:szCs w:val="24"/>
              </w:rPr>
              <w:t>Program de susținere a inovațiilor digitale și strartup-urilor tehnologice</w:t>
            </w:r>
          </w:p>
        </w:tc>
        <w:tc>
          <w:tcPr>
            <w:tcW w:w="14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0,0</w:t>
            </w:r>
          </w:p>
        </w:tc>
        <w:tc>
          <w:tcPr>
            <w:tcW w:w="13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0,0</w:t>
            </w:r>
          </w:p>
        </w:tc>
        <w:tc>
          <w:tcPr>
            <w:tcW w:w="1374" w:type="dxa"/>
          </w:tcPr>
          <w:p w:rsidR="002B3FAE" w:rsidRDefault="002B3FAE" w:rsidP="00566EBD">
            <w:pPr>
              <w:rPr>
                <w:rFonts w:ascii="Times New Roman" w:hAnsi="Times New Roman" w:cs="Times New Roman"/>
                <w:sz w:val="24"/>
                <w:szCs w:val="24"/>
              </w:rPr>
            </w:pPr>
            <w:r>
              <w:rPr>
                <w:rFonts w:ascii="Times New Roman" w:hAnsi="Times New Roman" w:cs="Times New Roman"/>
                <w:sz w:val="24"/>
                <w:szCs w:val="24"/>
              </w:rPr>
              <w:t>10.000,0</w:t>
            </w:r>
          </w:p>
        </w:tc>
      </w:tr>
      <w:tr w:rsidR="002B3FAE" w:rsidTr="002B3FAE">
        <w:trPr>
          <w:trHeight w:val="272"/>
        </w:trPr>
        <w:tc>
          <w:tcPr>
            <w:tcW w:w="4904" w:type="dxa"/>
          </w:tcPr>
          <w:p w:rsidR="002B3FAE" w:rsidRPr="004306FD" w:rsidRDefault="002B3FAE" w:rsidP="00D2389E">
            <w:pPr>
              <w:rPr>
                <w:rFonts w:ascii="Times New Roman" w:hAnsi="Times New Roman" w:cs="Times New Roman"/>
                <w:sz w:val="24"/>
                <w:szCs w:val="24"/>
              </w:rPr>
            </w:pPr>
            <w:r w:rsidRPr="004306FD">
              <w:rPr>
                <w:rFonts w:ascii="Times New Roman" w:hAnsi="Times New Roman" w:cs="Times New Roman"/>
                <w:sz w:val="24"/>
                <w:szCs w:val="24"/>
              </w:rPr>
              <w:t xml:space="preserve">Alte programe de susținere a </w:t>
            </w:r>
            <w:r w:rsidR="00D2389E">
              <w:rPr>
                <w:rFonts w:ascii="Times New Roman" w:hAnsi="Times New Roman" w:cs="Times New Roman"/>
                <w:sz w:val="24"/>
                <w:szCs w:val="24"/>
              </w:rPr>
              <w:t>Î</w:t>
            </w:r>
            <w:r w:rsidRPr="004306FD">
              <w:rPr>
                <w:rFonts w:ascii="Times New Roman" w:hAnsi="Times New Roman" w:cs="Times New Roman"/>
                <w:sz w:val="24"/>
                <w:szCs w:val="24"/>
              </w:rPr>
              <w:t>MM</w:t>
            </w:r>
          </w:p>
        </w:tc>
        <w:tc>
          <w:tcPr>
            <w:tcW w:w="1474" w:type="dxa"/>
          </w:tcPr>
          <w:p w:rsidR="002B3FAE" w:rsidRDefault="002B3FAE" w:rsidP="00CC422D">
            <w:pPr>
              <w:rPr>
                <w:rFonts w:ascii="Times New Roman" w:hAnsi="Times New Roman" w:cs="Times New Roman"/>
                <w:sz w:val="24"/>
                <w:szCs w:val="24"/>
              </w:rPr>
            </w:pPr>
            <w:r>
              <w:rPr>
                <w:rFonts w:ascii="Times New Roman" w:hAnsi="Times New Roman" w:cs="Times New Roman"/>
                <w:sz w:val="24"/>
                <w:szCs w:val="24"/>
              </w:rPr>
              <w:t>7.309,2</w:t>
            </w:r>
          </w:p>
        </w:tc>
        <w:tc>
          <w:tcPr>
            <w:tcW w:w="1374" w:type="dxa"/>
          </w:tcPr>
          <w:p w:rsidR="002B3FAE" w:rsidRDefault="002B3FAE" w:rsidP="00CC422D">
            <w:pPr>
              <w:rPr>
                <w:rFonts w:ascii="Times New Roman" w:hAnsi="Times New Roman" w:cs="Times New Roman"/>
                <w:sz w:val="24"/>
                <w:szCs w:val="24"/>
              </w:rPr>
            </w:pPr>
            <w:r>
              <w:rPr>
                <w:rFonts w:ascii="Times New Roman" w:hAnsi="Times New Roman" w:cs="Times New Roman"/>
                <w:sz w:val="24"/>
                <w:szCs w:val="24"/>
              </w:rPr>
              <w:t>7.309,2</w:t>
            </w:r>
          </w:p>
        </w:tc>
        <w:tc>
          <w:tcPr>
            <w:tcW w:w="1374" w:type="dxa"/>
          </w:tcPr>
          <w:p w:rsidR="002B3FAE" w:rsidRDefault="002B3FAE" w:rsidP="00CC422D">
            <w:pPr>
              <w:rPr>
                <w:rFonts w:ascii="Times New Roman" w:hAnsi="Times New Roman" w:cs="Times New Roman"/>
                <w:sz w:val="24"/>
                <w:szCs w:val="24"/>
              </w:rPr>
            </w:pPr>
            <w:r>
              <w:rPr>
                <w:rFonts w:ascii="Times New Roman" w:hAnsi="Times New Roman" w:cs="Times New Roman"/>
                <w:sz w:val="24"/>
                <w:szCs w:val="24"/>
              </w:rPr>
              <w:t>8.809,2</w:t>
            </w:r>
          </w:p>
        </w:tc>
      </w:tr>
      <w:tr w:rsidR="002B3FAE" w:rsidTr="002B3FAE">
        <w:trPr>
          <w:trHeight w:val="546"/>
        </w:trPr>
        <w:tc>
          <w:tcPr>
            <w:tcW w:w="4904" w:type="dxa"/>
          </w:tcPr>
          <w:p w:rsidR="002B3FAE" w:rsidRPr="004306FD" w:rsidRDefault="002B3FAE" w:rsidP="00CC422D">
            <w:pPr>
              <w:rPr>
                <w:rFonts w:ascii="Times New Roman" w:hAnsi="Times New Roman" w:cs="Times New Roman"/>
                <w:sz w:val="24"/>
                <w:szCs w:val="24"/>
              </w:rPr>
            </w:pPr>
            <w:r w:rsidRPr="00771EE4">
              <w:rPr>
                <w:rFonts w:ascii="Times New Roman" w:hAnsi="Times New Roman" w:cs="Times New Roman"/>
                <w:sz w:val="24"/>
                <w:szCs w:val="24"/>
              </w:rPr>
              <w:t>Fondul Național de Dezvoltare Regională și Locală</w:t>
            </w:r>
          </w:p>
        </w:tc>
        <w:tc>
          <w:tcPr>
            <w:tcW w:w="1474" w:type="dxa"/>
          </w:tcPr>
          <w:p w:rsidR="002B3FAE" w:rsidRDefault="002B3FAE" w:rsidP="00CC422D">
            <w:pPr>
              <w:rPr>
                <w:rFonts w:ascii="Times New Roman" w:hAnsi="Times New Roman" w:cs="Times New Roman"/>
                <w:sz w:val="24"/>
                <w:szCs w:val="24"/>
              </w:rPr>
            </w:pPr>
            <w:r>
              <w:rPr>
                <w:rFonts w:ascii="Times New Roman" w:hAnsi="Times New Roman" w:cs="Times New Roman"/>
                <w:sz w:val="24"/>
                <w:szCs w:val="24"/>
              </w:rPr>
              <w:t>36.000,0</w:t>
            </w:r>
          </w:p>
        </w:tc>
        <w:tc>
          <w:tcPr>
            <w:tcW w:w="1374" w:type="dxa"/>
          </w:tcPr>
          <w:p w:rsidR="002B3FAE" w:rsidRDefault="002B3FAE" w:rsidP="00CC422D">
            <w:r w:rsidRPr="000F1CDE">
              <w:rPr>
                <w:rFonts w:ascii="Times New Roman" w:hAnsi="Times New Roman" w:cs="Times New Roman"/>
                <w:sz w:val="24"/>
                <w:szCs w:val="24"/>
              </w:rPr>
              <w:t>36.000,0</w:t>
            </w:r>
          </w:p>
        </w:tc>
        <w:tc>
          <w:tcPr>
            <w:tcW w:w="1374" w:type="dxa"/>
          </w:tcPr>
          <w:p w:rsidR="002B3FAE" w:rsidRDefault="002B3FAE" w:rsidP="00CC422D">
            <w:r w:rsidRPr="000F1CDE">
              <w:rPr>
                <w:rFonts w:ascii="Times New Roman" w:hAnsi="Times New Roman" w:cs="Times New Roman"/>
                <w:sz w:val="24"/>
                <w:szCs w:val="24"/>
              </w:rPr>
              <w:t>36.000,0</w:t>
            </w:r>
          </w:p>
        </w:tc>
      </w:tr>
      <w:tr w:rsidR="002B3FAE" w:rsidTr="002B3FAE">
        <w:trPr>
          <w:trHeight w:val="272"/>
        </w:trPr>
        <w:tc>
          <w:tcPr>
            <w:tcW w:w="4904" w:type="dxa"/>
          </w:tcPr>
          <w:p w:rsidR="002B3FAE" w:rsidRPr="00771EE4"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0D1451">
              <w:rPr>
                <w:rFonts w:ascii="Times New Roman" w:hAnsi="Times New Roman" w:cs="Times New Roman"/>
                <w:b/>
                <w:sz w:val="24"/>
                <w:szCs w:val="24"/>
              </w:rPr>
              <w:t>ul 5004</w:t>
            </w:r>
          </w:p>
        </w:tc>
        <w:tc>
          <w:tcPr>
            <w:tcW w:w="1474"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124.784,5</w:t>
            </w:r>
          </w:p>
        </w:tc>
        <w:tc>
          <w:tcPr>
            <w:tcW w:w="1374"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124.784,5</w:t>
            </w:r>
          </w:p>
        </w:tc>
        <w:tc>
          <w:tcPr>
            <w:tcW w:w="1374"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146.284,5</w:t>
            </w:r>
          </w:p>
        </w:tc>
      </w:tr>
    </w:tbl>
    <w:p w:rsidR="005E3381" w:rsidRPr="005E3381" w:rsidRDefault="005E3381" w:rsidP="005E3381">
      <w:pPr>
        <w:pStyle w:val="ListParagraph"/>
        <w:spacing w:after="0"/>
        <w:rPr>
          <w:rFonts w:ascii="Times New Roman" w:hAnsi="Times New Roman" w:cs="Times New Roman"/>
          <w:i/>
          <w:sz w:val="24"/>
          <w:szCs w:val="24"/>
        </w:rPr>
      </w:pPr>
      <w:r w:rsidRPr="005E3381">
        <w:rPr>
          <w:rFonts w:ascii="Times New Roman" w:hAnsi="Times New Roman" w:cs="Times New Roman"/>
          <w:i/>
          <w:sz w:val="24"/>
          <w:szCs w:val="24"/>
        </w:rPr>
        <w:t xml:space="preserve">          Indicatori de performanță</w:t>
      </w:r>
    </w:p>
    <w:p w:rsidR="005E3381" w:rsidRPr="005E3381" w:rsidRDefault="005E3381" w:rsidP="00DD5816">
      <w:pPr>
        <w:pStyle w:val="ListParagraph"/>
        <w:numPr>
          <w:ilvl w:val="0"/>
          <w:numId w:val="32"/>
        </w:numPr>
        <w:spacing w:after="0"/>
        <w:jc w:val="both"/>
        <w:rPr>
          <w:rFonts w:ascii="Times New Roman" w:hAnsi="Times New Roman" w:cs="Times New Roman"/>
          <w:sz w:val="24"/>
          <w:szCs w:val="24"/>
        </w:rPr>
      </w:pPr>
      <w:r w:rsidRPr="005E3381">
        <w:rPr>
          <w:rFonts w:ascii="Times New Roman" w:hAnsi="Times New Roman" w:cs="Times New Roman"/>
          <w:sz w:val="24"/>
          <w:szCs w:val="24"/>
        </w:rPr>
        <w:t>Numărul de locuri de muncă noi create prin intermediul programelor de suport financiar gestionate de ODA (PARE 1+1, FGC, PFA, program tineri);</w:t>
      </w:r>
    </w:p>
    <w:p w:rsidR="005E3381" w:rsidRPr="005E3381" w:rsidRDefault="005E3381" w:rsidP="00DD5816">
      <w:pPr>
        <w:pStyle w:val="ListParagraph"/>
        <w:numPr>
          <w:ilvl w:val="0"/>
          <w:numId w:val="32"/>
        </w:numPr>
        <w:spacing w:after="0"/>
        <w:jc w:val="both"/>
        <w:rPr>
          <w:rFonts w:ascii="Times New Roman" w:hAnsi="Times New Roman" w:cs="Times New Roman"/>
          <w:sz w:val="24"/>
          <w:szCs w:val="24"/>
        </w:rPr>
      </w:pPr>
      <w:r w:rsidRPr="005E3381">
        <w:rPr>
          <w:rFonts w:ascii="Times New Roman" w:hAnsi="Times New Roman" w:cs="Times New Roman"/>
          <w:sz w:val="24"/>
          <w:szCs w:val="24"/>
        </w:rPr>
        <w:t>Numărul de locruri de muncă noi create pentru femei prin intermediul programelor de suport financiar gestionate de ODA (PARE 1+1, FGC, PFA, program tineri);</w:t>
      </w:r>
    </w:p>
    <w:p w:rsidR="005E3381" w:rsidRPr="005E3381" w:rsidRDefault="005E3381" w:rsidP="00DD5816">
      <w:pPr>
        <w:pStyle w:val="ListParagraph"/>
        <w:numPr>
          <w:ilvl w:val="0"/>
          <w:numId w:val="32"/>
        </w:numPr>
        <w:spacing w:after="0"/>
        <w:jc w:val="both"/>
        <w:rPr>
          <w:rFonts w:ascii="Times New Roman" w:hAnsi="Times New Roman" w:cs="Times New Roman"/>
          <w:sz w:val="24"/>
          <w:szCs w:val="24"/>
        </w:rPr>
      </w:pPr>
      <w:r w:rsidRPr="005E3381">
        <w:rPr>
          <w:rFonts w:ascii="Times New Roman" w:hAnsi="Times New Roman" w:cs="Times New Roman"/>
          <w:sz w:val="24"/>
          <w:szCs w:val="24"/>
        </w:rPr>
        <w:t>Numărul de persoane instruite ( programe ODA);</w:t>
      </w:r>
    </w:p>
    <w:p w:rsidR="005E3381" w:rsidRPr="005E3381" w:rsidRDefault="005E3381" w:rsidP="00DD5816">
      <w:pPr>
        <w:pStyle w:val="ListParagraph"/>
        <w:numPr>
          <w:ilvl w:val="0"/>
          <w:numId w:val="32"/>
        </w:numPr>
        <w:spacing w:after="0"/>
        <w:jc w:val="both"/>
        <w:rPr>
          <w:rFonts w:ascii="Times New Roman" w:hAnsi="Times New Roman" w:cs="Times New Roman"/>
          <w:sz w:val="24"/>
          <w:szCs w:val="24"/>
        </w:rPr>
      </w:pPr>
      <w:r w:rsidRPr="005E3381">
        <w:rPr>
          <w:rFonts w:ascii="Times New Roman" w:hAnsi="Times New Roman" w:cs="Times New Roman"/>
          <w:sz w:val="24"/>
          <w:szCs w:val="24"/>
        </w:rPr>
        <w:t>Numărul de persoane consultate ( programe ODA);</w:t>
      </w:r>
    </w:p>
    <w:p w:rsidR="005E3381" w:rsidRPr="005E3381" w:rsidRDefault="005E3381" w:rsidP="00DD5816">
      <w:pPr>
        <w:pStyle w:val="ListParagraph"/>
        <w:numPr>
          <w:ilvl w:val="0"/>
          <w:numId w:val="32"/>
        </w:numPr>
        <w:spacing w:after="0"/>
        <w:jc w:val="both"/>
        <w:rPr>
          <w:rFonts w:ascii="Times New Roman" w:hAnsi="Times New Roman" w:cs="Times New Roman"/>
          <w:sz w:val="24"/>
          <w:szCs w:val="24"/>
        </w:rPr>
      </w:pPr>
      <w:r w:rsidRPr="005E3381">
        <w:rPr>
          <w:rFonts w:ascii="Times New Roman" w:hAnsi="Times New Roman" w:cs="Times New Roman"/>
          <w:sz w:val="24"/>
          <w:szCs w:val="24"/>
        </w:rPr>
        <w:t>Evenimente organizate și desfășurate („Conferința Internațională a ÎMM-lor” și concursul „Cel ma</w:t>
      </w:r>
      <w:r w:rsidR="00D2389E">
        <w:rPr>
          <w:rFonts w:ascii="Times New Roman" w:hAnsi="Times New Roman" w:cs="Times New Roman"/>
          <w:sz w:val="24"/>
          <w:szCs w:val="24"/>
        </w:rPr>
        <w:t>i bun antreprenor din sectorul Î</w:t>
      </w:r>
      <w:r w:rsidRPr="005E3381">
        <w:rPr>
          <w:rFonts w:ascii="Times New Roman" w:hAnsi="Times New Roman" w:cs="Times New Roman"/>
          <w:sz w:val="24"/>
          <w:szCs w:val="24"/>
        </w:rPr>
        <w:t>MM”);</w:t>
      </w:r>
    </w:p>
    <w:p w:rsidR="005E3381" w:rsidRPr="005E3381" w:rsidRDefault="005E3381" w:rsidP="00DD5816">
      <w:pPr>
        <w:pStyle w:val="ListParagraph"/>
        <w:numPr>
          <w:ilvl w:val="0"/>
          <w:numId w:val="32"/>
        </w:numPr>
        <w:spacing w:after="0"/>
        <w:jc w:val="both"/>
        <w:rPr>
          <w:rFonts w:ascii="Times New Roman" w:hAnsi="Times New Roman" w:cs="Times New Roman"/>
          <w:sz w:val="24"/>
          <w:szCs w:val="24"/>
        </w:rPr>
      </w:pPr>
      <w:r w:rsidRPr="005E3381">
        <w:rPr>
          <w:rFonts w:ascii="Times New Roman" w:hAnsi="Times New Roman" w:cs="Times New Roman"/>
          <w:sz w:val="24"/>
          <w:szCs w:val="24"/>
        </w:rPr>
        <w:t>Volumul creditelor garantate (mil.lei);</w:t>
      </w:r>
    </w:p>
    <w:p w:rsidR="005E3381" w:rsidRDefault="005E3381" w:rsidP="00DD5816">
      <w:pPr>
        <w:pStyle w:val="ListParagraph"/>
        <w:numPr>
          <w:ilvl w:val="0"/>
          <w:numId w:val="32"/>
        </w:numPr>
        <w:spacing w:after="0"/>
        <w:jc w:val="both"/>
        <w:rPr>
          <w:rFonts w:ascii="Times New Roman" w:hAnsi="Times New Roman" w:cs="Times New Roman"/>
          <w:sz w:val="24"/>
          <w:szCs w:val="24"/>
        </w:rPr>
      </w:pPr>
      <w:r w:rsidRPr="005E3381">
        <w:rPr>
          <w:rFonts w:ascii="Times New Roman" w:hAnsi="Times New Roman" w:cs="Times New Roman"/>
          <w:sz w:val="24"/>
          <w:szCs w:val="24"/>
        </w:rPr>
        <w:t>Numarul de garantii active.</w:t>
      </w:r>
      <w:r w:rsidRPr="005E3381">
        <w:rPr>
          <w:rFonts w:ascii="Times New Roman" w:hAnsi="Times New Roman" w:cs="Times New Roman"/>
          <w:sz w:val="24"/>
          <w:szCs w:val="24"/>
        </w:rPr>
        <w:tab/>
      </w:r>
    </w:p>
    <w:p w:rsidR="005E3381" w:rsidRDefault="005E3381" w:rsidP="00DD5816">
      <w:pPr>
        <w:pStyle w:val="ListParagraph"/>
        <w:numPr>
          <w:ilvl w:val="0"/>
          <w:numId w:val="32"/>
        </w:numPr>
        <w:rPr>
          <w:rFonts w:ascii="Times New Roman" w:hAnsi="Times New Roman" w:cs="Times New Roman"/>
          <w:sz w:val="24"/>
          <w:szCs w:val="24"/>
        </w:rPr>
      </w:pPr>
      <w:r w:rsidRPr="005E3381">
        <w:rPr>
          <w:rFonts w:ascii="Times New Roman" w:hAnsi="Times New Roman" w:cs="Times New Roman"/>
          <w:sz w:val="24"/>
          <w:szCs w:val="24"/>
        </w:rPr>
        <w:t xml:space="preserve">Implementarea proiectelor de valorificare a infrasructurii de afaceri și de dezvoltare a mediului antreprenorial. </w:t>
      </w:r>
      <w:r w:rsidRPr="005E3381">
        <w:rPr>
          <w:rFonts w:ascii="Times New Roman" w:hAnsi="Times New Roman" w:cs="Times New Roman"/>
          <w:sz w:val="24"/>
          <w:szCs w:val="24"/>
        </w:rPr>
        <w:tab/>
      </w:r>
    </w:p>
    <w:p w:rsidR="005E3381" w:rsidRDefault="005E3381" w:rsidP="005E3381">
      <w:pPr>
        <w:pStyle w:val="ListParagraph"/>
        <w:rPr>
          <w:rFonts w:ascii="Times New Roman" w:hAnsi="Times New Roman" w:cs="Times New Roman"/>
          <w:sz w:val="24"/>
          <w:szCs w:val="24"/>
        </w:rPr>
      </w:pPr>
    </w:p>
    <w:p w:rsidR="000D1451" w:rsidRPr="005E3381" w:rsidRDefault="000D1451" w:rsidP="005E3381">
      <w:pPr>
        <w:pStyle w:val="ListParagraph"/>
        <w:rPr>
          <w:rFonts w:ascii="Times New Roman" w:hAnsi="Times New Roman" w:cs="Times New Roman"/>
          <w:sz w:val="24"/>
          <w:szCs w:val="24"/>
        </w:rPr>
      </w:pPr>
    </w:p>
    <w:p w:rsidR="00CC422D" w:rsidRPr="00E64120" w:rsidRDefault="00CC422D" w:rsidP="00DD5816">
      <w:pPr>
        <w:pStyle w:val="ListParagraph"/>
        <w:numPr>
          <w:ilvl w:val="0"/>
          <w:numId w:val="11"/>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5003-</w:t>
      </w:r>
      <w:r w:rsidRPr="00E64120">
        <w:rPr>
          <w:rFonts w:ascii="Times New Roman" w:hAnsi="Times New Roman" w:cs="Times New Roman"/>
          <w:b/>
          <w:sz w:val="24"/>
          <w:szCs w:val="24"/>
        </w:rPr>
        <w:t>Servicii generale în domeniul forței de muncă”</w:t>
      </w:r>
    </w:p>
    <w:p w:rsidR="002B3FAE" w:rsidRPr="002B3FAE" w:rsidRDefault="00CC422D" w:rsidP="002B3FAE">
      <w:pPr>
        <w:pStyle w:val="ListParagraph"/>
        <w:numPr>
          <w:ilvl w:val="0"/>
          <w:numId w:val="11"/>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163" w:type="dxa"/>
        <w:tblInd w:w="279" w:type="dxa"/>
        <w:tblLook w:val="04A0" w:firstRow="1" w:lastRow="0" w:firstColumn="1" w:lastColumn="0" w:noHBand="0" w:noVBand="1"/>
      </w:tblPr>
      <w:tblGrid>
        <w:gridCol w:w="5046"/>
        <w:gridCol w:w="1477"/>
        <w:gridCol w:w="1323"/>
        <w:gridCol w:w="1317"/>
      </w:tblGrid>
      <w:tr w:rsidR="002B3FAE" w:rsidTr="002B3FAE">
        <w:trPr>
          <w:trHeight w:val="315"/>
        </w:trPr>
        <w:tc>
          <w:tcPr>
            <w:tcW w:w="504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7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2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1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21"/>
        </w:trPr>
        <w:tc>
          <w:tcPr>
            <w:tcW w:w="5046"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77"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23"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17"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698"/>
        </w:trPr>
        <w:tc>
          <w:tcPr>
            <w:tcW w:w="5046"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instituțiilor din domeniul forței de muncă</w:t>
            </w:r>
          </w:p>
        </w:tc>
        <w:tc>
          <w:tcPr>
            <w:tcW w:w="1477"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67.605,4</w:t>
            </w:r>
          </w:p>
        </w:tc>
        <w:tc>
          <w:tcPr>
            <w:tcW w:w="1323"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67.605,4</w:t>
            </w:r>
          </w:p>
        </w:tc>
        <w:tc>
          <w:tcPr>
            <w:tcW w:w="1317"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67.605,4</w:t>
            </w:r>
          </w:p>
        </w:tc>
      </w:tr>
      <w:tr w:rsidR="002B3FAE" w:rsidTr="002B3FAE">
        <w:trPr>
          <w:trHeight w:val="389"/>
        </w:trPr>
        <w:tc>
          <w:tcPr>
            <w:tcW w:w="5046" w:type="dxa"/>
          </w:tcPr>
          <w:p w:rsidR="002B3FAE" w:rsidRDefault="002B3FAE" w:rsidP="00A9463E">
            <w:pPr>
              <w:rPr>
                <w:rFonts w:ascii="Times New Roman" w:hAnsi="Times New Roman" w:cs="Times New Roman"/>
                <w:sz w:val="24"/>
                <w:szCs w:val="24"/>
              </w:rPr>
            </w:pPr>
            <w:r>
              <w:rPr>
                <w:rFonts w:ascii="Times New Roman" w:hAnsi="Times New Roman" w:cs="Times New Roman"/>
                <w:sz w:val="24"/>
                <w:szCs w:val="24"/>
              </w:rPr>
              <w:t>Program de subvenționare a locurilor de muncă</w:t>
            </w:r>
          </w:p>
        </w:tc>
        <w:tc>
          <w:tcPr>
            <w:tcW w:w="1477" w:type="dxa"/>
          </w:tcPr>
          <w:p w:rsidR="002B3FAE" w:rsidRDefault="002B3FAE" w:rsidP="00A9463E">
            <w:pPr>
              <w:rPr>
                <w:rFonts w:ascii="Times New Roman" w:hAnsi="Times New Roman" w:cs="Times New Roman"/>
                <w:sz w:val="24"/>
                <w:szCs w:val="24"/>
              </w:rPr>
            </w:pPr>
            <w:r>
              <w:rPr>
                <w:rFonts w:ascii="Times New Roman" w:hAnsi="Times New Roman" w:cs="Times New Roman"/>
                <w:sz w:val="24"/>
                <w:szCs w:val="24"/>
              </w:rPr>
              <w:t>10.000,0</w:t>
            </w:r>
          </w:p>
        </w:tc>
        <w:tc>
          <w:tcPr>
            <w:tcW w:w="1323" w:type="dxa"/>
          </w:tcPr>
          <w:p w:rsidR="002B3FAE" w:rsidRDefault="002B3FAE" w:rsidP="00A9463E">
            <w:pPr>
              <w:rPr>
                <w:rFonts w:ascii="Times New Roman" w:hAnsi="Times New Roman" w:cs="Times New Roman"/>
                <w:sz w:val="24"/>
                <w:szCs w:val="24"/>
              </w:rPr>
            </w:pPr>
            <w:r>
              <w:rPr>
                <w:rFonts w:ascii="Times New Roman" w:hAnsi="Times New Roman" w:cs="Times New Roman"/>
                <w:sz w:val="24"/>
                <w:szCs w:val="24"/>
              </w:rPr>
              <w:t>10.000,0</w:t>
            </w:r>
          </w:p>
        </w:tc>
        <w:tc>
          <w:tcPr>
            <w:tcW w:w="1317" w:type="dxa"/>
          </w:tcPr>
          <w:p w:rsidR="002B3FAE" w:rsidRDefault="002B3FAE" w:rsidP="00A9463E">
            <w:pPr>
              <w:rPr>
                <w:rFonts w:ascii="Times New Roman" w:hAnsi="Times New Roman" w:cs="Times New Roman"/>
                <w:sz w:val="24"/>
                <w:szCs w:val="24"/>
              </w:rPr>
            </w:pPr>
            <w:r>
              <w:rPr>
                <w:rFonts w:ascii="Times New Roman" w:hAnsi="Times New Roman" w:cs="Times New Roman"/>
                <w:sz w:val="24"/>
                <w:szCs w:val="24"/>
              </w:rPr>
              <w:t>10.000,0</w:t>
            </w:r>
          </w:p>
        </w:tc>
      </w:tr>
      <w:tr w:rsidR="002B3FAE" w:rsidTr="002B3FAE">
        <w:trPr>
          <w:trHeight w:val="396"/>
        </w:trPr>
        <w:tc>
          <w:tcPr>
            <w:tcW w:w="5046"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0D1451">
              <w:rPr>
                <w:rFonts w:ascii="Times New Roman" w:hAnsi="Times New Roman" w:cs="Times New Roman"/>
                <w:b/>
                <w:sz w:val="24"/>
                <w:szCs w:val="24"/>
              </w:rPr>
              <w:t>ul 5003</w:t>
            </w:r>
          </w:p>
        </w:tc>
        <w:tc>
          <w:tcPr>
            <w:tcW w:w="1477" w:type="dxa"/>
          </w:tcPr>
          <w:p w:rsidR="002B3FAE" w:rsidRPr="00865DF3" w:rsidRDefault="002B3FAE" w:rsidP="00EF2D40">
            <w:pPr>
              <w:rPr>
                <w:rFonts w:ascii="Times New Roman" w:hAnsi="Times New Roman" w:cs="Times New Roman"/>
                <w:b/>
                <w:sz w:val="24"/>
                <w:szCs w:val="24"/>
              </w:rPr>
            </w:pPr>
            <w:r>
              <w:rPr>
                <w:rFonts w:ascii="Times New Roman" w:hAnsi="Times New Roman" w:cs="Times New Roman"/>
                <w:b/>
                <w:sz w:val="24"/>
                <w:szCs w:val="24"/>
              </w:rPr>
              <w:t>77.605</w:t>
            </w:r>
            <w:r w:rsidRPr="00865DF3">
              <w:rPr>
                <w:rFonts w:ascii="Times New Roman" w:hAnsi="Times New Roman" w:cs="Times New Roman"/>
                <w:b/>
                <w:sz w:val="24"/>
                <w:szCs w:val="24"/>
              </w:rPr>
              <w:t>,</w:t>
            </w:r>
            <w:r>
              <w:rPr>
                <w:rFonts w:ascii="Times New Roman" w:hAnsi="Times New Roman" w:cs="Times New Roman"/>
                <w:b/>
                <w:sz w:val="24"/>
                <w:szCs w:val="24"/>
              </w:rPr>
              <w:t>4</w:t>
            </w:r>
          </w:p>
        </w:tc>
        <w:tc>
          <w:tcPr>
            <w:tcW w:w="1323" w:type="dxa"/>
          </w:tcPr>
          <w:p w:rsidR="002B3FAE" w:rsidRDefault="002B3FAE" w:rsidP="00EF2D40">
            <w:r w:rsidRPr="002367DA">
              <w:rPr>
                <w:rFonts w:ascii="Times New Roman" w:hAnsi="Times New Roman" w:cs="Times New Roman"/>
                <w:b/>
                <w:sz w:val="24"/>
                <w:szCs w:val="24"/>
              </w:rPr>
              <w:t>77.605,4</w:t>
            </w:r>
          </w:p>
        </w:tc>
        <w:tc>
          <w:tcPr>
            <w:tcW w:w="1317" w:type="dxa"/>
          </w:tcPr>
          <w:p w:rsidR="002B3FAE" w:rsidRDefault="002B3FAE" w:rsidP="00EF2D40">
            <w:r w:rsidRPr="002367DA">
              <w:rPr>
                <w:rFonts w:ascii="Times New Roman" w:hAnsi="Times New Roman" w:cs="Times New Roman"/>
                <w:b/>
                <w:sz w:val="24"/>
                <w:szCs w:val="24"/>
              </w:rPr>
              <w:t>77.605,4</w:t>
            </w:r>
          </w:p>
        </w:tc>
      </w:tr>
    </w:tbl>
    <w:p w:rsidR="00E64120" w:rsidRPr="00E64120" w:rsidRDefault="00E64120" w:rsidP="00E64120">
      <w:pPr>
        <w:ind w:left="284"/>
        <w:rPr>
          <w:rFonts w:ascii="Times New Roman" w:hAnsi="Times New Roman" w:cs="Times New Roman"/>
          <w:sz w:val="24"/>
          <w:szCs w:val="24"/>
        </w:rPr>
      </w:pPr>
    </w:p>
    <w:p w:rsidR="00A9463E" w:rsidRPr="00E64120" w:rsidRDefault="00A9463E" w:rsidP="00DD5816">
      <w:pPr>
        <w:pStyle w:val="ListParagraph"/>
        <w:numPr>
          <w:ilvl w:val="0"/>
          <w:numId w:val="12"/>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6105-</w:t>
      </w:r>
      <w:r w:rsidR="003C2B0C">
        <w:rPr>
          <w:rFonts w:ascii="Times New Roman" w:hAnsi="Times New Roman" w:cs="Times New Roman"/>
          <w:b/>
          <w:sz w:val="24"/>
          <w:szCs w:val="24"/>
        </w:rPr>
        <w:t>Implementarea politicii</w:t>
      </w:r>
      <w:r w:rsidRPr="00E64120">
        <w:rPr>
          <w:rFonts w:ascii="Times New Roman" w:hAnsi="Times New Roman" w:cs="Times New Roman"/>
          <w:b/>
          <w:sz w:val="24"/>
          <w:szCs w:val="24"/>
        </w:rPr>
        <w:t xml:space="preserve"> de dezvoltare regională”</w:t>
      </w:r>
    </w:p>
    <w:p w:rsidR="00A9463E" w:rsidRPr="00E64120" w:rsidRDefault="00A9463E" w:rsidP="00DD5816">
      <w:pPr>
        <w:pStyle w:val="ListParagraph"/>
        <w:numPr>
          <w:ilvl w:val="0"/>
          <w:numId w:val="12"/>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436"/>
        <w:jc w:val="right"/>
        <w:rPr>
          <w:rFonts w:ascii="Times New Roman" w:hAnsi="Times New Roman" w:cs="Times New Roman"/>
          <w:sz w:val="24"/>
          <w:szCs w:val="24"/>
        </w:rPr>
      </w:pPr>
      <w:r w:rsidRPr="00E64120">
        <w:rPr>
          <w:rFonts w:ascii="Times New Roman" w:hAnsi="Times New Roman" w:cs="Times New Roman"/>
          <w:i/>
          <w:sz w:val="24"/>
          <w:szCs w:val="24"/>
        </w:rPr>
        <w:t>mii lei</w:t>
      </w:r>
    </w:p>
    <w:tbl>
      <w:tblPr>
        <w:tblStyle w:val="TableGrid"/>
        <w:tblW w:w="9163" w:type="dxa"/>
        <w:tblInd w:w="279" w:type="dxa"/>
        <w:tblLook w:val="04A0" w:firstRow="1" w:lastRow="0" w:firstColumn="1" w:lastColumn="0" w:noHBand="0" w:noVBand="1"/>
      </w:tblPr>
      <w:tblGrid>
        <w:gridCol w:w="5046"/>
        <w:gridCol w:w="1477"/>
        <w:gridCol w:w="1323"/>
        <w:gridCol w:w="1317"/>
      </w:tblGrid>
      <w:tr w:rsidR="002B3FAE" w:rsidTr="002B3FAE">
        <w:trPr>
          <w:trHeight w:val="238"/>
        </w:trPr>
        <w:tc>
          <w:tcPr>
            <w:tcW w:w="504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7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23"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1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38"/>
        </w:trPr>
        <w:tc>
          <w:tcPr>
            <w:tcW w:w="5046"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77"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23"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17"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477"/>
        </w:trPr>
        <w:tc>
          <w:tcPr>
            <w:tcW w:w="5046" w:type="dxa"/>
          </w:tcPr>
          <w:p w:rsidR="002B3FAE" w:rsidRDefault="002B3FAE" w:rsidP="00A9463E">
            <w:pPr>
              <w:rPr>
                <w:rFonts w:ascii="Times New Roman" w:hAnsi="Times New Roman" w:cs="Times New Roman"/>
                <w:sz w:val="24"/>
                <w:szCs w:val="24"/>
              </w:rPr>
            </w:pPr>
            <w:r w:rsidRPr="00771EE4">
              <w:rPr>
                <w:rFonts w:ascii="Times New Roman" w:hAnsi="Times New Roman" w:cs="Times New Roman"/>
                <w:sz w:val="24"/>
                <w:szCs w:val="24"/>
              </w:rPr>
              <w:t>Fondul Național de Dezvoltare Regională și Locală</w:t>
            </w:r>
          </w:p>
        </w:tc>
        <w:tc>
          <w:tcPr>
            <w:tcW w:w="1477" w:type="dxa"/>
          </w:tcPr>
          <w:p w:rsidR="002B3FAE" w:rsidRPr="00B01D42" w:rsidRDefault="002B3FAE" w:rsidP="00A9463E">
            <w:pPr>
              <w:rPr>
                <w:rFonts w:ascii="Times New Roman" w:hAnsi="Times New Roman" w:cs="Times New Roman"/>
                <w:sz w:val="24"/>
                <w:szCs w:val="24"/>
              </w:rPr>
            </w:pPr>
            <w:r>
              <w:rPr>
                <w:rFonts w:ascii="Times New Roman" w:hAnsi="Times New Roman" w:cs="Times New Roman"/>
                <w:sz w:val="24"/>
                <w:szCs w:val="24"/>
              </w:rPr>
              <w:t>20.000,0</w:t>
            </w:r>
          </w:p>
        </w:tc>
        <w:tc>
          <w:tcPr>
            <w:tcW w:w="1323" w:type="dxa"/>
          </w:tcPr>
          <w:p w:rsidR="002B3FAE" w:rsidRDefault="002B3FAE" w:rsidP="00A9463E">
            <w:r w:rsidRPr="00060194">
              <w:rPr>
                <w:rFonts w:ascii="Times New Roman" w:hAnsi="Times New Roman" w:cs="Times New Roman"/>
                <w:sz w:val="24"/>
                <w:szCs w:val="24"/>
              </w:rPr>
              <w:t>20.000,0</w:t>
            </w:r>
          </w:p>
        </w:tc>
        <w:tc>
          <w:tcPr>
            <w:tcW w:w="1317" w:type="dxa"/>
          </w:tcPr>
          <w:p w:rsidR="002B3FAE" w:rsidRDefault="002B3FAE" w:rsidP="00A9463E">
            <w:r w:rsidRPr="00060194">
              <w:rPr>
                <w:rFonts w:ascii="Times New Roman" w:hAnsi="Times New Roman" w:cs="Times New Roman"/>
                <w:sz w:val="24"/>
                <w:szCs w:val="24"/>
              </w:rPr>
              <w:t>20.000,0</w:t>
            </w:r>
          </w:p>
        </w:tc>
      </w:tr>
      <w:tr w:rsidR="002B3FAE" w:rsidTr="002B3FAE">
        <w:trPr>
          <w:trHeight w:val="228"/>
        </w:trPr>
        <w:tc>
          <w:tcPr>
            <w:tcW w:w="5046" w:type="dxa"/>
          </w:tcPr>
          <w:p w:rsidR="002B3FAE" w:rsidRPr="00771EE4"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0D1451">
              <w:rPr>
                <w:rFonts w:ascii="Times New Roman" w:hAnsi="Times New Roman" w:cs="Times New Roman"/>
                <w:b/>
                <w:sz w:val="24"/>
                <w:szCs w:val="24"/>
              </w:rPr>
              <w:t>ul 6105</w:t>
            </w:r>
          </w:p>
        </w:tc>
        <w:tc>
          <w:tcPr>
            <w:tcW w:w="1477"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20.000,0</w:t>
            </w:r>
          </w:p>
        </w:tc>
        <w:tc>
          <w:tcPr>
            <w:tcW w:w="1323" w:type="dxa"/>
          </w:tcPr>
          <w:p w:rsidR="002B3FAE" w:rsidRPr="00865DF3" w:rsidRDefault="002B3FAE" w:rsidP="00865DF3">
            <w:pPr>
              <w:rPr>
                <w:b/>
              </w:rPr>
            </w:pPr>
            <w:r w:rsidRPr="00865DF3">
              <w:rPr>
                <w:rFonts w:ascii="Times New Roman" w:hAnsi="Times New Roman" w:cs="Times New Roman"/>
                <w:b/>
                <w:sz w:val="24"/>
                <w:szCs w:val="24"/>
              </w:rPr>
              <w:t>20.000,0</w:t>
            </w:r>
          </w:p>
        </w:tc>
        <w:tc>
          <w:tcPr>
            <w:tcW w:w="1317" w:type="dxa"/>
          </w:tcPr>
          <w:p w:rsidR="002B3FAE" w:rsidRPr="00865DF3" w:rsidRDefault="002B3FAE" w:rsidP="00865DF3">
            <w:pPr>
              <w:rPr>
                <w:b/>
              </w:rPr>
            </w:pPr>
            <w:r w:rsidRPr="00865DF3">
              <w:rPr>
                <w:rFonts w:ascii="Times New Roman" w:hAnsi="Times New Roman" w:cs="Times New Roman"/>
                <w:b/>
                <w:sz w:val="24"/>
                <w:szCs w:val="24"/>
              </w:rPr>
              <w:t>20.000,0</w:t>
            </w:r>
          </w:p>
        </w:tc>
      </w:tr>
    </w:tbl>
    <w:p w:rsidR="003C2B0C" w:rsidRPr="003C2B0C" w:rsidRDefault="003C2B0C" w:rsidP="003C2B0C">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3C2B0C" w:rsidRPr="003C2B0C" w:rsidRDefault="003C2B0C" w:rsidP="00DD5816">
      <w:pPr>
        <w:pStyle w:val="ListParagraph"/>
        <w:numPr>
          <w:ilvl w:val="0"/>
          <w:numId w:val="33"/>
        </w:numPr>
        <w:jc w:val="both"/>
        <w:rPr>
          <w:rFonts w:ascii="Times New Roman" w:hAnsi="Times New Roman" w:cs="Times New Roman"/>
          <w:sz w:val="24"/>
          <w:szCs w:val="24"/>
        </w:rPr>
      </w:pPr>
      <w:r w:rsidRPr="003C2B0C">
        <w:rPr>
          <w:rFonts w:ascii="Times New Roman" w:hAnsi="Times New Roman" w:cs="Times New Roman"/>
          <w:sz w:val="24"/>
          <w:szCs w:val="24"/>
        </w:rPr>
        <w:t>Gradul de implementare a Documentului Unic de Program (DUP);</w:t>
      </w:r>
    </w:p>
    <w:p w:rsidR="003C2B0C" w:rsidRPr="003C2B0C" w:rsidRDefault="003C2B0C" w:rsidP="00DD5816">
      <w:pPr>
        <w:pStyle w:val="ListParagraph"/>
        <w:numPr>
          <w:ilvl w:val="0"/>
          <w:numId w:val="33"/>
        </w:numPr>
        <w:jc w:val="both"/>
        <w:rPr>
          <w:rFonts w:ascii="Times New Roman" w:hAnsi="Times New Roman" w:cs="Times New Roman"/>
          <w:sz w:val="24"/>
          <w:szCs w:val="24"/>
        </w:rPr>
      </w:pPr>
      <w:r w:rsidRPr="003C2B0C">
        <w:rPr>
          <w:rFonts w:ascii="Times New Roman" w:hAnsi="Times New Roman" w:cs="Times New Roman"/>
          <w:sz w:val="24"/>
          <w:szCs w:val="24"/>
        </w:rPr>
        <w:t>Programe Operaționale Regionale actualizate (după caz);</w:t>
      </w:r>
    </w:p>
    <w:p w:rsidR="003C2B0C" w:rsidRPr="003C2B0C" w:rsidRDefault="003C2B0C" w:rsidP="00DD5816">
      <w:pPr>
        <w:pStyle w:val="ListParagraph"/>
        <w:numPr>
          <w:ilvl w:val="0"/>
          <w:numId w:val="33"/>
        </w:numPr>
        <w:jc w:val="both"/>
        <w:rPr>
          <w:rFonts w:ascii="Times New Roman" w:hAnsi="Times New Roman" w:cs="Times New Roman"/>
          <w:sz w:val="24"/>
          <w:szCs w:val="24"/>
        </w:rPr>
      </w:pPr>
      <w:r w:rsidRPr="003C2B0C">
        <w:rPr>
          <w:rFonts w:ascii="Times New Roman" w:hAnsi="Times New Roman" w:cs="Times New Roman"/>
          <w:sz w:val="24"/>
          <w:szCs w:val="24"/>
        </w:rPr>
        <w:t>Planuri Operaționale Locale pentru implementarea Programului Național de dezvoltare a orașelor-poli de creștere în Republica Moldova elaborare/actualizate (după caz);</w:t>
      </w:r>
    </w:p>
    <w:p w:rsidR="003C2B0C" w:rsidRPr="003C2B0C" w:rsidRDefault="003C2B0C" w:rsidP="00DD5816">
      <w:pPr>
        <w:pStyle w:val="ListParagraph"/>
        <w:numPr>
          <w:ilvl w:val="0"/>
          <w:numId w:val="33"/>
        </w:numPr>
        <w:jc w:val="both"/>
        <w:rPr>
          <w:rFonts w:ascii="Times New Roman" w:hAnsi="Times New Roman" w:cs="Times New Roman"/>
          <w:sz w:val="24"/>
          <w:szCs w:val="24"/>
        </w:rPr>
      </w:pPr>
      <w:r w:rsidRPr="003C2B0C">
        <w:rPr>
          <w:rFonts w:ascii="Times New Roman" w:hAnsi="Times New Roman" w:cs="Times New Roman"/>
          <w:sz w:val="24"/>
          <w:szCs w:val="24"/>
        </w:rPr>
        <w:t>Proiecte incluse în DUP, finanțate din Fondul Național de Dezvoltare Regională, implementate;</w:t>
      </w:r>
    </w:p>
    <w:p w:rsidR="003C2B0C" w:rsidRPr="003C2B0C" w:rsidRDefault="003C2B0C" w:rsidP="00DD5816">
      <w:pPr>
        <w:pStyle w:val="ListParagraph"/>
        <w:numPr>
          <w:ilvl w:val="0"/>
          <w:numId w:val="33"/>
        </w:numPr>
        <w:jc w:val="both"/>
        <w:rPr>
          <w:rFonts w:ascii="Times New Roman" w:hAnsi="Times New Roman" w:cs="Times New Roman"/>
          <w:sz w:val="24"/>
          <w:szCs w:val="24"/>
        </w:rPr>
      </w:pPr>
      <w:r w:rsidRPr="003C2B0C">
        <w:rPr>
          <w:rFonts w:ascii="Times New Roman" w:hAnsi="Times New Roman" w:cs="Times New Roman"/>
          <w:sz w:val="24"/>
          <w:szCs w:val="24"/>
        </w:rPr>
        <w:t>Proiecte de dezvoltare regională, finanțate din surse externe, implementate;</w:t>
      </w:r>
    </w:p>
    <w:p w:rsidR="003C2B0C" w:rsidRPr="003C2B0C" w:rsidRDefault="003C2B0C" w:rsidP="00DD5816">
      <w:pPr>
        <w:pStyle w:val="ListParagraph"/>
        <w:numPr>
          <w:ilvl w:val="0"/>
          <w:numId w:val="33"/>
        </w:numPr>
        <w:jc w:val="both"/>
        <w:rPr>
          <w:rFonts w:ascii="Times New Roman" w:hAnsi="Times New Roman" w:cs="Times New Roman"/>
          <w:sz w:val="24"/>
          <w:szCs w:val="24"/>
        </w:rPr>
      </w:pPr>
      <w:r w:rsidRPr="003C2B0C">
        <w:rPr>
          <w:rFonts w:ascii="Times New Roman" w:hAnsi="Times New Roman" w:cs="Times New Roman"/>
          <w:sz w:val="24"/>
          <w:szCs w:val="24"/>
        </w:rPr>
        <w:t>Planul anual de acțiuni al ADR executat integral ;</w:t>
      </w:r>
    </w:p>
    <w:p w:rsidR="00E64120" w:rsidRDefault="003C2B0C" w:rsidP="00DD5816">
      <w:pPr>
        <w:pStyle w:val="ListParagraph"/>
        <w:numPr>
          <w:ilvl w:val="0"/>
          <w:numId w:val="33"/>
        </w:numPr>
        <w:jc w:val="both"/>
        <w:rPr>
          <w:rFonts w:ascii="Times New Roman" w:hAnsi="Times New Roman" w:cs="Times New Roman"/>
          <w:sz w:val="24"/>
          <w:szCs w:val="24"/>
        </w:rPr>
      </w:pPr>
      <w:r w:rsidRPr="003C2B0C">
        <w:rPr>
          <w:rFonts w:ascii="Times New Roman" w:hAnsi="Times New Roman" w:cs="Times New Roman"/>
          <w:sz w:val="24"/>
          <w:szCs w:val="24"/>
        </w:rPr>
        <w:t xml:space="preserve">Valorificarea mijloacelor Fondului Național pentru Dezvoltare Regională destinate implementării proiectelor incluse în DUP.  </w:t>
      </w:r>
    </w:p>
    <w:p w:rsidR="003C2B0C" w:rsidRPr="003C2B0C" w:rsidRDefault="003C2B0C" w:rsidP="003C2B0C">
      <w:pPr>
        <w:pStyle w:val="ListParagraph"/>
        <w:ind w:left="704"/>
        <w:jc w:val="both"/>
        <w:rPr>
          <w:rFonts w:ascii="Times New Roman" w:hAnsi="Times New Roman" w:cs="Times New Roman"/>
          <w:sz w:val="24"/>
          <w:szCs w:val="24"/>
        </w:rPr>
      </w:pPr>
    </w:p>
    <w:p w:rsidR="00A9463E" w:rsidRPr="00E64120" w:rsidRDefault="00A9463E" w:rsidP="00DD5816">
      <w:pPr>
        <w:pStyle w:val="ListParagraph"/>
        <w:numPr>
          <w:ilvl w:val="0"/>
          <w:numId w:val="13"/>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6901-</w:t>
      </w:r>
      <w:r w:rsidRPr="00E64120">
        <w:rPr>
          <w:rFonts w:ascii="Times New Roman" w:hAnsi="Times New Roman" w:cs="Times New Roman"/>
          <w:b/>
          <w:sz w:val="24"/>
          <w:szCs w:val="24"/>
        </w:rPr>
        <w:t>Politici și management în domeniul geodeziei, cartografiei și cadastrului”</w:t>
      </w:r>
    </w:p>
    <w:p w:rsidR="00F243D2" w:rsidRPr="008E24C8" w:rsidRDefault="00A9463E" w:rsidP="008E24C8">
      <w:pPr>
        <w:pStyle w:val="ListParagraph"/>
        <w:numPr>
          <w:ilvl w:val="0"/>
          <w:numId w:val="13"/>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sz w:val="24"/>
          <w:szCs w:val="24"/>
        </w:rPr>
      </w:pPr>
      <w:r w:rsidRPr="00E64120">
        <w:rPr>
          <w:rFonts w:ascii="Times New Roman" w:hAnsi="Times New Roman" w:cs="Times New Roman"/>
          <w:i/>
          <w:sz w:val="24"/>
          <w:szCs w:val="24"/>
        </w:rPr>
        <w:t>mii lei</w:t>
      </w:r>
    </w:p>
    <w:tbl>
      <w:tblPr>
        <w:tblStyle w:val="TableGrid"/>
        <w:tblW w:w="9151" w:type="dxa"/>
        <w:tblInd w:w="279" w:type="dxa"/>
        <w:tblLook w:val="04A0" w:firstRow="1" w:lastRow="0" w:firstColumn="1" w:lastColumn="0" w:noHBand="0" w:noVBand="1"/>
      </w:tblPr>
      <w:tblGrid>
        <w:gridCol w:w="5066"/>
        <w:gridCol w:w="1467"/>
        <w:gridCol w:w="1312"/>
        <w:gridCol w:w="1306"/>
      </w:tblGrid>
      <w:tr w:rsidR="002B3FAE" w:rsidTr="002B3FAE">
        <w:trPr>
          <w:trHeight w:val="296"/>
        </w:trPr>
        <w:tc>
          <w:tcPr>
            <w:tcW w:w="506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6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12"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0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96"/>
        </w:trPr>
        <w:tc>
          <w:tcPr>
            <w:tcW w:w="5066"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67"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12"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06"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94"/>
        </w:trPr>
        <w:tc>
          <w:tcPr>
            <w:tcW w:w="5066"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Agenției Relații Funciare și Cadastru</w:t>
            </w:r>
          </w:p>
        </w:tc>
        <w:tc>
          <w:tcPr>
            <w:tcW w:w="1467"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6.</w:t>
            </w:r>
            <w:r>
              <w:rPr>
                <w:rFonts w:ascii="Times New Roman" w:hAnsi="Times New Roman" w:cs="Times New Roman"/>
                <w:sz w:val="24"/>
                <w:szCs w:val="24"/>
              </w:rPr>
              <w:t>808,4</w:t>
            </w:r>
          </w:p>
        </w:tc>
        <w:tc>
          <w:tcPr>
            <w:tcW w:w="1312"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6.</w:t>
            </w:r>
            <w:r>
              <w:rPr>
                <w:rFonts w:ascii="Times New Roman" w:hAnsi="Times New Roman" w:cs="Times New Roman"/>
                <w:sz w:val="24"/>
                <w:szCs w:val="24"/>
              </w:rPr>
              <w:t>808,4</w:t>
            </w:r>
          </w:p>
        </w:tc>
        <w:tc>
          <w:tcPr>
            <w:tcW w:w="1306"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6.</w:t>
            </w:r>
            <w:r>
              <w:rPr>
                <w:rFonts w:ascii="Times New Roman" w:hAnsi="Times New Roman" w:cs="Times New Roman"/>
                <w:sz w:val="24"/>
                <w:szCs w:val="24"/>
              </w:rPr>
              <w:t>808,4</w:t>
            </w:r>
          </w:p>
        </w:tc>
      </w:tr>
      <w:tr w:rsidR="002B3FAE" w:rsidTr="002B3FAE">
        <w:trPr>
          <w:trHeight w:val="283"/>
        </w:trPr>
        <w:tc>
          <w:tcPr>
            <w:tcW w:w="5066"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433CA6">
              <w:rPr>
                <w:rFonts w:ascii="Times New Roman" w:hAnsi="Times New Roman" w:cs="Times New Roman"/>
                <w:b/>
                <w:sz w:val="24"/>
                <w:szCs w:val="24"/>
              </w:rPr>
              <w:t>ul 6901</w:t>
            </w:r>
          </w:p>
        </w:tc>
        <w:tc>
          <w:tcPr>
            <w:tcW w:w="1467"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6.808,4</w:t>
            </w:r>
          </w:p>
        </w:tc>
        <w:tc>
          <w:tcPr>
            <w:tcW w:w="1312"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6.808,4</w:t>
            </w:r>
          </w:p>
        </w:tc>
        <w:tc>
          <w:tcPr>
            <w:tcW w:w="1306"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6.808,4</w:t>
            </w:r>
          </w:p>
        </w:tc>
      </w:tr>
    </w:tbl>
    <w:p w:rsidR="008320CB" w:rsidRPr="00E64120" w:rsidRDefault="008320CB" w:rsidP="00865DF3">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8320CB" w:rsidRDefault="008B4CD0" w:rsidP="00433CA6">
      <w:pPr>
        <w:pStyle w:val="ListParagraph"/>
        <w:numPr>
          <w:ilvl w:val="0"/>
          <w:numId w:val="25"/>
        </w:numPr>
        <w:spacing w:after="0"/>
        <w:ind w:left="993" w:firstLine="141"/>
        <w:jc w:val="both"/>
        <w:rPr>
          <w:rFonts w:ascii="Times New Roman" w:hAnsi="Times New Roman" w:cs="Times New Roman"/>
          <w:sz w:val="24"/>
          <w:szCs w:val="24"/>
        </w:rPr>
      </w:pPr>
      <w:r w:rsidRPr="008B4CD0">
        <w:rPr>
          <w:rFonts w:ascii="Times New Roman" w:hAnsi="Times New Roman" w:cs="Times New Roman"/>
          <w:sz w:val="24"/>
          <w:szCs w:val="24"/>
        </w:rPr>
        <w:lastRenderedPageBreak/>
        <w:t>Asigurarea și implementarea politicii de stat în domeniul relațiilor funciare și organizării teritoriului</w:t>
      </w:r>
      <w:r>
        <w:rPr>
          <w:rFonts w:ascii="Times New Roman" w:hAnsi="Times New Roman" w:cs="Times New Roman"/>
          <w:sz w:val="24"/>
          <w:szCs w:val="24"/>
        </w:rPr>
        <w:t>, managementului durabil al resurselor de sol, cadastrului și evaluării bunurilor imobile.</w:t>
      </w:r>
    </w:p>
    <w:p w:rsidR="008B4CD0" w:rsidRPr="00E64120" w:rsidRDefault="008B4CD0" w:rsidP="008B4CD0">
      <w:pPr>
        <w:spacing w:after="0"/>
        <w:ind w:left="1134"/>
        <w:rPr>
          <w:rFonts w:ascii="Times New Roman" w:hAnsi="Times New Roman" w:cs="Times New Roman"/>
          <w:b/>
          <w:sz w:val="24"/>
          <w:szCs w:val="24"/>
        </w:rPr>
      </w:pPr>
    </w:p>
    <w:p w:rsidR="00A9463E" w:rsidRPr="00E64120" w:rsidRDefault="00A9463E" w:rsidP="00DD5816">
      <w:pPr>
        <w:pStyle w:val="ListParagraph"/>
        <w:numPr>
          <w:ilvl w:val="0"/>
          <w:numId w:val="14"/>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6902-</w:t>
      </w:r>
      <w:r w:rsidRPr="00E64120">
        <w:rPr>
          <w:rFonts w:ascii="Times New Roman" w:hAnsi="Times New Roman" w:cs="Times New Roman"/>
          <w:b/>
          <w:sz w:val="24"/>
          <w:szCs w:val="24"/>
        </w:rPr>
        <w:t>Dezvoltarea relațiilor funciare și a cadastrului”</w:t>
      </w:r>
    </w:p>
    <w:p w:rsidR="00A9463E" w:rsidRDefault="00A9463E" w:rsidP="00DD5816">
      <w:pPr>
        <w:pStyle w:val="ListParagraph"/>
        <w:numPr>
          <w:ilvl w:val="0"/>
          <w:numId w:val="14"/>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0" w:type="auto"/>
        <w:tblInd w:w="279" w:type="dxa"/>
        <w:tblLook w:val="04A0" w:firstRow="1" w:lastRow="0" w:firstColumn="1" w:lastColumn="0" w:noHBand="0" w:noVBand="1"/>
      </w:tblPr>
      <w:tblGrid>
        <w:gridCol w:w="4994"/>
        <w:gridCol w:w="1459"/>
        <w:gridCol w:w="1302"/>
        <w:gridCol w:w="1295"/>
      </w:tblGrid>
      <w:tr w:rsidR="002B3FAE" w:rsidTr="002B3FAE">
        <w:trPr>
          <w:trHeight w:val="250"/>
        </w:trPr>
        <w:tc>
          <w:tcPr>
            <w:tcW w:w="499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5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02"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29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50"/>
        </w:trPr>
        <w:tc>
          <w:tcPr>
            <w:tcW w:w="4994"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59"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02"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29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404"/>
        </w:trPr>
        <w:tc>
          <w:tcPr>
            <w:tcW w:w="4994" w:type="dxa"/>
          </w:tcPr>
          <w:p w:rsidR="002B3FAE" w:rsidRDefault="002B3FAE" w:rsidP="007A7491">
            <w:pPr>
              <w:rPr>
                <w:rFonts w:ascii="Times New Roman" w:hAnsi="Times New Roman" w:cs="Times New Roman"/>
                <w:sz w:val="24"/>
                <w:szCs w:val="24"/>
              </w:rPr>
            </w:pPr>
            <w:r>
              <w:rPr>
                <w:rFonts w:ascii="Times New Roman" w:hAnsi="Times New Roman" w:cs="Times New Roman"/>
                <w:sz w:val="24"/>
                <w:szCs w:val="24"/>
              </w:rPr>
              <w:t>Elaborarea/implementarea politicilor în domeniu</w:t>
            </w:r>
          </w:p>
        </w:tc>
        <w:tc>
          <w:tcPr>
            <w:tcW w:w="1459" w:type="dxa"/>
          </w:tcPr>
          <w:p w:rsidR="002B3FAE" w:rsidRPr="00B01D42" w:rsidRDefault="002B3FAE" w:rsidP="007A7491">
            <w:pPr>
              <w:rPr>
                <w:rFonts w:ascii="Times New Roman" w:hAnsi="Times New Roman" w:cs="Times New Roman"/>
                <w:sz w:val="24"/>
                <w:szCs w:val="24"/>
              </w:rPr>
            </w:pPr>
            <w:r>
              <w:rPr>
                <w:rFonts w:ascii="Times New Roman" w:hAnsi="Times New Roman" w:cs="Times New Roman"/>
                <w:sz w:val="24"/>
                <w:szCs w:val="24"/>
              </w:rPr>
              <w:t>5.430,0</w:t>
            </w:r>
          </w:p>
        </w:tc>
        <w:tc>
          <w:tcPr>
            <w:tcW w:w="1302" w:type="dxa"/>
          </w:tcPr>
          <w:p w:rsidR="002B3FAE" w:rsidRDefault="002B3FAE" w:rsidP="007A7491">
            <w:r>
              <w:rPr>
                <w:rFonts w:ascii="Times New Roman" w:hAnsi="Times New Roman" w:cs="Times New Roman"/>
                <w:sz w:val="24"/>
                <w:szCs w:val="24"/>
              </w:rPr>
              <w:t>5</w:t>
            </w:r>
            <w:r w:rsidRPr="00FB4BA9">
              <w:rPr>
                <w:rFonts w:ascii="Times New Roman" w:hAnsi="Times New Roman" w:cs="Times New Roman"/>
                <w:sz w:val="24"/>
                <w:szCs w:val="24"/>
              </w:rPr>
              <w:t>.</w:t>
            </w:r>
            <w:r>
              <w:rPr>
                <w:rFonts w:ascii="Times New Roman" w:hAnsi="Times New Roman" w:cs="Times New Roman"/>
                <w:sz w:val="24"/>
                <w:szCs w:val="24"/>
              </w:rPr>
              <w:t>830,0</w:t>
            </w:r>
          </w:p>
        </w:tc>
        <w:tc>
          <w:tcPr>
            <w:tcW w:w="1295" w:type="dxa"/>
          </w:tcPr>
          <w:p w:rsidR="002B3FAE" w:rsidRDefault="002B3FAE" w:rsidP="007A7491">
            <w:r>
              <w:rPr>
                <w:rFonts w:ascii="Times New Roman" w:hAnsi="Times New Roman" w:cs="Times New Roman"/>
                <w:sz w:val="24"/>
                <w:szCs w:val="24"/>
              </w:rPr>
              <w:t>5</w:t>
            </w:r>
            <w:r w:rsidRPr="00FB4BA9">
              <w:rPr>
                <w:rFonts w:ascii="Times New Roman" w:hAnsi="Times New Roman" w:cs="Times New Roman"/>
                <w:sz w:val="24"/>
                <w:szCs w:val="24"/>
              </w:rPr>
              <w:t>.</w:t>
            </w:r>
            <w:r>
              <w:rPr>
                <w:rFonts w:ascii="Times New Roman" w:hAnsi="Times New Roman" w:cs="Times New Roman"/>
                <w:sz w:val="24"/>
                <w:szCs w:val="24"/>
              </w:rPr>
              <w:t>830,0</w:t>
            </w:r>
          </w:p>
        </w:tc>
      </w:tr>
      <w:tr w:rsidR="002B3FAE" w:rsidTr="002B3FAE">
        <w:trPr>
          <w:trHeight w:val="238"/>
        </w:trPr>
        <w:tc>
          <w:tcPr>
            <w:tcW w:w="4994" w:type="dxa"/>
          </w:tcPr>
          <w:p w:rsidR="002B3FAE"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433CA6">
              <w:rPr>
                <w:rFonts w:ascii="Times New Roman" w:hAnsi="Times New Roman" w:cs="Times New Roman"/>
                <w:b/>
                <w:sz w:val="24"/>
                <w:szCs w:val="24"/>
              </w:rPr>
              <w:t>ul 6902</w:t>
            </w:r>
          </w:p>
        </w:tc>
        <w:tc>
          <w:tcPr>
            <w:tcW w:w="1459"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5.430,0</w:t>
            </w:r>
          </w:p>
        </w:tc>
        <w:tc>
          <w:tcPr>
            <w:tcW w:w="1302" w:type="dxa"/>
          </w:tcPr>
          <w:p w:rsidR="002B3FAE" w:rsidRPr="00865DF3" w:rsidRDefault="002B3FAE" w:rsidP="00865DF3">
            <w:pPr>
              <w:rPr>
                <w:b/>
              </w:rPr>
            </w:pPr>
            <w:r w:rsidRPr="00865DF3">
              <w:rPr>
                <w:rFonts w:ascii="Times New Roman" w:hAnsi="Times New Roman" w:cs="Times New Roman"/>
                <w:b/>
                <w:sz w:val="24"/>
                <w:szCs w:val="24"/>
              </w:rPr>
              <w:t>5.830,0</w:t>
            </w:r>
          </w:p>
        </w:tc>
        <w:tc>
          <w:tcPr>
            <w:tcW w:w="1295" w:type="dxa"/>
          </w:tcPr>
          <w:p w:rsidR="002B3FAE" w:rsidRPr="00865DF3" w:rsidRDefault="002B3FAE" w:rsidP="00865DF3">
            <w:pPr>
              <w:rPr>
                <w:b/>
              </w:rPr>
            </w:pPr>
            <w:r w:rsidRPr="00865DF3">
              <w:rPr>
                <w:rFonts w:ascii="Times New Roman" w:hAnsi="Times New Roman" w:cs="Times New Roman"/>
                <w:b/>
                <w:sz w:val="24"/>
                <w:szCs w:val="24"/>
              </w:rPr>
              <w:t>5.830,0</w:t>
            </w:r>
          </w:p>
        </w:tc>
      </w:tr>
    </w:tbl>
    <w:p w:rsidR="008320CB" w:rsidRPr="00E64120" w:rsidRDefault="008320CB" w:rsidP="00865DF3">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8320CB" w:rsidRDefault="00875859" w:rsidP="00E02271">
      <w:pPr>
        <w:pStyle w:val="ListParagraph"/>
        <w:numPr>
          <w:ilvl w:val="0"/>
          <w:numId w:val="24"/>
        </w:numPr>
        <w:spacing w:after="0"/>
        <w:ind w:left="1134"/>
        <w:rPr>
          <w:rFonts w:ascii="Times New Roman" w:hAnsi="Times New Roman" w:cs="Times New Roman"/>
          <w:sz w:val="24"/>
          <w:szCs w:val="24"/>
        </w:rPr>
      </w:pPr>
      <w:r w:rsidRPr="00875859">
        <w:rPr>
          <w:rFonts w:ascii="Times New Roman" w:hAnsi="Times New Roman" w:cs="Times New Roman"/>
          <w:sz w:val="24"/>
          <w:szCs w:val="24"/>
        </w:rPr>
        <w:t>Crearea datelor geospațiale și textuale despre folosinț</w:t>
      </w:r>
      <w:r>
        <w:rPr>
          <w:rFonts w:ascii="Times New Roman" w:hAnsi="Times New Roman" w:cs="Times New Roman"/>
          <w:sz w:val="24"/>
          <w:szCs w:val="24"/>
        </w:rPr>
        <w:t xml:space="preserve">ele funciare în cadrul zonelor </w:t>
      </w:r>
      <w:r w:rsidRPr="00875859">
        <w:rPr>
          <w:rFonts w:ascii="Times New Roman" w:hAnsi="Times New Roman" w:cs="Times New Roman"/>
          <w:sz w:val="24"/>
          <w:szCs w:val="24"/>
        </w:rPr>
        <w:t>pilot</w:t>
      </w:r>
      <w:r>
        <w:rPr>
          <w:rFonts w:ascii="Times New Roman" w:hAnsi="Times New Roman" w:cs="Times New Roman"/>
          <w:sz w:val="24"/>
          <w:szCs w:val="24"/>
        </w:rPr>
        <w:t>;</w:t>
      </w:r>
    </w:p>
    <w:p w:rsidR="008320CB" w:rsidRDefault="00875859" w:rsidP="00E02271">
      <w:pPr>
        <w:pStyle w:val="ListParagraph"/>
        <w:numPr>
          <w:ilvl w:val="0"/>
          <w:numId w:val="24"/>
        </w:numPr>
        <w:spacing w:after="0"/>
        <w:ind w:left="1134"/>
        <w:rPr>
          <w:rFonts w:ascii="Times New Roman" w:hAnsi="Times New Roman" w:cs="Times New Roman"/>
          <w:sz w:val="24"/>
          <w:szCs w:val="24"/>
        </w:rPr>
      </w:pPr>
      <w:r w:rsidRPr="00875859">
        <w:rPr>
          <w:rFonts w:ascii="Times New Roman" w:hAnsi="Times New Roman" w:cs="Times New Roman"/>
          <w:sz w:val="24"/>
          <w:szCs w:val="24"/>
        </w:rPr>
        <w:t>Corectarea erorilor</w:t>
      </w:r>
      <w:r>
        <w:rPr>
          <w:rFonts w:ascii="Times New Roman" w:hAnsi="Times New Roman" w:cs="Times New Roman"/>
          <w:sz w:val="24"/>
          <w:szCs w:val="24"/>
        </w:rPr>
        <w:t>;</w:t>
      </w:r>
    </w:p>
    <w:p w:rsidR="008320CB" w:rsidRDefault="00875859" w:rsidP="00E02271">
      <w:pPr>
        <w:pStyle w:val="ListParagraph"/>
        <w:numPr>
          <w:ilvl w:val="0"/>
          <w:numId w:val="24"/>
        </w:numPr>
        <w:spacing w:after="0"/>
        <w:ind w:left="1134"/>
        <w:rPr>
          <w:rFonts w:ascii="Times New Roman" w:hAnsi="Times New Roman" w:cs="Times New Roman"/>
          <w:sz w:val="24"/>
          <w:szCs w:val="24"/>
        </w:rPr>
      </w:pPr>
      <w:r w:rsidRPr="00875859">
        <w:rPr>
          <w:rFonts w:ascii="Times New Roman" w:hAnsi="Times New Roman" w:cs="Times New Roman"/>
          <w:sz w:val="24"/>
          <w:szCs w:val="24"/>
        </w:rPr>
        <w:t>Crearea și administrarea sistemelor de adrese pe teritoriul RM</w:t>
      </w:r>
      <w:r>
        <w:rPr>
          <w:rFonts w:ascii="Times New Roman" w:hAnsi="Times New Roman" w:cs="Times New Roman"/>
          <w:sz w:val="24"/>
          <w:szCs w:val="24"/>
        </w:rPr>
        <w:t>;</w:t>
      </w:r>
    </w:p>
    <w:p w:rsidR="008320CB" w:rsidRDefault="00875859" w:rsidP="00E02271">
      <w:pPr>
        <w:pStyle w:val="ListParagraph"/>
        <w:numPr>
          <w:ilvl w:val="0"/>
          <w:numId w:val="24"/>
        </w:numPr>
        <w:spacing w:after="0"/>
        <w:ind w:left="1134"/>
        <w:rPr>
          <w:rFonts w:ascii="Times New Roman" w:hAnsi="Times New Roman" w:cs="Times New Roman"/>
          <w:sz w:val="24"/>
          <w:szCs w:val="24"/>
        </w:rPr>
      </w:pPr>
      <w:r w:rsidRPr="00875859">
        <w:rPr>
          <w:rFonts w:ascii="Times New Roman" w:hAnsi="Times New Roman" w:cs="Times New Roman"/>
          <w:sz w:val="24"/>
          <w:szCs w:val="24"/>
        </w:rPr>
        <w:t>Efectuarea lucrărilor de elaborare a documentației și realizarea tranzacțiilor ce țin de exproprierea bunurilor imobile</w:t>
      </w:r>
      <w:r>
        <w:rPr>
          <w:rFonts w:ascii="Times New Roman" w:hAnsi="Times New Roman" w:cs="Times New Roman"/>
          <w:sz w:val="24"/>
          <w:szCs w:val="24"/>
        </w:rPr>
        <w:t>.</w:t>
      </w:r>
    </w:p>
    <w:p w:rsidR="00875859" w:rsidRPr="00E64120" w:rsidRDefault="00875859" w:rsidP="00875859">
      <w:pPr>
        <w:spacing w:after="0"/>
        <w:ind w:left="1134"/>
        <w:rPr>
          <w:rFonts w:ascii="Times New Roman" w:hAnsi="Times New Roman" w:cs="Times New Roman"/>
          <w:b/>
          <w:sz w:val="24"/>
          <w:szCs w:val="24"/>
        </w:rPr>
      </w:pPr>
    </w:p>
    <w:p w:rsidR="007A7491" w:rsidRPr="00E64120" w:rsidRDefault="007A7491" w:rsidP="00DD5816">
      <w:pPr>
        <w:pStyle w:val="ListParagraph"/>
        <w:numPr>
          <w:ilvl w:val="0"/>
          <w:numId w:val="15"/>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6904-</w:t>
      </w:r>
      <w:r w:rsidRPr="00E64120">
        <w:rPr>
          <w:rFonts w:ascii="Times New Roman" w:hAnsi="Times New Roman" w:cs="Times New Roman"/>
          <w:b/>
          <w:sz w:val="24"/>
          <w:szCs w:val="24"/>
        </w:rPr>
        <w:t>Sistem de evaluare și reevaluare a bunurilor imobiliare”</w:t>
      </w:r>
    </w:p>
    <w:p w:rsidR="007A7491" w:rsidRDefault="007A7491" w:rsidP="00DD5816">
      <w:pPr>
        <w:pStyle w:val="ListParagraph"/>
        <w:numPr>
          <w:ilvl w:val="0"/>
          <w:numId w:val="15"/>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089" w:type="dxa"/>
        <w:tblInd w:w="279" w:type="dxa"/>
        <w:tblLook w:val="04A0" w:firstRow="1" w:lastRow="0" w:firstColumn="1" w:lastColumn="0" w:noHBand="0" w:noVBand="1"/>
      </w:tblPr>
      <w:tblGrid>
        <w:gridCol w:w="4991"/>
        <w:gridCol w:w="1436"/>
        <w:gridCol w:w="1368"/>
        <w:gridCol w:w="1294"/>
      </w:tblGrid>
      <w:tr w:rsidR="002B3FAE" w:rsidTr="002B3FAE">
        <w:trPr>
          <w:trHeight w:val="255"/>
        </w:trPr>
        <w:tc>
          <w:tcPr>
            <w:tcW w:w="4991"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3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68"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294"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55"/>
        </w:trPr>
        <w:tc>
          <w:tcPr>
            <w:tcW w:w="4991"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36"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68"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294"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360"/>
        </w:trPr>
        <w:tc>
          <w:tcPr>
            <w:tcW w:w="4991" w:type="dxa"/>
          </w:tcPr>
          <w:p w:rsidR="002B3FAE" w:rsidRDefault="002B3FAE" w:rsidP="00277DAE">
            <w:pPr>
              <w:rPr>
                <w:rFonts w:ascii="Times New Roman" w:hAnsi="Times New Roman" w:cs="Times New Roman"/>
                <w:sz w:val="24"/>
                <w:szCs w:val="24"/>
              </w:rPr>
            </w:pPr>
            <w:r>
              <w:rPr>
                <w:rFonts w:ascii="Times New Roman" w:hAnsi="Times New Roman" w:cs="Times New Roman"/>
                <w:sz w:val="24"/>
                <w:szCs w:val="24"/>
              </w:rPr>
              <w:t>Elaborarea/implementarea politicilor în domeniu</w:t>
            </w:r>
          </w:p>
        </w:tc>
        <w:tc>
          <w:tcPr>
            <w:tcW w:w="1436" w:type="dxa"/>
          </w:tcPr>
          <w:p w:rsidR="002B3FAE" w:rsidRPr="00B01D42" w:rsidRDefault="002B3FAE" w:rsidP="00180563">
            <w:pPr>
              <w:rPr>
                <w:rFonts w:ascii="Times New Roman" w:hAnsi="Times New Roman" w:cs="Times New Roman"/>
                <w:sz w:val="24"/>
                <w:szCs w:val="24"/>
              </w:rPr>
            </w:pPr>
            <w:r>
              <w:rPr>
                <w:rFonts w:ascii="Times New Roman" w:hAnsi="Times New Roman" w:cs="Times New Roman"/>
                <w:sz w:val="24"/>
                <w:szCs w:val="24"/>
              </w:rPr>
              <w:t>3.750,0</w:t>
            </w:r>
          </w:p>
        </w:tc>
        <w:tc>
          <w:tcPr>
            <w:tcW w:w="1368" w:type="dxa"/>
          </w:tcPr>
          <w:p w:rsidR="002B3FAE" w:rsidRDefault="002B3FAE" w:rsidP="00277DAE">
            <w:r>
              <w:rPr>
                <w:rFonts w:ascii="Times New Roman" w:hAnsi="Times New Roman" w:cs="Times New Roman"/>
                <w:sz w:val="24"/>
                <w:szCs w:val="24"/>
              </w:rPr>
              <w:t>4.200,0</w:t>
            </w:r>
          </w:p>
        </w:tc>
        <w:tc>
          <w:tcPr>
            <w:tcW w:w="1294" w:type="dxa"/>
          </w:tcPr>
          <w:p w:rsidR="002B3FAE" w:rsidRDefault="002B3FAE" w:rsidP="00277DAE">
            <w:r>
              <w:rPr>
                <w:rFonts w:ascii="Times New Roman" w:hAnsi="Times New Roman" w:cs="Times New Roman"/>
                <w:sz w:val="24"/>
                <w:szCs w:val="24"/>
              </w:rPr>
              <w:t>5.500,0</w:t>
            </w:r>
          </w:p>
        </w:tc>
      </w:tr>
      <w:tr w:rsidR="002B3FAE" w:rsidTr="002B3FAE">
        <w:trPr>
          <w:trHeight w:val="410"/>
        </w:trPr>
        <w:tc>
          <w:tcPr>
            <w:tcW w:w="4991" w:type="dxa"/>
          </w:tcPr>
          <w:p w:rsidR="002B3FAE" w:rsidRDefault="002B3FAE" w:rsidP="00A60504">
            <w:pPr>
              <w:rPr>
                <w:rFonts w:ascii="Times New Roman" w:hAnsi="Times New Roman" w:cs="Times New Roman"/>
                <w:sz w:val="24"/>
                <w:szCs w:val="24"/>
              </w:rPr>
            </w:pPr>
            <w:r>
              <w:rPr>
                <w:rFonts w:ascii="Times New Roman" w:hAnsi="Times New Roman" w:cs="Times New Roman"/>
                <w:sz w:val="24"/>
                <w:szCs w:val="24"/>
              </w:rPr>
              <w:t xml:space="preserve">Proiectul </w:t>
            </w:r>
            <w:r w:rsidRPr="00A60504">
              <w:rPr>
                <w:rFonts w:ascii="Times New Roman" w:hAnsi="Times New Roman" w:cs="Times New Roman"/>
                <w:sz w:val="24"/>
                <w:szCs w:val="24"/>
              </w:rPr>
              <w:t>"Înregistrarea și evaluarea funciară”</w:t>
            </w:r>
          </w:p>
        </w:tc>
        <w:tc>
          <w:tcPr>
            <w:tcW w:w="1436" w:type="dxa"/>
          </w:tcPr>
          <w:p w:rsidR="002B3FAE" w:rsidRDefault="002B3FAE" w:rsidP="00324EA3">
            <w:pPr>
              <w:rPr>
                <w:rFonts w:ascii="Times New Roman" w:hAnsi="Times New Roman" w:cs="Times New Roman"/>
                <w:sz w:val="24"/>
                <w:szCs w:val="24"/>
              </w:rPr>
            </w:pPr>
            <w:r>
              <w:rPr>
                <w:rFonts w:ascii="Times New Roman" w:hAnsi="Times New Roman" w:cs="Times New Roman"/>
                <w:sz w:val="24"/>
                <w:szCs w:val="24"/>
              </w:rPr>
              <w:t>163.268,0</w:t>
            </w:r>
          </w:p>
        </w:tc>
        <w:tc>
          <w:tcPr>
            <w:tcW w:w="1368" w:type="dxa"/>
          </w:tcPr>
          <w:p w:rsidR="002B3FAE" w:rsidRDefault="002B3FAE" w:rsidP="00324EA3">
            <w:pPr>
              <w:rPr>
                <w:rFonts w:ascii="Times New Roman" w:hAnsi="Times New Roman" w:cs="Times New Roman"/>
                <w:sz w:val="24"/>
                <w:szCs w:val="24"/>
              </w:rPr>
            </w:pPr>
            <w:r>
              <w:rPr>
                <w:rFonts w:ascii="Times New Roman" w:hAnsi="Times New Roman" w:cs="Times New Roman"/>
                <w:sz w:val="24"/>
                <w:szCs w:val="24"/>
              </w:rPr>
              <w:t>241.267,5</w:t>
            </w:r>
          </w:p>
        </w:tc>
        <w:tc>
          <w:tcPr>
            <w:tcW w:w="1294" w:type="dxa"/>
          </w:tcPr>
          <w:p w:rsidR="002B3FAE" w:rsidRDefault="002B3FAE" w:rsidP="00324EA3">
            <w:pPr>
              <w:rPr>
                <w:rFonts w:ascii="Times New Roman" w:hAnsi="Times New Roman" w:cs="Times New Roman"/>
                <w:sz w:val="24"/>
                <w:szCs w:val="24"/>
              </w:rPr>
            </w:pPr>
            <w:r>
              <w:rPr>
                <w:rFonts w:ascii="Times New Roman" w:hAnsi="Times New Roman" w:cs="Times New Roman"/>
                <w:sz w:val="24"/>
                <w:szCs w:val="24"/>
              </w:rPr>
              <w:t>0,0</w:t>
            </w:r>
          </w:p>
        </w:tc>
      </w:tr>
      <w:tr w:rsidR="002B3FAE" w:rsidTr="002B3FAE">
        <w:trPr>
          <w:trHeight w:val="255"/>
        </w:trPr>
        <w:tc>
          <w:tcPr>
            <w:tcW w:w="4991" w:type="dxa"/>
          </w:tcPr>
          <w:p w:rsidR="002B3FAE"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07233F">
              <w:rPr>
                <w:rFonts w:ascii="Times New Roman" w:hAnsi="Times New Roman" w:cs="Times New Roman"/>
                <w:b/>
                <w:sz w:val="24"/>
                <w:szCs w:val="24"/>
              </w:rPr>
              <w:t>ul 6904</w:t>
            </w:r>
          </w:p>
        </w:tc>
        <w:tc>
          <w:tcPr>
            <w:tcW w:w="1436"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167.018,0</w:t>
            </w:r>
          </w:p>
        </w:tc>
        <w:tc>
          <w:tcPr>
            <w:tcW w:w="1368"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245.467,5</w:t>
            </w:r>
          </w:p>
        </w:tc>
        <w:tc>
          <w:tcPr>
            <w:tcW w:w="1294"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5.500,0</w:t>
            </w:r>
          </w:p>
        </w:tc>
      </w:tr>
    </w:tbl>
    <w:p w:rsidR="008320CB" w:rsidRPr="00E64120" w:rsidRDefault="008320CB" w:rsidP="00865DF3">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426289" w:rsidRPr="000D2926" w:rsidRDefault="000D2926" w:rsidP="000D2926">
      <w:pPr>
        <w:spacing w:after="0"/>
        <w:rPr>
          <w:rFonts w:ascii="Times New Roman" w:hAnsi="Times New Roman" w:cs="Times New Roman"/>
          <w:sz w:val="24"/>
          <w:szCs w:val="24"/>
        </w:rPr>
      </w:pPr>
      <w:r>
        <w:rPr>
          <w:rFonts w:ascii="Times New Roman" w:hAnsi="Times New Roman" w:cs="Times New Roman"/>
          <w:sz w:val="24"/>
          <w:szCs w:val="24"/>
        </w:rPr>
        <w:t xml:space="preserve">                   1.</w:t>
      </w:r>
      <w:r w:rsidR="00426289" w:rsidRPr="000D2926">
        <w:rPr>
          <w:rFonts w:ascii="Times New Roman" w:hAnsi="Times New Roman" w:cs="Times New Roman"/>
          <w:sz w:val="24"/>
          <w:szCs w:val="24"/>
        </w:rPr>
        <w:t>Evaluarea bunurilor imobile;</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2.</w:t>
      </w:r>
      <w:r w:rsidR="00426289">
        <w:rPr>
          <w:rFonts w:ascii="Times New Roman" w:hAnsi="Times New Roman" w:cs="Times New Roman"/>
          <w:sz w:val="24"/>
          <w:szCs w:val="24"/>
        </w:rPr>
        <w:t xml:space="preserve"> </w:t>
      </w:r>
      <w:r w:rsidR="000D2926">
        <w:rPr>
          <w:rFonts w:ascii="Times New Roman" w:hAnsi="Times New Roman" w:cs="Times New Roman"/>
          <w:sz w:val="24"/>
          <w:szCs w:val="24"/>
        </w:rPr>
        <w:t>Elaborarea standardelor naționale de evaluare</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3.</w:t>
      </w:r>
      <w:r w:rsidR="000D2926">
        <w:rPr>
          <w:rFonts w:ascii="Times New Roman" w:hAnsi="Times New Roman" w:cs="Times New Roman"/>
          <w:sz w:val="24"/>
          <w:szCs w:val="24"/>
        </w:rPr>
        <w:t xml:space="preserve"> Colectarea datelor despre bunurile imobile</w:t>
      </w:r>
    </w:p>
    <w:p w:rsidR="008320CB" w:rsidRDefault="008320CB" w:rsidP="000A2079">
      <w:pPr>
        <w:spacing w:after="0"/>
        <w:ind w:firstLine="1134"/>
        <w:rPr>
          <w:rFonts w:ascii="Times New Roman" w:hAnsi="Times New Roman" w:cs="Times New Roman"/>
          <w:sz w:val="24"/>
          <w:szCs w:val="24"/>
        </w:rPr>
      </w:pPr>
    </w:p>
    <w:p w:rsidR="00324EA3" w:rsidRPr="00E64120" w:rsidRDefault="00324EA3" w:rsidP="00DD5816">
      <w:pPr>
        <w:pStyle w:val="ListParagraph"/>
        <w:numPr>
          <w:ilvl w:val="0"/>
          <w:numId w:val="16"/>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6905-</w:t>
      </w:r>
      <w:r w:rsidRPr="00E64120">
        <w:rPr>
          <w:rFonts w:ascii="Times New Roman" w:hAnsi="Times New Roman" w:cs="Times New Roman"/>
          <w:b/>
          <w:sz w:val="24"/>
          <w:szCs w:val="24"/>
        </w:rPr>
        <w:t>Geodezie, cartografie și geoinformatica”</w:t>
      </w:r>
    </w:p>
    <w:p w:rsidR="00324EA3" w:rsidRDefault="00324EA3" w:rsidP="00DD5816">
      <w:pPr>
        <w:pStyle w:val="ListParagraph"/>
        <w:numPr>
          <w:ilvl w:val="0"/>
          <w:numId w:val="16"/>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176" w:type="dxa"/>
        <w:tblInd w:w="279" w:type="dxa"/>
        <w:tblLook w:val="04A0" w:firstRow="1" w:lastRow="0" w:firstColumn="1" w:lastColumn="0" w:noHBand="0" w:noVBand="1"/>
      </w:tblPr>
      <w:tblGrid>
        <w:gridCol w:w="5052"/>
        <w:gridCol w:w="1485"/>
        <w:gridCol w:w="1327"/>
        <w:gridCol w:w="1312"/>
      </w:tblGrid>
      <w:tr w:rsidR="002B3FAE" w:rsidTr="002B3FAE">
        <w:trPr>
          <w:trHeight w:val="280"/>
        </w:trPr>
        <w:tc>
          <w:tcPr>
            <w:tcW w:w="5052"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8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27"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12"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80"/>
        </w:trPr>
        <w:tc>
          <w:tcPr>
            <w:tcW w:w="5052"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8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27"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12"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61"/>
        </w:trPr>
        <w:tc>
          <w:tcPr>
            <w:tcW w:w="5052" w:type="dxa"/>
          </w:tcPr>
          <w:p w:rsidR="002B3FAE" w:rsidRDefault="002B3FAE" w:rsidP="00277DAE">
            <w:pPr>
              <w:rPr>
                <w:rFonts w:ascii="Times New Roman" w:hAnsi="Times New Roman" w:cs="Times New Roman"/>
                <w:sz w:val="24"/>
                <w:szCs w:val="24"/>
              </w:rPr>
            </w:pPr>
            <w:r>
              <w:rPr>
                <w:rFonts w:ascii="Times New Roman" w:hAnsi="Times New Roman" w:cs="Times New Roman"/>
                <w:sz w:val="24"/>
                <w:szCs w:val="24"/>
              </w:rPr>
              <w:t>Elaborarea/implementarea politicilor în domeniu</w:t>
            </w:r>
          </w:p>
        </w:tc>
        <w:tc>
          <w:tcPr>
            <w:tcW w:w="1485" w:type="dxa"/>
          </w:tcPr>
          <w:p w:rsidR="002B3FAE" w:rsidRPr="00B01D42" w:rsidRDefault="002B3FAE" w:rsidP="00277DAE">
            <w:pPr>
              <w:rPr>
                <w:rFonts w:ascii="Times New Roman" w:hAnsi="Times New Roman" w:cs="Times New Roman"/>
                <w:sz w:val="24"/>
                <w:szCs w:val="24"/>
              </w:rPr>
            </w:pPr>
            <w:r>
              <w:rPr>
                <w:rFonts w:ascii="Times New Roman" w:hAnsi="Times New Roman" w:cs="Times New Roman"/>
                <w:sz w:val="24"/>
                <w:szCs w:val="24"/>
              </w:rPr>
              <w:t>11.597,7</w:t>
            </w:r>
          </w:p>
        </w:tc>
        <w:tc>
          <w:tcPr>
            <w:tcW w:w="1327" w:type="dxa"/>
          </w:tcPr>
          <w:p w:rsidR="002B3FAE" w:rsidRDefault="002B3FAE" w:rsidP="00277DAE">
            <w:r>
              <w:rPr>
                <w:rFonts w:ascii="Times New Roman" w:hAnsi="Times New Roman" w:cs="Times New Roman"/>
                <w:sz w:val="24"/>
                <w:szCs w:val="24"/>
              </w:rPr>
              <w:t>10.747,7</w:t>
            </w:r>
          </w:p>
        </w:tc>
        <w:tc>
          <w:tcPr>
            <w:tcW w:w="1312" w:type="dxa"/>
          </w:tcPr>
          <w:p w:rsidR="002B3FAE" w:rsidRDefault="002B3FAE" w:rsidP="00277DAE">
            <w:r>
              <w:rPr>
                <w:rFonts w:ascii="Times New Roman" w:hAnsi="Times New Roman" w:cs="Times New Roman"/>
                <w:sz w:val="24"/>
                <w:szCs w:val="24"/>
              </w:rPr>
              <w:t>9.447,7</w:t>
            </w:r>
          </w:p>
        </w:tc>
      </w:tr>
      <w:tr w:rsidR="002B3FAE" w:rsidTr="002B3FAE">
        <w:trPr>
          <w:trHeight w:val="267"/>
        </w:trPr>
        <w:tc>
          <w:tcPr>
            <w:tcW w:w="5052" w:type="dxa"/>
          </w:tcPr>
          <w:p w:rsidR="002B3FAE" w:rsidRDefault="002B3FAE" w:rsidP="00865DF3">
            <w:pPr>
              <w:rPr>
                <w:rFonts w:ascii="Times New Roman" w:hAnsi="Times New Roman" w:cs="Times New Roman"/>
                <w:sz w:val="24"/>
                <w:szCs w:val="24"/>
              </w:rPr>
            </w:pPr>
            <w:r w:rsidRPr="00C42032">
              <w:rPr>
                <w:rFonts w:ascii="Times New Roman" w:hAnsi="Times New Roman" w:cs="Times New Roman"/>
                <w:b/>
                <w:sz w:val="24"/>
                <w:szCs w:val="24"/>
              </w:rPr>
              <w:t>Total subprogram</w:t>
            </w:r>
            <w:r w:rsidR="0007233F">
              <w:rPr>
                <w:rFonts w:ascii="Times New Roman" w:hAnsi="Times New Roman" w:cs="Times New Roman"/>
                <w:b/>
                <w:sz w:val="24"/>
                <w:szCs w:val="24"/>
              </w:rPr>
              <w:t>ul 6905</w:t>
            </w:r>
          </w:p>
        </w:tc>
        <w:tc>
          <w:tcPr>
            <w:tcW w:w="1485" w:type="dxa"/>
          </w:tcPr>
          <w:p w:rsidR="002B3FAE" w:rsidRPr="00865DF3" w:rsidRDefault="002B3FAE" w:rsidP="00865DF3">
            <w:pPr>
              <w:rPr>
                <w:rFonts w:ascii="Times New Roman" w:hAnsi="Times New Roman" w:cs="Times New Roman"/>
                <w:b/>
                <w:sz w:val="24"/>
                <w:szCs w:val="24"/>
              </w:rPr>
            </w:pPr>
            <w:r w:rsidRPr="00865DF3">
              <w:rPr>
                <w:rFonts w:ascii="Times New Roman" w:hAnsi="Times New Roman" w:cs="Times New Roman"/>
                <w:b/>
                <w:sz w:val="24"/>
                <w:szCs w:val="24"/>
              </w:rPr>
              <w:t>11.597,7</w:t>
            </w:r>
          </w:p>
        </w:tc>
        <w:tc>
          <w:tcPr>
            <w:tcW w:w="1327" w:type="dxa"/>
          </w:tcPr>
          <w:p w:rsidR="002B3FAE" w:rsidRPr="00865DF3" w:rsidRDefault="002B3FAE" w:rsidP="00865DF3">
            <w:pPr>
              <w:rPr>
                <w:b/>
              </w:rPr>
            </w:pPr>
            <w:r w:rsidRPr="00865DF3">
              <w:rPr>
                <w:rFonts w:ascii="Times New Roman" w:hAnsi="Times New Roman" w:cs="Times New Roman"/>
                <w:b/>
                <w:sz w:val="24"/>
                <w:szCs w:val="24"/>
              </w:rPr>
              <w:t>10.747,7</w:t>
            </w:r>
          </w:p>
        </w:tc>
        <w:tc>
          <w:tcPr>
            <w:tcW w:w="1312" w:type="dxa"/>
          </w:tcPr>
          <w:p w:rsidR="002B3FAE" w:rsidRPr="00865DF3" w:rsidRDefault="002B3FAE" w:rsidP="00865DF3">
            <w:pPr>
              <w:rPr>
                <w:b/>
              </w:rPr>
            </w:pPr>
            <w:r w:rsidRPr="00865DF3">
              <w:rPr>
                <w:rFonts w:ascii="Times New Roman" w:hAnsi="Times New Roman" w:cs="Times New Roman"/>
                <w:b/>
                <w:sz w:val="24"/>
                <w:szCs w:val="24"/>
              </w:rPr>
              <w:t>9.447,7</w:t>
            </w:r>
          </w:p>
        </w:tc>
      </w:tr>
    </w:tbl>
    <w:p w:rsidR="008320CB" w:rsidRPr="00E64120" w:rsidRDefault="008320CB" w:rsidP="00865DF3">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B13DB6" w:rsidRDefault="008320CB" w:rsidP="00B13DB6">
      <w:pPr>
        <w:spacing w:after="0"/>
        <w:ind w:firstLine="1134"/>
        <w:rPr>
          <w:rFonts w:ascii="Times New Roman" w:hAnsi="Times New Roman" w:cs="Times New Roman"/>
          <w:sz w:val="24"/>
          <w:szCs w:val="24"/>
        </w:rPr>
      </w:pPr>
      <w:r>
        <w:rPr>
          <w:rFonts w:ascii="Times New Roman" w:hAnsi="Times New Roman" w:cs="Times New Roman"/>
          <w:sz w:val="24"/>
          <w:szCs w:val="24"/>
        </w:rPr>
        <w:t>1.</w:t>
      </w:r>
      <w:r w:rsidR="00B13DB6">
        <w:rPr>
          <w:rFonts w:ascii="Times New Roman" w:hAnsi="Times New Roman" w:cs="Times New Roman"/>
          <w:sz w:val="24"/>
          <w:szCs w:val="24"/>
        </w:rPr>
        <w:t>Actualizarea și menținerea hărților digitale;</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2.</w:t>
      </w:r>
      <w:r w:rsidR="00B13DB6">
        <w:rPr>
          <w:rFonts w:ascii="Times New Roman" w:hAnsi="Times New Roman" w:cs="Times New Roman"/>
          <w:sz w:val="24"/>
          <w:szCs w:val="24"/>
        </w:rPr>
        <w:t>Întreținerea Rețelei Naționale di Nivelment;</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3.</w:t>
      </w:r>
      <w:r w:rsidR="00B13DB6">
        <w:rPr>
          <w:rFonts w:ascii="Times New Roman" w:hAnsi="Times New Roman" w:cs="Times New Roman"/>
          <w:sz w:val="24"/>
          <w:szCs w:val="24"/>
        </w:rPr>
        <w:t>Asigurarea serviciilor de rețea pentru seturile de date spațiale;</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lastRenderedPageBreak/>
        <w:t>4.</w:t>
      </w:r>
      <w:r w:rsidR="00B13DB6">
        <w:rPr>
          <w:rFonts w:ascii="Times New Roman" w:hAnsi="Times New Roman" w:cs="Times New Roman"/>
          <w:sz w:val="24"/>
          <w:szCs w:val="24"/>
        </w:rPr>
        <w:t>Întreținerea Rețelei Gavimetrice Naționale și MOLDPOS.</w:t>
      </w:r>
    </w:p>
    <w:p w:rsidR="00B13DB6" w:rsidRDefault="00B13DB6" w:rsidP="000A2079">
      <w:pPr>
        <w:spacing w:after="0"/>
        <w:ind w:firstLine="1134"/>
        <w:rPr>
          <w:rFonts w:ascii="Times New Roman" w:hAnsi="Times New Roman" w:cs="Times New Roman"/>
          <w:sz w:val="24"/>
          <w:szCs w:val="24"/>
        </w:rPr>
      </w:pPr>
    </w:p>
    <w:p w:rsidR="0007233F" w:rsidRDefault="0007233F" w:rsidP="000A2079">
      <w:pPr>
        <w:spacing w:after="0"/>
        <w:ind w:firstLine="1134"/>
        <w:rPr>
          <w:rFonts w:ascii="Times New Roman" w:hAnsi="Times New Roman" w:cs="Times New Roman"/>
          <w:sz w:val="24"/>
          <w:szCs w:val="24"/>
        </w:rPr>
      </w:pPr>
    </w:p>
    <w:p w:rsidR="00324EA3" w:rsidRPr="00E64120" w:rsidRDefault="00324EA3" w:rsidP="00DD5816">
      <w:pPr>
        <w:pStyle w:val="ListParagraph"/>
        <w:numPr>
          <w:ilvl w:val="0"/>
          <w:numId w:val="17"/>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5016-</w:t>
      </w:r>
      <w:r w:rsidRPr="00E64120">
        <w:rPr>
          <w:rFonts w:ascii="Times New Roman" w:hAnsi="Times New Roman" w:cs="Times New Roman"/>
          <w:b/>
          <w:sz w:val="24"/>
          <w:szCs w:val="24"/>
        </w:rPr>
        <w:t>Promovarea investițiilor”</w:t>
      </w:r>
    </w:p>
    <w:p w:rsidR="002B3FAE" w:rsidRPr="002B3FAE" w:rsidRDefault="00324EA3" w:rsidP="002B3FAE">
      <w:pPr>
        <w:pStyle w:val="ListParagraph"/>
        <w:numPr>
          <w:ilvl w:val="0"/>
          <w:numId w:val="17"/>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0" w:type="auto"/>
        <w:tblInd w:w="279" w:type="dxa"/>
        <w:tblLook w:val="04A0" w:firstRow="1" w:lastRow="0" w:firstColumn="1" w:lastColumn="0" w:noHBand="0" w:noVBand="1"/>
      </w:tblPr>
      <w:tblGrid>
        <w:gridCol w:w="4945"/>
        <w:gridCol w:w="1455"/>
        <w:gridCol w:w="1296"/>
        <w:gridCol w:w="1290"/>
      </w:tblGrid>
      <w:tr w:rsidR="002B3FAE" w:rsidTr="002B3FAE">
        <w:trPr>
          <w:trHeight w:val="273"/>
        </w:trPr>
        <w:tc>
          <w:tcPr>
            <w:tcW w:w="494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5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29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290"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121"/>
        </w:trPr>
        <w:tc>
          <w:tcPr>
            <w:tcW w:w="4945"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5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296"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290"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56"/>
        </w:trPr>
        <w:tc>
          <w:tcPr>
            <w:tcW w:w="4945"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Agenției de Investiții</w:t>
            </w:r>
          </w:p>
        </w:tc>
        <w:tc>
          <w:tcPr>
            <w:tcW w:w="1455"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5.</w:t>
            </w:r>
            <w:r>
              <w:rPr>
                <w:rFonts w:ascii="Times New Roman" w:hAnsi="Times New Roman" w:cs="Times New Roman"/>
                <w:sz w:val="24"/>
                <w:szCs w:val="24"/>
              </w:rPr>
              <w:t>410,4</w:t>
            </w:r>
          </w:p>
        </w:tc>
        <w:tc>
          <w:tcPr>
            <w:tcW w:w="1296"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5.</w:t>
            </w:r>
            <w:r>
              <w:rPr>
                <w:rFonts w:ascii="Times New Roman" w:hAnsi="Times New Roman" w:cs="Times New Roman"/>
                <w:sz w:val="24"/>
                <w:szCs w:val="24"/>
              </w:rPr>
              <w:t>410,4</w:t>
            </w:r>
          </w:p>
        </w:tc>
        <w:tc>
          <w:tcPr>
            <w:tcW w:w="1290"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5.</w:t>
            </w:r>
            <w:r>
              <w:rPr>
                <w:rFonts w:ascii="Times New Roman" w:hAnsi="Times New Roman" w:cs="Times New Roman"/>
                <w:sz w:val="24"/>
                <w:szCs w:val="24"/>
              </w:rPr>
              <w:t>410,4</w:t>
            </w:r>
          </w:p>
        </w:tc>
      </w:tr>
      <w:tr w:rsidR="002B3FAE" w:rsidTr="002B3FAE">
        <w:trPr>
          <w:trHeight w:val="118"/>
        </w:trPr>
        <w:tc>
          <w:tcPr>
            <w:tcW w:w="4945"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07233F">
              <w:rPr>
                <w:rFonts w:ascii="Times New Roman" w:hAnsi="Times New Roman" w:cs="Times New Roman"/>
                <w:b/>
                <w:sz w:val="24"/>
                <w:szCs w:val="24"/>
              </w:rPr>
              <w:t>ul 5016</w:t>
            </w:r>
          </w:p>
        </w:tc>
        <w:tc>
          <w:tcPr>
            <w:tcW w:w="1455"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5.410,4</w:t>
            </w:r>
          </w:p>
        </w:tc>
        <w:tc>
          <w:tcPr>
            <w:tcW w:w="1296"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5.410,4</w:t>
            </w:r>
          </w:p>
        </w:tc>
        <w:tc>
          <w:tcPr>
            <w:tcW w:w="1290"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5.410,4</w:t>
            </w:r>
          </w:p>
        </w:tc>
      </w:tr>
    </w:tbl>
    <w:p w:rsidR="008320CB" w:rsidRPr="00E64120" w:rsidRDefault="008320CB" w:rsidP="00865DF3">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8320CB" w:rsidRPr="00A71C63" w:rsidRDefault="008320CB" w:rsidP="000A2079">
      <w:pPr>
        <w:spacing w:after="0"/>
        <w:ind w:firstLine="1134"/>
        <w:rPr>
          <w:rFonts w:ascii="Times New Roman" w:hAnsi="Times New Roman" w:cs="Times New Roman"/>
          <w:sz w:val="24"/>
          <w:szCs w:val="24"/>
          <w:lang w:val="en-US"/>
        </w:rPr>
      </w:pPr>
      <w:r>
        <w:rPr>
          <w:rFonts w:ascii="Times New Roman" w:hAnsi="Times New Roman" w:cs="Times New Roman"/>
          <w:sz w:val="24"/>
          <w:szCs w:val="24"/>
        </w:rPr>
        <w:t>1.</w:t>
      </w:r>
      <w:r w:rsidR="00B13DB6">
        <w:rPr>
          <w:rFonts w:ascii="Times New Roman" w:hAnsi="Times New Roman" w:cs="Times New Roman"/>
          <w:sz w:val="24"/>
          <w:szCs w:val="24"/>
        </w:rPr>
        <w:t xml:space="preserve"> Atragerea proiectelor investiționale în economia țării</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2.</w:t>
      </w:r>
      <w:r w:rsidR="00B13DB6">
        <w:rPr>
          <w:rFonts w:ascii="Times New Roman" w:hAnsi="Times New Roman" w:cs="Times New Roman"/>
          <w:sz w:val="24"/>
          <w:szCs w:val="24"/>
        </w:rPr>
        <w:t xml:space="preserve"> Organizarea evenimentelor regionale sectoriale internaționale</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3.</w:t>
      </w:r>
      <w:r w:rsidR="00B13DB6">
        <w:rPr>
          <w:rFonts w:ascii="Times New Roman" w:hAnsi="Times New Roman" w:cs="Times New Roman"/>
          <w:sz w:val="24"/>
          <w:szCs w:val="24"/>
        </w:rPr>
        <w:t xml:space="preserve"> Crearea instrumentelor de atragere a invetițiilor</w:t>
      </w:r>
    </w:p>
    <w:p w:rsidR="00B13DB6" w:rsidRDefault="008320CB" w:rsidP="00E64120">
      <w:pPr>
        <w:spacing w:after="0"/>
        <w:ind w:left="1418" w:hanging="284"/>
        <w:rPr>
          <w:rFonts w:ascii="Times New Roman" w:hAnsi="Times New Roman" w:cs="Times New Roman"/>
          <w:sz w:val="24"/>
          <w:szCs w:val="24"/>
        </w:rPr>
      </w:pPr>
      <w:r>
        <w:rPr>
          <w:rFonts w:ascii="Times New Roman" w:hAnsi="Times New Roman" w:cs="Times New Roman"/>
          <w:sz w:val="24"/>
          <w:szCs w:val="24"/>
        </w:rPr>
        <w:t>4.</w:t>
      </w:r>
      <w:r w:rsidR="00B13DB6">
        <w:rPr>
          <w:rFonts w:ascii="Times New Roman" w:hAnsi="Times New Roman" w:cs="Times New Roman"/>
          <w:sz w:val="24"/>
          <w:szCs w:val="24"/>
        </w:rPr>
        <w:t xml:space="preserve"> Subvenționarea agenților economici pentru participarea la expozițiile internaționale/tîrguri.</w:t>
      </w:r>
    </w:p>
    <w:p w:rsidR="00B13DB6" w:rsidRDefault="00B13DB6" w:rsidP="00B13DB6">
      <w:pPr>
        <w:spacing w:after="0"/>
        <w:ind w:firstLine="1134"/>
        <w:rPr>
          <w:rFonts w:ascii="Times New Roman" w:hAnsi="Times New Roman" w:cs="Times New Roman"/>
          <w:sz w:val="24"/>
          <w:szCs w:val="24"/>
        </w:rPr>
      </w:pPr>
    </w:p>
    <w:p w:rsidR="00324EA3" w:rsidRPr="00E64120" w:rsidRDefault="00324EA3" w:rsidP="00DD5816">
      <w:pPr>
        <w:pStyle w:val="ListParagraph"/>
        <w:numPr>
          <w:ilvl w:val="0"/>
          <w:numId w:val="18"/>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5017-</w:t>
      </w:r>
      <w:r w:rsidRPr="00E64120">
        <w:rPr>
          <w:rFonts w:ascii="Times New Roman" w:hAnsi="Times New Roman" w:cs="Times New Roman"/>
          <w:b/>
          <w:sz w:val="24"/>
          <w:szCs w:val="24"/>
        </w:rPr>
        <w:t>Proprietate intelectuală”</w:t>
      </w:r>
    </w:p>
    <w:p w:rsidR="00E64120" w:rsidRPr="003C2B0C" w:rsidRDefault="00324EA3" w:rsidP="00DD5816">
      <w:pPr>
        <w:pStyle w:val="ListParagraph"/>
        <w:numPr>
          <w:ilvl w:val="0"/>
          <w:numId w:val="18"/>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089" w:type="dxa"/>
        <w:tblInd w:w="279" w:type="dxa"/>
        <w:tblLook w:val="04A0" w:firstRow="1" w:lastRow="0" w:firstColumn="1" w:lastColumn="0" w:noHBand="0" w:noVBand="1"/>
      </w:tblPr>
      <w:tblGrid>
        <w:gridCol w:w="4989"/>
        <w:gridCol w:w="1475"/>
        <w:gridCol w:w="1316"/>
        <w:gridCol w:w="1309"/>
      </w:tblGrid>
      <w:tr w:rsidR="002B3FAE" w:rsidTr="002B3FAE">
        <w:trPr>
          <w:trHeight w:val="255"/>
        </w:trPr>
        <w:tc>
          <w:tcPr>
            <w:tcW w:w="498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7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1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0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55"/>
        </w:trPr>
        <w:tc>
          <w:tcPr>
            <w:tcW w:w="4989"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7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16"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09"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19"/>
        </w:trPr>
        <w:tc>
          <w:tcPr>
            <w:tcW w:w="4989"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Agenției de Stat pentru Proprietate Intelectuală</w:t>
            </w:r>
          </w:p>
        </w:tc>
        <w:tc>
          <w:tcPr>
            <w:tcW w:w="1475"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44.</w:t>
            </w:r>
            <w:r>
              <w:rPr>
                <w:rFonts w:ascii="Times New Roman" w:hAnsi="Times New Roman" w:cs="Times New Roman"/>
                <w:sz w:val="24"/>
                <w:szCs w:val="24"/>
              </w:rPr>
              <w:t>377.0</w:t>
            </w:r>
          </w:p>
        </w:tc>
        <w:tc>
          <w:tcPr>
            <w:tcW w:w="1316"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44.</w:t>
            </w:r>
            <w:r>
              <w:rPr>
                <w:rFonts w:ascii="Times New Roman" w:hAnsi="Times New Roman" w:cs="Times New Roman"/>
                <w:sz w:val="24"/>
                <w:szCs w:val="24"/>
              </w:rPr>
              <w:t>377.0</w:t>
            </w:r>
          </w:p>
        </w:tc>
        <w:tc>
          <w:tcPr>
            <w:tcW w:w="1309" w:type="dxa"/>
          </w:tcPr>
          <w:p w:rsidR="002B3FAE" w:rsidRPr="00B01D42" w:rsidRDefault="002B3FAE" w:rsidP="00C45171">
            <w:pPr>
              <w:rPr>
                <w:rFonts w:ascii="Times New Roman" w:hAnsi="Times New Roman" w:cs="Times New Roman"/>
                <w:sz w:val="24"/>
                <w:szCs w:val="24"/>
              </w:rPr>
            </w:pPr>
            <w:r w:rsidRPr="00B01D42">
              <w:rPr>
                <w:rFonts w:ascii="Times New Roman" w:hAnsi="Times New Roman" w:cs="Times New Roman"/>
                <w:sz w:val="24"/>
                <w:szCs w:val="24"/>
              </w:rPr>
              <w:t>44.</w:t>
            </w:r>
            <w:r>
              <w:rPr>
                <w:rFonts w:ascii="Times New Roman" w:hAnsi="Times New Roman" w:cs="Times New Roman"/>
                <w:sz w:val="24"/>
                <w:szCs w:val="24"/>
              </w:rPr>
              <w:t>377.0</w:t>
            </w:r>
          </w:p>
        </w:tc>
      </w:tr>
      <w:tr w:rsidR="002B3FAE" w:rsidTr="002B3FAE">
        <w:trPr>
          <w:trHeight w:val="255"/>
        </w:trPr>
        <w:tc>
          <w:tcPr>
            <w:tcW w:w="4989"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E76E6A">
              <w:rPr>
                <w:rFonts w:ascii="Times New Roman" w:hAnsi="Times New Roman" w:cs="Times New Roman"/>
                <w:b/>
                <w:sz w:val="24"/>
                <w:szCs w:val="24"/>
              </w:rPr>
              <w:t>ul 5017</w:t>
            </w:r>
          </w:p>
        </w:tc>
        <w:tc>
          <w:tcPr>
            <w:tcW w:w="1475"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44.377.0</w:t>
            </w:r>
          </w:p>
        </w:tc>
        <w:tc>
          <w:tcPr>
            <w:tcW w:w="1316"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44.377.0</w:t>
            </w:r>
          </w:p>
        </w:tc>
        <w:tc>
          <w:tcPr>
            <w:tcW w:w="1309"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44.377.0</w:t>
            </w:r>
          </w:p>
        </w:tc>
      </w:tr>
    </w:tbl>
    <w:p w:rsidR="008320CB" w:rsidRPr="00E64120" w:rsidRDefault="008320CB" w:rsidP="00865DF3">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A71C63" w:rsidRPr="00A71C63" w:rsidRDefault="00A71C63" w:rsidP="00DD5816">
      <w:pPr>
        <w:pStyle w:val="ListParagraph"/>
        <w:numPr>
          <w:ilvl w:val="0"/>
          <w:numId w:val="23"/>
        </w:numPr>
        <w:spacing w:after="0"/>
        <w:rPr>
          <w:rFonts w:ascii="Times New Roman" w:hAnsi="Times New Roman" w:cs="Times New Roman"/>
          <w:sz w:val="24"/>
          <w:szCs w:val="24"/>
        </w:rPr>
      </w:pPr>
      <w:r w:rsidRPr="00A71C63">
        <w:rPr>
          <w:rFonts w:ascii="Times New Roman" w:hAnsi="Times New Roman" w:cs="Times New Roman"/>
          <w:sz w:val="24"/>
          <w:szCs w:val="24"/>
        </w:rPr>
        <w:t>Creșterea numărului de cereri de înregistrare a invențiilor depuse cu 15 unit</w:t>
      </w:r>
      <w:r w:rsidR="00F243D2">
        <w:rPr>
          <w:rFonts w:ascii="Times New Roman" w:hAnsi="Times New Roman" w:cs="Times New Roman"/>
          <w:sz w:val="24"/>
          <w:szCs w:val="24"/>
          <w:lang w:val="ro-RO"/>
        </w:rPr>
        <w:t>ăți</w:t>
      </w:r>
      <w:r>
        <w:rPr>
          <w:rFonts w:ascii="Times New Roman" w:hAnsi="Times New Roman" w:cs="Times New Roman"/>
          <w:sz w:val="24"/>
          <w:szCs w:val="24"/>
        </w:rPr>
        <w:t>;</w:t>
      </w:r>
    </w:p>
    <w:p w:rsidR="008320CB" w:rsidRPr="00A71C63" w:rsidRDefault="00A71C63" w:rsidP="00DD5816">
      <w:pPr>
        <w:pStyle w:val="ListParagraph"/>
        <w:numPr>
          <w:ilvl w:val="0"/>
          <w:numId w:val="23"/>
        </w:numPr>
        <w:spacing w:after="0"/>
        <w:rPr>
          <w:rFonts w:ascii="Times New Roman" w:hAnsi="Times New Roman" w:cs="Times New Roman"/>
          <w:noProof w:val="0"/>
          <w:sz w:val="24"/>
          <w:szCs w:val="24"/>
          <w:lang w:val="ro-RO"/>
        </w:rPr>
      </w:pPr>
      <w:r w:rsidRPr="00A71C63">
        <w:rPr>
          <w:rFonts w:ascii="Times New Roman" w:hAnsi="Times New Roman" w:cs="Times New Roman"/>
          <w:sz w:val="24"/>
          <w:szCs w:val="24"/>
        </w:rPr>
        <w:t>Recepționarea</w:t>
      </w:r>
      <w:r w:rsidRPr="00A71C63">
        <w:rPr>
          <w:rFonts w:ascii="Times New Roman" w:hAnsi="Times New Roman" w:cs="Times New Roman"/>
          <w:noProof w:val="0"/>
          <w:sz w:val="24"/>
          <w:szCs w:val="24"/>
          <w:lang w:val="ro-RO"/>
        </w:rPr>
        <w:t xml:space="preserve"> </w:t>
      </w:r>
      <w:r w:rsidRPr="00A71C63">
        <w:rPr>
          <w:rFonts w:ascii="Times New Roman" w:eastAsia="Times New Roman" w:hAnsi="Times New Roman" w:cs="Times New Roman"/>
          <w:noProof w:val="0"/>
          <w:color w:val="000000"/>
          <w:sz w:val="24"/>
          <w:szCs w:val="24"/>
          <w:lang w:val="ro-RO"/>
        </w:rPr>
        <w:t>cererilor de înregistrare a mărcilor depuse</w:t>
      </w:r>
      <w:r>
        <w:rPr>
          <w:rFonts w:ascii="Times New Roman" w:eastAsia="Times New Roman" w:hAnsi="Times New Roman" w:cs="Times New Roman"/>
          <w:noProof w:val="0"/>
          <w:color w:val="000000"/>
          <w:sz w:val="24"/>
          <w:szCs w:val="24"/>
          <w:lang w:val="ro-RO"/>
        </w:rPr>
        <w:t>;</w:t>
      </w:r>
    </w:p>
    <w:p w:rsidR="008320CB" w:rsidRPr="00A71C63" w:rsidRDefault="00A71C63" w:rsidP="00DD5816">
      <w:pPr>
        <w:pStyle w:val="ListParagraph"/>
        <w:numPr>
          <w:ilvl w:val="0"/>
          <w:numId w:val="23"/>
        </w:numPr>
        <w:spacing w:after="0"/>
        <w:rPr>
          <w:rFonts w:ascii="Times New Roman" w:hAnsi="Times New Roman" w:cs="Times New Roman"/>
          <w:sz w:val="24"/>
          <w:szCs w:val="24"/>
        </w:rPr>
      </w:pPr>
      <w:r>
        <w:rPr>
          <w:rFonts w:ascii="Times New Roman" w:hAnsi="Times New Roman" w:cs="Times New Roman"/>
          <w:sz w:val="24"/>
          <w:szCs w:val="24"/>
        </w:rPr>
        <w:t xml:space="preserve">Recepționarea </w:t>
      </w:r>
      <w:r w:rsidRPr="00A71C63">
        <w:rPr>
          <w:rFonts w:ascii="Times New Roman" w:hAnsi="Times New Roman" w:cs="Times New Roman"/>
          <w:sz w:val="24"/>
          <w:szCs w:val="24"/>
        </w:rPr>
        <w:t>cereri</w:t>
      </w:r>
      <w:r>
        <w:rPr>
          <w:rFonts w:ascii="Times New Roman" w:hAnsi="Times New Roman" w:cs="Times New Roman"/>
          <w:sz w:val="24"/>
          <w:szCs w:val="24"/>
        </w:rPr>
        <w:t>lor</w:t>
      </w:r>
      <w:r w:rsidRPr="00A71C63">
        <w:rPr>
          <w:rFonts w:ascii="Times New Roman" w:hAnsi="Times New Roman" w:cs="Times New Roman"/>
          <w:sz w:val="24"/>
          <w:szCs w:val="24"/>
        </w:rPr>
        <w:t xml:space="preserve"> de înregistrare a desenelor/modelelor industriale</w:t>
      </w:r>
      <w:r>
        <w:rPr>
          <w:rFonts w:ascii="Times New Roman" w:hAnsi="Times New Roman" w:cs="Times New Roman"/>
          <w:sz w:val="24"/>
          <w:szCs w:val="24"/>
        </w:rPr>
        <w:t>;</w:t>
      </w:r>
    </w:p>
    <w:p w:rsidR="008320CB" w:rsidRDefault="00A71C63" w:rsidP="00DD5816">
      <w:pPr>
        <w:pStyle w:val="ListParagraph"/>
        <w:numPr>
          <w:ilvl w:val="0"/>
          <w:numId w:val="23"/>
        </w:numPr>
        <w:spacing w:after="0"/>
        <w:rPr>
          <w:rFonts w:ascii="Times New Roman" w:hAnsi="Times New Roman" w:cs="Times New Roman"/>
          <w:sz w:val="24"/>
          <w:szCs w:val="24"/>
        </w:rPr>
      </w:pPr>
      <w:r>
        <w:rPr>
          <w:rFonts w:ascii="Times New Roman" w:hAnsi="Times New Roman" w:cs="Times New Roman"/>
          <w:sz w:val="24"/>
          <w:szCs w:val="24"/>
        </w:rPr>
        <w:t>Susținerea brevetării în străinătate a invențiilor și a soiurilor de plante create în RM.</w:t>
      </w:r>
    </w:p>
    <w:p w:rsidR="00A71C63" w:rsidRPr="00A71C63" w:rsidRDefault="00A71C63" w:rsidP="00A71C63">
      <w:pPr>
        <w:spacing w:after="0"/>
        <w:ind w:left="1140"/>
        <w:rPr>
          <w:rFonts w:ascii="Times New Roman" w:hAnsi="Times New Roman" w:cs="Times New Roman"/>
          <w:sz w:val="24"/>
          <w:szCs w:val="24"/>
        </w:rPr>
      </w:pPr>
    </w:p>
    <w:p w:rsidR="00F64CEA" w:rsidRPr="00E64120" w:rsidRDefault="00F64CEA" w:rsidP="00DD5816">
      <w:pPr>
        <w:pStyle w:val="ListParagraph"/>
        <w:numPr>
          <w:ilvl w:val="0"/>
          <w:numId w:val="19"/>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5005-</w:t>
      </w:r>
      <w:r w:rsidRPr="00E64120">
        <w:rPr>
          <w:rFonts w:ascii="Times New Roman" w:hAnsi="Times New Roman" w:cs="Times New Roman"/>
          <w:b/>
          <w:sz w:val="24"/>
          <w:szCs w:val="24"/>
        </w:rPr>
        <w:t>Protecția concurenței”</w:t>
      </w:r>
    </w:p>
    <w:p w:rsidR="00F64CEA" w:rsidRDefault="00F64CEA" w:rsidP="00DD5816">
      <w:pPr>
        <w:pStyle w:val="ListParagraph"/>
        <w:numPr>
          <w:ilvl w:val="0"/>
          <w:numId w:val="19"/>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082" w:type="dxa"/>
        <w:tblInd w:w="279" w:type="dxa"/>
        <w:tblLook w:val="04A0" w:firstRow="1" w:lastRow="0" w:firstColumn="1" w:lastColumn="0" w:noHBand="0" w:noVBand="1"/>
      </w:tblPr>
      <w:tblGrid>
        <w:gridCol w:w="5032"/>
        <w:gridCol w:w="1461"/>
        <w:gridCol w:w="1298"/>
        <w:gridCol w:w="1291"/>
      </w:tblGrid>
      <w:tr w:rsidR="002B3FAE" w:rsidTr="002B3FAE">
        <w:trPr>
          <w:trHeight w:val="236"/>
        </w:trPr>
        <w:tc>
          <w:tcPr>
            <w:tcW w:w="5032"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61"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298"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291"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236"/>
        </w:trPr>
        <w:tc>
          <w:tcPr>
            <w:tcW w:w="5032"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61"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298"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291"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473"/>
        </w:trPr>
        <w:tc>
          <w:tcPr>
            <w:tcW w:w="5032"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Consiliului Concurenței</w:t>
            </w:r>
          </w:p>
        </w:tc>
        <w:tc>
          <w:tcPr>
            <w:tcW w:w="1461"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25.660,6</w:t>
            </w:r>
          </w:p>
        </w:tc>
        <w:tc>
          <w:tcPr>
            <w:tcW w:w="1298"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25.660,6</w:t>
            </w:r>
          </w:p>
        </w:tc>
        <w:tc>
          <w:tcPr>
            <w:tcW w:w="1291"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25.660,6</w:t>
            </w:r>
          </w:p>
        </w:tc>
      </w:tr>
      <w:tr w:rsidR="002B3FAE" w:rsidTr="002B3FAE">
        <w:trPr>
          <w:trHeight w:val="225"/>
        </w:trPr>
        <w:tc>
          <w:tcPr>
            <w:tcW w:w="5032"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E76E6A">
              <w:rPr>
                <w:rFonts w:ascii="Times New Roman" w:hAnsi="Times New Roman" w:cs="Times New Roman"/>
                <w:b/>
                <w:sz w:val="24"/>
                <w:szCs w:val="24"/>
              </w:rPr>
              <w:t>ul 5005</w:t>
            </w:r>
          </w:p>
        </w:tc>
        <w:tc>
          <w:tcPr>
            <w:tcW w:w="1461"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25.660,6</w:t>
            </w:r>
          </w:p>
        </w:tc>
        <w:tc>
          <w:tcPr>
            <w:tcW w:w="1298"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25.660,6</w:t>
            </w:r>
          </w:p>
        </w:tc>
        <w:tc>
          <w:tcPr>
            <w:tcW w:w="1291"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25.660,6</w:t>
            </w:r>
          </w:p>
        </w:tc>
      </w:tr>
    </w:tbl>
    <w:p w:rsidR="008320CB" w:rsidRPr="00E64120" w:rsidRDefault="008320CB" w:rsidP="00865DF3">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1.</w:t>
      </w:r>
      <w:r w:rsidR="0049124E">
        <w:rPr>
          <w:rFonts w:ascii="Times New Roman" w:hAnsi="Times New Roman" w:cs="Times New Roman"/>
          <w:sz w:val="24"/>
          <w:szCs w:val="24"/>
        </w:rPr>
        <w:t xml:space="preserve"> Evaluarea sectoarelor majore afectate de criza pandemică;</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2.</w:t>
      </w:r>
      <w:r w:rsidR="0049124E">
        <w:rPr>
          <w:rFonts w:ascii="Times New Roman" w:hAnsi="Times New Roman" w:cs="Times New Roman"/>
          <w:sz w:val="24"/>
          <w:szCs w:val="24"/>
        </w:rPr>
        <w:t xml:space="preserve"> Efectuarea analizei/conformității cadrului legal cu aquisul comunitar;</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t>3.</w:t>
      </w:r>
      <w:r w:rsidR="0049124E">
        <w:rPr>
          <w:rFonts w:ascii="Times New Roman" w:hAnsi="Times New Roman" w:cs="Times New Roman"/>
          <w:sz w:val="24"/>
          <w:szCs w:val="24"/>
        </w:rPr>
        <w:t xml:space="preserve"> Armonizarea/modiifcarea Legii Concurenței la Directiva UE 2019/1;</w:t>
      </w:r>
    </w:p>
    <w:p w:rsidR="008320CB" w:rsidRDefault="008320CB" w:rsidP="000A2079">
      <w:pPr>
        <w:spacing w:after="0"/>
        <w:ind w:firstLine="1134"/>
        <w:rPr>
          <w:rFonts w:ascii="Times New Roman" w:hAnsi="Times New Roman" w:cs="Times New Roman"/>
          <w:sz w:val="24"/>
          <w:szCs w:val="24"/>
        </w:rPr>
      </w:pPr>
      <w:r>
        <w:rPr>
          <w:rFonts w:ascii="Times New Roman" w:hAnsi="Times New Roman" w:cs="Times New Roman"/>
          <w:sz w:val="24"/>
          <w:szCs w:val="24"/>
        </w:rPr>
        <w:lastRenderedPageBreak/>
        <w:t>4.</w:t>
      </w:r>
      <w:r w:rsidR="0049124E">
        <w:rPr>
          <w:rFonts w:ascii="Times New Roman" w:hAnsi="Times New Roman" w:cs="Times New Roman"/>
          <w:sz w:val="24"/>
          <w:szCs w:val="24"/>
        </w:rPr>
        <w:t xml:space="preserve"> Creșterea cu 5% în PIB a schemelor de ajutor axistent.</w:t>
      </w:r>
    </w:p>
    <w:p w:rsidR="0049124E" w:rsidRDefault="0049124E" w:rsidP="000A2079">
      <w:pPr>
        <w:spacing w:after="0"/>
        <w:ind w:firstLine="1134"/>
        <w:rPr>
          <w:rFonts w:ascii="Times New Roman" w:hAnsi="Times New Roman" w:cs="Times New Roman"/>
          <w:sz w:val="24"/>
          <w:szCs w:val="24"/>
        </w:rPr>
      </w:pPr>
    </w:p>
    <w:p w:rsidR="00E76E6A" w:rsidRDefault="00E76E6A" w:rsidP="000A2079">
      <w:pPr>
        <w:spacing w:after="0"/>
        <w:ind w:firstLine="1134"/>
        <w:rPr>
          <w:rFonts w:ascii="Times New Roman" w:hAnsi="Times New Roman" w:cs="Times New Roman"/>
          <w:sz w:val="24"/>
          <w:szCs w:val="24"/>
        </w:rPr>
      </w:pPr>
    </w:p>
    <w:p w:rsidR="00F64CEA" w:rsidRPr="00E64120" w:rsidRDefault="00F64CEA" w:rsidP="00DD5816">
      <w:pPr>
        <w:pStyle w:val="ListParagraph"/>
        <w:numPr>
          <w:ilvl w:val="0"/>
          <w:numId w:val="20"/>
        </w:numPr>
        <w:rPr>
          <w:rFonts w:ascii="Times New Roman" w:hAnsi="Times New Roman" w:cs="Times New Roman"/>
          <w:b/>
          <w:sz w:val="24"/>
          <w:szCs w:val="24"/>
        </w:rPr>
      </w:pPr>
      <w:r w:rsidRPr="00E64120">
        <w:rPr>
          <w:rFonts w:ascii="Times New Roman" w:hAnsi="Times New Roman" w:cs="Times New Roman"/>
          <w:b/>
          <w:sz w:val="24"/>
          <w:szCs w:val="24"/>
        </w:rPr>
        <w:t>Subprogramul „</w:t>
      </w:r>
      <w:r w:rsidR="00C42032" w:rsidRPr="00E64120">
        <w:rPr>
          <w:rFonts w:ascii="Times New Roman" w:hAnsi="Times New Roman" w:cs="Times New Roman"/>
          <w:b/>
          <w:sz w:val="24"/>
          <w:szCs w:val="24"/>
        </w:rPr>
        <w:t>5009-</w:t>
      </w:r>
      <w:r w:rsidRPr="00E64120">
        <w:rPr>
          <w:rFonts w:ascii="Times New Roman" w:hAnsi="Times New Roman" w:cs="Times New Roman"/>
          <w:b/>
          <w:sz w:val="24"/>
          <w:szCs w:val="24"/>
        </w:rPr>
        <w:t>Administrarea patrimoniului de stat”</w:t>
      </w:r>
    </w:p>
    <w:p w:rsidR="002B3FAE" w:rsidRPr="002B3FAE" w:rsidRDefault="00F64CEA" w:rsidP="002B3FAE">
      <w:pPr>
        <w:pStyle w:val="ListParagraph"/>
        <w:numPr>
          <w:ilvl w:val="0"/>
          <w:numId w:val="20"/>
        </w:numPr>
        <w:rPr>
          <w:rFonts w:ascii="Times New Roman" w:hAnsi="Times New Roman" w:cs="Times New Roman"/>
          <w:b/>
          <w:sz w:val="24"/>
          <w:szCs w:val="24"/>
        </w:rPr>
      </w:pPr>
      <w:r w:rsidRPr="00E64120">
        <w:rPr>
          <w:rFonts w:ascii="Times New Roman" w:hAnsi="Times New Roman" w:cs="Times New Roman"/>
          <w:b/>
          <w:sz w:val="24"/>
          <w:szCs w:val="24"/>
        </w:rPr>
        <w:t>Activități principale în cadrul subprogramului și cheltuieli pe termen mediu</w:t>
      </w:r>
    </w:p>
    <w:p w:rsidR="00E64120" w:rsidRPr="00E64120" w:rsidRDefault="00E64120" w:rsidP="00E64120">
      <w:pPr>
        <w:ind w:left="284"/>
        <w:jc w:val="right"/>
        <w:rPr>
          <w:rFonts w:ascii="Times New Roman" w:hAnsi="Times New Roman" w:cs="Times New Roman"/>
          <w:b/>
          <w:sz w:val="24"/>
          <w:szCs w:val="24"/>
        </w:rPr>
      </w:pPr>
      <w:r w:rsidRPr="00E64120">
        <w:rPr>
          <w:rFonts w:ascii="Times New Roman" w:hAnsi="Times New Roman" w:cs="Times New Roman"/>
          <w:i/>
          <w:sz w:val="24"/>
          <w:szCs w:val="24"/>
        </w:rPr>
        <w:t>mii lei</w:t>
      </w:r>
    </w:p>
    <w:tbl>
      <w:tblPr>
        <w:tblStyle w:val="TableGrid"/>
        <w:tblW w:w="9089" w:type="dxa"/>
        <w:tblInd w:w="279" w:type="dxa"/>
        <w:tblLook w:val="04A0" w:firstRow="1" w:lastRow="0" w:firstColumn="1" w:lastColumn="0" w:noHBand="0" w:noVBand="1"/>
      </w:tblPr>
      <w:tblGrid>
        <w:gridCol w:w="4989"/>
        <w:gridCol w:w="1475"/>
        <w:gridCol w:w="1316"/>
        <w:gridCol w:w="1309"/>
      </w:tblGrid>
      <w:tr w:rsidR="002B3FAE" w:rsidTr="002B3FAE">
        <w:trPr>
          <w:trHeight w:val="415"/>
        </w:trPr>
        <w:tc>
          <w:tcPr>
            <w:tcW w:w="498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Activități</w:t>
            </w:r>
          </w:p>
        </w:tc>
        <w:tc>
          <w:tcPr>
            <w:tcW w:w="1475"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2023</w:t>
            </w:r>
          </w:p>
        </w:tc>
        <w:tc>
          <w:tcPr>
            <w:tcW w:w="1316"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2024</w:t>
            </w:r>
          </w:p>
        </w:tc>
        <w:tc>
          <w:tcPr>
            <w:tcW w:w="1309" w:type="dxa"/>
            <w:vAlign w:val="center"/>
          </w:tcPr>
          <w:p w:rsidR="002B3FAE" w:rsidRPr="001F6152" w:rsidRDefault="002B3FAE" w:rsidP="00E64120">
            <w:pPr>
              <w:jc w:val="center"/>
              <w:rPr>
                <w:rFonts w:ascii="Times New Roman" w:hAnsi="Times New Roman" w:cs="Times New Roman"/>
                <w:b/>
                <w:sz w:val="24"/>
                <w:szCs w:val="24"/>
              </w:rPr>
            </w:pPr>
            <w:r w:rsidRPr="001F6152">
              <w:rPr>
                <w:rFonts w:ascii="Times New Roman" w:hAnsi="Times New Roman" w:cs="Times New Roman"/>
                <w:b/>
                <w:sz w:val="24"/>
                <w:szCs w:val="24"/>
              </w:rPr>
              <w:t>2025</w:t>
            </w:r>
          </w:p>
        </w:tc>
      </w:tr>
      <w:tr w:rsidR="000543B3" w:rsidTr="002B3FAE">
        <w:trPr>
          <w:trHeight w:val="143"/>
        </w:trPr>
        <w:tc>
          <w:tcPr>
            <w:tcW w:w="4989" w:type="dxa"/>
            <w:vAlign w:val="center"/>
          </w:tcPr>
          <w:p w:rsidR="000543B3" w:rsidRPr="001F6152" w:rsidRDefault="000543B3" w:rsidP="000543B3">
            <w:pPr>
              <w:jc w:val="center"/>
              <w:rPr>
                <w:rFonts w:ascii="Times New Roman" w:hAnsi="Times New Roman" w:cs="Times New Roman"/>
                <w:b/>
                <w:sz w:val="24"/>
                <w:szCs w:val="24"/>
              </w:rPr>
            </w:pPr>
            <w:r w:rsidRPr="001F6152">
              <w:rPr>
                <w:rFonts w:ascii="Times New Roman" w:hAnsi="Times New Roman" w:cs="Times New Roman"/>
                <w:b/>
                <w:sz w:val="24"/>
                <w:szCs w:val="24"/>
              </w:rPr>
              <w:t>1</w:t>
            </w:r>
          </w:p>
        </w:tc>
        <w:tc>
          <w:tcPr>
            <w:tcW w:w="1475"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2</w:t>
            </w:r>
          </w:p>
        </w:tc>
        <w:tc>
          <w:tcPr>
            <w:tcW w:w="1316"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3</w:t>
            </w:r>
          </w:p>
        </w:tc>
        <w:tc>
          <w:tcPr>
            <w:tcW w:w="1309" w:type="dxa"/>
            <w:vAlign w:val="center"/>
          </w:tcPr>
          <w:p w:rsidR="000543B3" w:rsidRPr="001F6152" w:rsidRDefault="000543B3" w:rsidP="000543B3">
            <w:pPr>
              <w:jc w:val="center"/>
              <w:rPr>
                <w:rFonts w:ascii="Times New Roman" w:hAnsi="Times New Roman" w:cs="Times New Roman"/>
                <w:b/>
                <w:sz w:val="24"/>
                <w:szCs w:val="24"/>
              </w:rPr>
            </w:pPr>
            <w:r>
              <w:rPr>
                <w:rFonts w:ascii="Times New Roman" w:hAnsi="Times New Roman" w:cs="Times New Roman"/>
                <w:b/>
                <w:sz w:val="24"/>
                <w:szCs w:val="24"/>
              </w:rPr>
              <w:t>4</w:t>
            </w:r>
          </w:p>
        </w:tc>
      </w:tr>
      <w:tr w:rsidR="002B3FAE" w:rsidTr="002B3FAE">
        <w:trPr>
          <w:trHeight w:val="546"/>
        </w:trPr>
        <w:tc>
          <w:tcPr>
            <w:tcW w:w="4989" w:type="dxa"/>
          </w:tcPr>
          <w:p w:rsidR="002B3FAE" w:rsidRDefault="002B3FAE" w:rsidP="00C45171">
            <w:pPr>
              <w:rPr>
                <w:rFonts w:ascii="Times New Roman" w:hAnsi="Times New Roman" w:cs="Times New Roman"/>
                <w:sz w:val="24"/>
                <w:szCs w:val="24"/>
              </w:rPr>
            </w:pPr>
            <w:r>
              <w:rPr>
                <w:rFonts w:ascii="Times New Roman" w:hAnsi="Times New Roman" w:cs="Times New Roman"/>
                <w:sz w:val="24"/>
                <w:szCs w:val="24"/>
              </w:rPr>
              <w:t>Asigurarea activităț</w:t>
            </w:r>
            <w:r w:rsidRPr="00111664">
              <w:rPr>
                <w:rFonts w:ascii="Times New Roman" w:hAnsi="Times New Roman" w:cs="Times New Roman"/>
                <w:sz w:val="24"/>
                <w:szCs w:val="24"/>
              </w:rPr>
              <w:t>ii curente a</w:t>
            </w:r>
            <w:r>
              <w:rPr>
                <w:rFonts w:ascii="Times New Roman" w:hAnsi="Times New Roman" w:cs="Times New Roman"/>
                <w:sz w:val="24"/>
                <w:szCs w:val="24"/>
              </w:rPr>
              <w:t xml:space="preserve"> Agenției Proprietății Publice</w:t>
            </w:r>
          </w:p>
        </w:tc>
        <w:tc>
          <w:tcPr>
            <w:tcW w:w="1475"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25.877,3</w:t>
            </w:r>
          </w:p>
        </w:tc>
        <w:tc>
          <w:tcPr>
            <w:tcW w:w="1316"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25.377,3</w:t>
            </w:r>
          </w:p>
        </w:tc>
        <w:tc>
          <w:tcPr>
            <w:tcW w:w="1309" w:type="dxa"/>
          </w:tcPr>
          <w:p w:rsidR="002B3FAE" w:rsidRPr="00B01D42" w:rsidRDefault="002B3FAE" w:rsidP="00C45171">
            <w:pPr>
              <w:rPr>
                <w:rFonts w:ascii="Times New Roman" w:hAnsi="Times New Roman" w:cs="Times New Roman"/>
                <w:sz w:val="24"/>
                <w:szCs w:val="24"/>
              </w:rPr>
            </w:pPr>
            <w:r>
              <w:rPr>
                <w:rFonts w:ascii="Times New Roman" w:hAnsi="Times New Roman" w:cs="Times New Roman"/>
                <w:sz w:val="24"/>
                <w:szCs w:val="24"/>
              </w:rPr>
              <w:t>25.377,3</w:t>
            </w:r>
          </w:p>
        </w:tc>
      </w:tr>
      <w:tr w:rsidR="002B3FAE" w:rsidTr="002B3FAE">
        <w:trPr>
          <w:trHeight w:val="270"/>
        </w:trPr>
        <w:tc>
          <w:tcPr>
            <w:tcW w:w="4989" w:type="dxa"/>
          </w:tcPr>
          <w:p w:rsidR="002B3FAE" w:rsidRDefault="002B3FAE" w:rsidP="00EF2D40">
            <w:pPr>
              <w:rPr>
                <w:rFonts w:ascii="Times New Roman" w:hAnsi="Times New Roman" w:cs="Times New Roman"/>
                <w:sz w:val="24"/>
                <w:szCs w:val="24"/>
              </w:rPr>
            </w:pPr>
            <w:r w:rsidRPr="00C42032">
              <w:rPr>
                <w:rFonts w:ascii="Times New Roman" w:hAnsi="Times New Roman" w:cs="Times New Roman"/>
                <w:b/>
                <w:sz w:val="24"/>
                <w:szCs w:val="24"/>
              </w:rPr>
              <w:t>Total subprogram</w:t>
            </w:r>
            <w:r w:rsidR="00E76E6A">
              <w:rPr>
                <w:rFonts w:ascii="Times New Roman" w:hAnsi="Times New Roman" w:cs="Times New Roman"/>
                <w:b/>
                <w:sz w:val="24"/>
                <w:szCs w:val="24"/>
              </w:rPr>
              <w:t>ul 5009</w:t>
            </w:r>
          </w:p>
        </w:tc>
        <w:tc>
          <w:tcPr>
            <w:tcW w:w="1475"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25.877,3</w:t>
            </w:r>
          </w:p>
        </w:tc>
        <w:tc>
          <w:tcPr>
            <w:tcW w:w="1316"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25.377,3</w:t>
            </w:r>
          </w:p>
        </w:tc>
        <w:tc>
          <w:tcPr>
            <w:tcW w:w="1309" w:type="dxa"/>
          </w:tcPr>
          <w:p w:rsidR="002B3FAE" w:rsidRPr="00EF2D40" w:rsidRDefault="002B3FAE" w:rsidP="00EF2D40">
            <w:pPr>
              <w:rPr>
                <w:rFonts w:ascii="Times New Roman" w:hAnsi="Times New Roman" w:cs="Times New Roman"/>
                <w:b/>
                <w:sz w:val="24"/>
                <w:szCs w:val="24"/>
              </w:rPr>
            </w:pPr>
            <w:r w:rsidRPr="00EF2D40">
              <w:rPr>
                <w:rFonts w:ascii="Times New Roman" w:hAnsi="Times New Roman" w:cs="Times New Roman"/>
                <w:b/>
                <w:sz w:val="24"/>
                <w:szCs w:val="24"/>
              </w:rPr>
              <w:t>25.377,3</w:t>
            </w:r>
          </w:p>
        </w:tc>
      </w:tr>
    </w:tbl>
    <w:p w:rsidR="003C2B0C" w:rsidRPr="00E64120" w:rsidRDefault="003C2B0C" w:rsidP="003C2B0C">
      <w:pPr>
        <w:spacing w:after="0"/>
        <w:ind w:firstLine="426"/>
        <w:rPr>
          <w:rFonts w:ascii="Times New Roman" w:hAnsi="Times New Roman" w:cs="Times New Roman"/>
          <w:i/>
          <w:sz w:val="24"/>
          <w:szCs w:val="24"/>
        </w:rPr>
      </w:pPr>
      <w:r w:rsidRPr="00E64120">
        <w:rPr>
          <w:rFonts w:ascii="Times New Roman" w:hAnsi="Times New Roman" w:cs="Times New Roman"/>
          <w:i/>
          <w:sz w:val="24"/>
          <w:szCs w:val="24"/>
        </w:rPr>
        <w:t xml:space="preserve">Indicatori de performanță </w:t>
      </w:r>
    </w:p>
    <w:p w:rsidR="003C2B0C" w:rsidRDefault="003C2B0C" w:rsidP="00DD5816">
      <w:pPr>
        <w:pStyle w:val="ListParagraph"/>
        <w:numPr>
          <w:ilvl w:val="1"/>
          <w:numId w:val="27"/>
        </w:numPr>
        <w:spacing w:after="0"/>
        <w:jc w:val="both"/>
        <w:rPr>
          <w:rFonts w:ascii="Times New Roman" w:hAnsi="Times New Roman" w:cs="Times New Roman"/>
          <w:sz w:val="24"/>
          <w:szCs w:val="24"/>
        </w:rPr>
      </w:pPr>
      <w:r w:rsidRPr="003C2B0C">
        <w:rPr>
          <w:rFonts w:ascii="Times New Roman" w:hAnsi="Times New Roman" w:cs="Times New Roman"/>
          <w:sz w:val="24"/>
          <w:szCs w:val="24"/>
        </w:rPr>
        <w:t>Nr. de terenuri proprietate publică a statului preluate în administrarea/gestiunea Agenției Proprietății Public, inclusiv înregistrarea în evidența contabilă (700);</w:t>
      </w:r>
    </w:p>
    <w:p w:rsidR="003C2B0C" w:rsidRDefault="003C2B0C" w:rsidP="00DD5816">
      <w:pPr>
        <w:pStyle w:val="ListParagraph"/>
        <w:numPr>
          <w:ilvl w:val="1"/>
          <w:numId w:val="27"/>
        </w:numPr>
        <w:spacing w:after="0"/>
        <w:jc w:val="both"/>
        <w:rPr>
          <w:rFonts w:ascii="Times New Roman" w:hAnsi="Times New Roman" w:cs="Times New Roman"/>
          <w:sz w:val="24"/>
          <w:szCs w:val="24"/>
        </w:rPr>
      </w:pPr>
      <w:r w:rsidRPr="003C2B0C">
        <w:rPr>
          <w:rFonts w:ascii="Times New Roman" w:hAnsi="Times New Roman" w:cs="Times New Roman"/>
          <w:sz w:val="24"/>
          <w:szCs w:val="24"/>
        </w:rPr>
        <w:t>Nr. de contracte privind transmiterea în arendă/locațiune/superficie/comodat a terenurilor proprietate publică a statului (25);</w:t>
      </w:r>
    </w:p>
    <w:p w:rsidR="003C2B0C" w:rsidRDefault="003C2B0C" w:rsidP="00DD5816">
      <w:pPr>
        <w:pStyle w:val="ListParagraph"/>
        <w:numPr>
          <w:ilvl w:val="1"/>
          <w:numId w:val="27"/>
        </w:numPr>
        <w:spacing w:after="0"/>
        <w:jc w:val="both"/>
        <w:rPr>
          <w:rFonts w:ascii="Times New Roman" w:hAnsi="Times New Roman" w:cs="Times New Roman"/>
          <w:sz w:val="24"/>
          <w:szCs w:val="24"/>
        </w:rPr>
      </w:pPr>
      <w:r w:rsidRPr="003C2B0C">
        <w:rPr>
          <w:rFonts w:ascii="Times New Roman" w:hAnsi="Times New Roman" w:cs="Times New Roman"/>
          <w:sz w:val="24"/>
          <w:szCs w:val="24"/>
        </w:rPr>
        <w:t>Realizarea sarcinii bugetare privind încasările la bugetul de stat în rezultatul privatizării (100%);</w:t>
      </w:r>
    </w:p>
    <w:p w:rsidR="003C2B0C" w:rsidRDefault="003C2B0C" w:rsidP="00DD5816">
      <w:pPr>
        <w:pStyle w:val="ListParagraph"/>
        <w:numPr>
          <w:ilvl w:val="1"/>
          <w:numId w:val="27"/>
        </w:numPr>
        <w:spacing w:after="0"/>
        <w:jc w:val="both"/>
        <w:rPr>
          <w:rFonts w:ascii="Times New Roman" w:hAnsi="Times New Roman" w:cs="Times New Roman"/>
          <w:sz w:val="24"/>
          <w:szCs w:val="24"/>
        </w:rPr>
      </w:pPr>
      <w:r w:rsidRPr="003C2B0C">
        <w:rPr>
          <w:rFonts w:ascii="Times New Roman" w:hAnsi="Times New Roman" w:cs="Times New Roman"/>
          <w:sz w:val="24"/>
          <w:szCs w:val="24"/>
        </w:rPr>
        <w:t xml:space="preserve">Reducerea numărului bunurilor proprietate de stat supuse privatizării, cu 10 bunuri anual; </w:t>
      </w:r>
    </w:p>
    <w:p w:rsidR="003C2B0C" w:rsidRDefault="003C2B0C" w:rsidP="00DD5816">
      <w:pPr>
        <w:pStyle w:val="ListParagraph"/>
        <w:numPr>
          <w:ilvl w:val="1"/>
          <w:numId w:val="27"/>
        </w:numPr>
        <w:spacing w:after="0"/>
        <w:jc w:val="both"/>
        <w:rPr>
          <w:rFonts w:ascii="Times New Roman" w:hAnsi="Times New Roman" w:cs="Times New Roman"/>
          <w:sz w:val="24"/>
          <w:szCs w:val="24"/>
        </w:rPr>
      </w:pPr>
      <w:r w:rsidRPr="003C2B0C">
        <w:rPr>
          <w:rFonts w:ascii="Times New Roman" w:hAnsi="Times New Roman" w:cs="Times New Roman"/>
          <w:sz w:val="24"/>
          <w:szCs w:val="24"/>
        </w:rPr>
        <w:t>Numărul terenurilor proprietate de stat aferente bunurilor proprietate privată privatizate (15);</w:t>
      </w:r>
    </w:p>
    <w:p w:rsidR="003C2B0C" w:rsidRDefault="003C2B0C" w:rsidP="00DD5816">
      <w:pPr>
        <w:pStyle w:val="ListParagraph"/>
        <w:numPr>
          <w:ilvl w:val="1"/>
          <w:numId w:val="27"/>
        </w:numPr>
        <w:spacing w:after="0"/>
        <w:jc w:val="both"/>
        <w:rPr>
          <w:rFonts w:ascii="Times New Roman" w:hAnsi="Times New Roman" w:cs="Times New Roman"/>
          <w:sz w:val="24"/>
          <w:szCs w:val="24"/>
        </w:rPr>
      </w:pPr>
      <w:r w:rsidRPr="003C2B0C">
        <w:rPr>
          <w:rFonts w:ascii="Times New Roman" w:hAnsi="Times New Roman" w:cs="Times New Roman"/>
          <w:sz w:val="24"/>
          <w:szCs w:val="24"/>
        </w:rPr>
        <w:t xml:space="preserve">Numărul licitaţiilor/concursurilor de privatizare a bunurilor supuse privatizării organizate (3);   </w:t>
      </w:r>
    </w:p>
    <w:p w:rsidR="003C2B0C" w:rsidRDefault="003C2B0C" w:rsidP="00DD5816">
      <w:pPr>
        <w:pStyle w:val="ListParagraph"/>
        <w:numPr>
          <w:ilvl w:val="1"/>
          <w:numId w:val="27"/>
        </w:numPr>
        <w:spacing w:after="0"/>
        <w:jc w:val="both"/>
        <w:rPr>
          <w:rFonts w:ascii="Times New Roman" w:hAnsi="Times New Roman" w:cs="Times New Roman"/>
          <w:sz w:val="24"/>
          <w:szCs w:val="24"/>
        </w:rPr>
      </w:pPr>
      <w:r w:rsidRPr="003C2B0C">
        <w:rPr>
          <w:rFonts w:ascii="Times New Roman" w:hAnsi="Times New Roman" w:cs="Times New Roman"/>
          <w:sz w:val="24"/>
          <w:szCs w:val="24"/>
        </w:rPr>
        <w:t>Numărul de studii de fezabilitate (7);</w:t>
      </w:r>
    </w:p>
    <w:p w:rsidR="003C2B0C" w:rsidRDefault="003C2B0C" w:rsidP="00DD5816">
      <w:pPr>
        <w:pStyle w:val="ListParagraph"/>
        <w:numPr>
          <w:ilvl w:val="1"/>
          <w:numId w:val="27"/>
        </w:numPr>
        <w:spacing w:after="0"/>
        <w:rPr>
          <w:rFonts w:ascii="Times New Roman" w:hAnsi="Times New Roman" w:cs="Times New Roman"/>
          <w:sz w:val="24"/>
          <w:szCs w:val="24"/>
        </w:rPr>
      </w:pPr>
      <w:r w:rsidRPr="003C2B0C">
        <w:rPr>
          <w:rFonts w:ascii="Times New Roman" w:hAnsi="Times New Roman" w:cs="Times New Roman"/>
          <w:sz w:val="24"/>
          <w:szCs w:val="24"/>
        </w:rPr>
        <w:t>Numărul de seminare si instruiri privind implementarea parteneriatelor public-privat și concesiunilor (10);</w:t>
      </w:r>
    </w:p>
    <w:p w:rsidR="003C2B0C" w:rsidRDefault="003C2B0C" w:rsidP="00DD5816">
      <w:pPr>
        <w:pStyle w:val="ListParagraph"/>
        <w:numPr>
          <w:ilvl w:val="1"/>
          <w:numId w:val="27"/>
        </w:numPr>
        <w:spacing w:after="0"/>
        <w:rPr>
          <w:rFonts w:ascii="Times New Roman" w:hAnsi="Times New Roman" w:cs="Times New Roman"/>
          <w:sz w:val="24"/>
          <w:szCs w:val="24"/>
        </w:rPr>
      </w:pPr>
      <w:r w:rsidRPr="003C2B0C">
        <w:rPr>
          <w:rFonts w:ascii="Times New Roman" w:hAnsi="Times New Roman" w:cs="Times New Roman"/>
          <w:sz w:val="24"/>
          <w:szCs w:val="24"/>
        </w:rPr>
        <w:t>Participarea la evenimente privind parteneriatul public-privat, inclusiv schimbul de experiență în domeniul parteneriatului public-privat și concesiunilor (8);</w:t>
      </w:r>
    </w:p>
    <w:p w:rsidR="003C2B0C" w:rsidRDefault="003C2B0C" w:rsidP="00DD5816">
      <w:pPr>
        <w:pStyle w:val="ListParagraph"/>
        <w:numPr>
          <w:ilvl w:val="1"/>
          <w:numId w:val="27"/>
        </w:numPr>
        <w:spacing w:after="0"/>
        <w:rPr>
          <w:rFonts w:ascii="Times New Roman" w:hAnsi="Times New Roman" w:cs="Times New Roman"/>
          <w:sz w:val="24"/>
          <w:szCs w:val="24"/>
        </w:rPr>
      </w:pPr>
      <w:r w:rsidRPr="003C2B0C">
        <w:rPr>
          <w:rFonts w:ascii="Times New Roman" w:hAnsi="Times New Roman" w:cs="Times New Roman"/>
          <w:sz w:val="24"/>
          <w:szCs w:val="24"/>
        </w:rPr>
        <w:t>Proiecte de  parteneriat public-privat și concesiune inițiate (7);</w:t>
      </w:r>
    </w:p>
    <w:p w:rsidR="003C2B0C" w:rsidRDefault="003C2B0C" w:rsidP="00DD5816">
      <w:pPr>
        <w:pStyle w:val="ListParagraph"/>
        <w:numPr>
          <w:ilvl w:val="1"/>
          <w:numId w:val="27"/>
        </w:numPr>
        <w:spacing w:after="0"/>
        <w:rPr>
          <w:rFonts w:ascii="Times New Roman" w:hAnsi="Times New Roman" w:cs="Times New Roman"/>
          <w:sz w:val="24"/>
          <w:szCs w:val="24"/>
        </w:rPr>
      </w:pPr>
      <w:r w:rsidRPr="003C2B0C">
        <w:rPr>
          <w:rFonts w:ascii="Times New Roman" w:hAnsi="Times New Roman" w:cs="Times New Roman"/>
          <w:sz w:val="24"/>
          <w:szCs w:val="24"/>
        </w:rPr>
        <w:t>Contracte de  parteneriat public-privat și concesiune incheiate și monitorizate (45);</w:t>
      </w:r>
    </w:p>
    <w:p w:rsidR="003C2B0C" w:rsidRPr="003C2B0C" w:rsidRDefault="003C2B0C" w:rsidP="00DD5816">
      <w:pPr>
        <w:pStyle w:val="ListParagraph"/>
        <w:numPr>
          <w:ilvl w:val="1"/>
          <w:numId w:val="27"/>
        </w:numPr>
        <w:spacing w:after="0"/>
        <w:rPr>
          <w:rFonts w:ascii="Times New Roman" w:hAnsi="Times New Roman" w:cs="Times New Roman"/>
          <w:sz w:val="24"/>
          <w:szCs w:val="24"/>
        </w:rPr>
      </w:pPr>
      <w:r w:rsidRPr="003C2B0C">
        <w:rPr>
          <w:rFonts w:ascii="Times New Roman" w:hAnsi="Times New Roman" w:cs="Times New Roman"/>
          <w:sz w:val="24"/>
          <w:szCs w:val="24"/>
        </w:rPr>
        <w:t>Venituri încasate la bugetul de stat ca rezultat a implementării Contrcatelor de parteneriat public-privat și concesiune.</w:t>
      </w:r>
    </w:p>
    <w:sectPr w:rsidR="003C2B0C" w:rsidRPr="003C2B0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DD6" w:rsidRDefault="00684DD6" w:rsidP="00675EB4">
      <w:pPr>
        <w:spacing w:after="0" w:line="240" w:lineRule="auto"/>
      </w:pPr>
      <w:r>
        <w:separator/>
      </w:r>
    </w:p>
  </w:endnote>
  <w:endnote w:type="continuationSeparator" w:id="0">
    <w:p w:rsidR="00684DD6" w:rsidRDefault="00684DD6" w:rsidP="00675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70072195"/>
      <w:docPartObj>
        <w:docPartGallery w:val="Page Numbers (Bottom of Page)"/>
        <w:docPartUnique/>
      </w:docPartObj>
    </w:sdtPr>
    <w:sdtEndPr>
      <w:rPr>
        <w:noProof/>
      </w:rPr>
    </w:sdtEndPr>
    <w:sdtContent>
      <w:p w:rsidR="0062125F" w:rsidRDefault="0062125F">
        <w:pPr>
          <w:pStyle w:val="Footer"/>
          <w:jc w:val="right"/>
        </w:pPr>
        <w:r>
          <w:rPr>
            <w:noProof w:val="0"/>
          </w:rPr>
          <w:fldChar w:fldCharType="begin"/>
        </w:r>
        <w:r>
          <w:instrText xml:space="preserve"> PAGE   \* MERGEFORMAT </w:instrText>
        </w:r>
        <w:r>
          <w:rPr>
            <w:noProof w:val="0"/>
          </w:rPr>
          <w:fldChar w:fldCharType="separate"/>
        </w:r>
        <w:r w:rsidR="009C70F4">
          <w:t>3</w:t>
        </w:r>
        <w:r>
          <w:fldChar w:fldCharType="end"/>
        </w:r>
      </w:p>
    </w:sdtContent>
  </w:sdt>
  <w:p w:rsidR="0062125F" w:rsidRDefault="006212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DD6" w:rsidRDefault="00684DD6" w:rsidP="00675EB4">
      <w:pPr>
        <w:spacing w:after="0" w:line="240" w:lineRule="auto"/>
      </w:pPr>
      <w:r>
        <w:separator/>
      </w:r>
    </w:p>
  </w:footnote>
  <w:footnote w:type="continuationSeparator" w:id="0">
    <w:p w:rsidR="00684DD6" w:rsidRDefault="00684DD6" w:rsidP="00675EB4">
      <w:pPr>
        <w:spacing w:after="0" w:line="240" w:lineRule="auto"/>
      </w:pPr>
      <w:r>
        <w:continuationSeparator/>
      </w:r>
    </w:p>
  </w:footnote>
  <w:footnote w:id="1">
    <w:p w:rsidR="0062125F" w:rsidRPr="00675EB4" w:rsidRDefault="0062125F">
      <w:pPr>
        <w:pStyle w:val="FootnoteText"/>
        <w:rPr>
          <w:lang w:val="en-US"/>
        </w:rPr>
      </w:pPr>
      <w:r>
        <w:rPr>
          <w:rStyle w:val="FootnoteReference"/>
        </w:rPr>
        <w:footnoteRef/>
      </w:r>
      <w:r>
        <w:t xml:space="preserve"> </w:t>
      </w:r>
      <w:r>
        <w:rPr>
          <w:lang w:val="en-US"/>
        </w:rPr>
        <w:t>Se vor include activitatile acceptate de catre MF (la momentul actual)</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22ABC"/>
    <w:multiLevelType w:val="hybridMultilevel"/>
    <w:tmpl w:val="73669F68"/>
    <w:lvl w:ilvl="0" w:tplc="0418000F">
      <w:start w:val="1"/>
      <w:numFmt w:val="decimal"/>
      <w:lvlText w:val="%1."/>
      <w:lvlJc w:val="left"/>
      <w:pPr>
        <w:ind w:left="1854" w:hanging="360"/>
      </w:pPr>
    </w:lvl>
    <w:lvl w:ilvl="1" w:tplc="0418000F">
      <w:start w:val="1"/>
      <w:numFmt w:val="decimal"/>
      <w:lvlText w:val="%2."/>
      <w:lvlJc w:val="left"/>
      <w:pPr>
        <w:ind w:left="927"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 w15:restartNumberingAfterBreak="0">
    <w:nsid w:val="0A5916B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AF45A47"/>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FB70064"/>
    <w:multiLevelType w:val="hybridMultilevel"/>
    <w:tmpl w:val="9A842D24"/>
    <w:lvl w:ilvl="0" w:tplc="A5B0D80A">
      <w:start w:val="1"/>
      <w:numFmt w:val="decimal"/>
      <w:lvlText w:val="%1."/>
      <w:lvlJc w:val="left"/>
      <w:pPr>
        <w:ind w:left="704" w:hanging="42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 w15:restartNumberingAfterBreak="0">
    <w:nsid w:val="108027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4897436"/>
    <w:multiLevelType w:val="hybridMultilevel"/>
    <w:tmpl w:val="53508340"/>
    <w:lvl w:ilvl="0" w:tplc="0418000F">
      <w:start w:val="1"/>
      <w:numFmt w:val="decimal"/>
      <w:lvlText w:val="%1."/>
      <w:lvlJc w:val="left"/>
      <w:pPr>
        <w:ind w:left="1494" w:hanging="360"/>
      </w:p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6" w15:restartNumberingAfterBreak="0">
    <w:nsid w:val="171357C9"/>
    <w:multiLevelType w:val="hybridMultilevel"/>
    <w:tmpl w:val="E5662766"/>
    <w:lvl w:ilvl="0" w:tplc="0418000F">
      <w:start w:val="1"/>
      <w:numFmt w:val="decimal"/>
      <w:lvlText w:val="%1."/>
      <w:lvlJc w:val="left"/>
      <w:pPr>
        <w:ind w:left="704" w:hanging="42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7" w15:restartNumberingAfterBreak="0">
    <w:nsid w:val="18442B4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20743CEA"/>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28377F1F"/>
    <w:multiLevelType w:val="hybridMultilevel"/>
    <w:tmpl w:val="25185E9A"/>
    <w:lvl w:ilvl="0" w:tplc="F030FE60">
      <w:start w:val="1"/>
      <w:numFmt w:val="bullet"/>
      <w:lvlText w:val="̶"/>
      <w:lvlJc w:val="left"/>
      <w:pPr>
        <w:ind w:left="720" w:hanging="360"/>
      </w:pPr>
      <w:rPr>
        <w:rFonts w:ascii="Times New Roman" w:hAnsi="Times New Roman" w:cs="Times New Roman" w:hint="default"/>
      </w:rPr>
    </w:lvl>
    <w:lvl w:ilvl="1" w:tplc="C418717E">
      <w:numFmt w:val="bullet"/>
      <w:lvlText w:val="-"/>
      <w:lvlJc w:val="left"/>
      <w:pPr>
        <w:ind w:left="1211"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9491A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AE3145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E6879D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EED683E"/>
    <w:multiLevelType w:val="hybridMultilevel"/>
    <w:tmpl w:val="A6547B02"/>
    <w:lvl w:ilvl="0" w:tplc="0418000F">
      <w:start w:val="1"/>
      <w:numFmt w:val="decimal"/>
      <w:lvlText w:val="%1."/>
      <w:lvlJc w:val="left"/>
      <w:pPr>
        <w:ind w:left="1210" w:hanging="360"/>
      </w:pPr>
    </w:lvl>
    <w:lvl w:ilvl="1" w:tplc="04180019">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14" w15:restartNumberingAfterBreak="0">
    <w:nsid w:val="30377B50"/>
    <w:multiLevelType w:val="hybridMultilevel"/>
    <w:tmpl w:val="F7D8A542"/>
    <w:lvl w:ilvl="0" w:tplc="514C6322">
      <w:start w:val="1"/>
      <w:numFmt w:val="upperRoman"/>
      <w:lvlText w:val="%1."/>
      <w:lvlJc w:val="left"/>
      <w:pPr>
        <w:ind w:left="1080" w:hanging="720"/>
      </w:pPr>
      <w:rPr>
        <w:rFonts w:hint="default"/>
      </w:rPr>
    </w:lvl>
    <w:lvl w:ilvl="1" w:tplc="88D4C83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453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B9E5B1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3EEE710F"/>
    <w:multiLevelType w:val="hybridMultilevel"/>
    <w:tmpl w:val="2D2EBEC6"/>
    <w:lvl w:ilvl="0" w:tplc="0418000F">
      <w:start w:val="1"/>
      <w:numFmt w:val="decimal"/>
      <w:lvlText w:val="%1."/>
      <w:lvlJc w:val="left"/>
      <w:pPr>
        <w:ind w:left="1004" w:hanging="360"/>
      </w:pPr>
    </w:lvl>
    <w:lvl w:ilvl="1" w:tplc="0418000F">
      <w:start w:val="1"/>
      <w:numFmt w:val="decimal"/>
      <w:lvlText w:val="%2."/>
      <w:lvlJc w:val="left"/>
      <w:pPr>
        <w:ind w:left="64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8" w15:restartNumberingAfterBreak="0">
    <w:nsid w:val="46B12E65"/>
    <w:multiLevelType w:val="hybridMultilevel"/>
    <w:tmpl w:val="4F5CDC0C"/>
    <w:lvl w:ilvl="0" w:tplc="0418000F">
      <w:start w:val="1"/>
      <w:numFmt w:val="decimal"/>
      <w:lvlText w:val="%1."/>
      <w:lvlJc w:val="left"/>
      <w:pPr>
        <w:ind w:left="1854" w:hanging="360"/>
      </w:pPr>
    </w:lvl>
    <w:lvl w:ilvl="1" w:tplc="0418000F">
      <w:start w:val="1"/>
      <w:numFmt w:val="decimal"/>
      <w:lvlText w:val="%2."/>
      <w:lvlJc w:val="left"/>
      <w:pPr>
        <w:ind w:left="1069"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9" w15:restartNumberingAfterBreak="0">
    <w:nsid w:val="48343250"/>
    <w:multiLevelType w:val="hybridMultilevel"/>
    <w:tmpl w:val="C5B2E892"/>
    <w:lvl w:ilvl="0" w:tplc="3356B072">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0" w15:restartNumberingAfterBreak="0">
    <w:nsid w:val="52140C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526A01E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612484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5742442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E745858"/>
    <w:multiLevelType w:val="hybridMultilevel"/>
    <w:tmpl w:val="04FEDC06"/>
    <w:lvl w:ilvl="0" w:tplc="3356B072">
      <w:start w:val="1"/>
      <w:numFmt w:val="decimal"/>
      <w:lvlText w:val="%1."/>
      <w:lvlJc w:val="left"/>
      <w:pPr>
        <w:ind w:left="1500" w:hanging="360"/>
      </w:pPr>
      <w:rPr>
        <w:rFonts w:hint="default"/>
      </w:r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5" w15:restartNumberingAfterBreak="0">
    <w:nsid w:val="65CC02F5"/>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66BF7AFB"/>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66D9519E"/>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6A5C148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6BFB43B1"/>
    <w:multiLevelType w:val="hybridMultilevel"/>
    <w:tmpl w:val="3EE06E40"/>
    <w:lvl w:ilvl="0" w:tplc="0418000F">
      <w:start w:val="1"/>
      <w:numFmt w:val="decimal"/>
      <w:lvlText w:val="%1."/>
      <w:lvlJc w:val="left"/>
      <w:pPr>
        <w:ind w:left="1004" w:hanging="360"/>
      </w:pPr>
    </w:lvl>
    <w:lvl w:ilvl="1" w:tplc="0418000F">
      <w:start w:val="1"/>
      <w:numFmt w:val="decimal"/>
      <w:lvlText w:val="%2."/>
      <w:lvlJc w:val="left"/>
      <w:pPr>
        <w:ind w:left="64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0" w15:restartNumberingAfterBreak="0">
    <w:nsid w:val="6D2161EF"/>
    <w:multiLevelType w:val="hybridMultilevel"/>
    <w:tmpl w:val="9DDC81AE"/>
    <w:lvl w:ilvl="0" w:tplc="0418000F">
      <w:start w:val="1"/>
      <w:numFmt w:val="decimal"/>
      <w:lvlText w:val="%1."/>
      <w:lvlJc w:val="left"/>
      <w:pPr>
        <w:ind w:left="704" w:hanging="420"/>
      </w:pPr>
      <w:rPr>
        <w:rFonts w:hint="default"/>
      </w:rPr>
    </w:lvl>
    <w:lvl w:ilvl="1" w:tplc="957652C6">
      <w:start w:val="1"/>
      <w:numFmt w:val="decimal"/>
      <w:lvlText w:val="%2."/>
      <w:lvlJc w:val="left"/>
      <w:pPr>
        <w:ind w:left="785" w:hanging="360"/>
      </w:pPr>
      <w:rPr>
        <w:rFonts w:hint="default"/>
      </w:r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1" w15:restartNumberingAfterBreak="0">
    <w:nsid w:val="6EEA603F"/>
    <w:multiLevelType w:val="hybridMultilevel"/>
    <w:tmpl w:val="577E0ADC"/>
    <w:lvl w:ilvl="0" w:tplc="0418000F">
      <w:start w:val="1"/>
      <w:numFmt w:val="decimal"/>
      <w:lvlText w:val="%1."/>
      <w:lvlJc w:val="left"/>
      <w:pPr>
        <w:ind w:left="1854" w:hanging="360"/>
      </w:pPr>
    </w:lvl>
    <w:lvl w:ilvl="1" w:tplc="0418000F">
      <w:start w:val="1"/>
      <w:numFmt w:val="decimal"/>
      <w:lvlText w:val="%2."/>
      <w:lvlJc w:val="left"/>
      <w:pPr>
        <w:ind w:left="1210"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32" w15:restartNumberingAfterBreak="0">
    <w:nsid w:val="7DA61F99"/>
    <w:multiLevelType w:val="hybridMultilevel"/>
    <w:tmpl w:val="B0CAA2A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4"/>
  </w:num>
  <w:num w:numId="2">
    <w:abstractNumId w:val="12"/>
  </w:num>
  <w:num w:numId="3">
    <w:abstractNumId w:val="9"/>
  </w:num>
  <w:num w:numId="4">
    <w:abstractNumId w:val="28"/>
  </w:num>
  <w:num w:numId="5">
    <w:abstractNumId w:val="25"/>
  </w:num>
  <w:num w:numId="6">
    <w:abstractNumId w:val="15"/>
  </w:num>
  <w:num w:numId="7">
    <w:abstractNumId w:val="22"/>
  </w:num>
  <w:num w:numId="8">
    <w:abstractNumId w:val="11"/>
  </w:num>
  <w:num w:numId="9">
    <w:abstractNumId w:val="1"/>
  </w:num>
  <w:num w:numId="10">
    <w:abstractNumId w:val="16"/>
  </w:num>
  <w:num w:numId="11">
    <w:abstractNumId w:val="8"/>
  </w:num>
  <w:num w:numId="12">
    <w:abstractNumId w:val="20"/>
  </w:num>
  <w:num w:numId="13">
    <w:abstractNumId w:val="2"/>
  </w:num>
  <w:num w:numId="14">
    <w:abstractNumId w:val="23"/>
  </w:num>
  <w:num w:numId="15">
    <w:abstractNumId w:val="21"/>
  </w:num>
  <w:num w:numId="16">
    <w:abstractNumId w:val="27"/>
  </w:num>
  <w:num w:numId="17">
    <w:abstractNumId w:val="10"/>
  </w:num>
  <w:num w:numId="18">
    <w:abstractNumId w:val="7"/>
  </w:num>
  <w:num w:numId="19">
    <w:abstractNumId w:val="4"/>
  </w:num>
  <w:num w:numId="20">
    <w:abstractNumId w:val="26"/>
  </w:num>
  <w:num w:numId="21">
    <w:abstractNumId w:val="31"/>
  </w:num>
  <w:num w:numId="22">
    <w:abstractNumId w:val="13"/>
  </w:num>
  <w:num w:numId="23">
    <w:abstractNumId w:val="24"/>
  </w:num>
  <w:num w:numId="24">
    <w:abstractNumId w:val="19"/>
  </w:num>
  <w:num w:numId="25">
    <w:abstractNumId w:val="5"/>
  </w:num>
  <w:num w:numId="26">
    <w:abstractNumId w:val="3"/>
  </w:num>
  <w:num w:numId="27">
    <w:abstractNumId w:val="30"/>
  </w:num>
  <w:num w:numId="28">
    <w:abstractNumId w:val="0"/>
  </w:num>
  <w:num w:numId="29">
    <w:abstractNumId w:val="18"/>
  </w:num>
  <w:num w:numId="30">
    <w:abstractNumId w:val="17"/>
  </w:num>
  <w:num w:numId="31">
    <w:abstractNumId w:val="29"/>
  </w:num>
  <w:num w:numId="32">
    <w:abstractNumId w:val="32"/>
  </w:num>
  <w:num w:numId="33">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52"/>
    <w:rsid w:val="00020057"/>
    <w:rsid w:val="00037751"/>
    <w:rsid w:val="0004056D"/>
    <w:rsid w:val="00045B13"/>
    <w:rsid w:val="000502B6"/>
    <w:rsid w:val="000543B3"/>
    <w:rsid w:val="0007233F"/>
    <w:rsid w:val="000807C9"/>
    <w:rsid w:val="00082D8A"/>
    <w:rsid w:val="000A2079"/>
    <w:rsid w:val="000B47F4"/>
    <w:rsid w:val="000C62D8"/>
    <w:rsid w:val="000D1451"/>
    <w:rsid w:val="000D2926"/>
    <w:rsid w:val="000E4531"/>
    <w:rsid w:val="000F6221"/>
    <w:rsid w:val="00107259"/>
    <w:rsid w:val="00111664"/>
    <w:rsid w:val="0011474C"/>
    <w:rsid w:val="00114F92"/>
    <w:rsid w:val="00124B01"/>
    <w:rsid w:val="001415CE"/>
    <w:rsid w:val="00172302"/>
    <w:rsid w:val="00180563"/>
    <w:rsid w:val="001B069A"/>
    <w:rsid w:val="001C53A2"/>
    <w:rsid w:val="001C6D9A"/>
    <w:rsid w:val="001F25B2"/>
    <w:rsid w:val="001F6152"/>
    <w:rsid w:val="00243335"/>
    <w:rsid w:val="00254EBF"/>
    <w:rsid w:val="00274E44"/>
    <w:rsid w:val="00277DAE"/>
    <w:rsid w:val="002B3FAE"/>
    <w:rsid w:val="002C69AA"/>
    <w:rsid w:val="0031169B"/>
    <w:rsid w:val="00324EA3"/>
    <w:rsid w:val="00363CAE"/>
    <w:rsid w:val="00366E53"/>
    <w:rsid w:val="003676CD"/>
    <w:rsid w:val="003843AE"/>
    <w:rsid w:val="00390FFD"/>
    <w:rsid w:val="003B29D8"/>
    <w:rsid w:val="003C2B0C"/>
    <w:rsid w:val="00426289"/>
    <w:rsid w:val="004306FD"/>
    <w:rsid w:val="00433CA6"/>
    <w:rsid w:val="00445F7B"/>
    <w:rsid w:val="00460C08"/>
    <w:rsid w:val="0049124E"/>
    <w:rsid w:val="00494F2D"/>
    <w:rsid w:val="004D706E"/>
    <w:rsid w:val="00532173"/>
    <w:rsid w:val="00547003"/>
    <w:rsid w:val="00566EBD"/>
    <w:rsid w:val="00582316"/>
    <w:rsid w:val="005D23F5"/>
    <w:rsid w:val="005E128C"/>
    <w:rsid w:val="005E3381"/>
    <w:rsid w:val="0062125F"/>
    <w:rsid w:val="00637A45"/>
    <w:rsid w:val="00666D02"/>
    <w:rsid w:val="00675EB4"/>
    <w:rsid w:val="00676733"/>
    <w:rsid w:val="00681473"/>
    <w:rsid w:val="00682B82"/>
    <w:rsid w:val="00684DD6"/>
    <w:rsid w:val="00693A83"/>
    <w:rsid w:val="00693A87"/>
    <w:rsid w:val="006B43F4"/>
    <w:rsid w:val="006C3857"/>
    <w:rsid w:val="006C6F2D"/>
    <w:rsid w:val="006D0CC3"/>
    <w:rsid w:val="00711727"/>
    <w:rsid w:val="00711F85"/>
    <w:rsid w:val="00731E73"/>
    <w:rsid w:val="00771EE4"/>
    <w:rsid w:val="007975BB"/>
    <w:rsid w:val="007A0C8D"/>
    <w:rsid w:val="007A7491"/>
    <w:rsid w:val="007B21CE"/>
    <w:rsid w:val="007C5C6A"/>
    <w:rsid w:val="007D751E"/>
    <w:rsid w:val="008320CB"/>
    <w:rsid w:val="0085478F"/>
    <w:rsid w:val="008578C9"/>
    <w:rsid w:val="00865DF3"/>
    <w:rsid w:val="00875859"/>
    <w:rsid w:val="00876B6F"/>
    <w:rsid w:val="008B4CD0"/>
    <w:rsid w:val="008E24C8"/>
    <w:rsid w:val="0092608F"/>
    <w:rsid w:val="00964A4F"/>
    <w:rsid w:val="009A39CC"/>
    <w:rsid w:val="009C70F4"/>
    <w:rsid w:val="009F6A7F"/>
    <w:rsid w:val="009F769F"/>
    <w:rsid w:val="00A05381"/>
    <w:rsid w:val="00A60504"/>
    <w:rsid w:val="00A71C63"/>
    <w:rsid w:val="00A9463E"/>
    <w:rsid w:val="00AB4653"/>
    <w:rsid w:val="00AE3370"/>
    <w:rsid w:val="00AF59AF"/>
    <w:rsid w:val="00B01D42"/>
    <w:rsid w:val="00B12BBB"/>
    <w:rsid w:val="00B13DB6"/>
    <w:rsid w:val="00B237D8"/>
    <w:rsid w:val="00B268F9"/>
    <w:rsid w:val="00BB0BF4"/>
    <w:rsid w:val="00BC2323"/>
    <w:rsid w:val="00BE2266"/>
    <w:rsid w:val="00BF120C"/>
    <w:rsid w:val="00C15EF1"/>
    <w:rsid w:val="00C31EFF"/>
    <w:rsid w:val="00C32578"/>
    <w:rsid w:val="00C360EB"/>
    <w:rsid w:val="00C42032"/>
    <w:rsid w:val="00C45171"/>
    <w:rsid w:val="00C863F6"/>
    <w:rsid w:val="00CA117D"/>
    <w:rsid w:val="00CA1486"/>
    <w:rsid w:val="00CA4EF6"/>
    <w:rsid w:val="00CC422D"/>
    <w:rsid w:val="00CF63A2"/>
    <w:rsid w:val="00D11104"/>
    <w:rsid w:val="00D13139"/>
    <w:rsid w:val="00D2389E"/>
    <w:rsid w:val="00D30F93"/>
    <w:rsid w:val="00D4391D"/>
    <w:rsid w:val="00D47033"/>
    <w:rsid w:val="00D76182"/>
    <w:rsid w:val="00DB7C25"/>
    <w:rsid w:val="00DC5B72"/>
    <w:rsid w:val="00DD460A"/>
    <w:rsid w:val="00DD5816"/>
    <w:rsid w:val="00DD6370"/>
    <w:rsid w:val="00E02271"/>
    <w:rsid w:val="00E156CF"/>
    <w:rsid w:val="00E2332F"/>
    <w:rsid w:val="00E40191"/>
    <w:rsid w:val="00E54084"/>
    <w:rsid w:val="00E609EB"/>
    <w:rsid w:val="00E64120"/>
    <w:rsid w:val="00E72103"/>
    <w:rsid w:val="00E76E6A"/>
    <w:rsid w:val="00E8380F"/>
    <w:rsid w:val="00EE6000"/>
    <w:rsid w:val="00EF2D40"/>
    <w:rsid w:val="00F04246"/>
    <w:rsid w:val="00F045E7"/>
    <w:rsid w:val="00F14F0D"/>
    <w:rsid w:val="00F243D2"/>
    <w:rsid w:val="00F52BA4"/>
    <w:rsid w:val="00F64CEA"/>
    <w:rsid w:val="00FB62B8"/>
    <w:rsid w:val="00FF065D"/>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3557"/>
  <w15:chartTrackingRefBased/>
  <w15:docId w15:val="{587526FA-6F1A-4FC7-B7C0-8CAA8775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152"/>
    <w:pPr>
      <w:ind w:left="720"/>
      <w:contextualSpacing/>
    </w:pPr>
  </w:style>
  <w:style w:type="table" w:styleId="TableGrid">
    <w:name w:val="Table Grid"/>
    <w:basedOn w:val="TableNormal"/>
    <w:uiPriority w:val="39"/>
    <w:rsid w:val="001F6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75E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EB4"/>
    <w:rPr>
      <w:noProof/>
      <w:sz w:val="20"/>
      <w:szCs w:val="20"/>
      <w:lang w:val="ro-MD"/>
    </w:rPr>
  </w:style>
  <w:style w:type="character" w:styleId="FootnoteReference">
    <w:name w:val="footnote reference"/>
    <w:basedOn w:val="DefaultParagraphFont"/>
    <w:uiPriority w:val="99"/>
    <w:semiHidden/>
    <w:unhideWhenUsed/>
    <w:rsid w:val="00675EB4"/>
    <w:rPr>
      <w:vertAlign w:val="superscript"/>
    </w:rPr>
  </w:style>
  <w:style w:type="paragraph" w:styleId="Header">
    <w:name w:val="header"/>
    <w:basedOn w:val="Normal"/>
    <w:link w:val="HeaderChar"/>
    <w:uiPriority w:val="99"/>
    <w:unhideWhenUsed/>
    <w:rsid w:val="00494F2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4F2D"/>
    <w:rPr>
      <w:noProof/>
      <w:lang w:val="ro-MD"/>
    </w:rPr>
  </w:style>
  <w:style w:type="paragraph" w:styleId="Footer">
    <w:name w:val="footer"/>
    <w:basedOn w:val="Normal"/>
    <w:link w:val="FooterChar"/>
    <w:uiPriority w:val="99"/>
    <w:unhideWhenUsed/>
    <w:rsid w:val="00494F2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4F2D"/>
    <w:rPr>
      <w:noProof/>
      <w:lang w:val="ro-MD"/>
    </w:rPr>
  </w:style>
  <w:style w:type="paragraph" w:styleId="EndnoteText">
    <w:name w:val="endnote text"/>
    <w:basedOn w:val="Normal"/>
    <w:link w:val="EndnoteTextChar"/>
    <w:uiPriority w:val="99"/>
    <w:semiHidden/>
    <w:unhideWhenUsed/>
    <w:rsid w:val="000A20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2079"/>
    <w:rPr>
      <w:noProof/>
      <w:sz w:val="20"/>
      <w:szCs w:val="20"/>
      <w:lang w:val="ro-MD"/>
    </w:rPr>
  </w:style>
  <w:style w:type="character" w:styleId="EndnoteReference">
    <w:name w:val="endnote reference"/>
    <w:basedOn w:val="DefaultParagraphFont"/>
    <w:uiPriority w:val="99"/>
    <w:semiHidden/>
    <w:unhideWhenUsed/>
    <w:rsid w:val="000A2079"/>
    <w:rPr>
      <w:vertAlign w:val="superscript"/>
    </w:rPr>
  </w:style>
  <w:style w:type="paragraph" w:styleId="BalloonText">
    <w:name w:val="Balloon Text"/>
    <w:basedOn w:val="Normal"/>
    <w:link w:val="BalloonTextChar"/>
    <w:uiPriority w:val="99"/>
    <w:semiHidden/>
    <w:unhideWhenUsed/>
    <w:rsid w:val="00A053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5381"/>
    <w:rPr>
      <w:rFonts w:ascii="Segoe UI" w:hAnsi="Segoe UI" w:cs="Segoe UI"/>
      <w:noProof/>
      <w:sz w:val="18"/>
      <w:szCs w:val="18"/>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981">
      <w:bodyDiv w:val="1"/>
      <w:marLeft w:val="0"/>
      <w:marRight w:val="0"/>
      <w:marTop w:val="0"/>
      <w:marBottom w:val="0"/>
      <w:divBdr>
        <w:top w:val="none" w:sz="0" w:space="0" w:color="auto"/>
        <w:left w:val="none" w:sz="0" w:space="0" w:color="auto"/>
        <w:bottom w:val="none" w:sz="0" w:space="0" w:color="auto"/>
        <w:right w:val="none" w:sz="0" w:space="0" w:color="auto"/>
      </w:divBdr>
    </w:div>
    <w:div w:id="348221419">
      <w:bodyDiv w:val="1"/>
      <w:marLeft w:val="0"/>
      <w:marRight w:val="0"/>
      <w:marTop w:val="0"/>
      <w:marBottom w:val="0"/>
      <w:divBdr>
        <w:top w:val="none" w:sz="0" w:space="0" w:color="auto"/>
        <w:left w:val="none" w:sz="0" w:space="0" w:color="auto"/>
        <w:bottom w:val="none" w:sz="0" w:space="0" w:color="auto"/>
        <w:right w:val="none" w:sz="0" w:space="0" w:color="auto"/>
      </w:divBdr>
    </w:div>
    <w:div w:id="395595935">
      <w:bodyDiv w:val="1"/>
      <w:marLeft w:val="0"/>
      <w:marRight w:val="0"/>
      <w:marTop w:val="0"/>
      <w:marBottom w:val="0"/>
      <w:divBdr>
        <w:top w:val="none" w:sz="0" w:space="0" w:color="auto"/>
        <w:left w:val="none" w:sz="0" w:space="0" w:color="auto"/>
        <w:bottom w:val="none" w:sz="0" w:space="0" w:color="auto"/>
        <w:right w:val="none" w:sz="0" w:space="0" w:color="auto"/>
      </w:divBdr>
    </w:div>
    <w:div w:id="11892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9A35C-00B2-4881-851D-98C83587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3042</Words>
  <Characters>17344</Characters>
  <Application>Microsoft Office Word</Application>
  <DocSecurity>0</DocSecurity>
  <Lines>144</Lines>
  <Paragraphs>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Oprea</dc:creator>
  <cp:keywords/>
  <dc:description/>
  <cp:lastModifiedBy>Sirbu, Vera</cp:lastModifiedBy>
  <cp:revision>8</cp:revision>
  <cp:lastPrinted>2022-09-27T13:09:00Z</cp:lastPrinted>
  <dcterms:created xsi:type="dcterms:W3CDTF">2022-09-27T13:07:00Z</dcterms:created>
  <dcterms:modified xsi:type="dcterms:W3CDTF">2022-09-27T13:50:00Z</dcterms:modified>
</cp:coreProperties>
</file>