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499" w:rsidRPr="00CF7A3C" w:rsidRDefault="00094499" w:rsidP="00094499">
      <w:pPr>
        <w:spacing w:after="0"/>
        <w:jc w:val="right"/>
        <w:rPr>
          <w:rFonts w:ascii="Times New Roman" w:eastAsia="Times New Roman" w:hAnsi="Times New Roman" w:cs="Times New Roman"/>
          <w:b/>
          <w:i/>
          <w:sz w:val="24"/>
          <w:szCs w:val="24"/>
          <w:lang w:val="ro-RO"/>
        </w:rPr>
      </w:pPr>
      <w:r w:rsidRPr="00CF7A3C">
        <w:rPr>
          <w:rFonts w:ascii="Times New Roman" w:eastAsia="Times New Roman" w:hAnsi="Times New Roman" w:cs="Times New Roman"/>
          <w:b/>
          <w:i/>
          <w:sz w:val="24"/>
          <w:szCs w:val="24"/>
          <w:lang w:val="ro-RO"/>
        </w:rPr>
        <w:t>Anexa nr.10</w:t>
      </w:r>
    </w:p>
    <w:p w:rsidR="00094499" w:rsidRPr="00CF7A3C" w:rsidRDefault="00094499" w:rsidP="00094499">
      <w:pPr>
        <w:contextualSpacing/>
        <w:rPr>
          <w:rFonts w:ascii="Times New Roman" w:hAnsi="Times New Roman" w:cs="Times New Roman"/>
          <w:b/>
          <w:i/>
          <w:noProof/>
          <w:sz w:val="24"/>
          <w:szCs w:val="24"/>
          <w:lang w:val="ro-RO"/>
        </w:rPr>
      </w:pPr>
    </w:p>
    <w:p w:rsidR="00094499" w:rsidRPr="00CF7A3C" w:rsidRDefault="00094499" w:rsidP="00094499">
      <w:pPr>
        <w:numPr>
          <w:ilvl w:val="0"/>
          <w:numId w:val="1"/>
        </w:numPr>
        <w:ind w:left="567" w:hanging="207"/>
        <w:contextualSpacing/>
        <w:rPr>
          <w:rFonts w:ascii="Times New Roman" w:hAnsi="Times New Roman" w:cs="Times New Roman"/>
          <w:b/>
          <w:i/>
          <w:noProof/>
          <w:sz w:val="24"/>
          <w:szCs w:val="24"/>
          <w:lang w:val="ro-RO"/>
        </w:rPr>
      </w:pPr>
      <w:r w:rsidRPr="00CF7A3C">
        <w:rPr>
          <w:rFonts w:ascii="Times New Roman" w:hAnsi="Times New Roman" w:cs="Times New Roman"/>
          <w:b/>
          <w:i/>
          <w:noProof/>
          <w:sz w:val="24"/>
          <w:szCs w:val="24"/>
          <w:lang w:val="ro-RO"/>
        </w:rPr>
        <w:t>Obiectivele Sectorului „Agricultura”  (10)</w:t>
      </w:r>
    </w:p>
    <w:p w:rsidR="00FC3FD9" w:rsidRPr="00CF7A3C" w:rsidRDefault="00FC3FD9" w:rsidP="00B34842">
      <w:pPr>
        <w:ind w:left="1080" w:hanging="371"/>
        <w:contextualSpacing/>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 xml:space="preserve">I.1. Programul de activitate a Guvernului </w:t>
      </w:r>
    </w:p>
    <w:p w:rsidR="00FC3FD9" w:rsidRPr="00CF7A3C" w:rsidRDefault="00FC3FD9" w:rsidP="00FC3FD9">
      <w:pPr>
        <w:spacing w:after="0" w:line="240" w:lineRule="auto"/>
        <w:ind w:firstLine="708"/>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Obiectivul-cheie: asigurarea funcționării eficiente a instituțiilor din subordine pentru a asigura competitivitatea produselor agricole, dezvoltarea ramurilor conexe de produse agroalimentare și creșterea infrastructurii calității și siguranței alimentelor pentru a beneficia pe deplin de potențialul Acordului de Liber Schimb cu Uniunea Europeană:</w:t>
      </w:r>
    </w:p>
    <w:p w:rsidR="00FC3FD9" w:rsidRPr="00CF7A3C" w:rsidRDefault="00FC3FD9" w:rsidP="00094499">
      <w:pPr>
        <w:spacing w:after="0" w:line="240" w:lineRule="auto"/>
        <w:ind w:firstLine="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ab/>
        <w:t>transparentizarea instituțiilor care trebuie să ajute agricultorii;</w:t>
      </w:r>
    </w:p>
    <w:p w:rsidR="00FC3FD9" w:rsidRPr="00CF7A3C" w:rsidRDefault="00FC3FD9" w:rsidP="00094499">
      <w:pPr>
        <w:spacing w:after="0" w:line="240" w:lineRule="auto"/>
        <w:ind w:firstLine="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ab/>
        <w:t>demonopolizarea piețelor de comercializare a producției agricole;</w:t>
      </w:r>
    </w:p>
    <w:p w:rsidR="00FC3FD9" w:rsidRPr="00CF7A3C" w:rsidRDefault="00FC3FD9" w:rsidP="00094499">
      <w:pPr>
        <w:spacing w:after="0" w:line="240" w:lineRule="auto"/>
        <w:ind w:firstLine="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ab/>
        <w:t>crearea mecanismelor de suport pentru facilitarea exporturilor;</w:t>
      </w:r>
    </w:p>
    <w:p w:rsidR="00FC3FD9" w:rsidRPr="00CF7A3C" w:rsidRDefault="00FC3FD9" w:rsidP="00094499">
      <w:pPr>
        <w:spacing w:after="0" w:line="240" w:lineRule="auto"/>
        <w:ind w:left="709" w:hanging="283"/>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ab/>
        <w:t>utilizarea eficientă a sistemelor de irigare mari și eliminarea barierelor administrative pentru dezvoltarea sistemelor de irigare;</w:t>
      </w:r>
    </w:p>
    <w:p w:rsidR="00FC3FD9" w:rsidRPr="00CF7A3C" w:rsidRDefault="00FC3FD9" w:rsidP="00094499">
      <w:pPr>
        <w:spacing w:after="0" w:line="240" w:lineRule="auto"/>
        <w:ind w:firstLine="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ab/>
        <w:t>deschiderea pieței Uniunii Europene pentru produse din lapte și carne;</w:t>
      </w:r>
    </w:p>
    <w:p w:rsidR="00FC3FD9" w:rsidRPr="00CF7A3C" w:rsidRDefault="00FC3FD9" w:rsidP="00094499">
      <w:pPr>
        <w:spacing w:after="0" w:line="240" w:lineRule="auto"/>
        <w:ind w:firstLine="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    promovarea dezvoltării zonelor rurale și a incluziunii sociale.</w:t>
      </w:r>
    </w:p>
    <w:p w:rsidR="00FC3FD9" w:rsidRPr="00CF7A3C" w:rsidRDefault="00FC3FD9" w:rsidP="00FC3FD9">
      <w:pPr>
        <w:spacing w:after="0" w:line="240" w:lineRule="auto"/>
        <w:jc w:val="both"/>
        <w:rPr>
          <w:rFonts w:ascii="Times New Roman" w:hAnsi="Times New Roman" w:cs="Times New Roman"/>
          <w:noProof/>
          <w:sz w:val="24"/>
          <w:szCs w:val="24"/>
          <w:lang w:val="ro-RO"/>
        </w:rPr>
      </w:pPr>
    </w:p>
    <w:p w:rsidR="00CF66C0" w:rsidRPr="00CF7A3C" w:rsidRDefault="00CF66C0" w:rsidP="00CF66C0">
      <w:pPr>
        <w:numPr>
          <w:ilvl w:val="0"/>
          <w:numId w:val="1"/>
        </w:numPr>
        <w:ind w:left="567" w:hanging="207"/>
        <w:contextualSpacing/>
        <w:rPr>
          <w:rFonts w:ascii="Times New Roman" w:hAnsi="Times New Roman" w:cs="Times New Roman"/>
          <w:b/>
          <w:i/>
          <w:noProof/>
          <w:sz w:val="24"/>
          <w:szCs w:val="24"/>
          <w:lang w:val="ro-RO"/>
        </w:rPr>
      </w:pPr>
      <w:r w:rsidRPr="00CF7A3C">
        <w:rPr>
          <w:rFonts w:ascii="Times New Roman" w:hAnsi="Times New Roman" w:cs="Times New Roman"/>
          <w:b/>
          <w:i/>
          <w:noProof/>
          <w:sz w:val="24"/>
          <w:szCs w:val="24"/>
          <w:lang w:val="ro-RO"/>
        </w:rPr>
        <w:t>Prioritățile sectorului</w:t>
      </w:r>
      <w:r w:rsidR="00FC3FD9" w:rsidRPr="00CF7A3C">
        <w:rPr>
          <w:rFonts w:ascii="Times New Roman" w:hAnsi="Times New Roman" w:cs="Times New Roman"/>
          <w:b/>
          <w:i/>
          <w:noProof/>
          <w:sz w:val="24"/>
          <w:szCs w:val="24"/>
          <w:lang w:val="ro-RO"/>
        </w:rPr>
        <w:t xml:space="preserve"> </w:t>
      </w:r>
    </w:p>
    <w:p w:rsidR="00FC3FD9" w:rsidRPr="00CF7A3C" w:rsidRDefault="00FC3FD9" w:rsidP="00202DAA">
      <w:pPr>
        <w:spacing w:after="0" w:line="240" w:lineRule="auto"/>
        <w:ind w:left="284"/>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1.  Revitalizarea sectorului zootehnic</w:t>
      </w:r>
    </w:p>
    <w:p w:rsidR="00FC3FD9" w:rsidRPr="00CF7A3C" w:rsidRDefault="00FC3FD9" w:rsidP="00202DAA">
      <w:pPr>
        <w:spacing w:after="0" w:line="240" w:lineRule="auto"/>
        <w:ind w:left="284"/>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2.  Restructurarea și modernizarea pieței</w:t>
      </w:r>
    </w:p>
    <w:p w:rsidR="00FC3FD9" w:rsidRPr="00CF7A3C" w:rsidRDefault="00FC3FD9" w:rsidP="00202DAA">
      <w:pPr>
        <w:spacing w:after="0" w:line="240" w:lineRule="auto"/>
        <w:ind w:left="284"/>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3.  Dezvoltarea proceselor de post-recoltare</w:t>
      </w:r>
    </w:p>
    <w:p w:rsidR="00FC3FD9" w:rsidRPr="00CF7A3C" w:rsidRDefault="00FC3FD9" w:rsidP="00202DAA">
      <w:pPr>
        <w:spacing w:after="0" w:line="240" w:lineRule="auto"/>
        <w:ind w:left="284"/>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4.  Asigurarea gestionării durabile a resurselor naturale în agricultură</w:t>
      </w:r>
    </w:p>
    <w:p w:rsidR="00FC3FD9" w:rsidRPr="00CF7A3C" w:rsidRDefault="00FC3FD9" w:rsidP="00202DAA">
      <w:pPr>
        <w:spacing w:after="0" w:line="240" w:lineRule="auto"/>
        <w:ind w:left="284"/>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5.  Asigurarea dezvoltării socio-economice rurale durabile</w:t>
      </w:r>
    </w:p>
    <w:p w:rsidR="00094499" w:rsidRPr="00CF7A3C" w:rsidRDefault="00094499" w:rsidP="00094499">
      <w:pPr>
        <w:ind w:left="360"/>
        <w:contextualSpacing/>
        <w:rPr>
          <w:rFonts w:ascii="Times New Roman" w:hAnsi="Times New Roman" w:cs="Times New Roman"/>
          <w:b/>
          <w:i/>
          <w:noProof/>
          <w:sz w:val="24"/>
          <w:szCs w:val="24"/>
          <w:lang w:val="ro-RO"/>
        </w:rPr>
      </w:pPr>
    </w:p>
    <w:p w:rsidR="00CF66C0" w:rsidRPr="00CF7A3C" w:rsidRDefault="00CF66C0" w:rsidP="00CF66C0">
      <w:pPr>
        <w:numPr>
          <w:ilvl w:val="0"/>
          <w:numId w:val="1"/>
        </w:numPr>
        <w:ind w:left="567" w:hanging="207"/>
        <w:contextualSpacing/>
        <w:rPr>
          <w:rFonts w:ascii="Times New Roman" w:hAnsi="Times New Roman" w:cs="Times New Roman"/>
          <w:b/>
          <w:i/>
          <w:noProof/>
          <w:sz w:val="24"/>
          <w:szCs w:val="24"/>
          <w:lang w:val="ro-RO"/>
        </w:rPr>
      </w:pPr>
      <w:r w:rsidRPr="00CF7A3C">
        <w:rPr>
          <w:rFonts w:ascii="Times New Roman" w:hAnsi="Times New Roman" w:cs="Times New Roman"/>
          <w:b/>
          <w:i/>
          <w:noProof/>
          <w:sz w:val="24"/>
          <w:szCs w:val="24"/>
          <w:lang w:val="ro-RO"/>
        </w:rPr>
        <w:t>Indicatori cheie de performanță pe sector</w:t>
      </w:r>
    </w:p>
    <w:p w:rsidR="00CF66C0" w:rsidRPr="00CF7A3C" w:rsidRDefault="00CF66C0" w:rsidP="00AC2D84">
      <w:pPr>
        <w:numPr>
          <w:ilvl w:val="0"/>
          <w:numId w:val="18"/>
        </w:numPr>
        <w:spacing w:after="0" w:line="240" w:lineRule="auto"/>
        <w:ind w:left="567" w:hanging="283"/>
        <w:contextualSpacing/>
        <w:jc w:val="both"/>
        <w:rPr>
          <w:rFonts w:ascii="Times New Roman" w:hAnsi="Times New Roman" w:cs="Times New Roman"/>
          <w:noProof/>
          <w:sz w:val="24"/>
          <w:szCs w:val="24"/>
          <w:lang w:val="ro-MD"/>
        </w:rPr>
      </w:pPr>
      <w:r w:rsidRPr="00CF7A3C">
        <w:rPr>
          <w:rFonts w:ascii="Times New Roman" w:hAnsi="Times New Roman" w:cs="Times New Roman"/>
          <w:noProof/>
          <w:sz w:val="24"/>
          <w:szCs w:val="24"/>
          <w:lang w:val="ro-MD"/>
        </w:rPr>
        <w:t>Îmbunătățirea capacității de adaptare a agricultorilor la schimbările climatice;</w:t>
      </w:r>
    </w:p>
    <w:p w:rsidR="00CF66C0" w:rsidRPr="00CF7A3C" w:rsidRDefault="00CF66C0" w:rsidP="00AC2D84">
      <w:pPr>
        <w:numPr>
          <w:ilvl w:val="0"/>
          <w:numId w:val="18"/>
        </w:numPr>
        <w:ind w:left="567" w:hanging="283"/>
        <w:contextualSpacing/>
        <w:jc w:val="both"/>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Sporirea competitivității și productivității sectorului agroindustrial;</w:t>
      </w:r>
    </w:p>
    <w:p w:rsidR="00CF66C0" w:rsidRPr="00CF7A3C" w:rsidRDefault="00CF66C0" w:rsidP="00AC2D84">
      <w:pPr>
        <w:numPr>
          <w:ilvl w:val="0"/>
          <w:numId w:val="18"/>
        </w:numPr>
        <w:ind w:left="567" w:hanging="283"/>
        <w:contextualSpacing/>
        <w:jc w:val="both"/>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 xml:space="preserve">Dezvoltarea </w:t>
      </w:r>
      <w:proofErr w:type="spellStart"/>
      <w:r w:rsidRPr="00CF7A3C">
        <w:rPr>
          <w:rFonts w:ascii="Times New Roman" w:eastAsia="Times New Roman" w:hAnsi="Times New Roman" w:cs="Times New Roman"/>
          <w:sz w:val="24"/>
          <w:szCs w:val="24"/>
          <w:lang w:val="ro-RO"/>
        </w:rPr>
        <w:t>şi</w:t>
      </w:r>
      <w:proofErr w:type="spellEnd"/>
      <w:r w:rsidRPr="00CF7A3C">
        <w:rPr>
          <w:rFonts w:ascii="Times New Roman" w:eastAsia="Times New Roman" w:hAnsi="Times New Roman" w:cs="Times New Roman"/>
          <w:sz w:val="24"/>
          <w:szCs w:val="24"/>
          <w:lang w:val="ro-RO"/>
        </w:rPr>
        <w:t xml:space="preserve"> modernizarea ramurii vitivinicole a RM </w:t>
      </w:r>
      <w:proofErr w:type="spellStart"/>
      <w:r w:rsidRPr="00CF7A3C">
        <w:rPr>
          <w:rFonts w:ascii="Times New Roman" w:eastAsia="Times New Roman" w:hAnsi="Times New Roman" w:cs="Times New Roman"/>
          <w:sz w:val="24"/>
          <w:szCs w:val="24"/>
          <w:lang w:val="ro-RO"/>
        </w:rPr>
        <w:t>şi</w:t>
      </w:r>
      <w:proofErr w:type="spellEnd"/>
      <w:r w:rsidRPr="00CF7A3C">
        <w:rPr>
          <w:rFonts w:ascii="Times New Roman" w:eastAsia="Times New Roman" w:hAnsi="Times New Roman" w:cs="Times New Roman"/>
          <w:sz w:val="24"/>
          <w:szCs w:val="24"/>
          <w:lang w:val="ro-RO"/>
        </w:rPr>
        <w:t xml:space="preserve"> producerea vinului îmbuteliat;</w:t>
      </w:r>
    </w:p>
    <w:p w:rsidR="00CF66C0" w:rsidRPr="00CF7A3C" w:rsidRDefault="00CF66C0" w:rsidP="00AC2D84">
      <w:pPr>
        <w:numPr>
          <w:ilvl w:val="0"/>
          <w:numId w:val="18"/>
        </w:numPr>
        <w:spacing w:after="0" w:line="240" w:lineRule="auto"/>
        <w:ind w:left="567" w:hanging="283"/>
        <w:contextualSpacing/>
        <w:jc w:val="both"/>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Diminuarea reziduurilor de pesticide și a contaminanților în/de pe produsele agricole de origine vegetală;</w:t>
      </w:r>
    </w:p>
    <w:p w:rsidR="00CF66C0" w:rsidRPr="00CF7A3C" w:rsidRDefault="00CF66C0" w:rsidP="00AC2D84">
      <w:pPr>
        <w:numPr>
          <w:ilvl w:val="0"/>
          <w:numId w:val="18"/>
        </w:numPr>
        <w:ind w:left="567" w:hanging="283"/>
        <w:contextualSpacing/>
        <w:jc w:val="both"/>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Încurajarea investițiilor în sectorul agroindustrial, prin crearea infrastructurii rurale;</w:t>
      </w:r>
    </w:p>
    <w:p w:rsidR="00CF66C0" w:rsidRPr="00CF7A3C" w:rsidRDefault="00CF66C0" w:rsidP="00AC2D84">
      <w:pPr>
        <w:numPr>
          <w:ilvl w:val="0"/>
          <w:numId w:val="18"/>
        </w:numPr>
        <w:ind w:left="567" w:hanging="283"/>
        <w:contextualSpacing/>
        <w:jc w:val="both"/>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Modernizarea sectorului de irigare prin asigurarea reabilitării sistemelor de irigare/desecare rentabile</w:t>
      </w:r>
    </w:p>
    <w:p w:rsidR="00CF66C0" w:rsidRPr="00CF7A3C" w:rsidRDefault="00CF66C0" w:rsidP="00202DAA">
      <w:pPr>
        <w:numPr>
          <w:ilvl w:val="0"/>
          <w:numId w:val="18"/>
        </w:numPr>
        <w:spacing w:after="0" w:line="240" w:lineRule="auto"/>
        <w:ind w:left="567" w:hanging="283"/>
        <w:contextualSpacing/>
        <w:rPr>
          <w:rFonts w:ascii="Times New Roman" w:eastAsia="Times New Roman" w:hAnsi="Times New Roman" w:cs="Times New Roman"/>
          <w:sz w:val="24"/>
          <w:szCs w:val="24"/>
          <w:lang w:val="ro-RO"/>
        </w:rPr>
      </w:pPr>
      <w:r w:rsidRPr="00CF7A3C">
        <w:rPr>
          <w:rFonts w:ascii="Times New Roman" w:eastAsia="Times New Roman" w:hAnsi="Times New Roman" w:cs="Times New Roman"/>
          <w:sz w:val="24"/>
          <w:szCs w:val="24"/>
          <w:lang w:val="ro-RO"/>
        </w:rPr>
        <w:t>Menținerea fondului genetic viticol</w:t>
      </w:r>
    </w:p>
    <w:p w:rsidR="00094499" w:rsidRPr="00CF7A3C" w:rsidRDefault="00094499" w:rsidP="00094499">
      <w:pPr>
        <w:spacing w:after="0" w:line="240" w:lineRule="auto"/>
        <w:ind w:left="142"/>
        <w:contextualSpacing/>
        <w:rPr>
          <w:rFonts w:ascii="Times New Roman" w:eastAsia="Times New Roman" w:hAnsi="Times New Roman" w:cs="Times New Roman"/>
          <w:sz w:val="24"/>
          <w:szCs w:val="24"/>
          <w:lang w:val="ro-RO"/>
        </w:rPr>
      </w:pPr>
    </w:p>
    <w:p w:rsidR="00CF66C0" w:rsidRPr="00CF7A3C" w:rsidRDefault="00FC3FD9" w:rsidP="00273725">
      <w:pPr>
        <w:pStyle w:val="ListParagraph"/>
        <w:numPr>
          <w:ilvl w:val="0"/>
          <w:numId w:val="1"/>
        </w:numPr>
        <w:spacing w:after="0" w:line="240" w:lineRule="auto"/>
        <w:ind w:left="709" w:hanging="426"/>
        <w:rPr>
          <w:rFonts w:ascii="Times New Roman" w:hAnsi="Times New Roman" w:cs="Times New Roman"/>
          <w:b/>
          <w:i/>
          <w:noProof/>
          <w:sz w:val="24"/>
          <w:szCs w:val="24"/>
          <w:lang w:val="ro-RO"/>
        </w:rPr>
      </w:pPr>
      <w:r w:rsidRPr="00CF7A3C">
        <w:rPr>
          <w:rFonts w:ascii="Times New Roman" w:hAnsi="Times New Roman" w:cs="Times New Roman"/>
          <w:b/>
          <w:i/>
          <w:noProof/>
          <w:sz w:val="24"/>
          <w:szCs w:val="24"/>
          <w:lang w:val="ro-RO"/>
        </w:rPr>
        <w:t>Alocări de resurse pe subprograme</w:t>
      </w:r>
      <w:r w:rsidRPr="00CF7A3C">
        <w:rPr>
          <w:rFonts w:ascii="Times New Roman" w:hAnsi="Times New Roman" w:cs="Times New Roman"/>
          <w:i/>
          <w:noProof/>
          <w:lang w:val="ro-RO"/>
        </w:rPr>
        <w:t xml:space="preserve">   </w:t>
      </w:r>
    </w:p>
    <w:p w:rsidR="00FC3FD9" w:rsidRPr="00CF7A3C" w:rsidRDefault="00FC3FD9" w:rsidP="00422E68">
      <w:pPr>
        <w:spacing w:after="0" w:line="240" w:lineRule="auto"/>
        <w:ind w:left="283" w:right="-426"/>
        <w:jc w:val="right"/>
        <w:rPr>
          <w:rFonts w:ascii="Times New Roman" w:hAnsi="Times New Roman" w:cs="Times New Roman"/>
          <w:b/>
          <w:i/>
          <w:noProof/>
          <w:sz w:val="24"/>
          <w:szCs w:val="24"/>
          <w:lang w:val="ro-RO"/>
        </w:rPr>
      </w:pPr>
      <w:r w:rsidRPr="00CF7A3C">
        <w:rPr>
          <w:rFonts w:ascii="Times New Roman" w:hAnsi="Times New Roman" w:cs="Times New Roman"/>
          <w:i/>
          <w:noProof/>
          <w:lang w:val="ro-RO"/>
        </w:rPr>
        <w:t xml:space="preserve">                                    </w:t>
      </w:r>
      <w:r w:rsidR="00CF66C0" w:rsidRPr="00CF7A3C">
        <w:rPr>
          <w:rFonts w:ascii="Times New Roman" w:hAnsi="Times New Roman" w:cs="Times New Roman"/>
          <w:i/>
          <w:noProof/>
          <w:lang w:val="ro-RO"/>
        </w:rPr>
        <w:t xml:space="preserve">                                                                                                                </w:t>
      </w:r>
      <w:r w:rsidRPr="00CF7A3C">
        <w:rPr>
          <w:rFonts w:ascii="Times New Roman" w:hAnsi="Times New Roman" w:cs="Times New Roman"/>
          <w:i/>
          <w:noProof/>
          <w:lang w:val="ro-RO"/>
        </w:rPr>
        <w:t>mii lei</w:t>
      </w:r>
    </w:p>
    <w:tbl>
      <w:tblPr>
        <w:tblW w:w="9781" w:type="dxa"/>
        <w:tblInd w:w="-5" w:type="dxa"/>
        <w:tblLook w:val="04A0" w:firstRow="1" w:lastRow="0" w:firstColumn="1" w:lastColumn="0" w:noHBand="0" w:noVBand="1"/>
      </w:tblPr>
      <w:tblGrid>
        <w:gridCol w:w="3261"/>
        <w:gridCol w:w="1276"/>
        <w:gridCol w:w="1276"/>
        <w:gridCol w:w="1417"/>
        <w:gridCol w:w="1275"/>
        <w:gridCol w:w="1276"/>
      </w:tblGrid>
      <w:tr w:rsidR="00094499" w:rsidRPr="00CF7A3C" w:rsidTr="00776A9A">
        <w:trPr>
          <w:trHeight w:val="630"/>
          <w:tblHead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499" w:rsidRPr="00CF7A3C" w:rsidRDefault="0009449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Denumirea subprogramului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4499" w:rsidRPr="00CF7A3C" w:rsidRDefault="0009449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2021 executat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4499" w:rsidRPr="00CF7A3C" w:rsidRDefault="0009449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2022 aprobat (modificat)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94499" w:rsidRPr="00CF7A3C" w:rsidRDefault="0009449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94499" w:rsidRPr="00CF7A3C" w:rsidRDefault="0009449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94499" w:rsidRPr="00CF7A3C" w:rsidRDefault="0009449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FC3FD9" w:rsidRPr="00CF7A3C" w:rsidTr="00776A9A">
        <w:trPr>
          <w:trHeight w:val="207"/>
          <w:tblHeader/>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4</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5</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6</w:t>
            </w:r>
          </w:p>
        </w:tc>
      </w:tr>
      <w:tr w:rsidR="00FC3FD9" w:rsidRPr="00CF7A3C" w:rsidTr="00776A9A">
        <w:trPr>
          <w:trHeight w:val="79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5101 - Politici și management în domeniul agriculturii și industriei alimentare</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color w:val="000000"/>
                <w:lang w:val="ro-RO"/>
              </w:rPr>
            </w:pPr>
            <w:r>
              <w:rPr>
                <w:rFonts w:ascii="Times New Roman" w:eastAsia="Times New Roman" w:hAnsi="Times New Roman" w:cs="Times New Roman"/>
                <w:color w:val="000000"/>
                <w:lang w:val="ro-RO"/>
              </w:rPr>
              <w:t>55</w:t>
            </w:r>
            <w:r w:rsidR="00FC3FD9" w:rsidRPr="00CF7A3C">
              <w:rPr>
                <w:rFonts w:ascii="Times New Roman" w:eastAsia="Times New Roman" w:hAnsi="Times New Roman" w:cs="Times New Roman"/>
                <w:color w:val="000000"/>
                <w:lang w:val="ro-RO"/>
              </w:rPr>
              <w:t xml:space="preserve"> </w:t>
            </w:r>
            <w:r>
              <w:rPr>
                <w:rFonts w:ascii="Times New Roman" w:eastAsia="Times New Roman" w:hAnsi="Times New Roman" w:cs="Times New Roman"/>
                <w:color w:val="000000"/>
                <w:lang w:val="ro-RO"/>
              </w:rPr>
              <w:t>914</w:t>
            </w:r>
            <w:r w:rsidR="00FC3FD9" w:rsidRPr="00CF7A3C">
              <w:rPr>
                <w:rFonts w:ascii="Times New Roman" w:eastAsia="Times New Roman" w:hAnsi="Times New Roman" w:cs="Times New Roman"/>
                <w:color w:val="000000"/>
                <w:lang w:val="ro-RO"/>
              </w:rPr>
              <w:t>,</w:t>
            </w:r>
            <w:r>
              <w:rPr>
                <w:rFonts w:ascii="Times New Roman" w:eastAsia="Times New Roman" w:hAnsi="Times New Roman" w:cs="Times New Roman"/>
                <w:color w:val="000000"/>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w:t>
            </w:r>
            <w:r w:rsidR="00D82F23">
              <w:rPr>
                <w:rFonts w:ascii="Times New Roman" w:eastAsia="Times New Roman" w:hAnsi="Times New Roman" w:cs="Times New Roman"/>
                <w:color w:val="000000"/>
                <w:lang w:val="ro-RO"/>
              </w:rPr>
              <w:t>7</w:t>
            </w:r>
            <w:r w:rsidRPr="00CF7A3C">
              <w:rPr>
                <w:rFonts w:ascii="Times New Roman" w:eastAsia="Times New Roman" w:hAnsi="Times New Roman" w:cs="Times New Roman"/>
                <w:color w:val="000000"/>
                <w:lang w:val="ro-RO"/>
              </w:rPr>
              <w:t xml:space="preserve"> </w:t>
            </w:r>
            <w:r w:rsidR="00D82F23">
              <w:rPr>
                <w:rFonts w:ascii="Times New Roman" w:eastAsia="Times New Roman" w:hAnsi="Times New Roman" w:cs="Times New Roman"/>
                <w:color w:val="000000"/>
                <w:lang w:val="ro-RO"/>
              </w:rPr>
              <w:t>040</w:t>
            </w:r>
            <w:r w:rsidRPr="00CF7A3C">
              <w:rPr>
                <w:rFonts w:ascii="Times New Roman" w:eastAsia="Times New Roman" w:hAnsi="Times New Roman" w:cs="Times New Roman"/>
                <w:color w:val="000000"/>
                <w:lang w:val="ro-RO"/>
              </w:rPr>
              <w:t>,</w:t>
            </w:r>
            <w:r w:rsidR="00D82F23">
              <w:rPr>
                <w:rFonts w:ascii="Times New Roman" w:eastAsia="Times New Roman" w:hAnsi="Times New Roman" w:cs="Times New Roman"/>
                <w:color w:val="000000"/>
                <w:lang w:val="ro-RO"/>
              </w:rPr>
              <w:t>4</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A67CB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48 365,0</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A67CB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43 702,5</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A67CB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42 615,0</w:t>
            </w:r>
          </w:p>
        </w:tc>
      </w:tr>
      <w:tr w:rsidR="00FC3FD9" w:rsidRPr="00CF7A3C" w:rsidTr="00776A9A">
        <w:trPr>
          <w:trHeight w:val="233"/>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 xml:space="preserve">           dintre care, bugetul local</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i/>
                <w:iCs/>
                <w:color w:val="000000"/>
                <w:lang w:val="ro-RO"/>
              </w:rPr>
            </w:pPr>
            <w:r>
              <w:rPr>
                <w:rFonts w:ascii="Times New Roman" w:eastAsia="Times New Roman" w:hAnsi="Times New Roman" w:cs="Times New Roman"/>
                <w:i/>
                <w:iCs/>
                <w:color w:val="000000"/>
                <w:lang w:val="ro-RO"/>
              </w:rPr>
              <w:t>27 515,5</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2</w:t>
            </w:r>
            <w:r w:rsidR="00D82F23">
              <w:rPr>
                <w:rFonts w:ascii="Times New Roman" w:eastAsia="Times New Roman" w:hAnsi="Times New Roman" w:cs="Times New Roman"/>
                <w:i/>
                <w:iCs/>
                <w:color w:val="000000"/>
                <w:lang w:val="ro-RO"/>
              </w:rPr>
              <w:t>6</w:t>
            </w:r>
            <w:r w:rsidRPr="00CF7A3C">
              <w:rPr>
                <w:rFonts w:ascii="Times New Roman" w:eastAsia="Times New Roman" w:hAnsi="Times New Roman" w:cs="Times New Roman"/>
                <w:i/>
                <w:iCs/>
                <w:color w:val="000000"/>
                <w:lang w:val="ro-RO"/>
              </w:rPr>
              <w:t xml:space="preserve"> </w:t>
            </w:r>
            <w:r w:rsidR="00D82F23">
              <w:rPr>
                <w:rFonts w:ascii="Times New Roman" w:eastAsia="Times New Roman" w:hAnsi="Times New Roman" w:cs="Times New Roman"/>
                <w:i/>
                <w:iCs/>
                <w:color w:val="000000"/>
                <w:lang w:val="ro-RO"/>
              </w:rPr>
              <w:t>725</w:t>
            </w:r>
            <w:r w:rsidRPr="00CF7A3C">
              <w:rPr>
                <w:rFonts w:ascii="Times New Roman" w:eastAsia="Times New Roman" w:hAnsi="Times New Roman" w:cs="Times New Roman"/>
                <w:i/>
                <w:iCs/>
                <w:color w:val="000000"/>
                <w:lang w:val="ro-RO"/>
              </w:rPr>
              <w:t>,</w:t>
            </w:r>
            <w:r w:rsidR="00D82F23">
              <w:rPr>
                <w:rFonts w:ascii="Times New Roman" w:eastAsia="Times New Roman" w:hAnsi="Times New Roman" w:cs="Times New Roman"/>
                <w:i/>
                <w:iCs/>
                <w:color w:val="000000"/>
                <w:lang w:val="ro-RO"/>
              </w:rPr>
              <w:t>7</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3966FC"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28 475,2</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3966FC"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23 812,7</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3966FC"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22 725,2</w:t>
            </w:r>
          </w:p>
        </w:tc>
      </w:tr>
      <w:tr w:rsidR="00FC3FD9" w:rsidRPr="00CF7A3C" w:rsidTr="00776A9A">
        <w:trPr>
          <w:trHeight w:val="68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5102 - Dezvoltarea durabilă a sectoarelor fitotehnie și horticultură</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w:t>
            </w:r>
            <w:r w:rsidR="00427284">
              <w:rPr>
                <w:rFonts w:ascii="Times New Roman" w:eastAsia="Times New Roman" w:hAnsi="Times New Roman" w:cs="Times New Roman"/>
                <w:color w:val="000000"/>
                <w:lang w:val="ro-RO"/>
              </w:rPr>
              <w:t>21</w:t>
            </w:r>
            <w:r w:rsidRPr="00CF7A3C">
              <w:rPr>
                <w:rFonts w:ascii="Times New Roman" w:eastAsia="Times New Roman" w:hAnsi="Times New Roman" w:cs="Times New Roman"/>
                <w:color w:val="000000"/>
                <w:lang w:val="ro-RO"/>
              </w:rPr>
              <w:t xml:space="preserve"> </w:t>
            </w:r>
            <w:r w:rsidR="00BD60B7">
              <w:rPr>
                <w:rFonts w:ascii="Times New Roman" w:eastAsia="Times New Roman" w:hAnsi="Times New Roman" w:cs="Times New Roman"/>
                <w:color w:val="000000"/>
                <w:lang w:val="ro-RO"/>
              </w:rPr>
              <w:t>489</w:t>
            </w:r>
            <w:r w:rsidRPr="00CF7A3C">
              <w:rPr>
                <w:rFonts w:ascii="Times New Roman" w:eastAsia="Times New Roman" w:hAnsi="Times New Roman" w:cs="Times New Roman"/>
                <w:color w:val="000000"/>
                <w:lang w:val="ro-RO"/>
              </w:rPr>
              <w:t>,</w:t>
            </w:r>
            <w:r w:rsidR="00802B34">
              <w:rPr>
                <w:rFonts w:ascii="Times New Roman" w:eastAsia="Times New Roman" w:hAnsi="Times New Roman" w:cs="Times New Roman"/>
                <w:color w:val="000000"/>
                <w:lang w:val="ro-RO"/>
              </w:rPr>
              <w:t>9</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D82F23" w:rsidP="00AC2D84">
            <w:pPr>
              <w:spacing w:after="0" w:line="240" w:lineRule="auto"/>
              <w:jc w:val="center"/>
              <w:rPr>
                <w:rFonts w:ascii="Times New Roman" w:eastAsia="Times New Roman" w:hAnsi="Times New Roman" w:cs="Times New Roman"/>
                <w:color w:val="000000"/>
                <w:lang w:val="ro-RO"/>
              </w:rPr>
            </w:pPr>
            <w:r>
              <w:rPr>
                <w:rFonts w:ascii="Times New Roman" w:eastAsia="Times New Roman" w:hAnsi="Times New Roman" w:cs="Times New Roman"/>
                <w:color w:val="000000"/>
                <w:lang w:val="ro-RO"/>
              </w:rPr>
              <w:t>694</w:t>
            </w:r>
            <w:r w:rsidR="00FC3FD9" w:rsidRPr="00CF7A3C">
              <w:rPr>
                <w:rFonts w:ascii="Times New Roman" w:eastAsia="Times New Roman" w:hAnsi="Times New Roman" w:cs="Times New Roman"/>
                <w:color w:val="000000"/>
                <w:lang w:val="ro-RO"/>
              </w:rPr>
              <w:t xml:space="preserve"> </w:t>
            </w:r>
            <w:r>
              <w:rPr>
                <w:rFonts w:ascii="Times New Roman" w:eastAsia="Times New Roman" w:hAnsi="Times New Roman" w:cs="Times New Roman"/>
                <w:color w:val="000000"/>
                <w:lang w:val="ro-RO"/>
              </w:rPr>
              <w:t>829</w:t>
            </w:r>
            <w:r w:rsidR="00FC3FD9" w:rsidRPr="00CF7A3C">
              <w:rPr>
                <w:rFonts w:ascii="Times New Roman" w:eastAsia="Times New Roman" w:hAnsi="Times New Roman" w:cs="Times New Roman"/>
                <w:color w:val="000000"/>
                <w:lang w:val="ro-RO"/>
              </w:rPr>
              <w:t>,</w:t>
            </w:r>
            <w:r>
              <w:rPr>
                <w:rFonts w:ascii="Times New Roman" w:eastAsia="Times New Roman" w:hAnsi="Times New Roman" w:cs="Times New Roman"/>
                <w:color w:val="000000"/>
                <w:lang w:val="ro-RO"/>
              </w:rPr>
              <w:t>1</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82491A"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362 051</w:t>
            </w:r>
            <w:r w:rsidR="00FC3FD9" w:rsidRPr="00CF7A3C">
              <w:rPr>
                <w:rFonts w:ascii="Times New Roman" w:eastAsia="Times New Roman" w:hAnsi="Times New Roman" w:cs="Times New Roman"/>
                <w:color w:val="000000"/>
                <w:lang w:val="ro-RO"/>
              </w:rPr>
              <w:t>,6</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82491A"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374 164</w:t>
            </w:r>
            <w:r w:rsidR="00FC3FD9" w:rsidRPr="00CF7A3C">
              <w:rPr>
                <w:rFonts w:ascii="Times New Roman" w:eastAsia="Times New Roman" w:hAnsi="Times New Roman" w:cs="Times New Roman"/>
                <w:color w:val="000000"/>
                <w:lang w:val="ro-RO"/>
              </w:rPr>
              <w:t>,1</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82491A"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361 039</w:t>
            </w:r>
            <w:r w:rsidR="00FC3FD9" w:rsidRPr="00CF7A3C">
              <w:rPr>
                <w:rFonts w:ascii="Times New Roman" w:eastAsia="Times New Roman" w:hAnsi="Times New Roman" w:cs="Times New Roman"/>
                <w:color w:val="000000"/>
                <w:lang w:val="ro-RO"/>
              </w:rPr>
              <w:t>,2</w:t>
            </w:r>
          </w:p>
        </w:tc>
      </w:tr>
      <w:tr w:rsidR="00FC3FD9" w:rsidRPr="00CF7A3C" w:rsidTr="00776A9A">
        <w:trPr>
          <w:trHeight w:val="4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5103 - Creșterea și sănătatea animalelor</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w:t>
            </w:r>
            <w:r w:rsidR="00802B34">
              <w:rPr>
                <w:rFonts w:ascii="Times New Roman" w:eastAsia="Times New Roman" w:hAnsi="Times New Roman" w:cs="Times New Roman"/>
                <w:color w:val="000000"/>
                <w:lang w:val="ro-RO"/>
              </w:rPr>
              <w:t>2</w:t>
            </w:r>
            <w:r w:rsidRPr="00CF7A3C">
              <w:rPr>
                <w:rFonts w:ascii="Times New Roman" w:eastAsia="Times New Roman" w:hAnsi="Times New Roman" w:cs="Times New Roman"/>
                <w:color w:val="000000"/>
                <w:lang w:val="ro-RO"/>
              </w:rPr>
              <w:t xml:space="preserve"> </w:t>
            </w:r>
            <w:r w:rsidR="00802B34">
              <w:rPr>
                <w:rFonts w:ascii="Times New Roman" w:eastAsia="Times New Roman" w:hAnsi="Times New Roman" w:cs="Times New Roman"/>
                <w:color w:val="000000"/>
                <w:lang w:val="ro-RO"/>
              </w:rPr>
              <w:t>344</w:t>
            </w:r>
            <w:r w:rsidRPr="00CF7A3C">
              <w:rPr>
                <w:rFonts w:ascii="Times New Roman" w:eastAsia="Times New Roman" w:hAnsi="Times New Roman" w:cs="Times New Roman"/>
                <w:color w:val="000000"/>
                <w:lang w:val="ro-RO"/>
              </w:rPr>
              <w:t>,</w:t>
            </w:r>
            <w:r w:rsidR="00802B34">
              <w:rPr>
                <w:rFonts w:ascii="Times New Roman" w:eastAsia="Times New Roman" w:hAnsi="Times New Roman" w:cs="Times New Roman"/>
                <w:color w:val="000000"/>
                <w:lang w:val="ro-RO"/>
              </w:rPr>
              <w:t>4</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51 092,8</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39 092,8</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39 092,8</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39 092,8</w:t>
            </w:r>
          </w:p>
        </w:tc>
      </w:tr>
      <w:tr w:rsidR="00FC3FD9" w:rsidRPr="00CF7A3C" w:rsidTr="00776A9A">
        <w:trPr>
          <w:trHeight w:val="271"/>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 xml:space="preserve">           dintre care, bugetul local</w:t>
            </w:r>
          </w:p>
        </w:tc>
        <w:tc>
          <w:tcPr>
            <w:tcW w:w="1276" w:type="dxa"/>
            <w:tcBorders>
              <w:top w:val="nil"/>
              <w:left w:val="nil"/>
              <w:bottom w:val="single" w:sz="4" w:space="0" w:color="auto"/>
              <w:right w:val="single" w:sz="4" w:space="0" w:color="auto"/>
            </w:tcBorders>
            <w:shd w:val="clear" w:color="auto" w:fill="auto"/>
            <w:vAlign w:val="center"/>
            <w:hideMark/>
          </w:tcPr>
          <w:p w:rsidR="00802B34" w:rsidRPr="00CF7A3C" w:rsidRDefault="00802B34" w:rsidP="00AC2D84">
            <w:pPr>
              <w:spacing w:after="0" w:line="240" w:lineRule="auto"/>
              <w:jc w:val="center"/>
              <w:rPr>
                <w:rFonts w:ascii="Times New Roman" w:eastAsia="Times New Roman" w:hAnsi="Times New Roman" w:cs="Times New Roman"/>
                <w:i/>
                <w:iCs/>
                <w:color w:val="000000"/>
                <w:lang w:val="ro-RO"/>
              </w:rPr>
            </w:pPr>
            <w:r>
              <w:rPr>
                <w:rFonts w:ascii="Times New Roman" w:eastAsia="Times New Roman" w:hAnsi="Times New Roman" w:cs="Times New Roman"/>
                <w:i/>
                <w:iCs/>
                <w:color w:val="000000"/>
                <w:lang w:val="ro-RO"/>
              </w:rPr>
              <w:t>630,8</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680,1</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680,1</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680,1</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680,1</w:t>
            </w:r>
          </w:p>
        </w:tc>
      </w:tr>
      <w:tr w:rsidR="00FC3FD9" w:rsidRPr="00CF7A3C" w:rsidTr="00776A9A">
        <w:trPr>
          <w:trHeight w:val="431"/>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5104 - Dezvoltarea viticulturii și vinificației</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11 699,7</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42 </w:t>
            </w:r>
            <w:r w:rsidR="00D82F23">
              <w:rPr>
                <w:rFonts w:ascii="Times New Roman" w:eastAsia="Times New Roman" w:hAnsi="Times New Roman" w:cs="Times New Roman"/>
                <w:color w:val="000000"/>
                <w:lang w:val="ro-RO"/>
              </w:rPr>
              <w:t>755</w:t>
            </w:r>
            <w:r w:rsidRPr="00CF7A3C">
              <w:rPr>
                <w:rFonts w:ascii="Times New Roman" w:eastAsia="Times New Roman" w:hAnsi="Times New Roman" w:cs="Times New Roman"/>
                <w:color w:val="000000"/>
                <w:lang w:val="ro-RO"/>
              </w:rPr>
              <w:t>,</w:t>
            </w:r>
            <w:r w:rsidR="00D82F23">
              <w:rPr>
                <w:rFonts w:ascii="Times New Roman" w:eastAsia="Times New Roman" w:hAnsi="Times New Roman" w:cs="Times New Roman"/>
                <w:color w:val="000000"/>
                <w:lang w:val="ro-RO"/>
              </w:rPr>
              <w:t>6</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42 331,8</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42 331,8</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42 331,8</w:t>
            </w:r>
          </w:p>
        </w:tc>
      </w:tr>
      <w:tr w:rsidR="00FC3FD9" w:rsidRPr="00CF7A3C" w:rsidTr="00776A9A">
        <w:trPr>
          <w:trHeight w:val="382"/>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lastRenderedPageBreak/>
              <w:t xml:space="preserve">5105 - Subvenționarea producătorilor agricoli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1 43</w:t>
            </w:r>
            <w:r w:rsidR="00802B34">
              <w:rPr>
                <w:rFonts w:ascii="Times New Roman" w:eastAsia="Times New Roman" w:hAnsi="Times New Roman" w:cs="Times New Roman"/>
                <w:color w:val="000000"/>
                <w:lang w:val="ro-RO"/>
              </w:rPr>
              <w:t>7</w:t>
            </w:r>
            <w:r w:rsidRPr="00CF7A3C">
              <w:rPr>
                <w:rFonts w:ascii="Times New Roman" w:eastAsia="Times New Roman" w:hAnsi="Times New Roman" w:cs="Times New Roman"/>
                <w:color w:val="000000"/>
                <w:lang w:val="ro-RO"/>
              </w:rPr>
              <w:t xml:space="preserve"> </w:t>
            </w:r>
            <w:r w:rsidR="00802B34">
              <w:rPr>
                <w:rFonts w:ascii="Times New Roman" w:eastAsia="Times New Roman" w:hAnsi="Times New Roman" w:cs="Times New Roman"/>
                <w:color w:val="000000"/>
                <w:lang w:val="ro-RO"/>
              </w:rPr>
              <w:t>503</w:t>
            </w:r>
            <w:r w:rsidRPr="00CF7A3C">
              <w:rPr>
                <w:rFonts w:ascii="Times New Roman" w:eastAsia="Times New Roman" w:hAnsi="Times New Roman" w:cs="Times New Roman"/>
                <w:color w:val="000000"/>
                <w:lang w:val="ro-RO"/>
              </w:rPr>
              <w:t>,</w:t>
            </w:r>
            <w:r w:rsidR="00802B34">
              <w:rPr>
                <w:rFonts w:ascii="Times New Roman" w:eastAsia="Times New Roman" w:hAnsi="Times New Roman" w:cs="Times New Roman"/>
                <w:color w:val="000000"/>
                <w:lang w:val="ro-RO"/>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1 75</w:t>
            </w:r>
            <w:r w:rsidR="00D82F23">
              <w:rPr>
                <w:rFonts w:ascii="Times New Roman" w:eastAsia="Times New Roman" w:hAnsi="Times New Roman" w:cs="Times New Roman"/>
                <w:color w:val="000000"/>
                <w:lang w:val="ro-RO"/>
              </w:rPr>
              <w:t>3</w:t>
            </w:r>
            <w:r w:rsidRPr="00CF7A3C">
              <w:rPr>
                <w:rFonts w:ascii="Times New Roman" w:eastAsia="Times New Roman" w:hAnsi="Times New Roman" w:cs="Times New Roman"/>
                <w:color w:val="000000"/>
                <w:lang w:val="ro-RO"/>
              </w:rPr>
              <w:t xml:space="preserve"> </w:t>
            </w:r>
            <w:r w:rsidR="00D82F23">
              <w:rPr>
                <w:rFonts w:ascii="Times New Roman" w:eastAsia="Times New Roman" w:hAnsi="Times New Roman" w:cs="Times New Roman"/>
                <w:color w:val="000000"/>
                <w:lang w:val="ro-RO"/>
              </w:rPr>
              <w:t>251</w:t>
            </w:r>
            <w:r w:rsidRPr="00CF7A3C">
              <w:rPr>
                <w:rFonts w:ascii="Times New Roman" w:eastAsia="Times New Roman" w:hAnsi="Times New Roman" w:cs="Times New Roman"/>
                <w:color w:val="000000"/>
                <w:lang w:val="ro-RO"/>
              </w:rPr>
              <w:t>,</w:t>
            </w:r>
            <w:r w:rsidR="00D82F23">
              <w:rPr>
                <w:rFonts w:ascii="Times New Roman" w:eastAsia="Times New Roman" w:hAnsi="Times New Roman" w:cs="Times New Roman"/>
                <w:color w:val="000000"/>
                <w:lang w:val="ro-RO"/>
              </w:rPr>
              <w:t>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B3391E"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1 502 422,2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7D2EF1"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1 502 422,2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1 </w:t>
            </w:r>
            <w:r w:rsidR="007D2EF1" w:rsidRPr="00CF7A3C">
              <w:rPr>
                <w:rFonts w:ascii="Times New Roman" w:eastAsia="Times New Roman" w:hAnsi="Times New Roman" w:cs="Times New Roman"/>
                <w:color w:val="000000"/>
                <w:lang w:val="ro-RO"/>
              </w:rPr>
              <w:t>502 422,2</w:t>
            </w:r>
          </w:p>
        </w:tc>
      </w:tr>
      <w:tr w:rsidR="00FC3FD9" w:rsidRPr="00CF7A3C" w:rsidTr="00776A9A">
        <w:trPr>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 xml:space="preserve">            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i/>
                <w:iCs/>
                <w:color w:val="000000"/>
                <w:lang w:val="ro-RO"/>
              </w:rPr>
            </w:pPr>
            <w:r>
              <w:rPr>
                <w:rFonts w:ascii="Times New Roman" w:eastAsia="Times New Roman" w:hAnsi="Times New Roman" w:cs="Times New Roman"/>
                <w:i/>
                <w:iCs/>
                <w:color w:val="000000"/>
                <w:lang w:val="ro-RO"/>
              </w:rPr>
              <w:t>1158,9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1 267,3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1 300,0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1 300,0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1 300,0</w:t>
            </w:r>
          </w:p>
        </w:tc>
      </w:tr>
      <w:tr w:rsidR="00FC3FD9" w:rsidRPr="00CF7A3C" w:rsidTr="00776A9A">
        <w:trPr>
          <w:trHeight w:val="2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5106 - Securitate alimentară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color w:val="000000"/>
                <w:lang w:val="ro-RO"/>
              </w:rPr>
            </w:pPr>
            <w:r>
              <w:rPr>
                <w:rFonts w:ascii="Times New Roman" w:eastAsia="Times New Roman" w:hAnsi="Times New Roman" w:cs="Times New Roman"/>
                <w:color w:val="000000"/>
                <w:lang w:val="ro-RO"/>
              </w:rPr>
              <w:t>163</w:t>
            </w:r>
            <w:r w:rsidR="00FC3FD9" w:rsidRPr="00CF7A3C">
              <w:rPr>
                <w:rFonts w:ascii="Times New Roman" w:eastAsia="Times New Roman" w:hAnsi="Times New Roman" w:cs="Times New Roman"/>
                <w:color w:val="000000"/>
                <w:lang w:val="ro-RO"/>
              </w:rPr>
              <w:t xml:space="preserve"> </w:t>
            </w:r>
            <w:r>
              <w:rPr>
                <w:rFonts w:ascii="Times New Roman" w:eastAsia="Times New Roman" w:hAnsi="Times New Roman" w:cs="Times New Roman"/>
                <w:color w:val="000000"/>
                <w:lang w:val="ro-RO"/>
              </w:rPr>
              <w:t>397</w:t>
            </w:r>
            <w:r w:rsidR="00FC3FD9" w:rsidRPr="00CF7A3C">
              <w:rPr>
                <w:rFonts w:ascii="Times New Roman" w:eastAsia="Times New Roman" w:hAnsi="Times New Roman" w:cs="Times New Roman"/>
                <w:color w:val="000000"/>
                <w:lang w:val="ro-RO"/>
              </w:rPr>
              <w:t>,</w:t>
            </w:r>
            <w:r>
              <w:rPr>
                <w:rFonts w:ascii="Times New Roman" w:eastAsia="Times New Roman" w:hAnsi="Times New Roman" w:cs="Times New Roman"/>
                <w:color w:val="000000"/>
                <w:lang w:val="ro-RO"/>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w:t>
            </w:r>
            <w:r w:rsidR="00D82F23">
              <w:rPr>
                <w:rFonts w:ascii="Times New Roman" w:eastAsia="Times New Roman" w:hAnsi="Times New Roman" w:cs="Times New Roman"/>
                <w:color w:val="000000"/>
                <w:lang w:val="ro-RO"/>
              </w:rPr>
              <w:t>1</w:t>
            </w:r>
            <w:r w:rsidRPr="00CF7A3C">
              <w:rPr>
                <w:rFonts w:ascii="Times New Roman" w:eastAsia="Times New Roman" w:hAnsi="Times New Roman" w:cs="Times New Roman"/>
                <w:color w:val="000000"/>
                <w:lang w:val="ro-RO"/>
              </w:rPr>
              <w:t xml:space="preserve">2 </w:t>
            </w:r>
            <w:r w:rsidR="00D82F23">
              <w:rPr>
                <w:rFonts w:ascii="Times New Roman" w:eastAsia="Times New Roman" w:hAnsi="Times New Roman" w:cs="Times New Roman"/>
                <w:color w:val="000000"/>
                <w:lang w:val="ro-RO"/>
              </w:rPr>
              <w:t>118,0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256E2C"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289 410</w:t>
            </w:r>
            <w:r w:rsidR="00FC3FD9" w:rsidRPr="00CF7A3C">
              <w:rPr>
                <w:rFonts w:ascii="Times New Roman" w:eastAsia="Times New Roman" w:hAnsi="Times New Roman" w:cs="Times New Roman"/>
                <w:color w:val="000000"/>
                <w:lang w:val="ro-RO"/>
              </w:rPr>
              <w:t>,5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B3391E"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315 381</w:t>
            </w:r>
            <w:r w:rsidR="00FC3FD9" w:rsidRPr="00CF7A3C">
              <w:rPr>
                <w:rFonts w:ascii="Times New Roman" w:eastAsia="Times New Roman" w:hAnsi="Times New Roman" w:cs="Times New Roman"/>
                <w:color w:val="000000"/>
                <w:lang w:val="ro-RO"/>
              </w:rPr>
              <w:t>,7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B3391E"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215 820</w:t>
            </w:r>
            <w:r w:rsidR="00FC3FD9" w:rsidRPr="00CF7A3C">
              <w:rPr>
                <w:rFonts w:ascii="Times New Roman" w:eastAsia="Times New Roman" w:hAnsi="Times New Roman" w:cs="Times New Roman"/>
                <w:color w:val="000000"/>
                <w:lang w:val="ro-RO"/>
              </w:rPr>
              <w:t>,5</w:t>
            </w:r>
          </w:p>
        </w:tc>
      </w:tr>
      <w:tr w:rsidR="00FC3FD9" w:rsidRPr="00CF7A3C" w:rsidTr="00776A9A">
        <w:trPr>
          <w:trHeight w:val="28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5108 - Sisteme de irigare și desecare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32 </w:t>
            </w:r>
            <w:r w:rsidR="00802B34">
              <w:rPr>
                <w:rFonts w:ascii="Times New Roman" w:eastAsia="Times New Roman" w:hAnsi="Times New Roman" w:cs="Times New Roman"/>
                <w:color w:val="000000"/>
                <w:lang w:val="ro-RO"/>
              </w:rPr>
              <w:t>705</w:t>
            </w:r>
            <w:r w:rsidRPr="00CF7A3C">
              <w:rPr>
                <w:rFonts w:ascii="Times New Roman" w:eastAsia="Times New Roman" w:hAnsi="Times New Roman" w:cs="Times New Roman"/>
                <w:color w:val="000000"/>
                <w:lang w:val="ro-RO"/>
              </w:rPr>
              <w:t>,8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3</w:t>
            </w:r>
            <w:r w:rsidR="00D82F23">
              <w:rPr>
                <w:rFonts w:ascii="Times New Roman" w:eastAsia="Times New Roman" w:hAnsi="Times New Roman" w:cs="Times New Roman"/>
                <w:color w:val="000000"/>
                <w:lang w:val="ro-RO"/>
              </w:rPr>
              <w:t>9</w:t>
            </w:r>
            <w:r w:rsidRPr="00CF7A3C">
              <w:rPr>
                <w:rFonts w:ascii="Times New Roman" w:eastAsia="Times New Roman" w:hAnsi="Times New Roman" w:cs="Times New Roman"/>
                <w:color w:val="000000"/>
                <w:lang w:val="ro-RO"/>
              </w:rPr>
              <w:t xml:space="preserve"> </w:t>
            </w:r>
            <w:r w:rsidR="00D82F23">
              <w:rPr>
                <w:rFonts w:ascii="Times New Roman" w:eastAsia="Times New Roman" w:hAnsi="Times New Roman" w:cs="Times New Roman"/>
                <w:color w:val="000000"/>
                <w:lang w:val="ro-RO"/>
              </w:rPr>
              <w:t>293,0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18 617,5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10 592,5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10 592,5</w:t>
            </w:r>
          </w:p>
        </w:tc>
      </w:tr>
      <w:tr w:rsidR="00FC3FD9" w:rsidRPr="00CF7A3C" w:rsidTr="00776A9A">
        <w:trPr>
          <w:trHeight w:val="12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 xml:space="preserve">           dintre care, bugetul local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i/>
                <w:iCs/>
                <w:color w:val="000000"/>
                <w:lang w:val="ro-RO"/>
              </w:rPr>
            </w:pPr>
            <w:r>
              <w:rPr>
                <w:rFonts w:ascii="Times New Roman" w:eastAsia="Times New Roman" w:hAnsi="Times New Roman" w:cs="Times New Roman"/>
                <w:i/>
                <w:iCs/>
                <w:color w:val="000000"/>
                <w:lang w:val="ro-RO"/>
              </w:rPr>
              <w:t>155,0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170,0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170,0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170,0</w:t>
            </w:r>
          </w:p>
        </w:tc>
      </w:tr>
      <w:tr w:rsidR="00FC3FD9" w:rsidRPr="00CF7A3C" w:rsidTr="00776A9A">
        <w:trPr>
          <w:trHeight w:val="97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6903 - Politici de îmbunătățiri funciare în scopul asigurării managementului durabil al resurselor de sol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802B34" w:rsidP="00AC2D84">
            <w:pPr>
              <w:spacing w:after="0" w:line="240" w:lineRule="auto"/>
              <w:jc w:val="center"/>
              <w:rPr>
                <w:rFonts w:ascii="Times New Roman" w:eastAsia="Times New Roman" w:hAnsi="Times New Roman" w:cs="Times New Roman"/>
                <w:color w:val="000000"/>
                <w:lang w:val="ro-RO"/>
              </w:rPr>
            </w:pPr>
            <w:r>
              <w:rPr>
                <w:rFonts w:ascii="Times New Roman" w:eastAsia="Times New Roman" w:hAnsi="Times New Roman" w:cs="Times New Roman"/>
                <w:color w:val="000000"/>
                <w:lang w:val="ro-RO"/>
              </w:rPr>
              <w:t>1 239,8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11 240,0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11 240,0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11 240,0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11 240,0</w:t>
            </w:r>
          </w:p>
        </w:tc>
      </w:tr>
      <w:tr w:rsidR="00FC3FD9" w:rsidRPr="00CF7A3C" w:rsidTr="00776A9A">
        <w:trPr>
          <w:trHeight w:val="238"/>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 xml:space="preserve">            dintre care, bugetul local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802B34" w:rsidRDefault="00802B34" w:rsidP="00AC2D84">
            <w:pPr>
              <w:spacing w:after="0" w:line="240" w:lineRule="auto"/>
              <w:jc w:val="center"/>
              <w:rPr>
                <w:rFonts w:ascii="Times New Roman" w:eastAsia="Times New Roman" w:hAnsi="Times New Roman" w:cs="Times New Roman"/>
                <w:i/>
                <w:color w:val="000000"/>
                <w:lang w:val="ro-RO"/>
              </w:rPr>
            </w:pPr>
            <w:r w:rsidRPr="00802B34">
              <w:rPr>
                <w:rFonts w:ascii="Times New Roman" w:eastAsia="Times New Roman" w:hAnsi="Times New Roman" w:cs="Times New Roman"/>
                <w:i/>
                <w:color w:val="000000"/>
                <w:lang w:val="ro-RO"/>
              </w:rPr>
              <w:t>1</w:t>
            </w:r>
            <w:r>
              <w:rPr>
                <w:rFonts w:ascii="Times New Roman" w:eastAsia="Times New Roman" w:hAnsi="Times New Roman" w:cs="Times New Roman"/>
                <w:i/>
                <w:color w:val="000000"/>
                <w:lang w:val="ro-RO"/>
              </w:rPr>
              <w:t xml:space="preserve"> </w:t>
            </w:r>
            <w:r w:rsidRPr="00802B34">
              <w:rPr>
                <w:rFonts w:ascii="Times New Roman" w:eastAsia="Times New Roman" w:hAnsi="Times New Roman" w:cs="Times New Roman"/>
                <w:i/>
                <w:color w:val="000000"/>
                <w:lang w:val="ro-RO"/>
              </w:rPr>
              <w:t>239,8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1 240,0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1 240,0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1 240,0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i/>
                <w:iCs/>
                <w:color w:val="000000"/>
                <w:lang w:val="ro-RO"/>
              </w:rPr>
            </w:pPr>
            <w:r w:rsidRPr="00CF7A3C">
              <w:rPr>
                <w:rFonts w:ascii="Times New Roman" w:eastAsia="Times New Roman" w:hAnsi="Times New Roman" w:cs="Times New Roman"/>
                <w:i/>
                <w:iCs/>
                <w:color w:val="000000"/>
                <w:lang w:val="ro-RO"/>
              </w:rPr>
              <w:t>1 240,0</w:t>
            </w:r>
          </w:p>
        </w:tc>
      </w:tr>
      <w:tr w:rsidR="00FC3FD9" w:rsidRPr="00CF7A3C" w:rsidTr="00776A9A">
        <w:trPr>
          <w:trHeight w:val="476"/>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5401 - Managementul în domeniul sectorului forestier</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6 179,7</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6 97</w:t>
            </w:r>
            <w:r w:rsidR="00D82F23">
              <w:rPr>
                <w:rFonts w:ascii="Times New Roman" w:eastAsia="Times New Roman" w:hAnsi="Times New Roman" w:cs="Times New Roman"/>
                <w:color w:val="000000"/>
                <w:lang w:val="ro-RO"/>
              </w:rPr>
              <w:t>1</w:t>
            </w:r>
            <w:r w:rsidRPr="00CF7A3C">
              <w:rPr>
                <w:rFonts w:ascii="Times New Roman" w:eastAsia="Times New Roman" w:hAnsi="Times New Roman" w:cs="Times New Roman"/>
                <w:color w:val="000000"/>
                <w:lang w:val="ro-RO"/>
              </w:rPr>
              <w:t>,</w:t>
            </w:r>
            <w:r w:rsidR="00D82F23">
              <w:rPr>
                <w:rFonts w:ascii="Times New Roman" w:eastAsia="Times New Roman" w:hAnsi="Times New Roman" w:cs="Times New Roman"/>
                <w:color w:val="000000"/>
                <w:lang w:val="ro-RO"/>
              </w:rPr>
              <w:t>9</w:t>
            </w:r>
          </w:p>
        </w:tc>
        <w:tc>
          <w:tcPr>
            <w:tcW w:w="1417" w:type="dxa"/>
            <w:tcBorders>
              <w:top w:val="nil"/>
              <w:left w:val="nil"/>
              <w:bottom w:val="single" w:sz="4" w:space="0" w:color="auto"/>
              <w:right w:val="single" w:sz="4" w:space="0" w:color="auto"/>
            </w:tcBorders>
            <w:shd w:val="clear" w:color="auto" w:fill="auto"/>
            <w:vAlign w:val="center"/>
            <w:hideMark/>
          </w:tcPr>
          <w:p w:rsidR="00C15A0D" w:rsidRPr="00CF7A3C" w:rsidRDefault="00C15A0D" w:rsidP="00AC2D84">
            <w:pPr>
              <w:spacing w:after="0" w:line="240" w:lineRule="auto"/>
              <w:jc w:val="center"/>
              <w:rPr>
                <w:rFonts w:ascii="Times New Roman" w:eastAsia="Times New Roman" w:hAnsi="Times New Roman" w:cs="Times New Roman"/>
                <w:color w:val="000000"/>
                <w:lang w:val="ro-RO"/>
              </w:rPr>
            </w:pPr>
          </w:p>
          <w:p w:rsidR="00FC3FD9"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C15A0D" w:rsidRPr="00CF7A3C" w:rsidRDefault="00C15A0D" w:rsidP="00AC2D84">
            <w:pPr>
              <w:spacing w:after="0" w:line="240" w:lineRule="auto"/>
              <w:jc w:val="center"/>
              <w:rPr>
                <w:rFonts w:ascii="Times New Roman" w:eastAsia="Times New Roman" w:hAnsi="Times New Roman" w:cs="Times New Roman"/>
                <w:color w:val="000000"/>
                <w:lang w:val="ro-RO"/>
              </w:rPr>
            </w:pPr>
          </w:p>
        </w:tc>
        <w:tc>
          <w:tcPr>
            <w:tcW w:w="1275" w:type="dxa"/>
            <w:tcBorders>
              <w:top w:val="nil"/>
              <w:left w:val="nil"/>
              <w:bottom w:val="single" w:sz="4" w:space="0" w:color="auto"/>
              <w:right w:val="single" w:sz="4" w:space="0" w:color="auto"/>
            </w:tcBorders>
            <w:shd w:val="clear" w:color="auto" w:fill="auto"/>
            <w:vAlign w:val="center"/>
            <w:hideMark/>
          </w:tcPr>
          <w:p w:rsidR="00C15A0D" w:rsidRPr="00CF7A3C" w:rsidRDefault="00C15A0D" w:rsidP="00AC2D84">
            <w:pPr>
              <w:spacing w:after="0" w:line="240" w:lineRule="auto"/>
              <w:jc w:val="center"/>
              <w:rPr>
                <w:rFonts w:ascii="Times New Roman" w:eastAsia="Times New Roman" w:hAnsi="Times New Roman" w:cs="Times New Roman"/>
                <w:color w:val="000000"/>
                <w:lang w:val="ro-RO"/>
              </w:rPr>
            </w:pPr>
          </w:p>
          <w:p w:rsidR="00C15A0D"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FC3FD9" w:rsidRPr="00CF7A3C" w:rsidRDefault="00FC3FD9" w:rsidP="00AC2D84">
            <w:pPr>
              <w:spacing w:after="0" w:line="240" w:lineRule="auto"/>
              <w:jc w:val="center"/>
              <w:rPr>
                <w:rFonts w:ascii="Times New Roman" w:eastAsia="Times New Roman" w:hAnsi="Times New Roman" w:cs="Times New Roman"/>
                <w:color w:val="000000"/>
                <w:lang w:val="ro-RO"/>
              </w:rPr>
            </w:pPr>
          </w:p>
        </w:tc>
        <w:tc>
          <w:tcPr>
            <w:tcW w:w="1276" w:type="dxa"/>
            <w:tcBorders>
              <w:top w:val="nil"/>
              <w:left w:val="nil"/>
              <w:bottom w:val="single" w:sz="4" w:space="0" w:color="auto"/>
              <w:right w:val="single" w:sz="4" w:space="0" w:color="auto"/>
            </w:tcBorders>
            <w:shd w:val="clear" w:color="auto" w:fill="auto"/>
            <w:vAlign w:val="center"/>
            <w:hideMark/>
          </w:tcPr>
          <w:p w:rsidR="00C15A0D" w:rsidRPr="00CF7A3C" w:rsidRDefault="00C15A0D" w:rsidP="00AC2D84">
            <w:pPr>
              <w:spacing w:after="0" w:line="240" w:lineRule="auto"/>
              <w:jc w:val="center"/>
              <w:rPr>
                <w:rFonts w:ascii="Times New Roman" w:eastAsia="Times New Roman" w:hAnsi="Times New Roman" w:cs="Times New Roman"/>
                <w:color w:val="000000"/>
                <w:lang w:val="ro-RO"/>
              </w:rPr>
            </w:pPr>
          </w:p>
          <w:p w:rsidR="00C15A0D"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FC3FD9" w:rsidRPr="00CF7A3C" w:rsidRDefault="00FC3FD9" w:rsidP="00AC2D84">
            <w:pPr>
              <w:spacing w:after="0" w:line="240" w:lineRule="auto"/>
              <w:jc w:val="center"/>
              <w:rPr>
                <w:rFonts w:ascii="Times New Roman" w:eastAsia="Times New Roman" w:hAnsi="Times New Roman" w:cs="Times New Roman"/>
                <w:color w:val="000000"/>
                <w:lang w:val="ro-RO"/>
              </w:rPr>
            </w:pPr>
          </w:p>
        </w:tc>
      </w:tr>
      <w:tr w:rsidR="00FC3FD9" w:rsidRPr="00CF7A3C" w:rsidTr="00776A9A">
        <w:trPr>
          <w:trHeight w:val="74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FC3FD9" w:rsidRPr="00CF7A3C" w:rsidRDefault="00FC3FD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5402 - Amenajarea, regenerarea, extinderea și protecția fondului forestier național</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14 315,6</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FC3FD9"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86 910,3</w:t>
            </w:r>
          </w:p>
        </w:tc>
        <w:tc>
          <w:tcPr>
            <w:tcW w:w="1417" w:type="dxa"/>
            <w:tcBorders>
              <w:top w:val="nil"/>
              <w:left w:val="nil"/>
              <w:bottom w:val="single" w:sz="4" w:space="0" w:color="auto"/>
              <w:right w:val="single" w:sz="4" w:space="0" w:color="auto"/>
            </w:tcBorders>
            <w:shd w:val="clear" w:color="auto" w:fill="auto"/>
            <w:vAlign w:val="center"/>
            <w:hideMark/>
          </w:tcPr>
          <w:p w:rsidR="00FC3FD9"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c>
          <w:tcPr>
            <w:tcW w:w="1275" w:type="dxa"/>
            <w:tcBorders>
              <w:top w:val="nil"/>
              <w:left w:val="nil"/>
              <w:bottom w:val="single" w:sz="4" w:space="0" w:color="auto"/>
              <w:right w:val="single" w:sz="4" w:space="0" w:color="auto"/>
            </w:tcBorders>
            <w:shd w:val="clear" w:color="auto" w:fill="auto"/>
            <w:vAlign w:val="center"/>
            <w:hideMark/>
          </w:tcPr>
          <w:p w:rsidR="00FC3FD9"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c>
          <w:tcPr>
            <w:tcW w:w="1276" w:type="dxa"/>
            <w:tcBorders>
              <w:top w:val="nil"/>
              <w:left w:val="nil"/>
              <w:bottom w:val="single" w:sz="4" w:space="0" w:color="auto"/>
              <w:right w:val="single" w:sz="4" w:space="0" w:color="auto"/>
            </w:tcBorders>
            <w:shd w:val="clear" w:color="auto" w:fill="auto"/>
            <w:vAlign w:val="center"/>
            <w:hideMark/>
          </w:tcPr>
          <w:p w:rsidR="00FC3FD9" w:rsidRPr="00CF7A3C" w:rsidRDefault="00C15A0D" w:rsidP="00AC2D84">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r>
      <w:tr w:rsidR="009E24A6" w:rsidRPr="00CF7A3C" w:rsidTr="00776A9A">
        <w:trPr>
          <w:trHeight w:val="3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9E24A6" w:rsidRPr="00CF7A3C" w:rsidRDefault="009E24A6" w:rsidP="0057417A">
            <w:pPr>
              <w:spacing w:after="0" w:line="240" w:lineRule="auto"/>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Total</w:t>
            </w:r>
            <w:r>
              <w:rPr>
                <w:rFonts w:ascii="Times New Roman" w:eastAsia="Times New Roman" w:hAnsi="Times New Roman" w:cs="Times New Roman"/>
                <w:b/>
                <w:bCs/>
                <w:color w:val="000000"/>
                <w:lang w:val="ro-RO"/>
              </w:rPr>
              <w:t xml:space="preserve"> pe sector</w:t>
            </w:r>
          </w:p>
        </w:tc>
        <w:tc>
          <w:tcPr>
            <w:tcW w:w="1276" w:type="dxa"/>
            <w:tcBorders>
              <w:top w:val="single" w:sz="4" w:space="0" w:color="auto"/>
              <w:left w:val="nil"/>
              <w:bottom w:val="single" w:sz="4" w:space="0" w:color="auto"/>
              <w:right w:val="single" w:sz="4" w:space="0" w:color="auto"/>
            </w:tcBorders>
            <w:shd w:val="clear" w:color="auto" w:fill="auto"/>
            <w:vAlign w:val="center"/>
          </w:tcPr>
          <w:p w:rsidR="009E24A6" w:rsidRPr="00CF7A3C" w:rsidRDefault="009E24A6" w:rsidP="00AC2D84">
            <w:pPr>
              <w:spacing w:after="0" w:line="240" w:lineRule="auto"/>
              <w:jc w:val="center"/>
              <w:rPr>
                <w:rFonts w:ascii="Times New Roman" w:eastAsia="Times New Roman" w:hAnsi="Times New Roman" w:cs="Times New Roman"/>
                <w:b/>
                <w:bCs/>
                <w:color w:val="000000"/>
                <w:lang w:val="ro-RO"/>
              </w:rPr>
            </w:pPr>
            <w:r>
              <w:rPr>
                <w:rFonts w:ascii="Times New Roman" w:eastAsia="Times New Roman" w:hAnsi="Times New Roman" w:cs="Times New Roman"/>
                <w:b/>
                <w:bCs/>
                <w:color w:val="000000"/>
                <w:lang w:val="ro-RO"/>
              </w:rPr>
              <w:t>1</w:t>
            </w:r>
            <w:r w:rsidRPr="00CF7A3C">
              <w:rPr>
                <w:rFonts w:ascii="Times New Roman" w:eastAsia="Times New Roman" w:hAnsi="Times New Roman" w:cs="Times New Roman"/>
                <w:b/>
                <w:bCs/>
                <w:color w:val="000000"/>
                <w:lang w:val="ro-RO"/>
              </w:rPr>
              <w:t xml:space="preserve"> </w:t>
            </w:r>
            <w:r>
              <w:rPr>
                <w:rFonts w:ascii="Times New Roman" w:eastAsia="Times New Roman" w:hAnsi="Times New Roman" w:cs="Times New Roman"/>
                <w:b/>
                <w:bCs/>
                <w:color w:val="000000"/>
                <w:lang w:val="ro-RO"/>
              </w:rPr>
              <w:t>976</w:t>
            </w:r>
            <w:r w:rsidRPr="00CF7A3C">
              <w:rPr>
                <w:rFonts w:ascii="Times New Roman" w:eastAsia="Times New Roman" w:hAnsi="Times New Roman" w:cs="Times New Roman"/>
                <w:b/>
                <w:bCs/>
                <w:color w:val="000000"/>
                <w:lang w:val="ro-RO"/>
              </w:rPr>
              <w:t xml:space="preserve"> </w:t>
            </w:r>
            <w:r>
              <w:rPr>
                <w:rFonts w:ascii="Times New Roman" w:eastAsia="Times New Roman" w:hAnsi="Times New Roman" w:cs="Times New Roman"/>
                <w:b/>
                <w:bCs/>
                <w:color w:val="000000"/>
                <w:lang w:val="ro-RO"/>
              </w:rPr>
              <w:t>789</w:t>
            </w:r>
            <w:r w:rsidRPr="00CF7A3C">
              <w:rPr>
                <w:rFonts w:ascii="Times New Roman" w:eastAsia="Times New Roman" w:hAnsi="Times New Roman" w:cs="Times New Roman"/>
                <w:b/>
                <w:bCs/>
                <w:color w:val="000000"/>
                <w:lang w:val="ro-RO"/>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9E24A6" w:rsidRPr="00CF7A3C" w:rsidRDefault="009E24A6"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 xml:space="preserve">2 </w:t>
            </w:r>
            <w:r>
              <w:rPr>
                <w:rFonts w:ascii="Times New Roman" w:eastAsia="Times New Roman" w:hAnsi="Times New Roman" w:cs="Times New Roman"/>
                <w:b/>
                <w:bCs/>
                <w:color w:val="000000"/>
                <w:lang w:val="ro-RO"/>
              </w:rPr>
              <w:t>945</w:t>
            </w:r>
            <w:r w:rsidRPr="00CF7A3C">
              <w:rPr>
                <w:rFonts w:ascii="Times New Roman" w:eastAsia="Times New Roman" w:hAnsi="Times New Roman" w:cs="Times New Roman"/>
                <w:b/>
                <w:bCs/>
                <w:color w:val="000000"/>
                <w:lang w:val="ro-RO"/>
              </w:rPr>
              <w:t xml:space="preserve"> </w:t>
            </w:r>
            <w:r>
              <w:rPr>
                <w:rFonts w:ascii="Times New Roman" w:eastAsia="Times New Roman" w:hAnsi="Times New Roman" w:cs="Times New Roman"/>
                <w:b/>
                <w:bCs/>
                <w:color w:val="000000"/>
                <w:lang w:val="ro-RO"/>
              </w:rPr>
              <w:t>502,8</w:t>
            </w:r>
          </w:p>
        </w:tc>
        <w:tc>
          <w:tcPr>
            <w:tcW w:w="1417" w:type="dxa"/>
            <w:tcBorders>
              <w:top w:val="single" w:sz="4" w:space="0" w:color="auto"/>
              <w:left w:val="nil"/>
              <w:bottom w:val="single" w:sz="4" w:space="0" w:color="auto"/>
              <w:right w:val="single" w:sz="4" w:space="0" w:color="auto"/>
            </w:tcBorders>
            <w:shd w:val="clear" w:color="auto" w:fill="auto"/>
            <w:vAlign w:val="center"/>
          </w:tcPr>
          <w:p w:rsidR="009E24A6" w:rsidRPr="00CF7A3C" w:rsidRDefault="009E24A6"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2 334 613,7</w:t>
            </w:r>
          </w:p>
        </w:tc>
        <w:tc>
          <w:tcPr>
            <w:tcW w:w="1275" w:type="dxa"/>
            <w:tcBorders>
              <w:top w:val="single" w:sz="4" w:space="0" w:color="auto"/>
              <w:left w:val="nil"/>
              <w:bottom w:val="single" w:sz="4" w:space="0" w:color="auto"/>
              <w:right w:val="single" w:sz="4" w:space="0" w:color="auto"/>
            </w:tcBorders>
            <w:shd w:val="clear" w:color="auto" w:fill="auto"/>
            <w:vAlign w:val="center"/>
          </w:tcPr>
          <w:p w:rsidR="009E24A6" w:rsidRPr="00CF7A3C" w:rsidRDefault="009E24A6"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2 364 672,4</w:t>
            </w:r>
          </w:p>
        </w:tc>
        <w:tc>
          <w:tcPr>
            <w:tcW w:w="1276" w:type="dxa"/>
            <w:tcBorders>
              <w:top w:val="single" w:sz="4" w:space="0" w:color="auto"/>
              <w:left w:val="nil"/>
              <w:bottom w:val="single" w:sz="4" w:space="0" w:color="auto"/>
              <w:right w:val="single" w:sz="4" w:space="0" w:color="auto"/>
            </w:tcBorders>
            <w:shd w:val="clear" w:color="auto" w:fill="auto"/>
            <w:vAlign w:val="center"/>
          </w:tcPr>
          <w:p w:rsidR="009E24A6" w:rsidRPr="00CF7A3C" w:rsidRDefault="009E24A6" w:rsidP="00AC2D84">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2 251 986,3</w:t>
            </w:r>
          </w:p>
        </w:tc>
      </w:tr>
    </w:tbl>
    <w:p w:rsidR="00FC3FD9" w:rsidRDefault="00FC3FD9" w:rsidP="00FC3FD9">
      <w:pPr>
        <w:spacing w:line="240" w:lineRule="auto"/>
        <w:rPr>
          <w:rFonts w:ascii="Times New Roman" w:hAnsi="Times New Roman" w:cs="Times New Roman"/>
          <w:noProof/>
          <w:color w:val="FFC000"/>
          <w:sz w:val="24"/>
          <w:szCs w:val="24"/>
          <w:lang w:val="ro-RO"/>
        </w:rPr>
      </w:pPr>
    </w:p>
    <w:p w:rsidR="002F4CFA" w:rsidRDefault="00B34842" w:rsidP="004F5B3A">
      <w:pPr>
        <w:spacing w:after="0"/>
        <w:ind w:left="284"/>
        <w:jc w:val="both"/>
        <w:rPr>
          <w:rFonts w:ascii="Times New Roman" w:hAnsi="Times New Roman" w:cs="Times New Roman"/>
          <w:sz w:val="24"/>
          <w:szCs w:val="24"/>
          <w:lang w:val="ro-RO"/>
        </w:rPr>
      </w:pPr>
      <w:r w:rsidRPr="00B34842">
        <w:rPr>
          <w:rFonts w:ascii="Times New Roman" w:hAnsi="Times New Roman" w:cs="Times New Roman"/>
          <w:sz w:val="24"/>
          <w:szCs w:val="24"/>
          <w:lang w:val="ro-RO"/>
        </w:rPr>
        <w:t xml:space="preserve">Notă: </w:t>
      </w:r>
      <w:r w:rsidR="004F5B3A">
        <w:rPr>
          <w:rFonts w:ascii="Times New Roman" w:hAnsi="Times New Roman" w:cs="Times New Roman"/>
          <w:sz w:val="24"/>
          <w:szCs w:val="24"/>
          <w:lang w:val="ro-RO"/>
        </w:rPr>
        <w:t xml:space="preserve">Estimările mai mici pe termen mediu </w:t>
      </w:r>
      <w:r w:rsidR="00CB5DD1" w:rsidRPr="00CB5DD1">
        <w:rPr>
          <w:rFonts w:ascii="Times New Roman" w:hAnsi="Times New Roman" w:cs="Times New Roman"/>
          <w:sz w:val="24"/>
          <w:szCs w:val="24"/>
          <w:lang w:val="ro-RO"/>
        </w:rPr>
        <w:t xml:space="preserve">față de aprobat (modificat) 2022 sunt cauzate de </w:t>
      </w:r>
      <w:r w:rsidR="004F5B3A" w:rsidRPr="00CB5DD1">
        <w:rPr>
          <w:rFonts w:ascii="Times New Roman" w:hAnsi="Times New Roman" w:cs="Times New Roman"/>
          <w:sz w:val="24"/>
          <w:szCs w:val="24"/>
          <w:lang w:val="ro-RO"/>
        </w:rPr>
        <w:t>finalizarea sau restructurarea proiectelor finanțate din surse externe</w:t>
      </w:r>
      <w:r w:rsidR="002D0260" w:rsidRPr="002D0260">
        <w:rPr>
          <w:rFonts w:ascii="Times New Roman" w:hAnsi="Times New Roman" w:cs="Times New Roman"/>
          <w:sz w:val="24"/>
          <w:szCs w:val="24"/>
          <w:lang w:val="ro-RO"/>
        </w:rPr>
        <w:t xml:space="preserve"> </w:t>
      </w:r>
      <w:r w:rsidR="002D0260" w:rsidRPr="00CB5DD1">
        <w:rPr>
          <w:rFonts w:ascii="Times New Roman" w:hAnsi="Times New Roman" w:cs="Times New Roman"/>
          <w:sz w:val="24"/>
          <w:szCs w:val="24"/>
          <w:lang w:val="ro-RO"/>
        </w:rPr>
        <w:t>în anul 2022</w:t>
      </w:r>
      <w:r w:rsidR="004F5B3A">
        <w:rPr>
          <w:rFonts w:ascii="Times New Roman" w:hAnsi="Times New Roman" w:cs="Times New Roman"/>
          <w:sz w:val="24"/>
          <w:szCs w:val="24"/>
          <w:lang w:val="ro-RO"/>
        </w:rPr>
        <w:t xml:space="preserve">, precum și de </w:t>
      </w:r>
      <w:r w:rsidR="002F4CFA">
        <w:rPr>
          <w:rFonts w:ascii="Times New Roman" w:hAnsi="Times New Roman" w:cs="Times New Roman"/>
          <w:sz w:val="24"/>
          <w:szCs w:val="24"/>
          <w:lang w:val="ro-RO"/>
        </w:rPr>
        <w:t xml:space="preserve"> compensarea parț</w:t>
      </w:r>
      <w:r w:rsidR="00D85817">
        <w:rPr>
          <w:rFonts w:ascii="Times New Roman" w:hAnsi="Times New Roman" w:cs="Times New Roman"/>
          <w:sz w:val="24"/>
          <w:szCs w:val="24"/>
          <w:lang w:val="ro-RO"/>
        </w:rPr>
        <w:t>ială a accizelor la motorină pentru</w:t>
      </w:r>
      <w:r w:rsidR="002F4CFA">
        <w:rPr>
          <w:rFonts w:ascii="Times New Roman" w:hAnsi="Times New Roman" w:cs="Times New Roman"/>
          <w:sz w:val="24"/>
          <w:szCs w:val="24"/>
          <w:lang w:val="ro-RO"/>
        </w:rPr>
        <w:t xml:space="preserve"> producători</w:t>
      </w:r>
      <w:r w:rsidR="00D85817">
        <w:rPr>
          <w:rFonts w:ascii="Times New Roman" w:hAnsi="Times New Roman" w:cs="Times New Roman"/>
          <w:sz w:val="24"/>
          <w:szCs w:val="24"/>
          <w:lang w:val="ro-RO"/>
        </w:rPr>
        <w:t>i</w:t>
      </w:r>
      <w:r w:rsidR="002838EC">
        <w:rPr>
          <w:rFonts w:ascii="Times New Roman" w:hAnsi="Times New Roman" w:cs="Times New Roman"/>
          <w:sz w:val="24"/>
          <w:szCs w:val="24"/>
          <w:lang w:val="ro-RO"/>
        </w:rPr>
        <w:t xml:space="preserve"> agricoli în anul 2022.</w:t>
      </w:r>
    </w:p>
    <w:p w:rsidR="004F5B3A" w:rsidRPr="00CB5DD1" w:rsidRDefault="004F5B3A" w:rsidP="004F5B3A">
      <w:pPr>
        <w:spacing w:after="0"/>
        <w:ind w:left="284"/>
        <w:jc w:val="both"/>
        <w:rPr>
          <w:rFonts w:ascii="Times New Roman" w:hAnsi="Times New Roman" w:cs="Times New Roman"/>
          <w:sz w:val="24"/>
          <w:szCs w:val="24"/>
        </w:rPr>
      </w:pPr>
    </w:p>
    <w:p w:rsidR="00FC3FD9" w:rsidRPr="00B34842" w:rsidRDefault="00FC3FD9" w:rsidP="00B34842">
      <w:pPr>
        <w:pStyle w:val="ListParagraph"/>
        <w:numPr>
          <w:ilvl w:val="0"/>
          <w:numId w:val="19"/>
        </w:numPr>
        <w:spacing w:after="0"/>
        <w:jc w:val="both"/>
        <w:rPr>
          <w:rFonts w:ascii="Times New Roman" w:hAnsi="Times New Roman" w:cs="Times New Roman"/>
          <w:b/>
          <w:noProof/>
          <w:sz w:val="24"/>
          <w:szCs w:val="24"/>
          <w:lang w:val="ro-RO"/>
        </w:rPr>
      </w:pPr>
      <w:r w:rsidRPr="00B34842">
        <w:rPr>
          <w:rFonts w:ascii="Times New Roman" w:hAnsi="Times New Roman" w:cs="Times New Roman"/>
          <w:b/>
          <w:noProof/>
          <w:sz w:val="24"/>
          <w:szCs w:val="24"/>
          <w:lang w:val="ro-RO"/>
        </w:rPr>
        <w:t>Subprogramul „5101 - Politici și management în domeniul agriculturii și industriei alimentare”</w:t>
      </w:r>
    </w:p>
    <w:p w:rsidR="00FC3FD9" w:rsidRPr="00CF7A3C" w:rsidRDefault="00FC3FD9" w:rsidP="00094499">
      <w:pPr>
        <w:pStyle w:val="ListParagraph"/>
        <w:numPr>
          <w:ilvl w:val="0"/>
          <w:numId w:val="19"/>
        </w:numPr>
        <w:spacing w:after="0" w:line="240" w:lineRule="auto"/>
        <w:jc w:val="both"/>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Activități principale în cadrul subprogramului și cheltuieli pe termen mediu</w:t>
      </w:r>
      <w:r w:rsidRPr="00CF7A3C">
        <w:rPr>
          <w:noProof/>
          <w:vertAlign w:val="superscript"/>
          <w:lang w:val="ro-RO"/>
        </w:rPr>
        <w:footnoteReference w:id="1"/>
      </w:r>
    </w:p>
    <w:p w:rsidR="00FC3FD9" w:rsidRPr="00CF7A3C" w:rsidRDefault="00FC3FD9" w:rsidP="004F1739">
      <w:pPr>
        <w:spacing w:after="0" w:line="240" w:lineRule="auto"/>
        <w:jc w:val="right"/>
        <w:rPr>
          <w:rFonts w:ascii="Times New Roman" w:hAnsi="Times New Roman" w:cs="Times New Roman"/>
          <w:i/>
          <w:noProof/>
          <w:lang w:val="ro-RO"/>
        </w:rPr>
      </w:pPr>
      <w:r w:rsidRPr="00CF7A3C">
        <w:rPr>
          <w:rFonts w:ascii="Times New Roman" w:hAnsi="Times New Roman" w:cs="Times New Roman"/>
          <w:i/>
          <w:noProof/>
          <w:lang w:val="ro-RO"/>
        </w:rPr>
        <w:t xml:space="preserve">                                                                                                                                   </w:t>
      </w:r>
      <w:r w:rsidR="00B34842">
        <w:rPr>
          <w:rFonts w:ascii="Times New Roman" w:hAnsi="Times New Roman" w:cs="Times New Roman"/>
          <w:i/>
          <w:noProof/>
          <w:lang w:val="ro-RO"/>
        </w:rPr>
        <w:t xml:space="preserve">                            </w:t>
      </w:r>
      <w:r w:rsidRPr="00CF7A3C">
        <w:rPr>
          <w:rFonts w:ascii="Times New Roman" w:hAnsi="Times New Roman" w:cs="Times New Roman"/>
          <w:i/>
          <w:noProof/>
          <w:lang w:val="ro-RO"/>
        </w:rPr>
        <w:t>mii lei</w:t>
      </w:r>
    </w:p>
    <w:tbl>
      <w:tblPr>
        <w:tblStyle w:val="TableGrid"/>
        <w:tblW w:w="9567" w:type="dxa"/>
        <w:tblInd w:w="-5" w:type="dxa"/>
        <w:tblLook w:val="04A0" w:firstRow="1" w:lastRow="0" w:firstColumn="1" w:lastColumn="0" w:noHBand="0" w:noVBand="1"/>
      </w:tblPr>
      <w:tblGrid>
        <w:gridCol w:w="5103"/>
        <w:gridCol w:w="1435"/>
        <w:gridCol w:w="1595"/>
        <w:gridCol w:w="1434"/>
      </w:tblGrid>
      <w:tr w:rsidR="00233F49" w:rsidRPr="00CF7A3C" w:rsidTr="00AC2D84">
        <w:trPr>
          <w:trHeight w:val="238"/>
        </w:trPr>
        <w:tc>
          <w:tcPr>
            <w:tcW w:w="5103" w:type="dxa"/>
            <w:vAlign w:val="center"/>
          </w:tcPr>
          <w:p w:rsidR="00233F49" w:rsidRPr="00CF7A3C" w:rsidRDefault="00233F49" w:rsidP="00094499">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Activități</w:t>
            </w:r>
          </w:p>
        </w:tc>
        <w:tc>
          <w:tcPr>
            <w:tcW w:w="1435" w:type="dxa"/>
            <w:vAlign w:val="center"/>
          </w:tcPr>
          <w:p w:rsidR="00233F49" w:rsidRPr="00CF7A3C" w:rsidRDefault="00233F49" w:rsidP="00094499">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2023</w:t>
            </w:r>
          </w:p>
        </w:tc>
        <w:tc>
          <w:tcPr>
            <w:tcW w:w="1595" w:type="dxa"/>
            <w:vAlign w:val="center"/>
          </w:tcPr>
          <w:p w:rsidR="00233F49" w:rsidRPr="00CF7A3C" w:rsidRDefault="00233F49" w:rsidP="00094499">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2024</w:t>
            </w:r>
          </w:p>
        </w:tc>
        <w:tc>
          <w:tcPr>
            <w:tcW w:w="1434" w:type="dxa"/>
            <w:vAlign w:val="center"/>
          </w:tcPr>
          <w:p w:rsidR="00233F49" w:rsidRPr="00CF7A3C" w:rsidRDefault="00233F49" w:rsidP="00094499">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2025</w:t>
            </w:r>
          </w:p>
        </w:tc>
      </w:tr>
      <w:tr w:rsidR="00233F49" w:rsidRPr="00CF7A3C" w:rsidTr="00AC2D84">
        <w:trPr>
          <w:trHeight w:val="151"/>
        </w:trPr>
        <w:tc>
          <w:tcPr>
            <w:tcW w:w="5103" w:type="dxa"/>
            <w:vAlign w:val="center"/>
          </w:tcPr>
          <w:p w:rsidR="00233F49" w:rsidRPr="003366B6" w:rsidRDefault="00233F49" w:rsidP="00907BF8">
            <w:pPr>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1</w:t>
            </w:r>
          </w:p>
        </w:tc>
        <w:tc>
          <w:tcPr>
            <w:tcW w:w="1435" w:type="dxa"/>
            <w:vAlign w:val="center"/>
          </w:tcPr>
          <w:p w:rsidR="00233F49" w:rsidRPr="003366B6" w:rsidRDefault="003366B6" w:rsidP="00907BF8">
            <w:pPr>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595" w:type="dxa"/>
            <w:vAlign w:val="center"/>
          </w:tcPr>
          <w:p w:rsidR="00233F49" w:rsidRPr="003366B6" w:rsidRDefault="003366B6" w:rsidP="00907BF8">
            <w:pPr>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434" w:type="dxa"/>
            <w:vAlign w:val="center"/>
          </w:tcPr>
          <w:p w:rsidR="00233F49" w:rsidRPr="003366B6" w:rsidRDefault="003366B6" w:rsidP="00907BF8">
            <w:pPr>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AC2D84">
        <w:trPr>
          <w:trHeight w:val="450"/>
        </w:trPr>
        <w:tc>
          <w:tcPr>
            <w:tcW w:w="5103" w:type="dxa"/>
          </w:tcPr>
          <w:p w:rsidR="00233F49" w:rsidRPr="00CF7A3C" w:rsidRDefault="00233F49" w:rsidP="00907BF8">
            <w:pPr>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Asigurarea activității curente a autorităților/instituțiilor bugetare (MAIA)</w:t>
            </w:r>
          </w:p>
        </w:tc>
        <w:tc>
          <w:tcPr>
            <w:tcW w:w="1435" w:type="dxa"/>
          </w:tcPr>
          <w:p w:rsidR="00233F49" w:rsidRPr="00CF7A3C" w:rsidRDefault="00233F49" w:rsidP="00907BF8">
            <w:pPr>
              <w:jc w:val="center"/>
              <w:rPr>
                <w:rFonts w:ascii="Times New Roman" w:hAnsi="Times New Roman" w:cs="Times New Roman"/>
                <w:noProof/>
                <w:sz w:val="24"/>
                <w:szCs w:val="24"/>
                <w:lang w:val="ro-RO"/>
              </w:rPr>
            </w:pPr>
          </w:p>
          <w:p w:rsidR="00233F49" w:rsidRPr="00CF7A3C" w:rsidRDefault="00233F49" w:rsidP="00907BF8">
            <w:pPr>
              <w:jc w:val="center"/>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19 889,8</w:t>
            </w:r>
          </w:p>
        </w:tc>
        <w:tc>
          <w:tcPr>
            <w:tcW w:w="1595" w:type="dxa"/>
          </w:tcPr>
          <w:p w:rsidR="00233F49" w:rsidRPr="00CF7A3C" w:rsidRDefault="00233F49" w:rsidP="00907BF8">
            <w:pPr>
              <w:jc w:val="center"/>
              <w:rPr>
                <w:rFonts w:ascii="Times New Roman" w:hAnsi="Times New Roman" w:cs="Times New Roman"/>
                <w:noProof/>
                <w:sz w:val="24"/>
                <w:szCs w:val="24"/>
                <w:lang w:val="ro-RO"/>
              </w:rPr>
            </w:pPr>
          </w:p>
          <w:p w:rsidR="00233F49" w:rsidRPr="00CF7A3C" w:rsidRDefault="00233F49" w:rsidP="00907BF8">
            <w:pPr>
              <w:jc w:val="center"/>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19 889,8</w:t>
            </w:r>
          </w:p>
        </w:tc>
        <w:tc>
          <w:tcPr>
            <w:tcW w:w="1434" w:type="dxa"/>
          </w:tcPr>
          <w:p w:rsidR="00233F49" w:rsidRPr="00CF7A3C" w:rsidRDefault="00233F49" w:rsidP="00907BF8">
            <w:pPr>
              <w:jc w:val="center"/>
              <w:rPr>
                <w:rFonts w:ascii="Times New Roman" w:hAnsi="Times New Roman" w:cs="Times New Roman"/>
                <w:noProof/>
                <w:sz w:val="24"/>
                <w:szCs w:val="24"/>
                <w:lang w:val="ro-RO"/>
              </w:rPr>
            </w:pPr>
          </w:p>
          <w:p w:rsidR="00233F49" w:rsidRPr="00CF7A3C" w:rsidRDefault="00233F49" w:rsidP="00907BF8">
            <w:pPr>
              <w:jc w:val="center"/>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19 889,8</w:t>
            </w:r>
          </w:p>
        </w:tc>
      </w:tr>
      <w:tr w:rsidR="00233F49" w:rsidRPr="00CF7A3C" w:rsidTr="00AC2D84">
        <w:trPr>
          <w:trHeight w:val="121"/>
        </w:trPr>
        <w:tc>
          <w:tcPr>
            <w:tcW w:w="5103" w:type="dxa"/>
          </w:tcPr>
          <w:p w:rsidR="00233F49" w:rsidRPr="00CF7A3C" w:rsidRDefault="00233F49" w:rsidP="00907BF8">
            <w:pP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Total subprogram</w:t>
            </w:r>
            <w:r w:rsidR="00813664">
              <w:rPr>
                <w:rFonts w:ascii="Times New Roman" w:hAnsi="Times New Roman" w:cs="Times New Roman"/>
                <w:b/>
                <w:noProof/>
                <w:sz w:val="24"/>
                <w:szCs w:val="24"/>
                <w:lang w:val="ro-RO"/>
              </w:rPr>
              <w:t>ul 5101</w:t>
            </w:r>
          </w:p>
        </w:tc>
        <w:tc>
          <w:tcPr>
            <w:tcW w:w="1435" w:type="dxa"/>
          </w:tcPr>
          <w:p w:rsidR="00233F49" w:rsidRPr="00CF7A3C" w:rsidRDefault="00233F49" w:rsidP="00907BF8">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19 889,8</w:t>
            </w:r>
          </w:p>
        </w:tc>
        <w:tc>
          <w:tcPr>
            <w:tcW w:w="1595" w:type="dxa"/>
          </w:tcPr>
          <w:p w:rsidR="00233F49" w:rsidRPr="00CF7A3C" w:rsidRDefault="00233F49" w:rsidP="00907BF8">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 xml:space="preserve">19 889,8 </w:t>
            </w:r>
          </w:p>
        </w:tc>
        <w:tc>
          <w:tcPr>
            <w:tcW w:w="1434" w:type="dxa"/>
          </w:tcPr>
          <w:p w:rsidR="00233F49" w:rsidRPr="00CF7A3C" w:rsidRDefault="00233F49" w:rsidP="00907BF8">
            <w:pPr>
              <w:jc w:val="center"/>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19 889,8</w:t>
            </w:r>
          </w:p>
        </w:tc>
      </w:tr>
    </w:tbl>
    <w:p w:rsidR="00FC3FD9" w:rsidRPr="00CF7A3C" w:rsidRDefault="00FC3FD9" w:rsidP="0017065F">
      <w:pPr>
        <w:spacing w:after="0"/>
        <w:ind w:left="425" w:firstLine="425"/>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RO"/>
        </w:rPr>
        <w:t>Indicatori de performanță</w:t>
      </w:r>
    </w:p>
    <w:p w:rsidR="00FC3FD9" w:rsidRPr="00CF7A3C" w:rsidRDefault="00FC3FD9" w:rsidP="00FC3FD9">
      <w:pPr>
        <w:pStyle w:val="ListParagraph"/>
        <w:numPr>
          <w:ilvl w:val="0"/>
          <w:numId w:val="2"/>
        </w:numPr>
        <w:spacing w:after="0" w:line="240" w:lineRule="auto"/>
        <w:rPr>
          <w:rFonts w:ascii="Times New Roman" w:hAnsi="Times New Roman" w:cs="Times New Roman"/>
          <w:noProof/>
          <w:lang w:val="ro-RO"/>
        </w:rPr>
      </w:pPr>
      <w:r w:rsidRPr="00CF7A3C">
        <w:rPr>
          <w:rFonts w:ascii="Times New Roman" w:hAnsi="Times New Roman" w:cs="Times New Roman"/>
          <w:noProof/>
          <w:lang w:val="ro-RO"/>
        </w:rPr>
        <w:t>Gradul de transpunere</w:t>
      </w:r>
      <w:r w:rsidR="006F101C" w:rsidRPr="00CF7A3C">
        <w:rPr>
          <w:rFonts w:ascii="Times New Roman" w:hAnsi="Times New Roman" w:cs="Times New Roman"/>
          <w:noProof/>
          <w:lang w:val="ro-RO"/>
        </w:rPr>
        <w:t>, anual,</w:t>
      </w:r>
      <w:r w:rsidRPr="00CF7A3C">
        <w:rPr>
          <w:rFonts w:ascii="Times New Roman" w:hAnsi="Times New Roman" w:cs="Times New Roman"/>
          <w:noProof/>
          <w:lang w:val="ro-RO"/>
        </w:rPr>
        <w:t xml:space="preserve"> a prevederilor Directivelor UE din domeniul agriculturii și dezvoltării rurale din Acordul de Asociere RM-UE în legislația națională;</w:t>
      </w:r>
    </w:p>
    <w:p w:rsidR="00FC3FD9" w:rsidRPr="00CF7A3C" w:rsidRDefault="00FC3FD9" w:rsidP="00FC3FD9">
      <w:pPr>
        <w:pStyle w:val="ListParagraph"/>
        <w:numPr>
          <w:ilvl w:val="0"/>
          <w:numId w:val="2"/>
        </w:numPr>
        <w:rPr>
          <w:rFonts w:ascii="Times New Roman" w:hAnsi="Times New Roman" w:cs="Times New Roman"/>
          <w:noProof/>
          <w:lang w:val="ro-RO"/>
        </w:rPr>
      </w:pPr>
      <w:r w:rsidRPr="00CF7A3C">
        <w:rPr>
          <w:rFonts w:ascii="Times New Roman" w:hAnsi="Times New Roman" w:cs="Times New Roman"/>
          <w:noProof/>
          <w:lang w:val="ro-RO"/>
        </w:rPr>
        <w:t>Gradul de realizare</w:t>
      </w:r>
      <w:r w:rsidR="006F101C" w:rsidRPr="00CF7A3C">
        <w:rPr>
          <w:rFonts w:ascii="Times New Roman" w:hAnsi="Times New Roman" w:cs="Times New Roman"/>
          <w:noProof/>
          <w:lang w:val="ro-RO"/>
        </w:rPr>
        <w:t>, anual,</w:t>
      </w:r>
      <w:r w:rsidRPr="00CF7A3C">
        <w:rPr>
          <w:rFonts w:ascii="Times New Roman" w:hAnsi="Times New Roman" w:cs="Times New Roman"/>
          <w:noProof/>
          <w:lang w:val="ro-RO"/>
        </w:rPr>
        <w:t xml:space="preserve"> a obiectivelor din Programul de Activitate a Guvernului ”Moldova Vremurilor Bune”;</w:t>
      </w:r>
    </w:p>
    <w:p w:rsidR="00FC3FD9" w:rsidRPr="00CF7A3C" w:rsidRDefault="00FC3FD9" w:rsidP="00FC3FD9">
      <w:pPr>
        <w:pStyle w:val="ListParagraph"/>
        <w:numPr>
          <w:ilvl w:val="0"/>
          <w:numId w:val="2"/>
        </w:numPr>
        <w:spacing w:after="0" w:line="240" w:lineRule="auto"/>
        <w:rPr>
          <w:rFonts w:ascii="Times New Roman" w:hAnsi="Times New Roman" w:cs="Times New Roman"/>
          <w:noProof/>
          <w:lang w:val="ro-RO"/>
        </w:rPr>
      </w:pPr>
      <w:r w:rsidRPr="00CF7A3C">
        <w:rPr>
          <w:rFonts w:ascii="Times New Roman" w:hAnsi="Times New Roman" w:cs="Times New Roman"/>
          <w:noProof/>
          <w:lang w:val="ro-RO"/>
        </w:rPr>
        <w:t>Numărul documentelor de politici în domeniul agriculturii și industriei alimentare elaborate și aprobate</w:t>
      </w:r>
      <w:r w:rsidR="006F101C" w:rsidRPr="00CF7A3C">
        <w:rPr>
          <w:rFonts w:ascii="Times New Roman" w:hAnsi="Times New Roman" w:cs="Times New Roman"/>
          <w:noProof/>
          <w:lang w:val="ro-RO"/>
        </w:rPr>
        <w:t>, anual</w:t>
      </w:r>
      <w:r w:rsidRPr="00CF7A3C">
        <w:rPr>
          <w:rFonts w:ascii="Times New Roman" w:hAnsi="Times New Roman" w:cs="Times New Roman"/>
          <w:noProof/>
          <w:lang w:val="ro-RO"/>
        </w:rPr>
        <w:t>;</w:t>
      </w:r>
    </w:p>
    <w:p w:rsidR="007E381E" w:rsidRDefault="007E381E" w:rsidP="00FC3FD9">
      <w:pPr>
        <w:spacing w:after="0" w:line="240" w:lineRule="auto"/>
        <w:rPr>
          <w:rFonts w:ascii="Times New Roman" w:hAnsi="Times New Roman" w:cs="Times New Roman"/>
          <w:noProof/>
          <w:sz w:val="24"/>
          <w:szCs w:val="24"/>
          <w:lang w:val="ro-RO"/>
        </w:rPr>
      </w:pPr>
    </w:p>
    <w:p w:rsidR="00B34842" w:rsidRDefault="00B34842" w:rsidP="00FC3FD9">
      <w:pPr>
        <w:spacing w:after="0" w:line="240" w:lineRule="auto"/>
        <w:rPr>
          <w:rFonts w:ascii="Times New Roman" w:hAnsi="Times New Roman" w:cs="Times New Roman"/>
          <w:noProof/>
          <w:sz w:val="24"/>
          <w:szCs w:val="24"/>
          <w:lang w:val="ro-RO"/>
        </w:rPr>
      </w:pPr>
    </w:p>
    <w:p w:rsidR="00B34842" w:rsidRDefault="00B34842" w:rsidP="00FC3FD9">
      <w:pPr>
        <w:spacing w:after="0" w:line="240" w:lineRule="auto"/>
        <w:rPr>
          <w:rFonts w:ascii="Times New Roman" w:hAnsi="Times New Roman" w:cs="Times New Roman"/>
          <w:noProof/>
          <w:sz w:val="24"/>
          <w:szCs w:val="24"/>
          <w:lang w:val="ro-RO"/>
        </w:rPr>
      </w:pPr>
    </w:p>
    <w:p w:rsidR="005D5484" w:rsidRDefault="005D5484" w:rsidP="00FC3FD9">
      <w:pPr>
        <w:spacing w:after="0" w:line="240" w:lineRule="auto"/>
        <w:rPr>
          <w:rFonts w:ascii="Times New Roman" w:hAnsi="Times New Roman" w:cs="Times New Roman"/>
          <w:noProof/>
          <w:sz w:val="24"/>
          <w:szCs w:val="24"/>
          <w:lang w:val="ro-RO"/>
        </w:rPr>
      </w:pPr>
    </w:p>
    <w:p w:rsidR="005D5484" w:rsidRDefault="005D5484" w:rsidP="00FC3FD9">
      <w:pPr>
        <w:spacing w:after="0" w:line="240" w:lineRule="auto"/>
        <w:rPr>
          <w:rFonts w:ascii="Times New Roman" w:hAnsi="Times New Roman" w:cs="Times New Roman"/>
          <w:noProof/>
          <w:sz w:val="24"/>
          <w:szCs w:val="24"/>
          <w:lang w:val="ro-RO"/>
        </w:rPr>
      </w:pPr>
    </w:p>
    <w:p w:rsidR="00B5590A" w:rsidRDefault="00B5590A" w:rsidP="00FC3FD9">
      <w:pPr>
        <w:spacing w:after="0" w:line="240" w:lineRule="auto"/>
        <w:rPr>
          <w:rFonts w:ascii="Times New Roman" w:hAnsi="Times New Roman" w:cs="Times New Roman"/>
          <w:noProof/>
          <w:sz w:val="24"/>
          <w:szCs w:val="24"/>
          <w:lang w:val="ro-RO"/>
        </w:rPr>
      </w:pPr>
      <w:bookmarkStart w:id="0" w:name="_GoBack"/>
      <w:bookmarkEnd w:id="0"/>
    </w:p>
    <w:p w:rsidR="00B34842" w:rsidRPr="00CF7A3C" w:rsidRDefault="00B34842" w:rsidP="00FC3FD9">
      <w:pPr>
        <w:spacing w:after="0" w:line="240" w:lineRule="auto"/>
        <w:rPr>
          <w:rFonts w:ascii="Times New Roman" w:hAnsi="Times New Roman" w:cs="Times New Roman"/>
          <w:noProof/>
          <w:sz w:val="24"/>
          <w:szCs w:val="24"/>
          <w:lang w:val="ro-RO"/>
        </w:rPr>
      </w:pPr>
    </w:p>
    <w:p w:rsidR="00FC3FD9" w:rsidRPr="00CF7A3C" w:rsidRDefault="00FC3FD9" w:rsidP="00094499">
      <w:pPr>
        <w:pStyle w:val="ListParagraph"/>
        <w:numPr>
          <w:ilvl w:val="0"/>
          <w:numId w:val="20"/>
        </w:numPr>
        <w:spacing w:after="0" w:line="240" w:lineRule="auto"/>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lastRenderedPageBreak/>
        <w:t>Subprogramul „5102 - Dezvoltarea durabilă a sectoarelor fitotehnie și horticultură”</w:t>
      </w:r>
    </w:p>
    <w:p w:rsidR="00233F49" w:rsidRPr="00233F49" w:rsidRDefault="00FC3FD9" w:rsidP="00233F49">
      <w:pPr>
        <w:pStyle w:val="ListParagraph"/>
        <w:numPr>
          <w:ilvl w:val="0"/>
          <w:numId w:val="20"/>
        </w:numPr>
        <w:rPr>
          <w:rFonts w:ascii="Times New Roman" w:hAnsi="Times New Roman" w:cs="Times New Roman"/>
          <w:b/>
          <w:noProof/>
          <w:lang w:val="ro-RO"/>
        </w:rPr>
      </w:pPr>
      <w:r w:rsidRPr="00CF7A3C">
        <w:rPr>
          <w:rFonts w:ascii="Times New Roman" w:hAnsi="Times New Roman" w:cs="Times New Roman"/>
          <w:b/>
          <w:noProof/>
          <w:sz w:val="24"/>
          <w:szCs w:val="24"/>
          <w:lang w:val="ro-RO"/>
        </w:rPr>
        <w:t>Activități principale în cadrul subprogramului și cheltuieli pe termen mediu</w:t>
      </w:r>
      <w:r w:rsidRPr="00CF7A3C">
        <w:rPr>
          <w:rFonts w:ascii="Times New Roman" w:hAnsi="Times New Roman" w:cs="Times New Roman"/>
          <w:b/>
          <w:noProof/>
          <w:lang w:val="ro-RO"/>
        </w:rPr>
        <w:t xml:space="preserve">                                                                                                                                                                        </w:t>
      </w:r>
    </w:p>
    <w:p w:rsidR="00FC3FD9" w:rsidRPr="00CF7A3C" w:rsidRDefault="00FC3FD9" w:rsidP="00094499">
      <w:pPr>
        <w:jc w:val="right"/>
        <w:rPr>
          <w:rFonts w:ascii="Times New Roman" w:hAnsi="Times New Roman" w:cs="Times New Roman"/>
          <w:i/>
          <w:noProof/>
          <w:lang w:val="ro-RO"/>
        </w:rPr>
      </w:pPr>
      <w:r w:rsidRPr="00CF7A3C">
        <w:rPr>
          <w:rFonts w:ascii="Times New Roman" w:hAnsi="Times New Roman" w:cs="Times New Roman"/>
          <w:i/>
          <w:noProof/>
          <w:lang w:val="ro-RO"/>
        </w:rPr>
        <w:t>mii lei</w:t>
      </w:r>
    </w:p>
    <w:tbl>
      <w:tblPr>
        <w:tblW w:w="9569" w:type="dxa"/>
        <w:tblInd w:w="-5" w:type="dxa"/>
        <w:tblLook w:val="04A0" w:firstRow="1" w:lastRow="0" w:firstColumn="1" w:lastColumn="0" w:noHBand="0" w:noVBand="1"/>
      </w:tblPr>
      <w:tblGrid>
        <w:gridCol w:w="5387"/>
        <w:gridCol w:w="1506"/>
        <w:gridCol w:w="1338"/>
        <w:gridCol w:w="1338"/>
      </w:tblGrid>
      <w:tr w:rsidR="00233F49" w:rsidRPr="00CF7A3C" w:rsidTr="00813664">
        <w:trPr>
          <w:trHeight w:val="283"/>
          <w:tblHead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813664">
        <w:trPr>
          <w:trHeight w:val="199"/>
          <w:tblHeader/>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506"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33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33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57417A">
        <w:trPr>
          <w:trHeight w:val="377"/>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Asigurarea activității curente a autorităților/instituțiilor bugetare </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101 964,6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101 964,6</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101 964,6</w:t>
            </w:r>
          </w:p>
        </w:tc>
      </w:tr>
      <w:tr w:rsidR="00233F49" w:rsidRPr="00CF7A3C" w:rsidTr="0057417A">
        <w:trPr>
          <w:trHeight w:val="252"/>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Achiziționarea rachetelor de protecție antigrindină</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40 524,8</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40 524,8</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40 524,8</w:t>
            </w:r>
          </w:p>
        </w:tc>
      </w:tr>
      <w:tr w:rsidR="00233F49" w:rsidRPr="00CF7A3C" w:rsidTr="0057417A">
        <w:trPr>
          <w:trHeight w:val="237"/>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Proiecte finanțate din surse externe (</w:t>
            </w:r>
            <w:r w:rsidRPr="00CF7A3C">
              <w:rPr>
                <w:rFonts w:ascii="Times New Roman" w:eastAsia="Times New Roman" w:hAnsi="Times New Roman" w:cs="Times New Roman"/>
                <w:i/>
                <w:color w:val="000000"/>
                <w:lang w:val="ro-RO"/>
              </w:rPr>
              <w:t>Proiectele IFAD VII-VIII, Proiectul „Modernizarea Tehnicii Agricole și Echipamentului post-recoltare, „Livada Moldovei”)</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200 547,0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212 297,3</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198 963,2</w:t>
            </w:r>
          </w:p>
        </w:tc>
      </w:tr>
      <w:tr w:rsidR="00233F49" w:rsidRPr="00CF7A3C" w:rsidTr="0057417A">
        <w:trPr>
          <w:trHeight w:val="50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Contribuția Guvernului la proiectele finanțate din surse externe</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15 614,6</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15 976,8</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16 186,0</w:t>
            </w:r>
          </w:p>
        </w:tc>
      </w:tr>
      <w:tr w:rsidR="00233F49" w:rsidRPr="00CF7A3C" w:rsidTr="0057417A">
        <w:trPr>
          <w:trHeight w:val="297"/>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Alte activități</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3 400,6</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3 400,6</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3 400,6</w:t>
            </w:r>
          </w:p>
        </w:tc>
      </w:tr>
      <w:tr w:rsidR="00233F49" w:rsidRPr="00CF7A3C" w:rsidTr="0057417A">
        <w:trPr>
          <w:trHeight w:val="297"/>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rPr>
                <w:rFonts w:ascii="Times New Roman" w:eastAsia="Times New Roman" w:hAnsi="Times New Roman" w:cs="Times New Roman"/>
                <w:b/>
                <w:color w:val="000000"/>
                <w:lang w:val="ro-RO"/>
              </w:rPr>
            </w:pPr>
            <w:r w:rsidRPr="00CF7A3C">
              <w:rPr>
                <w:rFonts w:ascii="Times New Roman" w:eastAsia="Times New Roman" w:hAnsi="Times New Roman" w:cs="Times New Roman"/>
                <w:b/>
                <w:color w:val="000000"/>
                <w:lang w:val="ro-RO"/>
              </w:rPr>
              <w:t>Total subprogram</w:t>
            </w:r>
            <w:r w:rsidR="00813664">
              <w:rPr>
                <w:rFonts w:ascii="Times New Roman" w:eastAsia="Times New Roman" w:hAnsi="Times New Roman" w:cs="Times New Roman"/>
                <w:b/>
                <w:color w:val="000000"/>
                <w:lang w:val="ro-RO"/>
              </w:rPr>
              <w:t>ul 5102</w:t>
            </w:r>
          </w:p>
        </w:tc>
        <w:tc>
          <w:tcPr>
            <w:tcW w:w="1506"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362 051,6</w:t>
            </w:r>
          </w:p>
        </w:tc>
        <w:tc>
          <w:tcPr>
            <w:tcW w:w="1338"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374 164,1</w:t>
            </w:r>
          </w:p>
        </w:tc>
        <w:tc>
          <w:tcPr>
            <w:tcW w:w="1338"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361 039,2</w:t>
            </w:r>
          </w:p>
        </w:tc>
      </w:tr>
    </w:tbl>
    <w:p w:rsidR="00FC3FD9" w:rsidRPr="00CF7A3C" w:rsidRDefault="00FC3FD9" w:rsidP="008E4448">
      <w:pPr>
        <w:spacing w:after="0"/>
        <w:ind w:left="425" w:firstLine="425"/>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RO"/>
        </w:rPr>
        <w:t>Indicatori de performanță</w:t>
      </w:r>
    </w:p>
    <w:p w:rsidR="00A570CB"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1.</w:t>
      </w:r>
      <w:r w:rsidRPr="00CF7A3C">
        <w:rPr>
          <w:noProof/>
          <w:sz w:val="24"/>
          <w:szCs w:val="24"/>
          <w:lang w:val="ro-MD"/>
        </w:rPr>
        <w:t xml:space="preserve"> </w:t>
      </w:r>
      <w:r w:rsidRPr="00CF7A3C">
        <w:rPr>
          <w:rFonts w:ascii="Times New Roman" w:hAnsi="Times New Roman" w:cs="Times New Roman"/>
          <w:noProof/>
          <w:sz w:val="24"/>
          <w:szCs w:val="24"/>
          <w:lang w:val="ro-RO"/>
        </w:rPr>
        <w:t>Majorarea cu 250 mii hectare de terenuri agricole protejate contra căderilor de grindină, urmare a deschiderii a 17 puncte rachetare în 3 raioane ale RM</w:t>
      </w:r>
      <w:r w:rsidR="0045597F" w:rsidRPr="00CF7A3C">
        <w:rPr>
          <w:rFonts w:ascii="Times New Roman" w:hAnsi="Times New Roman" w:cs="Times New Roman"/>
          <w:noProof/>
          <w:sz w:val="24"/>
          <w:szCs w:val="24"/>
          <w:lang w:val="ro-RO"/>
        </w:rPr>
        <w:t>,</w:t>
      </w:r>
      <w:r w:rsidR="00307D83" w:rsidRPr="00CF7A3C">
        <w:rPr>
          <w:rFonts w:ascii="Times New Roman" w:hAnsi="Times New Roman" w:cs="Times New Roman"/>
          <w:noProof/>
          <w:sz w:val="24"/>
          <w:szCs w:val="24"/>
          <w:lang w:val="ro-RO"/>
        </w:rPr>
        <w:t xml:space="preserve"> </w:t>
      </w:r>
      <w:r w:rsidR="0045597F" w:rsidRPr="00CF7A3C">
        <w:rPr>
          <w:rFonts w:ascii="Times New Roman" w:hAnsi="Times New Roman" w:cs="Times New Roman"/>
          <w:noProof/>
          <w:sz w:val="24"/>
          <w:szCs w:val="24"/>
          <w:lang w:val="ro-RO"/>
        </w:rPr>
        <w:t>în perioada 2023-2025</w:t>
      </w:r>
      <w:r w:rsidR="009003C7" w:rsidRPr="00CF7A3C">
        <w:rPr>
          <w:rFonts w:ascii="Times New Roman" w:hAnsi="Times New Roman" w:cs="Times New Roman"/>
          <w:noProof/>
          <w:sz w:val="24"/>
          <w:szCs w:val="24"/>
          <w:lang w:val="ro-RO"/>
        </w:rPr>
        <w:t>;</w:t>
      </w:r>
      <w:r w:rsidR="0045597F" w:rsidRPr="00CF7A3C">
        <w:rPr>
          <w:rFonts w:ascii="Times New Roman" w:hAnsi="Times New Roman" w:cs="Times New Roman"/>
          <w:noProof/>
          <w:sz w:val="24"/>
          <w:szCs w:val="24"/>
          <w:lang w:val="ro-RO"/>
        </w:rPr>
        <w:t xml:space="preserve"> </w:t>
      </w:r>
      <w:r w:rsidR="00307D83" w:rsidRPr="00CF7A3C">
        <w:rPr>
          <w:rFonts w:ascii="Times New Roman" w:hAnsi="Times New Roman" w:cs="Times New Roman"/>
          <w:noProof/>
          <w:sz w:val="24"/>
          <w:szCs w:val="24"/>
          <w:lang w:val="ro-RO"/>
        </w:rPr>
        <w:t xml:space="preserve"> </w:t>
      </w:r>
    </w:p>
    <w:p w:rsidR="00FC3FD9"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2.</w:t>
      </w:r>
      <w:r w:rsidRPr="00CF7A3C">
        <w:rPr>
          <w:noProof/>
          <w:sz w:val="24"/>
          <w:szCs w:val="24"/>
          <w:lang w:val="ro-MD"/>
        </w:rPr>
        <w:t xml:space="preserve"> </w:t>
      </w:r>
      <w:r w:rsidRPr="00CF7A3C">
        <w:rPr>
          <w:rFonts w:ascii="Times New Roman" w:hAnsi="Times New Roman" w:cs="Times New Roman"/>
          <w:noProof/>
          <w:sz w:val="24"/>
          <w:szCs w:val="24"/>
          <w:lang w:val="ro-RO"/>
        </w:rPr>
        <w:t xml:space="preserve">Majorarea anuală cu minim 5 mii ha a suprafețelor pe care se aplică tehnologiile de prelucrare minimă a solului; </w:t>
      </w:r>
    </w:p>
    <w:p w:rsidR="003A51AA"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 xml:space="preserve">3. </w:t>
      </w:r>
      <w:r w:rsidR="003A51AA" w:rsidRPr="00CF7A3C">
        <w:rPr>
          <w:rFonts w:ascii="Times New Roman" w:hAnsi="Times New Roman" w:cs="Times New Roman"/>
          <w:noProof/>
          <w:sz w:val="24"/>
          <w:szCs w:val="24"/>
          <w:lang w:val="ro-RO"/>
        </w:rPr>
        <w:t>D</w:t>
      </w:r>
      <w:r w:rsidRPr="00CF7A3C">
        <w:rPr>
          <w:rFonts w:ascii="Times New Roman" w:hAnsi="Times New Roman" w:cs="Times New Roman"/>
          <w:noProof/>
          <w:sz w:val="24"/>
          <w:szCs w:val="24"/>
          <w:lang w:val="ro-RO"/>
        </w:rPr>
        <w:t>ot</w:t>
      </w:r>
      <w:r w:rsidR="003A51AA" w:rsidRPr="00CF7A3C">
        <w:rPr>
          <w:rFonts w:ascii="Times New Roman" w:hAnsi="Times New Roman" w:cs="Times New Roman"/>
          <w:noProof/>
          <w:sz w:val="24"/>
          <w:szCs w:val="24"/>
          <w:lang w:val="ro-RO"/>
        </w:rPr>
        <w:t>a</w:t>
      </w:r>
      <w:r w:rsidRPr="00CF7A3C">
        <w:rPr>
          <w:rFonts w:ascii="Times New Roman" w:hAnsi="Times New Roman" w:cs="Times New Roman"/>
          <w:noProof/>
          <w:sz w:val="24"/>
          <w:szCs w:val="24"/>
          <w:lang w:val="ro-RO"/>
        </w:rPr>
        <w:t>r</w:t>
      </w:r>
      <w:r w:rsidR="003A51AA" w:rsidRPr="00CF7A3C">
        <w:rPr>
          <w:rFonts w:ascii="Times New Roman" w:hAnsi="Times New Roman" w:cs="Times New Roman"/>
          <w:noProof/>
          <w:sz w:val="24"/>
          <w:szCs w:val="24"/>
          <w:lang w:val="ro-RO"/>
        </w:rPr>
        <w:t xml:space="preserve">ea anuală </w:t>
      </w:r>
      <w:r w:rsidRPr="00CF7A3C">
        <w:rPr>
          <w:rFonts w:ascii="Times New Roman" w:hAnsi="Times New Roman" w:cs="Times New Roman"/>
          <w:noProof/>
          <w:sz w:val="24"/>
          <w:szCs w:val="24"/>
          <w:lang w:val="ro-RO"/>
        </w:rPr>
        <w:t xml:space="preserve">cu sisteme </w:t>
      </w:r>
      <w:r w:rsidR="003A51AA" w:rsidRPr="00CF7A3C">
        <w:rPr>
          <w:rFonts w:ascii="Times New Roman" w:hAnsi="Times New Roman" w:cs="Times New Roman"/>
          <w:noProof/>
          <w:sz w:val="24"/>
          <w:szCs w:val="24"/>
          <w:lang w:val="ro-RO"/>
        </w:rPr>
        <w:t xml:space="preserve"> de irigare și </w:t>
      </w:r>
      <w:r w:rsidRPr="00CF7A3C">
        <w:rPr>
          <w:rFonts w:ascii="Times New Roman" w:hAnsi="Times New Roman" w:cs="Times New Roman"/>
          <w:noProof/>
          <w:sz w:val="24"/>
          <w:szCs w:val="24"/>
          <w:lang w:val="ro-RO"/>
        </w:rPr>
        <w:t xml:space="preserve">anti-grindină a </w:t>
      </w:r>
      <w:r w:rsidR="004113D1" w:rsidRPr="00CF7A3C">
        <w:rPr>
          <w:rFonts w:ascii="Times New Roman" w:hAnsi="Times New Roman" w:cs="Times New Roman"/>
          <w:noProof/>
          <w:sz w:val="24"/>
          <w:szCs w:val="24"/>
          <w:lang w:val="ro-RO"/>
        </w:rPr>
        <w:t xml:space="preserve">a minim 200 ha de </w:t>
      </w:r>
      <w:r w:rsidRPr="00CF7A3C">
        <w:rPr>
          <w:rFonts w:ascii="Times New Roman" w:hAnsi="Times New Roman" w:cs="Times New Roman"/>
          <w:noProof/>
          <w:sz w:val="24"/>
          <w:szCs w:val="24"/>
          <w:lang w:val="ro-RO"/>
        </w:rPr>
        <w:t>livezi şi altor plantații horticole</w:t>
      </w:r>
      <w:r w:rsidR="00B32A57" w:rsidRPr="00CF7A3C">
        <w:rPr>
          <w:rFonts w:ascii="Times New Roman" w:hAnsi="Times New Roman" w:cs="Times New Roman"/>
          <w:noProof/>
          <w:sz w:val="24"/>
          <w:szCs w:val="24"/>
          <w:lang w:val="ro-RO"/>
        </w:rPr>
        <w:t>;</w:t>
      </w:r>
      <w:r w:rsidR="00BA0C46" w:rsidRPr="00CF7A3C">
        <w:rPr>
          <w:rFonts w:ascii="Times New Roman" w:hAnsi="Times New Roman" w:cs="Times New Roman"/>
          <w:noProof/>
          <w:sz w:val="24"/>
          <w:szCs w:val="24"/>
          <w:lang w:val="ro-RO"/>
        </w:rPr>
        <w:t xml:space="preserve"> </w:t>
      </w:r>
    </w:p>
    <w:p w:rsidR="00FC3FD9"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4. Înființarea</w:t>
      </w:r>
      <w:r w:rsidR="0045597F" w:rsidRPr="00CF7A3C">
        <w:rPr>
          <w:rFonts w:ascii="Times New Roman" w:hAnsi="Times New Roman" w:cs="Times New Roman"/>
          <w:noProof/>
          <w:sz w:val="24"/>
          <w:szCs w:val="24"/>
          <w:lang w:val="ro-RO"/>
        </w:rPr>
        <w:t xml:space="preserve">, </w:t>
      </w:r>
      <w:r w:rsidRPr="00CF7A3C">
        <w:rPr>
          <w:rFonts w:ascii="Times New Roman" w:hAnsi="Times New Roman" w:cs="Times New Roman"/>
          <w:noProof/>
          <w:sz w:val="24"/>
          <w:szCs w:val="24"/>
          <w:lang w:val="ro-RO"/>
        </w:rPr>
        <w:t>a minim 1500 ha de livezi noi super-intensive, cu soiuri moderne, ajustate la cerințele actuale de piață</w:t>
      </w:r>
      <w:r w:rsidR="001730F0" w:rsidRPr="00CF7A3C">
        <w:rPr>
          <w:rFonts w:ascii="Times New Roman" w:hAnsi="Times New Roman" w:cs="Times New Roman"/>
          <w:noProof/>
          <w:sz w:val="24"/>
          <w:szCs w:val="24"/>
          <w:lang w:val="ro-RO"/>
        </w:rPr>
        <w:t>,</w:t>
      </w:r>
      <w:r w:rsidR="00976B9C" w:rsidRPr="00CF7A3C">
        <w:rPr>
          <w:rFonts w:ascii="Times New Roman" w:hAnsi="Times New Roman" w:cs="Times New Roman"/>
          <w:noProof/>
          <w:sz w:val="24"/>
          <w:szCs w:val="24"/>
          <w:lang w:val="ro-RO"/>
        </w:rPr>
        <w:t xml:space="preserve"> anual</w:t>
      </w:r>
      <w:r w:rsidRPr="00CF7A3C">
        <w:rPr>
          <w:rFonts w:ascii="Times New Roman" w:hAnsi="Times New Roman" w:cs="Times New Roman"/>
          <w:noProof/>
          <w:sz w:val="24"/>
          <w:szCs w:val="24"/>
          <w:lang w:val="ro-RO"/>
        </w:rPr>
        <w:t>;</w:t>
      </w:r>
    </w:p>
    <w:p w:rsidR="00FC3FD9"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6. Crearea/modernizarea infrastructurii post-recoltare cu circa 150 unități</w:t>
      </w:r>
      <w:r w:rsidR="0045597F"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 xml:space="preserve"> anual;</w:t>
      </w:r>
    </w:p>
    <w:p w:rsidR="00FC3FD9" w:rsidRPr="00CF7A3C" w:rsidRDefault="00FC3FD9" w:rsidP="00FC3FD9">
      <w:pPr>
        <w:spacing w:after="0"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 xml:space="preserve">7. Dezvoltarea, sectorului de producere a semințelor de calitate, prin asigurarea cu minim </w:t>
      </w:r>
      <w:r w:rsidR="003A51AA" w:rsidRPr="00CF7A3C">
        <w:rPr>
          <w:rFonts w:ascii="Times New Roman" w:hAnsi="Times New Roman" w:cs="Times New Roman"/>
          <w:noProof/>
          <w:sz w:val="24"/>
          <w:szCs w:val="24"/>
          <w:lang w:val="ro-RO"/>
        </w:rPr>
        <w:t>1</w:t>
      </w:r>
      <w:r w:rsidRPr="00CF7A3C">
        <w:rPr>
          <w:rFonts w:ascii="Times New Roman" w:hAnsi="Times New Roman" w:cs="Times New Roman"/>
          <w:noProof/>
          <w:sz w:val="24"/>
          <w:szCs w:val="24"/>
          <w:lang w:val="ro-RO"/>
        </w:rPr>
        <w:t>0 % de material semincer și săditor autohton</w:t>
      </w:r>
      <w:r w:rsidR="003A51AA" w:rsidRPr="00CF7A3C">
        <w:rPr>
          <w:rFonts w:ascii="Times New Roman" w:hAnsi="Times New Roman" w:cs="Times New Roman"/>
          <w:noProof/>
          <w:sz w:val="24"/>
          <w:szCs w:val="24"/>
          <w:lang w:val="ro-RO"/>
        </w:rPr>
        <w:t xml:space="preserve">, </w:t>
      </w:r>
      <w:r w:rsidRPr="00CF7A3C">
        <w:rPr>
          <w:rFonts w:ascii="Times New Roman" w:hAnsi="Times New Roman" w:cs="Times New Roman"/>
          <w:noProof/>
          <w:sz w:val="24"/>
          <w:szCs w:val="24"/>
          <w:lang w:val="ro-RO"/>
        </w:rPr>
        <w:t>anu</w:t>
      </w:r>
      <w:r w:rsidR="00B32A57" w:rsidRPr="00CF7A3C">
        <w:rPr>
          <w:rFonts w:ascii="Times New Roman" w:hAnsi="Times New Roman" w:cs="Times New Roman"/>
          <w:noProof/>
          <w:sz w:val="24"/>
          <w:szCs w:val="24"/>
          <w:lang w:val="ro-RO"/>
        </w:rPr>
        <w:t>a</w:t>
      </w:r>
      <w:r w:rsidRPr="00CF7A3C">
        <w:rPr>
          <w:rFonts w:ascii="Times New Roman" w:hAnsi="Times New Roman" w:cs="Times New Roman"/>
          <w:noProof/>
          <w:sz w:val="24"/>
          <w:szCs w:val="24"/>
          <w:lang w:val="ro-RO"/>
        </w:rPr>
        <w:t>l</w:t>
      </w:r>
      <w:r w:rsidR="008A081C" w:rsidRPr="00CF7A3C">
        <w:rPr>
          <w:rFonts w:ascii="Times New Roman" w:hAnsi="Times New Roman" w:cs="Times New Roman"/>
          <w:noProof/>
          <w:sz w:val="24"/>
          <w:szCs w:val="24"/>
          <w:lang w:val="ro-RO"/>
        </w:rPr>
        <w:t>.</w:t>
      </w:r>
      <w:r w:rsidRPr="00CF7A3C">
        <w:rPr>
          <w:rFonts w:ascii="Times New Roman" w:hAnsi="Times New Roman" w:cs="Times New Roman"/>
          <w:noProof/>
          <w:sz w:val="24"/>
          <w:szCs w:val="24"/>
          <w:lang w:val="ro-RO"/>
        </w:rPr>
        <w:t xml:space="preserve"> </w:t>
      </w:r>
    </w:p>
    <w:p w:rsidR="00FC3FD9" w:rsidRPr="00CF7A3C" w:rsidRDefault="00FC3FD9" w:rsidP="00FC3FD9">
      <w:pPr>
        <w:spacing w:after="0" w:line="240" w:lineRule="auto"/>
        <w:ind w:left="426"/>
        <w:jc w:val="both"/>
        <w:rPr>
          <w:rFonts w:ascii="Times New Roman" w:hAnsi="Times New Roman" w:cs="Times New Roman"/>
          <w:noProof/>
          <w:sz w:val="24"/>
          <w:szCs w:val="24"/>
          <w:lang w:val="ro-RO"/>
        </w:rPr>
      </w:pPr>
    </w:p>
    <w:p w:rsidR="00FC3FD9" w:rsidRPr="00CF7A3C" w:rsidRDefault="00FC3FD9" w:rsidP="00094499">
      <w:pPr>
        <w:pStyle w:val="ListParagraph"/>
        <w:numPr>
          <w:ilvl w:val="0"/>
          <w:numId w:val="21"/>
        </w:numPr>
        <w:spacing w:after="0" w:line="240" w:lineRule="auto"/>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Subprogramul „5103 - Creșterea și sănătatea animalelor”</w:t>
      </w:r>
    </w:p>
    <w:p w:rsidR="00FC3FD9" w:rsidRPr="00CF7A3C" w:rsidRDefault="00FC3FD9" w:rsidP="00094499">
      <w:pPr>
        <w:pStyle w:val="ListParagraph"/>
        <w:numPr>
          <w:ilvl w:val="0"/>
          <w:numId w:val="21"/>
        </w:numPr>
        <w:spacing w:after="0" w:line="240" w:lineRule="auto"/>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Activități principale în cadrul subprogramului și cheltuieli pe termen mediu</w:t>
      </w:r>
    </w:p>
    <w:p w:rsidR="00FC3FD9" w:rsidRPr="00CF7A3C" w:rsidRDefault="00FC3FD9" w:rsidP="00094499">
      <w:pPr>
        <w:spacing w:after="0" w:line="240" w:lineRule="auto"/>
        <w:ind w:right="-567"/>
        <w:jc w:val="center"/>
        <w:rPr>
          <w:rFonts w:ascii="Times New Roman" w:hAnsi="Times New Roman" w:cs="Times New Roman"/>
          <w:i/>
          <w:noProof/>
          <w:lang w:val="ro-RO"/>
        </w:rPr>
      </w:pPr>
      <w:r w:rsidRPr="00CF7A3C">
        <w:rPr>
          <w:rFonts w:ascii="Times New Roman" w:hAnsi="Times New Roman" w:cs="Times New Roman"/>
          <w:i/>
          <w:noProof/>
          <w:lang w:val="ro-RO"/>
        </w:rPr>
        <w:t xml:space="preserve">                                                                                                                                                                    </w:t>
      </w:r>
      <w:r w:rsidR="00094499" w:rsidRPr="00CF7A3C">
        <w:rPr>
          <w:rFonts w:ascii="Times New Roman" w:hAnsi="Times New Roman" w:cs="Times New Roman"/>
          <w:i/>
          <w:noProof/>
          <w:lang w:val="ro-RO"/>
        </w:rPr>
        <w:t>m</w:t>
      </w:r>
      <w:r w:rsidRPr="00CF7A3C">
        <w:rPr>
          <w:rFonts w:ascii="Times New Roman" w:hAnsi="Times New Roman" w:cs="Times New Roman"/>
          <w:i/>
          <w:noProof/>
          <w:lang w:val="ro-RO"/>
        </w:rPr>
        <w:t>ii</w:t>
      </w:r>
      <w:r w:rsidR="00094499" w:rsidRPr="00CF7A3C">
        <w:rPr>
          <w:rFonts w:ascii="Times New Roman" w:hAnsi="Times New Roman" w:cs="Times New Roman"/>
          <w:i/>
          <w:noProof/>
          <w:lang w:val="ro-RO"/>
        </w:rPr>
        <w:t xml:space="preserve"> le</w:t>
      </w:r>
      <w:r w:rsidRPr="00CF7A3C">
        <w:rPr>
          <w:rFonts w:ascii="Times New Roman" w:hAnsi="Times New Roman" w:cs="Times New Roman"/>
          <w:i/>
          <w:noProof/>
          <w:lang w:val="ro-RO"/>
        </w:rPr>
        <w:t>i</w:t>
      </w:r>
    </w:p>
    <w:tbl>
      <w:tblPr>
        <w:tblW w:w="9664" w:type="dxa"/>
        <w:tblInd w:w="-5" w:type="dxa"/>
        <w:tblLook w:val="04A0" w:firstRow="1" w:lastRow="0" w:firstColumn="1" w:lastColumn="0" w:noHBand="0" w:noVBand="1"/>
      </w:tblPr>
      <w:tblGrid>
        <w:gridCol w:w="5245"/>
        <w:gridCol w:w="1795"/>
        <w:gridCol w:w="1312"/>
        <w:gridCol w:w="1312"/>
      </w:tblGrid>
      <w:tr w:rsidR="00233F49" w:rsidRPr="00CF7A3C" w:rsidTr="00776A9A">
        <w:trPr>
          <w:trHeight w:val="27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Activități</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2023</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2024</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2025</w:t>
            </w:r>
          </w:p>
        </w:tc>
      </w:tr>
      <w:tr w:rsidR="003366B6" w:rsidRPr="00CF7A3C" w:rsidTr="00776A9A">
        <w:trPr>
          <w:trHeight w:val="91"/>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795"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312"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312"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776A9A">
        <w:trPr>
          <w:trHeight w:val="45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Implementarea programului de eradicare a rabiei la vulpi (ANSA)  </w:t>
            </w:r>
          </w:p>
        </w:tc>
        <w:tc>
          <w:tcPr>
            <w:tcW w:w="1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12 789,8</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12 789,8</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12 789,8</w:t>
            </w:r>
          </w:p>
        </w:tc>
      </w:tr>
      <w:tr w:rsidR="00233F49" w:rsidRPr="00CF7A3C" w:rsidTr="00776A9A">
        <w:trPr>
          <w:trHeight w:val="24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Menținerea și păstrarea fondului genetic taurin</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7 600,0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7 600,0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7 600,0</w:t>
            </w:r>
          </w:p>
        </w:tc>
      </w:tr>
      <w:tr w:rsidR="00233F49" w:rsidRPr="00CF7A3C" w:rsidTr="00776A9A">
        <w:trPr>
          <w:trHeight w:val="9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ind w:left="38"/>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Implementarea programului acțiunilor strategice de supraveghere, profilaxie și combatere a bolilor la animale, de prevenire a transmiterii bolilor de la animale la om și de protecție a mediului (ANSA)</w:t>
            </w:r>
          </w:p>
        </w:tc>
        <w:tc>
          <w:tcPr>
            <w:tcW w:w="1795"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18 022,9</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18 022,9</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18 022,9</w:t>
            </w:r>
          </w:p>
        </w:tc>
      </w:tr>
      <w:tr w:rsidR="00233F49" w:rsidRPr="00CF7A3C" w:rsidTr="00776A9A">
        <w:trPr>
          <w:trHeight w:val="29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ind w:left="38"/>
              <w:rPr>
                <w:rFonts w:ascii="Times New Roman" w:eastAsia="Times New Roman" w:hAnsi="Times New Roman" w:cs="Times New Roman"/>
                <w:b/>
                <w:color w:val="000000"/>
                <w:lang w:val="ro-RO"/>
              </w:rPr>
            </w:pPr>
            <w:r w:rsidRPr="00CF7A3C">
              <w:rPr>
                <w:rFonts w:ascii="Times New Roman" w:eastAsia="Times New Roman" w:hAnsi="Times New Roman" w:cs="Times New Roman"/>
                <w:b/>
                <w:color w:val="000000"/>
                <w:lang w:val="ro-RO"/>
              </w:rPr>
              <w:t>Total subprogram</w:t>
            </w:r>
            <w:r w:rsidR="00813664">
              <w:rPr>
                <w:rFonts w:ascii="Times New Roman" w:eastAsia="Times New Roman" w:hAnsi="Times New Roman" w:cs="Times New Roman"/>
                <w:b/>
                <w:color w:val="000000"/>
                <w:lang w:val="ro-RO"/>
              </w:rPr>
              <w:t>ul 5103</w:t>
            </w:r>
          </w:p>
        </w:tc>
        <w:tc>
          <w:tcPr>
            <w:tcW w:w="1795"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38 412,7</w:t>
            </w:r>
          </w:p>
        </w:tc>
        <w:tc>
          <w:tcPr>
            <w:tcW w:w="1312"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38 412,7</w:t>
            </w:r>
          </w:p>
        </w:tc>
        <w:tc>
          <w:tcPr>
            <w:tcW w:w="1312"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38 412,7</w:t>
            </w:r>
          </w:p>
        </w:tc>
      </w:tr>
    </w:tbl>
    <w:p w:rsidR="00FC3FD9" w:rsidRPr="00CF7A3C" w:rsidRDefault="00FC3FD9" w:rsidP="008E4448">
      <w:pPr>
        <w:spacing w:after="0"/>
        <w:ind w:left="425" w:firstLine="425"/>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RO"/>
        </w:rPr>
        <w:t>Indicatori de performanță</w:t>
      </w:r>
    </w:p>
    <w:p w:rsidR="0049126D" w:rsidRPr="00CF7A3C" w:rsidRDefault="0049126D" w:rsidP="0085623B">
      <w:pPr>
        <w:pStyle w:val="ListParagraph"/>
        <w:numPr>
          <w:ilvl w:val="0"/>
          <w:numId w:val="3"/>
        </w:numPr>
        <w:shd w:val="clear" w:color="auto" w:fill="FFFFFF"/>
        <w:spacing w:after="0" w:line="240" w:lineRule="auto"/>
        <w:jc w:val="both"/>
        <w:rPr>
          <w:rFonts w:ascii="Times New Roman" w:eastAsia="Times New Roman" w:hAnsi="Times New Roman" w:cs="Times New Roman"/>
          <w:sz w:val="24"/>
          <w:szCs w:val="24"/>
          <w:lang w:val="ro-RO" w:eastAsia="ro-RO"/>
        </w:rPr>
      </w:pPr>
      <w:r w:rsidRPr="00CF7A3C">
        <w:rPr>
          <w:rFonts w:ascii="Times New Roman" w:hAnsi="Times New Roman" w:cs="Times New Roman"/>
          <w:noProof/>
          <w:sz w:val="24"/>
          <w:szCs w:val="24"/>
          <w:lang w:val="ro-RO"/>
        </w:rPr>
        <w:t>Creșterea n</w:t>
      </w:r>
      <w:r w:rsidR="00FC3FD9" w:rsidRPr="00CF7A3C">
        <w:rPr>
          <w:rFonts w:ascii="Times New Roman" w:hAnsi="Times New Roman" w:cs="Times New Roman"/>
          <w:noProof/>
          <w:sz w:val="24"/>
          <w:szCs w:val="24"/>
          <w:lang w:val="ro-RO"/>
        </w:rPr>
        <w:t>umărul</w:t>
      </w:r>
      <w:r w:rsidRPr="00CF7A3C">
        <w:rPr>
          <w:rFonts w:ascii="Times New Roman" w:hAnsi="Times New Roman" w:cs="Times New Roman"/>
          <w:noProof/>
          <w:sz w:val="24"/>
          <w:szCs w:val="24"/>
          <w:lang w:val="ro-RO"/>
        </w:rPr>
        <w:t>ui</w:t>
      </w:r>
      <w:r w:rsidR="00FC3FD9" w:rsidRPr="00CF7A3C">
        <w:rPr>
          <w:rFonts w:ascii="Times New Roman" w:hAnsi="Times New Roman" w:cs="Times New Roman"/>
          <w:noProof/>
          <w:sz w:val="24"/>
          <w:szCs w:val="24"/>
          <w:lang w:val="ro-RO"/>
        </w:rPr>
        <w:t xml:space="preserve"> de ferme zootehnice no</w:t>
      </w:r>
      <w:r w:rsidRPr="00CF7A3C">
        <w:rPr>
          <w:rFonts w:ascii="Times New Roman" w:hAnsi="Times New Roman" w:cs="Times New Roman"/>
          <w:noProof/>
          <w:sz w:val="24"/>
          <w:szCs w:val="24"/>
          <w:lang w:val="ro-RO"/>
        </w:rPr>
        <w:t>u</w:t>
      </w:r>
      <w:r w:rsidR="00FC3FD9" w:rsidRPr="00CF7A3C">
        <w:rPr>
          <w:rFonts w:ascii="Times New Roman" w:hAnsi="Times New Roman" w:cs="Times New Roman"/>
          <w:noProof/>
          <w:sz w:val="24"/>
          <w:szCs w:val="24"/>
          <w:lang w:val="ro-RO"/>
        </w:rPr>
        <w:t xml:space="preserve"> create/renovate și modernizate</w:t>
      </w:r>
      <w:r w:rsidRPr="00CF7A3C">
        <w:rPr>
          <w:rFonts w:ascii="Times New Roman" w:hAnsi="Times New Roman" w:cs="Times New Roman"/>
          <w:noProof/>
          <w:sz w:val="24"/>
          <w:szCs w:val="24"/>
          <w:lang w:val="ro-RO"/>
        </w:rPr>
        <w:t xml:space="preserve"> cu 2 % anual (din 242 de ferme autorizate în 2022)</w:t>
      </w:r>
      <w:r w:rsidR="00FC3FD9" w:rsidRPr="00CF7A3C">
        <w:rPr>
          <w:rFonts w:ascii="Times New Roman" w:hAnsi="Times New Roman" w:cs="Times New Roman"/>
          <w:noProof/>
          <w:sz w:val="24"/>
          <w:szCs w:val="24"/>
          <w:lang w:val="ro-RO"/>
        </w:rPr>
        <w:t xml:space="preserve">; </w:t>
      </w:r>
    </w:p>
    <w:p w:rsidR="00FC3FD9" w:rsidRPr="00CF7A3C" w:rsidRDefault="00FC3FD9" w:rsidP="0085623B">
      <w:pPr>
        <w:pStyle w:val="ListParagraph"/>
        <w:numPr>
          <w:ilvl w:val="0"/>
          <w:numId w:val="3"/>
        </w:numPr>
        <w:shd w:val="clear" w:color="auto" w:fill="FFFFFF"/>
        <w:spacing w:after="0" w:line="240" w:lineRule="auto"/>
        <w:jc w:val="both"/>
        <w:rPr>
          <w:rFonts w:ascii="Times New Roman" w:eastAsia="Times New Roman" w:hAnsi="Times New Roman" w:cs="Times New Roman"/>
          <w:sz w:val="24"/>
          <w:szCs w:val="24"/>
          <w:lang w:val="ro-RO" w:eastAsia="ro-RO"/>
        </w:rPr>
      </w:pPr>
      <w:r w:rsidRPr="00CF7A3C">
        <w:rPr>
          <w:rFonts w:ascii="Times New Roman" w:eastAsia="Times New Roman" w:hAnsi="Times New Roman" w:cs="Times New Roman"/>
          <w:sz w:val="24"/>
          <w:szCs w:val="24"/>
          <w:lang w:val="ro-RO" w:eastAsia="ro-RO"/>
        </w:rPr>
        <w:t>Ponderea însămânțărilor artificiale ale taurinelor</w:t>
      </w:r>
      <w:r w:rsidR="0049126D" w:rsidRPr="00CF7A3C">
        <w:rPr>
          <w:rFonts w:ascii="Times New Roman" w:eastAsia="Times New Roman" w:hAnsi="Times New Roman" w:cs="Times New Roman"/>
          <w:sz w:val="24"/>
          <w:szCs w:val="24"/>
          <w:lang w:val="ro-RO" w:eastAsia="ro-RO"/>
        </w:rPr>
        <w:t xml:space="preserve"> </w:t>
      </w:r>
      <w:r w:rsidRPr="00CF7A3C">
        <w:rPr>
          <w:rFonts w:ascii="Times New Roman" w:eastAsia="Times New Roman" w:hAnsi="Times New Roman" w:cs="Times New Roman"/>
          <w:sz w:val="24"/>
          <w:szCs w:val="24"/>
          <w:lang w:val="ro-RO" w:eastAsia="ro-RO"/>
        </w:rPr>
        <w:t xml:space="preserve">cel puțin </w:t>
      </w:r>
      <w:r w:rsidR="0049126D" w:rsidRPr="00CF7A3C">
        <w:rPr>
          <w:rFonts w:ascii="Times New Roman" w:eastAsia="Times New Roman" w:hAnsi="Times New Roman" w:cs="Times New Roman"/>
          <w:sz w:val="24"/>
          <w:szCs w:val="24"/>
          <w:lang w:val="ro-RO" w:eastAsia="ro-RO"/>
        </w:rPr>
        <w:t xml:space="preserve">de </w:t>
      </w:r>
      <w:r w:rsidRPr="00CF7A3C">
        <w:rPr>
          <w:rFonts w:ascii="Times New Roman" w:eastAsia="Times New Roman" w:hAnsi="Times New Roman" w:cs="Times New Roman"/>
          <w:sz w:val="24"/>
          <w:szCs w:val="24"/>
          <w:lang w:val="ro-RO" w:eastAsia="ro-RO"/>
        </w:rPr>
        <w:t>76 % din șeptelul de reproducere</w:t>
      </w:r>
      <w:r w:rsidR="0049126D" w:rsidRPr="00CF7A3C">
        <w:rPr>
          <w:rFonts w:ascii="Times New Roman" w:eastAsia="Times New Roman" w:hAnsi="Times New Roman" w:cs="Times New Roman"/>
          <w:sz w:val="24"/>
          <w:szCs w:val="24"/>
          <w:lang w:val="ro-RO" w:eastAsia="ro-RO"/>
        </w:rPr>
        <w:t xml:space="preserve">, </w:t>
      </w:r>
      <w:r w:rsidR="001937A1" w:rsidRPr="00CF7A3C">
        <w:rPr>
          <w:rFonts w:ascii="Times New Roman" w:eastAsia="Times New Roman" w:hAnsi="Times New Roman" w:cs="Times New Roman"/>
          <w:color w:val="FFC000"/>
          <w:sz w:val="24"/>
          <w:szCs w:val="24"/>
          <w:lang w:val="ro-RO" w:eastAsia="ro-RO"/>
        </w:rPr>
        <w:t xml:space="preserve"> </w:t>
      </w:r>
      <w:r w:rsidR="001937A1" w:rsidRPr="00CF7A3C">
        <w:rPr>
          <w:rFonts w:ascii="Times New Roman" w:eastAsia="Times New Roman" w:hAnsi="Times New Roman" w:cs="Times New Roman"/>
          <w:sz w:val="24"/>
          <w:szCs w:val="24"/>
          <w:lang w:val="ro-RO" w:eastAsia="ro-RO"/>
        </w:rPr>
        <w:t>anual</w:t>
      </w:r>
      <w:r w:rsidR="0049126D" w:rsidRPr="00CF7A3C">
        <w:rPr>
          <w:rFonts w:ascii="Times New Roman" w:eastAsia="Times New Roman" w:hAnsi="Times New Roman" w:cs="Times New Roman"/>
          <w:sz w:val="24"/>
          <w:szCs w:val="24"/>
          <w:lang w:val="ro-RO" w:eastAsia="ro-RO"/>
        </w:rPr>
        <w:t xml:space="preserve"> (din 68000 capete în anul 2022)</w:t>
      </w:r>
      <w:r w:rsidR="001937A1" w:rsidRPr="00CF7A3C">
        <w:rPr>
          <w:rFonts w:ascii="Times New Roman" w:eastAsia="Times New Roman" w:hAnsi="Times New Roman" w:cs="Times New Roman"/>
          <w:sz w:val="24"/>
          <w:szCs w:val="24"/>
          <w:lang w:val="ro-RO" w:eastAsia="ro-RO"/>
        </w:rPr>
        <w:t>;</w:t>
      </w:r>
    </w:p>
    <w:p w:rsidR="00FC3FD9" w:rsidRPr="00CF7A3C" w:rsidRDefault="00FC3FD9" w:rsidP="0085623B">
      <w:pPr>
        <w:pStyle w:val="ListParagraph"/>
        <w:numPr>
          <w:ilvl w:val="0"/>
          <w:numId w:val="3"/>
        </w:numPr>
        <w:shd w:val="clear" w:color="auto" w:fill="FFFFFF"/>
        <w:spacing w:after="0" w:line="240" w:lineRule="auto"/>
        <w:jc w:val="both"/>
        <w:rPr>
          <w:rFonts w:ascii="Times New Roman" w:eastAsia="Times New Roman" w:hAnsi="Times New Roman" w:cs="Times New Roman"/>
          <w:color w:val="FFC000"/>
          <w:sz w:val="24"/>
          <w:szCs w:val="24"/>
          <w:lang w:val="ro-RO" w:eastAsia="ro-RO"/>
        </w:rPr>
      </w:pPr>
      <w:r w:rsidRPr="00CF7A3C">
        <w:rPr>
          <w:rFonts w:ascii="Times New Roman" w:eastAsia="Times New Roman" w:hAnsi="Times New Roman" w:cs="Times New Roman"/>
          <w:sz w:val="24"/>
          <w:szCs w:val="24"/>
          <w:lang w:val="ro-RO" w:eastAsia="ro-RO"/>
        </w:rPr>
        <w:t>Însămânțarea a cel puțin 60000 capete vaci și junci</w:t>
      </w:r>
      <w:r w:rsidR="00976B9C" w:rsidRPr="00CF7A3C">
        <w:rPr>
          <w:rFonts w:ascii="Times New Roman" w:eastAsia="Times New Roman" w:hAnsi="Times New Roman" w:cs="Times New Roman"/>
          <w:sz w:val="24"/>
          <w:szCs w:val="24"/>
          <w:lang w:val="ro-RO" w:eastAsia="ro-RO"/>
        </w:rPr>
        <w:t>,</w:t>
      </w:r>
      <w:r w:rsidR="001937A1" w:rsidRPr="00CF7A3C">
        <w:t xml:space="preserve"> </w:t>
      </w:r>
      <w:r w:rsidR="001937A1" w:rsidRPr="00CF7A3C">
        <w:rPr>
          <w:rFonts w:ascii="Times New Roman" w:eastAsia="Times New Roman" w:hAnsi="Times New Roman" w:cs="Times New Roman"/>
          <w:sz w:val="24"/>
          <w:szCs w:val="24"/>
          <w:lang w:val="ro-RO" w:eastAsia="ro-RO"/>
        </w:rPr>
        <w:t xml:space="preserve">anual;  </w:t>
      </w:r>
      <w:r w:rsidR="001937A1" w:rsidRPr="00CF7A3C">
        <w:rPr>
          <w:rFonts w:ascii="Times New Roman" w:eastAsia="Times New Roman" w:hAnsi="Times New Roman" w:cs="Times New Roman"/>
          <w:color w:val="FFC000"/>
          <w:sz w:val="24"/>
          <w:szCs w:val="24"/>
          <w:lang w:val="ro-RO" w:eastAsia="ro-RO"/>
        </w:rPr>
        <w:t xml:space="preserve"> </w:t>
      </w:r>
    </w:p>
    <w:p w:rsidR="00FC3FD9" w:rsidRPr="00CF7A3C" w:rsidRDefault="00FC3FD9" w:rsidP="0085623B">
      <w:pPr>
        <w:pStyle w:val="ListParagraph"/>
        <w:numPr>
          <w:ilvl w:val="0"/>
          <w:numId w:val="3"/>
        </w:numPr>
        <w:shd w:val="clear" w:color="auto" w:fill="FFFFFF"/>
        <w:spacing w:after="0" w:line="240" w:lineRule="auto"/>
        <w:jc w:val="both"/>
        <w:rPr>
          <w:rFonts w:ascii="Times New Roman" w:eastAsia="Times New Roman" w:hAnsi="Times New Roman" w:cs="Times New Roman"/>
          <w:color w:val="FFC000"/>
          <w:sz w:val="24"/>
          <w:szCs w:val="24"/>
          <w:lang w:val="ro-RO" w:eastAsia="ro-RO"/>
        </w:rPr>
      </w:pPr>
      <w:r w:rsidRPr="00CF7A3C">
        <w:rPr>
          <w:rFonts w:ascii="Times New Roman" w:eastAsia="Times New Roman" w:hAnsi="Times New Roman" w:cs="Times New Roman"/>
          <w:sz w:val="24"/>
          <w:szCs w:val="24"/>
          <w:lang w:val="ro-RO" w:eastAsia="ro-RO"/>
        </w:rPr>
        <w:t>Obținerea a cel puțin 600 vițele destinate reproducției în fermele de prăsilă</w:t>
      </w:r>
      <w:r w:rsidR="0049126D" w:rsidRPr="00CF7A3C">
        <w:rPr>
          <w:rFonts w:ascii="Times New Roman" w:eastAsia="Times New Roman" w:hAnsi="Times New Roman" w:cs="Times New Roman"/>
          <w:sz w:val="24"/>
          <w:szCs w:val="24"/>
          <w:lang w:val="ro-RO" w:eastAsia="ro-RO"/>
        </w:rPr>
        <w:t xml:space="preserve">, </w:t>
      </w:r>
      <w:r w:rsidR="001937A1" w:rsidRPr="00CF7A3C">
        <w:rPr>
          <w:rFonts w:ascii="Times New Roman" w:eastAsia="Times New Roman" w:hAnsi="Times New Roman" w:cs="Times New Roman"/>
          <w:sz w:val="24"/>
          <w:szCs w:val="24"/>
          <w:lang w:val="ro-RO" w:eastAsia="ro-RO"/>
        </w:rPr>
        <w:t>anual;</w:t>
      </w:r>
    </w:p>
    <w:p w:rsidR="004E158D" w:rsidRPr="00CF7A3C" w:rsidRDefault="004E158D" w:rsidP="0085623B">
      <w:pPr>
        <w:pStyle w:val="ListParagraph"/>
        <w:numPr>
          <w:ilvl w:val="0"/>
          <w:numId w:val="3"/>
        </w:numPr>
        <w:spacing w:after="0" w:line="240" w:lineRule="auto"/>
        <w:ind w:left="709" w:hanging="283"/>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Opt metode de analiză noi acreditate anual pe segmentul sănătatea animală</w:t>
      </w:r>
      <w:r w:rsidR="00AE6F7F" w:rsidRPr="00CF7A3C">
        <w:rPr>
          <w:rFonts w:ascii="Times New Roman" w:hAnsi="Times New Roman" w:cs="Times New Roman"/>
          <w:noProof/>
          <w:sz w:val="24"/>
          <w:szCs w:val="24"/>
          <w:lang w:val="ro-RO"/>
        </w:rPr>
        <w:t>.</w:t>
      </w:r>
    </w:p>
    <w:p w:rsidR="00094499" w:rsidRPr="00CF7A3C" w:rsidRDefault="00094499" w:rsidP="00FC3FD9">
      <w:pPr>
        <w:spacing w:after="0" w:line="240" w:lineRule="auto"/>
        <w:rPr>
          <w:rFonts w:ascii="Times New Roman" w:hAnsi="Times New Roman" w:cs="Times New Roman"/>
          <w:noProof/>
          <w:sz w:val="24"/>
          <w:szCs w:val="24"/>
          <w:lang w:val="ro-RO"/>
        </w:rPr>
      </w:pPr>
    </w:p>
    <w:p w:rsidR="00FC3FD9" w:rsidRPr="00CF7A3C" w:rsidRDefault="00FC3FD9" w:rsidP="00094499">
      <w:pPr>
        <w:pStyle w:val="ListParagraph"/>
        <w:numPr>
          <w:ilvl w:val="0"/>
          <w:numId w:val="26"/>
        </w:numPr>
        <w:spacing w:after="0" w:line="240" w:lineRule="auto"/>
        <w:rPr>
          <w:rFonts w:ascii="Times New Roman" w:hAnsi="Times New Roman" w:cs="Times New Roman"/>
          <w:b/>
          <w:noProof/>
          <w:sz w:val="24"/>
          <w:szCs w:val="24"/>
          <w:u w:val="single"/>
          <w:lang w:val="ro-RO"/>
        </w:rPr>
      </w:pPr>
      <w:r w:rsidRPr="00CF7A3C">
        <w:rPr>
          <w:rFonts w:ascii="Times New Roman" w:hAnsi="Times New Roman" w:cs="Times New Roman"/>
          <w:b/>
          <w:noProof/>
          <w:sz w:val="24"/>
          <w:szCs w:val="24"/>
          <w:lang w:val="ro-RO"/>
        </w:rPr>
        <w:t>Subprogramul „5104 - Dezvoltarea viticulturii și vinificației”</w:t>
      </w:r>
    </w:p>
    <w:p w:rsidR="00FC3FD9" w:rsidRPr="00CF7A3C" w:rsidRDefault="00FC3FD9" w:rsidP="00094499">
      <w:pPr>
        <w:pStyle w:val="ListParagraph"/>
        <w:numPr>
          <w:ilvl w:val="0"/>
          <w:numId w:val="26"/>
        </w:numPr>
        <w:spacing w:after="0" w:line="240" w:lineRule="auto"/>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Activități principale în cadrul subprogramului și cheltuieli pe termen mediu</w:t>
      </w:r>
    </w:p>
    <w:p w:rsidR="00FC3FD9" w:rsidRPr="00CF7A3C" w:rsidRDefault="00FC3FD9" w:rsidP="00094499">
      <w:pPr>
        <w:spacing w:after="0" w:line="240" w:lineRule="auto"/>
        <w:ind w:right="-284"/>
        <w:jc w:val="right"/>
        <w:rPr>
          <w:rFonts w:ascii="Times New Roman" w:hAnsi="Times New Roman" w:cs="Times New Roman"/>
          <w:i/>
          <w:noProof/>
          <w:lang w:val="ro-RO"/>
        </w:rPr>
      </w:pPr>
      <w:r w:rsidRPr="00CF7A3C">
        <w:rPr>
          <w:rFonts w:ascii="Times New Roman" w:hAnsi="Times New Roman" w:cs="Times New Roman"/>
          <w:i/>
          <w:noProof/>
          <w:lang w:val="ro-RO"/>
        </w:rPr>
        <w:lastRenderedPageBreak/>
        <w:t>mii lei</w:t>
      </w:r>
    </w:p>
    <w:tbl>
      <w:tblPr>
        <w:tblW w:w="9781" w:type="dxa"/>
        <w:tblInd w:w="-5" w:type="dxa"/>
        <w:tblLook w:val="04A0" w:firstRow="1" w:lastRow="0" w:firstColumn="1" w:lastColumn="0" w:noHBand="0" w:noVBand="1"/>
      </w:tblPr>
      <w:tblGrid>
        <w:gridCol w:w="5245"/>
        <w:gridCol w:w="1701"/>
        <w:gridCol w:w="1418"/>
        <w:gridCol w:w="1417"/>
      </w:tblGrid>
      <w:tr w:rsidR="00233F49" w:rsidRPr="00CF7A3C" w:rsidTr="00776A9A">
        <w:trPr>
          <w:trHeight w:val="296"/>
          <w:tblHeader/>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Activități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2025</w:t>
            </w:r>
          </w:p>
        </w:tc>
      </w:tr>
      <w:tr w:rsidR="003366B6" w:rsidRPr="00CF7A3C" w:rsidTr="00776A9A">
        <w:trPr>
          <w:trHeight w:val="56"/>
          <w:tblHeader/>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701"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41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776A9A">
        <w:trPr>
          <w:trHeight w:val="561"/>
        </w:trPr>
        <w:tc>
          <w:tcPr>
            <w:tcW w:w="524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lang w:val="ro-RO"/>
              </w:rPr>
            </w:pPr>
            <w:r w:rsidRPr="00CF7A3C">
              <w:rPr>
                <w:rFonts w:ascii="Times New Roman" w:eastAsia="Times New Roman" w:hAnsi="Times New Roman" w:cs="Times New Roman"/>
                <w:lang w:val="ro-RO"/>
              </w:rPr>
              <w:t>Asigurarea activității curente a autorităților/instituțiilor bugetare (ONVV)</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8 700,0</w:t>
            </w:r>
          </w:p>
        </w:tc>
        <w:tc>
          <w:tcPr>
            <w:tcW w:w="1418"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8 700,0</w:t>
            </w:r>
          </w:p>
        </w:tc>
        <w:tc>
          <w:tcPr>
            <w:tcW w:w="1417"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8 700,0</w:t>
            </w:r>
          </w:p>
        </w:tc>
      </w:tr>
      <w:tr w:rsidR="00233F49" w:rsidRPr="00CF7A3C" w:rsidTr="00776A9A">
        <w:trPr>
          <w:trHeight w:val="28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Program de promovare a produselor vitivinicole (ONVV)</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33 631,8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33 631,8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33 631,8</w:t>
            </w:r>
          </w:p>
        </w:tc>
      </w:tr>
      <w:tr w:rsidR="00233F49" w:rsidRPr="00CF7A3C" w:rsidTr="00776A9A">
        <w:trPr>
          <w:trHeight w:val="41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026D34">
            <w:pPr>
              <w:spacing w:after="0" w:line="240" w:lineRule="auto"/>
              <w:rPr>
                <w:rFonts w:ascii="Times New Roman" w:eastAsia="Times New Roman" w:hAnsi="Times New Roman"/>
                <w:color w:val="000000"/>
                <w:lang w:val="ro-MD"/>
              </w:rPr>
            </w:pPr>
            <w:r w:rsidRPr="00CF7A3C">
              <w:rPr>
                <w:rFonts w:ascii="Times New Roman" w:eastAsia="Times New Roman" w:hAnsi="Times New Roman"/>
                <w:b/>
                <w:color w:val="000000"/>
                <w:lang w:val="ro-RO"/>
              </w:rPr>
              <w:t>Total subprogram</w:t>
            </w:r>
            <w:r w:rsidR="00026D34">
              <w:rPr>
                <w:rFonts w:ascii="Times New Roman" w:eastAsia="Times New Roman" w:hAnsi="Times New Roman"/>
                <w:b/>
                <w:color w:val="000000"/>
                <w:lang w:val="ro-RO"/>
              </w:rPr>
              <w:t>ul 5104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b/>
                <w:lang w:val="ro-RO"/>
              </w:rPr>
            </w:pPr>
            <w:r w:rsidRPr="00CF7A3C">
              <w:rPr>
                <w:rFonts w:ascii="Times New Roman" w:eastAsia="Times New Roman" w:hAnsi="Times New Roman"/>
                <w:b/>
                <w:color w:val="000000"/>
                <w:lang w:val="ro-RO"/>
              </w:rPr>
              <w:t>42 331,8</w:t>
            </w:r>
          </w:p>
        </w:tc>
        <w:tc>
          <w:tcPr>
            <w:tcW w:w="1418"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b/>
                <w:lang w:val="ro-RO"/>
              </w:rPr>
            </w:pPr>
            <w:r w:rsidRPr="00CF7A3C">
              <w:rPr>
                <w:rFonts w:ascii="Times New Roman" w:eastAsia="Times New Roman" w:hAnsi="Times New Roman"/>
                <w:b/>
                <w:color w:val="000000"/>
                <w:lang w:val="ro-RO"/>
              </w:rPr>
              <w:t>42 331,8</w:t>
            </w:r>
          </w:p>
        </w:tc>
        <w:tc>
          <w:tcPr>
            <w:tcW w:w="1417"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b/>
                <w:lang w:val="ro-RO"/>
              </w:rPr>
            </w:pPr>
            <w:r w:rsidRPr="00CF7A3C">
              <w:rPr>
                <w:rFonts w:ascii="Times New Roman" w:eastAsia="Times New Roman" w:hAnsi="Times New Roman"/>
                <w:b/>
                <w:color w:val="000000"/>
                <w:lang w:val="ro-RO"/>
              </w:rPr>
              <w:t>42 331,8</w:t>
            </w:r>
          </w:p>
        </w:tc>
      </w:tr>
    </w:tbl>
    <w:p w:rsidR="00FC3FD9" w:rsidRPr="00CF7A3C" w:rsidRDefault="00FC3FD9" w:rsidP="008E4448">
      <w:pPr>
        <w:spacing w:after="0"/>
        <w:jc w:val="both"/>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MD"/>
        </w:rPr>
        <w:t xml:space="preserve">              </w:t>
      </w:r>
      <w:r w:rsidRPr="00CF7A3C">
        <w:rPr>
          <w:rFonts w:ascii="Times New Roman" w:hAnsi="Times New Roman" w:cs="Times New Roman"/>
          <w:i/>
          <w:noProof/>
          <w:sz w:val="24"/>
          <w:szCs w:val="24"/>
          <w:lang w:val="ro-RO"/>
        </w:rPr>
        <w:t>Indicatori de performanță</w:t>
      </w:r>
    </w:p>
    <w:p w:rsidR="001730F0" w:rsidRPr="00CF7A3C" w:rsidRDefault="00FC3FD9" w:rsidP="005F4820">
      <w:pPr>
        <w:pStyle w:val="ListParagraph"/>
        <w:numPr>
          <w:ilvl w:val="0"/>
          <w:numId w:val="8"/>
        </w:numPr>
        <w:spacing w:after="0" w:line="240" w:lineRule="auto"/>
        <w:jc w:val="both"/>
        <w:rPr>
          <w:rFonts w:ascii="Times New Roman" w:hAnsi="Times New Roman"/>
          <w:noProof/>
          <w:sz w:val="24"/>
          <w:szCs w:val="24"/>
          <w:lang w:val="ro-RO"/>
        </w:rPr>
      </w:pPr>
      <w:r w:rsidRPr="00CF7A3C">
        <w:rPr>
          <w:rFonts w:ascii="Times New Roman" w:hAnsi="Times New Roman"/>
          <w:noProof/>
          <w:sz w:val="24"/>
          <w:szCs w:val="24"/>
          <w:lang w:val="ro-RO"/>
        </w:rPr>
        <w:t>Menținerea și păstrarea fondului genetic viticol pe o suprafață de 35,6 ha, completarea cu 3 ha de plantații noi</w:t>
      </w:r>
      <w:r w:rsidR="008D4DA4" w:rsidRPr="00CF7A3C">
        <w:rPr>
          <w:rFonts w:ascii="Times New Roman" w:hAnsi="Times New Roman"/>
          <w:noProof/>
          <w:sz w:val="24"/>
          <w:szCs w:val="24"/>
          <w:lang w:val="ro-RO"/>
        </w:rPr>
        <w:t>,</w:t>
      </w:r>
      <w:r w:rsidRPr="00CF7A3C">
        <w:rPr>
          <w:rFonts w:ascii="Times New Roman" w:hAnsi="Times New Roman"/>
          <w:noProof/>
          <w:sz w:val="24"/>
          <w:szCs w:val="24"/>
          <w:lang w:val="ro-RO"/>
        </w:rPr>
        <w:t xml:space="preserve"> </w:t>
      </w:r>
      <w:r w:rsidR="008D4DA4" w:rsidRPr="00CF7A3C">
        <w:rPr>
          <w:rFonts w:ascii="Times New Roman" w:hAnsi="Times New Roman"/>
          <w:noProof/>
          <w:sz w:val="24"/>
          <w:szCs w:val="24"/>
          <w:lang w:val="ro-RO"/>
        </w:rPr>
        <w:t xml:space="preserve"> în perioada anilor 2023-2025; </w:t>
      </w:r>
    </w:p>
    <w:p w:rsidR="001730F0" w:rsidRPr="00CF7A3C" w:rsidRDefault="00FC3FD9" w:rsidP="00FE0E91">
      <w:pPr>
        <w:pStyle w:val="ListParagraph"/>
        <w:numPr>
          <w:ilvl w:val="0"/>
          <w:numId w:val="8"/>
        </w:numPr>
        <w:spacing w:after="0" w:line="240" w:lineRule="auto"/>
        <w:jc w:val="both"/>
        <w:rPr>
          <w:rFonts w:ascii="Times New Roman" w:hAnsi="Times New Roman"/>
          <w:noProof/>
          <w:sz w:val="24"/>
          <w:szCs w:val="24"/>
          <w:lang w:val="ro-RO"/>
        </w:rPr>
      </w:pPr>
      <w:r w:rsidRPr="00CF7A3C">
        <w:rPr>
          <w:rFonts w:ascii="Times New Roman" w:hAnsi="Times New Roman" w:cs="Times New Roman"/>
          <w:noProof/>
          <w:sz w:val="24"/>
          <w:szCs w:val="24"/>
          <w:lang w:val="ro-RO"/>
        </w:rPr>
        <w:t>Dezvoltarea şi modernizarea ramurii vitivinicole a RM şi creșterea exportului de produse vitivinicole îmbuteliate cu 15 %</w:t>
      </w:r>
      <w:r w:rsidR="008D4DA4" w:rsidRPr="00CF7A3C">
        <w:rPr>
          <w:rFonts w:ascii="Times New Roman" w:hAnsi="Times New Roman" w:cs="Times New Roman"/>
          <w:noProof/>
          <w:sz w:val="24"/>
          <w:szCs w:val="24"/>
          <w:lang w:val="ro-RO"/>
        </w:rPr>
        <w:t xml:space="preserve">, în perioada anilor 2023-2025; </w:t>
      </w:r>
      <w:r w:rsidRPr="00CF7A3C">
        <w:rPr>
          <w:rFonts w:ascii="Times New Roman" w:hAnsi="Times New Roman" w:cs="Times New Roman"/>
        </w:rPr>
        <w:t xml:space="preserve"> </w:t>
      </w:r>
    </w:p>
    <w:p w:rsidR="00FC3FD9" w:rsidRPr="00CF7A3C" w:rsidRDefault="00FC3FD9" w:rsidP="00FE0E91">
      <w:pPr>
        <w:pStyle w:val="ListParagraph"/>
        <w:numPr>
          <w:ilvl w:val="0"/>
          <w:numId w:val="8"/>
        </w:numPr>
        <w:spacing w:after="0" w:line="240" w:lineRule="auto"/>
        <w:jc w:val="both"/>
        <w:rPr>
          <w:rFonts w:ascii="Times New Roman" w:hAnsi="Times New Roman"/>
          <w:noProof/>
          <w:sz w:val="24"/>
          <w:szCs w:val="24"/>
          <w:lang w:val="ro-RO"/>
        </w:rPr>
      </w:pPr>
      <w:r w:rsidRPr="00CF7A3C">
        <w:rPr>
          <w:rFonts w:ascii="Times New Roman" w:hAnsi="Times New Roman"/>
          <w:noProof/>
          <w:sz w:val="24"/>
          <w:szCs w:val="24"/>
          <w:lang w:val="ro-RO"/>
        </w:rPr>
        <w:t>Protejarea proprietății statului prin menținera</w:t>
      </w:r>
      <w:r w:rsidRPr="00CF7A3C">
        <w:rPr>
          <w:rFonts w:ascii="Times New Roman" w:hAnsi="Times New Roman"/>
          <w:noProof/>
          <w:color w:val="FFC000"/>
          <w:sz w:val="24"/>
          <w:szCs w:val="24"/>
          <w:lang w:val="ro-RO"/>
        </w:rPr>
        <w:t xml:space="preserve"> </w:t>
      </w:r>
      <w:r w:rsidR="00663FE0" w:rsidRPr="00CF7A3C">
        <w:rPr>
          <w:rFonts w:ascii="Times New Roman" w:hAnsi="Times New Roman"/>
          <w:noProof/>
          <w:sz w:val="24"/>
          <w:szCs w:val="24"/>
          <w:lang w:val="ro-RO"/>
        </w:rPr>
        <w:t>și</w:t>
      </w:r>
      <w:r w:rsidRPr="00CF7A3C">
        <w:rPr>
          <w:rFonts w:ascii="Times New Roman" w:hAnsi="Times New Roman"/>
          <w:noProof/>
          <w:sz w:val="24"/>
          <w:szCs w:val="24"/>
          <w:lang w:val="ro-RO"/>
        </w:rPr>
        <w:t xml:space="preserve"> gestionarea a 53 mărci, anual. </w:t>
      </w:r>
    </w:p>
    <w:p w:rsidR="001730F0" w:rsidRPr="00CF7A3C" w:rsidRDefault="001730F0" w:rsidP="00FC3FD9">
      <w:pPr>
        <w:spacing w:after="0" w:line="240" w:lineRule="auto"/>
        <w:jc w:val="both"/>
        <w:rPr>
          <w:rFonts w:ascii="Times New Roman" w:hAnsi="Times New Roman" w:cs="Times New Roman"/>
          <w:noProof/>
          <w:color w:val="FF0000"/>
          <w:sz w:val="24"/>
          <w:szCs w:val="24"/>
          <w:lang w:val="ro-RO"/>
        </w:rPr>
      </w:pPr>
    </w:p>
    <w:p w:rsidR="00FC3FD9" w:rsidRPr="00CF7A3C" w:rsidRDefault="00FC3FD9" w:rsidP="00094499">
      <w:pPr>
        <w:pStyle w:val="ListParagraph"/>
        <w:numPr>
          <w:ilvl w:val="0"/>
          <w:numId w:val="22"/>
        </w:numPr>
        <w:spacing w:after="0" w:line="240" w:lineRule="auto"/>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Subprogramul „5105 - Subvenționarea producătorilor agricoli”</w:t>
      </w:r>
    </w:p>
    <w:p w:rsidR="00FC3FD9" w:rsidRPr="00CF7A3C" w:rsidRDefault="00FC3FD9" w:rsidP="00094499">
      <w:pPr>
        <w:pStyle w:val="ListParagraph"/>
        <w:numPr>
          <w:ilvl w:val="0"/>
          <w:numId w:val="22"/>
        </w:numPr>
        <w:spacing w:after="0" w:line="240" w:lineRule="auto"/>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Activități principale în cadrul subprogramului și cheltuieli pe termen mediu</w:t>
      </w:r>
    </w:p>
    <w:p w:rsidR="00FC3FD9" w:rsidRPr="00CF7A3C" w:rsidRDefault="00FC3FD9" w:rsidP="00094499">
      <w:pPr>
        <w:spacing w:after="0" w:line="240" w:lineRule="auto"/>
        <w:ind w:right="-284"/>
        <w:jc w:val="right"/>
        <w:rPr>
          <w:rFonts w:ascii="Times New Roman" w:hAnsi="Times New Roman" w:cs="Times New Roman"/>
          <w:i/>
          <w:noProof/>
          <w:lang w:val="ro-RO"/>
        </w:rPr>
      </w:pPr>
      <w:r w:rsidRPr="00CF7A3C">
        <w:rPr>
          <w:rFonts w:ascii="Times New Roman" w:hAnsi="Times New Roman" w:cs="Times New Roman"/>
          <w:i/>
          <w:noProof/>
          <w:lang w:val="ro-RO"/>
        </w:rPr>
        <w:t>mii lei</w:t>
      </w:r>
    </w:p>
    <w:tbl>
      <w:tblPr>
        <w:tblW w:w="9639" w:type="dxa"/>
        <w:tblInd w:w="-5" w:type="dxa"/>
        <w:tblLook w:val="04A0" w:firstRow="1" w:lastRow="0" w:firstColumn="1" w:lastColumn="0" w:noHBand="0" w:noVBand="1"/>
      </w:tblPr>
      <w:tblGrid>
        <w:gridCol w:w="5245"/>
        <w:gridCol w:w="1559"/>
        <w:gridCol w:w="1418"/>
        <w:gridCol w:w="1417"/>
      </w:tblGrid>
      <w:tr w:rsidR="00233F49" w:rsidRPr="00CF7A3C" w:rsidTr="00B34842">
        <w:trPr>
          <w:trHeight w:val="28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Activități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sz w:val="24"/>
                <w:szCs w:val="24"/>
                <w:lang w:val="ro-RO"/>
              </w:rPr>
            </w:pPr>
            <w:r w:rsidRPr="00CF7A3C">
              <w:rPr>
                <w:rFonts w:ascii="Times New Roman" w:eastAsia="Times New Roman" w:hAnsi="Times New Roman" w:cs="Times New Roman"/>
                <w:b/>
                <w:bCs/>
                <w:color w:val="000000"/>
                <w:sz w:val="24"/>
                <w:szCs w:val="24"/>
                <w:lang w:val="ro-RO"/>
              </w:rPr>
              <w:t>2025</w:t>
            </w:r>
          </w:p>
        </w:tc>
      </w:tr>
      <w:tr w:rsidR="003366B6" w:rsidRPr="00CF7A3C" w:rsidTr="00B34842">
        <w:trPr>
          <w:trHeight w:val="17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559"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41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B34842">
        <w:trPr>
          <w:trHeight w:val="48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Asigurarea activității curente a autorităților/instituțiilor bugetare (AIPA)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20 818,4</w:t>
            </w:r>
          </w:p>
        </w:tc>
        <w:tc>
          <w:tcPr>
            <w:tcW w:w="1418"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color w:val="000000"/>
                <w:lang w:val="ro-RO"/>
              </w:rPr>
              <w:t>20 818,4</w:t>
            </w:r>
          </w:p>
        </w:tc>
        <w:tc>
          <w:tcPr>
            <w:tcW w:w="1417"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color w:val="000000"/>
                <w:lang w:val="ro-RO"/>
              </w:rPr>
              <w:t>20 818,4</w:t>
            </w:r>
          </w:p>
        </w:tc>
      </w:tr>
      <w:tr w:rsidR="00233F49" w:rsidRPr="00CF7A3C" w:rsidTr="00B34842">
        <w:trPr>
          <w:trHeight w:val="38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Fondul național de dezvoltare a agriculturii și mediului rural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1 480 303,8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1 480 303,8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1 480 303,8</w:t>
            </w:r>
          </w:p>
        </w:tc>
      </w:tr>
      <w:tr w:rsidR="00233F49" w:rsidRPr="00CF7A3C" w:rsidTr="00B34842">
        <w:trPr>
          <w:trHeight w:val="15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3966FC">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026D34">
              <w:rPr>
                <w:rFonts w:ascii="Times New Roman" w:eastAsia="Times New Roman" w:hAnsi="Times New Roman" w:cs="Times New Roman"/>
                <w:b/>
                <w:color w:val="000000"/>
                <w:lang w:val="ro-RO"/>
              </w:rPr>
              <w:t>ul 5105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3966FC">
            <w:pPr>
              <w:jc w:val="center"/>
              <w:rPr>
                <w:rFonts w:ascii="Times New Roman" w:hAnsi="Times New Roman" w:cs="Times New Roman"/>
                <w:b/>
                <w:bCs/>
                <w:color w:val="000000"/>
                <w:szCs w:val="24"/>
                <w:lang w:val="ru-RU"/>
              </w:rPr>
            </w:pPr>
            <w:r w:rsidRPr="00CF7A3C">
              <w:rPr>
                <w:rFonts w:ascii="Times New Roman" w:hAnsi="Times New Roman" w:cs="Times New Roman"/>
                <w:b/>
                <w:bCs/>
                <w:color w:val="000000"/>
                <w:szCs w:val="24"/>
              </w:rPr>
              <w:t>1 501 122,2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33F49" w:rsidRPr="00CF7A3C" w:rsidRDefault="00233F49" w:rsidP="003966FC">
            <w:r w:rsidRPr="00CF7A3C">
              <w:rPr>
                <w:rFonts w:ascii="Times New Roman" w:hAnsi="Times New Roman" w:cs="Times New Roman"/>
                <w:b/>
                <w:bCs/>
                <w:color w:val="000000"/>
                <w:szCs w:val="24"/>
              </w:rPr>
              <w:t>1 501 122,2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233F49" w:rsidRPr="00CF7A3C" w:rsidRDefault="00233F49" w:rsidP="003966FC">
            <w:r w:rsidRPr="00CF7A3C">
              <w:rPr>
                <w:rFonts w:ascii="Times New Roman" w:hAnsi="Times New Roman" w:cs="Times New Roman"/>
                <w:b/>
                <w:bCs/>
                <w:color w:val="000000"/>
                <w:szCs w:val="24"/>
              </w:rPr>
              <w:t>1 501 122,2</w:t>
            </w:r>
          </w:p>
        </w:tc>
      </w:tr>
    </w:tbl>
    <w:p w:rsidR="00FC3FD9" w:rsidRPr="00CF7A3C" w:rsidRDefault="00FC3FD9" w:rsidP="00273725">
      <w:pPr>
        <w:spacing w:after="0"/>
        <w:ind w:left="425" w:firstLine="425"/>
        <w:rPr>
          <w:rFonts w:ascii="Times New Roman" w:hAnsi="Times New Roman" w:cs="Times New Roman"/>
          <w:i/>
          <w:noProof/>
          <w:lang w:val="ro-RO"/>
        </w:rPr>
      </w:pPr>
      <w:r w:rsidRPr="00CF7A3C">
        <w:rPr>
          <w:rFonts w:ascii="Times New Roman" w:hAnsi="Times New Roman" w:cs="Times New Roman"/>
          <w:i/>
          <w:noProof/>
          <w:lang w:val="ro-RO"/>
        </w:rPr>
        <w:t>Indicatori de performanță</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rPr>
        <w:t>Valorificarea a 100% din Fondul național de dezvoltare a agriculturii și mediului rural;</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rPr>
        <w:t xml:space="preserve">Crearea a cel puțin </w:t>
      </w:r>
      <w:r w:rsidR="00D476C2" w:rsidRPr="00CF7A3C">
        <w:rPr>
          <w:rFonts w:ascii="Times New Roman" w:eastAsia="Calibri" w:hAnsi="Times New Roman" w:cs="Times New Roman"/>
          <w:noProof/>
          <w:sz w:val="24"/>
          <w:szCs w:val="24"/>
        </w:rPr>
        <w:t>1</w:t>
      </w:r>
      <w:r w:rsidRPr="00CF7A3C">
        <w:rPr>
          <w:rFonts w:ascii="Times New Roman" w:eastAsia="Calibri" w:hAnsi="Times New Roman" w:cs="Times New Roman"/>
          <w:noProof/>
          <w:sz w:val="24"/>
          <w:szCs w:val="24"/>
        </w:rPr>
        <w:t>000 locuri noi de muncă</w:t>
      </w:r>
      <w:r w:rsidR="00D476C2" w:rsidRPr="00CF7A3C">
        <w:rPr>
          <w:rFonts w:ascii="Times New Roman" w:eastAsia="Calibri" w:hAnsi="Times New Roman" w:cs="Times New Roman"/>
          <w:noProof/>
          <w:sz w:val="24"/>
          <w:szCs w:val="24"/>
        </w:rPr>
        <w:t>, anual</w:t>
      </w:r>
      <w:r w:rsidRPr="00CF7A3C">
        <w:rPr>
          <w:rFonts w:ascii="Times New Roman" w:eastAsia="Calibri" w:hAnsi="Times New Roman" w:cs="Times New Roman"/>
          <w:noProof/>
          <w:sz w:val="24"/>
          <w:szCs w:val="24"/>
        </w:rPr>
        <w:t>;</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rPr>
        <w:t xml:space="preserve">Lansarea în afaceri prin intremediul proiectelor start-up a cel puțin </w:t>
      </w:r>
      <w:r w:rsidR="00D476C2" w:rsidRPr="00CF7A3C">
        <w:rPr>
          <w:rFonts w:ascii="Times New Roman" w:eastAsia="Calibri" w:hAnsi="Times New Roman" w:cs="Times New Roman"/>
          <w:noProof/>
          <w:sz w:val="24"/>
          <w:szCs w:val="24"/>
        </w:rPr>
        <w:t>3</w:t>
      </w:r>
      <w:r w:rsidRPr="00CF7A3C">
        <w:rPr>
          <w:rFonts w:ascii="Times New Roman" w:eastAsia="Calibri" w:hAnsi="Times New Roman" w:cs="Times New Roman"/>
          <w:noProof/>
          <w:sz w:val="24"/>
          <w:szCs w:val="24"/>
        </w:rPr>
        <w:t>0 entități economice</w:t>
      </w:r>
      <w:r w:rsidR="00D476C2" w:rsidRPr="00CF7A3C">
        <w:rPr>
          <w:rFonts w:ascii="Times New Roman" w:eastAsia="Calibri" w:hAnsi="Times New Roman" w:cs="Times New Roman"/>
          <w:noProof/>
          <w:sz w:val="24"/>
          <w:szCs w:val="24"/>
        </w:rPr>
        <w:t>, anual</w:t>
      </w:r>
      <w:r w:rsidRPr="00CF7A3C">
        <w:rPr>
          <w:rFonts w:ascii="Times New Roman" w:eastAsia="Calibri" w:hAnsi="Times New Roman" w:cs="Times New Roman"/>
          <w:noProof/>
          <w:sz w:val="24"/>
          <w:szCs w:val="24"/>
        </w:rPr>
        <w:t>;</w:t>
      </w:r>
      <w:r w:rsidR="00D476C2" w:rsidRPr="00CF7A3C">
        <w:rPr>
          <w:rFonts w:ascii="Times New Roman" w:eastAsia="Calibri" w:hAnsi="Times New Roman" w:cs="Times New Roman"/>
          <w:noProof/>
          <w:sz w:val="24"/>
          <w:szCs w:val="24"/>
        </w:rPr>
        <w:t xml:space="preserve"> </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rPr>
        <w:t xml:space="preserve">Cel puțin </w:t>
      </w:r>
      <w:r w:rsidR="00C44FD2" w:rsidRPr="00CF7A3C">
        <w:rPr>
          <w:rFonts w:ascii="Times New Roman" w:eastAsia="Calibri" w:hAnsi="Times New Roman" w:cs="Times New Roman"/>
          <w:noProof/>
          <w:sz w:val="24"/>
          <w:szCs w:val="24"/>
        </w:rPr>
        <w:t>3</w:t>
      </w:r>
      <w:r w:rsidRPr="00CF7A3C">
        <w:rPr>
          <w:rFonts w:ascii="Times New Roman" w:eastAsia="Calibri" w:hAnsi="Times New Roman" w:cs="Times New Roman"/>
          <w:noProof/>
          <w:sz w:val="24"/>
          <w:szCs w:val="24"/>
        </w:rPr>
        <w:t>0 APL au îmbunătățit nivelul de dezvoltare a localității</w:t>
      </w:r>
      <w:r w:rsidR="00D476C2" w:rsidRPr="00CF7A3C">
        <w:rPr>
          <w:rFonts w:ascii="Times New Roman" w:eastAsia="Calibri" w:hAnsi="Times New Roman" w:cs="Times New Roman"/>
          <w:noProof/>
          <w:sz w:val="24"/>
          <w:szCs w:val="24"/>
        </w:rPr>
        <w:t xml:space="preserve"> anual</w:t>
      </w:r>
      <w:r w:rsidRPr="00CF7A3C">
        <w:rPr>
          <w:rFonts w:ascii="Times New Roman" w:eastAsia="Calibri" w:hAnsi="Times New Roman" w:cs="Times New Roman"/>
          <w:noProof/>
          <w:sz w:val="24"/>
          <w:szCs w:val="24"/>
        </w:rPr>
        <w:t>;</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rPr>
        <w:t xml:space="preserve">Sporirea cu </w:t>
      </w:r>
      <w:r w:rsidR="00C44FD2" w:rsidRPr="00CF7A3C">
        <w:rPr>
          <w:rFonts w:ascii="Times New Roman" w:eastAsia="Calibri" w:hAnsi="Times New Roman" w:cs="Times New Roman"/>
          <w:noProof/>
          <w:sz w:val="24"/>
          <w:szCs w:val="24"/>
        </w:rPr>
        <w:t>4</w:t>
      </w:r>
      <w:r w:rsidRPr="00CF7A3C">
        <w:rPr>
          <w:rFonts w:ascii="Times New Roman" w:eastAsia="Calibri" w:hAnsi="Times New Roman" w:cs="Times New Roman"/>
          <w:noProof/>
          <w:sz w:val="24"/>
          <w:szCs w:val="24"/>
        </w:rPr>
        <w:t xml:space="preserve">% </w:t>
      </w:r>
      <w:r w:rsidR="00C44FD2" w:rsidRPr="00CF7A3C">
        <w:rPr>
          <w:rFonts w:ascii="Times New Roman" w:eastAsia="Calibri" w:hAnsi="Times New Roman" w:cs="Times New Roman"/>
          <w:noProof/>
          <w:sz w:val="24"/>
          <w:szCs w:val="24"/>
        </w:rPr>
        <w:t xml:space="preserve">anual </w:t>
      </w:r>
      <w:r w:rsidRPr="00CF7A3C">
        <w:rPr>
          <w:rFonts w:ascii="Times New Roman" w:eastAsia="Calibri" w:hAnsi="Times New Roman" w:cs="Times New Roman"/>
          <w:noProof/>
          <w:sz w:val="24"/>
          <w:szCs w:val="24"/>
        </w:rPr>
        <w:t>a suprafețelor de teren subvenționate supuse irigării;</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eastAsia="Calibri" w:hAnsi="Times New Roman" w:cs="Times New Roman"/>
          <w:noProof/>
          <w:sz w:val="24"/>
          <w:szCs w:val="24"/>
          <w:lang w:val="ro-RO"/>
        </w:rPr>
        <w:t xml:space="preserve">Diversificarea economiei rurale prin crearea a cel puțin </w:t>
      </w:r>
      <w:r w:rsidR="00C44FD2" w:rsidRPr="00CF7A3C">
        <w:rPr>
          <w:rFonts w:ascii="Times New Roman" w:eastAsia="Calibri" w:hAnsi="Times New Roman" w:cs="Times New Roman"/>
          <w:noProof/>
          <w:sz w:val="24"/>
          <w:szCs w:val="24"/>
          <w:lang w:val="ro-RO"/>
        </w:rPr>
        <w:t>5</w:t>
      </w:r>
      <w:r w:rsidRPr="00CF7A3C">
        <w:rPr>
          <w:rFonts w:ascii="Times New Roman" w:eastAsia="Calibri" w:hAnsi="Times New Roman" w:cs="Times New Roman"/>
          <w:noProof/>
          <w:sz w:val="24"/>
          <w:szCs w:val="24"/>
          <w:lang w:val="ro-RO"/>
        </w:rPr>
        <w:t xml:space="preserve"> activități non-agricole</w:t>
      </w:r>
      <w:r w:rsidR="00C44FD2" w:rsidRPr="00CF7A3C">
        <w:rPr>
          <w:rFonts w:ascii="Times New Roman" w:eastAsia="Calibri" w:hAnsi="Times New Roman" w:cs="Times New Roman"/>
          <w:noProof/>
          <w:sz w:val="24"/>
          <w:szCs w:val="24"/>
          <w:lang w:val="ro-RO"/>
        </w:rPr>
        <w:t>,</w:t>
      </w:r>
      <w:r w:rsidR="00D476C2" w:rsidRPr="00CF7A3C">
        <w:rPr>
          <w:rFonts w:ascii="Times New Roman" w:eastAsia="Calibri" w:hAnsi="Times New Roman" w:cs="Times New Roman"/>
          <w:noProof/>
          <w:sz w:val="24"/>
          <w:szCs w:val="24"/>
          <w:lang w:val="ro-RO"/>
        </w:rPr>
        <w:t xml:space="preserve"> anual</w:t>
      </w:r>
      <w:r w:rsidR="00C44FD2" w:rsidRPr="00CF7A3C">
        <w:rPr>
          <w:rFonts w:ascii="Times New Roman" w:eastAsia="Calibri" w:hAnsi="Times New Roman" w:cs="Times New Roman"/>
          <w:noProof/>
          <w:sz w:val="24"/>
          <w:szCs w:val="24"/>
          <w:lang w:val="ro-RO"/>
        </w:rPr>
        <w:t>;</w:t>
      </w:r>
      <w:r w:rsidR="00863E41" w:rsidRPr="00CF7A3C">
        <w:rPr>
          <w:rFonts w:ascii="Times New Roman" w:eastAsia="Calibri" w:hAnsi="Times New Roman" w:cs="Times New Roman"/>
          <w:noProof/>
          <w:sz w:val="24"/>
          <w:szCs w:val="24"/>
          <w:lang w:val="ro-RO"/>
        </w:rPr>
        <w:t xml:space="preserve"> </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hAnsi="Times New Roman" w:cs="Times New Roman"/>
          <w:noProof/>
          <w:sz w:val="24"/>
          <w:szCs w:val="24"/>
          <w:lang w:val="ro-MD"/>
        </w:rPr>
        <w:t xml:space="preserve">Sporirea proiectelor în dezvoltarea și extinderea infrastructurii fizice conexe afacerilor rurale </w:t>
      </w:r>
      <w:r w:rsidR="00907BF8" w:rsidRPr="00CF7A3C">
        <w:rPr>
          <w:rFonts w:ascii="Times New Roman" w:hAnsi="Times New Roman" w:cs="Times New Roman"/>
          <w:noProof/>
          <w:sz w:val="24"/>
          <w:szCs w:val="24"/>
          <w:lang w:val="ro-MD"/>
        </w:rPr>
        <w:t>a chîte 160</w:t>
      </w:r>
      <w:r w:rsidRPr="00CF7A3C">
        <w:rPr>
          <w:rFonts w:ascii="Times New Roman" w:hAnsi="Times New Roman" w:cs="Times New Roman"/>
          <w:noProof/>
          <w:sz w:val="24"/>
          <w:szCs w:val="24"/>
          <w:lang w:val="ro-MD"/>
        </w:rPr>
        <w:t xml:space="preserve"> de proiecte</w:t>
      </w:r>
      <w:r w:rsidR="00C44FD2" w:rsidRPr="00CF7A3C">
        <w:rPr>
          <w:rFonts w:ascii="Times New Roman" w:hAnsi="Times New Roman" w:cs="Times New Roman"/>
          <w:noProof/>
          <w:sz w:val="24"/>
          <w:szCs w:val="24"/>
          <w:lang w:val="ro-MD"/>
        </w:rPr>
        <w:t>,</w:t>
      </w:r>
      <w:r w:rsidRPr="00CF7A3C">
        <w:rPr>
          <w:rFonts w:ascii="Times New Roman" w:hAnsi="Times New Roman" w:cs="Times New Roman"/>
          <w:noProof/>
          <w:sz w:val="24"/>
          <w:szCs w:val="24"/>
          <w:lang w:val="ro-MD"/>
        </w:rPr>
        <w:t xml:space="preserve"> anual;</w:t>
      </w:r>
    </w:p>
    <w:p w:rsidR="00FC3FD9"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hAnsi="Times New Roman" w:cs="Times New Roman"/>
          <w:noProof/>
          <w:sz w:val="24"/>
          <w:szCs w:val="24"/>
          <w:lang w:val="ro-MD"/>
        </w:rPr>
        <w:t>Creșterea afacerilor create de tineri, femei și migranți în mediul rural</w:t>
      </w:r>
      <w:r w:rsidR="00907BF8" w:rsidRPr="00CF7A3C">
        <w:rPr>
          <w:rFonts w:ascii="Times New Roman" w:hAnsi="Times New Roman" w:cs="Times New Roman"/>
          <w:noProof/>
          <w:sz w:val="24"/>
          <w:szCs w:val="24"/>
          <w:lang w:val="ro-MD"/>
        </w:rPr>
        <w:t xml:space="preserve"> a cîte </w:t>
      </w:r>
      <w:r w:rsidRPr="00CF7A3C">
        <w:rPr>
          <w:rFonts w:ascii="Times New Roman" w:hAnsi="Times New Roman" w:cs="Times New Roman"/>
          <w:noProof/>
          <w:sz w:val="24"/>
          <w:szCs w:val="24"/>
          <w:lang w:val="ro-MD"/>
        </w:rPr>
        <w:t>50, anu</w:t>
      </w:r>
      <w:r w:rsidR="00907BF8" w:rsidRPr="00CF7A3C">
        <w:rPr>
          <w:rFonts w:ascii="Times New Roman" w:hAnsi="Times New Roman" w:cs="Times New Roman"/>
          <w:noProof/>
          <w:sz w:val="24"/>
          <w:szCs w:val="24"/>
          <w:lang w:val="ro-MD"/>
        </w:rPr>
        <w:t>a</w:t>
      </w:r>
      <w:r w:rsidRPr="00CF7A3C">
        <w:rPr>
          <w:rFonts w:ascii="Times New Roman" w:hAnsi="Times New Roman" w:cs="Times New Roman"/>
          <w:noProof/>
          <w:sz w:val="24"/>
          <w:szCs w:val="24"/>
          <w:lang w:val="ro-MD"/>
        </w:rPr>
        <w:t>l;</w:t>
      </w:r>
    </w:p>
    <w:p w:rsidR="00606A14" w:rsidRPr="00CF7A3C" w:rsidRDefault="00FC3FD9"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hAnsi="Times New Roman" w:cs="Times New Roman"/>
          <w:noProof/>
          <w:sz w:val="24"/>
          <w:szCs w:val="24"/>
          <w:lang w:val="ro-MD"/>
        </w:rPr>
        <w:t xml:space="preserve">Stimularea constituirii și funcționării grupurilor de acțiune locală </w:t>
      </w:r>
      <w:r w:rsidR="00907BF8" w:rsidRPr="00CF7A3C">
        <w:rPr>
          <w:rFonts w:ascii="Times New Roman" w:hAnsi="Times New Roman" w:cs="Times New Roman"/>
          <w:noProof/>
          <w:sz w:val="24"/>
          <w:szCs w:val="24"/>
          <w:lang w:val="ro-MD"/>
        </w:rPr>
        <w:t xml:space="preserve">a cîte 20, anual </w:t>
      </w:r>
      <w:r w:rsidR="00C44FD2" w:rsidRPr="00CF7A3C">
        <w:rPr>
          <w:rFonts w:ascii="Times New Roman" w:hAnsi="Times New Roman" w:cs="Times New Roman"/>
          <w:noProof/>
          <w:sz w:val="24"/>
          <w:szCs w:val="24"/>
          <w:lang w:val="ro-MD"/>
        </w:rPr>
        <w:t xml:space="preserve">   </w:t>
      </w:r>
      <w:r w:rsidR="00907BF8" w:rsidRPr="00CF7A3C">
        <w:rPr>
          <w:rFonts w:ascii="Times New Roman" w:hAnsi="Times New Roman" w:cs="Times New Roman"/>
          <w:noProof/>
          <w:sz w:val="24"/>
          <w:szCs w:val="24"/>
          <w:lang w:val="ro-MD"/>
        </w:rPr>
        <w:t>(înregistrate conform Legii nr. 50/2021 cu privire la grupurile de acțiune locală)</w:t>
      </w:r>
      <w:r w:rsidR="00FE0E91" w:rsidRPr="00CF7A3C">
        <w:rPr>
          <w:rFonts w:ascii="Times New Roman" w:hAnsi="Times New Roman" w:cs="Times New Roman"/>
          <w:noProof/>
          <w:sz w:val="24"/>
          <w:szCs w:val="24"/>
          <w:lang w:val="ro-MD"/>
        </w:rPr>
        <w:t>;</w:t>
      </w:r>
    </w:p>
    <w:p w:rsidR="001730F0" w:rsidRPr="00CF7A3C" w:rsidRDefault="00907BF8" w:rsidP="00FE0E91">
      <w:pPr>
        <w:pStyle w:val="ListParagraph"/>
        <w:numPr>
          <w:ilvl w:val="0"/>
          <w:numId w:val="11"/>
        </w:numPr>
        <w:tabs>
          <w:tab w:val="left" w:pos="426"/>
        </w:tabs>
        <w:spacing w:after="0" w:line="240" w:lineRule="auto"/>
        <w:jc w:val="both"/>
        <w:rPr>
          <w:rFonts w:ascii="Times New Roman" w:eastAsia="Calibri" w:hAnsi="Times New Roman" w:cs="Times New Roman"/>
          <w:noProof/>
          <w:sz w:val="24"/>
          <w:szCs w:val="24"/>
        </w:rPr>
      </w:pPr>
      <w:r w:rsidRPr="00CF7A3C">
        <w:rPr>
          <w:rFonts w:ascii="Times New Roman" w:hAnsi="Times New Roman" w:cs="Times New Roman"/>
          <w:noProof/>
          <w:sz w:val="24"/>
          <w:szCs w:val="24"/>
          <w:lang w:val="ro-MD"/>
        </w:rPr>
        <w:t xml:space="preserve">Stimularea proiectelor de dezvoltare rurală, implementate prin intermediul grupurilor de acțiune locală </w:t>
      </w:r>
      <w:r w:rsidR="00863E41" w:rsidRPr="00CF7A3C">
        <w:rPr>
          <w:rFonts w:ascii="Times New Roman" w:hAnsi="Times New Roman" w:cs="Times New Roman"/>
          <w:noProof/>
          <w:sz w:val="24"/>
          <w:szCs w:val="24"/>
          <w:lang w:val="ro-MD"/>
        </w:rPr>
        <w:t xml:space="preserve">(GAL) a cîte </w:t>
      </w:r>
      <w:r w:rsidR="00D476C2" w:rsidRPr="00CF7A3C">
        <w:rPr>
          <w:rFonts w:ascii="Times New Roman" w:hAnsi="Times New Roman" w:cs="Times New Roman"/>
          <w:noProof/>
          <w:sz w:val="24"/>
          <w:szCs w:val="24"/>
          <w:lang w:val="ro-MD"/>
        </w:rPr>
        <w:t>1</w:t>
      </w:r>
      <w:r w:rsidR="00863E41" w:rsidRPr="00CF7A3C">
        <w:rPr>
          <w:rFonts w:ascii="Times New Roman" w:hAnsi="Times New Roman" w:cs="Times New Roman"/>
          <w:noProof/>
          <w:sz w:val="24"/>
          <w:szCs w:val="24"/>
          <w:lang w:val="ro-MD"/>
        </w:rPr>
        <w:t>00, anual</w:t>
      </w:r>
      <w:r w:rsidR="00C44FD2" w:rsidRPr="00CF7A3C">
        <w:rPr>
          <w:rFonts w:ascii="Times New Roman" w:hAnsi="Times New Roman" w:cs="Times New Roman"/>
          <w:noProof/>
          <w:sz w:val="24"/>
          <w:szCs w:val="24"/>
          <w:lang w:val="ro-MD"/>
        </w:rPr>
        <w:t xml:space="preserve">.   </w:t>
      </w:r>
    </w:p>
    <w:p w:rsidR="00FC3FD9" w:rsidRPr="00CF7A3C" w:rsidRDefault="00FC3FD9" w:rsidP="005F4820">
      <w:pPr>
        <w:pStyle w:val="ListParagraph"/>
        <w:tabs>
          <w:tab w:val="left" w:pos="426"/>
          <w:tab w:val="left" w:pos="709"/>
          <w:tab w:val="left" w:pos="851"/>
        </w:tabs>
        <w:spacing w:after="0" w:line="240" w:lineRule="auto"/>
        <w:ind w:left="426"/>
        <w:rPr>
          <w:rFonts w:ascii="Times New Roman" w:hAnsi="Times New Roman" w:cs="Times New Roman"/>
          <w:noProof/>
          <w:color w:val="0070C0"/>
          <w:sz w:val="24"/>
          <w:szCs w:val="24"/>
          <w:lang w:val="ro-RO"/>
        </w:rPr>
      </w:pPr>
    </w:p>
    <w:p w:rsidR="00FC3FD9" w:rsidRPr="00CF7A3C" w:rsidRDefault="00FC3FD9" w:rsidP="00094499">
      <w:pPr>
        <w:pStyle w:val="ListParagraph"/>
        <w:numPr>
          <w:ilvl w:val="0"/>
          <w:numId w:val="23"/>
        </w:numPr>
        <w:spacing w:after="0" w:line="240" w:lineRule="auto"/>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Subprogramul „5106 - Securitate alimentară”</w:t>
      </w:r>
    </w:p>
    <w:p w:rsidR="00BA32F6" w:rsidRPr="00233F49" w:rsidRDefault="00FC3FD9" w:rsidP="00233F49">
      <w:pPr>
        <w:pStyle w:val="ListParagraph"/>
        <w:numPr>
          <w:ilvl w:val="0"/>
          <w:numId w:val="23"/>
        </w:numPr>
        <w:spacing w:after="0" w:line="240" w:lineRule="auto"/>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Activități principale în cadrul subprogramului și cheltuieli pe termen mediu</w:t>
      </w:r>
    </w:p>
    <w:p w:rsidR="00FC3FD9" w:rsidRPr="00CF7A3C" w:rsidRDefault="00FC3FD9" w:rsidP="00094499">
      <w:pPr>
        <w:spacing w:after="0" w:line="240" w:lineRule="auto"/>
        <w:ind w:right="-284"/>
        <w:jc w:val="right"/>
        <w:rPr>
          <w:rFonts w:ascii="Times New Roman" w:hAnsi="Times New Roman" w:cs="Times New Roman"/>
          <w:i/>
          <w:noProof/>
          <w:lang w:val="ro-RO"/>
        </w:rPr>
      </w:pPr>
      <w:r w:rsidRPr="00CF7A3C">
        <w:rPr>
          <w:rFonts w:ascii="Times New Roman" w:hAnsi="Times New Roman" w:cs="Times New Roman"/>
          <w:i/>
          <w:noProof/>
          <w:lang w:val="ro-RO"/>
        </w:rPr>
        <w:t>mii lei</w:t>
      </w:r>
    </w:p>
    <w:tbl>
      <w:tblPr>
        <w:tblW w:w="9689" w:type="dxa"/>
        <w:tblInd w:w="-5" w:type="dxa"/>
        <w:tblLook w:val="04A0" w:firstRow="1" w:lastRow="0" w:firstColumn="1" w:lastColumn="0" w:noHBand="0" w:noVBand="1"/>
      </w:tblPr>
      <w:tblGrid>
        <w:gridCol w:w="5420"/>
        <w:gridCol w:w="1478"/>
        <w:gridCol w:w="1478"/>
        <w:gridCol w:w="1313"/>
      </w:tblGrid>
      <w:tr w:rsidR="00233F49" w:rsidRPr="00CF7A3C" w:rsidTr="00B34842">
        <w:trPr>
          <w:trHeight w:val="301"/>
          <w:tblHeader/>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47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09449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B34842">
        <w:trPr>
          <w:trHeight w:val="121"/>
          <w:tblHeader/>
        </w:trPr>
        <w:tc>
          <w:tcPr>
            <w:tcW w:w="5420"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47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47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313"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233F49">
        <w:trPr>
          <w:trHeight w:val="392"/>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Asigurarea activității curente a autorităților/instituțiilor bugetare (ANSA)</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E50DE5">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203 233,5</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E50DE5">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203 059,2</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E50DE5">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203 048,6</w:t>
            </w:r>
          </w:p>
        </w:tc>
      </w:tr>
      <w:tr w:rsidR="00233F49" w:rsidRPr="00CF7A3C" w:rsidTr="00233F49">
        <w:trPr>
          <w:trHeight w:val="353"/>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Proiecte finanțate din surse externe, dintre care: proiectul „Agricultura Competitivă”</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73 590,0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99 611,3</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 </w:t>
            </w:r>
          </w:p>
        </w:tc>
      </w:tr>
      <w:tr w:rsidR="00233F49" w:rsidRPr="00CF7A3C" w:rsidTr="00233F49">
        <w:trPr>
          <w:trHeight w:val="401"/>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Combaterea și prevenirea răspândirii plantei ambrozia (MAIA)</w:t>
            </w:r>
          </w:p>
        </w:tc>
        <w:tc>
          <w:tcPr>
            <w:tcW w:w="1478" w:type="dxa"/>
            <w:tcBorders>
              <w:top w:val="single" w:sz="4" w:space="0" w:color="auto"/>
              <w:left w:val="nil"/>
              <w:bottom w:val="single" w:sz="4" w:space="0" w:color="auto"/>
              <w:right w:val="single" w:sz="4" w:space="0" w:color="000000"/>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300,0</w:t>
            </w:r>
          </w:p>
        </w:tc>
        <w:tc>
          <w:tcPr>
            <w:tcW w:w="1478" w:type="dxa"/>
            <w:tcBorders>
              <w:top w:val="single" w:sz="4" w:space="0" w:color="auto"/>
              <w:left w:val="nil"/>
              <w:bottom w:val="single" w:sz="4" w:space="0" w:color="auto"/>
              <w:right w:val="single" w:sz="4" w:space="0" w:color="000000"/>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300,0</w:t>
            </w:r>
          </w:p>
        </w:tc>
        <w:tc>
          <w:tcPr>
            <w:tcW w:w="1313" w:type="dxa"/>
            <w:tcBorders>
              <w:top w:val="single" w:sz="4" w:space="0" w:color="auto"/>
              <w:left w:val="nil"/>
              <w:bottom w:val="single" w:sz="4" w:space="0" w:color="auto"/>
              <w:right w:val="single" w:sz="4" w:space="0" w:color="000000"/>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300,0</w:t>
            </w:r>
          </w:p>
        </w:tc>
      </w:tr>
      <w:tr w:rsidR="00233F49" w:rsidRPr="00CF7A3C" w:rsidTr="00233F49">
        <w:trPr>
          <w:trHeight w:val="538"/>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lastRenderedPageBreak/>
              <w:t>Elaborarea/implementare a politicilor (în domeniul securității alimentare)</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12 287,0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12 411,2</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12 471,9</w:t>
            </w:r>
          </w:p>
        </w:tc>
      </w:tr>
      <w:tr w:rsidR="00233F49" w:rsidRPr="00CF7A3C" w:rsidTr="00233F49">
        <w:trPr>
          <w:trHeight w:val="326"/>
        </w:trPr>
        <w:tc>
          <w:tcPr>
            <w:tcW w:w="5420"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026D34">
              <w:rPr>
                <w:rFonts w:ascii="Times New Roman" w:eastAsia="Times New Roman" w:hAnsi="Times New Roman" w:cs="Times New Roman"/>
                <w:b/>
                <w:color w:val="000000"/>
                <w:lang w:val="ro-RO"/>
              </w:rPr>
              <w:t>ul 5106</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right"/>
              <w:rPr>
                <w:rFonts w:ascii="Times New Roman" w:eastAsia="Times New Roman" w:hAnsi="Times New Roman" w:cs="Times New Roman"/>
                <w:b/>
                <w:color w:val="000000"/>
                <w:lang w:val="ro-RO"/>
              </w:rPr>
            </w:pPr>
            <w:r w:rsidRPr="00CF7A3C">
              <w:rPr>
                <w:rFonts w:ascii="Times New Roman" w:eastAsia="Times New Roman" w:hAnsi="Times New Roman" w:cs="Times New Roman"/>
                <w:b/>
                <w:color w:val="000000"/>
                <w:lang w:val="ro-RO"/>
              </w:rPr>
              <w:t>289 410,5</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315 381,7</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215 820,5</w:t>
            </w:r>
          </w:p>
        </w:tc>
      </w:tr>
    </w:tbl>
    <w:p w:rsidR="00FC3FD9" w:rsidRPr="00CF7A3C" w:rsidRDefault="00FC3FD9" w:rsidP="008E4448">
      <w:pPr>
        <w:spacing w:after="0"/>
        <w:ind w:left="425" w:firstLine="425"/>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RO"/>
        </w:rPr>
        <w:t>Indicatori de performanță</w:t>
      </w:r>
    </w:p>
    <w:p w:rsidR="00FC3FD9" w:rsidRPr="00CF7A3C" w:rsidRDefault="004E158D" w:rsidP="00FE0E91">
      <w:pPr>
        <w:pStyle w:val="ListParagraph"/>
        <w:numPr>
          <w:ilvl w:val="0"/>
          <w:numId w:val="13"/>
        </w:numPr>
        <w:shd w:val="clear" w:color="auto" w:fill="FFFFFF"/>
        <w:spacing w:after="0" w:line="240" w:lineRule="auto"/>
        <w:jc w:val="both"/>
        <w:rPr>
          <w:rFonts w:ascii="Calibri" w:eastAsia="Times New Roman" w:hAnsi="Calibri" w:cs="Calibri"/>
          <w:color w:val="FFC000"/>
          <w:sz w:val="24"/>
          <w:szCs w:val="24"/>
          <w:lang w:val="ro-MD" w:eastAsia="ro-RO"/>
        </w:rPr>
      </w:pPr>
      <w:r w:rsidRPr="00CF7A3C">
        <w:rPr>
          <w:rFonts w:ascii="Times New Roman" w:eastAsia="Times New Roman" w:hAnsi="Times New Roman" w:cs="Times New Roman"/>
          <w:sz w:val="24"/>
          <w:szCs w:val="24"/>
          <w:lang w:val="ro-MD" w:eastAsia="ro-RO"/>
        </w:rPr>
        <w:t>Zece metode de analiză noi acreditate</w:t>
      </w:r>
      <w:r w:rsidR="00E21D2D" w:rsidRPr="00CF7A3C">
        <w:rPr>
          <w:rFonts w:ascii="Times New Roman" w:eastAsia="Times New Roman" w:hAnsi="Times New Roman" w:cs="Times New Roman"/>
          <w:sz w:val="24"/>
          <w:szCs w:val="24"/>
          <w:lang w:val="ro-MD" w:eastAsia="ro-RO"/>
        </w:rPr>
        <w:t>,</w:t>
      </w:r>
      <w:r w:rsidRPr="00CF7A3C">
        <w:rPr>
          <w:rFonts w:ascii="Times New Roman" w:eastAsia="Times New Roman" w:hAnsi="Times New Roman" w:cs="Times New Roman"/>
          <w:sz w:val="24"/>
          <w:szCs w:val="24"/>
          <w:lang w:val="ro-MD" w:eastAsia="ro-RO"/>
        </w:rPr>
        <w:t xml:space="preserve"> anual</w:t>
      </w:r>
      <w:r w:rsidR="00E21D2D" w:rsidRPr="00CF7A3C">
        <w:rPr>
          <w:rFonts w:ascii="Times New Roman" w:eastAsia="Times New Roman" w:hAnsi="Times New Roman" w:cs="Times New Roman"/>
          <w:sz w:val="24"/>
          <w:szCs w:val="24"/>
          <w:lang w:val="ro-MD" w:eastAsia="ro-RO"/>
        </w:rPr>
        <w:t>,</w:t>
      </w:r>
      <w:r w:rsidRPr="00CF7A3C">
        <w:rPr>
          <w:rFonts w:ascii="Times New Roman" w:eastAsia="Times New Roman" w:hAnsi="Times New Roman" w:cs="Times New Roman"/>
          <w:sz w:val="24"/>
          <w:szCs w:val="24"/>
          <w:lang w:val="ro-MD" w:eastAsia="ro-RO"/>
        </w:rPr>
        <w:t xml:space="preserve"> la produsele alimentare; </w:t>
      </w:r>
    </w:p>
    <w:p w:rsidR="00FC3FD9" w:rsidRPr="00CF7A3C" w:rsidRDefault="00FC3FD9" w:rsidP="00FE0E91">
      <w:pPr>
        <w:pStyle w:val="ListParagraph"/>
        <w:numPr>
          <w:ilvl w:val="0"/>
          <w:numId w:val="13"/>
        </w:numPr>
        <w:shd w:val="clear" w:color="auto" w:fill="FFFFFF"/>
        <w:spacing w:after="0" w:line="240" w:lineRule="auto"/>
        <w:jc w:val="both"/>
        <w:rPr>
          <w:rFonts w:ascii="Calibri" w:eastAsia="Times New Roman" w:hAnsi="Calibri" w:cs="Calibri"/>
          <w:sz w:val="24"/>
          <w:szCs w:val="24"/>
          <w:lang w:val="ro-MD" w:eastAsia="ro-RO"/>
        </w:rPr>
      </w:pPr>
      <w:r w:rsidRPr="00CF7A3C">
        <w:rPr>
          <w:rFonts w:ascii="Times New Roman" w:eastAsia="Times New Roman" w:hAnsi="Times New Roman" w:cs="Times New Roman"/>
          <w:sz w:val="24"/>
          <w:szCs w:val="24"/>
          <w:shd w:val="clear" w:color="auto" w:fill="FFFFFF"/>
          <w:lang w:val="ro-MD" w:eastAsia="ro-RO"/>
        </w:rPr>
        <w:t xml:space="preserve">Identificarea </w:t>
      </w:r>
      <w:proofErr w:type="spellStart"/>
      <w:r w:rsidRPr="00CF7A3C">
        <w:rPr>
          <w:rFonts w:ascii="Times New Roman" w:eastAsia="Times New Roman" w:hAnsi="Times New Roman" w:cs="Times New Roman"/>
          <w:sz w:val="24"/>
          <w:szCs w:val="24"/>
          <w:shd w:val="clear" w:color="auto" w:fill="FFFFFF"/>
          <w:lang w:val="ro-MD" w:eastAsia="ro-RO"/>
        </w:rPr>
        <w:t>şi</w:t>
      </w:r>
      <w:proofErr w:type="spellEnd"/>
      <w:r w:rsidRPr="00CF7A3C">
        <w:rPr>
          <w:rFonts w:ascii="Times New Roman" w:eastAsia="Times New Roman" w:hAnsi="Times New Roman" w:cs="Times New Roman"/>
          <w:sz w:val="24"/>
          <w:szCs w:val="24"/>
          <w:shd w:val="clear" w:color="auto" w:fill="FFFFFF"/>
          <w:lang w:val="ro-MD" w:eastAsia="ro-RO"/>
        </w:rPr>
        <w:t xml:space="preserve"> distrugerea ambroziei de pe o suprafață de cel pu</w:t>
      </w:r>
      <w:r w:rsidR="00433D80" w:rsidRPr="00CF7A3C">
        <w:rPr>
          <w:rFonts w:ascii="Times New Roman" w:eastAsia="Times New Roman" w:hAnsi="Times New Roman" w:cs="Times New Roman"/>
          <w:sz w:val="24"/>
          <w:szCs w:val="24"/>
          <w:shd w:val="clear" w:color="auto" w:fill="FFFFFF"/>
          <w:lang w:val="ro-MD" w:eastAsia="ro-RO"/>
        </w:rPr>
        <w:t>ț</w:t>
      </w:r>
      <w:r w:rsidRPr="00CF7A3C">
        <w:rPr>
          <w:rFonts w:ascii="Times New Roman" w:eastAsia="Times New Roman" w:hAnsi="Times New Roman" w:cs="Times New Roman"/>
          <w:sz w:val="24"/>
          <w:szCs w:val="24"/>
          <w:shd w:val="clear" w:color="auto" w:fill="FFFFFF"/>
          <w:lang w:val="ro-MD" w:eastAsia="ro-RO"/>
        </w:rPr>
        <w:t xml:space="preserve">in </w:t>
      </w:r>
      <w:r w:rsidR="000053C5" w:rsidRPr="00CF7A3C">
        <w:rPr>
          <w:rFonts w:ascii="Times New Roman" w:eastAsia="Times New Roman" w:hAnsi="Times New Roman" w:cs="Times New Roman"/>
          <w:sz w:val="24"/>
          <w:szCs w:val="24"/>
          <w:shd w:val="clear" w:color="auto" w:fill="FFFFFF"/>
          <w:lang w:val="ro-MD" w:eastAsia="ro-RO"/>
        </w:rPr>
        <w:t>2</w:t>
      </w:r>
      <w:r w:rsidRPr="00CF7A3C">
        <w:rPr>
          <w:rFonts w:ascii="Times New Roman" w:eastAsia="Times New Roman" w:hAnsi="Times New Roman" w:cs="Times New Roman"/>
          <w:sz w:val="24"/>
          <w:szCs w:val="24"/>
          <w:shd w:val="clear" w:color="auto" w:fill="FFFFFF"/>
          <w:lang w:val="ro-MD" w:eastAsia="ro-RO"/>
        </w:rPr>
        <w:t>000 ha</w:t>
      </w:r>
      <w:r w:rsidR="000053C5" w:rsidRPr="00CF7A3C">
        <w:rPr>
          <w:rFonts w:ascii="Times New Roman" w:eastAsia="Times New Roman" w:hAnsi="Times New Roman" w:cs="Times New Roman"/>
          <w:sz w:val="24"/>
          <w:szCs w:val="24"/>
          <w:shd w:val="clear" w:color="auto" w:fill="FFFFFF"/>
          <w:lang w:val="ro-MD" w:eastAsia="ro-RO"/>
        </w:rPr>
        <w:t>,</w:t>
      </w:r>
      <w:r w:rsidRPr="00CF7A3C">
        <w:rPr>
          <w:rFonts w:ascii="Times New Roman" w:eastAsia="Times New Roman" w:hAnsi="Times New Roman" w:cs="Times New Roman"/>
          <w:sz w:val="24"/>
          <w:szCs w:val="24"/>
          <w:shd w:val="clear" w:color="auto" w:fill="FFFFFF"/>
          <w:lang w:val="ro-MD" w:eastAsia="ro-RO"/>
        </w:rPr>
        <w:t xml:space="preserve"> anu</w:t>
      </w:r>
      <w:r w:rsidR="000053C5" w:rsidRPr="00CF7A3C">
        <w:rPr>
          <w:rFonts w:ascii="Times New Roman" w:eastAsia="Times New Roman" w:hAnsi="Times New Roman" w:cs="Times New Roman"/>
          <w:sz w:val="24"/>
          <w:szCs w:val="24"/>
          <w:shd w:val="clear" w:color="auto" w:fill="FFFFFF"/>
          <w:lang w:val="ro-MD" w:eastAsia="ro-RO"/>
        </w:rPr>
        <w:t>a</w:t>
      </w:r>
      <w:r w:rsidRPr="00CF7A3C">
        <w:rPr>
          <w:rFonts w:ascii="Times New Roman" w:eastAsia="Times New Roman" w:hAnsi="Times New Roman" w:cs="Times New Roman"/>
          <w:sz w:val="24"/>
          <w:szCs w:val="24"/>
          <w:shd w:val="clear" w:color="auto" w:fill="FFFFFF"/>
          <w:lang w:val="ro-MD" w:eastAsia="ro-RO"/>
        </w:rPr>
        <w:t>l</w:t>
      </w:r>
      <w:r w:rsidR="000053C5" w:rsidRPr="00CF7A3C">
        <w:rPr>
          <w:rFonts w:ascii="Times New Roman" w:eastAsia="Times New Roman" w:hAnsi="Times New Roman" w:cs="Times New Roman"/>
          <w:sz w:val="24"/>
          <w:szCs w:val="24"/>
          <w:shd w:val="clear" w:color="auto" w:fill="FFFFFF"/>
          <w:lang w:val="ro-MD" w:eastAsia="ro-RO"/>
        </w:rPr>
        <w:t>;</w:t>
      </w:r>
      <w:r w:rsidRPr="00CF7A3C">
        <w:rPr>
          <w:rFonts w:ascii="Times New Roman" w:eastAsia="Times New Roman" w:hAnsi="Times New Roman" w:cs="Times New Roman"/>
          <w:sz w:val="24"/>
          <w:szCs w:val="24"/>
          <w:shd w:val="clear" w:color="auto" w:fill="FFFFFF"/>
          <w:lang w:val="ro-MD" w:eastAsia="ro-RO"/>
        </w:rPr>
        <w:t xml:space="preserve"> </w:t>
      </w:r>
    </w:p>
    <w:p w:rsidR="00FC3FD9" w:rsidRPr="00CF7A3C" w:rsidRDefault="00AB5E23" w:rsidP="00FE0E91">
      <w:pPr>
        <w:pStyle w:val="ListParagraph"/>
        <w:numPr>
          <w:ilvl w:val="0"/>
          <w:numId w:val="13"/>
        </w:numPr>
        <w:shd w:val="clear" w:color="auto" w:fill="FFFFFF"/>
        <w:spacing w:after="0" w:line="240" w:lineRule="auto"/>
        <w:jc w:val="both"/>
        <w:rPr>
          <w:rFonts w:ascii="Times New Roman" w:eastAsia="Times New Roman" w:hAnsi="Times New Roman" w:cs="Times New Roman"/>
          <w:sz w:val="24"/>
          <w:szCs w:val="24"/>
          <w:shd w:val="clear" w:color="auto" w:fill="FFFFFF"/>
          <w:lang w:val="ro-MD" w:eastAsia="ro-RO"/>
        </w:rPr>
      </w:pPr>
      <w:r w:rsidRPr="00CF7A3C">
        <w:rPr>
          <w:rFonts w:ascii="Times New Roman" w:eastAsia="Times New Roman" w:hAnsi="Times New Roman" w:cs="Times New Roman"/>
          <w:sz w:val="24"/>
          <w:szCs w:val="24"/>
          <w:shd w:val="clear" w:color="auto" w:fill="FFFFFF"/>
          <w:lang w:val="ro-MD" w:eastAsia="ro-RO"/>
        </w:rPr>
        <w:t>C</w:t>
      </w:r>
      <w:r w:rsidR="000053C5" w:rsidRPr="00CF7A3C">
        <w:rPr>
          <w:rFonts w:ascii="Times New Roman" w:eastAsia="Times New Roman" w:hAnsi="Times New Roman" w:cs="Times New Roman"/>
          <w:sz w:val="24"/>
          <w:szCs w:val="24"/>
          <w:shd w:val="clear" w:color="auto" w:fill="FFFFFF"/>
          <w:lang w:val="ro-MD" w:eastAsia="ro-RO"/>
        </w:rPr>
        <w:t xml:space="preserve">el puțin o </w:t>
      </w:r>
      <w:r w:rsidR="00FC3FD9" w:rsidRPr="00CF7A3C">
        <w:rPr>
          <w:rFonts w:ascii="Times New Roman" w:eastAsia="Times New Roman" w:hAnsi="Times New Roman" w:cs="Times New Roman"/>
          <w:sz w:val="24"/>
          <w:szCs w:val="24"/>
          <w:shd w:val="clear" w:color="auto" w:fill="FFFFFF"/>
          <w:lang w:val="ro-MD" w:eastAsia="ro-RO"/>
        </w:rPr>
        <w:t>campani</w:t>
      </w:r>
      <w:r w:rsidR="000053C5" w:rsidRPr="00CF7A3C">
        <w:rPr>
          <w:rFonts w:ascii="Times New Roman" w:eastAsia="Times New Roman" w:hAnsi="Times New Roman" w:cs="Times New Roman"/>
          <w:sz w:val="24"/>
          <w:szCs w:val="24"/>
          <w:shd w:val="clear" w:color="auto" w:fill="FFFFFF"/>
          <w:lang w:val="ro-MD" w:eastAsia="ro-RO"/>
        </w:rPr>
        <w:t>e</w:t>
      </w:r>
      <w:r w:rsidR="00FC3FD9" w:rsidRPr="00CF7A3C">
        <w:rPr>
          <w:rFonts w:ascii="Times New Roman" w:eastAsia="Times New Roman" w:hAnsi="Times New Roman" w:cs="Times New Roman"/>
          <w:sz w:val="24"/>
          <w:szCs w:val="24"/>
          <w:shd w:val="clear" w:color="auto" w:fill="FFFFFF"/>
          <w:lang w:val="ro-MD" w:eastAsia="ro-RO"/>
        </w:rPr>
        <w:t xml:space="preserve"> de informare desfășurat</w:t>
      </w:r>
      <w:r w:rsidR="000053C5" w:rsidRPr="00CF7A3C">
        <w:rPr>
          <w:rFonts w:ascii="Times New Roman" w:eastAsia="Times New Roman" w:hAnsi="Times New Roman" w:cs="Times New Roman"/>
          <w:sz w:val="24"/>
          <w:szCs w:val="24"/>
          <w:shd w:val="clear" w:color="auto" w:fill="FFFFFF"/>
          <w:lang w:val="ro-MD" w:eastAsia="ro-RO"/>
        </w:rPr>
        <w:t>ă, anual,</w:t>
      </w:r>
      <w:r w:rsidR="00FC3FD9" w:rsidRPr="00CF7A3C">
        <w:rPr>
          <w:rFonts w:ascii="Times New Roman" w:eastAsia="Times New Roman" w:hAnsi="Times New Roman" w:cs="Times New Roman"/>
          <w:sz w:val="24"/>
          <w:szCs w:val="24"/>
          <w:shd w:val="clear" w:color="auto" w:fill="FFFFFF"/>
          <w:lang w:val="ro-MD" w:eastAsia="ro-RO"/>
        </w:rPr>
        <w:t xml:space="preserve"> privind limitarea ariei de extindere a ambroziei;</w:t>
      </w:r>
      <w:r w:rsidR="000053C5" w:rsidRPr="00CF7A3C">
        <w:rPr>
          <w:rFonts w:ascii="Times New Roman" w:eastAsia="Times New Roman" w:hAnsi="Times New Roman" w:cs="Times New Roman"/>
          <w:sz w:val="24"/>
          <w:szCs w:val="24"/>
          <w:shd w:val="clear" w:color="auto" w:fill="FFFFFF"/>
          <w:lang w:val="ro-MD" w:eastAsia="ro-RO"/>
        </w:rPr>
        <w:t xml:space="preserve"> </w:t>
      </w:r>
    </w:p>
    <w:p w:rsidR="00FC3FD9" w:rsidRPr="00CF7A3C" w:rsidRDefault="00FC3FD9" w:rsidP="00FE0E91">
      <w:pPr>
        <w:pStyle w:val="ListParagraph"/>
        <w:numPr>
          <w:ilvl w:val="0"/>
          <w:numId w:val="13"/>
        </w:numPr>
        <w:shd w:val="clear" w:color="auto" w:fill="FFFFFF"/>
        <w:spacing w:after="0" w:line="240" w:lineRule="auto"/>
        <w:jc w:val="both"/>
        <w:rPr>
          <w:rFonts w:ascii="Times New Roman" w:eastAsia="Times New Roman" w:hAnsi="Times New Roman" w:cs="Times New Roman"/>
          <w:color w:val="FFC000"/>
          <w:sz w:val="20"/>
          <w:szCs w:val="20"/>
          <w:shd w:val="clear" w:color="auto" w:fill="FFFFFF"/>
          <w:lang w:val="ro-MD" w:eastAsia="ro-RO"/>
        </w:rPr>
      </w:pPr>
      <w:r w:rsidRPr="00CF7A3C">
        <w:rPr>
          <w:rFonts w:ascii="Times New Roman" w:eastAsia="Times New Roman" w:hAnsi="Times New Roman" w:cs="Times New Roman"/>
          <w:sz w:val="24"/>
          <w:szCs w:val="24"/>
          <w:shd w:val="clear" w:color="auto" w:fill="FFFFFF"/>
          <w:lang w:val="ro-MD" w:eastAsia="ro-RO"/>
        </w:rPr>
        <w:t>Editarea a 10000 buc. postere/pliante informative privind prevenirea și combaterea plantei ambrozia</w:t>
      </w:r>
      <w:r w:rsidR="000053C5" w:rsidRPr="00CF7A3C">
        <w:rPr>
          <w:rFonts w:ascii="Times New Roman" w:eastAsia="Times New Roman" w:hAnsi="Times New Roman" w:cs="Times New Roman"/>
          <w:sz w:val="24"/>
          <w:szCs w:val="24"/>
          <w:shd w:val="clear" w:color="auto" w:fill="FFFFFF"/>
          <w:lang w:val="ro-MD" w:eastAsia="ro-RO"/>
        </w:rPr>
        <w:t>, anual</w:t>
      </w:r>
      <w:r w:rsidRPr="00CF7A3C">
        <w:rPr>
          <w:rFonts w:ascii="Times New Roman" w:eastAsia="Times New Roman" w:hAnsi="Times New Roman" w:cs="Times New Roman"/>
          <w:sz w:val="24"/>
          <w:szCs w:val="24"/>
          <w:shd w:val="clear" w:color="auto" w:fill="FFFFFF"/>
          <w:lang w:val="ro-MD" w:eastAsia="ro-RO"/>
        </w:rPr>
        <w:t>.</w:t>
      </w:r>
      <w:r w:rsidR="00D54522" w:rsidRPr="00CF7A3C">
        <w:rPr>
          <w:rFonts w:ascii="Times New Roman" w:eastAsia="Times New Roman" w:hAnsi="Times New Roman" w:cs="Times New Roman"/>
          <w:sz w:val="24"/>
          <w:szCs w:val="24"/>
          <w:shd w:val="clear" w:color="auto" w:fill="FFFFFF"/>
          <w:lang w:val="ro-MD" w:eastAsia="ro-RO"/>
        </w:rPr>
        <w:t xml:space="preserve">  </w:t>
      </w:r>
    </w:p>
    <w:p w:rsidR="004E158D" w:rsidRPr="00CF7A3C" w:rsidRDefault="004E158D" w:rsidP="00FC3FD9">
      <w:pPr>
        <w:spacing w:after="0" w:line="240" w:lineRule="auto"/>
        <w:rPr>
          <w:rFonts w:ascii="Times New Roman" w:hAnsi="Times New Roman" w:cs="Times New Roman"/>
          <w:noProof/>
          <w:sz w:val="24"/>
          <w:szCs w:val="24"/>
          <w:lang w:val="ro-RO"/>
        </w:rPr>
      </w:pPr>
    </w:p>
    <w:p w:rsidR="00FC3FD9" w:rsidRPr="00CF7A3C" w:rsidRDefault="00FC3FD9" w:rsidP="0010224B">
      <w:pPr>
        <w:pStyle w:val="ListParagraph"/>
        <w:numPr>
          <w:ilvl w:val="0"/>
          <w:numId w:val="24"/>
        </w:numPr>
        <w:spacing w:after="0" w:line="240" w:lineRule="auto"/>
        <w:ind w:hanging="153"/>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Subprogramul „5108 - Sisteme de irigare și desecare”</w:t>
      </w:r>
    </w:p>
    <w:p w:rsidR="00FC3FD9" w:rsidRPr="00CF7A3C" w:rsidRDefault="00FC3FD9" w:rsidP="0010224B">
      <w:pPr>
        <w:pStyle w:val="ListParagraph"/>
        <w:numPr>
          <w:ilvl w:val="0"/>
          <w:numId w:val="24"/>
        </w:numPr>
        <w:spacing w:after="0" w:line="240" w:lineRule="auto"/>
        <w:ind w:hanging="153"/>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MD"/>
        </w:rPr>
        <w:t>Activități principale în cadrul subprogramului și cheltuieli pe termen mediu</w:t>
      </w:r>
    </w:p>
    <w:p w:rsidR="00FC3FD9" w:rsidRPr="00CF7A3C" w:rsidRDefault="00FC3FD9" w:rsidP="00094499">
      <w:pPr>
        <w:spacing w:after="0" w:line="240" w:lineRule="auto"/>
        <w:ind w:right="-284"/>
        <w:jc w:val="right"/>
        <w:rPr>
          <w:rFonts w:ascii="Times New Roman" w:hAnsi="Times New Roman" w:cs="Times New Roman"/>
          <w:i/>
          <w:noProof/>
          <w:lang w:val="ro-RO"/>
        </w:rPr>
      </w:pPr>
      <w:r w:rsidRPr="00CF7A3C">
        <w:rPr>
          <w:rFonts w:ascii="Times New Roman" w:hAnsi="Times New Roman" w:cs="Times New Roman"/>
          <w:i/>
          <w:noProof/>
          <w:lang w:val="ro-RO"/>
        </w:rPr>
        <w:t>mii lei</w:t>
      </w:r>
    </w:p>
    <w:tbl>
      <w:tblPr>
        <w:tblW w:w="9781" w:type="dxa"/>
        <w:tblInd w:w="-5" w:type="dxa"/>
        <w:tblLook w:val="04A0" w:firstRow="1" w:lastRow="0" w:firstColumn="1" w:lastColumn="0" w:noHBand="0" w:noVBand="1"/>
      </w:tblPr>
      <w:tblGrid>
        <w:gridCol w:w="5539"/>
        <w:gridCol w:w="1510"/>
        <w:gridCol w:w="1510"/>
        <w:gridCol w:w="1222"/>
      </w:tblGrid>
      <w:tr w:rsidR="00233F49" w:rsidRPr="00CF7A3C" w:rsidTr="00574785">
        <w:trPr>
          <w:trHeight w:val="304"/>
        </w:trPr>
        <w:tc>
          <w:tcPr>
            <w:tcW w:w="5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574785">
        <w:trPr>
          <w:trHeight w:val="134"/>
        </w:trPr>
        <w:tc>
          <w:tcPr>
            <w:tcW w:w="5539"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510"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510"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222"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574785">
        <w:trPr>
          <w:trHeight w:val="408"/>
        </w:trPr>
        <w:tc>
          <w:tcPr>
            <w:tcW w:w="5539"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b/>
                <w:color w:val="000000"/>
                <w:lang w:val="ro-RO"/>
              </w:rPr>
            </w:pPr>
            <w:r w:rsidRPr="00CF7A3C">
              <w:rPr>
                <w:rFonts w:ascii="Times New Roman" w:eastAsia="Times New Roman" w:hAnsi="Times New Roman" w:cs="Times New Roman"/>
                <w:b/>
                <w:color w:val="000000"/>
                <w:lang w:val="ro-RO"/>
              </w:rPr>
              <w:t>Întreținerea și exploatarea sistemelor de irigare și desecare</w:t>
            </w:r>
          </w:p>
        </w:tc>
        <w:tc>
          <w:tcPr>
            <w:tcW w:w="1510"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10 422,5</w:t>
            </w:r>
          </w:p>
        </w:tc>
        <w:tc>
          <w:tcPr>
            <w:tcW w:w="1510"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10 422,5</w:t>
            </w:r>
          </w:p>
        </w:tc>
        <w:tc>
          <w:tcPr>
            <w:tcW w:w="1222"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10 422,5</w:t>
            </w:r>
          </w:p>
        </w:tc>
      </w:tr>
      <w:tr w:rsidR="00233F49" w:rsidRPr="00CF7A3C" w:rsidTr="00574785">
        <w:trPr>
          <w:trHeight w:val="507"/>
        </w:trPr>
        <w:tc>
          <w:tcPr>
            <w:tcW w:w="5539"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 xml:space="preserve">Proiecte finanțate din surse externe </w:t>
            </w:r>
            <w:r w:rsidRPr="00CF7A3C">
              <w:rPr>
                <w:rFonts w:ascii="Times New Roman" w:eastAsia="Times New Roman" w:hAnsi="Times New Roman" w:cs="Times New Roman"/>
                <w:i/>
                <w:color w:val="000000"/>
                <w:lang w:val="ro-RO"/>
              </w:rPr>
              <w:t>(Proiectul „Tranziția la agricultura performantă”)</w:t>
            </w:r>
          </w:p>
        </w:tc>
        <w:tc>
          <w:tcPr>
            <w:tcW w:w="1510" w:type="dxa"/>
            <w:tcBorders>
              <w:top w:val="nil"/>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8 025,0</w:t>
            </w:r>
          </w:p>
        </w:tc>
        <w:tc>
          <w:tcPr>
            <w:tcW w:w="1510"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 xml:space="preserve">  </w:t>
            </w:r>
          </w:p>
        </w:tc>
        <w:tc>
          <w:tcPr>
            <w:tcW w:w="1222"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 </w:t>
            </w:r>
          </w:p>
        </w:tc>
      </w:tr>
      <w:tr w:rsidR="00233F49" w:rsidRPr="00CF7A3C" w:rsidTr="00574785">
        <w:trPr>
          <w:trHeight w:val="172"/>
        </w:trPr>
        <w:tc>
          <w:tcPr>
            <w:tcW w:w="5539"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15715F">
              <w:rPr>
                <w:rFonts w:ascii="Times New Roman" w:eastAsia="Times New Roman" w:hAnsi="Times New Roman" w:cs="Times New Roman"/>
                <w:b/>
                <w:color w:val="000000"/>
                <w:lang w:val="ro-RO"/>
              </w:rPr>
              <w:t>ul 5108</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18 447,5</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10 422,5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10 422,5</w:t>
            </w:r>
          </w:p>
        </w:tc>
      </w:tr>
    </w:tbl>
    <w:p w:rsidR="00094499" w:rsidRPr="00CF7A3C" w:rsidRDefault="00094499" w:rsidP="00FC3FD9">
      <w:pPr>
        <w:spacing w:after="0" w:line="240" w:lineRule="auto"/>
        <w:ind w:left="284" w:hanging="284"/>
        <w:rPr>
          <w:rFonts w:ascii="Times New Roman" w:hAnsi="Times New Roman" w:cs="Times New Roman"/>
          <w:noProof/>
          <w:sz w:val="24"/>
          <w:szCs w:val="24"/>
          <w:lang w:val="ro-RO"/>
        </w:rPr>
      </w:pPr>
    </w:p>
    <w:p w:rsidR="00FC3FD9" w:rsidRPr="00CF7A3C" w:rsidRDefault="00FC3FD9" w:rsidP="0010224B">
      <w:pPr>
        <w:pStyle w:val="ListParagraph"/>
        <w:numPr>
          <w:ilvl w:val="0"/>
          <w:numId w:val="25"/>
        </w:numPr>
        <w:spacing w:after="0" w:line="240" w:lineRule="auto"/>
        <w:ind w:hanging="153"/>
        <w:jc w:val="both"/>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Subprogramul „6903 - Politici de îmbunătățiri funciare în scop</w:t>
      </w:r>
      <w:r w:rsidR="00094499" w:rsidRPr="00CF7A3C">
        <w:rPr>
          <w:rFonts w:ascii="Times New Roman" w:hAnsi="Times New Roman" w:cs="Times New Roman"/>
          <w:b/>
          <w:noProof/>
          <w:sz w:val="24"/>
          <w:szCs w:val="24"/>
          <w:lang w:val="ro-MD"/>
        </w:rPr>
        <w:t xml:space="preserve">ul asigurării managementului </w:t>
      </w:r>
      <w:r w:rsidRPr="00CF7A3C">
        <w:rPr>
          <w:rFonts w:ascii="Times New Roman" w:hAnsi="Times New Roman" w:cs="Times New Roman"/>
          <w:b/>
          <w:noProof/>
          <w:sz w:val="24"/>
          <w:szCs w:val="24"/>
          <w:lang w:val="ro-MD"/>
        </w:rPr>
        <w:t xml:space="preserve"> durabil al resurselor de sol”</w:t>
      </w:r>
    </w:p>
    <w:p w:rsidR="00FC3FD9" w:rsidRPr="00CF7A3C" w:rsidRDefault="00FC3FD9" w:rsidP="0010224B">
      <w:pPr>
        <w:pStyle w:val="ListParagraph"/>
        <w:numPr>
          <w:ilvl w:val="0"/>
          <w:numId w:val="25"/>
        </w:numPr>
        <w:spacing w:after="0" w:line="240" w:lineRule="auto"/>
        <w:ind w:hanging="153"/>
        <w:jc w:val="both"/>
        <w:rPr>
          <w:rFonts w:ascii="Times New Roman" w:hAnsi="Times New Roman" w:cs="Times New Roman"/>
          <w:b/>
          <w:noProof/>
          <w:sz w:val="24"/>
          <w:szCs w:val="24"/>
          <w:lang w:val="ro-MD"/>
        </w:rPr>
      </w:pPr>
      <w:r w:rsidRPr="00CF7A3C">
        <w:rPr>
          <w:rFonts w:ascii="Times New Roman" w:hAnsi="Times New Roman" w:cs="Times New Roman"/>
          <w:b/>
          <w:noProof/>
          <w:sz w:val="24"/>
          <w:szCs w:val="24"/>
          <w:lang w:val="ro-MD"/>
        </w:rPr>
        <w:t>Activități principale în cadrul subprogramului și cheltuieli pe termen mediu</w:t>
      </w:r>
    </w:p>
    <w:p w:rsidR="00FC3FD9" w:rsidRPr="00CF7A3C" w:rsidRDefault="00233F49" w:rsidP="00FC3FD9">
      <w:pPr>
        <w:spacing w:after="0" w:line="240" w:lineRule="auto"/>
        <w:ind w:right="141"/>
        <w:jc w:val="right"/>
        <w:rPr>
          <w:rFonts w:ascii="Times New Roman" w:hAnsi="Times New Roman" w:cs="Times New Roman"/>
          <w:i/>
          <w:noProof/>
          <w:lang w:val="ro-RO"/>
        </w:rPr>
      </w:pPr>
      <w:r>
        <w:rPr>
          <w:rFonts w:ascii="Times New Roman" w:hAnsi="Times New Roman" w:cs="Times New Roman"/>
          <w:i/>
          <w:noProof/>
          <w:lang w:val="ro-RO"/>
        </w:rPr>
        <w:t xml:space="preserve">      </w:t>
      </w:r>
      <w:r w:rsidR="00FC3FD9" w:rsidRPr="00CF7A3C">
        <w:rPr>
          <w:rFonts w:ascii="Times New Roman" w:hAnsi="Times New Roman" w:cs="Times New Roman"/>
          <w:i/>
          <w:noProof/>
          <w:lang w:val="ro-RO"/>
        </w:rPr>
        <w:t>mii lei</w:t>
      </w:r>
    </w:p>
    <w:tbl>
      <w:tblPr>
        <w:tblW w:w="9781" w:type="dxa"/>
        <w:tblInd w:w="-5" w:type="dxa"/>
        <w:tblLook w:val="04A0" w:firstRow="1" w:lastRow="0" w:firstColumn="1" w:lastColumn="0" w:noHBand="0" w:noVBand="1"/>
      </w:tblPr>
      <w:tblGrid>
        <w:gridCol w:w="5449"/>
        <w:gridCol w:w="1497"/>
        <w:gridCol w:w="1418"/>
        <w:gridCol w:w="1417"/>
      </w:tblGrid>
      <w:tr w:rsidR="00233F49" w:rsidRPr="00CF7A3C" w:rsidTr="00574785">
        <w:trPr>
          <w:trHeight w:val="302"/>
        </w:trPr>
        <w:tc>
          <w:tcPr>
            <w:tcW w:w="5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574785">
        <w:trPr>
          <w:trHeight w:val="70"/>
        </w:trPr>
        <w:tc>
          <w:tcPr>
            <w:tcW w:w="5449"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49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418"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574785">
        <w:trPr>
          <w:trHeight w:val="414"/>
        </w:trPr>
        <w:tc>
          <w:tcPr>
            <w:tcW w:w="5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Valorificarea terenurilor noi și sporirea fertilității solurilor</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907BF8">
            <w:pPr>
              <w:spacing w:after="0" w:line="240" w:lineRule="auto"/>
              <w:jc w:val="center"/>
              <w:rPr>
                <w:rFonts w:ascii="Times New Roman" w:eastAsia="Times New Roman" w:hAnsi="Times New Roman" w:cs="Times New Roman"/>
                <w:lang w:val="ro-RO"/>
              </w:rPr>
            </w:pPr>
            <w:r w:rsidRPr="00CF7A3C">
              <w:rPr>
                <w:rFonts w:ascii="Times New Roman" w:eastAsia="Times New Roman" w:hAnsi="Times New Roman" w:cs="Times New Roman"/>
                <w:lang w:val="ro-RO"/>
              </w:rPr>
              <w:t>10 000,0</w:t>
            </w:r>
          </w:p>
        </w:tc>
      </w:tr>
      <w:tr w:rsidR="00233F49" w:rsidRPr="00CF7A3C" w:rsidTr="00574785">
        <w:trPr>
          <w:trHeight w:val="246"/>
        </w:trPr>
        <w:tc>
          <w:tcPr>
            <w:tcW w:w="5449"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907BF8">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15715F">
              <w:rPr>
                <w:rFonts w:ascii="Times New Roman" w:eastAsia="Times New Roman" w:hAnsi="Times New Roman" w:cs="Times New Roman"/>
                <w:b/>
                <w:color w:val="000000"/>
                <w:lang w:val="ro-RO"/>
              </w:rPr>
              <w:t>ul 6903</w:t>
            </w:r>
          </w:p>
        </w:tc>
        <w:tc>
          <w:tcPr>
            <w:tcW w:w="1497"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10 000,0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10 000,0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907BF8">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color w:val="000000"/>
                <w:lang w:val="ro-RO"/>
              </w:rPr>
              <w:t>10 000,0</w:t>
            </w:r>
          </w:p>
        </w:tc>
      </w:tr>
    </w:tbl>
    <w:p w:rsidR="00FC3FD9" w:rsidRPr="00CF7A3C" w:rsidRDefault="00FC3FD9" w:rsidP="008E4448">
      <w:pPr>
        <w:spacing w:after="0"/>
        <w:ind w:left="425" w:firstLine="425"/>
        <w:rPr>
          <w:rFonts w:ascii="Times New Roman" w:hAnsi="Times New Roman" w:cs="Times New Roman"/>
          <w:i/>
          <w:noProof/>
          <w:sz w:val="24"/>
          <w:szCs w:val="24"/>
          <w:lang w:val="ro-RO"/>
        </w:rPr>
      </w:pPr>
      <w:r w:rsidRPr="00CF7A3C">
        <w:rPr>
          <w:rFonts w:ascii="Times New Roman" w:hAnsi="Times New Roman" w:cs="Times New Roman"/>
          <w:i/>
          <w:noProof/>
          <w:sz w:val="24"/>
          <w:szCs w:val="24"/>
          <w:lang w:val="ro-RO"/>
        </w:rPr>
        <w:t>Indicatori de performanță</w:t>
      </w:r>
    </w:p>
    <w:p w:rsidR="00FC3FD9" w:rsidRPr="00CF7A3C" w:rsidRDefault="00FC3FD9" w:rsidP="00956CD2">
      <w:pPr>
        <w:pStyle w:val="ListParagraph"/>
        <w:numPr>
          <w:ilvl w:val="0"/>
          <w:numId w:val="15"/>
        </w:numPr>
        <w:spacing w:after="0" w:line="240" w:lineRule="auto"/>
        <w:ind w:left="426" w:right="-284"/>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Prevenirea și combaterea eroziunii solului pe o suprafață de 1247 hectare de terenuri agricole;</w:t>
      </w:r>
    </w:p>
    <w:p w:rsidR="00FC3FD9" w:rsidRPr="00CF7A3C" w:rsidRDefault="00FC3FD9" w:rsidP="00956CD2">
      <w:pPr>
        <w:pStyle w:val="ListParagraph"/>
        <w:numPr>
          <w:ilvl w:val="0"/>
          <w:numId w:val="15"/>
        </w:numPr>
        <w:spacing w:after="0" w:line="240" w:lineRule="auto"/>
        <w:ind w:left="426" w:right="-284"/>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Conservarea și sporirea fertilității solurilor pe o suprafață de 3089 hectare de terenuri agricole;</w:t>
      </w:r>
    </w:p>
    <w:p w:rsidR="001835AC" w:rsidRPr="00CF7A3C" w:rsidRDefault="00FC3FD9" w:rsidP="00956CD2">
      <w:pPr>
        <w:pStyle w:val="ListParagraph"/>
        <w:numPr>
          <w:ilvl w:val="0"/>
          <w:numId w:val="15"/>
        </w:numPr>
        <w:spacing w:line="240" w:lineRule="auto"/>
        <w:ind w:left="426"/>
        <w:jc w:val="both"/>
        <w:rPr>
          <w:rFonts w:ascii="Times New Roman" w:hAnsi="Times New Roman" w:cs="Times New Roman"/>
          <w:noProof/>
          <w:sz w:val="24"/>
          <w:szCs w:val="24"/>
          <w:lang w:val="ro-RO"/>
        </w:rPr>
      </w:pPr>
      <w:r w:rsidRPr="00CF7A3C">
        <w:rPr>
          <w:rFonts w:ascii="Times New Roman" w:hAnsi="Times New Roman" w:cs="Times New Roman"/>
          <w:noProof/>
          <w:sz w:val="24"/>
          <w:szCs w:val="24"/>
          <w:lang w:val="ro-RO"/>
        </w:rPr>
        <w:t>Ameliorarea solurilor pe 4689 ha terenuri agricole.</w:t>
      </w:r>
    </w:p>
    <w:p w:rsidR="00947009" w:rsidRPr="00CF7A3C" w:rsidRDefault="00947009" w:rsidP="0010224B">
      <w:pPr>
        <w:spacing w:after="0" w:line="240" w:lineRule="auto"/>
        <w:ind w:firstLine="426"/>
        <w:jc w:val="both"/>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I.</w:t>
      </w:r>
      <w:r w:rsidRPr="00CF7A3C">
        <w:rPr>
          <w:rFonts w:ascii="Times New Roman" w:hAnsi="Times New Roman" w:cs="Times New Roman"/>
          <w:b/>
          <w:noProof/>
          <w:sz w:val="24"/>
          <w:szCs w:val="24"/>
          <w:lang w:val="ro-RO"/>
        </w:rPr>
        <w:tab/>
        <w:t>Subprogramul „5401 - Managementul în domeniul sectorului forestier”</w:t>
      </w:r>
    </w:p>
    <w:p w:rsidR="00BA32F6" w:rsidRPr="00233F49" w:rsidRDefault="00947009" w:rsidP="0010224B">
      <w:pPr>
        <w:spacing w:line="240" w:lineRule="auto"/>
        <w:ind w:firstLine="426"/>
        <w:jc w:val="both"/>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II.</w:t>
      </w:r>
      <w:r w:rsidRPr="00CF7A3C">
        <w:rPr>
          <w:rFonts w:ascii="Times New Roman" w:hAnsi="Times New Roman" w:cs="Times New Roman"/>
          <w:b/>
          <w:noProof/>
          <w:sz w:val="24"/>
          <w:szCs w:val="24"/>
          <w:lang w:val="ro-RO"/>
        </w:rPr>
        <w:tab/>
        <w:t>Activități principale în cadrul subprogramului și cheltuieli pe termen mediu</w:t>
      </w:r>
    </w:p>
    <w:p w:rsidR="00EB1B2F" w:rsidRPr="00CF7A3C" w:rsidRDefault="00233F49" w:rsidP="00233F49">
      <w:pPr>
        <w:spacing w:after="0" w:line="240" w:lineRule="auto"/>
        <w:ind w:right="141"/>
        <w:jc w:val="right"/>
        <w:rPr>
          <w:rFonts w:ascii="Times New Roman" w:hAnsi="Times New Roman" w:cs="Times New Roman"/>
          <w:i/>
          <w:noProof/>
          <w:lang w:val="ro-RO"/>
        </w:rPr>
      </w:pPr>
      <w:r>
        <w:rPr>
          <w:rFonts w:ascii="Times New Roman" w:hAnsi="Times New Roman" w:cs="Times New Roman"/>
          <w:i/>
          <w:noProof/>
          <w:lang w:val="ro-RO"/>
        </w:rPr>
        <w:t xml:space="preserve">  </w:t>
      </w:r>
      <w:r w:rsidR="00EB1B2F" w:rsidRPr="00CF7A3C">
        <w:rPr>
          <w:rFonts w:ascii="Times New Roman" w:hAnsi="Times New Roman" w:cs="Times New Roman"/>
          <w:i/>
          <w:noProof/>
          <w:lang w:val="ro-RO"/>
        </w:rPr>
        <w:t>mii lei</w:t>
      </w:r>
    </w:p>
    <w:tbl>
      <w:tblPr>
        <w:tblW w:w="9781" w:type="dxa"/>
        <w:tblInd w:w="-5" w:type="dxa"/>
        <w:tblLook w:val="04A0" w:firstRow="1" w:lastRow="0" w:firstColumn="1" w:lastColumn="0" w:noHBand="0" w:noVBand="1"/>
      </w:tblPr>
      <w:tblGrid>
        <w:gridCol w:w="5245"/>
        <w:gridCol w:w="1559"/>
        <w:gridCol w:w="1560"/>
        <w:gridCol w:w="1417"/>
      </w:tblGrid>
      <w:tr w:rsidR="00233F49" w:rsidRPr="00CF7A3C" w:rsidTr="00574785">
        <w:trPr>
          <w:trHeight w:val="24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574785">
        <w:trPr>
          <w:trHeight w:val="5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559"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560"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41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574785">
        <w:trPr>
          <w:trHeight w:val="55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947009">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Asigurarea activității curente a autorităților/instituțiilor bugetare (Ag. „</w:t>
            </w:r>
            <w:proofErr w:type="spellStart"/>
            <w:r w:rsidRPr="00CF7A3C">
              <w:rPr>
                <w:rFonts w:ascii="Times New Roman" w:eastAsia="Times New Roman" w:hAnsi="Times New Roman" w:cs="Times New Roman"/>
                <w:color w:val="000000"/>
                <w:lang w:val="ro-RO"/>
              </w:rPr>
              <w:t>Moldsilva</w:t>
            </w:r>
            <w:proofErr w:type="spellEnd"/>
            <w:r w:rsidRPr="00CF7A3C">
              <w:rPr>
                <w:rFonts w:ascii="Times New Roman" w:eastAsia="Times New Roman" w:hAnsi="Times New Roman" w:cs="Times New Roman"/>
                <w:color w:val="000000"/>
                <w:lang w:val="ro-RO"/>
              </w:rPr>
              <w:t>”)</w:t>
            </w:r>
          </w:p>
        </w:tc>
        <w:tc>
          <w:tcPr>
            <w:tcW w:w="1559"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tc>
        <w:tc>
          <w:tcPr>
            <w:tcW w:w="1560"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tc>
        <w:tc>
          <w:tcPr>
            <w:tcW w:w="1417"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6 182,3</w:t>
            </w:r>
          </w:p>
          <w:p w:rsidR="00233F49" w:rsidRPr="00CF7A3C" w:rsidRDefault="00233F49" w:rsidP="00947009">
            <w:pPr>
              <w:spacing w:after="0" w:line="240" w:lineRule="auto"/>
              <w:jc w:val="center"/>
              <w:rPr>
                <w:rFonts w:ascii="Times New Roman" w:eastAsia="Times New Roman" w:hAnsi="Times New Roman" w:cs="Times New Roman"/>
                <w:color w:val="000000"/>
                <w:lang w:val="ro-RO"/>
              </w:rPr>
            </w:pPr>
          </w:p>
        </w:tc>
      </w:tr>
      <w:tr w:rsidR="00233F49" w:rsidRPr="00CF7A3C" w:rsidTr="00574785">
        <w:trPr>
          <w:trHeight w:val="196"/>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E73E89">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15715F">
              <w:rPr>
                <w:rFonts w:ascii="Times New Roman" w:eastAsia="Times New Roman" w:hAnsi="Times New Roman" w:cs="Times New Roman"/>
                <w:b/>
                <w:color w:val="000000"/>
                <w:lang w:val="ro-RO"/>
              </w:rPr>
              <w:t>ul 5401</w:t>
            </w:r>
          </w:p>
        </w:tc>
        <w:tc>
          <w:tcPr>
            <w:tcW w:w="1559"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E73E89">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6 182,3</w:t>
            </w:r>
          </w:p>
        </w:tc>
        <w:tc>
          <w:tcPr>
            <w:tcW w:w="1560"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E73E89">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6 182,3</w:t>
            </w:r>
          </w:p>
        </w:tc>
        <w:tc>
          <w:tcPr>
            <w:tcW w:w="1417"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E73E89">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6 182,3</w:t>
            </w:r>
          </w:p>
        </w:tc>
      </w:tr>
    </w:tbl>
    <w:p w:rsidR="00211ED7" w:rsidRPr="00233F49" w:rsidRDefault="00211ED7" w:rsidP="00B34842">
      <w:pPr>
        <w:spacing w:after="0"/>
        <w:ind w:left="425" w:firstLine="425"/>
        <w:rPr>
          <w:rFonts w:ascii="Times New Roman" w:hAnsi="Times New Roman" w:cs="Times New Roman"/>
          <w:i/>
          <w:noProof/>
          <w:color w:val="000000" w:themeColor="text1"/>
          <w:sz w:val="24"/>
          <w:szCs w:val="24"/>
          <w:lang w:val="ro-RO"/>
        </w:rPr>
      </w:pPr>
      <w:r w:rsidRPr="00233F49">
        <w:rPr>
          <w:rFonts w:ascii="Times New Roman" w:hAnsi="Times New Roman" w:cs="Times New Roman"/>
          <w:i/>
          <w:noProof/>
          <w:color w:val="000000" w:themeColor="text1"/>
          <w:sz w:val="24"/>
          <w:szCs w:val="24"/>
          <w:lang w:val="ro-RO"/>
        </w:rPr>
        <w:t>Indicatori de performanță</w:t>
      </w:r>
    </w:p>
    <w:p w:rsidR="00947009" w:rsidRDefault="00211ED7" w:rsidP="003366B6">
      <w:pPr>
        <w:pStyle w:val="ListParagraph"/>
        <w:numPr>
          <w:ilvl w:val="0"/>
          <w:numId w:val="27"/>
        </w:numPr>
        <w:spacing w:after="0" w:line="240" w:lineRule="auto"/>
        <w:jc w:val="both"/>
        <w:rPr>
          <w:rFonts w:ascii="Times New Roman" w:hAnsi="Times New Roman" w:cs="Times New Roman"/>
          <w:color w:val="000000" w:themeColor="text1"/>
          <w:sz w:val="24"/>
          <w:szCs w:val="24"/>
          <w:shd w:val="clear" w:color="auto" w:fill="FFFFFF"/>
          <w:lang w:val="ro-RO"/>
        </w:rPr>
      </w:pPr>
      <w:r w:rsidRPr="00CF7A3C">
        <w:rPr>
          <w:rFonts w:ascii="Times New Roman" w:hAnsi="Times New Roman" w:cs="Times New Roman"/>
          <w:color w:val="000000" w:themeColor="text1"/>
          <w:sz w:val="24"/>
          <w:szCs w:val="24"/>
          <w:shd w:val="clear" w:color="auto" w:fill="FFFFFF"/>
          <w:lang w:val="ro-RO"/>
        </w:rPr>
        <w:t>Ponderea suprafețelor împădurite în afara fondului forestier, conform  Programul Național de Împădurire (100.000 ha timp de 10 ani), pentru creșterea capacității țării noastre de adaptare la schimbările climatice și angajamentelor asumate în cadrul convențiilor internaționale.</w:t>
      </w:r>
    </w:p>
    <w:p w:rsidR="00233F49" w:rsidRDefault="00233F49" w:rsidP="00233F49">
      <w:pPr>
        <w:pStyle w:val="ListParagraph"/>
        <w:spacing w:after="0" w:line="240" w:lineRule="auto"/>
        <w:rPr>
          <w:rFonts w:ascii="Times New Roman" w:hAnsi="Times New Roman" w:cs="Times New Roman"/>
          <w:color w:val="000000" w:themeColor="text1"/>
          <w:sz w:val="24"/>
          <w:szCs w:val="24"/>
          <w:shd w:val="clear" w:color="auto" w:fill="FFFFFF"/>
          <w:lang w:val="ro-RO"/>
        </w:rPr>
      </w:pPr>
    </w:p>
    <w:p w:rsidR="0017065F" w:rsidRDefault="0017065F" w:rsidP="00233F49">
      <w:pPr>
        <w:pStyle w:val="ListParagraph"/>
        <w:spacing w:after="0" w:line="240" w:lineRule="auto"/>
        <w:rPr>
          <w:rFonts w:ascii="Times New Roman" w:hAnsi="Times New Roman" w:cs="Times New Roman"/>
          <w:color w:val="000000" w:themeColor="text1"/>
          <w:sz w:val="24"/>
          <w:szCs w:val="24"/>
          <w:shd w:val="clear" w:color="auto" w:fill="FFFFFF"/>
          <w:lang w:val="ro-RO"/>
        </w:rPr>
      </w:pPr>
    </w:p>
    <w:p w:rsidR="0017065F" w:rsidRPr="00233F49" w:rsidRDefault="0017065F" w:rsidP="00233F49">
      <w:pPr>
        <w:pStyle w:val="ListParagraph"/>
        <w:spacing w:after="0" w:line="240" w:lineRule="auto"/>
        <w:rPr>
          <w:rFonts w:ascii="Times New Roman" w:hAnsi="Times New Roman" w:cs="Times New Roman"/>
          <w:color w:val="000000" w:themeColor="text1"/>
          <w:sz w:val="24"/>
          <w:szCs w:val="24"/>
          <w:shd w:val="clear" w:color="auto" w:fill="FFFFFF"/>
          <w:lang w:val="ro-RO"/>
        </w:rPr>
      </w:pPr>
    </w:p>
    <w:p w:rsidR="00947009" w:rsidRPr="00CF7A3C" w:rsidRDefault="00947009" w:rsidP="0010224B">
      <w:pPr>
        <w:spacing w:after="0" w:line="240" w:lineRule="auto"/>
        <w:ind w:firstLine="284"/>
        <w:jc w:val="both"/>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I.</w:t>
      </w:r>
      <w:r w:rsidRPr="00CF7A3C">
        <w:rPr>
          <w:rFonts w:ascii="Times New Roman" w:hAnsi="Times New Roman" w:cs="Times New Roman"/>
          <w:b/>
          <w:noProof/>
          <w:sz w:val="24"/>
          <w:szCs w:val="24"/>
          <w:lang w:val="ro-RO"/>
        </w:rPr>
        <w:tab/>
        <w:t>Subprogramul „5402 - Amenajarea, regenerarea, extinderea și protecția fondului forestier național”</w:t>
      </w:r>
    </w:p>
    <w:p w:rsidR="00233F49" w:rsidRPr="00233F49" w:rsidRDefault="00947009" w:rsidP="0010224B">
      <w:pPr>
        <w:spacing w:after="0" w:line="240" w:lineRule="auto"/>
        <w:ind w:firstLine="284"/>
        <w:jc w:val="both"/>
        <w:rPr>
          <w:rFonts w:ascii="Times New Roman" w:hAnsi="Times New Roman" w:cs="Times New Roman"/>
          <w:b/>
          <w:noProof/>
          <w:sz w:val="24"/>
          <w:szCs w:val="24"/>
          <w:lang w:val="ro-RO"/>
        </w:rPr>
      </w:pPr>
      <w:r w:rsidRPr="00CF7A3C">
        <w:rPr>
          <w:rFonts w:ascii="Times New Roman" w:hAnsi="Times New Roman" w:cs="Times New Roman"/>
          <w:b/>
          <w:noProof/>
          <w:sz w:val="24"/>
          <w:szCs w:val="24"/>
          <w:lang w:val="ro-RO"/>
        </w:rPr>
        <w:t>II.</w:t>
      </w:r>
      <w:r w:rsidRPr="00CF7A3C">
        <w:rPr>
          <w:rFonts w:ascii="Times New Roman" w:hAnsi="Times New Roman" w:cs="Times New Roman"/>
          <w:b/>
          <w:noProof/>
          <w:sz w:val="24"/>
          <w:szCs w:val="24"/>
          <w:lang w:val="ro-RO"/>
        </w:rPr>
        <w:tab/>
        <w:t>Activități principale în cadrul subprogramului și cheltuieli pe termen mediu</w:t>
      </w:r>
    </w:p>
    <w:p w:rsidR="0015715F" w:rsidRDefault="0015715F" w:rsidP="00EB1B2F">
      <w:pPr>
        <w:spacing w:after="0" w:line="240" w:lineRule="auto"/>
        <w:ind w:right="141"/>
        <w:jc w:val="right"/>
        <w:rPr>
          <w:rFonts w:ascii="Times New Roman" w:hAnsi="Times New Roman" w:cs="Times New Roman"/>
          <w:i/>
          <w:noProof/>
          <w:lang w:val="ro-RO"/>
        </w:rPr>
      </w:pPr>
    </w:p>
    <w:p w:rsidR="00EB1B2F" w:rsidRPr="00CF7A3C" w:rsidRDefault="00EB1B2F" w:rsidP="00EB1B2F">
      <w:pPr>
        <w:spacing w:after="0" w:line="240" w:lineRule="auto"/>
        <w:ind w:right="141"/>
        <w:jc w:val="right"/>
        <w:rPr>
          <w:rFonts w:ascii="Times New Roman" w:hAnsi="Times New Roman" w:cs="Times New Roman"/>
          <w:i/>
          <w:noProof/>
          <w:lang w:val="ro-RO"/>
        </w:rPr>
      </w:pPr>
      <w:r w:rsidRPr="00CF7A3C">
        <w:rPr>
          <w:rFonts w:ascii="Times New Roman" w:hAnsi="Times New Roman" w:cs="Times New Roman"/>
          <w:i/>
          <w:noProof/>
          <w:lang w:val="ro-RO"/>
        </w:rPr>
        <w:t>mii lei</w:t>
      </w:r>
    </w:p>
    <w:tbl>
      <w:tblPr>
        <w:tblW w:w="9725" w:type="dxa"/>
        <w:tblInd w:w="-5" w:type="dxa"/>
        <w:tblLook w:val="04A0" w:firstRow="1" w:lastRow="0" w:firstColumn="1" w:lastColumn="0" w:noHBand="0" w:noVBand="1"/>
      </w:tblPr>
      <w:tblGrid>
        <w:gridCol w:w="5245"/>
        <w:gridCol w:w="1660"/>
        <w:gridCol w:w="1493"/>
        <w:gridCol w:w="1327"/>
      </w:tblGrid>
      <w:tr w:rsidR="00233F49" w:rsidRPr="00CF7A3C" w:rsidTr="0015715F">
        <w:trPr>
          <w:trHeight w:val="22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Activități</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2023</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2024</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233F49" w:rsidRPr="00CF7A3C" w:rsidRDefault="00233F49" w:rsidP="00E73E89">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2025</w:t>
            </w:r>
          </w:p>
        </w:tc>
      </w:tr>
      <w:tr w:rsidR="003366B6" w:rsidRPr="00CF7A3C" w:rsidTr="0015715F">
        <w:trPr>
          <w:trHeight w:val="53"/>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366B6" w:rsidRPr="00CF7A3C" w:rsidRDefault="003366B6" w:rsidP="003366B6">
            <w:pPr>
              <w:spacing w:after="0" w:line="240" w:lineRule="auto"/>
              <w:jc w:val="center"/>
              <w:rPr>
                <w:rFonts w:ascii="Times New Roman" w:eastAsia="Times New Roman" w:hAnsi="Times New Roman" w:cs="Times New Roman"/>
                <w:b/>
                <w:bCs/>
                <w:color w:val="000000"/>
                <w:lang w:val="ro-RO"/>
              </w:rPr>
            </w:pPr>
            <w:r w:rsidRPr="00CF7A3C">
              <w:rPr>
                <w:rFonts w:ascii="Times New Roman" w:eastAsia="Times New Roman" w:hAnsi="Times New Roman" w:cs="Times New Roman"/>
                <w:b/>
                <w:bCs/>
                <w:color w:val="000000"/>
                <w:lang w:val="ro-RO"/>
              </w:rPr>
              <w:t>1</w:t>
            </w:r>
          </w:p>
        </w:tc>
        <w:tc>
          <w:tcPr>
            <w:tcW w:w="1660"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2</w:t>
            </w:r>
          </w:p>
        </w:tc>
        <w:tc>
          <w:tcPr>
            <w:tcW w:w="1493"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3</w:t>
            </w:r>
          </w:p>
        </w:tc>
        <w:tc>
          <w:tcPr>
            <w:tcW w:w="1327" w:type="dxa"/>
            <w:tcBorders>
              <w:top w:val="nil"/>
              <w:left w:val="nil"/>
              <w:bottom w:val="single" w:sz="4" w:space="0" w:color="auto"/>
              <w:right w:val="single" w:sz="4" w:space="0" w:color="auto"/>
            </w:tcBorders>
            <w:shd w:val="clear" w:color="auto" w:fill="auto"/>
            <w:vAlign w:val="center"/>
            <w:hideMark/>
          </w:tcPr>
          <w:p w:rsidR="003366B6" w:rsidRPr="003366B6" w:rsidRDefault="003366B6" w:rsidP="003366B6">
            <w:pPr>
              <w:spacing w:after="0"/>
              <w:jc w:val="center"/>
              <w:rPr>
                <w:rFonts w:ascii="Times New Roman" w:hAnsi="Times New Roman" w:cs="Times New Roman"/>
                <w:b/>
                <w:noProof/>
                <w:sz w:val="20"/>
                <w:szCs w:val="16"/>
                <w:lang w:val="ro-RO"/>
              </w:rPr>
            </w:pPr>
            <w:r w:rsidRPr="003366B6">
              <w:rPr>
                <w:rFonts w:ascii="Times New Roman" w:hAnsi="Times New Roman" w:cs="Times New Roman"/>
                <w:b/>
                <w:noProof/>
                <w:sz w:val="20"/>
                <w:szCs w:val="16"/>
                <w:lang w:val="ro-RO"/>
              </w:rPr>
              <w:t>4</w:t>
            </w:r>
          </w:p>
        </w:tc>
      </w:tr>
      <w:tr w:rsidR="00233F49" w:rsidRPr="00CF7A3C" w:rsidTr="0015715F">
        <w:trPr>
          <w:trHeight w:val="52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3F49" w:rsidRPr="00CF7A3C" w:rsidRDefault="00233F49" w:rsidP="0030283C">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Asigurarea gestionării  durabile a sectorului forestier național</w:t>
            </w:r>
          </w:p>
        </w:tc>
        <w:tc>
          <w:tcPr>
            <w:tcW w:w="1660"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30283C">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c>
          <w:tcPr>
            <w:tcW w:w="1493"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30283C">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c>
          <w:tcPr>
            <w:tcW w:w="1327" w:type="dxa"/>
            <w:tcBorders>
              <w:top w:val="nil"/>
              <w:left w:val="nil"/>
              <w:bottom w:val="single" w:sz="4" w:space="0" w:color="auto"/>
              <w:right w:val="single" w:sz="4" w:space="0" w:color="auto"/>
            </w:tcBorders>
            <w:shd w:val="clear" w:color="auto" w:fill="auto"/>
            <w:vAlign w:val="center"/>
            <w:hideMark/>
          </w:tcPr>
          <w:p w:rsidR="00233F49" w:rsidRPr="00CF7A3C" w:rsidRDefault="00233F49" w:rsidP="0030283C">
            <w:pPr>
              <w:spacing w:after="0" w:line="240" w:lineRule="auto"/>
              <w:jc w:val="center"/>
              <w:rPr>
                <w:rFonts w:ascii="Times New Roman" w:eastAsia="Times New Roman" w:hAnsi="Times New Roman" w:cs="Times New Roman"/>
                <w:color w:val="000000"/>
                <w:lang w:val="ro-RO"/>
              </w:rPr>
            </w:pPr>
            <w:r w:rsidRPr="00CF7A3C">
              <w:rPr>
                <w:rFonts w:ascii="Times New Roman" w:eastAsia="Times New Roman" w:hAnsi="Times New Roman" w:cs="Times New Roman"/>
                <w:color w:val="000000"/>
                <w:lang w:val="ro-RO"/>
              </w:rPr>
              <w:t>23 500,0</w:t>
            </w:r>
          </w:p>
        </w:tc>
      </w:tr>
      <w:tr w:rsidR="00233F49" w:rsidRPr="00CF7A3C" w:rsidTr="0015715F">
        <w:trPr>
          <w:trHeight w:val="186"/>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33F49" w:rsidRPr="00CF7A3C" w:rsidRDefault="00233F49" w:rsidP="00E73E89">
            <w:pPr>
              <w:spacing w:after="0" w:line="240" w:lineRule="auto"/>
              <w:rPr>
                <w:rFonts w:ascii="Times New Roman" w:eastAsia="Times New Roman" w:hAnsi="Times New Roman" w:cs="Times New Roman"/>
                <w:color w:val="000000"/>
                <w:lang w:val="ro-RO"/>
              </w:rPr>
            </w:pPr>
            <w:r w:rsidRPr="00CF7A3C">
              <w:rPr>
                <w:rFonts w:ascii="Times New Roman" w:eastAsia="Times New Roman" w:hAnsi="Times New Roman" w:cs="Times New Roman"/>
                <w:b/>
                <w:color w:val="000000"/>
                <w:lang w:val="ro-RO"/>
              </w:rPr>
              <w:t>Total subprogram</w:t>
            </w:r>
            <w:r w:rsidR="0015715F">
              <w:rPr>
                <w:rFonts w:ascii="Times New Roman" w:eastAsia="Times New Roman" w:hAnsi="Times New Roman" w:cs="Times New Roman"/>
                <w:b/>
                <w:color w:val="000000"/>
                <w:lang w:val="ro-RO"/>
              </w:rPr>
              <w:t>ul 5402</w:t>
            </w:r>
          </w:p>
        </w:tc>
        <w:tc>
          <w:tcPr>
            <w:tcW w:w="1660"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30283C">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23 500,0</w:t>
            </w:r>
          </w:p>
        </w:tc>
        <w:tc>
          <w:tcPr>
            <w:tcW w:w="1493"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30283C">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23 500,0</w:t>
            </w:r>
          </w:p>
        </w:tc>
        <w:tc>
          <w:tcPr>
            <w:tcW w:w="1327" w:type="dxa"/>
            <w:tcBorders>
              <w:top w:val="single" w:sz="4" w:space="0" w:color="auto"/>
              <w:left w:val="nil"/>
              <w:bottom w:val="single" w:sz="4" w:space="0" w:color="auto"/>
              <w:right w:val="single" w:sz="4" w:space="0" w:color="auto"/>
            </w:tcBorders>
            <w:shd w:val="clear" w:color="auto" w:fill="auto"/>
            <w:vAlign w:val="center"/>
          </w:tcPr>
          <w:p w:rsidR="00233F49" w:rsidRPr="00CF7A3C" w:rsidRDefault="00233F49" w:rsidP="0030283C">
            <w:pPr>
              <w:spacing w:after="0" w:line="240" w:lineRule="auto"/>
              <w:jc w:val="center"/>
              <w:rPr>
                <w:rFonts w:ascii="Times New Roman" w:eastAsia="Times New Roman" w:hAnsi="Times New Roman" w:cs="Times New Roman"/>
                <w:b/>
                <w:lang w:val="ro-RO"/>
              </w:rPr>
            </w:pPr>
            <w:r w:rsidRPr="00CF7A3C">
              <w:rPr>
                <w:rFonts w:ascii="Times New Roman" w:eastAsia="Times New Roman" w:hAnsi="Times New Roman" w:cs="Times New Roman"/>
                <w:b/>
                <w:lang w:val="ro-RO"/>
              </w:rPr>
              <w:t>23 500,0</w:t>
            </w:r>
          </w:p>
        </w:tc>
      </w:tr>
    </w:tbl>
    <w:p w:rsidR="00211ED7" w:rsidRPr="00233F49" w:rsidRDefault="00211ED7" w:rsidP="00273725">
      <w:pPr>
        <w:spacing w:after="0"/>
        <w:ind w:left="425" w:firstLine="425"/>
        <w:rPr>
          <w:rFonts w:ascii="Times New Roman" w:hAnsi="Times New Roman" w:cs="Times New Roman"/>
          <w:i/>
          <w:noProof/>
          <w:color w:val="000000" w:themeColor="text1"/>
          <w:sz w:val="24"/>
          <w:szCs w:val="24"/>
          <w:lang w:val="ro-RO"/>
        </w:rPr>
      </w:pPr>
      <w:r w:rsidRPr="00233F49">
        <w:rPr>
          <w:rFonts w:ascii="Times New Roman" w:hAnsi="Times New Roman" w:cs="Times New Roman"/>
          <w:i/>
          <w:noProof/>
          <w:color w:val="000000" w:themeColor="text1"/>
          <w:sz w:val="24"/>
          <w:szCs w:val="24"/>
          <w:lang w:val="ro-RO"/>
        </w:rPr>
        <w:t>Indicatori de performanță</w:t>
      </w:r>
    </w:p>
    <w:p w:rsidR="00947009" w:rsidRPr="00233F49" w:rsidRDefault="00211ED7" w:rsidP="00233F49">
      <w:pPr>
        <w:pStyle w:val="ListParagraph"/>
        <w:numPr>
          <w:ilvl w:val="0"/>
          <w:numId w:val="28"/>
        </w:numPr>
        <w:spacing w:after="0" w:line="240" w:lineRule="auto"/>
        <w:rPr>
          <w:rFonts w:ascii="Times New Roman" w:hAnsi="Times New Roman" w:cs="Times New Roman"/>
          <w:noProof/>
          <w:sz w:val="24"/>
          <w:szCs w:val="24"/>
          <w:lang w:val="ro-RO"/>
        </w:rPr>
      </w:pPr>
      <w:r w:rsidRPr="00CF7A3C">
        <w:rPr>
          <w:rFonts w:ascii="Times New Roman" w:hAnsi="Times New Roman" w:cs="Times New Roman"/>
          <w:sz w:val="24"/>
          <w:szCs w:val="24"/>
          <w:lang w:val="ro-RO"/>
        </w:rPr>
        <w:t>Ponderea suprafețelor împădurite în fondul forestier</w:t>
      </w:r>
      <w:r w:rsidRPr="00CF7A3C">
        <w:rPr>
          <w:rFonts w:ascii="Times New Roman" w:hAnsi="Times New Roman" w:cs="Times New Roman"/>
          <w:noProof/>
          <w:sz w:val="24"/>
          <w:szCs w:val="24"/>
          <w:lang w:val="ro-RO"/>
        </w:rPr>
        <w:t>.</w:t>
      </w:r>
    </w:p>
    <w:sectPr w:rsidR="00947009" w:rsidRPr="00233F49" w:rsidSect="00AC2D84">
      <w:footerReference w:type="default" r:id="rId7"/>
      <w:pgSz w:w="11906" w:h="16838"/>
      <w:pgMar w:top="851" w:right="1133"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617" w:rsidRDefault="00DB3617" w:rsidP="00FC3FD9">
      <w:pPr>
        <w:spacing w:after="0" w:line="240" w:lineRule="auto"/>
      </w:pPr>
      <w:r>
        <w:separator/>
      </w:r>
    </w:p>
  </w:endnote>
  <w:endnote w:type="continuationSeparator" w:id="0">
    <w:p w:rsidR="00DB3617" w:rsidRDefault="00DB3617" w:rsidP="00FC3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801421"/>
      <w:docPartObj>
        <w:docPartGallery w:val="Page Numbers (Bottom of Page)"/>
        <w:docPartUnique/>
      </w:docPartObj>
    </w:sdtPr>
    <w:sdtEndPr>
      <w:rPr>
        <w:noProof/>
      </w:rPr>
    </w:sdtEndPr>
    <w:sdtContent>
      <w:p w:rsidR="002F4CFA" w:rsidRDefault="002F4CFA">
        <w:pPr>
          <w:pStyle w:val="Footer"/>
          <w:jc w:val="right"/>
        </w:pPr>
        <w:r>
          <w:fldChar w:fldCharType="begin"/>
        </w:r>
        <w:r>
          <w:instrText xml:space="preserve"> PAGE   \* MERGEFORMAT </w:instrText>
        </w:r>
        <w:r>
          <w:fldChar w:fldCharType="separate"/>
        </w:r>
        <w:r w:rsidR="00B5590A">
          <w:rPr>
            <w:noProof/>
          </w:rPr>
          <w:t>6</w:t>
        </w:r>
        <w:r>
          <w:rPr>
            <w:noProof/>
          </w:rPr>
          <w:fldChar w:fldCharType="end"/>
        </w:r>
      </w:p>
    </w:sdtContent>
  </w:sdt>
  <w:p w:rsidR="002F4CFA" w:rsidRDefault="002F4C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617" w:rsidRDefault="00DB3617" w:rsidP="00FC3FD9">
      <w:pPr>
        <w:spacing w:after="0" w:line="240" w:lineRule="auto"/>
      </w:pPr>
      <w:r>
        <w:separator/>
      </w:r>
    </w:p>
  </w:footnote>
  <w:footnote w:type="continuationSeparator" w:id="0">
    <w:p w:rsidR="00DB3617" w:rsidRDefault="00DB3617" w:rsidP="00FC3FD9">
      <w:pPr>
        <w:spacing w:after="0" w:line="240" w:lineRule="auto"/>
      </w:pPr>
      <w:r>
        <w:continuationSeparator/>
      </w:r>
    </w:p>
  </w:footnote>
  <w:footnote w:id="1">
    <w:p w:rsidR="002F4CFA" w:rsidRPr="001D7D62" w:rsidRDefault="002F4CFA" w:rsidP="00FC3FD9">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35CBD"/>
    <w:multiLevelType w:val="hybridMultilevel"/>
    <w:tmpl w:val="01383AB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977D6"/>
    <w:multiLevelType w:val="hybridMultilevel"/>
    <w:tmpl w:val="1A70AEBC"/>
    <w:lvl w:ilvl="0" w:tplc="C49AC416">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 w15:restartNumberingAfterBreak="0">
    <w:nsid w:val="1C3C5F9E"/>
    <w:multiLevelType w:val="hybridMultilevel"/>
    <w:tmpl w:val="E0DA940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E8D4315"/>
    <w:multiLevelType w:val="hybridMultilevel"/>
    <w:tmpl w:val="72CC858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E8D51AE"/>
    <w:multiLevelType w:val="hybridMultilevel"/>
    <w:tmpl w:val="FA50573A"/>
    <w:lvl w:ilvl="0" w:tplc="F4ECC3E0">
      <w:start w:val="1"/>
      <w:numFmt w:val="decimal"/>
      <w:lvlText w:val="%1."/>
      <w:lvlJc w:val="left"/>
      <w:pPr>
        <w:ind w:left="786" w:hanging="360"/>
      </w:pPr>
      <w:rPr>
        <w:rFonts w:ascii="Times New Roman" w:hAnsi="Times New Roman" w:cs="Times New Roman"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15:restartNumberingAfterBreak="0">
    <w:nsid w:val="1EB666B3"/>
    <w:multiLevelType w:val="hybridMultilevel"/>
    <w:tmpl w:val="436CD42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5361D6"/>
    <w:multiLevelType w:val="hybridMultilevel"/>
    <w:tmpl w:val="226024DA"/>
    <w:lvl w:ilvl="0" w:tplc="18B6615A">
      <w:start w:val="10"/>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FF305D"/>
    <w:multiLevelType w:val="hybridMultilevel"/>
    <w:tmpl w:val="1C6A8018"/>
    <w:lvl w:ilvl="0" w:tplc="0D82795C">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30377B50"/>
    <w:multiLevelType w:val="hybridMultilevel"/>
    <w:tmpl w:val="57745CAA"/>
    <w:lvl w:ilvl="0" w:tplc="4816DB3E">
      <w:start w:val="1"/>
      <w:numFmt w:val="upperRoman"/>
      <w:lvlText w:val="%1."/>
      <w:lvlJc w:val="left"/>
      <w:pPr>
        <w:ind w:left="1003" w:hanging="72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7C17A4"/>
    <w:multiLevelType w:val="hybridMultilevel"/>
    <w:tmpl w:val="4F4440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1277AE"/>
    <w:multiLevelType w:val="hybridMultilevel"/>
    <w:tmpl w:val="4470C8A6"/>
    <w:lvl w:ilvl="0" w:tplc="1930A37C">
      <w:start w:val="1"/>
      <w:numFmt w:val="decimal"/>
      <w:lvlText w:val="%1."/>
      <w:lvlJc w:val="left"/>
      <w:pPr>
        <w:ind w:left="840" w:hanging="360"/>
      </w:pPr>
      <w:rPr>
        <w:rFonts w:hint="default"/>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12" w15:restartNumberingAfterBreak="0">
    <w:nsid w:val="35BE7AEC"/>
    <w:multiLevelType w:val="hybridMultilevel"/>
    <w:tmpl w:val="3A3C9660"/>
    <w:lvl w:ilvl="0" w:tplc="C1C408B4">
      <w:start w:val="10"/>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38641670"/>
    <w:multiLevelType w:val="hybridMultilevel"/>
    <w:tmpl w:val="F8707BF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A755A8"/>
    <w:multiLevelType w:val="hybridMultilevel"/>
    <w:tmpl w:val="5036823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002CBE"/>
    <w:multiLevelType w:val="hybridMultilevel"/>
    <w:tmpl w:val="489603B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4E2A0B"/>
    <w:multiLevelType w:val="hybridMultilevel"/>
    <w:tmpl w:val="410A6A2C"/>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7" w15:restartNumberingAfterBreak="0">
    <w:nsid w:val="58F44D0E"/>
    <w:multiLevelType w:val="hybridMultilevel"/>
    <w:tmpl w:val="8E1C4F22"/>
    <w:lvl w:ilvl="0" w:tplc="03368BE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8" w15:restartNumberingAfterBreak="0">
    <w:nsid w:val="5D7F0E54"/>
    <w:multiLevelType w:val="hybridMultilevel"/>
    <w:tmpl w:val="56E8846E"/>
    <w:lvl w:ilvl="0" w:tplc="E2707242">
      <w:start w:val="1"/>
      <w:numFmt w:val="decimal"/>
      <w:lvlText w:val="%1."/>
      <w:lvlJc w:val="left"/>
      <w:pPr>
        <w:ind w:left="786" w:hanging="360"/>
      </w:pPr>
      <w:rPr>
        <w:rFonts w:hint="default"/>
        <w:color w:val="auto"/>
        <w:sz w:val="24"/>
        <w:szCs w:val="24"/>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61636D75"/>
    <w:multiLevelType w:val="hybridMultilevel"/>
    <w:tmpl w:val="406E1676"/>
    <w:lvl w:ilvl="0" w:tplc="3DDA5DD6">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6F393B98"/>
    <w:multiLevelType w:val="hybridMultilevel"/>
    <w:tmpl w:val="E4CADCDC"/>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05A76E4"/>
    <w:multiLevelType w:val="hybridMultilevel"/>
    <w:tmpl w:val="AD7E42B6"/>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0A548A1"/>
    <w:multiLevelType w:val="hybridMultilevel"/>
    <w:tmpl w:val="AD4A81D4"/>
    <w:lvl w:ilvl="0" w:tplc="92263D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0C4553F"/>
    <w:multiLevelType w:val="hybridMultilevel"/>
    <w:tmpl w:val="3AB48BF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C76351"/>
    <w:multiLevelType w:val="hybridMultilevel"/>
    <w:tmpl w:val="E138A0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1B1918"/>
    <w:multiLevelType w:val="hybridMultilevel"/>
    <w:tmpl w:val="D9F4FEF2"/>
    <w:lvl w:ilvl="0" w:tplc="F4ECC3E0">
      <w:start w:val="6"/>
      <w:numFmt w:val="decimal"/>
      <w:lvlText w:val="%1."/>
      <w:lvlJc w:val="left"/>
      <w:pPr>
        <w:ind w:left="786"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6C942DF"/>
    <w:multiLevelType w:val="hybridMultilevel"/>
    <w:tmpl w:val="46105B2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9563135"/>
    <w:multiLevelType w:val="hybridMultilevel"/>
    <w:tmpl w:val="E9BC6E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D36A98"/>
    <w:multiLevelType w:val="hybridMultilevel"/>
    <w:tmpl w:val="E1D8C6B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9"/>
  </w:num>
  <w:num w:numId="2">
    <w:abstractNumId w:val="8"/>
  </w:num>
  <w:num w:numId="3">
    <w:abstractNumId w:val="18"/>
  </w:num>
  <w:num w:numId="4">
    <w:abstractNumId w:val="21"/>
  </w:num>
  <w:num w:numId="5">
    <w:abstractNumId w:val="14"/>
  </w:num>
  <w:num w:numId="6">
    <w:abstractNumId w:val="12"/>
  </w:num>
  <w:num w:numId="7">
    <w:abstractNumId w:val="6"/>
  </w:num>
  <w:num w:numId="8">
    <w:abstractNumId w:val="1"/>
  </w:num>
  <w:num w:numId="9">
    <w:abstractNumId w:val="16"/>
  </w:num>
  <w:num w:numId="10">
    <w:abstractNumId w:val="24"/>
  </w:num>
  <w:num w:numId="11">
    <w:abstractNumId w:val="19"/>
  </w:num>
  <w:num w:numId="12">
    <w:abstractNumId w:val="25"/>
  </w:num>
  <w:num w:numId="13">
    <w:abstractNumId w:val="4"/>
  </w:num>
  <w:num w:numId="14">
    <w:abstractNumId w:val="20"/>
  </w:num>
  <w:num w:numId="15">
    <w:abstractNumId w:val="11"/>
  </w:num>
  <w:num w:numId="16">
    <w:abstractNumId w:val="2"/>
  </w:num>
  <w:num w:numId="17">
    <w:abstractNumId w:val="3"/>
  </w:num>
  <w:num w:numId="18">
    <w:abstractNumId w:val="22"/>
  </w:num>
  <w:num w:numId="19">
    <w:abstractNumId w:val="23"/>
  </w:num>
  <w:num w:numId="20">
    <w:abstractNumId w:val="13"/>
  </w:num>
  <w:num w:numId="21">
    <w:abstractNumId w:val="10"/>
  </w:num>
  <w:num w:numId="22">
    <w:abstractNumId w:val="26"/>
  </w:num>
  <w:num w:numId="23">
    <w:abstractNumId w:val="27"/>
  </w:num>
  <w:num w:numId="24">
    <w:abstractNumId w:val="15"/>
  </w:num>
  <w:num w:numId="25">
    <w:abstractNumId w:val="5"/>
  </w:num>
  <w:num w:numId="26">
    <w:abstractNumId w:val="0"/>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B34"/>
    <w:rsid w:val="000053C5"/>
    <w:rsid w:val="00026D34"/>
    <w:rsid w:val="0004001B"/>
    <w:rsid w:val="00047ECD"/>
    <w:rsid w:val="00094499"/>
    <w:rsid w:val="000D4651"/>
    <w:rsid w:val="000F1D34"/>
    <w:rsid w:val="0010224B"/>
    <w:rsid w:val="00111929"/>
    <w:rsid w:val="0015715F"/>
    <w:rsid w:val="00165A9C"/>
    <w:rsid w:val="0017065F"/>
    <w:rsid w:val="001730F0"/>
    <w:rsid w:val="001835AC"/>
    <w:rsid w:val="001937A1"/>
    <w:rsid w:val="001E6400"/>
    <w:rsid w:val="00202DAA"/>
    <w:rsid w:val="00211ED7"/>
    <w:rsid w:val="002121D7"/>
    <w:rsid w:val="00233F49"/>
    <w:rsid w:val="00256E2C"/>
    <w:rsid w:val="00273725"/>
    <w:rsid w:val="002838EC"/>
    <w:rsid w:val="002D0260"/>
    <w:rsid w:val="002D6417"/>
    <w:rsid w:val="002D782F"/>
    <w:rsid w:val="002F4CFA"/>
    <w:rsid w:val="0030283C"/>
    <w:rsid w:val="00307D83"/>
    <w:rsid w:val="00320F4C"/>
    <w:rsid w:val="003366B6"/>
    <w:rsid w:val="00365960"/>
    <w:rsid w:val="00372FC7"/>
    <w:rsid w:val="00377263"/>
    <w:rsid w:val="0038161B"/>
    <w:rsid w:val="003966FC"/>
    <w:rsid w:val="003A51AA"/>
    <w:rsid w:val="003C7808"/>
    <w:rsid w:val="003D6192"/>
    <w:rsid w:val="003F1865"/>
    <w:rsid w:val="004113D1"/>
    <w:rsid w:val="00422E68"/>
    <w:rsid w:val="00427284"/>
    <w:rsid w:val="00433D80"/>
    <w:rsid w:val="00443368"/>
    <w:rsid w:val="0045597F"/>
    <w:rsid w:val="00482BC9"/>
    <w:rsid w:val="0049126D"/>
    <w:rsid w:val="00494BC7"/>
    <w:rsid w:val="004B7F05"/>
    <w:rsid w:val="004E158D"/>
    <w:rsid w:val="004F1739"/>
    <w:rsid w:val="004F217E"/>
    <w:rsid w:val="004F5B3A"/>
    <w:rsid w:val="005254C6"/>
    <w:rsid w:val="00543061"/>
    <w:rsid w:val="0057417A"/>
    <w:rsid w:val="00574785"/>
    <w:rsid w:val="00597B00"/>
    <w:rsid w:val="005D5484"/>
    <w:rsid w:val="005F4820"/>
    <w:rsid w:val="00606A14"/>
    <w:rsid w:val="00642D19"/>
    <w:rsid w:val="00663FE0"/>
    <w:rsid w:val="00675967"/>
    <w:rsid w:val="006D2980"/>
    <w:rsid w:val="006F101C"/>
    <w:rsid w:val="006F214B"/>
    <w:rsid w:val="006F47A1"/>
    <w:rsid w:val="007018B7"/>
    <w:rsid w:val="00775B47"/>
    <w:rsid w:val="00776A9A"/>
    <w:rsid w:val="00784B0E"/>
    <w:rsid w:val="00797420"/>
    <w:rsid w:val="007B453E"/>
    <w:rsid w:val="007B569F"/>
    <w:rsid w:val="007D2EF1"/>
    <w:rsid w:val="007E381E"/>
    <w:rsid w:val="007E45B3"/>
    <w:rsid w:val="007F5037"/>
    <w:rsid w:val="007F54BD"/>
    <w:rsid w:val="00802B34"/>
    <w:rsid w:val="00813664"/>
    <w:rsid w:val="0082491A"/>
    <w:rsid w:val="00833742"/>
    <w:rsid w:val="0085623B"/>
    <w:rsid w:val="00863E41"/>
    <w:rsid w:val="00894004"/>
    <w:rsid w:val="008A081C"/>
    <w:rsid w:val="008D4DA4"/>
    <w:rsid w:val="008D6F1B"/>
    <w:rsid w:val="008E4448"/>
    <w:rsid w:val="008E6F78"/>
    <w:rsid w:val="009003C7"/>
    <w:rsid w:val="00905F51"/>
    <w:rsid w:val="00907BF8"/>
    <w:rsid w:val="0091628F"/>
    <w:rsid w:val="00924B34"/>
    <w:rsid w:val="00947009"/>
    <w:rsid w:val="00947A1A"/>
    <w:rsid w:val="00955165"/>
    <w:rsid w:val="00956CD2"/>
    <w:rsid w:val="00967213"/>
    <w:rsid w:val="00972932"/>
    <w:rsid w:val="00976B9C"/>
    <w:rsid w:val="009939A2"/>
    <w:rsid w:val="009A3E70"/>
    <w:rsid w:val="009C2465"/>
    <w:rsid w:val="009E24A6"/>
    <w:rsid w:val="00A402FC"/>
    <w:rsid w:val="00A44E61"/>
    <w:rsid w:val="00A56BEA"/>
    <w:rsid w:val="00A570CB"/>
    <w:rsid w:val="00A67CBD"/>
    <w:rsid w:val="00A71FD1"/>
    <w:rsid w:val="00A85C0E"/>
    <w:rsid w:val="00AB32AA"/>
    <w:rsid w:val="00AB5E23"/>
    <w:rsid w:val="00AC2D84"/>
    <w:rsid w:val="00AE4A01"/>
    <w:rsid w:val="00AE6F7F"/>
    <w:rsid w:val="00B06114"/>
    <w:rsid w:val="00B323B0"/>
    <w:rsid w:val="00B32A57"/>
    <w:rsid w:val="00B3391E"/>
    <w:rsid w:val="00B34842"/>
    <w:rsid w:val="00B5590A"/>
    <w:rsid w:val="00B74FF7"/>
    <w:rsid w:val="00BA0C46"/>
    <w:rsid w:val="00BA32F6"/>
    <w:rsid w:val="00BD60B7"/>
    <w:rsid w:val="00BD6715"/>
    <w:rsid w:val="00BD77F4"/>
    <w:rsid w:val="00C15A0D"/>
    <w:rsid w:val="00C44FD2"/>
    <w:rsid w:val="00C739B2"/>
    <w:rsid w:val="00C918ED"/>
    <w:rsid w:val="00CA0C58"/>
    <w:rsid w:val="00CB5278"/>
    <w:rsid w:val="00CB5DD1"/>
    <w:rsid w:val="00CB7DC1"/>
    <w:rsid w:val="00CF5309"/>
    <w:rsid w:val="00CF66C0"/>
    <w:rsid w:val="00CF7A3C"/>
    <w:rsid w:val="00D476C2"/>
    <w:rsid w:val="00D54522"/>
    <w:rsid w:val="00D82F23"/>
    <w:rsid w:val="00D85817"/>
    <w:rsid w:val="00D96FD2"/>
    <w:rsid w:val="00DA6DA9"/>
    <w:rsid w:val="00DB2D55"/>
    <w:rsid w:val="00DB3617"/>
    <w:rsid w:val="00E21D2D"/>
    <w:rsid w:val="00E3465C"/>
    <w:rsid w:val="00E50DE5"/>
    <w:rsid w:val="00E533FA"/>
    <w:rsid w:val="00E56075"/>
    <w:rsid w:val="00E60062"/>
    <w:rsid w:val="00E73E89"/>
    <w:rsid w:val="00EA4A0E"/>
    <w:rsid w:val="00EA5896"/>
    <w:rsid w:val="00EA73CE"/>
    <w:rsid w:val="00EB1B2F"/>
    <w:rsid w:val="00EB45A4"/>
    <w:rsid w:val="00EC4213"/>
    <w:rsid w:val="00EC6270"/>
    <w:rsid w:val="00EC6E6A"/>
    <w:rsid w:val="00EE2B7A"/>
    <w:rsid w:val="00F362B1"/>
    <w:rsid w:val="00F97B52"/>
    <w:rsid w:val="00FC3FD9"/>
    <w:rsid w:val="00FC47D3"/>
    <w:rsid w:val="00FE0482"/>
    <w:rsid w:val="00FE0E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4E5AF"/>
  <w15:chartTrackingRefBased/>
  <w15:docId w15:val="{794903EB-28A1-4CC1-8BC2-6E318780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FD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3FD9"/>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C3FD9"/>
    <w:pPr>
      <w:spacing w:after="0" w:line="240" w:lineRule="auto"/>
    </w:pPr>
    <w:rPr>
      <w:noProof/>
      <w:sz w:val="20"/>
      <w:szCs w:val="20"/>
      <w:lang w:val="ro-MD"/>
    </w:rPr>
  </w:style>
  <w:style w:type="character" w:customStyle="1" w:styleId="FootnoteTextChar">
    <w:name w:val="Footnote Text Char"/>
    <w:basedOn w:val="DefaultParagraphFont"/>
    <w:link w:val="FootnoteText"/>
    <w:uiPriority w:val="99"/>
    <w:semiHidden/>
    <w:rsid w:val="00FC3FD9"/>
    <w:rPr>
      <w:noProof/>
      <w:sz w:val="20"/>
      <w:szCs w:val="20"/>
      <w:lang w:val="ro-MD"/>
    </w:rPr>
  </w:style>
  <w:style w:type="paragraph" w:styleId="ListParagraph">
    <w:name w:val="List Paragraph"/>
    <w:basedOn w:val="Normal"/>
    <w:uiPriority w:val="34"/>
    <w:qFormat/>
    <w:rsid w:val="00FC3FD9"/>
    <w:pPr>
      <w:ind w:left="720"/>
      <w:contextualSpacing/>
    </w:pPr>
  </w:style>
  <w:style w:type="paragraph" w:styleId="BalloonText">
    <w:name w:val="Balloon Text"/>
    <w:basedOn w:val="Normal"/>
    <w:link w:val="BalloonTextChar"/>
    <w:uiPriority w:val="99"/>
    <w:semiHidden/>
    <w:unhideWhenUsed/>
    <w:rsid w:val="00173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30F0"/>
    <w:rPr>
      <w:rFonts w:ascii="Segoe UI" w:hAnsi="Segoe UI" w:cs="Segoe UI"/>
      <w:sz w:val="18"/>
      <w:szCs w:val="18"/>
      <w:lang w:val="en-US"/>
    </w:rPr>
  </w:style>
  <w:style w:type="paragraph" w:styleId="Header">
    <w:name w:val="header"/>
    <w:basedOn w:val="Normal"/>
    <w:link w:val="HeaderChar"/>
    <w:uiPriority w:val="99"/>
    <w:unhideWhenUsed/>
    <w:rsid w:val="000944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499"/>
    <w:rPr>
      <w:lang w:val="en-US"/>
    </w:rPr>
  </w:style>
  <w:style w:type="paragraph" w:styleId="Footer">
    <w:name w:val="footer"/>
    <w:basedOn w:val="Normal"/>
    <w:link w:val="FooterChar"/>
    <w:uiPriority w:val="99"/>
    <w:unhideWhenUsed/>
    <w:rsid w:val="000944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49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3602">
      <w:bodyDiv w:val="1"/>
      <w:marLeft w:val="0"/>
      <w:marRight w:val="0"/>
      <w:marTop w:val="0"/>
      <w:marBottom w:val="0"/>
      <w:divBdr>
        <w:top w:val="none" w:sz="0" w:space="0" w:color="auto"/>
        <w:left w:val="none" w:sz="0" w:space="0" w:color="auto"/>
        <w:bottom w:val="none" w:sz="0" w:space="0" w:color="auto"/>
        <w:right w:val="none" w:sz="0" w:space="0" w:color="auto"/>
      </w:divBdr>
    </w:div>
    <w:div w:id="607741081">
      <w:bodyDiv w:val="1"/>
      <w:marLeft w:val="0"/>
      <w:marRight w:val="0"/>
      <w:marTop w:val="0"/>
      <w:marBottom w:val="0"/>
      <w:divBdr>
        <w:top w:val="none" w:sz="0" w:space="0" w:color="auto"/>
        <w:left w:val="none" w:sz="0" w:space="0" w:color="auto"/>
        <w:bottom w:val="none" w:sz="0" w:space="0" w:color="auto"/>
        <w:right w:val="none" w:sz="0" w:space="0" w:color="auto"/>
      </w:divBdr>
    </w:div>
    <w:div w:id="137423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2015</Words>
  <Characters>11492</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CODREAN</dc:creator>
  <cp:keywords/>
  <dc:description/>
  <cp:lastModifiedBy>Sirbu, Vera</cp:lastModifiedBy>
  <cp:revision>6</cp:revision>
  <cp:lastPrinted>2022-09-27T12:59:00Z</cp:lastPrinted>
  <dcterms:created xsi:type="dcterms:W3CDTF">2022-09-27T12:59:00Z</dcterms:created>
  <dcterms:modified xsi:type="dcterms:W3CDTF">2022-09-27T13:37:00Z</dcterms:modified>
</cp:coreProperties>
</file>