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87E" w:rsidRDefault="0019687E" w:rsidP="0019687E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nr.19</w:t>
      </w:r>
    </w:p>
    <w:p w:rsidR="0019687E" w:rsidRDefault="0019687E" w:rsidP="0019687E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19687E" w:rsidRPr="006C5AA0" w:rsidRDefault="0019687E" w:rsidP="00B60E71">
      <w:pPr>
        <w:pStyle w:val="ListParagraph"/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Obiectivele Programului „Tineret și sport” (19)</w:t>
      </w:r>
    </w:p>
    <w:p w:rsidR="00744C97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:rsidR="0019687E" w:rsidRPr="00A4054F" w:rsidRDefault="0019687E" w:rsidP="00744C97">
      <w:pPr>
        <w:pStyle w:val="ListParagraph"/>
        <w:spacing w:after="0"/>
        <w:ind w:left="1080"/>
        <w:rPr>
          <w:rFonts w:ascii="Times New Roman" w:hAnsi="Times New Roman" w:cs="Times New Roman"/>
          <w:sz w:val="4"/>
          <w:szCs w:val="4"/>
          <w:lang w:val="ro-RO"/>
        </w:rPr>
      </w:pPr>
    </w:p>
    <w:p w:rsidR="00744C97" w:rsidRPr="000B5B1C" w:rsidRDefault="00744C97" w:rsidP="00B60E71">
      <w:pPr>
        <w:pStyle w:val="ListParagraph"/>
        <w:spacing w:after="0"/>
        <w:ind w:left="0" w:firstLine="426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B5B1C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0B5B1C" w:rsidRPr="000B5B1C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0B5B1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de activitate a Guvernului </w:t>
      </w:r>
    </w:p>
    <w:p w:rsidR="00744C97" w:rsidRPr="00A4054F" w:rsidRDefault="00744C97" w:rsidP="00B60E71">
      <w:pPr>
        <w:pStyle w:val="ListParagraph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Dezvoltarea oportunităţilor pentru tineri în vederea unei mai bune integrări sociale şi profesionale, prin: diversificarea şi consolidarea serviciilor pentru tineret; implicarea tinerilor în procesul decizional de la toate nivelurile; diversificarea instrumentelor de finanţare nerambursabilă pentru tineri şi a iniţiativelor de tineret; instituirea unor programe de susţinere a voluntariatului în rândul tinerilor; dezvoltarea sportului în masă şi a sportului de performanţă prin ajustarea cadrului normativ (Capitolul XVIII din Hotărîrea Guvernului nr.235/2021)</w:t>
      </w:r>
    </w:p>
    <w:p w:rsidR="00744C97" w:rsidRPr="0019687E" w:rsidRDefault="0019687E" w:rsidP="0019687E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744C97" w:rsidRPr="00A4054F" w:rsidRDefault="00744C97" w:rsidP="00D401DA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Modernizarea infrastructurii sportive și susținerea sportului de performanță și de masă;</w:t>
      </w:r>
    </w:p>
    <w:p w:rsidR="00744C97" w:rsidRPr="00A4054F" w:rsidRDefault="00744C97" w:rsidP="00D401DA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Creșterea nivelului de implicare a tinerilor și organizațiilor de tineret în procesele decizionale și dezvoltarea serviciilor de tineret;</w:t>
      </w:r>
    </w:p>
    <w:p w:rsidR="00744C97" w:rsidRPr="00A4054F" w:rsidRDefault="00744C97" w:rsidP="00D401D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Prevenirea și combaterea fenomenului dopajului în sport.</w:t>
      </w:r>
    </w:p>
    <w:p w:rsidR="00101405" w:rsidRPr="00A4054F" w:rsidRDefault="00101405" w:rsidP="00744C97">
      <w:pPr>
        <w:spacing w:after="0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19687E" w:rsidRDefault="0019687E" w:rsidP="0019687E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744C97" w:rsidRPr="00A4054F" w:rsidRDefault="00744C97" w:rsidP="00D401D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1.Documente de politici elaborate și implementate în domeniul prevenirii și combaterii fenomenului dopajului în sport;</w:t>
      </w:r>
    </w:p>
    <w:p w:rsidR="00731FF5" w:rsidRPr="00A4054F" w:rsidRDefault="00744C97" w:rsidP="00D401D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731FF5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Organizarea și desfășurarea acțiunilor sportive naționale și internaționale pe teritoriul Republicii Moldova, pregătirea loturilor naționale pentru participare la evenimente sportive internaționale; </w:t>
      </w:r>
    </w:p>
    <w:p w:rsidR="00A01E73" w:rsidRPr="00A4054F" w:rsidRDefault="00472AD1" w:rsidP="00D401D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44C97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01E73" w:rsidRPr="00A4054F">
        <w:rPr>
          <w:rFonts w:ascii="Times New Roman" w:eastAsia="Times New Roman" w:hAnsi="Times New Roman" w:cs="Times New Roman"/>
          <w:sz w:val="24"/>
          <w:szCs w:val="24"/>
        </w:rPr>
        <w:t>Infrastructură sportivă dezvoltată prin complexe, terenuri şi săli sportive renovate/construite/amenajate;</w:t>
      </w:r>
    </w:p>
    <w:p w:rsidR="00A01E73" w:rsidRPr="00A4054F" w:rsidRDefault="00A01E73" w:rsidP="00D401D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4. Programe de co-finanțare pentru organizațiile de tineret și grupurile de inițiativă ale tinerilor desfășurate anual;</w:t>
      </w:r>
    </w:p>
    <w:p w:rsidR="00A01E73" w:rsidRPr="00A4054F" w:rsidRDefault="00A01E73" w:rsidP="00D401D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5. Centre de tineret funcționale și servicii de calitate prestate;</w:t>
      </w:r>
    </w:p>
    <w:p w:rsidR="00A01E73" w:rsidRPr="00A4054F" w:rsidRDefault="00A01E73" w:rsidP="00D401D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6. Program de asistenţă pentru consolidarea şi dezvoltarea consiliilor raionale/municipale ale tinerilor desfășurat anual;</w:t>
      </w:r>
    </w:p>
    <w:p w:rsidR="00A01E73" w:rsidRPr="00A4054F" w:rsidRDefault="00A01E73" w:rsidP="00D401DA">
      <w:pPr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7. Măsuri și programe de voluntariat susținute la nivel local și național.</w:t>
      </w:r>
      <w:r w:rsidRPr="00A4054F">
        <w:rPr>
          <w:rFonts w:ascii="Times New Roman" w:eastAsia="Times New Roman" w:hAnsi="Times New Roman" w:cs="Times New Roman"/>
        </w:rPr>
        <w:t xml:space="preserve"> </w:t>
      </w:r>
    </w:p>
    <w:p w:rsidR="00744C97" w:rsidRPr="00A4054F" w:rsidRDefault="00744C97" w:rsidP="00A01E73">
      <w:pPr>
        <w:spacing w:after="0"/>
        <w:jc w:val="both"/>
        <w:rPr>
          <w:rFonts w:ascii="Times New Roman" w:hAnsi="Times New Roman" w:cs="Times New Roman"/>
          <w:sz w:val="4"/>
          <w:szCs w:val="4"/>
        </w:rPr>
      </w:pPr>
    </w:p>
    <w:p w:rsidR="00744C97" w:rsidRPr="0019687E" w:rsidRDefault="0019687E" w:rsidP="0019687E">
      <w:pPr>
        <w:spacing w:before="120"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="00744C97" w:rsidRPr="0019687E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546658" w:rsidRPr="00A4054F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410"/>
        <w:gridCol w:w="1096"/>
        <w:gridCol w:w="1255"/>
        <w:gridCol w:w="1219"/>
        <w:gridCol w:w="1219"/>
        <w:gridCol w:w="1236"/>
      </w:tblGrid>
      <w:tr w:rsidR="00C51EC2" w:rsidRPr="00A4054F" w:rsidTr="003A4941">
        <w:tc>
          <w:tcPr>
            <w:tcW w:w="3410" w:type="dxa"/>
            <w:vAlign w:val="center"/>
          </w:tcPr>
          <w:p w:rsidR="00C51EC2" w:rsidRPr="00A4054F" w:rsidRDefault="00C51EC2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Denumirea subprogramului</w:t>
            </w:r>
          </w:p>
        </w:tc>
        <w:tc>
          <w:tcPr>
            <w:tcW w:w="1096" w:type="dxa"/>
            <w:vAlign w:val="center"/>
          </w:tcPr>
          <w:p w:rsidR="00C51EC2" w:rsidRPr="00A4054F" w:rsidRDefault="00C51EC2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2021 executat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EC2" w:rsidRDefault="00C51EC2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2022 </w:t>
            </w: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aprobat (modificat)</w:t>
            </w:r>
          </w:p>
        </w:tc>
        <w:tc>
          <w:tcPr>
            <w:tcW w:w="1219" w:type="dxa"/>
            <w:vAlign w:val="center"/>
          </w:tcPr>
          <w:p w:rsidR="00C51EC2" w:rsidRPr="00A4054F" w:rsidRDefault="00C51EC2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219" w:type="dxa"/>
            <w:vAlign w:val="center"/>
          </w:tcPr>
          <w:p w:rsidR="00C51EC2" w:rsidRPr="00A4054F" w:rsidRDefault="00C51EC2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236" w:type="dxa"/>
            <w:vAlign w:val="center"/>
          </w:tcPr>
          <w:p w:rsidR="00C51EC2" w:rsidRPr="00A4054F" w:rsidRDefault="00C51EC2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A4054F" w:rsidRPr="00A4054F" w:rsidTr="003A4941">
        <w:tc>
          <w:tcPr>
            <w:tcW w:w="3410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09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255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219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19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1236" w:type="dxa"/>
            <w:vAlign w:val="center"/>
          </w:tcPr>
          <w:p w:rsidR="00744C97" w:rsidRPr="00A4054F" w:rsidRDefault="00744C97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A4054F" w:rsidRPr="00A4054F" w:rsidTr="003A4941">
        <w:tc>
          <w:tcPr>
            <w:tcW w:w="3410" w:type="dxa"/>
            <w:vAlign w:val="center"/>
          </w:tcPr>
          <w:p w:rsidR="00F67F9E" w:rsidRPr="00A4054F" w:rsidRDefault="00F67F9E" w:rsidP="00F67F9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8601 „Elaborarea politicilor în domeniul tineretului și sportului”</w:t>
            </w:r>
          </w:p>
        </w:tc>
        <w:tc>
          <w:tcPr>
            <w:tcW w:w="1096" w:type="dxa"/>
            <w:vAlign w:val="center"/>
          </w:tcPr>
          <w:p w:rsidR="00F67F9E" w:rsidRPr="00A4054F" w:rsidRDefault="00F67F9E" w:rsidP="00F67F9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4.856,4</w:t>
            </w:r>
          </w:p>
        </w:tc>
        <w:tc>
          <w:tcPr>
            <w:tcW w:w="1255" w:type="dxa"/>
            <w:vAlign w:val="center"/>
          </w:tcPr>
          <w:p w:rsidR="00F67F9E" w:rsidRPr="00A4054F" w:rsidRDefault="003A4941" w:rsidP="00F67F9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3A4941">
              <w:rPr>
                <w:rFonts w:ascii="Times New Roman" w:hAnsi="Times New Roman" w:cs="Times New Roman"/>
                <w:lang w:val="ro-RO"/>
              </w:rPr>
              <w:t>10.368,3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9.663,2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9.663,2</w:t>
            </w:r>
          </w:p>
        </w:tc>
        <w:tc>
          <w:tcPr>
            <w:tcW w:w="1236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9.663,2</w:t>
            </w:r>
          </w:p>
        </w:tc>
      </w:tr>
      <w:tr w:rsidR="00A4054F" w:rsidRPr="00A4054F" w:rsidTr="003A4941">
        <w:tc>
          <w:tcPr>
            <w:tcW w:w="3410" w:type="dxa"/>
            <w:vAlign w:val="center"/>
          </w:tcPr>
          <w:p w:rsidR="00F67F9E" w:rsidRPr="00A4054F" w:rsidRDefault="00F67F9E" w:rsidP="00F67F9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8602 „Sport”</w:t>
            </w:r>
          </w:p>
        </w:tc>
        <w:tc>
          <w:tcPr>
            <w:tcW w:w="1096" w:type="dxa"/>
            <w:vAlign w:val="center"/>
          </w:tcPr>
          <w:p w:rsidR="00F67F9E" w:rsidRPr="00A4054F" w:rsidRDefault="00F67F9E" w:rsidP="008A61D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8A61DE">
              <w:rPr>
                <w:rFonts w:ascii="Times New Roman" w:hAnsi="Times New Roman" w:cs="Times New Roman"/>
                <w:lang w:val="ro-RO"/>
              </w:rPr>
              <w:t>262.</w:t>
            </w:r>
            <w:r w:rsidR="008A61DE" w:rsidRPr="008A61DE">
              <w:rPr>
                <w:rFonts w:ascii="Times New Roman" w:hAnsi="Times New Roman" w:cs="Times New Roman"/>
                <w:lang w:val="ro-RO"/>
              </w:rPr>
              <w:t>650</w:t>
            </w:r>
            <w:r w:rsidRPr="008A61DE">
              <w:rPr>
                <w:rFonts w:ascii="Times New Roman" w:hAnsi="Times New Roman" w:cs="Times New Roman"/>
                <w:lang w:val="ro-RO"/>
              </w:rPr>
              <w:t>,3</w:t>
            </w:r>
          </w:p>
        </w:tc>
        <w:tc>
          <w:tcPr>
            <w:tcW w:w="1255" w:type="dxa"/>
            <w:vAlign w:val="center"/>
          </w:tcPr>
          <w:p w:rsidR="00F67F9E" w:rsidRPr="00A4054F" w:rsidRDefault="003A4941" w:rsidP="00F67F9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3A4941">
              <w:rPr>
                <w:rFonts w:ascii="Times New Roman" w:hAnsi="Times New Roman" w:cs="Times New Roman"/>
                <w:lang w:val="ro-RO"/>
              </w:rPr>
              <w:t>248.066,5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267.330,8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264.830,8</w:t>
            </w:r>
          </w:p>
        </w:tc>
        <w:tc>
          <w:tcPr>
            <w:tcW w:w="1236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264.830,8</w:t>
            </w:r>
          </w:p>
        </w:tc>
      </w:tr>
      <w:tr w:rsidR="00A4054F" w:rsidRPr="00A4054F" w:rsidTr="003A4941">
        <w:tc>
          <w:tcPr>
            <w:tcW w:w="3410" w:type="dxa"/>
            <w:vAlign w:val="center"/>
          </w:tcPr>
          <w:p w:rsidR="00F67F9E" w:rsidRPr="00A4054F" w:rsidRDefault="00F67F9E" w:rsidP="00F67F9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8603 „Tineret”</w:t>
            </w:r>
          </w:p>
        </w:tc>
        <w:tc>
          <w:tcPr>
            <w:tcW w:w="1096" w:type="dxa"/>
            <w:vAlign w:val="center"/>
          </w:tcPr>
          <w:p w:rsidR="00F67F9E" w:rsidRPr="00A4054F" w:rsidRDefault="00B355F3" w:rsidP="008A61D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64.837,9</w:t>
            </w:r>
          </w:p>
        </w:tc>
        <w:tc>
          <w:tcPr>
            <w:tcW w:w="1255" w:type="dxa"/>
            <w:vAlign w:val="center"/>
          </w:tcPr>
          <w:p w:rsidR="00F67F9E" w:rsidRPr="00A4054F" w:rsidRDefault="003A4941" w:rsidP="00F67F9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3A4941">
              <w:rPr>
                <w:rFonts w:ascii="Times New Roman" w:hAnsi="Times New Roman" w:cs="Times New Roman"/>
                <w:lang w:val="ro-RO"/>
              </w:rPr>
              <w:t>64.061,1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63.476,3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63.476,3</w:t>
            </w:r>
          </w:p>
        </w:tc>
        <w:tc>
          <w:tcPr>
            <w:tcW w:w="1236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63.476,3</w:t>
            </w:r>
          </w:p>
        </w:tc>
      </w:tr>
      <w:tr w:rsidR="00A4054F" w:rsidRPr="00A4054F" w:rsidTr="003A4941">
        <w:tc>
          <w:tcPr>
            <w:tcW w:w="3410" w:type="dxa"/>
            <w:vAlign w:val="center"/>
          </w:tcPr>
          <w:p w:rsidR="00F67F9E" w:rsidRPr="00A4054F" w:rsidRDefault="00F67F9E" w:rsidP="00F67F9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8604 „Asigurarea de către stat a condițiilor adecvate și activității școlilor sportive la nivel local”</w:t>
            </w:r>
          </w:p>
        </w:tc>
        <w:tc>
          <w:tcPr>
            <w:tcW w:w="1096" w:type="dxa"/>
            <w:vAlign w:val="center"/>
          </w:tcPr>
          <w:p w:rsidR="00F67F9E" w:rsidRPr="00A4054F" w:rsidRDefault="00F67F9E" w:rsidP="00F67F9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236.634,4</w:t>
            </w:r>
          </w:p>
        </w:tc>
        <w:tc>
          <w:tcPr>
            <w:tcW w:w="1255" w:type="dxa"/>
            <w:vAlign w:val="center"/>
          </w:tcPr>
          <w:p w:rsidR="00F67F9E" w:rsidRPr="00A4054F" w:rsidRDefault="003A4941" w:rsidP="00F67F9E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3A4941">
              <w:rPr>
                <w:rFonts w:ascii="Times New Roman" w:hAnsi="Times New Roman" w:cs="Times New Roman"/>
                <w:lang w:val="ro-RO"/>
              </w:rPr>
              <w:t>289.275,8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295.749,1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295.749,1</w:t>
            </w:r>
          </w:p>
        </w:tc>
        <w:tc>
          <w:tcPr>
            <w:tcW w:w="1236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295.749,1</w:t>
            </w:r>
          </w:p>
        </w:tc>
      </w:tr>
      <w:tr w:rsidR="00A4054F" w:rsidRPr="00A4054F" w:rsidTr="003C2F10">
        <w:trPr>
          <w:trHeight w:val="448"/>
        </w:trPr>
        <w:tc>
          <w:tcPr>
            <w:tcW w:w="3410" w:type="dxa"/>
            <w:vAlign w:val="center"/>
          </w:tcPr>
          <w:p w:rsidR="00F67F9E" w:rsidRPr="00A4054F" w:rsidRDefault="00F67F9E" w:rsidP="00F67F9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Total </w:t>
            </w:r>
            <w:r w:rsidR="00D401DA">
              <w:rPr>
                <w:rFonts w:ascii="Times New Roman" w:hAnsi="Times New Roman" w:cs="Times New Roman"/>
                <w:b/>
                <w:lang w:val="ro-RO"/>
              </w:rPr>
              <w:t>pe sector</w:t>
            </w:r>
          </w:p>
        </w:tc>
        <w:tc>
          <w:tcPr>
            <w:tcW w:w="1096" w:type="dxa"/>
            <w:vAlign w:val="center"/>
          </w:tcPr>
          <w:p w:rsidR="00F67F9E" w:rsidRPr="00A4054F" w:rsidRDefault="00F67F9E" w:rsidP="008A61D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56</w:t>
            </w:r>
            <w:r w:rsidR="008A61DE">
              <w:rPr>
                <w:rFonts w:ascii="Times New Roman" w:hAnsi="Times New Roman" w:cs="Times New Roman"/>
                <w:b/>
                <w:lang w:val="ro-RO"/>
              </w:rPr>
              <w:t>8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>.</w:t>
            </w:r>
            <w:r w:rsidR="008A61DE">
              <w:rPr>
                <w:rFonts w:ascii="Times New Roman" w:hAnsi="Times New Roman" w:cs="Times New Roman"/>
                <w:b/>
                <w:lang w:val="ro-RO"/>
              </w:rPr>
              <w:t>979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>,</w:t>
            </w:r>
            <w:r w:rsidR="008A61DE">
              <w:rPr>
                <w:rFonts w:ascii="Times New Roman" w:hAnsi="Times New Roman" w:cs="Times New Roman"/>
                <w:b/>
                <w:lang w:val="ro-RO"/>
              </w:rPr>
              <w:t>0</w:t>
            </w:r>
          </w:p>
        </w:tc>
        <w:tc>
          <w:tcPr>
            <w:tcW w:w="1255" w:type="dxa"/>
            <w:vAlign w:val="center"/>
          </w:tcPr>
          <w:p w:rsidR="00F67F9E" w:rsidRPr="003A4941" w:rsidRDefault="003A4941" w:rsidP="00F67F9E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3A4941">
              <w:rPr>
                <w:rFonts w:ascii="Times New Roman" w:hAnsi="Times New Roman" w:cs="Times New Roman"/>
                <w:b/>
                <w:lang w:val="ro-RO"/>
              </w:rPr>
              <w:t>611.771,7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636.219,4</w:t>
            </w:r>
          </w:p>
        </w:tc>
        <w:tc>
          <w:tcPr>
            <w:tcW w:w="1219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633.719,4</w:t>
            </w:r>
          </w:p>
        </w:tc>
        <w:tc>
          <w:tcPr>
            <w:tcW w:w="1236" w:type="dxa"/>
            <w:vAlign w:val="center"/>
          </w:tcPr>
          <w:p w:rsidR="00F67F9E" w:rsidRPr="00A4054F" w:rsidRDefault="00F67F9E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633.719,4</w:t>
            </w:r>
          </w:p>
        </w:tc>
      </w:tr>
    </w:tbl>
    <w:p w:rsidR="00744C97" w:rsidRPr="00A4054F" w:rsidRDefault="00744C97" w:rsidP="00744C97">
      <w:pPr>
        <w:spacing w:after="0"/>
        <w:ind w:left="284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D944A7" w:rsidRDefault="00744C97" w:rsidP="00533AB2">
      <w:pPr>
        <w:pStyle w:val="ListParagraph"/>
        <w:pageBreakBefore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944A7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8601 „Elaborarea politicilor în domeniul tineretului și sportului”</w:t>
      </w:r>
    </w:p>
    <w:p w:rsidR="002F78A6" w:rsidRPr="00533AB2" w:rsidRDefault="00744C97" w:rsidP="00533AB2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33AB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546658" w:rsidRPr="00925D35" w:rsidRDefault="00546658" w:rsidP="00925D35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25D35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521"/>
        <w:gridCol w:w="992"/>
        <w:gridCol w:w="992"/>
        <w:gridCol w:w="937"/>
      </w:tblGrid>
      <w:tr w:rsidR="00626D6D" w:rsidRPr="00A4054F" w:rsidTr="00626D6D">
        <w:trPr>
          <w:trHeight w:val="262"/>
        </w:trPr>
        <w:tc>
          <w:tcPr>
            <w:tcW w:w="6521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937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626D6D" w:rsidRPr="00A4054F" w:rsidTr="00626D6D">
        <w:trPr>
          <w:trHeight w:val="246"/>
        </w:trPr>
        <w:tc>
          <w:tcPr>
            <w:tcW w:w="6521" w:type="dxa"/>
            <w:vAlign w:val="center"/>
          </w:tcPr>
          <w:p w:rsidR="00626D6D" w:rsidRPr="00A4054F" w:rsidRDefault="00626D6D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937" w:type="dxa"/>
            <w:vAlign w:val="center"/>
          </w:tcPr>
          <w:p w:rsidR="00626D6D" w:rsidRPr="00A4054F" w:rsidRDefault="00626D6D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626D6D" w:rsidRPr="00A4054F" w:rsidTr="002E202B">
        <w:trPr>
          <w:trHeight w:val="509"/>
        </w:trPr>
        <w:tc>
          <w:tcPr>
            <w:tcW w:w="6521" w:type="dxa"/>
            <w:vAlign w:val="center"/>
          </w:tcPr>
          <w:p w:rsidR="00626D6D" w:rsidRPr="00A4054F" w:rsidRDefault="00626D6D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activitatii curente a Agenției Naționale pentru Dezvoltarea Programelor și Activității de Tineret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2.838,6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2.838,6</w:t>
            </w:r>
          </w:p>
        </w:tc>
        <w:tc>
          <w:tcPr>
            <w:tcW w:w="937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2.838,6</w:t>
            </w:r>
          </w:p>
        </w:tc>
      </w:tr>
      <w:tr w:rsidR="00626D6D" w:rsidRPr="00A4054F" w:rsidTr="002E202B">
        <w:trPr>
          <w:trHeight w:val="524"/>
        </w:trPr>
        <w:tc>
          <w:tcPr>
            <w:tcW w:w="6521" w:type="dxa"/>
            <w:vAlign w:val="center"/>
          </w:tcPr>
          <w:p w:rsidR="00626D6D" w:rsidRPr="00A4054F" w:rsidRDefault="00626D6D" w:rsidP="00F67F9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activitatii curente Agenției Naționale Antidoping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3.684,3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3.684,3</w:t>
            </w:r>
          </w:p>
        </w:tc>
        <w:tc>
          <w:tcPr>
            <w:tcW w:w="937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3.684,3</w:t>
            </w:r>
          </w:p>
        </w:tc>
      </w:tr>
      <w:tr w:rsidR="00626D6D" w:rsidRPr="00A4054F" w:rsidTr="00626D6D">
        <w:trPr>
          <w:trHeight w:val="246"/>
        </w:trPr>
        <w:tc>
          <w:tcPr>
            <w:tcW w:w="6521" w:type="dxa"/>
          </w:tcPr>
          <w:p w:rsidR="00626D6D" w:rsidRPr="00A4054F" w:rsidRDefault="00626D6D" w:rsidP="00F67F9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3.140,3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3.140,3</w:t>
            </w:r>
          </w:p>
        </w:tc>
        <w:tc>
          <w:tcPr>
            <w:tcW w:w="937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3.140,3</w:t>
            </w:r>
          </w:p>
        </w:tc>
      </w:tr>
      <w:tr w:rsidR="00626D6D" w:rsidRPr="00A4054F" w:rsidTr="00626D6D">
        <w:trPr>
          <w:trHeight w:val="262"/>
        </w:trPr>
        <w:tc>
          <w:tcPr>
            <w:tcW w:w="6521" w:type="dxa"/>
            <w:vAlign w:val="center"/>
          </w:tcPr>
          <w:p w:rsidR="00626D6D" w:rsidRPr="00A4054F" w:rsidRDefault="00626D6D" w:rsidP="009C274E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Total subprogramul 8601 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9.663,2</w:t>
            </w:r>
          </w:p>
        </w:tc>
        <w:tc>
          <w:tcPr>
            <w:tcW w:w="992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9.663,2</w:t>
            </w:r>
          </w:p>
        </w:tc>
        <w:tc>
          <w:tcPr>
            <w:tcW w:w="937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9.663,2</w:t>
            </w:r>
          </w:p>
        </w:tc>
      </w:tr>
    </w:tbl>
    <w:p w:rsidR="009748C9" w:rsidRPr="00533AB2" w:rsidRDefault="009748C9" w:rsidP="009748C9">
      <w:pPr>
        <w:spacing w:after="0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33AB2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A01E73" w:rsidRPr="00A4054F" w:rsidRDefault="009748C9" w:rsidP="00A01E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A01E73" w:rsidRPr="00A4054F">
        <w:rPr>
          <w:rFonts w:ascii="Times New Roman" w:eastAsia="Times New Roman" w:hAnsi="Times New Roman" w:cs="Times New Roman"/>
          <w:sz w:val="24"/>
          <w:szCs w:val="24"/>
        </w:rPr>
        <w:t>Sistem naţional de asigurare a calităţii serviciilor de tineret dezvoltat și aplicat;</w:t>
      </w:r>
    </w:p>
    <w:p w:rsidR="00A01E73" w:rsidRPr="00A4054F" w:rsidRDefault="00A01E73" w:rsidP="00A01E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2. Program de formare și dezvoltare continuă a  specialiștilor în lucrul de tineret și angajaților din cadrul APL responsabili de sectorul de tineret;</w:t>
      </w:r>
    </w:p>
    <w:p w:rsidR="00133813" w:rsidRPr="00A4054F" w:rsidRDefault="00133813" w:rsidP="0013381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DA4484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80ACB" w:rsidRPr="00A4054F">
        <w:rPr>
          <w:rFonts w:ascii="Times New Roman" w:hAnsi="Times New Roman" w:cs="Times New Roman"/>
          <w:sz w:val="24"/>
          <w:szCs w:val="24"/>
          <w:lang w:val="ro-RO"/>
        </w:rPr>
        <w:t>Numărul de acte normative și politici pu</w:t>
      </w:r>
      <w:bookmarkStart w:id="0" w:name="_GoBack"/>
      <w:bookmarkEnd w:id="0"/>
      <w:r w:rsidR="00780ACB" w:rsidRPr="00A4054F">
        <w:rPr>
          <w:rFonts w:ascii="Times New Roman" w:hAnsi="Times New Roman" w:cs="Times New Roman"/>
          <w:sz w:val="24"/>
          <w:szCs w:val="24"/>
          <w:lang w:val="ro-RO"/>
        </w:rPr>
        <w:t>blice elaborate și implementate în domeniul prevenirii și combaterii fenomenului de dopaj în sport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472AD1" w:rsidRPr="00A4054F" w:rsidRDefault="00DA4484" w:rsidP="00DA4484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133813"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80ACB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Creşterea numărului de controale doping, comparativ cu anul precedent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2C52F2" w:rsidRPr="00A4054F" w:rsidRDefault="002C52F2" w:rsidP="002C52F2">
      <w:pPr>
        <w:pStyle w:val="ListParagraph"/>
        <w:spacing w:after="0"/>
        <w:ind w:left="0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D944A7" w:rsidRDefault="00744C97" w:rsidP="00533AB2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944A7">
        <w:rPr>
          <w:rFonts w:ascii="Times New Roman" w:hAnsi="Times New Roman" w:cs="Times New Roman"/>
          <w:b/>
          <w:sz w:val="24"/>
          <w:szCs w:val="24"/>
          <w:lang w:val="ro-RO"/>
        </w:rPr>
        <w:t>Subprogramul 8602 „Sport”</w:t>
      </w:r>
    </w:p>
    <w:p w:rsidR="00546658" w:rsidRPr="00533AB2" w:rsidRDefault="00744C97" w:rsidP="00533AB2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33AB2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546658" w:rsidRPr="00A4054F" w:rsidRDefault="00546658" w:rsidP="00546658">
      <w:pPr>
        <w:pStyle w:val="ListParagraph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510" w:type="dxa"/>
        <w:tblInd w:w="-5" w:type="dxa"/>
        <w:tblLook w:val="04A0" w:firstRow="1" w:lastRow="0" w:firstColumn="1" w:lastColumn="0" w:noHBand="0" w:noVBand="1"/>
      </w:tblPr>
      <w:tblGrid>
        <w:gridCol w:w="6222"/>
        <w:gridCol w:w="1096"/>
        <w:gridCol w:w="1096"/>
        <w:gridCol w:w="1096"/>
      </w:tblGrid>
      <w:tr w:rsidR="00626D6D" w:rsidRPr="00A4054F" w:rsidTr="00A43A8B">
        <w:trPr>
          <w:trHeight w:val="264"/>
        </w:trPr>
        <w:tc>
          <w:tcPr>
            <w:tcW w:w="6222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A43A8B" w:rsidRPr="00A4054F" w:rsidTr="00A43A8B">
        <w:trPr>
          <w:trHeight w:val="249"/>
        </w:trPr>
        <w:tc>
          <w:tcPr>
            <w:tcW w:w="6222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626D6D" w:rsidRPr="00A4054F" w:rsidTr="00A43A8B">
        <w:trPr>
          <w:trHeight w:val="264"/>
        </w:trPr>
        <w:tc>
          <w:tcPr>
            <w:tcW w:w="6222" w:type="dxa"/>
          </w:tcPr>
          <w:p w:rsidR="00626D6D" w:rsidRPr="00A4054F" w:rsidRDefault="00626D6D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Calendarul acțiunilor sportive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47.000,0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47.000,0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47.000,0</w:t>
            </w:r>
          </w:p>
        </w:tc>
      </w:tr>
      <w:tr w:rsidR="00626D6D" w:rsidRPr="00A4054F" w:rsidTr="00A43A8B">
        <w:trPr>
          <w:trHeight w:val="249"/>
        </w:trPr>
        <w:tc>
          <w:tcPr>
            <w:tcW w:w="6222" w:type="dxa"/>
          </w:tcPr>
          <w:p w:rsidR="00626D6D" w:rsidRPr="00A4054F" w:rsidRDefault="00626D6D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 xml:space="preserve">Burse sportivilor de performanță 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19.000,0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19.000,0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19.000,0</w:t>
            </w:r>
          </w:p>
        </w:tc>
      </w:tr>
      <w:tr w:rsidR="00626D6D" w:rsidRPr="00A4054F" w:rsidTr="00A43A8B">
        <w:trPr>
          <w:trHeight w:val="264"/>
        </w:trPr>
        <w:tc>
          <w:tcPr>
            <w:tcW w:w="6222" w:type="dxa"/>
          </w:tcPr>
          <w:p w:rsidR="00626D6D" w:rsidRPr="00A4054F" w:rsidRDefault="00626D6D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Premii sportivilor de performanță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9.000,0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9.000,0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9.000,0</w:t>
            </w:r>
          </w:p>
        </w:tc>
      </w:tr>
      <w:tr w:rsidR="00626D6D" w:rsidRPr="00A4054F" w:rsidTr="00A43A8B">
        <w:trPr>
          <w:trHeight w:val="513"/>
        </w:trPr>
        <w:tc>
          <w:tcPr>
            <w:tcW w:w="6222" w:type="dxa"/>
          </w:tcPr>
          <w:p w:rsidR="00626D6D" w:rsidRPr="00A4054F" w:rsidRDefault="00626D6D" w:rsidP="00CA0E3B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activitati</w:t>
            </w:r>
            <w:r>
              <w:rPr>
                <w:rFonts w:ascii="Times New Roman" w:hAnsi="Times New Roman" w:cs="Times New Roman"/>
                <w:lang w:val="ro-RO"/>
              </w:rPr>
              <w:t>i instituțiilor sportive din sub</w:t>
            </w:r>
            <w:r w:rsidRPr="00A4054F">
              <w:rPr>
                <w:rFonts w:ascii="Times New Roman" w:hAnsi="Times New Roman" w:cs="Times New Roman"/>
                <w:lang w:val="ro-RO"/>
              </w:rPr>
              <w:t>ordinea Ministerului Educației și Cercetării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93.184,1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90.684,1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90.684,1</w:t>
            </w:r>
          </w:p>
        </w:tc>
      </w:tr>
      <w:tr w:rsidR="00626D6D" w:rsidRPr="00A4054F" w:rsidTr="00A43A8B">
        <w:trPr>
          <w:trHeight w:val="264"/>
        </w:trPr>
        <w:tc>
          <w:tcPr>
            <w:tcW w:w="6222" w:type="dxa"/>
          </w:tcPr>
          <w:p w:rsidR="00626D6D" w:rsidRPr="00A4054F" w:rsidRDefault="00626D6D" w:rsidP="00CA0E3B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99.146,7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99.146,7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99.146,7</w:t>
            </w:r>
          </w:p>
        </w:tc>
      </w:tr>
      <w:tr w:rsidR="00626D6D" w:rsidRPr="00A4054F" w:rsidTr="00A43A8B">
        <w:trPr>
          <w:trHeight w:val="249"/>
        </w:trPr>
        <w:tc>
          <w:tcPr>
            <w:tcW w:w="6222" w:type="dxa"/>
            <w:vAlign w:val="center"/>
          </w:tcPr>
          <w:p w:rsidR="00626D6D" w:rsidRPr="00A4054F" w:rsidRDefault="009C274E" w:rsidP="009C274E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Total </w:t>
            </w:r>
            <w:r w:rsidR="00626D6D" w:rsidRPr="00A4054F">
              <w:rPr>
                <w:rFonts w:ascii="Times New Roman" w:hAnsi="Times New Roman" w:cs="Times New Roman"/>
                <w:b/>
                <w:lang w:val="ro-RO"/>
              </w:rPr>
              <w:t xml:space="preserve"> subprogramul 8602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267.330,8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264.830,8</w:t>
            </w:r>
          </w:p>
        </w:tc>
        <w:tc>
          <w:tcPr>
            <w:tcW w:w="1096" w:type="dxa"/>
            <w:vAlign w:val="center"/>
          </w:tcPr>
          <w:p w:rsidR="00626D6D" w:rsidRPr="00A4054F" w:rsidRDefault="00626D6D" w:rsidP="00AE6E16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264.830,8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:rsidR="009364E0" w:rsidRPr="00533AB2" w:rsidRDefault="009364E0" w:rsidP="00D944A7">
      <w:pPr>
        <w:spacing w:after="0"/>
        <w:ind w:left="567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533AB2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472AD1" w:rsidRPr="00A4054F" w:rsidRDefault="009364E0" w:rsidP="00D944A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101405" w:rsidRPr="00A4054F">
        <w:t xml:space="preserve"> </w:t>
      </w:r>
      <w:r w:rsidR="00101405" w:rsidRPr="00A4054F">
        <w:rPr>
          <w:rFonts w:ascii="Times New Roman" w:hAnsi="Times New Roman" w:cs="Times New Roman"/>
          <w:sz w:val="24"/>
          <w:szCs w:val="24"/>
          <w:lang w:val="ro-RO"/>
        </w:rPr>
        <w:t>Ponderea sportivilor premiați din total participanți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101405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la competiții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101405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internaționale, inclusiv Jocurile Olimpice/Paralimpice;</w:t>
      </w:r>
    </w:p>
    <w:p w:rsidR="00472AD1" w:rsidRPr="00A4054F" w:rsidRDefault="00472AD1" w:rsidP="00D944A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</w:rPr>
        <w:t xml:space="preserve">2. </w:t>
      </w:r>
      <w:r w:rsidR="00101405" w:rsidRPr="00A4054F">
        <w:rPr>
          <w:rFonts w:ascii="Times New Roman" w:hAnsi="Times New Roman" w:cs="Times New Roman"/>
          <w:sz w:val="24"/>
          <w:szCs w:val="24"/>
        </w:rPr>
        <w:t>Numărul sportivilor înmatriculați în școlile sportive</w:t>
      </w:r>
      <w:r w:rsidRPr="00A4054F">
        <w:rPr>
          <w:rFonts w:ascii="Times New Roman" w:hAnsi="Times New Roman" w:cs="Times New Roman"/>
          <w:sz w:val="24"/>
          <w:szCs w:val="24"/>
        </w:rPr>
        <w:t>;</w:t>
      </w:r>
    </w:p>
    <w:p w:rsidR="00472AD1" w:rsidRPr="00A4054F" w:rsidRDefault="00472AD1" w:rsidP="00D944A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</w:rPr>
        <w:t xml:space="preserve">3. </w:t>
      </w:r>
      <w:r w:rsidR="00101405" w:rsidRPr="00A4054F">
        <w:rPr>
          <w:rFonts w:ascii="Times New Roman" w:hAnsi="Times New Roman" w:cs="Times New Roman"/>
          <w:sz w:val="24"/>
          <w:szCs w:val="24"/>
          <w:lang w:val="ro-RO"/>
        </w:rPr>
        <w:t>Mărimea medie a bursei de performanță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:rsidR="00472AD1" w:rsidRPr="00A4054F" w:rsidRDefault="00472AD1" w:rsidP="009364E0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744C97" w:rsidRPr="00D944A7" w:rsidRDefault="00744C97" w:rsidP="00882BCF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944A7">
        <w:rPr>
          <w:rFonts w:ascii="Times New Roman" w:hAnsi="Times New Roman" w:cs="Times New Roman"/>
          <w:b/>
          <w:sz w:val="24"/>
          <w:szCs w:val="24"/>
          <w:lang w:val="ro-RO"/>
        </w:rPr>
        <w:t>Subprogramul 8603 „Tineret”</w:t>
      </w:r>
    </w:p>
    <w:p w:rsidR="00744C97" w:rsidRPr="00882BCF" w:rsidRDefault="00744C97" w:rsidP="00882BCF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82BCF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546658" w:rsidRPr="00A4054F" w:rsidRDefault="00546658" w:rsidP="00546658">
      <w:pPr>
        <w:pStyle w:val="ListParagraph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480" w:type="dxa"/>
        <w:tblInd w:w="-5" w:type="dxa"/>
        <w:tblLook w:val="04A0" w:firstRow="1" w:lastRow="0" w:firstColumn="1" w:lastColumn="0" w:noHBand="0" w:noVBand="1"/>
      </w:tblPr>
      <w:tblGrid>
        <w:gridCol w:w="6379"/>
        <w:gridCol w:w="1122"/>
        <w:gridCol w:w="986"/>
        <w:gridCol w:w="993"/>
      </w:tblGrid>
      <w:tr w:rsidR="00A43A8B" w:rsidRPr="00A4054F" w:rsidTr="00A43A8B">
        <w:trPr>
          <w:trHeight w:val="262"/>
        </w:trPr>
        <w:tc>
          <w:tcPr>
            <w:tcW w:w="6379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22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986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993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A43A8B" w:rsidRPr="00A4054F" w:rsidTr="00A43A8B">
        <w:trPr>
          <w:trHeight w:val="246"/>
        </w:trPr>
        <w:tc>
          <w:tcPr>
            <w:tcW w:w="6379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22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986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993" w:type="dxa"/>
            <w:vAlign w:val="center"/>
          </w:tcPr>
          <w:p w:rsidR="00A43A8B" w:rsidRPr="00A4054F" w:rsidRDefault="00A43A8B" w:rsidP="00A43A8B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  <w:tr w:rsidR="00A43A8B" w:rsidRPr="00A4054F" w:rsidTr="00A43A8B">
        <w:trPr>
          <w:trHeight w:val="262"/>
        </w:trPr>
        <w:tc>
          <w:tcPr>
            <w:tcW w:w="6379" w:type="dxa"/>
          </w:tcPr>
          <w:p w:rsidR="00A43A8B" w:rsidRPr="00A4054F" w:rsidRDefault="00A43A8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Programe/proiecte pentru organizații de tineret</w:t>
            </w:r>
          </w:p>
        </w:tc>
        <w:tc>
          <w:tcPr>
            <w:tcW w:w="1122" w:type="dxa"/>
            <w:vAlign w:val="center"/>
          </w:tcPr>
          <w:p w:rsidR="00A43A8B" w:rsidRPr="00A4054F" w:rsidRDefault="00A43A8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12.824,2</w:t>
            </w:r>
          </w:p>
        </w:tc>
        <w:tc>
          <w:tcPr>
            <w:tcW w:w="986" w:type="dxa"/>
            <w:vAlign w:val="center"/>
          </w:tcPr>
          <w:p w:rsidR="00A43A8B" w:rsidRPr="00A4054F" w:rsidRDefault="00A43A8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12.824,2</w:t>
            </w:r>
          </w:p>
        </w:tc>
        <w:tc>
          <w:tcPr>
            <w:tcW w:w="993" w:type="dxa"/>
            <w:vAlign w:val="center"/>
          </w:tcPr>
          <w:p w:rsidR="00A43A8B" w:rsidRPr="00A4054F" w:rsidRDefault="00A43A8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12.824,2</w:t>
            </w:r>
          </w:p>
        </w:tc>
      </w:tr>
      <w:tr w:rsidR="00A43A8B" w:rsidRPr="00A4054F" w:rsidTr="00A43A8B">
        <w:trPr>
          <w:trHeight w:val="246"/>
        </w:trPr>
        <w:tc>
          <w:tcPr>
            <w:tcW w:w="6379" w:type="dxa"/>
          </w:tcPr>
          <w:p w:rsidR="00A43A8B" w:rsidRPr="00A4054F" w:rsidRDefault="00A43A8B" w:rsidP="00233EB7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Dezvoltarea activităților de tineret</w:t>
            </w:r>
          </w:p>
        </w:tc>
        <w:tc>
          <w:tcPr>
            <w:tcW w:w="1122" w:type="dxa"/>
            <w:vAlign w:val="center"/>
          </w:tcPr>
          <w:p w:rsidR="00A43A8B" w:rsidRPr="00A4054F" w:rsidRDefault="00A43A8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2.280,0</w:t>
            </w:r>
          </w:p>
        </w:tc>
        <w:tc>
          <w:tcPr>
            <w:tcW w:w="986" w:type="dxa"/>
            <w:vAlign w:val="center"/>
          </w:tcPr>
          <w:p w:rsidR="00A43A8B" w:rsidRPr="00A4054F" w:rsidRDefault="00A43A8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2.280,0</w:t>
            </w:r>
          </w:p>
        </w:tc>
        <w:tc>
          <w:tcPr>
            <w:tcW w:w="993" w:type="dxa"/>
            <w:vAlign w:val="center"/>
          </w:tcPr>
          <w:p w:rsidR="00A43A8B" w:rsidRPr="00A4054F" w:rsidRDefault="00A43A8B" w:rsidP="00EB01D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2.280,0</w:t>
            </w:r>
          </w:p>
        </w:tc>
      </w:tr>
      <w:tr w:rsidR="00A43A8B" w:rsidRPr="00A4054F" w:rsidTr="00A43A8B">
        <w:trPr>
          <w:trHeight w:val="262"/>
        </w:trPr>
        <w:tc>
          <w:tcPr>
            <w:tcW w:w="6379" w:type="dxa"/>
          </w:tcPr>
          <w:p w:rsidR="00A43A8B" w:rsidRPr="00A4054F" w:rsidRDefault="00A43A8B" w:rsidP="00A97FAA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1122" w:type="dxa"/>
            <w:vAlign w:val="center"/>
          </w:tcPr>
          <w:p w:rsidR="00A43A8B" w:rsidRPr="00A4054F" w:rsidRDefault="00A43A8B" w:rsidP="00A97FAA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48.372,1</w:t>
            </w:r>
          </w:p>
        </w:tc>
        <w:tc>
          <w:tcPr>
            <w:tcW w:w="986" w:type="dxa"/>
            <w:vAlign w:val="center"/>
          </w:tcPr>
          <w:p w:rsidR="00A43A8B" w:rsidRPr="00A4054F" w:rsidRDefault="00A43A8B" w:rsidP="00A97FAA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48.372,1</w:t>
            </w:r>
          </w:p>
        </w:tc>
        <w:tc>
          <w:tcPr>
            <w:tcW w:w="993" w:type="dxa"/>
            <w:vAlign w:val="center"/>
          </w:tcPr>
          <w:p w:rsidR="00A43A8B" w:rsidRPr="00A4054F" w:rsidRDefault="00A43A8B" w:rsidP="00A97FAA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48.372,1</w:t>
            </w:r>
          </w:p>
        </w:tc>
      </w:tr>
      <w:tr w:rsidR="00A43A8B" w:rsidRPr="00A4054F" w:rsidTr="00A43A8B">
        <w:trPr>
          <w:trHeight w:val="246"/>
        </w:trPr>
        <w:tc>
          <w:tcPr>
            <w:tcW w:w="6379" w:type="dxa"/>
            <w:vAlign w:val="center"/>
          </w:tcPr>
          <w:p w:rsidR="00A43A8B" w:rsidRPr="00A4054F" w:rsidRDefault="00A43A8B" w:rsidP="009C274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8603</w:t>
            </w:r>
          </w:p>
        </w:tc>
        <w:tc>
          <w:tcPr>
            <w:tcW w:w="1122" w:type="dxa"/>
            <w:vAlign w:val="center"/>
          </w:tcPr>
          <w:p w:rsidR="00A43A8B" w:rsidRPr="00A4054F" w:rsidRDefault="00A43A8B" w:rsidP="00A97FAA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63.476,3</w:t>
            </w:r>
          </w:p>
        </w:tc>
        <w:tc>
          <w:tcPr>
            <w:tcW w:w="986" w:type="dxa"/>
            <w:vAlign w:val="center"/>
          </w:tcPr>
          <w:p w:rsidR="00A43A8B" w:rsidRPr="00A4054F" w:rsidRDefault="00A43A8B" w:rsidP="00A97FAA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63.476,3</w:t>
            </w:r>
          </w:p>
        </w:tc>
        <w:tc>
          <w:tcPr>
            <w:tcW w:w="993" w:type="dxa"/>
            <w:vAlign w:val="center"/>
          </w:tcPr>
          <w:p w:rsidR="00A43A8B" w:rsidRPr="00A4054F" w:rsidRDefault="00A43A8B" w:rsidP="00A97FAA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63.476,3</w:t>
            </w:r>
          </w:p>
        </w:tc>
      </w:tr>
    </w:tbl>
    <w:p w:rsidR="002C52F2" w:rsidRPr="00A4054F" w:rsidRDefault="002C52F2" w:rsidP="002C52F2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9364E0" w:rsidRPr="00882BCF" w:rsidRDefault="009364E0" w:rsidP="003C2F10">
      <w:pPr>
        <w:spacing w:after="0"/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82BCF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392756" w:rsidRPr="00A4054F" w:rsidRDefault="009364E0" w:rsidP="003C2F1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>Numărul d</w:t>
      </w:r>
      <w:r w:rsidR="00392756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e granturi 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anual oferite </w:t>
      </w:r>
      <w:r w:rsidR="00392756" w:rsidRPr="00A4054F">
        <w:rPr>
          <w:rFonts w:ascii="Times New Roman" w:hAnsi="Times New Roman" w:cs="Times New Roman"/>
          <w:sz w:val="24"/>
          <w:szCs w:val="24"/>
          <w:lang w:val="ro-RO"/>
        </w:rPr>
        <w:t>grupuril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392756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de inițiativă și organizații de tineret;</w:t>
      </w:r>
    </w:p>
    <w:p w:rsidR="00A01E73" w:rsidRPr="00A4054F" w:rsidRDefault="00392756" w:rsidP="003C2F10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A01E73" w:rsidRPr="00A4054F">
        <w:rPr>
          <w:rFonts w:ascii="Times New Roman" w:eastAsia="Times New Roman" w:hAnsi="Times New Roman" w:cs="Times New Roman"/>
          <w:sz w:val="24"/>
          <w:szCs w:val="24"/>
        </w:rPr>
        <w:t>Numărul raioanelor beneficiare de programe/proiecte finanţate direct sau prin cofinanţare;</w:t>
      </w:r>
    </w:p>
    <w:p w:rsidR="00A01E73" w:rsidRPr="00A4054F" w:rsidRDefault="00A01E73" w:rsidP="003C2F10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3. Numărul UAT care implică tinerii în procesul decizional;</w:t>
      </w:r>
    </w:p>
    <w:p w:rsidR="009364E0" w:rsidRPr="00A4054F" w:rsidRDefault="00A01E73" w:rsidP="003C2F10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4F">
        <w:rPr>
          <w:rFonts w:ascii="Times New Roman" w:eastAsia="Times New Roman" w:hAnsi="Times New Roman" w:cs="Times New Roman"/>
          <w:sz w:val="24"/>
          <w:szCs w:val="24"/>
        </w:rPr>
        <w:t>4. Numărul localităților administrativ-teritoriale acoperite cu servicii pentru tineri.</w:t>
      </w:r>
      <w:r w:rsidRPr="00A4054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1E73" w:rsidRPr="00A4054F" w:rsidRDefault="00A01E73" w:rsidP="00A01E73">
      <w:pPr>
        <w:spacing w:after="0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:rsidR="00744C97" w:rsidRPr="003C2F10" w:rsidRDefault="00744C97" w:rsidP="00882BCF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C2F10">
        <w:rPr>
          <w:rFonts w:ascii="Times New Roman" w:hAnsi="Times New Roman" w:cs="Times New Roman"/>
          <w:b/>
          <w:sz w:val="24"/>
          <w:szCs w:val="24"/>
          <w:lang w:val="ro-RO"/>
        </w:rPr>
        <w:t>Subprogramul 8604 „Asigurarea de către stat a condițiilor adecvate și activității școlilor sportive la nivel local”</w:t>
      </w:r>
    </w:p>
    <w:p w:rsidR="00744C97" w:rsidRPr="00882BCF" w:rsidRDefault="00744C97" w:rsidP="00882BCF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82BCF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546658" w:rsidRPr="00A4054F" w:rsidRDefault="00546658" w:rsidP="00546658">
      <w:pPr>
        <w:pStyle w:val="ListParagraph"/>
        <w:spacing w:after="0"/>
        <w:ind w:left="100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1134"/>
        <w:gridCol w:w="1144"/>
        <w:gridCol w:w="1096"/>
      </w:tblGrid>
      <w:tr w:rsidR="00A43A8B" w:rsidRPr="00A4054F" w:rsidTr="00A43A8B">
        <w:trPr>
          <w:trHeight w:val="249"/>
        </w:trPr>
        <w:tc>
          <w:tcPr>
            <w:tcW w:w="6096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1134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2023</w:t>
            </w:r>
          </w:p>
        </w:tc>
        <w:tc>
          <w:tcPr>
            <w:tcW w:w="1144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2024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C51EC2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2025</w:t>
            </w:r>
          </w:p>
        </w:tc>
      </w:tr>
      <w:tr w:rsidR="00A43A8B" w:rsidRPr="00A4054F" w:rsidTr="00A43A8B">
        <w:trPr>
          <w:trHeight w:val="234"/>
        </w:trPr>
        <w:tc>
          <w:tcPr>
            <w:tcW w:w="6096" w:type="dxa"/>
            <w:vAlign w:val="center"/>
          </w:tcPr>
          <w:p w:rsidR="00A43A8B" w:rsidRPr="00A4054F" w:rsidRDefault="00A43A8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1134" w:type="dxa"/>
            <w:vAlign w:val="center"/>
          </w:tcPr>
          <w:p w:rsidR="00A43A8B" w:rsidRPr="00A4054F" w:rsidRDefault="00A43A8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1144" w:type="dxa"/>
            <w:vAlign w:val="center"/>
          </w:tcPr>
          <w:p w:rsidR="00A43A8B" w:rsidRPr="00A4054F" w:rsidRDefault="00A43A8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233EB7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</w:tr>
      <w:tr w:rsidR="00A43A8B" w:rsidRPr="00A4054F" w:rsidTr="00A43A8B">
        <w:trPr>
          <w:trHeight w:val="483"/>
        </w:trPr>
        <w:tc>
          <w:tcPr>
            <w:tcW w:w="6096" w:type="dxa"/>
          </w:tcPr>
          <w:p w:rsidR="00A43A8B" w:rsidRPr="00A4054F" w:rsidRDefault="00A43A8B" w:rsidP="00311F21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de către stat a condițiilor adecvate și activității școlilor sportive la nivel local</w:t>
            </w:r>
          </w:p>
        </w:tc>
        <w:tc>
          <w:tcPr>
            <w:tcW w:w="1134" w:type="dxa"/>
            <w:vAlign w:val="center"/>
          </w:tcPr>
          <w:p w:rsidR="00A43A8B" w:rsidRPr="00A4054F" w:rsidRDefault="00A43A8B" w:rsidP="00311F2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295.749,1</w:t>
            </w:r>
          </w:p>
        </w:tc>
        <w:tc>
          <w:tcPr>
            <w:tcW w:w="1144" w:type="dxa"/>
            <w:vAlign w:val="center"/>
          </w:tcPr>
          <w:p w:rsidR="00A43A8B" w:rsidRPr="00A4054F" w:rsidRDefault="00A43A8B" w:rsidP="00311F2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295.749,1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311F2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295.749,1</w:t>
            </w:r>
          </w:p>
        </w:tc>
      </w:tr>
      <w:tr w:rsidR="00A43A8B" w:rsidRPr="00A4054F" w:rsidTr="00A43A8B">
        <w:trPr>
          <w:trHeight w:val="249"/>
        </w:trPr>
        <w:tc>
          <w:tcPr>
            <w:tcW w:w="6096" w:type="dxa"/>
            <w:vAlign w:val="center"/>
          </w:tcPr>
          <w:p w:rsidR="00A43A8B" w:rsidRPr="00A4054F" w:rsidRDefault="00A43A8B" w:rsidP="009C274E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8604</w:t>
            </w:r>
          </w:p>
        </w:tc>
        <w:tc>
          <w:tcPr>
            <w:tcW w:w="1134" w:type="dxa"/>
            <w:vAlign w:val="center"/>
          </w:tcPr>
          <w:p w:rsidR="00A43A8B" w:rsidRPr="00A4054F" w:rsidRDefault="00A43A8B" w:rsidP="00311F2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295.749,1</w:t>
            </w:r>
          </w:p>
        </w:tc>
        <w:tc>
          <w:tcPr>
            <w:tcW w:w="1144" w:type="dxa"/>
            <w:vAlign w:val="center"/>
          </w:tcPr>
          <w:p w:rsidR="00A43A8B" w:rsidRPr="00A4054F" w:rsidRDefault="00A43A8B" w:rsidP="00311F2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295.749,1</w:t>
            </w:r>
          </w:p>
        </w:tc>
        <w:tc>
          <w:tcPr>
            <w:tcW w:w="1096" w:type="dxa"/>
            <w:vAlign w:val="center"/>
          </w:tcPr>
          <w:p w:rsidR="00A43A8B" w:rsidRPr="00A4054F" w:rsidRDefault="00A43A8B" w:rsidP="00311F21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295.749,1</w:t>
            </w:r>
          </w:p>
        </w:tc>
      </w:tr>
    </w:tbl>
    <w:p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4"/>
          <w:szCs w:val="4"/>
          <w:lang w:val="ro-RO"/>
        </w:rPr>
      </w:pPr>
    </w:p>
    <w:p w:rsidR="00744C97" w:rsidRPr="00882BCF" w:rsidRDefault="00744C97" w:rsidP="003C2F10">
      <w:pPr>
        <w:spacing w:after="0"/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82BCF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Indicatori de performanță </w:t>
      </w:r>
    </w:p>
    <w:p w:rsidR="00744C97" w:rsidRPr="00A4054F" w:rsidRDefault="00744C97" w:rsidP="003C2F1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BF0AD2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1345F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Numărul 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unităților administrativ-teritoriale de nivelul I și nivelul II, care </w:t>
      </w:r>
      <w:r w:rsidR="0091345F" w:rsidRPr="00A4054F">
        <w:rPr>
          <w:rFonts w:ascii="Times New Roman" w:hAnsi="Times New Roman" w:cs="Times New Roman"/>
          <w:sz w:val="24"/>
          <w:szCs w:val="24"/>
          <w:lang w:val="ro-RO"/>
        </w:rPr>
        <w:t>beneficia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>ză de</w:t>
      </w:r>
      <w:r w:rsidR="0091345F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tranferuri cu destinație specială;</w:t>
      </w:r>
    </w:p>
    <w:p w:rsidR="00744C97" w:rsidRPr="00416EE6" w:rsidRDefault="00744C97" w:rsidP="003C2F1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91345F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23CD" w:rsidRPr="00A4054F">
        <w:rPr>
          <w:rFonts w:ascii="Times New Roman" w:hAnsi="Times New Roman" w:cs="Times New Roman"/>
          <w:sz w:val="24"/>
          <w:szCs w:val="24"/>
          <w:lang w:val="ro-RO"/>
        </w:rPr>
        <w:t>Nivelul de executare</w:t>
      </w:r>
      <w:r w:rsidR="0091345F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a transf</w:t>
      </w:r>
      <w:r w:rsidR="00416EE6">
        <w:rPr>
          <w:rFonts w:ascii="Times New Roman" w:hAnsi="Times New Roman" w:cs="Times New Roman"/>
          <w:sz w:val="24"/>
          <w:szCs w:val="24"/>
          <w:lang w:val="ro-RO"/>
        </w:rPr>
        <w:t>erurilor cu destinație specială</w:t>
      </w:r>
    </w:p>
    <w:sectPr w:rsidR="00744C97" w:rsidRPr="00416EE6" w:rsidSect="00081EBA">
      <w:footerReference w:type="default" r:id="rId7"/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C7" w:rsidRDefault="007244C7" w:rsidP="00081EBA">
      <w:pPr>
        <w:spacing w:after="0" w:line="240" w:lineRule="auto"/>
      </w:pPr>
      <w:r>
        <w:separator/>
      </w:r>
    </w:p>
  </w:endnote>
  <w:endnote w:type="continuationSeparator" w:id="0">
    <w:p w:rsidR="007244C7" w:rsidRDefault="007244C7" w:rsidP="0008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122607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1EBA" w:rsidRDefault="00081EBA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E202B">
          <w:t>3</w:t>
        </w:r>
        <w:r>
          <w:fldChar w:fldCharType="end"/>
        </w:r>
      </w:p>
    </w:sdtContent>
  </w:sdt>
  <w:p w:rsidR="00081EBA" w:rsidRDefault="00081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C7" w:rsidRDefault="007244C7" w:rsidP="00081EBA">
      <w:pPr>
        <w:spacing w:after="0" w:line="240" w:lineRule="auto"/>
      </w:pPr>
      <w:r>
        <w:separator/>
      </w:r>
    </w:p>
  </w:footnote>
  <w:footnote w:type="continuationSeparator" w:id="0">
    <w:p w:rsidR="007244C7" w:rsidRDefault="007244C7" w:rsidP="00081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8E38ED"/>
    <w:multiLevelType w:val="hybridMultilevel"/>
    <w:tmpl w:val="2BDE35F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25612C0"/>
    <w:multiLevelType w:val="hybridMultilevel"/>
    <w:tmpl w:val="1DA005A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67D39E3"/>
    <w:multiLevelType w:val="hybridMultilevel"/>
    <w:tmpl w:val="DF0689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F0863"/>
    <w:multiLevelType w:val="hybridMultilevel"/>
    <w:tmpl w:val="B91882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B7BFA"/>
    <w:multiLevelType w:val="hybridMultilevel"/>
    <w:tmpl w:val="FC5A8B1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D0B80"/>
    <w:multiLevelType w:val="hybridMultilevel"/>
    <w:tmpl w:val="A8847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15817"/>
    <w:multiLevelType w:val="hybridMultilevel"/>
    <w:tmpl w:val="4BA6AA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12"/>
  </w:num>
  <w:num w:numId="7">
    <w:abstractNumId w:val="25"/>
  </w:num>
  <w:num w:numId="8">
    <w:abstractNumId w:val="16"/>
  </w:num>
  <w:num w:numId="9">
    <w:abstractNumId w:val="2"/>
  </w:num>
  <w:num w:numId="10">
    <w:abstractNumId w:val="4"/>
  </w:num>
  <w:num w:numId="11">
    <w:abstractNumId w:val="22"/>
  </w:num>
  <w:num w:numId="12">
    <w:abstractNumId w:val="6"/>
  </w:num>
  <w:num w:numId="13">
    <w:abstractNumId w:val="18"/>
  </w:num>
  <w:num w:numId="14">
    <w:abstractNumId w:val="14"/>
  </w:num>
  <w:num w:numId="15">
    <w:abstractNumId w:val="26"/>
  </w:num>
  <w:num w:numId="16">
    <w:abstractNumId w:val="3"/>
  </w:num>
  <w:num w:numId="17">
    <w:abstractNumId w:val="8"/>
  </w:num>
  <w:num w:numId="18">
    <w:abstractNumId w:val="5"/>
  </w:num>
  <w:num w:numId="19">
    <w:abstractNumId w:val="23"/>
  </w:num>
  <w:num w:numId="20">
    <w:abstractNumId w:val="13"/>
  </w:num>
  <w:num w:numId="21">
    <w:abstractNumId w:val="21"/>
  </w:num>
  <w:num w:numId="22">
    <w:abstractNumId w:val="17"/>
  </w:num>
  <w:num w:numId="23">
    <w:abstractNumId w:val="15"/>
  </w:num>
  <w:num w:numId="24">
    <w:abstractNumId w:val="24"/>
  </w:num>
  <w:num w:numId="25">
    <w:abstractNumId w:val="7"/>
  </w:num>
  <w:num w:numId="26">
    <w:abstractNumId w:val="2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4720"/>
    <w:rsid w:val="00004B8A"/>
    <w:rsid w:val="00081EBA"/>
    <w:rsid w:val="000936B3"/>
    <w:rsid w:val="000B5B1C"/>
    <w:rsid w:val="000D5CB3"/>
    <w:rsid w:val="000F0A30"/>
    <w:rsid w:val="00101405"/>
    <w:rsid w:val="0010244E"/>
    <w:rsid w:val="0012537B"/>
    <w:rsid w:val="00130C9C"/>
    <w:rsid w:val="00133813"/>
    <w:rsid w:val="00137055"/>
    <w:rsid w:val="001965CD"/>
    <w:rsid w:val="0019687E"/>
    <w:rsid w:val="001C32DF"/>
    <w:rsid w:val="00214498"/>
    <w:rsid w:val="00226E41"/>
    <w:rsid w:val="00233EB7"/>
    <w:rsid w:val="002623CD"/>
    <w:rsid w:val="002862C3"/>
    <w:rsid w:val="002C52F2"/>
    <w:rsid w:val="002E202B"/>
    <w:rsid w:val="002F78A6"/>
    <w:rsid w:val="00305546"/>
    <w:rsid w:val="00311F21"/>
    <w:rsid w:val="00331CE5"/>
    <w:rsid w:val="0033751A"/>
    <w:rsid w:val="00342C0F"/>
    <w:rsid w:val="003431AB"/>
    <w:rsid w:val="0035007B"/>
    <w:rsid w:val="0037730C"/>
    <w:rsid w:val="0038053C"/>
    <w:rsid w:val="00384A14"/>
    <w:rsid w:val="00392756"/>
    <w:rsid w:val="003A4941"/>
    <w:rsid w:val="003B5A95"/>
    <w:rsid w:val="003C2F10"/>
    <w:rsid w:val="003F2200"/>
    <w:rsid w:val="00416EE6"/>
    <w:rsid w:val="0043067D"/>
    <w:rsid w:val="00460B5C"/>
    <w:rsid w:val="00472AD1"/>
    <w:rsid w:val="00472D6F"/>
    <w:rsid w:val="0048255E"/>
    <w:rsid w:val="004E1C49"/>
    <w:rsid w:val="004E2EC8"/>
    <w:rsid w:val="00531CAA"/>
    <w:rsid w:val="00533AB2"/>
    <w:rsid w:val="00546658"/>
    <w:rsid w:val="005625CB"/>
    <w:rsid w:val="0056685E"/>
    <w:rsid w:val="00582D87"/>
    <w:rsid w:val="005A5019"/>
    <w:rsid w:val="005D06B7"/>
    <w:rsid w:val="005E514A"/>
    <w:rsid w:val="00615144"/>
    <w:rsid w:val="00621B69"/>
    <w:rsid w:val="00626D6D"/>
    <w:rsid w:val="00650144"/>
    <w:rsid w:val="006C1BB0"/>
    <w:rsid w:val="006D691E"/>
    <w:rsid w:val="0072325B"/>
    <w:rsid w:val="007244C7"/>
    <w:rsid w:val="00731FF5"/>
    <w:rsid w:val="00744C97"/>
    <w:rsid w:val="00780ACB"/>
    <w:rsid w:val="00796B25"/>
    <w:rsid w:val="008048C0"/>
    <w:rsid w:val="00862E31"/>
    <w:rsid w:val="008648A9"/>
    <w:rsid w:val="00882BCF"/>
    <w:rsid w:val="008A61DE"/>
    <w:rsid w:val="008C3D78"/>
    <w:rsid w:val="008D04C4"/>
    <w:rsid w:val="008D13D1"/>
    <w:rsid w:val="008E55B0"/>
    <w:rsid w:val="0091345F"/>
    <w:rsid w:val="00925D35"/>
    <w:rsid w:val="009364E0"/>
    <w:rsid w:val="009748C9"/>
    <w:rsid w:val="009A2DEB"/>
    <w:rsid w:val="009C274E"/>
    <w:rsid w:val="00A01E73"/>
    <w:rsid w:val="00A4054F"/>
    <w:rsid w:val="00A43A8B"/>
    <w:rsid w:val="00A66977"/>
    <w:rsid w:val="00A76B83"/>
    <w:rsid w:val="00A803E1"/>
    <w:rsid w:val="00A97FAA"/>
    <w:rsid w:val="00AD13DE"/>
    <w:rsid w:val="00AE6E16"/>
    <w:rsid w:val="00B22D10"/>
    <w:rsid w:val="00B355F3"/>
    <w:rsid w:val="00B60E71"/>
    <w:rsid w:val="00B91717"/>
    <w:rsid w:val="00BA07C2"/>
    <w:rsid w:val="00BA2B90"/>
    <w:rsid w:val="00BE6151"/>
    <w:rsid w:val="00BF0AD2"/>
    <w:rsid w:val="00C43991"/>
    <w:rsid w:val="00C51EC2"/>
    <w:rsid w:val="00CA0E3B"/>
    <w:rsid w:val="00D1560C"/>
    <w:rsid w:val="00D401DA"/>
    <w:rsid w:val="00D944A7"/>
    <w:rsid w:val="00DA4484"/>
    <w:rsid w:val="00DE4918"/>
    <w:rsid w:val="00EB01D9"/>
    <w:rsid w:val="00ED014D"/>
    <w:rsid w:val="00F4217D"/>
    <w:rsid w:val="00F6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90727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EB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081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EBA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7</cp:revision>
  <cp:lastPrinted>2022-09-20T06:57:00Z</cp:lastPrinted>
  <dcterms:created xsi:type="dcterms:W3CDTF">2022-09-20T06:57:00Z</dcterms:created>
  <dcterms:modified xsi:type="dcterms:W3CDTF">2022-09-21T06:17:00Z</dcterms:modified>
</cp:coreProperties>
</file>