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56" w:rsidRPr="00BD3BDB" w:rsidRDefault="00115156" w:rsidP="00115156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BD3BDB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nr.17</w:t>
      </w:r>
    </w:p>
    <w:p w:rsidR="00115156" w:rsidRPr="00BD3BDB" w:rsidRDefault="00115156" w:rsidP="002B7E59">
      <w:p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2B7E59" w:rsidRPr="00BD3BDB" w:rsidRDefault="002B7E59" w:rsidP="002B7E59">
      <w:pPr>
        <w:pStyle w:val="ListParagraph"/>
        <w:numPr>
          <w:ilvl w:val="0"/>
          <w:numId w:val="2"/>
        </w:numPr>
        <w:ind w:left="1418" w:hanging="295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5872CD"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„Gospodăria </w:t>
      </w:r>
      <w:r w:rsidR="005872CD"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comunală </w:t>
      </w:r>
      <w:r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>de locuințe”</w:t>
      </w:r>
      <w:r w:rsidR="00986FBF"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(17)</w:t>
      </w:r>
    </w:p>
    <w:p w:rsidR="002B7E59" w:rsidRPr="00BD3BDB" w:rsidRDefault="002B7E59" w:rsidP="002B7E59">
      <w:pPr>
        <w:tabs>
          <w:tab w:val="left" w:pos="1560"/>
        </w:tabs>
        <w:ind w:left="1134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sz w:val="24"/>
          <w:szCs w:val="24"/>
          <w:lang w:val="ro-RO"/>
        </w:rPr>
        <w:t>I.1. Programul de activitate a Guvernului</w:t>
      </w:r>
    </w:p>
    <w:p w:rsidR="002B7E59" w:rsidRPr="00BD3BDB" w:rsidRDefault="002B7E59" w:rsidP="00B8533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</w:pPr>
      <w:r w:rsidRPr="00BD3BDB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val="ro-RO"/>
        </w:rPr>
        <w:t>Obiectivul-cheie</w:t>
      </w:r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: sprijinirea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creşterii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competitivităţii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şi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dezvoltării durabile a fiecărei regiuni, ajustarea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disparităţilor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şi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creşterea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calităţii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vieţii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cetăţenilor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, autorizarea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şi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executarea lucrărilor de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construcţie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, asigurarea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calităţii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construcţiilor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, care va favoriza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evoluţia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armonioasă 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societăţii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. Politicile promovate în următoarea perioadă în acest domeniu se vor axa pe:</w:t>
      </w:r>
    </w:p>
    <w:p w:rsidR="002B7E59" w:rsidRPr="00BD3BDB" w:rsidRDefault="002B7E59" w:rsidP="00B8533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</w:pPr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- administrarea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şi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asigurarea accesului la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locuinţe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sigure, accesibile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şi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conectate la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utilităţi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moderne.</w:t>
      </w:r>
    </w:p>
    <w:p w:rsidR="002B7E59" w:rsidRPr="00BD3BDB" w:rsidRDefault="002B7E59" w:rsidP="00B8533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</w:pPr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- dezvoltarea cadrului normativ pentru implementarea politicii de dezvoltare regională;</w:t>
      </w:r>
    </w:p>
    <w:p w:rsidR="002B7E59" w:rsidRPr="00BD3BDB" w:rsidRDefault="002B7E59" w:rsidP="00B8533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</w:pPr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-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creşterea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competitivităţii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</w:t>
      </w: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şi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dezvoltarea economică a regiunilor;</w:t>
      </w:r>
    </w:p>
    <w:p w:rsidR="002B7E59" w:rsidRPr="00BD3BDB" w:rsidRDefault="002B7E59" w:rsidP="00B8533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</w:pPr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- dezvoltarea infrastructurii regionale;</w:t>
      </w:r>
    </w:p>
    <w:p w:rsidR="00B178EA" w:rsidRPr="00BD3BDB" w:rsidRDefault="002B7E59" w:rsidP="00B85338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</w:pPr>
      <w:proofErr w:type="spellStart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Activităţile</w:t>
      </w:r>
      <w:proofErr w:type="spellEnd"/>
      <w:r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 xml:space="preserve"> planificate pentru atingerea obiectivelor vizează: </w:t>
      </w:r>
      <w:r w:rsidR="00B178EA" w:rsidRPr="00BD3BDB">
        <w:rPr>
          <w:rFonts w:ascii="Times New Roman" w:eastAsia="Times New Roman" w:hAnsi="Times New Roman" w:cs="Times New Roman"/>
          <w:bCs/>
          <w:noProof w:val="0"/>
          <w:sz w:val="24"/>
          <w:szCs w:val="24"/>
          <w:lang w:val="ro-RO"/>
        </w:rPr>
        <w:t>creșterea competitivității regiunilor de dezvoltare, dezvoltarea infrastructurii regionale și locale, îmbunătățirea mecanismelor și instrumentelor de coordonare și implementare a politicii naționale de dezvoltare regională</w:t>
      </w:r>
    </w:p>
    <w:p w:rsidR="002B7E59" w:rsidRPr="00BD3BDB" w:rsidRDefault="002B7E59" w:rsidP="002B7E59">
      <w:pPr>
        <w:pStyle w:val="ListParagraph"/>
        <w:numPr>
          <w:ilvl w:val="0"/>
          <w:numId w:val="2"/>
        </w:numPr>
        <w:ind w:left="1418" w:hanging="28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>Prioritățile sectorului</w:t>
      </w:r>
    </w:p>
    <w:p w:rsidR="002B7E59" w:rsidRPr="00BD3BDB" w:rsidRDefault="002B7E59" w:rsidP="00B85338">
      <w:pPr>
        <w:pStyle w:val="ListParagraph"/>
        <w:numPr>
          <w:ilvl w:val="0"/>
          <w:numId w:val="1"/>
        </w:numPr>
        <w:tabs>
          <w:tab w:val="left" w:pos="426"/>
        </w:tabs>
        <w:ind w:left="284" w:firstLine="8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sz w:val="24"/>
          <w:szCs w:val="24"/>
          <w:lang w:val="ro-RO"/>
        </w:rPr>
        <w:t>Asigurarea graduală a accesului la apă sigură și sanitație adecvată pentru toate localitățile și populația Republicii Moldova, contribuind astfel la îmbunătățirea sănătății, demnității și calității vieții și la dezvoltarea economică a țării.Gestionare integrată a deșeurilor și substanțelor chimice</w:t>
      </w:r>
    </w:p>
    <w:p w:rsidR="002B7E59" w:rsidRPr="00BD3BDB" w:rsidRDefault="002B7E59" w:rsidP="00B85338">
      <w:pPr>
        <w:pStyle w:val="ListParagraph"/>
        <w:numPr>
          <w:ilvl w:val="0"/>
          <w:numId w:val="1"/>
        </w:numPr>
        <w:tabs>
          <w:tab w:val="left" w:pos="426"/>
        </w:tabs>
        <w:ind w:left="284" w:firstLine="8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sz w:val="24"/>
          <w:szCs w:val="24"/>
          <w:lang w:val="ro-RO"/>
        </w:rPr>
        <w:t>Asigurarea epurăii apei uzate urbane în conformitate cu cerințele Directivei 91/271/CEE privind tratarea apelor uzate urbane.</w:t>
      </w:r>
    </w:p>
    <w:p w:rsidR="002B7E59" w:rsidRPr="00BD3BDB" w:rsidRDefault="002B7E59" w:rsidP="00B85338">
      <w:pPr>
        <w:pStyle w:val="ListParagraph"/>
        <w:numPr>
          <w:ilvl w:val="0"/>
          <w:numId w:val="1"/>
        </w:numPr>
        <w:tabs>
          <w:tab w:val="left" w:pos="426"/>
          <w:tab w:val="left" w:pos="1418"/>
        </w:tabs>
        <w:ind w:left="284" w:firstLine="85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sz w:val="24"/>
          <w:szCs w:val="24"/>
          <w:lang w:val="ro-RO"/>
        </w:rPr>
        <w:t>Extinderea sistemelor centralizate de alimentare cu apă și canalizare în contextul regionalizării serviciului.</w:t>
      </w:r>
    </w:p>
    <w:p w:rsidR="002B7E59" w:rsidRPr="00BD3BDB" w:rsidRDefault="002B7E59" w:rsidP="002B7E59">
      <w:pPr>
        <w:pStyle w:val="ListParagraph"/>
        <w:tabs>
          <w:tab w:val="left" w:pos="1418"/>
        </w:tabs>
        <w:ind w:left="1211"/>
        <w:rPr>
          <w:rFonts w:ascii="Times New Roman" w:hAnsi="Times New Roman" w:cs="Times New Roman"/>
          <w:sz w:val="24"/>
          <w:szCs w:val="24"/>
          <w:lang w:val="ro-RO"/>
        </w:rPr>
      </w:pPr>
    </w:p>
    <w:p w:rsidR="002B7E59" w:rsidRPr="00BD3BDB" w:rsidRDefault="002B7E59" w:rsidP="002B7E59">
      <w:pPr>
        <w:pStyle w:val="ListParagraph"/>
        <w:tabs>
          <w:tab w:val="left" w:pos="1418"/>
        </w:tabs>
        <w:ind w:left="1211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>III.  Indicatori cheie de performanță pe sector</w:t>
      </w:r>
    </w:p>
    <w:p w:rsidR="002B7E59" w:rsidRPr="00BD3BDB" w:rsidRDefault="002B7E59" w:rsidP="00405974">
      <w:pPr>
        <w:pStyle w:val="ListParagraph"/>
        <w:ind w:left="284" w:firstLine="142"/>
        <w:rPr>
          <w:rFonts w:ascii="Times New Roman" w:hAnsi="Times New Roman" w:cs="Times New Roman"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sz w:val="24"/>
          <w:szCs w:val="24"/>
          <w:lang w:val="ro-RO"/>
        </w:rPr>
        <w:t>1. Creşterea ratei de conectare a populaţiei la reţeaua publică de alimentare cu apă;</w:t>
      </w:r>
    </w:p>
    <w:p w:rsidR="002B7E59" w:rsidRPr="00BD3BDB" w:rsidRDefault="002B7E59" w:rsidP="00405974">
      <w:pPr>
        <w:pStyle w:val="ListParagraph"/>
        <w:ind w:left="284" w:firstLine="142"/>
        <w:rPr>
          <w:rFonts w:ascii="Times New Roman" w:hAnsi="Times New Roman" w:cs="Times New Roman"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sz w:val="24"/>
          <w:szCs w:val="24"/>
          <w:lang w:val="ro-RO"/>
        </w:rPr>
        <w:t xml:space="preserve">2. Creşterea ratei de conectare a populaţiei la reţeaua publică de canalizare. </w:t>
      </w:r>
    </w:p>
    <w:p w:rsidR="002B7E59" w:rsidRPr="00BD3BDB" w:rsidRDefault="002B7E59" w:rsidP="002B7E59">
      <w:pPr>
        <w:ind w:left="113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i/>
          <w:sz w:val="24"/>
          <w:szCs w:val="24"/>
          <w:lang w:val="ro-RO"/>
        </w:rPr>
        <w:t>IV.Alocări de resurse pe subprograme</w:t>
      </w:r>
    </w:p>
    <w:p w:rsidR="002B7E59" w:rsidRPr="00BD3BDB" w:rsidRDefault="002B7E59" w:rsidP="002B7E59">
      <w:pPr>
        <w:pStyle w:val="NoSpacing"/>
        <w:ind w:left="360" w:right="141"/>
        <w:rPr>
          <w:rFonts w:ascii="Times New Roman" w:hAnsi="Times New Roman" w:cs="Times New Roman"/>
          <w:i/>
          <w:lang w:val="ro-RO"/>
        </w:rPr>
      </w:pPr>
      <w:r w:rsidRPr="00BD3BDB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                                 mii lei</w:t>
      </w:r>
    </w:p>
    <w:tbl>
      <w:tblPr>
        <w:tblW w:w="10100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275"/>
        <w:gridCol w:w="1276"/>
        <w:gridCol w:w="1276"/>
        <w:gridCol w:w="1311"/>
      </w:tblGrid>
      <w:tr w:rsidR="002B7E59" w:rsidRPr="00BD3BDB" w:rsidTr="00AC08AC">
        <w:trPr>
          <w:trHeight w:val="7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Denumirea subprogramului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2021 executat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E92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 xml:space="preserve">2022 </w:t>
            </w:r>
            <w:r w:rsidR="00E92A51"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aprobat (modificat)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2025</w:t>
            </w:r>
          </w:p>
        </w:tc>
      </w:tr>
      <w:tr w:rsidR="002B7E59" w:rsidRPr="00BD3BDB" w:rsidTr="00AC08AC">
        <w:trPr>
          <w:trHeight w:val="13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16"/>
                <w:szCs w:val="16"/>
                <w:lang w:val="ro-RO"/>
              </w:rPr>
              <w:t>6</w:t>
            </w:r>
          </w:p>
        </w:tc>
      </w:tr>
      <w:tr w:rsidR="002B7E59" w:rsidRPr="00BD3BDB" w:rsidTr="00E87157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E59" w:rsidRPr="00BD3BDB" w:rsidRDefault="002B7E59" w:rsidP="00AC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E59" w:rsidRPr="00BD3BDB" w:rsidRDefault="002B7E59" w:rsidP="001A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E59" w:rsidRPr="00BD3BDB" w:rsidRDefault="002B7E59" w:rsidP="00C5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E59" w:rsidRPr="00BD3BDB" w:rsidRDefault="002B7E59" w:rsidP="00C5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E59" w:rsidRPr="00BD3BDB" w:rsidRDefault="002B7E59" w:rsidP="00C5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</w:p>
        </w:tc>
      </w:tr>
      <w:tr w:rsidR="002B7E59" w:rsidRPr="00BD3BDB" w:rsidTr="00AC08AC">
        <w:trPr>
          <w:trHeight w:val="60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7502 - Dezvoltarea gospodăriei de locuințe și serviciilor comunale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1 375 500,0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2B7E59" w:rsidP="001A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 xml:space="preserve">1 </w:t>
            </w:r>
            <w:r w:rsidR="001A5CD9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592</w:t>
            </w: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 xml:space="preserve"> </w:t>
            </w:r>
            <w:r w:rsidR="001A5CD9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54</w:t>
            </w:r>
            <w:r w:rsidR="00AC08AC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9</w:t>
            </w: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,</w:t>
            </w:r>
            <w:r w:rsidR="00AC08AC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C508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1 52</w:t>
            </w:r>
            <w:r w:rsidR="00C5085B"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</w:t>
            </w: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 xml:space="preserve"> </w:t>
            </w:r>
            <w:r w:rsidR="00C5085B"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201</w:t>
            </w: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,</w:t>
            </w:r>
            <w:r w:rsidR="00C5085B"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C5085B" w:rsidP="0060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1 527 201,7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C5085B" w:rsidP="0060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1 527 201,7</w:t>
            </w:r>
          </w:p>
        </w:tc>
      </w:tr>
      <w:tr w:rsidR="002B7E59" w:rsidRPr="00BD3BDB" w:rsidTr="00AC08AC">
        <w:trPr>
          <w:trHeight w:val="2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AC08AC" w:rsidP="00AC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noProof w:val="0"/>
                <w:lang w:val="ro-RO"/>
              </w:rPr>
              <w:t>1 375 500,0</w:t>
            </w:r>
            <w:r w:rsidR="002B7E59" w:rsidRPr="00BD3BDB">
              <w:rPr>
                <w:rFonts w:ascii="Times New Roman" w:eastAsia="Times New Roman" w:hAnsi="Times New Roman" w:cs="Times New Roman"/>
                <w:i/>
                <w:noProof w:val="0"/>
                <w:lang w:val="ro-RO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2B7E59" w:rsidP="001A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 xml:space="preserve">1 </w:t>
            </w:r>
            <w:r w:rsidR="00AC08AC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3</w:t>
            </w:r>
            <w:r w:rsidR="001A5CD9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52</w:t>
            </w: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 xml:space="preserve"> </w:t>
            </w:r>
            <w:r w:rsidR="001A5CD9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3</w:t>
            </w:r>
            <w:r w:rsidR="00AC08AC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03</w:t>
            </w: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,</w:t>
            </w:r>
            <w:r w:rsidR="00AC08AC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2B7E59" w:rsidP="00C5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1 45</w:t>
            </w:r>
            <w:r w:rsidR="00C5085B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7</w:t>
            </w: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 xml:space="preserve"> </w:t>
            </w:r>
            <w:r w:rsidR="00C5085B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201</w:t>
            </w: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,</w:t>
            </w:r>
            <w:r w:rsidR="00C5085B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2B7E59" w:rsidP="00C5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1 45</w:t>
            </w:r>
            <w:r w:rsidR="00C5085B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7</w:t>
            </w: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 xml:space="preserve"> </w:t>
            </w:r>
            <w:r w:rsidR="00C5085B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201,7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2B7E59" w:rsidRPr="00BD3BDB" w:rsidRDefault="00C5085B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1 457 201,7</w:t>
            </w:r>
          </w:p>
        </w:tc>
      </w:tr>
      <w:tr w:rsidR="002B7E59" w:rsidRPr="00BD3BDB" w:rsidTr="00AC08AC">
        <w:trPr>
          <w:trHeight w:val="3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7503 - Aprovizionare cu apă și canalizare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E59" w:rsidRPr="00BD3BDB" w:rsidRDefault="00196984" w:rsidP="00196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794 428,3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E59" w:rsidRPr="00BD3BDB" w:rsidRDefault="002B7E59" w:rsidP="00AC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 xml:space="preserve">1 </w:t>
            </w:r>
            <w:r w:rsidR="00AC08AC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088</w:t>
            </w: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 xml:space="preserve"> </w:t>
            </w:r>
            <w:r w:rsidR="00AC08AC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072</w:t>
            </w: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,</w:t>
            </w:r>
            <w:r w:rsidR="00AC08AC"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lang w:val="ro-RO"/>
              </w:rPr>
              <w:t>1 433 923,6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1 362 774,9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1 237 437,3</w:t>
            </w:r>
          </w:p>
        </w:tc>
      </w:tr>
      <w:tr w:rsidR="002B7E59" w:rsidRPr="00BD3BDB" w:rsidTr="00AC08AC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196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 </w:t>
            </w:r>
            <w:r w:rsidR="00196984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716</w:t>
            </w:r>
            <w:r w:rsidR="00AC08AC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 xml:space="preserve"> 800,0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4</w:t>
            </w:r>
            <w:r w:rsidR="002B7E59"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82 697,0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591 798,3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591 798,3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E59" w:rsidRPr="00BD3BDB" w:rsidRDefault="002B7E5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/>
                <w:iCs/>
                <w:noProof w:val="0"/>
                <w:lang w:val="ro-RO"/>
              </w:rPr>
              <w:t>591 798,3</w:t>
            </w:r>
          </w:p>
        </w:tc>
      </w:tr>
      <w:tr w:rsidR="00AC08AC" w:rsidRPr="00BD3BDB" w:rsidTr="00AC08AC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AC08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Cs/>
                <w:noProof w:val="0"/>
                <w:color w:val="000000"/>
                <w:lang w:val="ro-RO"/>
              </w:rPr>
              <w:t>7504 – Construcția locuințelor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AC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  <w:t>4 471,1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  <w:t>9 068,7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</w:tr>
      <w:tr w:rsidR="00AC08AC" w:rsidRPr="00BD3BDB" w:rsidTr="00AC08AC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AC08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Cs/>
                <w:noProof w:val="0"/>
                <w:color w:val="000000"/>
                <w:lang w:val="ro-RO"/>
              </w:rPr>
              <w:t>7505- Iluminare stradală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AC0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1A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  <w:t xml:space="preserve">71 </w:t>
            </w:r>
            <w:r w:rsidR="001A5CD9" w:rsidRPr="00BD3BDB"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  <w:t>594</w:t>
            </w:r>
            <w:r w:rsidRPr="00BD3BDB"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noProof w:val="0"/>
                <w:lang w:val="ro-RO"/>
              </w:rPr>
            </w:pPr>
          </w:p>
        </w:tc>
      </w:tr>
      <w:tr w:rsidR="00E87157" w:rsidRPr="00BD3BDB" w:rsidTr="00E87157">
        <w:trPr>
          <w:trHeight w:val="5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57" w:rsidRPr="00BD3BDB" w:rsidRDefault="00E87157" w:rsidP="00E8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 xml:space="preserve"> pe sector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57" w:rsidRPr="00BD3BDB" w:rsidRDefault="00E87157" w:rsidP="00E8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2 174 399,4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57" w:rsidRPr="00BD3BDB" w:rsidRDefault="00E87157" w:rsidP="00E8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2 761 285,4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57" w:rsidRPr="00BD3BDB" w:rsidRDefault="00E87157" w:rsidP="00E8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2 961 125,3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57" w:rsidRPr="00BD3BDB" w:rsidRDefault="00E87157" w:rsidP="00E8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2 889 976,6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157" w:rsidRPr="00BD3BDB" w:rsidRDefault="00E87157" w:rsidP="00E8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2 764 639,0</w:t>
            </w:r>
          </w:p>
        </w:tc>
      </w:tr>
    </w:tbl>
    <w:p w:rsidR="00115156" w:rsidRPr="00BD3BDB" w:rsidRDefault="00115156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5338" w:rsidRPr="00BD3BDB" w:rsidRDefault="00B85338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5338" w:rsidRPr="00BD3BDB" w:rsidRDefault="00B85338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5338" w:rsidRPr="00BD3BDB" w:rsidRDefault="00B85338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5338" w:rsidRPr="00BD3BDB" w:rsidRDefault="00B85338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5338" w:rsidRPr="00BD3BDB" w:rsidRDefault="00B85338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85338" w:rsidRPr="00BD3BDB" w:rsidRDefault="00B85338" w:rsidP="002B7E59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2B7E59" w:rsidRPr="00BD3BDB" w:rsidRDefault="002B7E59" w:rsidP="00CE7648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sz w:val="24"/>
          <w:szCs w:val="24"/>
          <w:lang w:val="ro-RO"/>
        </w:rPr>
        <w:t>Subprogramul „7502 - Dezvoltarea gospodăriei de locuințe și serviciilor comunale”</w:t>
      </w:r>
    </w:p>
    <w:p w:rsidR="002B7E59" w:rsidRPr="00BD3BDB" w:rsidRDefault="002B7E59" w:rsidP="00CE7648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2B7E59" w:rsidRPr="00BD3BDB" w:rsidRDefault="002B7E59" w:rsidP="002B7E59">
      <w:pPr>
        <w:pStyle w:val="NoSpacing"/>
        <w:ind w:left="1854" w:right="141"/>
        <w:rPr>
          <w:rFonts w:ascii="Times New Roman" w:hAnsi="Times New Roman" w:cs="Times New Roman"/>
          <w:i/>
          <w:lang w:val="ro-RO"/>
        </w:rPr>
      </w:pPr>
      <w:r w:rsidRPr="00BD3BDB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      mii lei</w:t>
      </w:r>
    </w:p>
    <w:tbl>
      <w:tblPr>
        <w:tblW w:w="10039" w:type="dxa"/>
        <w:tblInd w:w="-5" w:type="dxa"/>
        <w:tblLook w:val="04A0" w:firstRow="1" w:lastRow="0" w:firstColumn="1" w:lastColumn="0" w:noHBand="0" w:noVBand="1"/>
      </w:tblPr>
      <w:tblGrid>
        <w:gridCol w:w="5668"/>
        <w:gridCol w:w="1457"/>
        <w:gridCol w:w="1457"/>
        <w:gridCol w:w="1457"/>
      </w:tblGrid>
      <w:tr w:rsidR="00AC08AC" w:rsidRPr="00BD3BDB" w:rsidTr="00AC08AC">
        <w:trPr>
          <w:trHeight w:val="265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Activități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2023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2025</w:t>
            </w:r>
          </w:p>
        </w:tc>
      </w:tr>
      <w:tr w:rsidR="00AC08AC" w:rsidRPr="00BD3BDB" w:rsidTr="00112D20">
        <w:trPr>
          <w:trHeight w:val="110"/>
        </w:trPr>
        <w:tc>
          <w:tcPr>
            <w:tcW w:w="5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112D20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112D20" w:rsidRDefault="00112D20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112D20" w:rsidRDefault="00112D20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8AC" w:rsidRPr="00112D20" w:rsidRDefault="00112D20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C08AC" w:rsidRPr="00BD3BDB" w:rsidTr="001B1042">
        <w:trPr>
          <w:trHeight w:val="435"/>
        </w:trPr>
        <w:tc>
          <w:tcPr>
            <w:tcW w:w="5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Fondul Național de Dezvoltare Regională și Locală (MIDR)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70 000,0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70 000,0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70 000,0</w:t>
            </w:r>
          </w:p>
        </w:tc>
      </w:tr>
      <w:tr w:rsidR="00C20EA8" w:rsidRPr="00BD3BDB" w:rsidTr="00802EE7">
        <w:trPr>
          <w:trHeight w:val="435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EA8" w:rsidRPr="00BD3BDB" w:rsidRDefault="00C20EA8" w:rsidP="00C20EA8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1B104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Total subprogramul</w:t>
            </w: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 xml:space="preserve"> 7502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EA8" w:rsidRPr="00C20EA8" w:rsidRDefault="00C20EA8" w:rsidP="00C20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 w:rsidRPr="00C20EA8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70 000,0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EA8" w:rsidRPr="00C20EA8" w:rsidRDefault="00C20EA8" w:rsidP="00C20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 w:rsidRPr="00C20EA8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70 000,0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EA8" w:rsidRPr="00C20EA8" w:rsidRDefault="00C20EA8" w:rsidP="00C20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 w:rsidRPr="00C20EA8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70 000,0</w:t>
            </w:r>
          </w:p>
        </w:tc>
      </w:tr>
    </w:tbl>
    <w:p w:rsidR="00B178EA" w:rsidRPr="00BD3BDB" w:rsidRDefault="00B178EA" w:rsidP="00B178EA">
      <w:pPr>
        <w:pStyle w:val="NoSpacing"/>
        <w:ind w:left="1146"/>
        <w:rPr>
          <w:rFonts w:ascii="Times New Roman" w:hAnsi="Times New Roman" w:cs="Times New Roman"/>
          <w:i/>
          <w:lang w:val="ro-RO"/>
        </w:rPr>
      </w:pPr>
      <w:r w:rsidRPr="00BD3BDB">
        <w:rPr>
          <w:rFonts w:ascii="Times New Roman" w:hAnsi="Times New Roman" w:cs="Times New Roman"/>
          <w:i/>
          <w:lang w:val="ro-RO"/>
        </w:rPr>
        <w:t>Indicatori de performanță</w:t>
      </w:r>
    </w:p>
    <w:p w:rsidR="00B178EA" w:rsidRPr="00BD3BDB" w:rsidRDefault="00B178EA" w:rsidP="00B178E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Populație cu acces la obiectivele construite/amenajate</w:t>
      </w:r>
    </w:p>
    <w:p w:rsidR="00B178EA" w:rsidRPr="00BD3BDB" w:rsidRDefault="00B178EA" w:rsidP="00B178E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Zone de recreere la scară mare construite/amenajate</w:t>
      </w:r>
    </w:p>
    <w:p w:rsidR="00B178EA" w:rsidRPr="00BD3BDB" w:rsidRDefault="00B178EA" w:rsidP="00B178E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Centre civice urbane amenajate</w:t>
      </w:r>
    </w:p>
    <w:p w:rsidR="00B178EA" w:rsidRPr="00BD3BDB" w:rsidRDefault="00B178EA" w:rsidP="00B178E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Complexe sportive multifuncționale construite</w:t>
      </w:r>
    </w:p>
    <w:p w:rsidR="002B7E59" w:rsidRPr="00BD3BDB" w:rsidRDefault="002B7E59" w:rsidP="002B7E59">
      <w:pPr>
        <w:pStyle w:val="NoSpacing"/>
        <w:ind w:left="426"/>
        <w:rPr>
          <w:rFonts w:ascii="Times New Roman" w:hAnsi="Times New Roman" w:cs="Times New Roman"/>
          <w:lang w:val="ro-RO"/>
        </w:rPr>
      </w:pPr>
    </w:p>
    <w:p w:rsidR="002B7E59" w:rsidRPr="00BD3BDB" w:rsidRDefault="002B7E59" w:rsidP="00CE764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sz w:val="24"/>
          <w:szCs w:val="24"/>
          <w:lang w:val="ro-RO"/>
        </w:rPr>
        <w:t>Subprogramul „7503 - Aprovizionare cu apă și canalizare”</w:t>
      </w:r>
    </w:p>
    <w:p w:rsidR="002B7E59" w:rsidRPr="00BD3BDB" w:rsidRDefault="002B7E59" w:rsidP="00CE7648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D3BD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:rsidR="002B7E59" w:rsidRPr="00BD3BDB" w:rsidRDefault="002B7E59" w:rsidP="002B7E59">
      <w:pPr>
        <w:pStyle w:val="NoSpacing"/>
        <w:ind w:left="1854" w:right="141"/>
        <w:rPr>
          <w:rFonts w:ascii="Times New Roman" w:hAnsi="Times New Roman" w:cs="Times New Roman"/>
          <w:i/>
          <w:lang w:val="ro-RO"/>
        </w:rPr>
      </w:pPr>
      <w:r w:rsidRPr="00BD3BDB">
        <w:rPr>
          <w:rFonts w:ascii="Times New Roman" w:hAnsi="Times New Roman" w:cs="Times New Roman"/>
          <w:i/>
          <w:lang w:val="ro-RO"/>
        </w:rPr>
        <w:t xml:space="preserve">                                                                                                                                      mii lei</w:t>
      </w:r>
    </w:p>
    <w:tbl>
      <w:tblPr>
        <w:tblW w:w="10115" w:type="dxa"/>
        <w:tblInd w:w="-5" w:type="dxa"/>
        <w:tblLook w:val="04A0" w:firstRow="1" w:lastRow="0" w:firstColumn="1" w:lastColumn="0" w:noHBand="0" w:noVBand="1"/>
      </w:tblPr>
      <w:tblGrid>
        <w:gridCol w:w="5711"/>
        <w:gridCol w:w="1468"/>
        <w:gridCol w:w="1468"/>
        <w:gridCol w:w="1468"/>
      </w:tblGrid>
      <w:tr w:rsidR="00AC08AC" w:rsidRPr="00BD3BDB" w:rsidTr="00AC08AC">
        <w:trPr>
          <w:trHeight w:val="289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Activități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3F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lang w:val="ro-RO"/>
              </w:rPr>
              <w:t>2025</w:t>
            </w:r>
          </w:p>
        </w:tc>
      </w:tr>
      <w:tr w:rsidR="00112D20" w:rsidRPr="00BD3BDB" w:rsidTr="00AC08AC">
        <w:trPr>
          <w:trHeight w:val="125"/>
        </w:trPr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20" w:rsidRPr="00112D20" w:rsidRDefault="00112D20" w:rsidP="0011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20" w:rsidRPr="00112D20" w:rsidRDefault="00112D20" w:rsidP="0011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20" w:rsidRPr="00112D20" w:rsidRDefault="00112D20" w:rsidP="0011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20" w:rsidRPr="00112D20" w:rsidRDefault="00112D20" w:rsidP="0011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</w:pPr>
            <w:r w:rsidRPr="00112D20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C08AC" w:rsidRPr="00BD3BDB" w:rsidTr="00AC08AC">
        <w:trPr>
          <w:trHeight w:val="481"/>
        </w:trPr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Fondul Național de Dezvoltare Regională și Locală (MIDR)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220 000,0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220 000,0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220 000,0</w:t>
            </w:r>
          </w:p>
        </w:tc>
      </w:tr>
      <w:tr w:rsidR="00AC08AC" w:rsidRPr="00BD3BDB" w:rsidTr="00AC08AC">
        <w:trPr>
          <w:trHeight w:val="266"/>
        </w:trPr>
        <w:tc>
          <w:tcPr>
            <w:tcW w:w="5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Fondul ecologic național (Ministerul Mediului)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118 077,5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118 077,5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118 077,5</w:t>
            </w:r>
          </w:p>
        </w:tc>
      </w:tr>
      <w:tr w:rsidR="00AC08AC" w:rsidRPr="00BD3BDB" w:rsidTr="00AC08AC">
        <w:trPr>
          <w:trHeight w:val="311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Proiecte finanțate din surse externe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504 047,8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432 899,1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8AC" w:rsidRPr="00BD3BDB" w:rsidRDefault="00AC08AC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</w:pPr>
            <w:r w:rsidRPr="00BD3BDB">
              <w:rPr>
                <w:rFonts w:ascii="Times New Roman" w:eastAsia="Times New Roman" w:hAnsi="Times New Roman" w:cs="Times New Roman"/>
                <w:noProof w:val="0"/>
                <w:color w:val="000000"/>
                <w:lang w:val="ro-RO"/>
              </w:rPr>
              <w:t>307 561,5</w:t>
            </w:r>
          </w:p>
        </w:tc>
      </w:tr>
      <w:tr w:rsidR="001B1042" w:rsidRPr="001B1042" w:rsidTr="00863AD9">
        <w:trPr>
          <w:trHeight w:val="514"/>
        </w:trPr>
        <w:tc>
          <w:tcPr>
            <w:tcW w:w="5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042" w:rsidRPr="001B1042" w:rsidRDefault="001B1042" w:rsidP="001B1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 w:rsidRPr="001B1042"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Total subprogramul 7503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042" w:rsidRPr="001B1042" w:rsidRDefault="00863AD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842125,3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042" w:rsidRPr="001B1042" w:rsidRDefault="00863AD9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770976,6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042" w:rsidRPr="001B1042" w:rsidRDefault="00E83CB6" w:rsidP="0060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  <w:lang w:val="ro-RO"/>
              </w:rPr>
              <w:t>645639,0</w:t>
            </w:r>
            <w:bookmarkStart w:id="0" w:name="_GoBack"/>
            <w:bookmarkEnd w:id="0"/>
          </w:p>
        </w:tc>
      </w:tr>
    </w:tbl>
    <w:p w:rsidR="00B178EA" w:rsidRPr="00BD3BDB" w:rsidRDefault="00B178EA" w:rsidP="00B178EA">
      <w:pPr>
        <w:pStyle w:val="NoSpacing"/>
        <w:ind w:left="1146"/>
        <w:rPr>
          <w:rFonts w:ascii="Times New Roman" w:hAnsi="Times New Roman" w:cs="Times New Roman"/>
          <w:i/>
          <w:lang w:val="ro-RO"/>
        </w:rPr>
      </w:pPr>
      <w:r w:rsidRPr="00BD3BDB">
        <w:rPr>
          <w:rFonts w:ascii="Times New Roman" w:hAnsi="Times New Roman" w:cs="Times New Roman"/>
          <w:i/>
          <w:lang w:val="ro-RO"/>
        </w:rPr>
        <w:t>Indicatori de performanță</w:t>
      </w:r>
    </w:p>
    <w:p w:rsidR="00B178EA" w:rsidRPr="00BD3BDB" w:rsidRDefault="00B178EA" w:rsidP="00B178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Populaţia cu acces la sistemele de aprovizionare cu apă potabilă și canalizare construite/reabilitate</w:t>
      </w:r>
    </w:p>
    <w:p w:rsidR="00B178EA" w:rsidRPr="00BD3BDB" w:rsidRDefault="00B178EA" w:rsidP="00B178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Rețele de apeduct construite</w:t>
      </w:r>
    </w:p>
    <w:p w:rsidR="00B178EA" w:rsidRPr="00BD3BDB" w:rsidRDefault="00B178EA" w:rsidP="00B178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Rețele de canalizare construite</w:t>
      </w:r>
    </w:p>
    <w:p w:rsidR="00B178EA" w:rsidRPr="00BD3BDB" w:rsidRDefault="00B178EA" w:rsidP="00B178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Stații de tratare a apei construite/reabilitate</w:t>
      </w:r>
    </w:p>
    <w:p w:rsidR="00B178EA" w:rsidRPr="00BD3BDB" w:rsidRDefault="00B178EA" w:rsidP="00B178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lang w:val="ro-RO"/>
        </w:rPr>
      </w:pPr>
      <w:r w:rsidRPr="00BD3BDB">
        <w:rPr>
          <w:rFonts w:ascii="Times New Roman" w:hAnsi="Times New Roman" w:cs="Times New Roman"/>
          <w:lang w:val="ro-RO"/>
        </w:rPr>
        <w:t>Stații de epurare a apelor uzate construite/reabilitate</w:t>
      </w:r>
    </w:p>
    <w:p w:rsidR="002B7E59" w:rsidRPr="00BD3BDB" w:rsidRDefault="002B7E59" w:rsidP="002B7E59">
      <w:pPr>
        <w:pStyle w:val="ListParagraph"/>
        <w:ind w:left="1854"/>
        <w:rPr>
          <w:rFonts w:ascii="Times New Roman" w:hAnsi="Times New Roman" w:cs="Times New Roman"/>
          <w:sz w:val="24"/>
          <w:szCs w:val="24"/>
          <w:lang w:val="ro-RO"/>
        </w:rPr>
      </w:pPr>
    </w:p>
    <w:p w:rsidR="00D8783C" w:rsidRPr="00BD3BDB" w:rsidRDefault="00D8783C">
      <w:pPr>
        <w:rPr>
          <w:lang w:val="ro-RO"/>
        </w:rPr>
      </w:pPr>
    </w:p>
    <w:sectPr w:rsidR="00D8783C" w:rsidRPr="00BD3BDB" w:rsidSect="00115156">
      <w:footerReference w:type="default" r:id="rId7"/>
      <w:pgSz w:w="11906" w:h="16838"/>
      <w:pgMar w:top="993" w:right="566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0D" w:rsidRDefault="00125C0D" w:rsidP="00F16728">
      <w:pPr>
        <w:spacing w:after="0" w:line="240" w:lineRule="auto"/>
      </w:pPr>
      <w:r>
        <w:separator/>
      </w:r>
    </w:p>
  </w:endnote>
  <w:endnote w:type="continuationSeparator" w:id="0">
    <w:p w:rsidR="00125C0D" w:rsidRDefault="00125C0D" w:rsidP="00F1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507524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6728" w:rsidRDefault="00F16728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83CB6">
          <w:t>2</w:t>
        </w:r>
        <w:r>
          <w:fldChar w:fldCharType="end"/>
        </w:r>
      </w:p>
    </w:sdtContent>
  </w:sdt>
  <w:p w:rsidR="00F16728" w:rsidRDefault="00F167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0D" w:rsidRDefault="00125C0D" w:rsidP="00F16728">
      <w:pPr>
        <w:spacing w:after="0" w:line="240" w:lineRule="auto"/>
      </w:pPr>
      <w:r>
        <w:separator/>
      </w:r>
    </w:p>
  </w:footnote>
  <w:footnote w:type="continuationSeparator" w:id="0">
    <w:p w:rsidR="00125C0D" w:rsidRDefault="00125C0D" w:rsidP="00F16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AF1"/>
    <w:multiLevelType w:val="hybridMultilevel"/>
    <w:tmpl w:val="6CA0CB7E"/>
    <w:lvl w:ilvl="0" w:tplc="3D5E89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A242F"/>
    <w:multiLevelType w:val="hybridMultilevel"/>
    <w:tmpl w:val="8B7216DE"/>
    <w:lvl w:ilvl="0" w:tplc="64127D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B6C077D"/>
    <w:multiLevelType w:val="hybridMultilevel"/>
    <w:tmpl w:val="E738F0E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52431"/>
    <w:multiLevelType w:val="hybridMultilevel"/>
    <w:tmpl w:val="41F603F2"/>
    <w:lvl w:ilvl="0" w:tplc="59D8366C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 w15:restartNumberingAfterBreak="0">
    <w:nsid w:val="429469B9"/>
    <w:multiLevelType w:val="hybridMultilevel"/>
    <w:tmpl w:val="4DA047E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A03EA"/>
    <w:multiLevelType w:val="hybridMultilevel"/>
    <w:tmpl w:val="CDDE3E4E"/>
    <w:lvl w:ilvl="0" w:tplc="935CB824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26A2CD4"/>
    <w:multiLevelType w:val="hybridMultilevel"/>
    <w:tmpl w:val="0C00B0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5D"/>
    <w:rsid w:val="00013589"/>
    <w:rsid w:val="00112D20"/>
    <w:rsid w:val="00115156"/>
    <w:rsid w:val="00125C0D"/>
    <w:rsid w:val="00152AB6"/>
    <w:rsid w:val="00196984"/>
    <w:rsid w:val="001A5CD9"/>
    <w:rsid w:val="001B1042"/>
    <w:rsid w:val="002B7E59"/>
    <w:rsid w:val="0030521F"/>
    <w:rsid w:val="003F23C3"/>
    <w:rsid w:val="00405974"/>
    <w:rsid w:val="005872CD"/>
    <w:rsid w:val="00695190"/>
    <w:rsid w:val="00863AD9"/>
    <w:rsid w:val="009447D0"/>
    <w:rsid w:val="00986FBF"/>
    <w:rsid w:val="00A75B5D"/>
    <w:rsid w:val="00AC08AC"/>
    <w:rsid w:val="00B178EA"/>
    <w:rsid w:val="00B359F9"/>
    <w:rsid w:val="00B85338"/>
    <w:rsid w:val="00BD3BDB"/>
    <w:rsid w:val="00C20EA8"/>
    <w:rsid w:val="00C447D2"/>
    <w:rsid w:val="00C5085B"/>
    <w:rsid w:val="00CE7648"/>
    <w:rsid w:val="00D6307B"/>
    <w:rsid w:val="00D8783C"/>
    <w:rsid w:val="00DC3958"/>
    <w:rsid w:val="00E83CB6"/>
    <w:rsid w:val="00E87157"/>
    <w:rsid w:val="00E92A51"/>
    <w:rsid w:val="00ED057D"/>
    <w:rsid w:val="00F16728"/>
    <w:rsid w:val="00F571B8"/>
    <w:rsid w:val="00F8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BF154"/>
  <w15:chartTrackingRefBased/>
  <w15:docId w15:val="{0456F52C-85A2-4102-97E0-9114BA90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E59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E59"/>
    <w:pPr>
      <w:ind w:left="720"/>
      <w:contextualSpacing/>
    </w:pPr>
  </w:style>
  <w:style w:type="paragraph" w:styleId="NoSpacing">
    <w:name w:val="No Spacing"/>
    <w:uiPriority w:val="1"/>
    <w:qFormat/>
    <w:rsid w:val="002B7E59"/>
    <w:pPr>
      <w:spacing w:after="0" w:line="240" w:lineRule="auto"/>
    </w:pPr>
    <w:rPr>
      <w:noProof/>
      <w:lang w:val="ro-MD"/>
    </w:rPr>
  </w:style>
  <w:style w:type="paragraph" w:styleId="Header">
    <w:name w:val="header"/>
    <w:basedOn w:val="Normal"/>
    <w:link w:val="HeaderChar"/>
    <w:uiPriority w:val="99"/>
    <w:unhideWhenUsed/>
    <w:rsid w:val="00F167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728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F167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728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Bejenari, Cristina</dc:creator>
  <cp:keywords/>
  <dc:description/>
  <cp:lastModifiedBy>Sirbu, Vera</cp:lastModifiedBy>
  <cp:revision>8</cp:revision>
  <dcterms:created xsi:type="dcterms:W3CDTF">2022-09-19T14:25:00Z</dcterms:created>
  <dcterms:modified xsi:type="dcterms:W3CDTF">2022-09-19T14:30:00Z</dcterms:modified>
</cp:coreProperties>
</file>