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77E1F" w14:textId="77777777" w:rsidR="00C878DB" w:rsidRPr="00B33EDB" w:rsidRDefault="00E104CE" w:rsidP="00B33EDB">
      <w:pPr>
        <w:jc w:val="right"/>
        <w:rPr>
          <w:i/>
          <w:sz w:val="22"/>
          <w:szCs w:val="22"/>
        </w:rPr>
      </w:pPr>
      <w:r w:rsidRPr="00B33EDB">
        <w:rPr>
          <w:i/>
          <w:sz w:val="22"/>
          <w:szCs w:val="22"/>
        </w:rPr>
        <w:t>Proiect</w:t>
      </w:r>
    </w:p>
    <w:p w14:paraId="3E4E3943" w14:textId="77777777" w:rsidR="00C878DB" w:rsidRPr="00B33EDB" w:rsidRDefault="00C878DB" w:rsidP="00B33EDB">
      <w:pPr>
        <w:jc w:val="center"/>
        <w:rPr>
          <w:b/>
          <w:sz w:val="28"/>
          <w:szCs w:val="28"/>
        </w:rPr>
      </w:pPr>
    </w:p>
    <w:p w14:paraId="59F79C8D" w14:textId="77777777" w:rsidR="00E104CE" w:rsidRPr="00B33EDB" w:rsidRDefault="00E104CE" w:rsidP="00B33EDB">
      <w:pPr>
        <w:jc w:val="center"/>
        <w:rPr>
          <w:b/>
          <w:sz w:val="28"/>
          <w:szCs w:val="28"/>
        </w:rPr>
      </w:pPr>
    </w:p>
    <w:p w14:paraId="57056512" w14:textId="77777777" w:rsidR="00E104CE" w:rsidRPr="00B33EDB" w:rsidRDefault="00E104CE" w:rsidP="00B33EDB">
      <w:pPr>
        <w:jc w:val="center"/>
        <w:rPr>
          <w:b/>
          <w:sz w:val="28"/>
          <w:szCs w:val="28"/>
        </w:rPr>
      </w:pPr>
    </w:p>
    <w:p w14:paraId="050342A1" w14:textId="77777777" w:rsidR="005553C3" w:rsidRPr="00B33EDB" w:rsidRDefault="001E71D2" w:rsidP="00B33EDB">
      <w:pPr>
        <w:ind w:left="1416" w:firstLine="708"/>
        <w:rPr>
          <w:b/>
          <w:sz w:val="28"/>
          <w:szCs w:val="28"/>
        </w:rPr>
      </w:pPr>
      <w:r w:rsidRPr="00B33EDB">
        <w:rPr>
          <w:b/>
          <w:sz w:val="28"/>
          <w:szCs w:val="28"/>
        </w:rPr>
        <w:t xml:space="preserve">       </w:t>
      </w:r>
      <w:r w:rsidR="005553C3" w:rsidRPr="00B33EDB">
        <w:rPr>
          <w:b/>
          <w:sz w:val="28"/>
          <w:szCs w:val="28"/>
        </w:rPr>
        <w:t>GUVERNUL REPUBLICII MOLDOVA</w:t>
      </w:r>
    </w:p>
    <w:p w14:paraId="691FBADB" w14:textId="77777777" w:rsidR="005553C3" w:rsidRPr="00B33EDB" w:rsidRDefault="005553C3" w:rsidP="00B33EDB">
      <w:pPr>
        <w:jc w:val="center"/>
        <w:rPr>
          <w:b/>
          <w:sz w:val="28"/>
          <w:szCs w:val="28"/>
        </w:rPr>
      </w:pPr>
      <w:r w:rsidRPr="00B33EDB">
        <w:rPr>
          <w:b/>
          <w:sz w:val="28"/>
          <w:szCs w:val="28"/>
        </w:rPr>
        <w:t>HOTĂRÎRE nr. _____</w:t>
      </w:r>
    </w:p>
    <w:p w14:paraId="01504F62" w14:textId="6AFC2203" w:rsidR="005553C3" w:rsidRPr="00B33EDB" w:rsidRDefault="00094E5B" w:rsidP="00B33EDB">
      <w:pPr>
        <w:jc w:val="center"/>
        <w:rPr>
          <w:b/>
          <w:sz w:val="28"/>
          <w:szCs w:val="28"/>
        </w:rPr>
      </w:pPr>
      <w:r w:rsidRPr="00B33EDB">
        <w:rPr>
          <w:b/>
          <w:sz w:val="28"/>
          <w:szCs w:val="28"/>
        </w:rPr>
        <w:t>din______________________201</w:t>
      </w:r>
      <w:r w:rsidR="001B3674">
        <w:rPr>
          <w:b/>
          <w:sz w:val="28"/>
          <w:szCs w:val="28"/>
        </w:rPr>
        <w:t>8</w:t>
      </w:r>
    </w:p>
    <w:p w14:paraId="010224B1" w14:textId="77777777" w:rsidR="005553C3" w:rsidRPr="00B33EDB" w:rsidRDefault="005553C3" w:rsidP="00B33EDB">
      <w:pPr>
        <w:jc w:val="center"/>
        <w:rPr>
          <w:b/>
          <w:sz w:val="28"/>
          <w:szCs w:val="28"/>
        </w:rPr>
      </w:pPr>
      <w:r w:rsidRPr="00B33EDB">
        <w:rPr>
          <w:b/>
          <w:sz w:val="28"/>
          <w:szCs w:val="28"/>
        </w:rPr>
        <w:t>Chişinău</w:t>
      </w:r>
    </w:p>
    <w:p w14:paraId="4A4655B8" w14:textId="77777777" w:rsidR="00166311" w:rsidRPr="00B33EDB" w:rsidRDefault="00166311" w:rsidP="00B33EDB">
      <w:pPr>
        <w:jc w:val="center"/>
        <w:rPr>
          <w:sz w:val="28"/>
          <w:szCs w:val="28"/>
        </w:rPr>
      </w:pPr>
    </w:p>
    <w:p w14:paraId="07535AC2" w14:textId="03606BAA" w:rsidR="005553C3" w:rsidRPr="00B33EDB" w:rsidRDefault="00F209A9" w:rsidP="00B33EDB">
      <w:pPr>
        <w:jc w:val="center"/>
        <w:rPr>
          <w:b/>
          <w:bCs/>
          <w:noProof w:val="0"/>
          <w:sz w:val="28"/>
          <w:szCs w:val="28"/>
        </w:rPr>
      </w:pPr>
      <w:r>
        <w:rPr>
          <w:b/>
          <w:bCs/>
          <w:noProof w:val="0"/>
          <w:sz w:val="28"/>
          <w:szCs w:val="28"/>
        </w:rPr>
        <w:t xml:space="preserve">cu privire la aprobarea modificărilor și completărilor ce se operează la unele </w:t>
      </w:r>
      <w:proofErr w:type="spellStart"/>
      <w:r>
        <w:rPr>
          <w:b/>
          <w:bCs/>
          <w:noProof w:val="0"/>
          <w:sz w:val="28"/>
          <w:szCs w:val="28"/>
        </w:rPr>
        <w:t>Hotărîri</w:t>
      </w:r>
      <w:proofErr w:type="spellEnd"/>
      <w:r>
        <w:rPr>
          <w:b/>
          <w:bCs/>
          <w:noProof w:val="0"/>
          <w:sz w:val="28"/>
          <w:szCs w:val="28"/>
        </w:rPr>
        <w:t xml:space="preserve"> ale Guvernului</w:t>
      </w:r>
    </w:p>
    <w:p w14:paraId="23CD86B7" w14:textId="77777777" w:rsidR="006E5524" w:rsidRPr="00B33EDB" w:rsidRDefault="006E5524" w:rsidP="00B33EDB">
      <w:pPr>
        <w:jc w:val="center"/>
        <w:rPr>
          <w:b/>
          <w:bCs/>
          <w:noProof w:val="0"/>
          <w:sz w:val="28"/>
          <w:szCs w:val="28"/>
        </w:rPr>
      </w:pPr>
    </w:p>
    <w:p w14:paraId="42F25BEA" w14:textId="3D2849BB" w:rsidR="00C4641C" w:rsidRPr="00B33EDB" w:rsidRDefault="00F209A9" w:rsidP="00B33EDB">
      <w:pPr>
        <w:ind w:firstLine="567"/>
        <w:jc w:val="both"/>
        <w:rPr>
          <w:noProof w:val="0"/>
          <w:sz w:val="28"/>
          <w:szCs w:val="28"/>
        </w:rPr>
      </w:pPr>
      <w:r>
        <w:rPr>
          <w:noProof w:val="0"/>
          <w:sz w:val="28"/>
          <w:szCs w:val="28"/>
        </w:rPr>
        <w:t xml:space="preserve">În scopul executării prevederilor </w:t>
      </w:r>
      <w:proofErr w:type="spellStart"/>
      <w:r>
        <w:rPr>
          <w:noProof w:val="0"/>
          <w:sz w:val="28"/>
          <w:szCs w:val="28"/>
        </w:rPr>
        <w:t>Art.XXXIV</w:t>
      </w:r>
      <w:proofErr w:type="spellEnd"/>
      <w:r>
        <w:rPr>
          <w:noProof w:val="0"/>
          <w:sz w:val="28"/>
          <w:szCs w:val="28"/>
        </w:rPr>
        <w:t xml:space="preserve"> alin.(2) din Legea nr.288 din 15 decembrie 2017 cu privire la modificarea și completarea unor acte legislative (Monitorul Oficial al R. Moldova</w:t>
      </w:r>
      <w:r w:rsidR="00367EF9">
        <w:rPr>
          <w:noProof w:val="0"/>
          <w:sz w:val="28"/>
          <w:szCs w:val="28"/>
        </w:rPr>
        <w:t>, 2017,</w:t>
      </w:r>
      <w:r>
        <w:rPr>
          <w:noProof w:val="0"/>
          <w:sz w:val="28"/>
          <w:szCs w:val="28"/>
        </w:rPr>
        <w:t xml:space="preserve"> nr.464-470</w:t>
      </w:r>
      <w:r w:rsidR="00367EF9">
        <w:rPr>
          <w:noProof w:val="0"/>
          <w:sz w:val="28"/>
          <w:szCs w:val="28"/>
        </w:rPr>
        <w:t>,</w:t>
      </w:r>
      <w:r>
        <w:rPr>
          <w:noProof w:val="0"/>
          <w:sz w:val="28"/>
          <w:szCs w:val="28"/>
        </w:rPr>
        <w:t xml:space="preserve"> art.808)</w:t>
      </w:r>
      <w:r w:rsidR="00C4641C" w:rsidRPr="00B33EDB">
        <w:rPr>
          <w:noProof w:val="0"/>
          <w:sz w:val="28"/>
          <w:szCs w:val="28"/>
        </w:rPr>
        <w:t>, Guvernul</w:t>
      </w:r>
    </w:p>
    <w:p w14:paraId="66BCEB4F" w14:textId="77777777" w:rsidR="001E71D2" w:rsidRPr="00B33EDB" w:rsidRDefault="001E71D2" w:rsidP="00B33EDB">
      <w:pPr>
        <w:jc w:val="both"/>
        <w:rPr>
          <w:color w:val="000000"/>
          <w:sz w:val="28"/>
          <w:szCs w:val="28"/>
        </w:rPr>
      </w:pPr>
    </w:p>
    <w:p w14:paraId="789C2497" w14:textId="77777777" w:rsidR="005553C3" w:rsidRPr="00B33EDB" w:rsidRDefault="001E71D2" w:rsidP="00B33EDB">
      <w:pPr>
        <w:jc w:val="center"/>
        <w:rPr>
          <w:b/>
          <w:color w:val="000000"/>
          <w:sz w:val="28"/>
          <w:szCs w:val="28"/>
        </w:rPr>
      </w:pPr>
      <w:r w:rsidRPr="00B33EDB">
        <w:rPr>
          <w:b/>
          <w:color w:val="000000"/>
          <w:sz w:val="28"/>
          <w:szCs w:val="28"/>
        </w:rPr>
        <w:t>HOTĂRĂŞTE:</w:t>
      </w:r>
    </w:p>
    <w:p w14:paraId="1934AE77" w14:textId="25982025" w:rsidR="00E30EC7" w:rsidRDefault="00E30EC7" w:rsidP="00B33EDB">
      <w:pPr>
        <w:jc w:val="center"/>
        <w:rPr>
          <w:b/>
          <w:sz w:val="28"/>
          <w:szCs w:val="28"/>
        </w:rPr>
      </w:pPr>
    </w:p>
    <w:p w14:paraId="5815E53F" w14:textId="0F8E8957" w:rsidR="00F209A9" w:rsidRDefault="00F209A9" w:rsidP="00F209A9">
      <w:pPr>
        <w:jc w:val="both"/>
        <w:rPr>
          <w:sz w:val="28"/>
          <w:szCs w:val="28"/>
        </w:rPr>
      </w:pPr>
      <w:r>
        <w:rPr>
          <w:b/>
          <w:sz w:val="28"/>
          <w:szCs w:val="28"/>
        </w:rPr>
        <w:tab/>
      </w:r>
      <w:r w:rsidRPr="00F209A9">
        <w:rPr>
          <w:sz w:val="28"/>
          <w:szCs w:val="28"/>
        </w:rPr>
        <w:t>Se aprobă modificările și completările ce se operează în unele Hotărîri ale Guvernului (se anexează).</w:t>
      </w:r>
    </w:p>
    <w:p w14:paraId="6A3780A8" w14:textId="6E4F93C1" w:rsidR="00F209A9" w:rsidRDefault="00F209A9" w:rsidP="00F209A9">
      <w:pPr>
        <w:jc w:val="both"/>
        <w:rPr>
          <w:sz w:val="28"/>
          <w:szCs w:val="28"/>
        </w:rPr>
      </w:pPr>
    </w:p>
    <w:p w14:paraId="7DE45470" w14:textId="77777777" w:rsidR="00F209A9" w:rsidRPr="00F209A9" w:rsidRDefault="00F209A9" w:rsidP="00F209A9">
      <w:pPr>
        <w:jc w:val="both"/>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820"/>
      </w:tblGrid>
      <w:tr w:rsidR="00F209A9" w:rsidRPr="00B33EDB" w14:paraId="72C27A46" w14:textId="77777777" w:rsidTr="000863E2">
        <w:trPr>
          <w:jc w:val="center"/>
        </w:trPr>
        <w:tc>
          <w:tcPr>
            <w:tcW w:w="4927" w:type="dxa"/>
          </w:tcPr>
          <w:p w14:paraId="44F02025" w14:textId="77777777" w:rsidR="00F209A9" w:rsidRPr="00B33EDB" w:rsidRDefault="00F209A9" w:rsidP="001D06B1">
            <w:pPr>
              <w:tabs>
                <w:tab w:val="left" w:pos="2771"/>
              </w:tabs>
              <w:rPr>
                <w:b/>
                <w:sz w:val="28"/>
                <w:szCs w:val="28"/>
              </w:rPr>
            </w:pPr>
            <w:r w:rsidRPr="00B33EDB">
              <w:rPr>
                <w:b/>
                <w:sz w:val="28"/>
                <w:szCs w:val="28"/>
              </w:rPr>
              <w:t xml:space="preserve">Prim-ministru                                                                   </w:t>
            </w:r>
          </w:p>
        </w:tc>
        <w:tc>
          <w:tcPr>
            <w:tcW w:w="4820" w:type="dxa"/>
          </w:tcPr>
          <w:p w14:paraId="4B0DFD7D" w14:textId="77777777" w:rsidR="00F209A9" w:rsidRPr="00B33EDB" w:rsidRDefault="00F209A9" w:rsidP="001D06B1">
            <w:pPr>
              <w:jc w:val="right"/>
              <w:rPr>
                <w:b/>
                <w:sz w:val="28"/>
                <w:szCs w:val="28"/>
              </w:rPr>
            </w:pPr>
            <w:r w:rsidRPr="00B33EDB">
              <w:rPr>
                <w:b/>
                <w:sz w:val="28"/>
                <w:szCs w:val="28"/>
              </w:rPr>
              <w:t>Pavel FILIP</w:t>
            </w:r>
          </w:p>
        </w:tc>
      </w:tr>
      <w:tr w:rsidR="00F209A9" w:rsidRPr="00B33EDB" w14:paraId="6691F7F9" w14:textId="77777777" w:rsidTr="000863E2">
        <w:trPr>
          <w:jc w:val="center"/>
        </w:trPr>
        <w:tc>
          <w:tcPr>
            <w:tcW w:w="4927" w:type="dxa"/>
          </w:tcPr>
          <w:p w14:paraId="29D9D5C7" w14:textId="77777777" w:rsidR="00F209A9" w:rsidRPr="00B33EDB" w:rsidRDefault="00F209A9" w:rsidP="001D06B1">
            <w:pPr>
              <w:tabs>
                <w:tab w:val="left" w:pos="2771"/>
              </w:tabs>
              <w:rPr>
                <w:b/>
                <w:sz w:val="28"/>
                <w:szCs w:val="28"/>
              </w:rPr>
            </w:pPr>
          </w:p>
        </w:tc>
        <w:tc>
          <w:tcPr>
            <w:tcW w:w="4820" w:type="dxa"/>
          </w:tcPr>
          <w:p w14:paraId="24EB00FF" w14:textId="77777777" w:rsidR="00F209A9" w:rsidRPr="00B33EDB" w:rsidRDefault="00F209A9" w:rsidP="001D06B1">
            <w:pPr>
              <w:jc w:val="right"/>
              <w:rPr>
                <w:b/>
                <w:sz w:val="28"/>
                <w:szCs w:val="28"/>
              </w:rPr>
            </w:pPr>
          </w:p>
        </w:tc>
      </w:tr>
      <w:tr w:rsidR="00F209A9" w:rsidRPr="00B33EDB" w14:paraId="09FA6BAF" w14:textId="77777777" w:rsidTr="000863E2">
        <w:trPr>
          <w:jc w:val="center"/>
        </w:trPr>
        <w:tc>
          <w:tcPr>
            <w:tcW w:w="4927" w:type="dxa"/>
          </w:tcPr>
          <w:p w14:paraId="08E2F449" w14:textId="77777777" w:rsidR="00F209A9" w:rsidRPr="00B33EDB" w:rsidRDefault="00F209A9" w:rsidP="001D06B1">
            <w:pPr>
              <w:tabs>
                <w:tab w:val="left" w:pos="2771"/>
              </w:tabs>
              <w:jc w:val="both"/>
              <w:rPr>
                <w:b/>
                <w:sz w:val="28"/>
                <w:szCs w:val="28"/>
              </w:rPr>
            </w:pPr>
            <w:r w:rsidRPr="00B33EDB">
              <w:rPr>
                <w:b/>
                <w:sz w:val="28"/>
                <w:szCs w:val="28"/>
              </w:rPr>
              <w:t>Contrasemnează:</w:t>
            </w:r>
          </w:p>
        </w:tc>
        <w:tc>
          <w:tcPr>
            <w:tcW w:w="4820" w:type="dxa"/>
          </w:tcPr>
          <w:p w14:paraId="05C24C6B" w14:textId="77777777" w:rsidR="00F209A9" w:rsidRPr="00B33EDB" w:rsidRDefault="00F209A9" w:rsidP="001D06B1">
            <w:pPr>
              <w:tabs>
                <w:tab w:val="left" w:pos="2771"/>
              </w:tabs>
              <w:jc w:val="both"/>
              <w:rPr>
                <w:b/>
                <w:sz w:val="28"/>
                <w:szCs w:val="28"/>
              </w:rPr>
            </w:pPr>
          </w:p>
        </w:tc>
      </w:tr>
      <w:tr w:rsidR="00F209A9" w:rsidRPr="00B33EDB" w14:paraId="6D5A51A6" w14:textId="77777777" w:rsidTr="000863E2">
        <w:trPr>
          <w:jc w:val="center"/>
        </w:trPr>
        <w:tc>
          <w:tcPr>
            <w:tcW w:w="4927" w:type="dxa"/>
          </w:tcPr>
          <w:p w14:paraId="54CD6B46" w14:textId="573E8EC6" w:rsidR="00D71A92" w:rsidRDefault="00F209A9" w:rsidP="001D06B1">
            <w:pPr>
              <w:tabs>
                <w:tab w:val="left" w:pos="2771"/>
              </w:tabs>
              <w:jc w:val="both"/>
              <w:rPr>
                <w:b/>
                <w:sz w:val="28"/>
                <w:szCs w:val="28"/>
              </w:rPr>
            </w:pPr>
            <w:r w:rsidRPr="00B33EDB">
              <w:rPr>
                <w:b/>
                <w:sz w:val="28"/>
                <w:szCs w:val="28"/>
              </w:rPr>
              <w:t xml:space="preserve">Ministrul finanţelor   </w:t>
            </w:r>
          </w:p>
          <w:p w14:paraId="6701BEA3" w14:textId="485DF2F5" w:rsidR="00F209A9" w:rsidRPr="00B33EDB" w:rsidRDefault="00F209A9" w:rsidP="001D06B1">
            <w:pPr>
              <w:tabs>
                <w:tab w:val="left" w:pos="2771"/>
              </w:tabs>
              <w:jc w:val="both"/>
              <w:rPr>
                <w:b/>
                <w:sz w:val="28"/>
                <w:szCs w:val="28"/>
              </w:rPr>
            </w:pPr>
            <w:r w:rsidRPr="00B33EDB">
              <w:rPr>
                <w:b/>
                <w:sz w:val="28"/>
                <w:szCs w:val="28"/>
              </w:rPr>
              <w:t xml:space="preserve"> </w:t>
            </w:r>
          </w:p>
        </w:tc>
        <w:tc>
          <w:tcPr>
            <w:tcW w:w="4820" w:type="dxa"/>
          </w:tcPr>
          <w:p w14:paraId="48FB578B" w14:textId="77777777" w:rsidR="00F209A9" w:rsidRPr="00B33EDB" w:rsidRDefault="00F209A9" w:rsidP="001D06B1">
            <w:pPr>
              <w:tabs>
                <w:tab w:val="left" w:pos="0"/>
              </w:tabs>
              <w:ind w:right="-143"/>
              <w:jc w:val="center"/>
              <w:rPr>
                <w:b/>
                <w:sz w:val="28"/>
                <w:szCs w:val="28"/>
              </w:rPr>
            </w:pPr>
            <w:r w:rsidRPr="00B33EDB">
              <w:rPr>
                <w:b/>
                <w:sz w:val="28"/>
                <w:szCs w:val="28"/>
              </w:rPr>
              <w:t xml:space="preserve">                             Octavian ARMAŞU</w:t>
            </w:r>
          </w:p>
        </w:tc>
      </w:tr>
      <w:tr w:rsidR="00D71A92" w:rsidRPr="00B33EDB" w14:paraId="2B094159" w14:textId="77777777" w:rsidTr="000863E2">
        <w:trPr>
          <w:jc w:val="center"/>
        </w:trPr>
        <w:tc>
          <w:tcPr>
            <w:tcW w:w="4927" w:type="dxa"/>
          </w:tcPr>
          <w:p w14:paraId="7569D0ED" w14:textId="5D4DBB47" w:rsidR="00D71A92" w:rsidRPr="00B33EDB" w:rsidRDefault="00D71A92" w:rsidP="00D71A92">
            <w:pPr>
              <w:tabs>
                <w:tab w:val="left" w:pos="2771"/>
              </w:tabs>
              <w:jc w:val="both"/>
              <w:rPr>
                <w:b/>
                <w:sz w:val="28"/>
                <w:szCs w:val="28"/>
              </w:rPr>
            </w:pPr>
            <w:r w:rsidRPr="00B33EDB">
              <w:rPr>
                <w:b/>
                <w:sz w:val="28"/>
                <w:szCs w:val="28"/>
              </w:rPr>
              <w:t xml:space="preserve"> </w:t>
            </w:r>
          </w:p>
        </w:tc>
        <w:tc>
          <w:tcPr>
            <w:tcW w:w="4820" w:type="dxa"/>
          </w:tcPr>
          <w:p w14:paraId="778100D1" w14:textId="0A16836A" w:rsidR="00D71A92" w:rsidRPr="00B33EDB" w:rsidRDefault="00D71A92" w:rsidP="00D71A92">
            <w:pPr>
              <w:tabs>
                <w:tab w:val="left" w:pos="0"/>
              </w:tabs>
              <w:ind w:right="-143"/>
              <w:jc w:val="right"/>
              <w:rPr>
                <w:b/>
                <w:sz w:val="28"/>
                <w:szCs w:val="28"/>
              </w:rPr>
            </w:pPr>
          </w:p>
        </w:tc>
      </w:tr>
    </w:tbl>
    <w:p w14:paraId="3CFB4B8F" w14:textId="77777777" w:rsidR="00F209A9" w:rsidRPr="00B33EDB" w:rsidRDefault="00F209A9" w:rsidP="00F209A9">
      <w:pPr>
        <w:ind w:right="400"/>
        <w:jc w:val="center"/>
        <w:rPr>
          <w:b/>
        </w:rPr>
      </w:pPr>
    </w:p>
    <w:p w14:paraId="1A5545D3" w14:textId="77777777" w:rsidR="00F209A9" w:rsidRPr="00F209A9" w:rsidRDefault="00F209A9" w:rsidP="00F209A9">
      <w:pPr>
        <w:jc w:val="right"/>
        <w:rPr>
          <w:sz w:val="28"/>
          <w:szCs w:val="28"/>
        </w:rPr>
      </w:pPr>
      <w:r w:rsidRPr="00F209A9">
        <w:rPr>
          <w:sz w:val="28"/>
          <w:szCs w:val="28"/>
        </w:rPr>
        <w:t xml:space="preserve">Aprobate </w:t>
      </w:r>
    </w:p>
    <w:p w14:paraId="18FA2542" w14:textId="2A5502B3" w:rsidR="00F209A9" w:rsidRPr="00F209A9" w:rsidRDefault="00F209A9" w:rsidP="00F209A9">
      <w:pPr>
        <w:jc w:val="right"/>
        <w:rPr>
          <w:sz w:val="28"/>
          <w:szCs w:val="28"/>
        </w:rPr>
      </w:pPr>
      <w:r w:rsidRPr="00F209A9">
        <w:rPr>
          <w:sz w:val="28"/>
          <w:szCs w:val="28"/>
        </w:rPr>
        <w:t>prin Hotărîrea Guvernului</w:t>
      </w:r>
    </w:p>
    <w:p w14:paraId="66CE3802" w14:textId="3B883A4F" w:rsidR="00F209A9" w:rsidRDefault="00F209A9" w:rsidP="00F209A9">
      <w:pPr>
        <w:jc w:val="right"/>
        <w:rPr>
          <w:sz w:val="28"/>
          <w:szCs w:val="28"/>
        </w:rPr>
      </w:pPr>
      <w:r>
        <w:rPr>
          <w:sz w:val="28"/>
          <w:szCs w:val="28"/>
        </w:rPr>
        <w:t>n</w:t>
      </w:r>
      <w:r w:rsidRPr="00F209A9">
        <w:rPr>
          <w:sz w:val="28"/>
          <w:szCs w:val="28"/>
        </w:rPr>
        <w:t>r.____ din _____________</w:t>
      </w:r>
    </w:p>
    <w:p w14:paraId="7431B8A5" w14:textId="32858AE0" w:rsidR="00F209A9" w:rsidRDefault="00F209A9" w:rsidP="00F209A9">
      <w:pPr>
        <w:jc w:val="right"/>
        <w:rPr>
          <w:sz w:val="28"/>
          <w:szCs w:val="28"/>
        </w:rPr>
      </w:pPr>
    </w:p>
    <w:p w14:paraId="57A1FA6A" w14:textId="77777777" w:rsidR="00F209A9" w:rsidRDefault="00F209A9" w:rsidP="00F209A9">
      <w:pPr>
        <w:jc w:val="center"/>
        <w:rPr>
          <w:b/>
          <w:sz w:val="28"/>
          <w:szCs w:val="28"/>
        </w:rPr>
      </w:pPr>
      <w:r>
        <w:rPr>
          <w:b/>
          <w:sz w:val="28"/>
          <w:szCs w:val="28"/>
        </w:rPr>
        <w:t>Modificările și completările</w:t>
      </w:r>
    </w:p>
    <w:p w14:paraId="482D93CF" w14:textId="7F0E034F" w:rsidR="00F209A9" w:rsidRPr="00F209A9" w:rsidRDefault="00F209A9" w:rsidP="00F209A9">
      <w:pPr>
        <w:jc w:val="center"/>
        <w:rPr>
          <w:b/>
          <w:sz w:val="28"/>
          <w:szCs w:val="28"/>
        </w:rPr>
      </w:pPr>
      <w:r>
        <w:rPr>
          <w:b/>
          <w:sz w:val="28"/>
          <w:szCs w:val="28"/>
        </w:rPr>
        <w:t xml:space="preserve"> ce se operează în unele Hotărîri ale Guvernului</w:t>
      </w:r>
    </w:p>
    <w:p w14:paraId="311BFFD3" w14:textId="77777777" w:rsidR="00F209A9" w:rsidRPr="00B33EDB" w:rsidRDefault="00F209A9" w:rsidP="00B33EDB">
      <w:pPr>
        <w:jc w:val="center"/>
        <w:rPr>
          <w:b/>
          <w:sz w:val="28"/>
          <w:szCs w:val="28"/>
        </w:rPr>
      </w:pPr>
    </w:p>
    <w:p w14:paraId="4C1EDAE5" w14:textId="3D353468" w:rsidR="00802560" w:rsidRPr="00367EF9" w:rsidRDefault="00E534DE" w:rsidP="00367EF9">
      <w:pPr>
        <w:pStyle w:val="tt"/>
        <w:numPr>
          <w:ilvl w:val="0"/>
          <w:numId w:val="6"/>
        </w:numPr>
        <w:tabs>
          <w:tab w:val="left" w:pos="993"/>
        </w:tabs>
        <w:spacing w:before="0" w:beforeAutospacing="0" w:after="120" w:afterAutospacing="0"/>
        <w:ind w:left="0" w:firstLine="709"/>
        <w:jc w:val="both"/>
        <w:rPr>
          <w:bCs/>
          <w:sz w:val="28"/>
          <w:szCs w:val="28"/>
          <w:lang w:val="ro-RO"/>
        </w:rPr>
      </w:pPr>
      <w:proofErr w:type="spellStart"/>
      <w:r w:rsidRPr="00B33EDB">
        <w:rPr>
          <w:sz w:val="28"/>
          <w:szCs w:val="28"/>
          <w:lang w:val="ro-RO"/>
        </w:rPr>
        <w:t>Hotărîrea</w:t>
      </w:r>
      <w:proofErr w:type="spellEnd"/>
      <w:r w:rsidR="00D95BBB" w:rsidRPr="00B33EDB">
        <w:rPr>
          <w:sz w:val="28"/>
          <w:szCs w:val="28"/>
          <w:lang w:val="ro-RO"/>
        </w:rPr>
        <w:t xml:space="preserve"> Guvernului nr.949 din 12 octombrie 2010 pentru aprobarea Regulamentului cu privire la aplicare</w:t>
      </w:r>
      <w:r w:rsidR="003A0243">
        <w:rPr>
          <w:sz w:val="28"/>
          <w:szCs w:val="28"/>
          <w:lang w:val="ro-RO"/>
        </w:rPr>
        <w:t xml:space="preserve"> </w:t>
      </w:r>
      <w:r w:rsidR="00D95BBB" w:rsidRPr="00B33EDB">
        <w:rPr>
          <w:sz w:val="28"/>
          <w:szCs w:val="28"/>
          <w:lang w:val="ro-RO"/>
        </w:rPr>
        <w:t>a cotei zero a taxei pe valoarea adăugată, precum și a scutirii de la plata impozitelor, taxelor și altor părți obligatorii stabilite de Acordul ”Compact” (publicat</w:t>
      </w:r>
      <w:r w:rsidR="005F643B" w:rsidRPr="00B33EDB">
        <w:rPr>
          <w:sz w:val="28"/>
          <w:szCs w:val="28"/>
          <w:lang w:val="ro-RO"/>
        </w:rPr>
        <w:t>ă</w:t>
      </w:r>
      <w:r w:rsidR="00D95BBB" w:rsidRPr="00B33EDB">
        <w:rPr>
          <w:sz w:val="28"/>
          <w:szCs w:val="28"/>
          <w:lang w:val="ro-RO"/>
        </w:rPr>
        <w:t xml:space="preserve"> în Monitorul Oficial</w:t>
      </w:r>
      <w:r w:rsidR="00367EF9">
        <w:rPr>
          <w:sz w:val="28"/>
          <w:szCs w:val="28"/>
          <w:lang w:val="ro-RO"/>
        </w:rPr>
        <w:t>, 2010,</w:t>
      </w:r>
      <w:r w:rsidR="00D95BBB" w:rsidRPr="00B33EDB">
        <w:rPr>
          <w:sz w:val="28"/>
          <w:szCs w:val="28"/>
          <w:lang w:val="ro-RO"/>
        </w:rPr>
        <w:t xml:space="preserve"> nr.206-209</w:t>
      </w:r>
      <w:r w:rsidR="00367EF9">
        <w:rPr>
          <w:sz w:val="28"/>
          <w:szCs w:val="28"/>
          <w:lang w:val="ro-RO"/>
        </w:rPr>
        <w:t>,</w:t>
      </w:r>
      <w:r w:rsidR="00D95BBB" w:rsidRPr="00B33EDB">
        <w:rPr>
          <w:sz w:val="28"/>
          <w:szCs w:val="28"/>
          <w:lang w:val="ro-RO"/>
        </w:rPr>
        <w:t xml:space="preserve"> a</w:t>
      </w:r>
      <w:r w:rsidR="00367EF9">
        <w:rPr>
          <w:sz w:val="28"/>
          <w:szCs w:val="28"/>
          <w:lang w:val="ro-RO"/>
        </w:rPr>
        <w:t>rt.1060</w:t>
      </w:r>
      <w:r w:rsidRPr="00367EF9">
        <w:rPr>
          <w:sz w:val="28"/>
          <w:szCs w:val="28"/>
          <w:lang w:val="ro-RO"/>
        </w:rPr>
        <w:t>) cu modificările și completările ulterioare, se modifică și se completează după cum urmează</w:t>
      </w:r>
      <w:r w:rsidR="00802560" w:rsidRPr="00367EF9">
        <w:rPr>
          <w:sz w:val="28"/>
          <w:szCs w:val="28"/>
          <w:lang w:val="ro-RO"/>
        </w:rPr>
        <w:t>:</w:t>
      </w:r>
    </w:p>
    <w:p w14:paraId="61B432A2" w14:textId="4A392F14" w:rsidR="003A0243" w:rsidRPr="003A0243" w:rsidRDefault="00D95BBB" w:rsidP="001B3674">
      <w:pPr>
        <w:pStyle w:val="tt"/>
        <w:numPr>
          <w:ilvl w:val="0"/>
          <w:numId w:val="12"/>
        </w:numPr>
        <w:tabs>
          <w:tab w:val="left" w:pos="993"/>
        </w:tabs>
        <w:spacing w:before="0" w:beforeAutospacing="0" w:after="120" w:afterAutospacing="0"/>
        <w:ind w:left="0" w:firstLine="709"/>
        <w:jc w:val="both"/>
        <w:rPr>
          <w:bCs/>
          <w:sz w:val="28"/>
          <w:szCs w:val="28"/>
          <w:lang w:val="ro-RO"/>
        </w:rPr>
      </w:pPr>
      <w:r w:rsidRPr="00B33EDB">
        <w:rPr>
          <w:sz w:val="28"/>
          <w:szCs w:val="28"/>
          <w:lang w:val="ro-RO"/>
        </w:rPr>
        <w:t xml:space="preserve"> </w:t>
      </w:r>
      <w:r w:rsidR="00E534DE" w:rsidRPr="00B33EDB">
        <w:rPr>
          <w:sz w:val="28"/>
          <w:szCs w:val="28"/>
          <w:lang w:val="ro-RO"/>
        </w:rPr>
        <w:t xml:space="preserve">în denumirea </w:t>
      </w:r>
      <w:proofErr w:type="spellStart"/>
      <w:r w:rsidR="00E534DE" w:rsidRPr="00B33EDB">
        <w:rPr>
          <w:sz w:val="28"/>
          <w:szCs w:val="28"/>
          <w:lang w:val="ro-RO"/>
        </w:rPr>
        <w:t>Hotărîrii</w:t>
      </w:r>
      <w:proofErr w:type="spellEnd"/>
      <w:r w:rsidR="00E534DE" w:rsidRPr="00B33EDB">
        <w:rPr>
          <w:sz w:val="28"/>
          <w:szCs w:val="28"/>
          <w:lang w:val="ro-RO"/>
        </w:rPr>
        <w:t xml:space="preserve"> Guvernului, </w:t>
      </w:r>
      <w:r w:rsidR="003A0243">
        <w:rPr>
          <w:sz w:val="28"/>
          <w:szCs w:val="28"/>
          <w:lang w:val="ro-RO"/>
        </w:rPr>
        <w:t>cuvintele „cotei zero a taxei pe valoarea adăugată</w:t>
      </w:r>
      <w:r w:rsidR="00525C68">
        <w:rPr>
          <w:sz w:val="28"/>
          <w:szCs w:val="28"/>
          <w:lang w:val="ro-RO"/>
        </w:rPr>
        <w:t>”</w:t>
      </w:r>
      <w:r w:rsidR="003A0243">
        <w:rPr>
          <w:sz w:val="28"/>
          <w:szCs w:val="28"/>
          <w:lang w:val="ro-RO"/>
        </w:rPr>
        <w:t xml:space="preserve"> se înlocuiesc cu cuvintele „scutirii de taxa pe valoare</w:t>
      </w:r>
      <w:r w:rsidR="00525C68">
        <w:rPr>
          <w:sz w:val="28"/>
          <w:szCs w:val="28"/>
          <w:lang w:val="ro-RO"/>
        </w:rPr>
        <w:t>a adăugată cu drept de deducere”</w:t>
      </w:r>
      <w:r w:rsidR="003A0243">
        <w:rPr>
          <w:sz w:val="28"/>
          <w:szCs w:val="28"/>
          <w:lang w:val="ro-RO"/>
        </w:rPr>
        <w:t>;</w:t>
      </w:r>
    </w:p>
    <w:p w14:paraId="0983E60F" w14:textId="1AABA4F8" w:rsidR="003A0243" w:rsidRPr="003A0243" w:rsidRDefault="003A0243" w:rsidP="001B3674">
      <w:pPr>
        <w:pStyle w:val="tt"/>
        <w:numPr>
          <w:ilvl w:val="0"/>
          <w:numId w:val="12"/>
        </w:numPr>
        <w:tabs>
          <w:tab w:val="left" w:pos="993"/>
        </w:tabs>
        <w:spacing w:before="0" w:beforeAutospacing="0" w:after="120" w:afterAutospacing="0"/>
        <w:ind w:left="0" w:firstLine="709"/>
        <w:jc w:val="both"/>
        <w:rPr>
          <w:bCs/>
          <w:sz w:val="28"/>
          <w:szCs w:val="28"/>
          <w:lang w:val="ro-RO"/>
        </w:rPr>
      </w:pPr>
      <w:r>
        <w:rPr>
          <w:bCs/>
          <w:sz w:val="28"/>
          <w:szCs w:val="28"/>
          <w:lang w:val="ro-RO"/>
        </w:rPr>
        <w:t xml:space="preserve">la punctul 1, </w:t>
      </w:r>
      <w:r>
        <w:rPr>
          <w:sz w:val="28"/>
          <w:szCs w:val="28"/>
          <w:lang w:val="ro-RO"/>
        </w:rPr>
        <w:t>cuvintele „cotei ze</w:t>
      </w:r>
      <w:r w:rsidR="00525C68">
        <w:rPr>
          <w:sz w:val="28"/>
          <w:szCs w:val="28"/>
          <w:lang w:val="ro-RO"/>
        </w:rPr>
        <w:t>ro a taxei pe valoarea adăugată”</w:t>
      </w:r>
      <w:r>
        <w:rPr>
          <w:sz w:val="28"/>
          <w:szCs w:val="28"/>
          <w:lang w:val="ro-RO"/>
        </w:rPr>
        <w:t xml:space="preserve"> se înlocuiesc cu cuvintele „scutirii de taxa pe valoare</w:t>
      </w:r>
      <w:r w:rsidR="00525C68">
        <w:rPr>
          <w:sz w:val="28"/>
          <w:szCs w:val="28"/>
          <w:lang w:val="ro-RO"/>
        </w:rPr>
        <w:t>a adăugată cu drept de deducere”</w:t>
      </w:r>
      <w:r>
        <w:rPr>
          <w:sz w:val="28"/>
          <w:szCs w:val="28"/>
          <w:lang w:val="ro-RO"/>
        </w:rPr>
        <w:t>;</w:t>
      </w:r>
    </w:p>
    <w:p w14:paraId="703FA2D4" w14:textId="7FC65876" w:rsidR="003A0243" w:rsidRPr="003A0243" w:rsidRDefault="003A0243" w:rsidP="001B3674">
      <w:pPr>
        <w:pStyle w:val="tt"/>
        <w:numPr>
          <w:ilvl w:val="0"/>
          <w:numId w:val="12"/>
        </w:numPr>
        <w:tabs>
          <w:tab w:val="left" w:pos="993"/>
        </w:tabs>
        <w:spacing w:before="0" w:beforeAutospacing="0" w:after="120" w:afterAutospacing="0"/>
        <w:ind w:left="0" w:firstLine="709"/>
        <w:jc w:val="both"/>
        <w:rPr>
          <w:bCs/>
          <w:sz w:val="28"/>
          <w:szCs w:val="28"/>
          <w:lang w:val="ro-RO"/>
        </w:rPr>
      </w:pPr>
      <w:r>
        <w:rPr>
          <w:bCs/>
          <w:sz w:val="28"/>
          <w:szCs w:val="28"/>
          <w:lang w:val="ro-RO"/>
        </w:rPr>
        <w:lastRenderedPageBreak/>
        <w:t xml:space="preserve">Regulamentul cu privire la aplicare a </w:t>
      </w:r>
      <w:r w:rsidRPr="00B33EDB">
        <w:rPr>
          <w:sz w:val="28"/>
          <w:szCs w:val="28"/>
          <w:lang w:val="ro-RO"/>
        </w:rPr>
        <w:t>cotei zero a taxei pe valoarea adăugată, precum și a scutirii de la plata impozitelor, taxelor și altor părți obligatorii stabilite de Acordul ”Compact”</w:t>
      </w:r>
      <w:r>
        <w:rPr>
          <w:sz w:val="28"/>
          <w:szCs w:val="28"/>
          <w:lang w:val="ro-RO"/>
        </w:rPr>
        <w:t>:</w:t>
      </w:r>
    </w:p>
    <w:p w14:paraId="2903BC68" w14:textId="5748D482" w:rsidR="003A0243" w:rsidRPr="003A0243" w:rsidRDefault="003A0243" w:rsidP="001B3674">
      <w:pPr>
        <w:pStyle w:val="tt"/>
        <w:numPr>
          <w:ilvl w:val="0"/>
          <w:numId w:val="19"/>
        </w:numPr>
        <w:tabs>
          <w:tab w:val="left" w:pos="993"/>
        </w:tabs>
        <w:spacing w:before="0" w:beforeAutospacing="0" w:after="120" w:afterAutospacing="0"/>
        <w:ind w:left="0" w:firstLine="709"/>
        <w:jc w:val="both"/>
        <w:rPr>
          <w:bCs/>
          <w:sz w:val="28"/>
          <w:szCs w:val="28"/>
          <w:lang w:val="ro-RO"/>
        </w:rPr>
      </w:pPr>
      <w:r>
        <w:rPr>
          <w:sz w:val="28"/>
          <w:szCs w:val="28"/>
          <w:lang w:val="ro-RO"/>
        </w:rPr>
        <w:t>în denumirea Regulamentului, cuvintele „cotei zero a taxei pe valoarea adăugată„ se înlocuiesc cu cuvintele „scutirii de taxa pe valoarea adăugată cu drept de deducere</w:t>
      </w:r>
      <w:r w:rsidR="00525C68">
        <w:rPr>
          <w:sz w:val="28"/>
          <w:szCs w:val="28"/>
          <w:lang w:val="ro-RO"/>
        </w:rPr>
        <w:t>„</w:t>
      </w:r>
      <w:r>
        <w:rPr>
          <w:sz w:val="28"/>
          <w:szCs w:val="28"/>
          <w:lang w:val="ro-RO"/>
        </w:rPr>
        <w:t>;</w:t>
      </w:r>
    </w:p>
    <w:p w14:paraId="185A468A" w14:textId="400D269A" w:rsidR="003A0243" w:rsidRPr="003A0243" w:rsidRDefault="003A0243" w:rsidP="001B3674">
      <w:pPr>
        <w:pStyle w:val="tt"/>
        <w:numPr>
          <w:ilvl w:val="0"/>
          <w:numId w:val="19"/>
        </w:numPr>
        <w:tabs>
          <w:tab w:val="left" w:pos="993"/>
        </w:tabs>
        <w:spacing w:before="0" w:beforeAutospacing="0" w:after="120" w:afterAutospacing="0"/>
        <w:ind w:left="0" w:firstLine="709"/>
        <w:jc w:val="both"/>
        <w:rPr>
          <w:bCs/>
          <w:sz w:val="28"/>
          <w:szCs w:val="28"/>
          <w:lang w:val="ro-RO"/>
        </w:rPr>
      </w:pPr>
      <w:r>
        <w:rPr>
          <w:sz w:val="28"/>
          <w:szCs w:val="28"/>
          <w:lang w:val="ro-RO"/>
        </w:rPr>
        <w:t>la punctul 1, cuvintele  „cotei zero a taxei pe valoarea adăugată„ se înlocuiesc cu cuvintele „scutirii de taxa pe valoare</w:t>
      </w:r>
      <w:r w:rsidR="00525C68">
        <w:rPr>
          <w:sz w:val="28"/>
          <w:szCs w:val="28"/>
          <w:lang w:val="ro-RO"/>
        </w:rPr>
        <w:t>a adăugată cu drept de deducere”</w:t>
      </w:r>
      <w:r>
        <w:rPr>
          <w:sz w:val="28"/>
          <w:szCs w:val="28"/>
          <w:lang w:val="ro-RO"/>
        </w:rPr>
        <w:t>;</w:t>
      </w:r>
    </w:p>
    <w:p w14:paraId="38D254A5" w14:textId="69688674" w:rsidR="003A0243" w:rsidRPr="003A0243" w:rsidRDefault="003A0243" w:rsidP="001B3674">
      <w:pPr>
        <w:pStyle w:val="tt"/>
        <w:numPr>
          <w:ilvl w:val="0"/>
          <w:numId w:val="19"/>
        </w:numPr>
        <w:tabs>
          <w:tab w:val="left" w:pos="993"/>
        </w:tabs>
        <w:spacing w:before="0" w:beforeAutospacing="0" w:after="0" w:afterAutospacing="0"/>
        <w:ind w:left="0" w:firstLine="709"/>
        <w:jc w:val="both"/>
        <w:rPr>
          <w:bCs/>
          <w:sz w:val="28"/>
          <w:szCs w:val="28"/>
          <w:lang w:val="ro-RO"/>
        </w:rPr>
      </w:pPr>
      <w:r>
        <w:rPr>
          <w:sz w:val="28"/>
          <w:szCs w:val="28"/>
          <w:lang w:val="ro-RO"/>
        </w:rPr>
        <w:t xml:space="preserve"> punctul 2:</w:t>
      </w:r>
    </w:p>
    <w:p w14:paraId="479EBD5B" w14:textId="2F2EA0F2" w:rsidR="003A0243" w:rsidRPr="003A0243" w:rsidRDefault="003A0243" w:rsidP="001B3674">
      <w:pPr>
        <w:pStyle w:val="tt"/>
        <w:tabs>
          <w:tab w:val="left" w:pos="993"/>
        </w:tabs>
        <w:spacing w:before="0" w:beforeAutospacing="0" w:after="0" w:afterAutospacing="0"/>
        <w:ind w:firstLine="709"/>
        <w:jc w:val="both"/>
        <w:rPr>
          <w:bCs/>
          <w:sz w:val="28"/>
          <w:szCs w:val="28"/>
          <w:lang w:val="ro-RO"/>
        </w:rPr>
      </w:pPr>
      <w:r>
        <w:rPr>
          <w:sz w:val="28"/>
          <w:szCs w:val="28"/>
          <w:lang w:val="ro-RO"/>
        </w:rPr>
        <w:tab/>
        <w:t>în partea introductivă, cuvintele  „cotei ze</w:t>
      </w:r>
      <w:r w:rsidR="00525C68">
        <w:rPr>
          <w:sz w:val="28"/>
          <w:szCs w:val="28"/>
          <w:lang w:val="ro-RO"/>
        </w:rPr>
        <w:t>ro a taxei pe valoarea adăugată”</w:t>
      </w:r>
      <w:r>
        <w:rPr>
          <w:sz w:val="28"/>
          <w:szCs w:val="28"/>
          <w:lang w:val="ro-RO"/>
        </w:rPr>
        <w:t xml:space="preserve"> se înlocuiesc cu cuvintele „scutirii de taxa pe valoarea adăugată cu drept de deducere</w:t>
      </w:r>
      <w:r w:rsidR="00525C68">
        <w:rPr>
          <w:sz w:val="28"/>
          <w:szCs w:val="28"/>
          <w:lang w:val="ro-RO"/>
        </w:rPr>
        <w:t>”</w:t>
      </w:r>
      <w:r>
        <w:rPr>
          <w:sz w:val="28"/>
          <w:szCs w:val="28"/>
          <w:lang w:val="ro-RO"/>
        </w:rPr>
        <w:t>;</w:t>
      </w:r>
    </w:p>
    <w:p w14:paraId="26192A54" w14:textId="614244D5" w:rsidR="003A0243" w:rsidRDefault="003A0243" w:rsidP="001B3674">
      <w:pPr>
        <w:pStyle w:val="tt"/>
        <w:tabs>
          <w:tab w:val="left" w:pos="993"/>
        </w:tabs>
        <w:spacing w:before="0" w:beforeAutospacing="0" w:after="0" w:afterAutospacing="0"/>
        <w:ind w:firstLine="709"/>
        <w:jc w:val="both"/>
        <w:rPr>
          <w:sz w:val="28"/>
          <w:szCs w:val="28"/>
          <w:lang w:val="ro-RO"/>
        </w:rPr>
      </w:pPr>
      <w:r>
        <w:rPr>
          <w:sz w:val="28"/>
          <w:szCs w:val="28"/>
          <w:lang w:val="ro-RO"/>
        </w:rPr>
        <w:tab/>
        <w:t xml:space="preserve">la subpunctul 1), cuvintele </w:t>
      </w:r>
      <w:r w:rsidR="009116AF">
        <w:rPr>
          <w:sz w:val="28"/>
          <w:szCs w:val="28"/>
          <w:lang w:val="ro-RO"/>
        </w:rPr>
        <w:t>„</w:t>
      </w:r>
      <w:r>
        <w:rPr>
          <w:sz w:val="28"/>
          <w:szCs w:val="28"/>
          <w:lang w:val="ro-RO"/>
        </w:rPr>
        <w:t>cotei zero a taxei pe valoarea adăugată</w:t>
      </w:r>
      <w:r w:rsidR="009116AF">
        <w:rPr>
          <w:sz w:val="28"/>
          <w:szCs w:val="28"/>
          <w:lang w:val="ro-RO"/>
        </w:rPr>
        <w:t>”</w:t>
      </w:r>
      <w:r>
        <w:rPr>
          <w:sz w:val="28"/>
          <w:szCs w:val="28"/>
          <w:lang w:val="ro-RO"/>
        </w:rPr>
        <w:t xml:space="preserve"> se înlocuiesc cu cuvintele „scutirii de taxa pe valoarea adăugată cu drept de deducere</w:t>
      </w:r>
      <w:r w:rsidR="00525C68">
        <w:rPr>
          <w:sz w:val="28"/>
          <w:szCs w:val="28"/>
          <w:lang w:val="ro-RO"/>
        </w:rPr>
        <w:t>”</w:t>
      </w:r>
      <w:r>
        <w:rPr>
          <w:sz w:val="28"/>
          <w:szCs w:val="28"/>
          <w:lang w:val="ro-RO"/>
        </w:rPr>
        <w:t>;</w:t>
      </w:r>
    </w:p>
    <w:p w14:paraId="41F083AB" w14:textId="407AE63C" w:rsidR="00525C68" w:rsidRPr="00525C68" w:rsidRDefault="00525C68" w:rsidP="001B3674">
      <w:pPr>
        <w:pStyle w:val="tt"/>
        <w:tabs>
          <w:tab w:val="left" w:pos="993"/>
        </w:tabs>
        <w:spacing w:before="0" w:beforeAutospacing="0" w:after="120" w:afterAutospacing="0"/>
        <w:ind w:firstLine="709"/>
        <w:jc w:val="both"/>
        <w:rPr>
          <w:bCs/>
          <w:sz w:val="28"/>
          <w:szCs w:val="28"/>
          <w:lang w:val="ro-RO"/>
        </w:rPr>
      </w:pPr>
      <w:r>
        <w:rPr>
          <w:sz w:val="28"/>
          <w:szCs w:val="28"/>
          <w:lang w:val="ro-RO"/>
        </w:rPr>
        <w:tab/>
        <w:t>la subpunct</w:t>
      </w:r>
      <w:r w:rsidR="00041A02">
        <w:rPr>
          <w:sz w:val="28"/>
          <w:szCs w:val="28"/>
          <w:lang w:val="ro-RO"/>
        </w:rPr>
        <w:t>ele</w:t>
      </w:r>
      <w:r>
        <w:rPr>
          <w:sz w:val="28"/>
          <w:szCs w:val="28"/>
          <w:lang w:val="ro-RO"/>
        </w:rPr>
        <w:t xml:space="preserve"> 2) și 2</w:t>
      </w:r>
      <w:r w:rsidRPr="00525C68">
        <w:rPr>
          <w:sz w:val="28"/>
          <w:szCs w:val="28"/>
          <w:vertAlign w:val="superscript"/>
          <w:lang w:val="ro-RO"/>
        </w:rPr>
        <w:t>1</w:t>
      </w:r>
      <w:r>
        <w:rPr>
          <w:sz w:val="28"/>
          <w:szCs w:val="28"/>
          <w:lang w:val="ro-RO"/>
        </w:rPr>
        <w:t xml:space="preserve">), textul „scutirea de la plata taxei pe valoarea adăugată, </w:t>
      </w:r>
      <w:proofErr w:type="spellStart"/>
      <w:r>
        <w:rPr>
          <w:sz w:val="28"/>
          <w:szCs w:val="28"/>
          <w:lang w:val="ro-RO"/>
        </w:rPr>
        <w:t>accizului</w:t>
      </w:r>
      <w:proofErr w:type="spellEnd"/>
      <w:r>
        <w:rPr>
          <w:sz w:val="28"/>
          <w:szCs w:val="28"/>
          <w:lang w:val="ro-RO"/>
        </w:rPr>
        <w:t xml:space="preserve">, taxei vamale și a taxei” se înlocuiește cu textul „scutirea de taxa pe valoarea adăugată fără drept de deducere, scutirea de </w:t>
      </w:r>
      <w:proofErr w:type="spellStart"/>
      <w:r>
        <w:rPr>
          <w:sz w:val="28"/>
          <w:szCs w:val="28"/>
          <w:lang w:val="ro-RO"/>
        </w:rPr>
        <w:t>acciz</w:t>
      </w:r>
      <w:proofErr w:type="spellEnd"/>
      <w:r>
        <w:rPr>
          <w:sz w:val="28"/>
          <w:szCs w:val="28"/>
          <w:lang w:val="ro-RO"/>
        </w:rPr>
        <w:t>, taxa vamală și taxa”;</w:t>
      </w:r>
    </w:p>
    <w:p w14:paraId="499DC443" w14:textId="0949CC30" w:rsidR="00441A3D" w:rsidRPr="003A0243" w:rsidRDefault="00441A3D" w:rsidP="001B3674">
      <w:pPr>
        <w:pStyle w:val="tt"/>
        <w:numPr>
          <w:ilvl w:val="0"/>
          <w:numId w:val="19"/>
        </w:numPr>
        <w:tabs>
          <w:tab w:val="left" w:pos="993"/>
        </w:tabs>
        <w:spacing w:before="0" w:beforeAutospacing="0" w:after="120" w:afterAutospacing="0"/>
        <w:ind w:left="0" w:firstLine="709"/>
        <w:jc w:val="both"/>
        <w:rPr>
          <w:bCs/>
          <w:sz w:val="28"/>
          <w:szCs w:val="28"/>
          <w:lang w:val="ro-RO"/>
        </w:rPr>
      </w:pPr>
      <w:r>
        <w:rPr>
          <w:sz w:val="28"/>
          <w:szCs w:val="28"/>
          <w:lang w:val="ro-RO"/>
        </w:rPr>
        <w:t xml:space="preserve">în denumirea Capitolului II, cuvintele </w:t>
      </w:r>
      <w:r w:rsidR="00525C68">
        <w:rPr>
          <w:sz w:val="28"/>
          <w:szCs w:val="28"/>
          <w:lang w:val="ro-RO"/>
        </w:rPr>
        <w:t>„</w:t>
      </w:r>
      <w:r w:rsidR="00372FCB" w:rsidRPr="00525C68">
        <w:rPr>
          <w:b/>
          <w:sz w:val="28"/>
          <w:szCs w:val="28"/>
          <w:lang w:val="ro-RO"/>
        </w:rPr>
        <w:t>COTEI ZERO A TAXEI PE VALOAREA ADĂUGATĂ</w:t>
      </w:r>
      <w:r w:rsidR="00525C68">
        <w:rPr>
          <w:sz w:val="28"/>
          <w:szCs w:val="28"/>
          <w:lang w:val="ro-RO"/>
        </w:rPr>
        <w:t>”</w:t>
      </w:r>
      <w:r>
        <w:rPr>
          <w:sz w:val="28"/>
          <w:szCs w:val="28"/>
          <w:lang w:val="ro-RO"/>
        </w:rPr>
        <w:t xml:space="preserve"> se înlocuiesc cu cuvintele „</w:t>
      </w:r>
      <w:r w:rsidR="00372FCB" w:rsidRPr="00525C68">
        <w:rPr>
          <w:b/>
          <w:sz w:val="28"/>
          <w:szCs w:val="28"/>
          <w:lang w:val="ro-RO"/>
        </w:rPr>
        <w:t>SCUTIRII DE TAXA PE VALOAREA ADĂUGATĂ CU DREPT DE DEDUCERE</w:t>
      </w:r>
      <w:r w:rsidR="00525C68">
        <w:rPr>
          <w:b/>
          <w:sz w:val="28"/>
          <w:szCs w:val="28"/>
          <w:lang w:val="ro-RO"/>
        </w:rPr>
        <w:t>”</w:t>
      </w:r>
      <w:r w:rsidR="00525C68">
        <w:rPr>
          <w:sz w:val="28"/>
          <w:szCs w:val="28"/>
          <w:lang w:val="ro-RO"/>
        </w:rPr>
        <w:t xml:space="preserve">, iar după cuvintele </w:t>
      </w:r>
      <w:r w:rsidR="00525C68" w:rsidRPr="00525C68">
        <w:rPr>
          <w:b/>
          <w:sz w:val="28"/>
          <w:szCs w:val="28"/>
          <w:lang w:val="ro-RO"/>
        </w:rPr>
        <w:t>„SCUTIRE DE TAXA PE VALOAREA ADĂUGATĂ</w:t>
      </w:r>
      <w:r w:rsidRPr="00525C68">
        <w:rPr>
          <w:b/>
          <w:sz w:val="28"/>
          <w:szCs w:val="28"/>
          <w:lang w:val="ro-RO"/>
        </w:rPr>
        <w:t>”</w:t>
      </w:r>
      <w:r>
        <w:rPr>
          <w:sz w:val="28"/>
          <w:szCs w:val="28"/>
          <w:lang w:val="ro-RO"/>
        </w:rPr>
        <w:t xml:space="preserve"> se introduc cuvintele </w:t>
      </w:r>
      <w:r w:rsidR="00525C68" w:rsidRPr="00525C68">
        <w:rPr>
          <w:b/>
          <w:sz w:val="28"/>
          <w:szCs w:val="28"/>
          <w:lang w:val="ro-RO"/>
        </w:rPr>
        <w:t>„FĂRĂ DREPT DE DEDUCERE</w:t>
      </w:r>
      <w:r w:rsidRPr="00525C68">
        <w:rPr>
          <w:b/>
          <w:sz w:val="28"/>
          <w:szCs w:val="28"/>
          <w:lang w:val="ro-RO"/>
        </w:rPr>
        <w:t>”</w:t>
      </w:r>
      <w:r>
        <w:rPr>
          <w:sz w:val="28"/>
          <w:szCs w:val="28"/>
          <w:lang w:val="ro-RO"/>
        </w:rPr>
        <w:t>;</w:t>
      </w:r>
    </w:p>
    <w:p w14:paraId="41DC61EF" w14:textId="58684122" w:rsidR="00802560" w:rsidRDefault="00441A3D" w:rsidP="001B3674">
      <w:pPr>
        <w:pStyle w:val="tt"/>
        <w:numPr>
          <w:ilvl w:val="0"/>
          <w:numId w:val="19"/>
        </w:numPr>
        <w:tabs>
          <w:tab w:val="left" w:pos="993"/>
        </w:tabs>
        <w:spacing w:before="0" w:beforeAutospacing="0" w:after="120" w:afterAutospacing="0"/>
        <w:ind w:left="0" w:firstLine="709"/>
        <w:jc w:val="both"/>
        <w:rPr>
          <w:sz w:val="28"/>
          <w:szCs w:val="28"/>
          <w:lang w:val="ro-RO"/>
        </w:rPr>
      </w:pPr>
      <w:r>
        <w:rPr>
          <w:sz w:val="28"/>
          <w:szCs w:val="28"/>
          <w:lang w:val="ro-RO"/>
        </w:rPr>
        <w:t>la punctul 4, cuvintele ”cotei zero a TVA” se înlocuiesc cu cuvintele ”scutirii de TVA cu drept de deducere”, iar cuvintele ”se impozitează cu TVA la cota zero” se înlocuiesc cu cuvintele ”se scutesc de TVA cu drept de deducere”;</w:t>
      </w:r>
    </w:p>
    <w:p w14:paraId="3297A2E6" w14:textId="6F2B081B" w:rsidR="00441A3D" w:rsidRDefault="00441A3D" w:rsidP="001B3674">
      <w:pPr>
        <w:pStyle w:val="tt"/>
        <w:numPr>
          <w:ilvl w:val="0"/>
          <w:numId w:val="19"/>
        </w:numPr>
        <w:tabs>
          <w:tab w:val="left" w:pos="993"/>
        </w:tabs>
        <w:spacing w:before="0" w:beforeAutospacing="0" w:after="120" w:afterAutospacing="0"/>
        <w:ind w:left="0" w:firstLine="709"/>
        <w:jc w:val="both"/>
        <w:rPr>
          <w:sz w:val="28"/>
          <w:szCs w:val="28"/>
          <w:lang w:val="ro-RO"/>
        </w:rPr>
      </w:pPr>
      <w:r>
        <w:rPr>
          <w:sz w:val="28"/>
          <w:szCs w:val="28"/>
          <w:lang w:val="ro-RO"/>
        </w:rPr>
        <w:t xml:space="preserve">la punctul 5, cuvintele ” cota zero a TVA” se </w:t>
      </w:r>
      <w:r w:rsidR="00372FCB">
        <w:rPr>
          <w:sz w:val="28"/>
          <w:szCs w:val="28"/>
          <w:lang w:val="ro-RO"/>
        </w:rPr>
        <w:t>înlocuiesc cu cuvintele ”scutirea</w:t>
      </w:r>
      <w:r>
        <w:rPr>
          <w:sz w:val="28"/>
          <w:szCs w:val="28"/>
          <w:lang w:val="ro-RO"/>
        </w:rPr>
        <w:t xml:space="preserve"> de TVA cu drept de deducere”;</w:t>
      </w:r>
    </w:p>
    <w:p w14:paraId="0E9C698C" w14:textId="4DF52E25" w:rsidR="0073704B" w:rsidRPr="00525C68" w:rsidRDefault="00525C68" w:rsidP="001B3674">
      <w:pPr>
        <w:pStyle w:val="tt"/>
        <w:numPr>
          <w:ilvl w:val="0"/>
          <w:numId w:val="19"/>
        </w:numPr>
        <w:tabs>
          <w:tab w:val="left" w:pos="993"/>
        </w:tabs>
        <w:spacing w:before="0" w:beforeAutospacing="0" w:after="120" w:afterAutospacing="0"/>
        <w:ind w:left="0" w:firstLine="709"/>
        <w:jc w:val="both"/>
        <w:rPr>
          <w:bCs/>
          <w:sz w:val="28"/>
          <w:szCs w:val="28"/>
          <w:lang w:val="ro-RO"/>
        </w:rPr>
      </w:pPr>
      <w:r>
        <w:rPr>
          <w:sz w:val="28"/>
          <w:szCs w:val="28"/>
          <w:lang w:val="ro-RO"/>
        </w:rPr>
        <w:t>la punctul 5</w:t>
      </w:r>
      <w:r w:rsidRPr="00525C68">
        <w:rPr>
          <w:sz w:val="28"/>
          <w:szCs w:val="28"/>
          <w:vertAlign w:val="superscript"/>
          <w:lang w:val="ro-RO"/>
        </w:rPr>
        <w:t>1</w:t>
      </w:r>
      <w:r w:rsidR="0073704B">
        <w:rPr>
          <w:sz w:val="28"/>
          <w:szCs w:val="28"/>
          <w:lang w:val="ro-RO"/>
        </w:rPr>
        <w:t>, textul „scutirea de la plata taxei pe valoarea adăugată” se înlocuiește cu textul „scutirea de taxa pe valoarea adăugată fără drept de deducere”;</w:t>
      </w:r>
    </w:p>
    <w:p w14:paraId="38A0BB5A" w14:textId="55E8AD88" w:rsidR="00441A3D" w:rsidRDefault="00441A3D" w:rsidP="001B3674">
      <w:pPr>
        <w:pStyle w:val="tt"/>
        <w:numPr>
          <w:ilvl w:val="0"/>
          <w:numId w:val="19"/>
        </w:numPr>
        <w:tabs>
          <w:tab w:val="left" w:pos="993"/>
        </w:tabs>
        <w:spacing w:before="0" w:beforeAutospacing="0" w:after="120" w:afterAutospacing="0"/>
        <w:ind w:left="0" w:firstLine="709"/>
        <w:jc w:val="both"/>
        <w:rPr>
          <w:sz w:val="28"/>
          <w:szCs w:val="28"/>
          <w:lang w:val="ro-RO"/>
        </w:rPr>
      </w:pPr>
      <w:r>
        <w:rPr>
          <w:sz w:val="28"/>
          <w:szCs w:val="28"/>
          <w:lang w:val="ro-RO"/>
        </w:rPr>
        <w:t>la punctul 5</w:t>
      </w:r>
      <w:r w:rsidRPr="00441A3D">
        <w:rPr>
          <w:sz w:val="28"/>
          <w:szCs w:val="28"/>
          <w:vertAlign w:val="superscript"/>
          <w:lang w:val="ro-RO"/>
        </w:rPr>
        <w:t>2</w:t>
      </w:r>
      <w:r>
        <w:rPr>
          <w:sz w:val="28"/>
          <w:szCs w:val="28"/>
          <w:lang w:val="ro-RO"/>
        </w:rPr>
        <w:t>, cuvintele ”impozitate cu TVA la cota zero” se înlocuiesc cu cuvintele ”scuti</w:t>
      </w:r>
      <w:r w:rsidR="0073704B">
        <w:rPr>
          <w:sz w:val="28"/>
          <w:szCs w:val="28"/>
          <w:lang w:val="ro-RO"/>
        </w:rPr>
        <w:t>te de TVA cu drept de deducere”;</w:t>
      </w:r>
    </w:p>
    <w:p w14:paraId="4F88C109" w14:textId="55AD99C9" w:rsidR="0073704B" w:rsidRPr="00525C68" w:rsidRDefault="0073704B" w:rsidP="001B3674">
      <w:pPr>
        <w:pStyle w:val="tt"/>
        <w:numPr>
          <w:ilvl w:val="0"/>
          <w:numId w:val="19"/>
        </w:numPr>
        <w:tabs>
          <w:tab w:val="left" w:pos="993"/>
        </w:tabs>
        <w:spacing w:before="0" w:beforeAutospacing="0" w:after="120" w:afterAutospacing="0"/>
        <w:ind w:left="0" w:firstLine="709"/>
        <w:jc w:val="both"/>
        <w:rPr>
          <w:bCs/>
          <w:sz w:val="28"/>
          <w:szCs w:val="28"/>
          <w:lang w:val="ro-RO"/>
        </w:rPr>
      </w:pPr>
      <w:r>
        <w:rPr>
          <w:sz w:val="28"/>
          <w:szCs w:val="28"/>
          <w:lang w:val="ro-RO"/>
        </w:rPr>
        <w:t>la punctul 6, textul „scutirea de la plata taxei pe valoarea adăugată” se înlocuiește cu textul „scutirea de taxa pe valoarea adăugată fără drept de deducere”;</w:t>
      </w:r>
    </w:p>
    <w:p w14:paraId="5A5614EB" w14:textId="7EFACB74" w:rsidR="0073704B" w:rsidRDefault="0073704B" w:rsidP="001B3674">
      <w:pPr>
        <w:pStyle w:val="tt"/>
        <w:numPr>
          <w:ilvl w:val="0"/>
          <w:numId w:val="19"/>
        </w:numPr>
        <w:tabs>
          <w:tab w:val="left" w:pos="993"/>
        </w:tabs>
        <w:spacing w:before="0" w:beforeAutospacing="0" w:after="120" w:afterAutospacing="0"/>
        <w:ind w:left="0" w:firstLine="709"/>
        <w:jc w:val="both"/>
        <w:rPr>
          <w:sz w:val="28"/>
          <w:szCs w:val="28"/>
          <w:lang w:val="ro-RO"/>
        </w:rPr>
      </w:pPr>
      <w:r>
        <w:rPr>
          <w:sz w:val="28"/>
          <w:szCs w:val="28"/>
          <w:lang w:val="ro-RO"/>
        </w:rPr>
        <w:t xml:space="preserve">la punctul 25, </w:t>
      </w:r>
      <w:proofErr w:type="spellStart"/>
      <w:r>
        <w:rPr>
          <w:sz w:val="28"/>
          <w:szCs w:val="28"/>
          <w:lang w:val="ro-RO"/>
        </w:rPr>
        <w:t>cuvîntul</w:t>
      </w:r>
      <w:proofErr w:type="spellEnd"/>
      <w:r>
        <w:rPr>
          <w:sz w:val="28"/>
          <w:szCs w:val="28"/>
          <w:lang w:val="ro-RO"/>
        </w:rPr>
        <w:t xml:space="preserve"> „biroul”, în ambele cazuri, se înlocuiește cu </w:t>
      </w:r>
      <w:proofErr w:type="spellStart"/>
      <w:r>
        <w:rPr>
          <w:sz w:val="28"/>
          <w:szCs w:val="28"/>
          <w:lang w:val="ro-RO"/>
        </w:rPr>
        <w:t>cuvîntul</w:t>
      </w:r>
      <w:proofErr w:type="spellEnd"/>
      <w:r>
        <w:rPr>
          <w:sz w:val="28"/>
          <w:szCs w:val="28"/>
          <w:lang w:val="ro-RO"/>
        </w:rPr>
        <w:t xml:space="preserve"> „postul”.</w:t>
      </w:r>
    </w:p>
    <w:p w14:paraId="6DC94EFE" w14:textId="77777777" w:rsidR="00441A3D" w:rsidRPr="00B33EDB" w:rsidRDefault="00441A3D" w:rsidP="00441A3D">
      <w:pPr>
        <w:pStyle w:val="tt"/>
        <w:tabs>
          <w:tab w:val="left" w:pos="1134"/>
        </w:tabs>
        <w:spacing w:before="0" w:beforeAutospacing="0" w:after="0" w:afterAutospacing="0"/>
        <w:ind w:left="709"/>
        <w:jc w:val="both"/>
        <w:rPr>
          <w:sz w:val="28"/>
          <w:szCs w:val="28"/>
          <w:lang w:val="ro-RO"/>
        </w:rPr>
      </w:pPr>
    </w:p>
    <w:p w14:paraId="3EA5D335" w14:textId="053B5036" w:rsidR="00802560" w:rsidRPr="00B33EDB" w:rsidRDefault="00802560" w:rsidP="001B3674">
      <w:pPr>
        <w:pStyle w:val="tt"/>
        <w:numPr>
          <w:ilvl w:val="0"/>
          <w:numId w:val="6"/>
        </w:numPr>
        <w:tabs>
          <w:tab w:val="left" w:pos="1134"/>
        </w:tabs>
        <w:spacing w:before="0" w:beforeAutospacing="0" w:after="120" w:afterAutospacing="0"/>
        <w:ind w:left="0" w:firstLine="709"/>
        <w:jc w:val="both"/>
        <w:rPr>
          <w:bCs/>
          <w:sz w:val="28"/>
          <w:szCs w:val="28"/>
          <w:lang w:val="ro-RO"/>
        </w:rPr>
      </w:pPr>
      <w:proofErr w:type="spellStart"/>
      <w:r w:rsidRPr="00B33EDB">
        <w:rPr>
          <w:sz w:val="28"/>
          <w:szCs w:val="28"/>
          <w:lang w:val="ro-RO"/>
        </w:rPr>
        <w:t>Hotărîrea</w:t>
      </w:r>
      <w:proofErr w:type="spellEnd"/>
      <w:r w:rsidRPr="00B33EDB">
        <w:rPr>
          <w:sz w:val="28"/>
          <w:szCs w:val="28"/>
          <w:lang w:val="ro-RO"/>
        </w:rPr>
        <w:t xml:space="preserve"> Guvernului nr.93 din 1 februarie 2013 pentru aprobarea Regulamentului privind restituirea taxei pe valoarea adăugată (publicată în Monitorul Oficial</w:t>
      </w:r>
      <w:r w:rsidR="00041A02">
        <w:rPr>
          <w:sz w:val="28"/>
          <w:szCs w:val="28"/>
          <w:lang w:val="ro-RO"/>
        </w:rPr>
        <w:t>, 2013,</w:t>
      </w:r>
      <w:r w:rsidRPr="00B33EDB">
        <w:rPr>
          <w:sz w:val="28"/>
          <w:szCs w:val="28"/>
          <w:lang w:val="ro-RO"/>
        </w:rPr>
        <w:t xml:space="preserve"> nr.27-30</w:t>
      </w:r>
      <w:r w:rsidR="00041A02">
        <w:rPr>
          <w:sz w:val="28"/>
          <w:szCs w:val="28"/>
          <w:lang w:val="ro-RO"/>
        </w:rPr>
        <w:t>,</w:t>
      </w:r>
      <w:r w:rsidRPr="00B33EDB">
        <w:rPr>
          <w:sz w:val="28"/>
          <w:szCs w:val="28"/>
          <w:lang w:val="ro-RO"/>
        </w:rPr>
        <w:t xml:space="preserve"> art.140), cu modificările și completările ulterioare, se modifică și se completează după cum urmează:</w:t>
      </w:r>
    </w:p>
    <w:p w14:paraId="7AA479BB" w14:textId="77777777" w:rsidR="00802560" w:rsidRPr="00B33EDB" w:rsidRDefault="0061274F" w:rsidP="001B3674">
      <w:pPr>
        <w:pStyle w:val="tt"/>
        <w:numPr>
          <w:ilvl w:val="0"/>
          <w:numId w:val="9"/>
        </w:numPr>
        <w:tabs>
          <w:tab w:val="left" w:pos="1134"/>
        </w:tabs>
        <w:spacing w:before="0" w:beforeAutospacing="0" w:after="120" w:afterAutospacing="0"/>
        <w:ind w:left="0" w:firstLine="709"/>
        <w:jc w:val="both"/>
        <w:rPr>
          <w:bCs/>
          <w:sz w:val="28"/>
          <w:szCs w:val="28"/>
          <w:lang w:val="ro-RO"/>
        </w:rPr>
      </w:pPr>
      <w:r w:rsidRPr="00B33EDB">
        <w:rPr>
          <w:sz w:val="28"/>
          <w:szCs w:val="28"/>
          <w:lang w:val="ro-RO"/>
        </w:rPr>
        <w:t xml:space="preserve">în preambulul </w:t>
      </w:r>
      <w:proofErr w:type="spellStart"/>
      <w:r w:rsidRPr="00B33EDB">
        <w:rPr>
          <w:sz w:val="28"/>
          <w:szCs w:val="28"/>
          <w:lang w:val="ro-RO"/>
        </w:rPr>
        <w:t>Hotărîrii</w:t>
      </w:r>
      <w:proofErr w:type="spellEnd"/>
      <w:r w:rsidRPr="00B33EDB">
        <w:rPr>
          <w:sz w:val="28"/>
          <w:szCs w:val="28"/>
          <w:lang w:val="ro-RO"/>
        </w:rPr>
        <w:t>, textul ”și art.101</w:t>
      </w:r>
      <w:r w:rsidRPr="00B33EDB">
        <w:rPr>
          <w:sz w:val="28"/>
          <w:szCs w:val="28"/>
          <w:vertAlign w:val="superscript"/>
          <w:lang w:val="ro-RO"/>
        </w:rPr>
        <w:t>3</w:t>
      </w:r>
      <w:r w:rsidRPr="00B33EDB">
        <w:rPr>
          <w:sz w:val="28"/>
          <w:szCs w:val="28"/>
          <w:lang w:val="ro-RO"/>
        </w:rPr>
        <w:t>” se înlocuiește cu textul ”, art.101</w:t>
      </w:r>
      <w:r w:rsidRPr="00B33EDB">
        <w:rPr>
          <w:sz w:val="28"/>
          <w:szCs w:val="28"/>
          <w:vertAlign w:val="superscript"/>
          <w:lang w:val="ro-RO"/>
        </w:rPr>
        <w:t>3</w:t>
      </w:r>
      <w:r w:rsidRPr="00B33EDB">
        <w:rPr>
          <w:sz w:val="28"/>
          <w:szCs w:val="28"/>
          <w:lang w:val="ro-RO"/>
        </w:rPr>
        <w:t xml:space="preserve"> și art.101</w:t>
      </w:r>
      <w:r w:rsidRPr="00B33EDB">
        <w:rPr>
          <w:sz w:val="28"/>
          <w:szCs w:val="28"/>
          <w:vertAlign w:val="superscript"/>
          <w:lang w:val="ro-RO"/>
        </w:rPr>
        <w:t>4</w:t>
      </w:r>
      <w:r w:rsidRPr="00B33EDB">
        <w:rPr>
          <w:sz w:val="28"/>
          <w:szCs w:val="28"/>
          <w:lang w:val="ro-RO"/>
        </w:rPr>
        <w:t>”;</w:t>
      </w:r>
    </w:p>
    <w:p w14:paraId="74730C58" w14:textId="77777777" w:rsidR="00022D61" w:rsidRDefault="0061274F" w:rsidP="001B3674">
      <w:pPr>
        <w:pStyle w:val="tt"/>
        <w:numPr>
          <w:ilvl w:val="0"/>
          <w:numId w:val="9"/>
        </w:numPr>
        <w:tabs>
          <w:tab w:val="left" w:pos="1134"/>
        </w:tabs>
        <w:spacing w:before="0" w:beforeAutospacing="0" w:after="0" w:afterAutospacing="0"/>
        <w:ind w:left="0" w:firstLine="709"/>
        <w:jc w:val="both"/>
        <w:rPr>
          <w:bCs/>
          <w:sz w:val="28"/>
          <w:szCs w:val="28"/>
          <w:lang w:val="ro-RO"/>
        </w:rPr>
      </w:pPr>
      <w:r w:rsidRPr="00B33EDB">
        <w:rPr>
          <w:bCs/>
          <w:sz w:val="28"/>
          <w:szCs w:val="28"/>
          <w:lang w:val="ro-RO"/>
        </w:rPr>
        <w:t xml:space="preserve">pe tot parcursul </w:t>
      </w:r>
      <w:proofErr w:type="spellStart"/>
      <w:r w:rsidRPr="00B33EDB">
        <w:rPr>
          <w:bCs/>
          <w:sz w:val="28"/>
          <w:szCs w:val="28"/>
          <w:lang w:val="ro-RO"/>
        </w:rPr>
        <w:t>Hotărî</w:t>
      </w:r>
      <w:r w:rsidR="00022D61">
        <w:rPr>
          <w:bCs/>
          <w:sz w:val="28"/>
          <w:szCs w:val="28"/>
          <w:lang w:val="ro-RO"/>
        </w:rPr>
        <w:t>rii</w:t>
      </w:r>
      <w:proofErr w:type="spellEnd"/>
      <w:r w:rsidR="00022D61">
        <w:rPr>
          <w:bCs/>
          <w:sz w:val="28"/>
          <w:szCs w:val="28"/>
          <w:lang w:val="ro-RO"/>
        </w:rPr>
        <w:t xml:space="preserve"> Guvernului:</w:t>
      </w:r>
    </w:p>
    <w:p w14:paraId="1651BDB1" w14:textId="6FE882EB" w:rsidR="00022D61" w:rsidRDefault="00022D61"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lastRenderedPageBreak/>
        <w:t xml:space="preserve">- cuvintele </w:t>
      </w:r>
      <w:r w:rsidR="006C404C">
        <w:rPr>
          <w:bCs/>
          <w:sz w:val="28"/>
          <w:szCs w:val="28"/>
          <w:lang w:val="ro-RO"/>
        </w:rPr>
        <w:t>”trecute în cont”</w:t>
      </w:r>
      <w:r w:rsidR="00FF2FF3">
        <w:rPr>
          <w:bCs/>
          <w:sz w:val="28"/>
          <w:szCs w:val="28"/>
          <w:lang w:val="ro-RO"/>
        </w:rPr>
        <w:t xml:space="preserve"> </w:t>
      </w:r>
      <w:r w:rsidR="006C404C">
        <w:rPr>
          <w:bCs/>
          <w:sz w:val="28"/>
          <w:szCs w:val="28"/>
          <w:lang w:val="ro-RO"/>
        </w:rPr>
        <w:t>s</w:t>
      </w:r>
      <w:r w:rsidR="00FF2FF3">
        <w:rPr>
          <w:bCs/>
          <w:sz w:val="28"/>
          <w:szCs w:val="28"/>
          <w:lang w:val="ro-RO"/>
        </w:rPr>
        <w:t xml:space="preserve">e înlocuiesc cu </w:t>
      </w:r>
      <w:proofErr w:type="spellStart"/>
      <w:r w:rsidR="00FF2FF3">
        <w:rPr>
          <w:bCs/>
          <w:sz w:val="28"/>
          <w:szCs w:val="28"/>
          <w:lang w:val="ro-RO"/>
        </w:rPr>
        <w:t>cuvîntul</w:t>
      </w:r>
      <w:proofErr w:type="spellEnd"/>
      <w:r w:rsidR="00FF2FF3">
        <w:rPr>
          <w:bCs/>
          <w:sz w:val="28"/>
          <w:szCs w:val="28"/>
          <w:lang w:val="ro-RO"/>
        </w:rPr>
        <w:t xml:space="preserve"> „</w:t>
      </w:r>
      <w:r w:rsidR="00602996">
        <w:rPr>
          <w:bCs/>
          <w:sz w:val="28"/>
          <w:szCs w:val="28"/>
          <w:lang w:val="ro-RO"/>
        </w:rPr>
        <w:t>deduse</w:t>
      </w:r>
      <w:r w:rsidR="006C404C">
        <w:rPr>
          <w:bCs/>
          <w:sz w:val="28"/>
          <w:szCs w:val="28"/>
          <w:lang w:val="ro-RO"/>
        </w:rPr>
        <w:t xml:space="preserve">”, cuvintele </w:t>
      </w:r>
      <w:r w:rsidR="00FF2FF3">
        <w:rPr>
          <w:bCs/>
          <w:sz w:val="28"/>
          <w:szCs w:val="28"/>
          <w:lang w:val="ro-RO"/>
        </w:rPr>
        <w:t>„</w:t>
      </w:r>
      <w:r w:rsidR="006C404C">
        <w:rPr>
          <w:bCs/>
          <w:sz w:val="28"/>
          <w:szCs w:val="28"/>
          <w:lang w:val="ro-RO"/>
        </w:rPr>
        <w:t>trecerii în cont”</w:t>
      </w:r>
      <w:r w:rsidR="00FF2FF3">
        <w:rPr>
          <w:bCs/>
          <w:sz w:val="28"/>
          <w:szCs w:val="28"/>
          <w:lang w:val="ro-RO"/>
        </w:rPr>
        <w:t xml:space="preserve"> se înlocuiesc cu </w:t>
      </w:r>
      <w:proofErr w:type="spellStart"/>
      <w:r w:rsidR="00FF2FF3">
        <w:rPr>
          <w:bCs/>
          <w:sz w:val="28"/>
          <w:szCs w:val="28"/>
          <w:lang w:val="ro-RO"/>
        </w:rPr>
        <w:t>cuvîntul</w:t>
      </w:r>
      <w:proofErr w:type="spellEnd"/>
      <w:r w:rsidR="00FF2FF3">
        <w:rPr>
          <w:bCs/>
          <w:sz w:val="28"/>
          <w:szCs w:val="28"/>
          <w:lang w:val="ro-RO"/>
        </w:rPr>
        <w:t xml:space="preserve"> „</w:t>
      </w:r>
      <w:r w:rsidR="006C404C">
        <w:rPr>
          <w:bCs/>
          <w:sz w:val="28"/>
          <w:szCs w:val="28"/>
          <w:lang w:val="ro-RO"/>
        </w:rPr>
        <w:t>deducerii”, iar cuvintele ”trecută în c</w:t>
      </w:r>
      <w:r w:rsidR="00FF2FF3">
        <w:rPr>
          <w:bCs/>
          <w:sz w:val="28"/>
          <w:szCs w:val="28"/>
          <w:lang w:val="ro-RO"/>
        </w:rPr>
        <w:t xml:space="preserve">ont” se înlocuiesc cu </w:t>
      </w:r>
      <w:proofErr w:type="spellStart"/>
      <w:r w:rsidR="00FF2FF3">
        <w:rPr>
          <w:bCs/>
          <w:sz w:val="28"/>
          <w:szCs w:val="28"/>
          <w:lang w:val="ro-RO"/>
        </w:rPr>
        <w:t>cuvîntul</w:t>
      </w:r>
      <w:proofErr w:type="spellEnd"/>
      <w:r w:rsidR="00FF2FF3">
        <w:rPr>
          <w:bCs/>
          <w:sz w:val="28"/>
          <w:szCs w:val="28"/>
          <w:lang w:val="ro-RO"/>
        </w:rPr>
        <w:t xml:space="preserve"> „dedusă”</w:t>
      </w:r>
      <w:r>
        <w:rPr>
          <w:bCs/>
          <w:sz w:val="28"/>
          <w:szCs w:val="28"/>
          <w:lang w:val="ro-RO"/>
        </w:rPr>
        <w:t>;</w:t>
      </w:r>
    </w:p>
    <w:p w14:paraId="12DF0734" w14:textId="10132DF2" w:rsidR="0061274F" w:rsidRPr="00B33EDB" w:rsidRDefault="00022D61"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 xml:space="preserve">- </w:t>
      </w:r>
      <w:r w:rsidR="00404CFD" w:rsidRPr="00B33EDB">
        <w:rPr>
          <w:bCs/>
          <w:sz w:val="28"/>
          <w:szCs w:val="28"/>
          <w:lang w:val="ro-RO"/>
        </w:rPr>
        <w:t xml:space="preserve">după </w:t>
      </w:r>
      <w:proofErr w:type="spellStart"/>
      <w:r w:rsidR="00404CFD" w:rsidRPr="00B33EDB">
        <w:rPr>
          <w:bCs/>
          <w:sz w:val="28"/>
          <w:szCs w:val="28"/>
          <w:lang w:val="ro-RO"/>
        </w:rPr>
        <w:t>cuvîntul</w:t>
      </w:r>
      <w:proofErr w:type="spellEnd"/>
      <w:r w:rsidR="00404CFD" w:rsidRPr="00B33EDB">
        <w:rPr>
          <w:bCs/>
          <w:sz w:val="28"/>
          <w:szCs w:val="28"/>
          <w:lang w:val="ro-RO"/>
        </w:rPr>
        <w:t xml:space="preserve"> ”factura” la orice formă gramaticală, se adaugă textul ”/factura fiscală” la forma gramaticală corespunzătoare</w:t>
      </w:r>
      <w:r w:rsidR="00F22F81" w:rsidRPr="00B33EDB">
        <w:rPr>
          <w:bCs/>
          <w:sz w:val="28"/>
          <w:szCs w:val="28"/>
          <w:lang w:val="ro-RO"/>
        </w:rPr>
        <w:t xml:space="preserve">; </w:t>
      </w:r>
    </w:p>
    <w:p w14:paraId="11240A92" w14:textId="77777777" w:rsidR="0061274F" w:rsidRPr="00B33EDB" w:rsidRDefault="0061274F" w:rsidP="001B3674">
      <w:pPr>
        <w:pStyle w:val="tt"/>
        <w:numPr>
          <w:ilvl w:val="0"/>
          <w:numId w:val="9"/>
        </w:numPr>
        <w:tabs>
          <w:tab w:val="left" w:pos="1134"/>
        </w:tabs>
        <w:spacing w:before="0" w:beforeAutospacing="0" w:after="120" w:afterAutospacing="0"/>
        <w:ind w:left="0" w:firstLine="709"/>
        <w:jc w:val="both"/>
        <w:rPr>
          <w:bCs/>
          <w:sz w:val="28"/>
          <w:szCs w:val="28"/>
          <w:lang w:val="ro-RO"/>
        </w:rPr>
      </w:pPr>
      <w:r w:rsidRPr="00B33EDB">
        <w:rPr>
          <w:bCs/>
          <w:sz w:val="28"/>
          <w:szCs w:val="28"/>
          <w:lang w:val="ro-RO"/>
        </w:rPr>
        <w:t>Regulamentul privind restitu</w:t>
      </w:r>
      <w:r w:rsidR="00F22F81" w:rsidRPr="00B33EDB">
        <w:rPr>
          <w:bCs/>
          <w:sz w:val="28"/>
          <w:szCs w:val="28"/>
          <w:lang w:val="ro-RO"/>
        </w:rPr>
        <w:t>irea taxei pe valoarea adăugată</w:t>
      </w:r>
      <w:r w:rsidRPr="00B33EDB">
        <w:rPr>
          <w:bCs/>
          <w:sz w:val="28"/>
          <w:szCs w:val="28"/>
          <w:lang w:val="ro-RO"/>
        </w:rPr>
        <w:t>:</w:t>
      </w:r>
    </w:p>
    <w:p w14:paraId="2EB62AC1" w14:textId="32D46DDE" w:rsidR="00F22F81" w:rsidRPr="00B33EDB" w:rsidRDefault="00F22F81"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sidRPr="00B33EDB">
        <w:rPr>
          <w:bCs/>
          <w:sz w:val="28"/>
          <w:szCs w:val="28"/>
          <w:lang w:val="ro-RO"/>
        </w:rPr>
        <w:t xml:space="preserve">punctul 2 </w:t>
      </w:r>
      <w:r w:rsidR="00045E2E">
        <w:rPr>
          <w:bCs/>
          <w:sz w:val="28"/>
          <w:szCs w:val="28"/>
          <w:lang w:val="ro-RO"/>
        </w:rPr>
        <w:t>va avea următorul cuprins</w:t>
      </w:r>
      <w:r w:rsidRPr="00B33EDB">
        <w:rPr>
          <w:bCs/>
          <w:sz w:val="28"/>
          <w:szCs w:val="28"/>
          <w:lang w:val="ro-RO"/>
        </w:rPr>
        <w:t>:</w:t>
      </w:r>
    </w:p>
    <w:p w14:paraId="429ADEC8" w14:textId="77777777" w:rsidR="00045E2E" w:rsidRDefault="00F22F81" w:rsidP="001B3674">
      <w:pPr>
        <w:pStyle w:val="NormalWeb"/>
        <w:spacing w:before="0" w:beforeAutospacing="0" w:after="120" w:afterAutospacing="0"/>
        <w:ind w:firstLine="709"/>
        <w:jc w:val="both"/>
        <w:rPr>
          <w:sz w:val="28"/>
          <w:szCs w:val="28"/>
          <w:lang w:val="ro-RO"/>
        </w:rPr>
      </w:pPr>
      <w:r w:rsidRPr="00045E2E">
        <w:rPr>
          <w:bCs/>
          <w:sz w:val="28"/>
          <w:szCs w:val="28"/>
          <w:lang w:val="ro-RO"/>
        </w:rPr>
        <w:t xml:space="preserve"> </w:t>
      </w:r>
      <w:r w:rsidR="0061274F" w:rsidRPr="00045E2E">
        <w:rPr>
          <w:bCs/>
          <w:sz w:val="28"/>
          <w:szCs w:val="28"/>
          <w:lang w:val="ro-RO"/>
        </w:rPr>
        <w:t>”</w:t>
      </w:r>
      <w:r w:rsidR="00045E2E">
        <w:rPr>
          <w:sz w:val="28"/>
          <w:szCs w:val="28"/>
          <w:lang w:val="ro-RO"/>
        </w:rPr>
        <w:t>2. Subiecții impozabili cu TVA beneficiază de restituirea sumelor TVA în situațiile prevăzute de :</w:t>
      </w:r>
    </w:p>
    <w:p w14:paraId="75E8B3CB" w14:textId="03A53EC2" w:rsidR="00045E2E" w:rsidRPr="00045E2E" w:rsidRDefault="00045E2E" w:rsidP="001B3674">
      <w:pPr>
        <w:pStyle w:val="NormalWeb"/>
        <w:spacing w:before="0" w:beforeAutospacing="0" w:after="0" w:afterAutospacing="0"/>
        <w:ind w:firstLine="709"/>
        <w:jc w:val="both"/>
        <w:rPr>
          <w:sz w:val="28"/>
          <w:szCs w:val="28"/>
          <w:lang w:val="ro-RO" w:eastAsia="en-US"/>
        </w:rPr>
      </w:pPr>
      <w:r w:rsidRPr="00045E2E">
        <w:rPr>
          <w:sz w:val="28"/>
          <w:szCs w:val="28"/>
          <w:lang w:val="ro-RO" w:eastAsia="en-US"/>
        </w:rPr>
        <w:t xml:space="preserve">articolul 101 alineatul (3) din Codul fiscal, </w:t>
      </w:r>
      <w:proofErr w:type="spellStart"/>
      <w:r w:rsidRPr="00045E2E">
        <w:rPr>
          <w:sz w:val="28"/>
          <w:szCs w:val="28"/>
          <w:lang w:val="ro-RO" w:eastAsia="en-US"/>
        </w:rPr>
        <w:t>avînd</w:t>
      </w:r>
      <w:proofErr w:type="spellEnd"/>
      <w:r w:rsidRPr="00045E2E">
        <w:rPr>
          <w:sz w:val="28"/>
          <w:szCs w:val="28"/>
          <w:lang w:val="ro-RO" w:eastAsia="en-US"/>
        </w:rPr>
        <w:t xml:space="preserve"> ca bază livrările impozabil</w:t>
      </w:r>
      <w:r>
        <w:rPr>
          <w:sz w:val="28"/>
          <w:szCs w:val="28"/>
          <w:lang w:val="ro-RO" w:eastAsia="en-US"/>
        </w:rPr>
        <w:t xml:space="preserve">e cu TVA, în conformitate cu articolul 96 litera b) </w:t>
      </w:r>
      <w:r w:rsidRPr="00045E2E">
        <w:rPr>
          <w:sz w:val="28"/>
          <w:szCs w:val="28"/>
          <w:lang w:val="ro-RO" w:eastAsia="en-US"/>
        </w:rPr>
        <w:t xml:space="preserve">prima </w:t>
      </w:r>
      <w:proofErr w:type="spellStart"/>
      <w:r w:rsidRPr="00045E2E">
        <w:rPr>
          <w:sz w:val="28"/>
          <w:szCs w:val="28"/>
          <w:lang w:val="ro-RO" w:eastAsia="en-US"/>
        </w:rPr>
        <w:t>liniuţă</w:t>
      </w:r>
      <w:proofErr w:type="spellEnd"/>
      <w:r w:rsidRPr="00045E2E">
        <w:rPr>
          <w:sz w:val="28"/>
          <w:szCs w:val="28"/>
          <w:lang w:val="ro-RO" w:eastAsia="en-US"/>
        </w:rPr>
        <w:t xml:space="preserve"> din Codul fiscal;</w:t>
      </w:r>
    </w:p>
    <w:p w14:paraId="7B467604" w14:textId="73D21A63" w:rsidR="00045E2E" w:rsidRPr="00045E2E" w:rsidRDefault="00045E2E" w:rsidP="001B3674">
      <w:pPr>
        <w:ind w:firstLine="709"/>
        <w:jc w:val="both"/>
        <w:rPr>
          <w:noProof w:val="0"/>
          <w:sz w:val="28"/>
          <w:szCs w:val="28"/>
          <w:lang w:eastAsia="en-US"/>
        </w:rPr>
      </w:pPr>
      <w:r w:rsidRPr="00045E2E">
        <w:rPr>
          <w:noProof w:val="0"/>
          <w:sz w:val="28"/>
          <w:szCs w:val="28"/>
          <w:lang w:eastAsia="en-US"/>
        </w:rPr>
        <w:t xml:space="preserve">articolul 101 alineatul (5) din Codul fiscal, </w:t>
      </w:r>
      <w:proofErr w:type="spellStart"/>
      <w:r w:rsidRPr="00045E2E">
        <w:rPr>
          <w:noProof w:val="0"/>
          <w:sz w:val="28"/>
          <w:szCs w:val="28"/>
          <w:lang w:eastAsia="en-US"/>
        </w:rPr>
        <w:t>avînd</w:t>
      </w:r>
      <w:proofErr w:type="spellEnd"/>
      <w:r w:rsidRPr="00045E2E">
        <w:rPr>
          <w:noProof w:val="0"/>
          <w:sz w:val="28"/>
          <w:szCs w:val="28"/>
          <w:lang w:eastAsia="en-US"/>
        </w:rPr>
        <w:t xml:space="preserve"> ca bază livrările impozabile cu TVA, în conformitate cu articolul 104 literele a), b), b</w:t>
      </w:r>
      <w:r w:rsidRPr="00045E2E">
        <w:rPr>
          <w:noProof w:val="0"/>
          <w:sz w:val="28"/>
          <w:szCs w:val="28"/>
          <w:vertAlign w:val="superscript"/>
          <w:lang w:eastAsia="en-US"/>
        </w:rPr>
        <w:t>1</w:t>
      </w:r>
      <w:r w:rsidRPr="00045E2E">
        <w:rPr>
          <w:noProof w:val="0"/>
          <w:sz w:val="28"/>
          <w:szCs w:val="28"/>
          <w:lang w:eastAsia="en-US"/>
        </w:rPr>
        <w:t xml:space="preserve">), f), g), h) </w:t>
      </w:r>
      <w:proofErr w:type="spellStart"/>
      <w:r w:rsidRPr="00045E2E">
        <w:rPr>
          <w:noProof w:val="0"/>
          <w:sz w:val="28"/>
          <w:szCs w:val="28"/>
          <w:lang w:eastAsia="en-US"/>
        </w:rPr>
        <w:t>şi</w:t>
      </w:r>
      <w:proofErr w:type="spellEnd"/>
      <w:r w:rsidRPr="00045E2E">
        <w:rPr>
          <w:noProof w:val="0"/>
          <w:sz w:val="28"/>
          <w:szCs w:val="28"/>
          <w:lang w:eastAsia="en-US"/>
        </w:rPr>
        <w:t xml:space="preserve"> i) din Codul fiscal </w:t>
      </w:r>
      <w:proofErr w:type="spellStart"/>
      <w:r w:rsidRPr="00045E2E">
        <w:rPr>
          <w:noProof w:val="0"/>
          <w:sz w:val="28"/>
          <w:szCs w:val="28"/>
          <w:lang w:eastAsia="en-US"/>
        </w:rPr>
        <w:t>şi</w:t>
      </w:r>
      <w:proofErr w:type="spellEnd"/>
      <w:r w:rsidRPr="00045E2E">
        <w:rPr>
          <w:noProof w:val="0"/>
          <w:sz w:val="28"/>
          <w:szCs w:val="28"/>
          <w:lang w:eastAsia="en-US"/>
        </w:rPr>
        <w:t xml:space="preserve"> articolul 4 alineatul (13), </w:t>
      </w:r>
      <w:r w:rsidRPr="00045E2E">
        <w:rPr>
          <w:sz w:val="28"/>
          <w:szCs w:val="28"/>
        </w:rPr>
        <w:t>alineatul (13</w:t>
      </w:r>
      <w:r w:rsidRPr="00045E2E">
        <w:rPr>
          <w:sz w:val="28"/>
          <w:szCs w:val="28"/>
          <w:vertAlign w:val="superscript"/>
        </w:rPr>
        <w:t>4</w:t>
      </w:r>
      <w:r w:rsidRPr="00045E2E">
        <w:rPr>
          <w:sz w:val="28"/>
          <w:szCs w:val="28"/>
        </w:rPr>
        <w:t>) litera a) şi alineatul (13</w:t>
      </w:r>
      <w:r w:rsidRPr="00045E2E">
        <w:rPr>
          <w:sz w:val="28"/>
          <w:szCs w:val="28"/>
          <w:vertAlign w:val="superscript"/>
        </w:rPr>
        <w:t>5</w:t>
      </w:r>
      <w:r w:rsidRPr="00045E2E">
        <w:rPr>
          <w:sz w:val="28"/>
          <w:szCs w:val="28"/>
        </w:rPr>
        <w:t>) litera a)</w:t>
      </w:r>
      <w:r w:rsidRPr="00045E2E">
        <w:rPr>
          <w:sz w:val="28"/>
          <w:szCs w:val="28"/>
        </w:rPr>
        <w:br/>
      </w:r>
      <w:r w:rsidRPr="00045E2E">
        <w:rPr>
          <w:noProof w:val="0"/>
          <w:sz w:val="28"/>
          <w:szCs w:val="28"/>
          <w:lang w:eastAsia="en-US"/>
        </w:rPr>
        <w:t>din Legea nr.1417-III din 17 decembrie 1997 pentru punerea în aplicare a titlului III al Codului fiscal;</w:t>
      </w:r>
    </w:p>
    <w:p w14:paraId="592A80A5" w14:textId="77777777" w:rsidR="00045E2E" w:rsidRPr="00045E2E" w:rsidRDefault="00045E2E" w:rsidP="001B3674">
      <w:pPr>
        <w:ind w:firstLine="709"/>
        <w:jc w:val="both"/>
        <w:rPr>
          <w:noProof w:val="0"/>
          <w:sz w:val="28"/>
          <w:szCs w:val="28"/>
          <w:lang w:eastAsia="en-US"/>
        </w:rPr>
      </w:pPr>
      <w:r w:rsidRPr="00045E2E">
        <w:rPr>
          <w:noProof w:val="0"/>
          <w:sz w:val="28"/>
          <w:szCs w:val="28"/>
          <w:lang w:eastAsia="en-US"/>
        </w:rPr>
        <w:t>articolul 101 alineatul (6) din Codul fiscal – pentru livrările efectuate în cadrul contractelor de leasing;</w:t>
      </w:r>
    </w:p>
    <w:p w14:paraId="71E00A87" w14:textId="77777777" w:rsidR="00045E2E" w:rsidRPr="00045E2E" w:rsidRDefault="00045E2E" w:rsidP="001B3674">
      <w:pPr>
        <w:ind w:firstLine="709"/>
        <w:jc w:val="both"/>
        <w:rPr>
          <w:noProof w:val="0"/>
          <w:sz w:val="28"/>
          <w:szCs w:val="28"/>
          <w:lang w:eastAsia="en-US"/>
        </w:rPr>
      </w:pPr>
      <w:r w:rsidRPr="00045E2E">
        <w:rPr>
          <w:noProof w:val="0"/>
          <w:sz w:val="28"/>
          <w:szCs w:val="28"/>
          <w:lang w:eastAsia="en-US"/>
        </w:rPr>
        <w:t>articolul 101</w:t>
      </w:r>
      <w:r w:rsidRPr="00045E2E">
        <w:rPr>
          <w:noProof w:val="0"/>
          <w:sz w:val="28"/>
          <w:szCs w:val="28"/>
          <w:vertAlign w:val="superscript"/>
          <w:lang w:eastAsia="en-US"/>
        </w:rPr>
        <w:t>1</w:t>
      </w:r>
      <w:r w:rsidRPr="00045E2E">
        <w:rPr>
          <w:noProof w:val="0"/>
          <w:sz w:val="28"/>
          <w:szCs w:val="28"/>
          <w:lang w:eastAsia="en-US"/>
        </w:rPr>
        <w:t xml:space="preserve"> din Codul fiscal, în </w:t>
      </w:r>
      <w:proofErr w:type="spellStart"/>
      <w:r w:rsidRPr="00045E2E">
        <w:rPr>
          <w:noProof w:val="0"/>
          <w:sz w:val="28"/>
          <w:szCs w:val="28"/>
          <w:lang w:eastAsia="en-US"/>
        </w:rPr>
        <w:t>redacţia</w:t>
      </w:r>
      <w:proofErr w:type="spellEnd"/>
      <w:r w:rsidRPr="00045E2E">
        <w:rPr>
          <w:noProof w:val="0"/>
          <w:sz w:val="28"/>
          <w:szCs w:val="28"/>
          <w:lang w:eastAsia="en-US"/>
        </w:rPr>
        <w:t xml:space="preserve"> Legii nr.267 din 23 decembrie 2011 pentru modificarea </w:t>
      </w:r>
      <w:proofErr w:type="spellStart"/>
      <w:r w:rsidRPr="00045E2E">
        <w:rPr>
          <w:noProof w:val="0"/>
          <w:sz w:val="28"/>
          <w:szCs w:val="28"/>
          <w:lang w:eastAsia="en-US"/>
        </w:rPr>
        <w:t>şi</w:t>
      </w:r>
      <w:proofErr w:type="spellEnd"/>
      <w:r w:rsidRPr="00045E2E">
        <w:rPr>
          <w:noProof w:val="0"/>
          <w:sz w:val="28"/>
          <w:szCs w:val="28"/>
          <w:lang w:eastAsia="en-US"/>
        </w:rPr>
        <w:t xml:space="preserve"> completarea unor acte legislative, pentru </w:t>
      </w:r>
      <w:proofErr w:type="spellStart"/>
      <w:r w:rsidRPr="00045E2E">
        <w:rPr>
          <w:noProof w:val="0"/>
          <w:sz w:val="28"/>
          <w:szCs w:val="28"/>
          <w:lang w:eastAsia="en-US"/>
        </w:rPr>
        <w:t>investiţiile</w:t>
      </w:r>
      <w:proofErr w:type="spellEnd"/>
      <w:r w:rsidRPr="00045E2E">
        <w:rPr>
          <w:noProof w:val="0"/>
          <w:sz w:val="28"/>
          <w:szCs w:val="28"/>
          <w:lang w:eastAsia="en-US"/>
        </w:rPr>
        <w:t xml:space="preserve"> (cheltuielile) capitale efectuate </w:t>
      </w:r>
      <w:proofErr w:type="spellStart"/>
      <w:r w:rsidRPr="00045E2E">
        <w:rPr>
          <w:noProof w:val="0"/>
          <w:sz w:val="28"/>
          <w:szCs w:val="28"/>
          <w:lang w:eastAsia="en-US"/>
        </w:rPr>
        <w:t>începînd</w:t>
      </w:r>
      <w:proofErr w:type="spellEnd"/>
      <w:r w:rsidRPr="00045E2E">
        <w:rPr>
          <w:noProof w:val="0"/>
          <w:sz w:val="28"/>
          <w:szCs w:val="28"/>
          <w:lang w:eastAsia="en-US"/>
        </w:rPr>
        <w:t xml:space="preserve"> cu 1 ianuarie 2012;</w:t>
      </w:r>
    </w:p>
    <w:p w14:paraId="3B00D41B" w14:textId="77777777" w:rsidR="00045E2E" w:rsidRPr="00045E2E" w:rsidRDefault="00045E2E" w:rsidP="001B3674">
      <w:pPr>
        <w:ind w:firstLine="709"/>
        <w:jc w:val="both"/>
        <w:rPr>
          <w:noProof w:val="0"/>
          <w:sz w:val="28"/>
          <w:szCs w:val="28"/>
          <w:lang w:eastAsia="en-US"/>
        </w:rPr>
      </w:pPr>
      <w:r w:rsidRPr="00045E2E">
        <w:rPr>
          <w:noProof w:val="0"/>
          <w:sz w:val="28"/>
          <w:szCs w:val="28"/>
          <w:lang w:eastAsia="en-US"/>
        </w:rPr>
        <w:t>articolul 101</w:t>
      </w:r>
      <w:r w:rsidRPr="00045E2E">
        <w:rPr>
          <w:noProof w:val="0"/>
          <w:sz w:val="28"/>
          <w:szCs w:val="28"/>
          <w:vertAlign w:val="superscript"/>
          <w:lang w:eastAsia="en-US"/>
        </w:rPr>
        <w:t>1</w:t>
      </w:r>
      <w:r w:rsidRPr="00045E2E">
        <w:rPr>
          <w:noProof w:val="0"/>
          <w:sz w:val="28"/>
          <w:szCs w:val="28"/>
          <w:lang w:eastAsia="en-US"/>
        </w:rPr>
        <w:t xml:space="preserve"> din Codul fiscal, în </w:t>
      </w:r>
      <w:proofErr w:type="spellStart"/>
      <w:r w:rsidRPr="00045E2E">
        <w:rPr>
          <w:noProof w:val="0"/>
          <w:sz w:val="28"/>
          <w:szCs w:val="28"/>
          <w:lang w:eastAsia="en-US"/>
        </w:rPr>
        <w:t>redacţia</w:t>
      </w:r>
      <w:proofErr w:type="spellEnd"/>
      <w:r w:rsidRPr="00045E2E">
        <w:rPr>
          <w:noProof w:val="0"/>
          <w:sz w:val="28"/>
          <w:szCs w:val="28"/>
          <w:lang w:eastAsia="en-US"/>
        </w:rPr>
        <w:t xml:space="preserve"> Legii nr.71 din 12 aprilie 2015 pentru modificarea </w:t>
      </w:r>
      <w:proofErr w:type="spellStart"/>
      <w:r w:rsidRPr="00045E2E">
        <w:rPr>
          <w:noProof w:val="0"/>
          <w:sz w:val="28"/>
          <w:szCs w:val="28"/>
          <w:lang w:eastAsia="en-US"/>
        </w:rPr>
        <w:t>şi</w:t>
      </w:r>
      <w:proofErr w:type="spellEnd"/>
      <w:r w:rsidRPr="00045E2E">
        <w:rPr>
          <w:noProof w:val="0"/>
          <w:sz w:val="28"/>
          <w:szCs w:val="28"/>
          <w:lang w:eastAsia="en-US"/>
        </w:rPr>
        <w:t xml:space="preserve"> completarea unor acte legislative, pentru </w:t>
      </w:r>
      <w:proofErr w:type="spellStart"/>
      <w:r w:rsidRPr="00045E2E">
        <w:rPr>
          <w:noProof w:val="0"/>
          <w:sz w:val="28"/>
          <w:szCs w:val="28"/>
          <w:lang w:eastAsia="en-US"/>
        </w:rPr>
        <w:t>investiţiile</w:t>
      </w:r>
      <w:proofErr w:type="spellEnd"/>
      <w:r w:rsidRPr="00045E2E">
        <w:rPr>
          <w:noProof w:val="0"/>
          <w:sz w:val="28"/>
          <w:szCs w:val="28"/>
          <w:lang w:eastAsia="en-US"/>
        </w:rPr>
        <w:t xml:space="preserve"> (cheltuielile) capitale efectuate în clădiri de </w:t>
      </w:r>
      <w:proofErr w:type="spellStart"/>
      <w:r w:rsidRPr="00045E2E">
        <w:rPr>
          <w:noProof w:val="0"/>
          <w:sz w:val="28"/>
          <w:szCs w:val="28"/>
          <w:lang w:eastAsia="en-US"/>
        </w:rPr>
        <w:t>producţie</w:t>
      </w:r>
      <w:proofErr w:type="spellEnd"/>
      <w:r w:rsidRPr="00045E2E">
        <w:rPr>
          <w:noProof w:val="0"/>
          <w:sz w:val="28"/>
          <w:szCs w:val="28"/>
          <w:lang w:eastAsia="en-US"/>
        </w:rPr>
        <w:t xml:space="preserve"> (destinate producerii mărfurilor sau serviciilor) </w:t>
      </w:r>
      <w:proofErr w:type="spellStart"/>
      <w:r w:rsidRPr="00045E2E">
        <w:rPr>
          <w:noProof w:val="0"/>
          <w:sz w:val="28"/>
          <w:szCs w:val="28"/>
          <w:lang w:eastAsia="en-US"/>
        </w:rPr>
        <w:t>începînd</w:t>
      </w:r>
      <w:proofErr w:type="spellEnd"/>
      <w:r w:rsidRPr="00045E2E">
        <w:rPr>
          <w:noProof w:val="0"/>
          <w:sz w:val="28"/>
          <w:szCs w:val="28"/>
          <w:lang w:eastAsia="en-US"/>
        </w:rPr>
        <w:t xml:space="preserve"> cu 1 mai 2015;</w:t>
      </w:r>
    </w:p>
    <w:p w14:paraId="091BD3B1" w14:textId="77777777" w:rsidR="00045E2E" w:rsidRDefault="00045E2E" w:rsidP="001B3674">
      <w:pPr>
        <w:ind w:firstLine="709"/>
        <w:jc w:val="both"/>
        <w:rPr>
          <w:noProof w:val="0"/>
          <w:sz w:val="28"/>
          <w:szCs w:val="28"/>
          <w:lang w:eastAsia="en-US"/>
        </w:rPr>
      </w:pPr>
      <w:r w:rsidRPr="00045E2E">
        <w:rPr>
          <w:noProof w:val="0"/>
          <w:sz w:val="28"/>
          <w:szCs w:val="28"/>
          <w:lang w:eastAsia="en-US"/>
        </w:rPr>
        <w:t>articolul 101</w:t>
      </w:r>
      <w:r w:rsidRPr="00045E2E">
        <w:rPr>
          <w:noProof w:val="0"/>
          <w:sz w:val="28"/>
          <w:szCs w:val="28"/>
          <w:vertAlign w:val="superscript"/>
          <w:lang w:eastAsia="en-US"/>
        </w:rPr>
        <w:t>2</w:t>
      </w:r>
      <w:r w:rsidRPr="00045E2E">
        <w:rPr>
          <w:noProof w:val="0"/>
          <w:sz w:val="28"/>
          <w:szCs w:val="28"/>
          <w:lang w:eastAsia="en-US"/>
        </w:rPr>
        <w:t xml:space="preserve"> din Codul fiscal, în </w:t>
      </w:r>
      <w:proofErr w:type="spellStart"/>
      <w:r w:rsidRPr="00045E2E">
        <w:rPr>
          <w:noProof w:val="0"/>
          <w:sz w:val="28"/>
          <w:szCs w:val="28"/>
          <w:lang w:eastAsia="en-US"/>
        </w:rPr>
        <w:t>redacţia</w:t>
      </w:r>
      <w:proofErr w:type="spellEnd"/>
      <w:r w:rsidRPr="00045E2E">
        <w:rPr>
          <w:noProof w:val="0"/>
          <w:sz w:val="28"/>
          <w:szCs w:val="28"/>
          <w:lang w:eastAsia="en-US"/>
        </w:rPr>
        <w:t xml:space="preserve"> Legii nr.178 din 11 iulie 2012 pentru modificarea </w:t>
      </w:r>
      <w:proofErr w:type="spellStart"/>
      <w:r w:rsidRPr="00045E2E">
        <w:rPr>
          <w:noProof w:val="0"/>
          <w:sz w:val="28"/>
          <w:szCs w:val="28"/>
          <w:lang w:eastAsia="en-US"/>
        </w:rPr>
        <w:t>şi</w:t>
      </w:r>
      <w:proofErr w:type="spellEnd"/>
      <w:r w:rsidRPr="00045E2E">
        <w:rPr>
          <w:noProof w:val="0"/>
          <w:sz w:val="28"/>
          <w:szCs w:val="28"/>
          <w:lang w:eastAsia="en-US"/>
        </w:rPr>
        <w:t xml:space="preserve"> completarea unor acte legislative</w:t>
      </w:r>
      <w:r>
        <w:rPr>
          <w:noProof w:val="0"/>
          <w:sz w:val="28"/>
          <w:szCs w:val="28"/>
          <w:lang w:eastAsia="en-US"/>
        </w:rPr>
        <w:t>;</w:t>
      </w:r>
    </w:p>
    <w:p w14:paraId="1D92EBEE" w14:textId="0F8F7647" w:rsidR="0061274F" w:rsidRDefault="00045E2E" w:rsidP="001B3674">
      <w:pPr>
        <w:spacing w:after="120"/>
        <w:ind w:firstLine="709"/>
        <w:jc w:val="both"/>
        <w:rPr>
          <w:bCs/>
          <w:sz w:val="28"/>
          <w:szCs w:val="28"/>
        </w:rPr>
      </w:pPr>
      <w:r>
        <w:rPr>
          <w:noProof w:val="0"/>
          <w:sz w:val="28"/>
          <w:szCs w:val="28"/>
          <w:lang w:eastAsia="en-US"/>
        </w:rPr>
        <w:t>articolul 101</w:t>
      </w:r>
      <w:r w:rsidRPr="00045E2E">
        <w:rPr>
          <w:noProof w:val="0"/>
          <w:sz w:val="28"/>
          <w:szCs w:val="28"/>
          <w:vertAlign w:val="superscript"/>
          <w:lang w:eastAsia="en-US"/>
        </w:rPr>
        <w:t>4</w:t>
      </w:r>
      <w:r>
        <w:rPr>
          <w:bCs/>
          <w:sz w:val="28"/>
          <w:szCs w:val="28"/>
        </w:rPr>
        <w:t xml:space="preserve"> din Codul fiscal,</w:t>
      </w:r>
      <w:r w:rsidR="00602996">
        <w:rPr>
          <w:bCs/>
          <w:sz w:val="28"/>
          <w:szCs w:val="28"/>
        </w:rPr>
        <w:t>pentru investiții (cheltuieli capitale) efectuate în cadrul proiectelor de parteneriat public – privat de interes național</w:t>
      </w:r>
      <w:r>
        <w:rPr>
          <w:bCs/>
          <w:sz w:val="28"/>
          <w:szCs w:val="28"/>
        </w:rPr>
        <w:t>.</w:t>
      </w:r>
      <w:r w:rsidRPr="00045E2E">
        <w:rPr>
          <w:bCs/>
          <w:sz w:val="28"/>
          <w:szCs w:val="28"/>
        </w:rPr>
        <w:t>”</w:t>
      </w:r>
      <w:r w:rsidR="0061274F" w:rsidRPr="00045E2E">
        <w:rPr>
          <w:bCs/>
          <w:sz w:val="28"/>
          <w:szCs w:val="28"/>
        </w:rPr>
        <w:t>;</w:t>
      </w:r>
    </w:p>
    <w:p w14:paraId="4200690E" w14:textId="0DB93DBD" w:rsidR="00045E2E" w:rsidRPr="00602996" w:rsidRDefault="00415EC3" w:rsidP="001B3674">
      <w:pPr>
        <w:pStyle w:val="ListParagraph"/>
        <w:numPr>
          <w:ilvl w:val="0"/>
          <w:numId w:val="8"/>
        </w:numPr>
        <w:tabs>
          <w:tab w:val="left" w:pos="993"/>
        </w:tabs>
        <w:spacing w:after="120"/>
        <w:ind w:left="0" w:firstLine="709"/>
        <w:jc w:val="both"/>
        <w:rPr>
          <w:sz w:val="28"/>
          <w:szCs w:val="28"/>
        </w:rPr>
      </w:pPr>
      <w:r>
        <w:rPr>
          <w:rFonts w:ascii="Times New Roman" w:hAnsi="Times New Roman"/>
          <w:sz w:val="28"/>
          <w:szCs w:val="28"/>
        </w:rPr>
        <w:t xml:space="preserve">la </w:t>
      </w:r>
      <w:proofErr w:type="spellStart"/>
      <w:r>
        <w:rPr>
          <w:rFonts w:ascii="Times New Roman" w:hAnsi="Times New Roman"/>
          <w:sz w:val="28"/>
          <w:szCs w:val="28"/>
        </w:rPr>
        <w:t>punctul</w:t>
      </w:r>
      <w:proofErr w:type="spellEnd"/>
      <w:r>
        <w:rPr>
          <w:rFonts w:ascii="Times New Roman" w:hAnsi="Times New Roman"/>
          <w:sz w:val="28"/>
          <w:szCs w:val="28"/>
        </w:rPr>
        <w:t xml:space="preserve"> 3, </w:t>
      </w:r>
      <w:proofErr w:type="spellStart"/>
      <w:r>
        <w:rPr>
          <w:rFonts w:ascii="Times New Roman" w:hAnsi="Times New Roman"/>
          <w:sz w:val="28"/>
          <w:szCs w:val="28"/>
        </w:rPr>
        <w:t>după</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textul</w:t>
      </w:r>
      <w:proofErr w:type="spellEnd"/>
      <w:r>
        <w:rPr>
          <w:rFonts w:ascii="Times New Roman" w:hAnsi="Times New Roman"/>
          <w:sz w:val="28"/>
          <w:szCs w:val="28"/>
        </w:rPr>
        <w:t xml:space="preserve"> ”</w:t>
      </w:r>
      <w:proofErr w:type="gramEnd"/>
      <w:r>
        <w:rPr>
          <w:rFonts w:ascii="Times New Roman" w:hAnsi="Times New Roman"/>
          <w:sz w:val="28"/>
          <w:szCs w:val="28"/>
        </w:rPr>
        <w:t>art.101</w:t>
      </w:r>
      <w:r w:rsidRPr="00415EC3">
        <w:rPr>
          <w:rFonts w:ascii="Times New Roman" w:hAnsi="Times New Roman"/>
          <w:sz w:val="28"/>
          <w:szCs w:val="28"/>
          <w:vertAlign w:val="superscript"/>
        </w:rPr>
        <w:t>3</w:t>
      </w:r>
      <w:r>
        <w:rPr>
          <w:rFonts w:ascii="Times New Roman" w:hAnsi="Times New Roman"/>
          <w:sz w:val="28"/>
          <w:szCs w:val="28"/>
        </w:rPr>
        <w:t xml:space="preserve">„ se introduce </w:t>
      </w:r>
      <w:proofErr w:type="spellStart"/>
      <w:r>
        <w:rPr>
          <w:rFonts w:ascii="Times New Roman" w:hAnsi="Times New Roman"/>
          <w:sz w:val="28"/>
          <w:szCs w:val="28"/>
        </w:rPr>
        <w:t>textul</w:t>
      </w:r>
      <w:proofErr w:type="spellEnd"/>
      <w:r>
        <w:rPr>
          <w:rFonts w:ascii="Times New Roman" w:hAnsi="Times New Roman"/>
          <w:sz w:val="28"/>
          <w:szCs w:val="28"/>
        </w:rPr>
        <w:t xml:space="preserve"> ”</w:t>
      </w:r>
      <w:proofErr w:type="spellStart"/>
      <w:r>
        <w:rPr>
          <w:rFonts w:ascii="Times New Roman" w:hAnsi="Times New Roman"/>
          <w:sz w:val="28"/>
          <w:szCs w:val="28"/>
        </w:rPr>
        <w:t>și</w:t>
      </w:r>
      <w:proofErr w:type="spellEnd"/>
      <w:r>
        <w:rPr>
          <w:rFonts w:ascii="Times New Roman" w:hAnsi="Times New Roman"/>
          <w:sz w:val="28"/>
          <w:szCs w:val="28"/>
        </w:rPr>
        <w:t xml:space="preserve"> art.101</w:t>
      </w:r>
      <w:r w:rsidRPr="00415EC3">
        <w:rPr>
          <w:rFonts w:ascii="Times New Roman" w:hAnsi="Times New Roman"/>
          <w:sz w:val="28"/>
          <w:szCs w:val="28"/>
          <w:vertAlign w:val="superscript"/>
        </w:rPr>
        <w:t>4</w:t>
      </w:r>
      <w:r>
        <w:rPr>
          <w:rFonts w:ascii="Times New Roman" w:hAnsi="Times New Roman"/>
          <w:sz w:val="28"/>
          <w:szCs w:val="28"/>
        </w:rPr>
        <w:t>„;</w:t>
      </w:r>
    </w:p>
    <w:p w14:paraId="16823B21" w14:textId="36B6F13E" w:rsidR="00602996" w:rsidRPr="00415EC3" w:rsidRDefault="00602996" w:rsidP="001B3674">
      <w:pPr>
        <w:pStyle w:val="ListParagraph"/>
        <w:numPr>
          <w:ilvl w:val="0"/>
          <w:numId w:val="8"/>
        </w:numPr>
        <w:tabs>
          <w:tab w:val="left" w:pos="993"/>
        </w:tabs>
        <w:spacing w:after="0"/>
        <w:ind w:left="0" w:firstLine="709"/>
        <w:jc w:val="both"/>
        <w:rPr>
          <w:sz w:val="28"/>
          <w:szCs w:val="28"/>
        </w:rPr>
      </w:pPr>
      <w:r>
        <w:rPr>
          <w:rFonts w:ascii="Times New Roman" w:hAnsi="Times New Roman"/>
          <w:sz w:val="28"/>
          <w:szCs w:val="28"/>
        </w:rPr>
        <w:t xml:space="preserve">la </w:t>
      </w:r>
      <w:proofErr w:type="spellStart"/>
      <w:r>
        <w:rPr>
          <w:rFonts w:ascii="Times New Roman" w:hAnsi="Times New Roman"/>
          <w:sz w:val="28"/>
          <w:szCs w:val="28"/>
        </w:rPr>
        <w:t>punctul</w:t>
      </w:r>
      <w:proofErr w:type="spellEnd"/>
      <w:r>
        <w:rPr>
          <w:rFonts w:ascii="Times New Roman" w:hAnsi="Times New Roman"/>
          <w:sz w:val="28"/>
          <w:szCs w:val="28"/>
        </w:rPr>
        <w:t xml:space="preserve"> 7, </w:t>
      </w:r>
      <w:proofErr w:type="spellStart"/>
      <w:r>
        <w:rPr>
          <w:rFonts w:ascii="Times New Roman" w:hAnsi="Times New Roman"/>
          <w:sz w:val="28"/>
          <w:szCs w:val="28"/>
        </w:rPr>
        <w:t>după</w:t>
      </w:r>
      <w:proofErr w:type="spellEnd"/>
      <w:r>
        <w:rPr>
          <w:rFonts w:ascii="Times New Roman" w:hAnsi="Times New Roman"/>
          <w:sz w:val="28"/>
          <w:szCs w:val="28"/>
        </w:rPr>
        <w:t xml:space="preserve"> </w:t>
      </w:r>
      <w:proofErr w:type="spellStart"/>
      <w:r>
        <w:rPr>
          <w:rFonts w:ascii="Times New Roman" w:hAnsi="Times New Roman"/>
          <w:sz w:val="28"/>
          <w:szCs w:val="28"/>
        </w:rPr>
        <w:t>cuvîntul</w:t>
      </w:r>
      <w:proofErr w:type="spellEnd"/>
      <w:r>
        <w:rPr>
          <w:rFonts w:ascii="Times New Roman" w:hAnsi="Times New Roman"/>
          <w:sz w:val="28"/>
          <w:szCs w:val="28"/>
        </w:rPr>
        <w:t xml:space="preserve"> „</w:t>
      </w:r>
      <w:proofErr w:type="spellStart"/>
      <w:r>
        <w:rPr>
          <w:rFonts w:ascii="Times New Roman" w:hAnsi="Times New Roman"/>
          <w:sz w:val="28"/>
          <w:szCs w:val="28"/>
        </w:rPr>
        <w:t>subdiviziunile</w:t>
      </w:r>
      <w:proofErr w:type="spellEnd"/>
      <w:r>
        <w:rPr>
          <w:rFonts w:ascii="Times New Roman" w:hAnsi="Times New Roman"/>
          <w:sz w:val="28"/>
          <w:szCs w:val="28"/>
        </w:rPr>
        <w:t xml:space="preserve">” se </w:t>
      </w:r>
      <w:proofErr w:type="spellStart"/>
      <w:r>
        <w:rPr>
          <w:rFonts w:ascii="Times New Roman" w:hAnsi="Times New Roman"/>
          <w:sz w:val="28"/>
          <w:szCs w:val="28"/>
        </w:rPr>
        <w:t>introduc</w:t>
      </w:r>
      <w:proofErr w:type="spellEnd"/>
      <w:r>
        <w:rPr>
          <w:rFonts w:ascii="Times New Roman" w:hAnsi="Times New Roman"/>
          <w:sz w:val="28"/>
          <w:szCs w:val="28"/>
        </w:rPr>
        <w:t xml:space="preserve"> </w:t>
      </w:r>
      <w:proofErr w:type="spellStart"/>
      <w:r>
        <w:rPr>
          <w:rFonts w:ascii="Times New Roman" w:hAnsi="Times New Roman"/>
          <w:sz w:val="28"/>
          <w:szCs w:val="28"/>
        </w:rPr>
        <w:t>cuvintele</w:t>
      </w:r>
      <w:proofErr w:type="spellEnd"/>
      <w:r>
        <w:rPr>
          <w:rFonts w:ascii="Times New Roman" w:hAnsi="Times New Roman"/>
          <w:sz w:val="28"/>
          <w:szCs w:val="28"/>
        </w:rPr>
        <w:t xml:space="preserve"> „</w:t>
      </w:r>
      <w:proofErr w:type="spellStart"/>
      <w:r>
        <w:rPr>
          <w:rFonts w:ascii="Times New Roman" w:hAnsi="Times New Roman"/>
          <w:sz w:val="28"/>
          <w:szCs w:val="28"/>
        </w:rPr>
        <w:t>structurale</w:t>
      </w:r>
      <w:proofErr w:type="spellEnd"/>
      <w:r>
        <w:rPr>
          <w:rFonts w:ascii="Times New Roman" w:hAnsi="Times New Roman"/>
          <w:sz w:val="28"/>
          <w:szCs w:val="28"/>
        </w:rPr>
        <w:t xml:space="preserve"> ale”;</w:t>
      </w:r>
    </w:p>
    <w:p w14:paraId="083D5355" w14:textId="2788279F" w:rsidR="00415EC3" w:rsidRPr="00415EC3" w:rsidRDefault="00415EC3" w:rsidP="001B3674">
      <w:pPr>
        <w:pStyle w:val="ListParagraph"/>
        <w:numPr>
          <w:ilvl w:val="0"/>
          <w:numId w:val="8"/>
        </w:numPr>
        <w:tabs>
          <w:tab w:val="left" w:pos="993"/>
        </w:tabs>
        <w:spacing w:after="120" w:line="240" w:lineRule="auto"/>
        <w:ind w:left="0" w:firstLine="709"/>
        <w:jc w:val="both"/>
        <w:rPr>
          <w:rFonts w:ascii="Times New Roman" w:hAnsi="Times New Roman"/>
          <w:sz w:val="28"/>
          <w:szCs w:val="28"/>
          <w:lang w:val="ro-RO"/>
        </w:rPr>
      </w:pPr>
      <w:r w:rsidRPr="00415EC3">
        <w:rPr>
          <w:rFonts w:ascii="Times New Roman" w:hAnsi="Times New Roman"/>
          <w:sz w:val="28"/>
          <w:szCs w:val="28"/>
          <w:lang w:val="ro-RO"/>
        </w:rPr>
        <w:t>punctul 8 va avea următorul cuprins:</w:t>
      </w:r>
    </w:p>
    <w:p w14:paraId="2D64BB88" w14:textId="1DE66C95" w:rsidR="00415EC3" w:rsidRPr="00415EC3" w:rsidRDefault="00415EC3" w:rsidP="001B3674">
      <w:pPr>
        <w:pStyle w:val="ListParagraph"/>
        <w:tabs>
          <w:tab w:val="left" w:pos="993"/>
        </w:tabs>
        <w:spacing w:after="120" w:line="240" w:lineRule="auto"/>
        <w:ind w:left="0" w:firstLine="709"/>
        <w:jc w:val="both"/>
        <w:rPr>
          <w:rFonts w:ascii="Times New Roman" w:hAnsi="Times New Roman"/>
          <w:sz w:val="28"/>
          <w:szCs w:val="28"/>
          <w:lang w:val="ro-RO"/>
        </w:rPr>
      </w:pPr>
      <w:r w:rsidRPr="00415EC3">
        <w:rPr>
          <w:rFonts w:ascii="Times New Roman" w:hAnsi="Times New Roman"/>
          <w:sz w:val="28"/>
          <w:szCs w:val="28"/>
          <w:lang w:val="ro-RO"/>
        </w:rPr>
        <w:t>„8. Suma TVA solicitată spre restituire trebuie să corespundă cu suma TVA reflectată în boxa 22 din ultima Declarație privind TVA prezentată, cu excepția cazurilor de solicitare a restituirii TVA în baza articolelor 101</w:t>
      </w:r>
      <w:r w:rsidRPr="00415EC3">
        <w:rPr>
          <w:rFonts w:ascii="Times New Roman" w:hAnsi="Times New Roman"/>
          <w:sz w:val="28"/>
          <w:szCs w:val="28"/>
          <w:vertAlign w:val="superscript"/>
          <w:lang w:val="ro-RO"/>
        </w:rPr>
        <w:t>3</w:t>
      </w:r>
      <w:r w:rsidRPr="00415EC3">
        <w:rPr>
          <w:rFonts w:ascii="Times New Roman" w:hAnsi="Times New Roman"/>
          <w:sz w:val="28"/>
          <w:szCs w:val="28"/>
          <w:lang w:val="ro-RO"/>
        </w:rPr>
        <w:t xml:space="preserve"> și 101</w:t>
      </w:r>
      <w:r w:rsidRPr="00415EC3">
        <w:rPr>
          <w:rFonts w:ascii="Times New Roman" w:hAnsi="Times New Roman"/>
          <w:sz w:val="28"/>
          <w:szCs w:val="28"/>
          <w:vertAlign w:val="superscript"/>
          <w:lang w:val="ro-RO"/>
        </w:rPr>
        <w:t>4</w:t>
      </w:r>
      <w:r w:rsidRPr="00415EC3">
        <w:rPr>
          <w:rFonts w:ascii="Times New Roman" w:hAnsi="Times New Roman"/>
          <w:sz w:val="28"/>
          <w:szCs w:val="28"/>
          <w:lang w:val="ro-RO"/>
        </w:rPr>
        <w:t xml:space="preserve"> din Codul fiscal</w:t>
      </w:r>
      <w:r>
        <w:rPr>
          <w:rFonts w:ascii="Times New Roman" w:hAnsi="Times New Roman"/>
          <w:sz w:val="28"/>
          <w:szCs w:val="28"/>
          <w:lang w:val="ro-RO"/>
        </w:rPr>
        <w:t xml:space="preserve"> </w:t>
      </w:r>
      <w:r w:rsidRPr="00602996">
        <w:rPr>
          <w:rFonts w:ascii="Times New Roman" w:hAnsi="Times New Roman"/>
          <w:sz w:val="28"/>
          <w:szCs w:val="28"/>
          <w:lang w:val="ro-RO"/>
        </w:rPr>
        <w:t>de către agenții economici care nu sunt înregistrați ca plătitori ai TVA.</w:t>
      </w:r>
      <w:r w:rsidRPr="00415EC3">
        <w:rPr>
          <w:rFonts w:ascii="Times New Roman" w:hAnsi="Times New Roman"/>
          <w:sz w:val="28"/>
          <w:szCs w:val="28"/>
          <w:lang w:val="ro-RO"/>
        </w:rPr>
        <w:t>”</w:t>
      </w:r>
      <w:r>
        <w:rPr>
          <w:rFonts w:ascii="Times New Roman" w:hAnsi="Times New Roman"/>
          <w:sz w:val="28"/>
          <w:szCs w:val="28"/>
          <w:lang w:val="ro-RO"/>
        </w:rPr>
        <w:t>;</w:t>
      </w:r>
    </w:p>
    <w:p w14:paraId="701DB189" w14:textId="0DDD6559" w:rsidR="00415EC3" w:rsidRDefault="00415EC3"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bCs/>
          <w:sz w:val="28"/>
          <w:szCs w:val="28"/>
          <w:lang w:val="ro-RO"/>
        </w:rPr>
        <w:t>punctul 11 va avea următorul cuprins:</w:t>
      </w:r>
    </w:p>
    <w:p w14:paraId="0185C78D" w14:textId="06C8C9B9" w:rsidR="00415EC3" w:rsidRDefault="00415EC3"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”11. Cererile privind restituirea TVA, primite de către Serviciul Fiscal de Stat, cu excepția solicitării restituirii TVA</w:t>
      </w:r>
      <w:r w:rsidR="00602996">
        <w:rPr>
          <w:bCs/>
          <w:sz w:val="28"/>
          <w:szCs w:val="28"/>
          <w:lang w:val="ro-RO"/>
        </w:rPr>
        <w:t xml:space="preserve"> de către agenții economici ca</w:t>
      </w:r>
      <w:r w:rsidR="009116AF">
        <w:rPr>
          <w:bCs/>
          <w:sz w:val="28"/>
          <w:szCs w:val="28"/>
          <w:lang w:val="ro-RO"/>
        </w:rPr>
        <w:t>re</w:t>
      </w:r>
      <w:r w:rsidR="00602996">
        <w:rPr>
          <w:bCs/>
          <w:sz w:val="28"/>
          <w:szCs w:val="28"/>
          <w:lang w:val="ro-RO"/>
        </w:rPr>
        <w:t xml:space="preserve"> nu sunt înregistrați ca plătitori ai TVA</w:t>
      </w:r>
      <w:r w:rsidR="00672AF5">
        <w:rPr>
          <w:bCs/>
          <w:sz w:val="28"/>
          <w:szCs w:val="28"/>
          <w:lang w:val="ro-RO"/>
        </w:rPr>
        <w:t xml:space="preserve"> în temeiul </w:t>
      </w:r>
      <w:r w:rsidR="00672AF5" w:rsidRPr="00415EC3">
        <w:rPr>
          <w:sz w:val="28"/>
          <w:szCs w:val="28"/>
          <w:lang w:val="ro-RO"/>
        </w:rPr>
        <w:t>articolelor 101</w:t>
      </w:r>
      <w:r w:rsidR="00672AF5" w:rsidRPr="00415EC3">
        <w:rPr>
          <w:sz w:val="28"/>
          <w:szCs w:val="28"/>
          <w:vertAlign w:val="superscript"/>
          <w:lang w:val="ro-RO"/>
        </w:rPr>
        <w:t>3</w:t>
      </w:r>
      <w:r w:rsidR="00672AF5" w:rsidRPr="00415EC3">
        <w:rPr>
          <w:sz w:val="28"/>
          <w:szCs w:val="28"/>
          <w:lang w:val="ro-RO"/>
        </w:rPr>
        <w:t xml:space="preserve"> și 101</w:t>
      </w:r>
      <w:r w:rsidR="00672AF5" w:rsidRPr="00415EC3">
        <w:rPr>
          <w:sz w:val="28"/>
          <w:szCs w:val="28"/>
          <w:vertAlign w:val="superscript"/>
          <w:lang w:val="ro-RO"/>
        </w:rPr>
        <w:t>4</w:t>
      </w:r>
      <w:r w:rsidR="00672AF5" w:rsidRPr="00415EC3">
        <w:rPr>
          <w:sz w:val="28"/>
          <w:szCs w:val="28"/>
          <w:lang w:val="ro-RO"/>
        </w:rPr>
        <w:t xml:space="preserve"> din Codul fiscal</w:t>
      </w:r>
      <w:r w:rsidR="00672AF5">
        <w:rPr>
          <w:bCs/>
          <w:sz w:val="28"/>
          <w:szCs w:val="28"/>
          <w:lang w:val="ro-RO"/>
        </w:rPr>
        <w:t xml:space="preserve">, </w:t>
      </w:r>
      <w:r>
        <w:rPr>
          <w:bCs/>
          <w:sz w:val="28"/>
          <w:szCs w:val="28"/>
          <w:lang w:val="ro-RO"/>
        </w:rPr>
        <w:t>sunt supuse examinării doar în cazurile în care subiectul impozabil a depus la Serviciul Fiscal de Stat Declarații privind TVA pentru perioadele fiscale corespunzătoare</w:t>
      </w:r>
      <w:r w:rsidR="00672AF5">
        <w:rPr>
          <w:bCs/>
          <w:sz w:val="28"/>
          <w:szCs w:val="28"/>
          <w:lang w:val="ro-RO"/>
        </w:rPr>
        <w:t>.</w:t>
      </w:r>
      <w:r>
        <w:rPr>
          <w:bCs/>
          <w:sz w:val="28"/>
          <w:szCs w:val="28"/>
          <w:lang w:val="ro-RO"/>
        </w:rPr>
        <w:t>„</w:t>
      </w:r>
      <w:r w:rsidR="00672AF5">
        <w:rPr>
          <w:bCs/>
          <w:sz w:val="28"/>
          <w:szCs w:val="28"/>
          <w:lang w:val="ro-RO"/>
        </w:rPr>
        <w:t>;</w:t>
      </w:r>
    </w:p>
    <w:p w14:paraId="2871DDAF" w14:textId="71834887" w:rsidR="00F22F81" w:rsidRDefault="00F22F81"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sidRPr="00B33EDB">
        <w:rPr>
          <w:bCs/>
          <w:sz w:val="28"/>
          <w:szCs w:val="28"/>
          <w:lang w:val="ro-RO"/>
        </w:rPr>
        <w:lastRenderedPageBreak/>
        <w:t>la punctul 12, 13 și 16, textul ”și 101</w:t>
      </w:r>
      <w:r w:rsidRPr="00B33EDB">
        <w:rPr>
          <w:bCs/>
          <w:sz w:val="28"/>
          <w:szCs w:val="28"/>
          <w:vertAlign w:val="superscript"/>
          <w:lang w:val="ro-RO"/>
        </w:rPr>
        <w:t>3</w:t>
      </w:r>
      <w:r w:rsidRPr="00B33EDB">
        <w:rPr>
          <w:bCs/>
          <w:sz w:val="28"/>
          <w:szCs w:val="28"/>
          <w:lang w:val="ro-RO"/>
        </w:rPr>
        <w:t>” se înlocuiește cu textul ”, 101</w:t>
      </w:r>
      <w:r w:rsidRPr="00B33EDB">
        <w:rPr>
          <w:bCs/>
          <w:sz w:val="28"/>
          <w:szCs w:val="28"/>
          <w:vertAlign w:val="superscript"/>
          <w:lang w:val="ro-RO"/>
        </w:rPr>
        <w:t>3</w:t>
      </w:r>
      <w:r w:rsidRPr="00B33EDB">
        <w:rPr>
          <w:bCs/>
          <w:sz w:val="28"/>
          <w:szCs w:val="28"/>
          <w:lang w:val="ro-RO"/>
        </w:rPr>
        <w:t xml:space="preserve"> și 101</w:t>
      </w:r>
      <w:r w:rsidRPr="00B33EDB">
        <w:rPr>
          <w:bCs/>
          <w:sz w:val="28"/>
          <w:szCs w:val="28"/>
          <w:vertAlign w:val="superscript"/>
          <w:lang w:val="ro-RO"/>
        </w:rPr>
        <w:t>4</w:t>
      </w:r>
      <w:r w:rsidRPr="00B33EDB">
        <w:rPr>
          <w:bCs/>
          <w:sz w:val="28"/>
          <w:szCs w:val="28"/>
          <w:lang w:val="ro-RO"/>
        </w:rPr>
        <w:t>”;</w:t>
      </w:r>
    </w:p>
    <w:p w14:paraId="5482498B" w14:textId="4BA89E43" w:rsidR="00672AF5" w:rsidRDefault="00672AF5" w:rsidP="001B3674">
      <w:pPr>
        <w:pStyle w:val="tt"/>
        <w:numPr>
          <w:ilvl w:val="0"/>
          <w:numId w:val="8"/>
        </w:numPr>
        <w:tabs>
          <w:tab w:val="left" w:pos="1134"/>
        </w:tabs>
        <w:spacing w:before="0" w:beforeAutospacing="0" w:after="0" w:afterAutospacing="0"/>
        <w:ind w:left="0" w:firstLine="709"/>
        <w:jc w:val="both"/>
        <w:rPr>
          <w:bCs/>
          <w:sz w:val="28"/>
          <w:szCs w:val="28"/>
          <w:lang w:val="ro-RO"/>
        </w:rPr>
      </w:pPr>
      <w:r>
        <w:rPr>
          <w:bCs/>
          <w:sz w:val="28"/>
          <w:szCs w:val="28"/>
          <w:lang w:val="ro-RO"/>
        </w:rPr>
        <w:t xml:space="preserve">la punctul 13 subpunctul 3), </w:t>
      </w:r>
      <w:proofErr w:type="spellStart"/>
      <w:r>
        <w:rPr>
          <w:bCs/>
          <w:sz w:val="28"/>
          <w:szCs w:val="28"/>
          <w:lang w:val="ro-RO"/>
        </w:rPr>
        <w:t>cuvîntul</w:t>
      </w:r>
      <w:proofErr w:type="spellEnd"/>
      <w:r>
        <w:rPr>
          <w:bCs/>
          <w:sz w:val="28"/>
          <w:szCs w:val="28"/>
          <w:lang w:val="ro-RO"/>
        </w:rPr>
        <w:t xml:space="preserve"> ”declarate” se înlo</w:t>
      </w:r>
      <w:r w:rsidR="00041A02">
        <w:rPr>
          <w:bCs/>
          <w:sz w:val="28"/>
          <w:szCs w:val="28"/>
          <w:lang w:val="ro-RO"/>
        </w:rPr>
        <w:t xml:space="preserve">cuiește cu </w:t>
      </w:r>
      <w:proofErr w:type="spellStart"/>
      <w:r w:rsidR="00041A02">
        <w:rPr>
          <w:bCs/>
          <w:sz w:val="28"/>
          <w:szCs w:val="28"/>
          <w:lang w:val="ro-RO"/>
        </w:rPr>
        <w:t>cuvîntul</w:t>
      </w:r>
      <w:proofErr w:type="spellEnd"/>
      <w:r w:rsidR="00041A02">
        <w:rPr>
          <w:bCs/>
          <w:sz w:val="28"/>
          <w:szCs w:val="28"/>
          <w:lang w:val="ro-RO"/>
        </w:rPr>
        <w:t xml:space="preserve"> „solicitate”</w:t>
      </w:r>
      <w:r>
        <w:rPr>
          <w:bCs/>
          <w:sz w:val="28"/>
          <w:szCs w:val="28"/>
          <w:lang w:val="ro-RO"/>
        </w:rPr>
        <w:t>;</w:t>
      </w:r>
    </w:p>
    <w:p w14:paraId="45FCC451" w14:textId="4855B52D" w:rsidR="00672AF5" w:rsidRDefault="00672AF5"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bCs/>
          <w:sz w:val="28"/>
          <w:szCs w:val="28"/>
          <w:lang w:val="ro-RO"/>
        </w:rPr>
        <w:t>punctul 17:</w:t>
      </w:r>
    </w:p>
    <w:p w14:paraId="1B1448A2" w14:textId="1401DFEF" w:rsidR="00672AF5" w:rsidRDefault="00672AF5"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 xml:space="preserve">în partea introductivă, </w:t>
      </w:r>
      <w:proofErr w:type="spellStart"/>
      <w:r>
        <w:rPr>
          <w:bCs/>
          <w:sz w:val="28"/>
          <w:szCs w:val="28"/>
          <w:lang w:val="ro-RO"/>
        </w:rPr>
        <w:t>cuvîntul</w:t>
      </w:r>
      <w:proofErr w:type="spellEnd"/>
      <w:r>
        <w:rPr>
          <w:bCs/>
          <w:sz w:val="28"/>
          <w:szCs w:val="28"/>
          <w:lang w:val="ro-RO"/>
        </w:rPr>
        <w:t xml:space="preserve"> ”Serviciului” se înlocuiește cu </w:t>
      </w:r>
      <w:proofErr w:type="spellStart"/>
      <w:r>
        <w:rPr>
          <w:bCs/>
          <w:sz w:val="28"/>
          <w:szCs w:val="28"/>
          <w:lang w:val="ro-RO"/>
        </w:rPr>
        <w:t>cuvîntul</w:t>
      </w:r>
      <w:proofErr w:type="spellEnd"/>
      <w:r>
        <w:rPr>
          <w:bCs/>
          <w:sz w:val="28"/>
          <w:szCs w:val="28"/>
          <w:lang w:val="ro-RO"/>
        </w:rPr>
        <w:t xml:space="preserve"> ”Serviciul”;</w:t>
      </w:r>
    </w:p>
    <w:p w14:paraId="26F895EA" w14:textId="6F308598" w:rsidR="00672AF5" w:rsidRDefault="00602996"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la subpunctele</w:t>
      </w:r>
      <w:r w:rsidR="00672AF5">
        <w:rPr>
          <w:bCs/>
          <w:sz w:val="28"/>
          <w:szCs w:val="28"/>
          <w:lang w:val="ro-RO"/>
        </w:rPr>
        <w:t xml:space="preserve"> 1) și 2), </w:t>
      </w:r>
      <w:r>
        <w:rPr>
          <w:bCs/>
          <w:sz w:val="28"/>
          <w:szCs w:val="28"/>
          <w:lang w:val="ro-RO"/>
        </w:rPr>
        <w:t xml:space="preserve">după </w:t>
      </w:r>
      <w:proofErr w:type="spellStart"/>
      <w:r>
        <w:rPr>
          <w:bCs/>
          <w:sz w:val="28"/>
          <w:szCs w:val="28"/>
          <w:lang w:val="ro-RO"/>
        </w:rPr>
        <w:t>cuvîntul</w:t>
      </w:r>
      <w:proofErr w:type="spellEnd"/>
      <w:r>
        <w:rPr>
          <w:bCs/>
          <w:sz w:val="28"/>
          <w:szCs w:val="28"/>
          <w:lang w:val="ro-RO"/>
        </w:rPr>
        <w:t xml:space="preserve"> ”subdiviziunilor</w:t>
      </w:r>
      <w:r w:rsidR="00672AF5">
        <w:rPr>
          <w:bCs/>
          <w:sz w:val="28"/>
          <w:szCs w:val="28"/>
          <w:lang w:val="ro-RO"/>
        </w:rPr>
        <w:t>„</w:t>
      </w:r>
      <w:r>
        <w:rPr>
          <w:bCs/>
          <w:sz w:val="28"/>
          <w:szCs w:val="28"/>
          <w:lang w:val="ro-RO"/>
        </w:rPr>
        <w:t xml:space="preserve"> și </w:t>
      </w:r>
      <w:proofErr w:type="spellStart"/>
      <w:r>
        <w:rPr>
          <w:bCs/>
          <w:sz w:val="28"/>
          <w:szCs w:val="28"/>
          <w:lang w:val="ro-RO"/>
        </w:rPr>
        <w:t>cuvîntul</w:t>
      </w:r>
      <w:proofErr w:type="spellEnd"/>
      <w:r>
        <w:rPr>
          <w:bCs/>
          <w:sz w:val="28"/>
          <w:szCs w:val="28"/>
          <w:lang w:val="ro-RO"/>
        </w:rPr>
        <w:t xml:space="preserve"> „subdiviziunile”</w:t>
      </w:r>
      <w:r w:rsidR="00672AF5">
        <w:rPr>
          <w:bCs/>
          <w:sz w:val="28"/>
          <w:szCs w:val="28"/>
          <w:lang w:val="ro-RO"/>
        </w:rPr>
        <w:t xml:space="preserve"> se </w:t>
      </w:r>
      <w:r>
        <w:rPr>
          <w:bCs/>
          <w:sz w:val="28"/>
          <w:szCs w:val="28"/>
          <w:lang w:val="ro-RO"/>
        </w:rPr>
        <w:t>introduc</w:t>
      </w:r>
      <w:r w:rsidR="00672AF5">
        <w:rPr>
          <w:bCs/>
          <w:sz w:val="28"/>
          <w:szCs w:val="28"/>
          <w:lang w:val="ro-RO"/>
        </w:rPr>
        <w:t xml:space="preserve"> cuvintele ” structurale ale</w:t>
      </w:r>
      <w:r>
        <w:rPr>
          <w:bCs/>
          <w:sz w:val="28"/>
          <w:szCs w:val="28"/>
          <w:lang w:val="ro-RO"/>
        </w:rPr>
        <w:t>”</w:t>
      </w:r>
      <w:r w:rsidR="00672AF5">
        <w:rPr>
          <w:bCs/>
          <w:sz w:val="28"/>
          <w:szCs w:val="28"/>
          <w:lang w:val="ro-RO"/>
        </w:rPr>
        <w:t>;</w:t>
      </w:r>
    </w:p>
    <w:p w14:paraId="476E9E04" w14:textId="7301FC87" w:rsidR="00672AF5" w:rsidRDefault="00672AF5"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bCs/>
          <w:sz w:val="28"/>
          <w:szCs w:val="28"/>
          <w:lang w:val="ro-RO"/>
        </w:rPr>
        <w:t>la punctul 18, după textul ”în urma controlului, „ se introduc cuvintele ”subdiviziunea structurală a„;</w:t>
      </w:r>
    </w:p>
    <w:p w14:paraId="4373EAC9" w14:textId="2485E851" w:rsidR="00EB1DA4" w:rsidRPr="00372FCB" w:rsidRDefault="00EB1DA4"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bCs/>
          <w:sz w:val="28"/>
          <w:szCs w:val="28"/>
          <w:lang w:val="ro-RO"/>
        </w:rPr>
        <w:t xml:space="preserve">punctul 23 </w:t>
      </w:r>
      <w:r w:rsidR="00372FCB">
        <w:rPr>
          <w:bCs/>
          <w:sz w:val="28"/>
          <w:szCs w:val="28"/>
          <w:lang w:val="ro-RO"/>
        </w:rPr>
        <w:t xml:space="preserve">în final se completează cu cuvintele </w:t>
      </w:r>
      <w:r w:rsidRPr="00372FCB">
        <w:rPr>
          <w:bCs/>
          <w:sz w:val="28"/>
          <w:szCs w:val="28"/>
          <w:lang w:val="ro-RO"/>
        </w:rPr>
        <w:t xml:space="preserve"> </w:t>
      </w:r>
      <w:r w:rsidR="00372FCB">
        <w:rPr>
          <w:bCs/>
          <w:sz w:val="28"/>
          <w:szCs w:val="28"/>
          <w:lang w:val="ro-RO"/>
        </w:rPr>
        <w:t>”</w:t>
      </w:r>
      <w:r w:rsidRPr="00372FCB">
        <w:rPr>
          <w:bCs/>
          <w:sz w:val="28"/>
          <w:szCs w:val="28"/>
          <w:lang w:val="ro-RO"/>
        </w:rPr>
        <w:t>la subdiviziunea structurală a Serviciului Fiscal de Stat„;</w:t>
      </w:r>
    </w:p>
    <w:p w14:paraId="7F818757" w14:textId="3C3E26F5" w:rsidR="00EB1DA4" w:rsidRDefault="00EB1DA4"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bCs/>
          <w:sz w:val="28"/>
          <w:szCs w:val="28"/>
          <w:lang w:val="ro-RO"/>
        </w:rPr>
        <w:t>la punctul 25 propoziția a doua, cuvintele ”Serviciul Fiscal de Stat„ se înlocuiesc cu cuvintele ”subdiviziunea structurală a Serviciului Fiscal de Stat„ , iar cuvintele ”impozabile la cota zero a TVA„ se înlocuiesc cu cuvintele „scut</w:t>
      </w:r>
      <w:r w:rsidR="00AB51F0">
        <w:rPr>
          <w:bCs/>
          <w:sz w:val="28"/>
          <w:szCs w:val="28"/>
          <w:lang w:val="ro-RO"/>
        </w:rPr>
        <w:t>ite de TVA cu drept de deducere”</w:t>
      </w:r>
      <w:r>
        <w:rPr>
          <w:bCs/>
          <w:sz w:val="28"/>
          <w:szCs w:val="28"/>
          <w:lang w:val="ro-RO"/>
        </w:rPr>
        <w:t>;</w:t>
      </w:r>
    </w:p>
    <w:p w14:paraId="5FC1972E" w14:textId="34A7979E" w:rsidR="00EB1DA4" w:rsidRDefault="00EB1DA4" w:rsidP="001B3674">
      <w:pPr>
        <w:pStyle w:val="tt"/>
        <w:numPr>
          <w:ilvl w:val="0"/>
          <w:numId w:val="8"/>
        </w:numPr>
        <w:tabs>
          <w:tab w:val="left" w:pos="1134"/>
        </w:tabs>
        <w:spacing w:before="0" w:beforeAutospacing="0" w:after="0" w:afterAutospacing="0"/>
        <w:ind w:left="0" w:firstLine="709"/>
        <w:jc w:val="both"/>
        <w:rPr>
          <w:bCs/>
          <w:sz w:val="28"/>
          <w:szCs w:val="28"/>
          <w:lang w:val="ro-RO"/>
        </w:rPr>
      </w:pPr>
      <w:r>
        <w:rPr>
          <w:bCs/>
          <w:sz w:val="28"/>
          <w:szCs w:val="28"/>
          <w:lang w:val="ro-RO"/>
        </w:rPr>
        <w:t>la punctul 26, cuvintele „structurată după tipuri de achitări” se înlocuiesc cu cuvintele „</w:t>
      </w:r>
      <w:r w:rsidR="00916D6A">
        <w:rPr>
          <w:bCs/>
          <w:sz w:val="28"/>
          <w:szCs w:val="28"/>
          <w:lang w:val="ro-RO"/>
        </w:rPr>
        <w:t>di</w:t>
      </w:r>
      <w:r>
        <w:rPr>
          <w:bCs/>
          <w:sz w:val="28"/>
          <w:szCs w:val="28"/>
          <w:lang w:val="ro-RO"/>
        </w:rPr>
        <w:t>v</w:t>
      </w:r>
      <w:r w:rsidR="00916D6A">
        <w:rPr>
          <w:bCs/>
          <w:sz w:val="28"/>
          <w:szCs w:val="28"/>
          <w:lang w:val="ro-RO"/>
        </w:rPr>
        <w:t>iz</w:t>
      </w:r>
      <w:r>
        <w:rPr>
          <w:bCs/>
          <w:sz w:val="28"/>
          <w:szCs w:val="28"/>
          <w:lang w:val="ro-RO"/>
        </w:rPr>
        <w:t>ate după sumele TVA achitate și neachitate„;</w:t>
      </w:r>
    </w:p>
    <w:p w14:paraId="33523C58" w14:textId="64228D2D" w:rsidR="00F22F81" w:rsidRPr="00DB0B9B" w:rsidRDefault="00DB0B9B"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bCs/>
          <w:sz w:val="28"/>
          <w:szCs w:val="28"/>
          <w:lang w:val="ro-RO"/>
        </w:rPr>
        <w:t xml:space="preserve">punctul 30 </w:t>
      </w:r>
      <w:r w:rsidR="00EB1DA4" w:rsidRPr="00DB0B9B">
        <w:rPr>
          <w:bCs/>
          <w:sz w:val="28"/>
          <w:szCs w:val="28"/>
          <w:lang w:val="ro-RO"/>
        </w:rPr>
        <w:t>va avea următorul cuprins:</w:t>
      </w:r>
    </w:p>
    <w:p w14:paraId="2CFE346E" w14:textId="77777777" w:rsidR="00DB0B9B" w:rsidRDefault="00EB1DA4" w:rsidP="001B3674">
      <w:pPr>
        <w:spacing w:line="276" w:lineRule="auto"/>
        <w:ind w:firstLine="709"/>
        <w:jc w:val="both"/>
        <w:rPr>
          <w:bCs/>
          <w:sz w:val="28"/>
          <w:szCs w:val="28"/>
        </w:rPr>
      </w:pPr>
      <w:r>
        <w:rPr>
          <w:bCs/>
          <w:sz w:val="28"/>
          <w:szCs w:val="28"/>
        </w:rPr>
        <w:t>„30. Subiectul impozabil are dreptul la restituirea sumei TVA, solicitată suplimentar pentru perioadele fiscale pentru care anterior s-a efectuat restituirea</w:t>
      </w:r>
      <w:r w:rsidR="00916D6A">
        <w:rPr>
          <w:bCs/>
          <w:sz w:val="28"/>
          <w:szCs w:val="28"/>
        </w:rPr>
        <w:t xml:space="preserve"> TVA, la îndeplinirea următoarelor condiții</w:t>
      </w:r>
      <w:r w:rsidR="00DB0B9B">
        <w:rPr>
          <w:bCs/>
          <w:sz w:val="28"/>
          <w:szCs w:val="28"/>
        </w:rPr>
        <w:t>:</w:t>
      </w:r>
    </w:p>
    <w:p w14:paraId="6C39ADA6" w14:textId="5533B3CF" w:rsidR="00DB0B9B" w:rsidRPr="004A5947" w:rsidRDefault="00DB0B9B" w:rsidP="001B3674">
      <w:pPr>
        <w:spacing w:line="276" w:lineRule="auto"/>
        <w:ind w:firstLine="709"/>
        <w:jc w:val="both"/>
        <w:rPr>
          <w:sz w:val="28"/>
          <w:szCs w:val="28"/>
        </w:rPr>
      </w:pPr>
      <w:r w:rsidRPr="004A5947">
        <w:rPr>
          <w:sz w:val="28"/>
          <w:szCs w:val="28"/>
        </w:rPr>
        <w:t xml:space="preserve">1) suma solicitată suplimentar spre restituire este în limita valorii minime a depăşirii TVA aferentă procurărilor faţă de TVA aferentă livrărilor, înregistrată în perioadele fiscale, începînd cu perioada fiscală pentru care se solicită suplimentar restituirea pînă la ultima perioada fiscală, pentru care este prezentată ultima </w:t>
      </w:r>
      <w:r w:rsidR="00602996">
        <w:rPr>
          <w:sz w:val="28"/>
          <w:szCs w:val="28"/>
        </w:rPr>
        <w:t>D</w:t>
      </w:r>
      <w:r w:rsidRPr="004A5947">
        <w:rPr>
          <w:sz w:val="28"/>
          <w:szCs w:val="28"/>
        </w:rPr>
        <w:t xml:space="preserve">eclaraţie </w:t>
      </w:r>
      <w:r w:rsidR="00602996">
        <w:rPr>
          <w:sz w:val="28"/>
          <w:szCs w:val="28"/>
        </w:rPr>
        <w:t xml:space="preserve">privind </w:t>
      </w:r>
      <w:r w:rsidRPr="004A5947">
        <w:rPr>
          <w:sz w:val="28"/>
          <w:szCs w:val="28"/>
        </w:rPr>
        <w:t>TVA;</w:t>
      </w:r>
    </w:p>
    <w:p w14:paraId="7BC7B562" w14:textId="77777777" w:rsidR="00DB0B9B" w:rsidRPr="004A5947" w:rsidRDefault="00DB0B9B" w:rsidP="001B3674">
      <w:pPr>
        <w:spacing w:line="276" w:lineRule="auto"/>
        <w:ind w:firstLine="709"/>
        <w:jc w:val="both"/>
        <w:rPr>
          <w:sz w:val="28"/>
          <w:szCs w:val="28"/>
        </w:rPr>
      </w:pPr>
      <w:r w:rsidRPr="004A5947">
        <w:rPr>
          <w:sz w:val="28"/>
          <w:szCs w:val="28"/>
        </w:rPr>
        <w:t xml:space="preserve">2) lipseşte obligaţia de achitare a TVA la buget, începînd cu perioada fiscală pentru care se solicită restituirea TVA suplimentar pînă la perioada fiscală în care se depune cererea de restituire a TVA.” </w:t>
      </w:r>
    </w:p>
    <w:p w14:paraId="15C42AEA" w14:textId="7A24EAA0" w:rsidR="00916D6A" w:rsidRPr="00916D6A" w:rsidRDefault="00DB0B9B" w:rsidP="001B3674">
      <w:pPr>
        <w:spacing w:after="120" w:line="276" w:lineRule="auto"/>
        <w:ind w:firstLine="709"/>
        <w:jc w:val="both"/>
        <w:rPr>
          <w:bCs/>
          <w:sz w:val="28"/>
          <w:szCs w:val="28"/>
        </w:rPr>
      </w:pPr>
      <w:r>
        <w:rPr>
          <w:sz w:val="28"/>
          <w:szCs w:val="28"/>
        </w:rPr>
        <w:t>3) l</w:t>
      </w:r>
      <w:r w:rsidRPr="004A5947">
        <w:rPr>
          <w:sz w:val="28"/>
          <w:szCs w:val="28"/>
        </w:rPr>
        <w:t>a momentul iniţierii controlului tematic pe marginea cererii suplimentare depuse</w:t>
      </w:r>
      <w:r w:rsidR="00FF2FF3">
        <w:rPr>
          <w:sz w:val="28"/>
          <w:szCs w:val="28"/>
        </w:rPr>
        <w:t>,</w:t>
      </w:r>
      <w:r w:rsidRPr="004A5947">
        <w:rPr>
          <w:sz w:val="28"/>
          <w:szCs w:val="28"/>
        </w:rPr>
        <w:t xml:space="preserve"> TVA aferent procurărilor, efectuate în perioadele pentru care se solicită restituirea, este achitat</w:t>
      </w:r>
      <w:r w:rsidR="00FF2FF3">
        <w:rPr>
          <w:sz w:val="28"/>
          <w:szCs w:val="28"/>
        </w:rPr>
        <w:t>ă</w:t>
      </w:r>
      <w:r w:rsidRPr="004A5947">
        <w:rPr>
          <w:sz w:val="28"/>
          <w:szCs w:val="28"/>
        </w:rPr>
        <w:t xml:space="preserve"> furnizorilor conform modalității stabilite în legislația</w:t>
      </w:r>
      <w:r w:rsidR="00FF2FF3">
        <w:rPr>
          <w:sz w:val="28"/>
          <w:szCs w:val="28"/>
        </w:rPr>
        <w:t xml:space="preserve"> în vigoare</w:t>
      </w:r>
      <w:r w:rsidRPr="004A5947">
        <w:rPr>
          <w:sz w:val="28"/>
          <w:szCs w:val="28"/>
        </w:rPr>
        <w:t xml:space="preserve"> la momentul procurării</w:t>
      </w:r>
      <w:r>
        <w:rPr>
          <w:sz w:val="28"/>
          <w:szCs w:val="28"/>
        </w:rPr>
        <w:t>.</w:t>
      </w:r>
      <w:r w:rsidR="00916D6A" w:rsidRPr="00916D6A">
        <w:rPr>
          <w:bCs/>
          <w:sz w:val="28"/>
          <w:szCs w:val="28"/>
        </w:rPr>
        <w:t>”;</w:t>
      </w:r>
    </w:p>
    <w:p w14:paraId="08DEC769" w14:textId="7EA9ABBB" w:rsidR="00916D6A" w:rsidRPr="00916D6A" w:rsidRDefault="00916D6A"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sidRPr="00916D6A">
        <w:rPr>
          <w:bCs/>
          <w:sz w:val="28"/>
          <w:szCs w:val="28"/>
          <w:lang w:val="ro-RO"/>
        </w:rPr>
        <w:t>la punctul 31, textul ”</w:t>
      </w:r>
      <w:r w:rsidRPr="00916D6A">
        <w:rPr>
          <w:sz w:val="28"/>
          <w:szCs w:val="28"/>
          <w:lang w:val="ro-RO"/>
        </w:rPr>
        <w:t xml:space="preserve"> , cu </w:t>
      </w:r>
      <w:proofErr w:type="spellStart"/>
      <w:r w:rsidRPr="00916D6A">
        <w:rPr>
          <w:sz w:val="28"/>
          <w:szCs w:val="28"/>
          <w:lang w:val="ro-RO"/>
        </w:rPr>
        <w:t>excepţia</w:t>
      </w:r>
      <w:proofErr w:type="spellEnd"/>
      <w:r w:rsidRPr="00916D6A">
        <w:rPr>
          <w:sz w:val="28"/>
          <w:szCs w:val="28"/>
          <w:lang w:val="ro-RO"/>
        </w:rPr>
        <w:t xml:space="preserve"> cazurilor de solicitare a restituirii TVA în temeiul art.101</w:t>
      </w:r>
      <w:r w:rsidRPr="00916D6A">
        <w:rPr>
          <w:sz w:val="28"/>
          <w:szCs w:val="28"/>
          <w:vertAlign w:val="superscript"/>
          <w:lang w:val="ro-RO"/>
        </w:rPr>
        <w:t>1</w:t>
      </w:r>
      <w:r w:rsidRPr="00916D6A">
        <w:rPr>
          <w:sz w:val="28"/>
          <w:szCs w:val="28"/>
          <w:lang w:val="ro-RO"/>
        </w:rPr>
        <w:t xml:space="preserve"> alin.(3) al Codului fiscal în </w:t>
      </w:r>
      <w:proofErr w:type="spellStart"/>
      <w:r w:rsidRPr="00916D6A">
        <w:rPr>
          <w:sz w:val="28"/>
          <w:szCs w:val="28"/>
          <w:lang w:val="ro-RO"/>
        </w:rPr>
        <w:t>redacţia</w:t>
      </w:r>
      <w:proofErr w:type="spellEnd"/>
      <w:r w:rsidRPr="00916D6A">
        <w:rPr>
          <w:sz w:val="28"/>
          <w:szCs w:val="28"/>
          <w:lang w:val="ro-RO"/>
        </w:rPr>
        <w:t xml:space="preserve"> legilor nr.299-XVI din 21 decembrie 2007 </w:t>
      </w:r>
      <w:proofErr w:type="spellStart"/>
      <w:r w:rsidRPr="00916D6A">
        <w:rPr>
          <w:sz w:val="28"/>
          <w:szCs w:val="28"/>
          <w:lang w:val="ro-RO"/>
        </w:rPr>
        <w:t>şi</w:t>
      </w:r>
      <w:proofErr w:type="spellEnd"/>
      <w:r w:rsidRPr="00916D6A">
        <w:rPr>
          <w:sz w:val="28"/>
          <w:szCs w:val="28"/>
          <w:lang w:val="ro-RO"/>
        </w:rPr>
        <w:t xml:space="preserve"> nr.108-XVIII din 17 decembrie 2009</w:t>
      </w:r>
      <w:r w:rsidRPr="00916D6A">
        <w:rPr>
          <w:bCs/>
          <w:sz w:val="28"/>
          <w:szCs w:val="28"/>
          <w:lang w:val="ro-RO"/>
        </w:rPr>
        <w:t>„</w:t>
      </w:r>
      <w:r>
        <w:rPr>
          <w:bCs/>
          <w:sz w:val="28"/>
          <w:szCs w:val="28"/>
          <w:lang w:val="ro-RO"/>
        </w:rPr>
        <w:t xml:space="preserve"> se exclude;</w:t>
      </w:r>
    </w:p>
    <w:p w14:paraId="74E1D787" w14:textId="3F2D2EBB" w:rsidR="00404CFD" w:rsidRDefault="00404CFD"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sidRPr="00B33EDB">
        <w:rPr>
          <w:bCs/>
          <w:sz w:val="28"/>
          <w:szCs w:val="28"/>
          <w:lang w:val="ro-RO"/>
        </w:rPr>
        <w:t>punctul 32:</w:t>
      </w:r>
    </w:p>
    <w:p w14:paraId="171654E6" w14:textId="3FD3D635" w:rsidR="00F22F81" w:rsidRDefault="001E02DF"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 xml:space="preserve">la subpunctul </w:t>
      </w:r>
      <w:r w:rsidR="00404CFD" w:rsidRPr="00B33EDB">
        <w:rPr>
          <w:bCs/>
          <w:sz w:val="28"/>
          <w:szCs w:val="28"/>
          <w:lang w:val="ro-RO"/>
        </w:rPr>
        <w:t>9), cuvintele ”întreprinderile ce prelucrează lapte și produc produse lactate” se înlocuiesc cu cuvintele ”exploatațiile de producție a laptelui și întreprinderile ce prelucrează lapte și produc produse lactate”;</w:t>
      </w:r>
    </w:p>
    <w:p w14:paraId="2574BD76" w14:textId="3EDFF571" w:rsidR="00E35C6C" w:rsidRDefault="00E35C6C"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lastRenderedPageBreak/>
        <w:t>la subpunctul 11) litera d), cuvintele ”</w:t>
      </w:r>
      <w:r w:rsidR="003635A2">
        <w:rPr>
          <w:bCs/>
          <w:sz w:val="28"/>
          <w:szCs w:val="28"/>
          <w:lang w:val="ro-RO"/>
        </w:rPr>
        <w:t>impozabile la cota zero a TVA</w:t>
      </w:r>
      <w:r>
        <w:rPr>
          <w:bCs/>
          <w:sz w:val="28"/>
          <w:szCs w:val="28"/>
          <w:lang w:val="ro-RO"/>
        </w:rPr>
        <w:t>„</w:t>
      </w:r>
      <w:r w:rsidR="003635A2">
        <w:rPr>
          <w:bCs/>
          <w:sz w:val="28"/>
          <w:szCs w:val="28"/>
          <w:lang w:val="ro-RO"/>
        </w:rPr>
        <w:t xml:space="preserve"> se înlocuiesc cu cuvintele ”scutite de TVA cu drept de deducere„;</w:t>
      </w:r>
    </w:p>
    <w:p w14:paraId="30D7CBEA" w14:textId="54DE9923" w:rsidR="003635A2" w:rsidRDefault="003635A2"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la subpunctul 14) litera b), cuvintele ”la cota zero a TVA” se înlocuiesc cu cuvintele ”scutite de TVA cu drept de deducere„;</w:t>
      </w:r>
    </w:p>
    <w:p w14:paraId="4FABAD12" w14:textId="5FCCF11C" w:rsidR="001E02DF" w:rsidRDefault="001E02DF"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după subpunctul 15) se introduce subpunctul 15</w:t>
      </w:r>
      <w:r w:rsidRPr="001E02DF">
        <w:rPr>
          <w:bCs/>
          <w:sz w:val="28"/>
          <w:szCs w:val="28"/>
          <w:vertAlign w:val="superscript"/>
          <w:lang w:val="ro-RO"/>
        </w:rPr>
        <w:t>1</w:t>
      </w:r>
      <w:r>
        <w:rPr>
          <w:bCs/>
          <w:sz w:val="28"/>
          <w:szCs w:val="28"/>
          <w:lang w:val="ro-RO"/>
        </w:rPr>
        <w:t>) cu următorul cuprins:</w:t>
      </w:r>
    </w:p>
    <w:p w14:paraId="3AD16ABE" w14:textId="1AEF829D" w:rsidR="001E02DF" w:rsidRPr="00D51ADC" w:rsidRDefault="001E02DF" w:rsidP="001B3674">
      <w:pPr>
        <w:pStyle w:val="tt"/>
        <w:tabs>
          <w:tab w:val="left" w:pos="1134"/>
        </w:tabs>
        <w:spacing w:before="0" w:beforeAutospacing="0" w:after="120" w:afterAutospacing="0"/>
        <w:ind w:firstLine="709"/>
        <w:jc w:val="both"/>
        <w:rPr>
          <w:bCs/>
          <w:sz w:val="28"/>
          <w:szCs w:val="28"/>
          <w:lang w:val="ro-RO"/>
        </w:rPr>
      </w:pPr>
      <w:r w:rsidRPr="00D51ADC">
        <w:rPr>
          <w:bCs/>
          <w:sz w:val="28"/>
          <w:szCs w:val="28"/>
          <w:lang w:val="ro-RO"/>
        </w:rPr>
        <w:t>”15</w:t>
      </w:r>
      <w:r w:rsidRPr="00D51ADC">
        <w:rPr>
          <w:bCs/>
          <w:sz w:val="28"/>
          <w:szCs w:val="28"/>
          <w:vertAlign w:val="superscript"/>
          <w:lang w:val="ro-RO"/>
        </w:rPr>
        <w:t>1</w:t>
      </w:r>
      <w:r w:rsidRPr="00D51ADC">
        <w:rPr>
          <w:bCs/>
          <w:sz w:val="28"/>
          <w:szCs w:val="28"/>
          <w:lang w:val="ro-RO"/>
        </w:rPr>
        <w:t>) pentru investițiile (cheltuielile) capitale efectuate în cadrul realizării proiectelor de parteneriat public – privat</w:t>
      </w:r>
      <w:r w:rsidR="00DB0B9B">
        <w:rPr>
          <w:bCs/>
          <w:sz w:val="28"/>
          <w:szCs w:val="28"/>
          <w:lang w:val="ro-RO"/>
        </w:rPr>
        <w:t xml:space="preserve"> de interes național</w:t>
      </w:r>
      <w:r w:rsidRPr="00D51ADC">
        <w:rPr>
          <w:bCs/>
          <w:sz w:val="28"/>
          <w:szCs w:val="28"/>
          <w:lang w:val="ro-RO"/>
        </w:rPr>
        <w:t>:</w:t>
      </w:r>
    </w:p>
    <w:p w14:paraId="56FD74CC" w14:textId="4BA22403" w:rsidR="001E02DF" w:rsidRPr="00D51ADC" w:rsidRDefault="001E02DF" w:rsidP="001B3674">
      <w:pPr>
        <w:pStyle w:val="tt"/>
        <w:numPr>
          <w:ilvl w:val="0"/>
          <w:numId w:val="21"/>
        </w:numPr>
        <w:tabs>
          <w:tab w:val="left" w:pos="1134"/>
        </w:tabs>
        <w:spacing w:before="0" w:beforeAutospacing="0" w:after="0" w:afterAutospacing="0"/>
        <w:ind w:left="0" w:firstLine="709"/>
        <w:jc w:val="both"/>
        <w:rPr>
          <w:bCs/>
          <w:sz w:val="28"/>
          <w:szCs w:val="28"/>
          <w:lang w:val="ro-RO"/>
        </w:rPr>
      </w:pPr>
      <w:r w:rsidRPr="00D51ADC">
        <w:rPr>
          <w:bCs/>
          <w:sz w:val="28"/>
          <w:szCs w:val="28"/>
          <w:lang w:val="ro-RO"/>
        </w:rPr>
        <w:t>contractele încheiate în cadrul proiectelor de parteneriat public – privat</w:t>
      </w:r>
      <w:r w:rsidR="00DB0B9B">
        <w:rPr>
          <w:bCs/>
          <w:sz w:val="28"/>
          <w:szCs w:val="28"/>
          <w:lang w:val="ro-RO"/>
        </w:rPr>
        <w:t xml:space="preserve"> de interes național</w:t>
      </w:r>
      <w:r w:rsidRPr="00D51ADC">
        <w:rPr>
          <w:bCs/>
          <w:sz w:val="28"/>
          <w:szCs w:val="28"/>
          <w:lang w:val="ro-RO"/>
        </w:rPr>
        <w:t>;</w:t>
      </w:r>
    </w:p>
    <w:p w14:paraId="1D701932" w14:textId="1DB515A5" w:rsidR="001E02DF" w:rsidRPr="00D51ADC" w:rsidRDefault="001E02DF" w:rsidP="001B3674">
      <w:pPr>
        <w:pStyle w:val="tt"/>
        <w:numPr>
          <w:ilvl w:val="0"/>
          <w:numId w:val="21"/>
        </w:numPr>
        <w:tabs>
          <w:tab w:val="left" w:pos="1134"/>
        </w:tabs>
        <w:spacing w:before="0" w:beforeAutospacing="0" w:after="0" w:afterAutospacing="0"/>
        <w:ind w:left="0" w:firstLine="709"/>
        <w:jc w:val="both"/>
        <w:rPr>
          <w:bCs/>
          <w:sz w:val="28"/>
          <w:szCs w:val="28"/>
          <w:lang w:val="ro-RO"/>
        </w:rPr>
      </w:pPr>
      <w:r w:rsidRPr="00D51ADC">
        <w:rPr>
          <w:sz w:val="28"/>
          <w:szCs w:val="28"/>
          <w:lang w:val="ro-RO"/>
        </w:rPr>
        <w:t xml:space="preserve">la procurarea pe teritoriul Republicii Moldova a valorilor materiale, serviciilor, utilizate pentru efectuarea </w:t>
      </w:r>
      <w:proofErr w:type="spellStart"/>
      <w:r w:rsidRPr="00D51ADC">
        <w:rPr>
          <w:sz w:val="28"/>
          <w:szCs w:val="28"/>
          <w:lang w:val="ro-RO"/>
        </w:rPr>
        <w:t>investiţiilor</w:t>
      </w:r>
      <w:proofErr w:type="spellEnd"/>
      <w:r w:rsidRPr="00D51ADC">
        <w:rPr>
          <w:sz w:val="28"/>
          <w:szCs w:val="28"/>
          <w:lang w:val="ro-RO"/>
        </w:rPr>
        <w:t xml:space="preserve"> – facturile fiscale </w:t>
      </w:r>
      <w:proofErr w:type="spellStart"/>
      <w:r w:rsidRPr="00D51ADC">
        <w:rPr>
          <w:sz w:val="28"/>
          <w:szCs w:val="28"/>
          <w:lang w:val="ro-RO"/>
        </w:rPr>
        <w:t>şi</w:t>
      </w:r>
      <w:proofErr w:type="spellEnd"/>
      <w:r w:rsidRPr="00D51ADC">
        <w:rPr>
          <w:sz w:val="28"/>
          <w:szCs w:val="28"/>
          <w:lang w:val="ro-RO"/>
        </w:rPr>
        <w:t xml:space="preserve"> documentele de plată ce confirmă achitarea prin cont bancar a valorii procurărilor în cauză, inclusiv TVA, iar în cazul investițiilor (cheltuielilor) capitale în clădiri – documentele ce atestă executarea lucrărilor</w:t>
      </w:r>
      <w:r w:rsidR="00DB0B9B">
        <w:rPr>
          <w:sz w:val="28"/>
          <w:szCs w:val="28"/>
          <w:lang w:val="ro-RO"/>
        </w:rPr>
        <w:t xml:space="preserve">, proces </w:t>
      </w:r>
      <w:r w:rsidR="00235C72">
        <w:rPr>
          <w:sz w:val="28"/>
          <w:szCs w:val="28"/>
          <w:lang w:val="ro-RO"/>
        </w:rPr>
        <w:t>–</w:t>
      </w:r>
      <w:r w:rsidR="00DB0B9B">
        <w:rPr>
          <w:sz w:val="28"/>
          <w:szCs w:val="28"/>
          <w:lang w:val="ro-RO"/>
        </w:rPr>
        <w:t xml:space="preserve"> </w:t>
      </w:r>
      <w:r w:rsidR="00235C72">
        <w:rPr>
          <w:sz w:val="28"/>
          <w:szCs w:val="28"/>
          <w:lang w:val="ro-RO"/>
        </w:rPr>
        <w:t xml:space="preserve">verbal </w:t>
      </w:r>
      <w:r w:rsidRPr="00D51ADC">
        <w:rPr>
          <w:sz w:val="28"/>
          <w:szCs w:val="28"/>
          <w:lang w:val="ro-RO"/>
        </w:rPr>
        <w:t>de executare/recepționar</w:t>
      </w:r>
      <w:r w:rsidR="00DB0B9B">
        <w:rPr>
          <w:sz w:val="28"/>
          <w:szCs w:val="28"/>
          <w:lang w:val="ro-RO"/>
        </w:rPr>
        <w:t xml:space="preserve">e a lucrărilor (acte de primire - </w:t>
      </w:r>
      <w:r w:rsidRPr="00D51ADC">
        <w:rPr>
          <w:sz w:val="28"/>
          <w:szCs w:val="28"/>
          <w:lang w:val="ro-RO"/>
        </w:rPr>
        <w:t>predare);</w:t>
      </w:r>
    </w:p>
    <w:p w14:paraId="04DF8BA9" w14:textId="131D67D8" w:rsidR="001E02DF" w:rsidRPr="00D51ADC" w:rsidRDefault="001E02DF" w:rsidP="001B3674">
      <w:pPr>
        <w:pStyle w:val="tt"/>
        <w:numPr>
          <w:ilvl w:val="0"/>
          <w:numId w:val="21"/>
        </w:numPr>
        <w:tabs>
          <w:tab w:val="left" w:pos="1134"/>
        </w:tabs>
        <w:spacing w:before="0" w:beforeAutospacing="0" w:after="0" w:afterAutospacing="0"/>
        <w:ind w:left="0" w:firstLine="709"/>
        <w:jc w:val="both"/>
        <w:rPr>
          <w:bCs/>
          <w:sz w:val="28"/>
          <w:szCs w:val="28"/>
          <w:lang w:val="ro-RO"/>
        </w:rPr>
      </w:pPr>
      <w:r w:rsidRPr="00D51ADC">
        <w:rPr>
          <w:sz w:val="28"/>
          <w:szCs w:val="28"/>
          <w:lang w:val="ro-RO"/>
        </w:rPr>
        <w:t xml:space="preserve">la procurarea valorilor materiale de la </w:t>
      </w:r>
      <w:proofErr w:type="spellStart"/>
      <w:r w:rsidRPr="00D51ADC">
        <w:rPr>
          <w:sz w:val="28"/>
          <w:szCs w:val="28"/>
          <w:lang w:val="ro-RO"/>
        </w:rPr>
        <w:t>nerezidenţi</w:t>
      </w:r>
      <w:proofErr w:type="spellEnd"/>
      <w:r w:rsidRPr="00D51ADC">
        <w:rPr>
          <w:sz w:val="28"/>
          <w:szCs w:val="28"/>
          <w:lang w:val="ro-RO"/>
        </w:rPr>
        <w:t xml:space="preserve"> sau de la persoanele juridice </w:t>
      </w:r>
      <w:proofErr w:type="spellStart"/>
      <w:r w:rsidRPr="00D51ADC">
        <w:rPr>
          <w:sz w:val="28"/>
          <w:szCs w:val="28"/>
          <w:lang w:val="ro-RO"/>
        </w:rPr>
        <w:t>şi</w:t>
      </w:r>
      <w:proofErr w:type="spellEnd"/>
      <w:r w:rsidRPr="00D51ADC">
        <w:rPr>
          <w:sz w:val="28"/>
          <w:szCs w:val="28"/>
          <w:lang w:val="ro-RO"/>
        </w:rPr>
        <w:t xml:space="preserve"> fizice rezidente care se află pe teritoriul Republicii Moldova, dar care nu au </w:t>
      </w:r>
      <w:proofErr w:type="spellStart"/>
      <w:r w:rsidRPr="00D51ADC">
        <w:rPr>
          <w:sz w:val="28"/>
          <w:szCs w:val="28"/>
          <w:lang w:val="ro-RO"/>
        </w:rPr>
        <w:t>relaţii</w:t>
      </w:r>
      <w:proofErr w:type="spellEnd"/>
      <w:r w:rsidRPr="00D51ADC">
        <w:rPr>
          <w:sz w:val="28"/>
          <w:szCs w:val="28"/>
          <w:lang w:val="ro-RO"/>
        </w:rPr>
        <w:t xml:space="preserve"> fiscale cu sistemul ei bugetar, utilizate pentru efectuarea </w:t>
      </w:r>
      <w:proofErr w:type="spellStart"/>
      <w:r w:rsidRPr="00D51ADC">
        <w:rPr>
          <w:sz w:val="28"/>
          <w:szCs w:val="28"/>
          <w:lang w:val="ro-RO"/>
        </w:rPr>
        <w:t>investiţiilor</w:t>
      </w:r>
      <w:proofErr w:type="spellEnd"/>
      <w:r w:rsidRPr="00D51ADC">
        <w:rPr>
          <w:sz w:val="28"/>
          <w:szCs w:val="28"/>
          <w:lang w:val="ro-RO"/>
        </w:rPr>
        <w:t xml:space="preserve"> – documentele de plată ce confirmă achitarea TVA </w:t>
      </w:r>
      <w:r w:rsidRPr="00FF2FF3">
        <w:rPr>
          <w:sz w:val="28"/>
          <w:szCs w:val="28"/>
          <w:lang w:val="ro-RO"/>
        </w:rPr>
        <w:t>prin cont bancar</w:t>
      </w:r>
      <w:r w:rsidRPr="00D51ADC">
        <w:rPr>
          <w:sz w:val="28"/>
          <w:szCs w:val="28"/>
          <w:lang w:val="ro-RO"/>
        </w:rPr>
        <w:t xml:space="preserve"> la Serviciul Vamal;</w:t>
      </w:r>
    </w:p>
    <w:p w14:paraId="544AAF7D" w14:textId="08A9155D" w:rsidR="001E02DF" w:rsidRDefault="001E02DF" w:rsidP="001B3674">
      <w:pPr>
        <w:pStyle w:val="tt"/>
        <w:numPr>
          <w:ilvl w:val="0"/>
          <w:numId w:val="21"/>
        </w:numPr>
        <w:tabs>
          <w:tab w:val="left" w:pos="1134"/>
        </w:tabs>
        <w:spacing w:before="0" w:beforeAutospacing="0" w:after="120" w:afterAutospacing="0"/>
        <w:ind w:left="0" w:firstLine="709"/>
        <w:jc w:val="both"/>
        <w:rPr>
          <w:bCs/>
          <w:sz w:val="28"/>
          <w:szCs w:val="28"/>
          <w:lang w:val="ro-RO"/>
        </w:rPr>
      </w:pPr>
      <w:r w:rsidRPr="00D51ADC">
        <w:rPr>
          <w:sz w:val="28"/>
          <w:szCs w:val="28"/>
          <w:lang w:val="ro-RO"/>
        </w:rPr>
        <w:t xml:space="preserve">la beneficierea de servicii de la persoanele juridice </w:t>
      </w:r>
      <w:proofErr w:type="spellStart"/>
      <w:r w:rsidRPr="00D51ADC">
        <w:rPr>
          <w:sz w:val="28"/>
          <w:szCs w:val="28"/>
          <w:lang w:val="ro-RO"/>
        </w:rPr>
        <w:t>şi</w:t>
      </w:r>
      <w:proofErr w:type="spellEnd"/>
      <w:r w:rsidRPr="00D51ADC">
        <w:rPr>
          <w:sz w:val="28"/>
          <w:szCs w:val="28"/>
          <w:lang w:val="ro-RO"/>
        </w:rPr>
        <w:t xml:space="preserve"> fizice rezidente care se află pe teritoriul Republicii Moldova, dar care nu au </w:t>
      </w:r>
      <w:proofErr w:type="spellStart"/>
      <w:r w:rsidRPr="00D51ADC">
        <w:rPr>
          <w:sz w:val="28"/>
          <w:szCs w:val="28"/>
          <w:lang w:val="ro-RO"/>
        </w:rPr>
        <w:t>relaţii</w:t>
      </w:r>
      <w:proofErr w:type="spellEnd"/>
      <w:r w:rsidRPr="00D51ADC">
        <w:rPr>
          <w:sz w:val="28"/>
          <w:szCs w:val="28"/>
          <w:lang w:val="ro-RO"/>
        </w:rPr>
        <w:t xml:space="preserve"> fiscale cu sistemul ei bugetar, utilizate pentru efectuarea </w:t>
      </w:r>
      <w:proofErr w:type="spellStart"/>
      <w:r w:rsidRPr="00D51ADC">
        <w:rPr>
          <w:sz w:val="28"/>
          <w:szCs w:val="28"/>
          <w:lang w:val="ro-RO"/>
        </w:rPr>
        <w:t>investiţiilor</w:t>
      </w:r>
      <w:proofErr w:type="spellEnd"/>
      <w:r w:rsidRPr="00D51ADC">
        <w:rPr>
          <w:sz w:val="28"/>
          <w:szCs w:val="28"/>
          <w:lang w:val="ro-RO"/>
        </w:rPr>
        <w:t xml:space="preserve"> – documentele ce atestă achitarea pri</w:t>
      </w:r>
      <w:r w:rsidR="00D51ADC" w:rsidRPr="00D51ADC">
        <w:rPr>
          <w:sz w:val="28"/>
          <w:szCs w:val="28"/>
          <w:lang w:val="ro-RO"/>
        </w:rPr>
        <w:t>n</w:t>
      </w:r>
      <w:r w:rsidRPr="00D51ADC">
        <w:rPr>
          <w:sz w:val="28"/>
          <w:szCs w:val="28"/>
          <w:lang w:val="ro-RO"/>
        </w:rPr>
        <w:t xml:space="preserve"> cont bancar a</w:t>
      </w:r>
      <w:r w:rsidR="00D51ADC" w:rsidRPr="00D51ADC">
        <w:rPr>
          <w:sz w:val="28"/>
          <w:szCs w:val="28"/>
          <w:lang w:val="ro-RO"/>
        </w:rPr>
        <w:t xml:space="preserve"> </w:t>
      </w:r>
      <w:r w:rsidRPr="00D51ADC">
        <w:rPr>
          <w:sz w:val="28"/>
          <w:szCs w:val="28"/>
          <w:lang w:val="ro-RO"/>
        </w:rPr>
        <w:t>TVA</w:t>
      </w:r>
      <w:r w:rsidR="00D51ADC" w:rsidRPr="00D51ADC">
        <w:rPr>
          <w:sz w:val="28"/>
          <w:szCs w:val="28"/>
          <w:lang w:val="ro-RO"/>
        </w:rPr>
        <w:t xml:space="preserve"> aferentă procurării lor</w:t>
      </w:r>
      <w:r w:rsidRPr="00D51ADC">
        <w:rPr>
          <w:sz w:val="28"/>
          <w:szCs w:val="28"/>
          <w:lang w:val="ro-RO"/>
        </w:rPr>
        <w:t xml:space="preserve"> la </w:t>
      </w:r>
      <w:r w:rsidR="00FF2FF3">
        <w:rPr>
          <w:sz w:val="28"/>
          <w:szCs w:val="28"/>
          <w:lang w:val="ro-RO"/>
        </w:rPr>
        <w:t>bugetul public național</w:t>
      </w:r>
      <w:r w:rsidR="00D51ADC" w:rsidRPr="00D51ADC">
        <w:rPr>
          <w:sz w:val="28"/>
          <w:szCs w:val="28"/>
          <w:lang w:val="ro-RO"/>
        </w:rPr>
        <w:t xml:space="preserve">, </w:t>
      </w:r>
      <w:r w:rsidRPr="00D51ADC">
        <w:rPr>
          <w:sz w:val="28"/>
          <w:szCs w:val="28"/>
          <w:lang w:val="ro-RO"/>
        </w:rPr>
        <w:t xml:space="preserve">precum </w:t>
      </w:r>
      <w:proofErr w:type="spellStart"/>
      <w:r w:rsidRPr="00D51ADC">
        <w:rPr>
          <w:sz w:val="28"/>
          <w:szCs w:val="28"/>
          <w:lang w:val="ro-RO"/>
        </w:rPr>
        <w:t>şi</w:t>
      </w:r>
      <w:proofErr w:type="spellEnd"/>
      <w:r w:rsidRPr="00D51ADC">
        <w:rPr>
          <w:sz w:val="28"/>
          <w:szCs w:val="28"/>
          <w:lang w:val="ro-RO"/>
        </w:rPr>
        <w:t xml:space="preserve"> documentele de plată ce atestă beneficierea de aceste servicii</w:t>
      </w:r>
      <w:r w:rsidRPr="00D51ADC">
        <w:rPr>
          <w:bCs/>
          <w:sz w:val="28"/>
          <w:szCs w:val="28"/>
          <w:lang w:val="ro-RO"/>
        </w:rPr>
        <w:t>„</w:t>
      </w:r>
      <w:r w:rsidR="00D51ADC" w:rsidRPr="00D51ADC">
        <w:rPr>
          <w:bCs/>
          <w:sz w:val="28"/>
          <w:szCs w:val="28"/>
          <w:lang w:val="ro-RO"/>
        </w:rPr>
        <w:t>;</w:t>
      </w:r>
    </w:p>
    <w:p w14:paraId="7A6EC61F" w14:textId="65CD7652" w:rsidR="00FF2FF3" w:rsidRDefault="00D51ADC" w:rsidP="001B3674">
      <w:pPr>
        <w:pStyle w:val="tt"/>
        <w:tabs>
          <w:tab w:val="left" w:pos="993"/>
        </w:tabs>
        <w:spacing w:before="0" w:beforeAutospacing="0" w:after="120" w:afterAutospacing="0"/>
        <w:ind w:firstLine="709"/>
        <w:jc w:val="both"/>
        <w:rPr>
          <w:bCs/>
          <w:sz w:val="28"/>
          <w:szCs w:val="28"/>
          <w:lang w:val="ro-RO"/>
        </w:rPr>
      </w:pPr>
      <w:r>
        <w:rPr>
          <w:bCs/>
          <w:sz w:val="28"/>
          <w:szCs w:val="28"/>
          <w:lang w:val="ro-RO"/>
        </w:rPr>
        <w:t>subpunctul 17</w:t>
      </w:r>
      <w:r w:rsidR="00FF2FF3">
        <w:rPr>
          <w:bCs/>
          <w:sz w:val="28"/>
          <w:szCs w:val="28"/>
          <w:lang w:val="ro-RO"/>
        </w:rPr>
        <w:t>):</w:t>
      </w:r>
    </w:p>
    <w:p w14:paraId="2AE732CF" w14:textId="2F97C02E" w:rsidR="00FF2FF3" w:rsidRDefault="00FF2FF3" w:rsidP="001B3674">
      <w:pPr>
        <w:pStyle w:val="tt"/>
        <w:tabs>
          <w:tab w:val="left" w:pos="993"/>
        </w:tabs>
        <w:spacing w:before="0" w:beforeAutospacing="0" w:after="0" w:afterAutospacing="0"/>
        <w:ind w:firstLine="709"/>
        <w:jc w:val="both"/>
        <w:rPr>
          <w:bCs/>
          <w:sz w:val="28"/>
          <w:szCs w:val="28"/>
          <w:lang w:val="ro-RO"/>
        </w:rPr>
      </w:pPr>
      <w:r>
        <w:rPr>
          <w:bCs/>
          <w:sz w:val="28"/>
          <w:szCs w:val="28"/>
          <w:lang w:val="ro-RO"/>
        </w:rPr>
        <w:t>la litera a), cuvintele „la cota zero a TVA”</w:t>
      </w:r>
      <w:r w:rsidR="00DF1E8A">
        <w:rPr>
          <w:bCs/>
          <w:sz w:val="28"/>
          <w:szCs w:val="28"/>
          <w:lang w:val="ro-RO"/>
        </w:rPr>
        <w:t xml:space="preserve"> </w:t>
      </w:r>
      <w:r>
        <w:rPr>
          <w:bCs/>
          <w:sz w:val="28"/>
          <w:szCs w:val="28"/>
          <w:lang w:val="ro-RO"/>
        </w:rPr>
        <w:t>se înlocuiesc cu cuvintele „scutite de TVA cu drept de deducere”;</w:t>
      </w:r>
    </w:p>
    <w:p w14:paraId="3376AFB8" w14:textId="6BB46A9E" w:rsidR="00FF2FF3" w:rsidRDefault="00FF2FF3" w:rsidP="001B3674">
      <w:pPr>
        <w:pStyle w:val="tt"/>
        <w:tabs>
          <w:tab w:val="left" w:pos="993"/>
        </w:tabs>
        <w:spacing w:before="0" w:beforeAutospacing="0" w:after="0" w:afterAutospacing="0"/>
        <w:ind w:firstLine="709"/>
        <w:jc w:val="both"/>
        <w:rPr>
          <w:bCs/>
          <w:sz w:val="28"/>
          <w:szCs w:val="28"/>
          <w:lang w:val="ro-RO"/>
        </w:rPr>
      </w:pPr>
      <w:r>
        <w:rPr>
          <w:bCs/>
          <w:sz w:val="28"/>
          <w:szCs w:val="28"/>
          <w:lang w:val="ro-RO"/>
        </w:rPr>
        <w:t xml:space="preserve">la litera c), </w:t>
      </w:r>
      <w:r w:rsidR="00DF1E8A">
        <w:rPr>
          <w:bCs/>
          <w:sz w:val="28"/>
          <w:szCs w:val="28"/>
          <w:lang w:val="ro-RO"/>
        </w:rPr>
        <w:t>cuvintele ”impozitate la cota zero a TVA” se înlocuiesc cu cuvintele „scut</w:t>
      </w:r>
      <w:r>
        <w:rPr>
          <w:bCs/>
          <w:sz w:val="28"/>
          <w:szCs w:val="28"/>
          <w:lang w:val="ro-RO"/>
        </w:rPr>
        <w:t>ite de TVA cu drept de deducere”;</w:t>
      </w:r>
    </w:p>
    <w:p w14:paraId="26BE8DEC" w14:textId="2885C9B4" w:rsidR="00D51ADC" w:rsidRPr="00D51ADC" w:rsidRDefault="00FF2FF3" w:rsidP="001B3674">
      <w:pPr>
        <w:pStyle w:val="tt"/>
        <w:tabs>
          <w:tab w:val="left" w:pos="993"/>
        </w:tabs>
        <w:spacing w:before="0" w:beforeAutospacing="0" w:after="120" w:afterAutospacing="0"/>
        <w:ind w:firstLine="709"/>
        <w:jc w:val="both"/>
        <w:rPr>
          <w:bCs/>
          <w:sz w:val="28"/>
          <w:szCs w:val="28"/>
          <w:lang w:val="ro-RO"/>
        </w:rPr>
      </w:pPr>
      <w:r>
        <w:rPr>
          <w:bCs/>
          <w:sz w:val="28"/>
          <w:szCs w:val="28"/>
          <w:lang w:val="ro-RO"/>
        </w:rPr>
        <w:t>la litera d),</w:t>
      </w:r>
      <w:r w:rsidR="00DF1E8A">
        <w:rPr>
          <w:bCs/>
          <w:sz w:val="28"/>
          <w:szCs w:val="28"/>
          <w:lang w:val="ro-RO"/>
        </w:rPr>
        <w:t xml:space="preserve"> cuvintele „se impozitează cu TVA la cota zero„ se înlocuiesc cu cuvintele „se scutesc de TVA cu drept de deducere„;</w:t>
      </w:r>
    </w:p>
    <w:p w14:paraId="2E48CE52" w14:textId="310A46D3" w:rsidR="00FF2FF3" w:rsidRDefault="00404CFD" w:rsidP="001B3674">
      <w:pPr>
        <w:pStyle w:val="tt"/>
        <w:tabs>
          <w:tab w:val="left" w:pos="1134"/>
        </w:tabs>
        <w:spacing w:before="0" w:beforeAutospacing="0" w:after="120" w:afterAutospacing="0"/>
        <w:ind w:firstLine="709"/>
        <w:jc w:val="both"/>
        <w:rPr>
          <w:bCs/>
          <w:sz w:val="28"/>
          <w:szCs w:val="28"/>
          <w:lang w:val="ro-RO"/>
        </w:rPr>
      </w:pPr>
      <w:r w:rsidRPr="00B33EDB">
        <w:rPr>
          <w:bCs/>
          <w:sz w:val="28"/>
          <w:szCs w:val="28"/>
          <w:lang w:val="ro-RO"/>
        </w:rPr>
        <w:t>s</w:t>
      </w:r>
      <w:r w:rsidR="00DF1E8A">
        <w:rPr>
          <w:bCs/>
          <w:sz w:val="28"/>
          <w:szCs w:val="28"/>
          <w:lang w:val="ro-RO"/>
        </w:rPr>
        <w:t xml:space="preserve">ubpunctul </w:t>
      </w:r>
      <w:r w:rsidRPr="00B33EDB">
        <w:rPr>
          <w:bCs/>
          <w:sz w:val="28"/>
          <w:szCs w:val="28"/>
          <w:lang w:val="ro-RO"/>
        </w:rPr>
        <w:t>18)</w:t>
      </w:r>
      <w:r w:rsidR="00FF2FF3">
        <w:rPr>
          <w:bCs/>
          <w:sz w:val="28"/>
          <w:szCs w:val="28"/>
          <w:lang w:val="ro-RO"/>
        </w:rPr>
        <w:t>:</w:t>
      </w:r>
    </w:p>
    <w:p w14:paraId="2387A9B9" w14:textId="0B12F978" w:rsidR="00FF2FF3" w:rsidRDefault="00FF2FF3" w:rsidP="001B3674">
      <w:pPr>
        <w:pStyle w:val="tt"/>
        <w:tabs>
          <w:tab w:val="left" w:pos="1134"/>
        </w:tabs>
        <w:spacing w:before="0" w:beforeAutospacing="0" w:after="0" w:afterAutospacing="0"/>
        <w:ind w:firstLine="709"/>
        <w:jc w:val="both"/>
        <w:rPr>
          <w:bCs/>
          <w:sz w:val="28"/>
          <w:szCs w:val="28"/>
          <w:lang w:val="ro-RO"/>
        </w:rPr>
      </w:pPr>
      <w:r>
        <w:rPr>
          <w:bCs/>
          <w:sz w:val="28"/>
          <w:szCs w:val="28"/>
          <w:lang w:val="ro-RO"/>
        </w:rPr>
        <w:t>la litera a),</w:t>
      </w:r>
      <w:r w:rsidR="00404CFD" w:rsidRPr="00B33EDB">
        <w:rPr>
          <w:bCs/>
          <w:sz w:val="28"/>
          <w:szCs w:val="28"/>
          <w:lang w:val="ro-RO"/>
        </w:rPr>
        <w:t xml:space="preserve"> </w:t>
      </w:r>
      <w:r w:rsidR="00DF1E8A">
        <w:rPr>
          <w:bCs/>
          <w:sz w:val="28"/>
          <w:szCs w:val="28"/>
          <w:lang w:val="ro-RO"/>
        </w:rPr>
        <w:t xml:space="preserve">cuvintele „la cota zero a TVA” </w:t>
      </w:r>
      <w:r>
        <w:rPr>
          <w:bCs/>
          <w:sz w:val="28"/>
          <w:szCs w:val="28"/>
          <w:lang w:val="ro-RO"/>
        </w:rPr>
        <w:t>se înlocuiesc cu cuvintele „scutite de TVA cu drept de deducere”;</w:t>
      </w:r>
    </w:p>
    <w:p w14:paraId="697B8A1B" w14:textId="77777777" w:rsidR="00FF2FF3" w:rsidRDefault="00FF2FF3" w:rsidP="001B3674">
      <w:pPr>
        <w:pStyle w:val="tt"/>
        <w:tabs>
          <w:tab w:val="left" w:pos="1134"/>
        </w:tabs>
        <w:spacing w:before="0" w:beforeAutospacing="0" w:after="0" w:afterAutospacing="0"/>
        <w:ind w:firstLine="709"/>
        <w:jc w:val="both"/>
        <w:rPr>
          <w:bCs/>
          <w:sz w:val="28"/>
          <w:szCs w:val="28"/>
          <w:lang w:val="ro-RO"/>
        </w:rPr>
      </w:pPr>
      <w:r>
        <w:rPr>
          <w:bCs/>
          <w:sz w:val="28"/>
          <w:szCs w:val="28"/>
          <w:lang w:val="ro-RO"/>
        </w:rPr>
        <w:t xml:space="preserve">la litera c), </w:t>
      </w:r>
      <w:r w:rsidR="00DF1E8A">
        <w:rPr>
          <w:bCs/>
          <w:sz w:val="28"/>
          <w:szCs w:val="28"/>
          <w:lang w:val="ro-RO"/>
        </w:rPr>
        <w:t>cuvintele ”impozitate la cota zero a TVA” se înlocuiesc cu cuvintele „scutit</w:t>
      </w:r>
      <w:r>
        <w:rPr>
          <w:bCs/>
          <w:sz w:val="28"/>
          <w:szCs w:val="28"/>
          <w:lang w:val="ro-RO"/>
        </w:rPr>
        <w:t>e de TVA cu drept de deducere”;</w:t>
      </w:r>
    </w:p>
    <w:p w14:paraId="4EC3C2F6" w14:textId="2F95D394" w:rsidR="00404CFD" w:rsidRDefault="00FF2FF3"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 xml:space="preserve">la litera d), </w:t>
      </w:r>
      <w:r w:rsidR="00404CFD" w:rsidRPr="00B33EDB">
        <w:rPr>
          <w:bCs/>
          <w:sz w:val="28"/>
          <w:szCs w:val="28"/>
          <w:lang w:val="ro-RO"/>
        </w:rPr>
        <w:t>cuvintele ”Ministerul Dezvoltării Regionale și Construcțiilor„ se înlocuiesc cu cuvintele ”Ministerul Economiei și Infrastructurii”;</w:t>
      </w:r>
    </w:p>
    <w:p w14:paraId="79EBE458" w14:textId="5B381D7F" w:rsidR="00FF2FF3" w:rsidRDefault="00FF2FF3"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subpunctul 19):</w:t>
      </w:r>
    </w:p>
    <w:p w14:paraId="0FE20E75" w14:textId="3E515CEE" w:rsidR="00FF2FF3" w:rsidRDefault="00FF2FF3" w:rsidP="001B3674">
      <w:pPr>
        <w:pStyle w:val="tt"/>
        <w:tabs>
          <w:tab w:val="left" w:pos="1134"/>
        </w:tabs>
        <w:spacing w:before="0" w:beforeAutospacing="0" w:after="0" w:afterAutospacing="0"/>
        <w:ind w:firstLine="709"/>
        <w:jc w:val="both"/>
        <w:rPr>
          <w:bCs/>
          <w:sz w:val="28"/>
          <w:szCs w:val="28"/>
          <w:lang w:val="ro-RO"/>
        </w:rPr>
      </w:pPr>
      <w:r>
        <w:rPr>
          <w:bCs/>
          <w:sz w:val="28"/>
          <w:szCs w:val="28"/>
          <w:lang w:val="ro-RO"/>
        </w:rPr>
        <w:t>la litera a),</w:t>
      </w:r>
      <w:r w:rsidR="00DF1E8A" w:rsidRPr="00DF1E8A">
        <w:rPr>
          <w:bCs/>
          <w:sz w:val="28"/>
          <w:szCs w:val="28"/>
          <w:lang w:val="ro-RO"/>
        </w:rPr>
        <w:t xml:space="preserve"> </w:t>
      </w:r>
      <w:r w:rsidR="00DF1E8A">
        <w:rPr>
          <w:bCs/>
          <w:sz w:val="28"/>
          <w:szCs w:val="28"/>
          <w:lang w:val="ro-RO"/>
        </w:rPr>
        <w:t xml:space="preserve">cuvintele „la cota zero a TVA” </w:t>
      </w:r>
      <w:r>
        <w:rPr>
          <w:bCs/>
          <w:sz w:val="28"/>
          <w:szCs w:val="28"/>
          <w:lang w:val="ro-RO"/>
        </w:rPr>
        <w:t>se înlocuiesc cu cuvintele „scutite de TVA cu drept de deducere”;</w:t>
      </w:r>
    </w:p>
    <w:p w14:paraId="5E79BD21" w14:textId="61346CF5" w:rsidR="00DF1E8A" w:rsidRDefault="00FF2FF3" w:rsidP="001B3674">
      <w:pPr>
        <w:pStyle w:val="tt"/>
        <w:tabs>
          <w:tab w:val="left" w:pos="1134"/>
        </w:tabs>
        <w:spacing w:before="0" w:beforeAutospacing="0" w:after="0" w:afterAutospacing="0"/>
        <w:ind w:firstLine="709"/>
        <w:jc w:val="both"/>
        <w:rPr>
          <w:bCs/>
          <w:sz w:val="28"/>
          <w:szCs w:val="28"/>
          <w:lang w:val="ro-RO"/>
        </w:rPr>
      </w:pPr>
      <w:r>
        <w:rPr>
          <w:bCs/>
          <w:sz w:val="28"/>
          <w:szCs w:val="28"/>
          <w:lang w:val="ro-RO"/>
        </w:rPr>
        <w:t xml:space="preserve">la litera c), </w:t>
      </w:r>
      <w:r w:rsidR="00DF1E8A">
        <w:rPr>
          <w:bCs/>
          <w:sz w:val="28"/>
          <w:szCs w:val="28"/>
          <w:lang w:val="ro-RO"/>
        </w:rPr>
        <w:t>cuvintele ”impozitate la cota zero a TVA” se înlocuiesc cu cuvintele „scutite de TVA cu drept de deducere</w:t>
      </w:r>
      <w:r w:rsidR="00AB51F0">
        <w:rPr>
          <w:bCs/>
          <w:sz w:val="28"/>
          <w:szCs w:val="28"/>
          <w:lang w:val="ro-RO"/>
        </w:rPr>
        <w:t>”</w:t>
      </w:r>
      <w:r w:rsidR="00DF1E8A">
        <w:rPr>
          <w:bCs/>
          <w:sz w:val="28"/>
          <w:szCs w:val="28"/>
          <w:lang w:val="ro-RO"/>
        </w:rPr>
        <w:t>;</w:t>
      </w:r>
    </w:p>
    <w:p w14:paraId="3A85E910" w14:textId="1F249BD3" w:rsidR="007D4D4B" w:rsidRDefault="00DF1E8A"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lastRenderedPageBreak/>
        <w:t>la subpunctul 20), cuvintele „</w:t>
      </w:r>
      <w:r w:rsidR="007D4D4B">
        <w:rPr>
          <w:bCs/>
          <w:sz w:val="28"/>
          <w:szCs w:val="28"/>
          <w:lang w:val="ro-RO"/>
        </w:rPr>
        <w:t>la cota zero a TVA</w:t>
      </w:r>
      <w:r>
        <w:rPr>
          <w:bCs/>
          <w:sz w:val="28"/>
          <w:szCs w:val="28"/>
          <w:lang w:val="ro-RO"/>
        </w:rPr>
        <w:t>„</w:t>
      </w:r>
      <w:r w:rsidR="007D4D4B">
        <w:rPr>
          <w:bCs/>
          <w:sz w:val="28"/>
          <w:szCs w:val="28"/>
          <w:lang w:val="ro-RO"/>
        </w:rPr>
        <w:t xml:space="preserve"> se înlocuiesc cu cuvintele ”scutite de TVA cu drept de deducere„, iar cuvintele ”cotei zero a TVA„ se înlocuiesc cu cuvintele ”scutirii de TVA cu drept de deducere„;</w:t>
      </w:r>
    </w:p>
    <w:p w14:paraId="351F771C" w14:textId="03839FE3" w:rsidR="007D4D4B" w:rsidRDefault="007D4D4B"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la subpunctul 21), cuvintele „la cota zero a TVA</w:t>
      </w:r>
      <w:r w:rsidR="00FF2FF3">
        <w:rPr>
          <w:bCs/>
          <w:sz w:val="28"/>
          <w:szCs w:val="28"/>
          <w:lang w:val="ro-RO"/>
        </w:rPr>
        <w:t>”</w:t>
      </w:r>
      <w:r>
        <w:rPr>
          <w:bCs/>
          <w:sz w:val="28"/>
          <w:szCs w:val="28"/>
          <w:lang w:val="ro-RO"/>
        </w:rPr>
        <w:t xml:space="preserve"> se înlocuiesc cu cuvintele ”scutite de TVA cu drept de deducere„, iar cuvintele ”cotei zero a TVA„ se înlocuiesc cu cuvintele ”scutirii de TVA cu drept de deducere„;</w:t>
      </w:r>
    </w:p>
    <w:p w14:paraId="4B1A7F49" w14:textId="45A35CEA" w:rsidR="002F10F7" w:rsidRDefault="002F10F7" w:rsidP="001B3674">
      <w:pPr>
        <w:pStyle w:val="tt"/>
        <w:numPr>
          <w:ilvl w:val="0"/>
          <w:numId w:val="8"/>
        </w:numPr>
        <w:tabs>
          <w:tab w:val="left" w:pos="993"/>
        </w:tabs>
        <w:spacing w:before="0" w:beforeAutospacing="0" w:after="120" w:afterAutospacing="0"/>
        <w:ind w:left="0" w:firstLine="709"/>
        <w:jc w:val="both"/>
        <w:rPr>
          <w:bCs/>
          <w:sz w:val="28"/>
          <w:szCs w:val="28"/>
          <w:lang w:val="ro-RO"/>
        </w:rPr>
      </w:pPr>
      <w:r>
        <w:rPr>
          <w:bCs/>
          <w:sz w:val="28"/>
          <w:szCs w:val="28"/>
          <w:lang w:val="ro-RO"/>
        </w:rPr>
        <w:t>în denum</w:t>
      </w:r>
      <w:r w:rsidR="00FF2FF3">
        <w:rPr>
          <w:bCs/>
          <w:sz w:val="28"/>
          <w:szCs w:val="28"/>
          <w:lang w:val="ro-RO"/>
        </w:rPr>
        <w:t>irea capitolului VI, cuvintele „</w:t>
      </w:r>
      <w:r w:rsidR="00B45BDD" w:rsidRPr="00FF2FF3">
        <w:rPr>
          <w:b/>
          <w:bCs/>
          <w:sz w:val="28"/>
          <w:szCs w:val="28"/>
          <w:lang w:val="ro-RO"/>
        </w:rPr>
        <w:t>IMPOZITATE LA COTA ZERO A TVA</w:t>
      </w:r>
      <w:r>
        <w:rPr>
          <w:bCs/>
          <w:sz w:val="28"/>
          <w:szCs w:val="28"/>
          <w:lang w:val="ro-RO"/>
        </w:rPr>
        <w:t>” se înlocuiesc cu cuvintele ”</w:t>
      </w:r>
      <w:r w:rsidR="00B45BDD" w:rsidRPr="00FF2FF3">
        <w:rPr>
          <w:b/>
          <w:bCs/>
          <w:sz w:val="28"/>
          <w:szCs w:val="28"/>
          <w:lang w:val="ro-RO"/>
        </w:rPr>
        <w:t>SCUTITE DE TVA CU DREPT DE DEDUCERE</w:t>
      </w:r>
      <w:r>
        <w:rPr>
          <w:bCs/>
          <w:sz w:val="28"/>
          <w:szCs w:val="28"/>
          <w:lang w:val="ro-RO"/>
        </w:rPr>
        <w:t>”;</w:t>
      </w:r>
    </w:p>
    <w:p w14:paraId="49359E3D" w14:textId="77777777" w:rsidR="005B7147" w:rsidRPr="005B7147" w:rsidRDefault="005B7147" w:rsidP="001B3674">
      <w:pPr>
        <w:pStyle w:val="tt"/>
        <w:numPr>
          <w:ilvl w:val="0"/>
          <w:numId w:val="8"/>
        </w:numPr>
        <w:tabs>
          <w:tab w:val="left" w:pos="993"/>
        </w:tabs>
        <w:spacing w:before="0" w:beforeAutospacing="0" w:after="0" w:afterAutospacing="0"/>
        <w:ind w:left="0" w:firstLine="709"/>
        <w:jc w:val="both"/>
        <w:rPr>
          <w:bCs/>
          <w:sz w:val="28"/>
          <w:szCs w:val="28"/>
          <w:lang w:val="ro-RO"/>
        </w:rPr>
      </w:pPr>
      <w:r w:rsidRPr="005B7147">
        <w:rPr>
          <w:bCs/>
          <w:sz w:val="28"/>
          <w:szCs w:val="28"/>
          <w:lang w:val="ro-RO"/>
        </w:rPr>
        <w:t>la punctul 34 partea introductivă va avea următorul cuprins:</w:t>
      </w:r>
    </w:p>
    <w:p w14:paraId="3C93C810" w14:textId="36F37807" w:rsidR="005B7147" w:rsidRDefault="005B7147" w:rsidP="001B3674">
      <w:pPr>
        <w:pStyle w:val="tt"/>
        <w:tabs>
          <w:tab w:val="left" w:pos="993"/>
        </w:tabs>
        <w:spacing w:before="0" w:beforeAutospacing="0" w:after="120" w:afterAutospacing="0"/>
        <w:ind w:firstLine="709"/>
        <w:jc w:val="both"/>
        <w:rPr>
          <w:bCs/>
          <w:sz w:val="28"/>
          <w:szCs w:val="28"/>
          <w:lang w:val="ro-RO"/>
        </w:rPr>
      </w:pPr>
      <w:r w:rsidRPr="005B7147">
        <w:rPr>
          <w:bCs/>
          <w:sz w:val="28"/>
          <w:szCs w:val="28"/>
          <w:lang w:val="ro-RO"/>
        </w:rPr>
        <w:t>”34.</w:t>
      </w:r>
      <w:r w:rsidRPr="005B7147">
        <w:rPr>
          <w:sz w:val="28"/>
          <w:szCs w:val="28"/>
          <w:lang w:val="ro-RO"/>
        </w:rPr>
        <w:t xml:space="preserve"> </w:t>
      </w:r>
      <w:proofErr w:type="spellStart"/>
      <w:r w:rsidRPr="005B7147">
        <w:rPr>
          <w:sz w:val="28"/>
          <w:szCs w:val="28"/>
          <w:lang w:val="ro-RO"/>
        </w:rPr>
        <w:t>Agenţii</w:t>
      </w:r>
      <w:proofErr w:type="spellEnd"/>
      <w:r w:rsidRPr="005B7147">
        <w:rPr>
          <w:sz w:val="28"/>
          <w:szCs w:val="28"/>
          <w:lang w:val="ro-RO"/>
        </w:rPr>
        <w:t xml:space="preserve"> economici care </w:t>
      </w:r>
      <w:proofErr w:type="spellStart"/>
      <w:r w:rsidRPr="005B7147">
        <w:rPr>
          <w:sz w:val="28"/>
          <w:szCs w:val="28"/>
          <w:lang w:val="ro-RO"/>
        </w:rPr>
        <w:t>pînă</w:t>
      </w:r>
      <w:proofErr w:type="spellEnd"/>
      <w:r w:rsidRPr="005B7147">
        <w:rPr>
          <w:sz w:val="28"/>
          <w:szCs w:val="28"/>
          <w:lang w:val="ro-RO"/>
        </w:rPr>
        <w:t xml:space="preserve"> la 1 ianuarie 2018, au efectuat </w:t>
      </w:r>
      <w:proofErr w:type="spellStart"/>
      <w:r w:rsidRPr="005B7147">
        <w:rPr>
          <w:sz w:val="28"/>
          <w:szCs w:val="28"/>
          <w:lang w:val="ro-RO"/>
        </w:rPr>
        <w:t>investiţii</w:t>
      </w:r>
      <w:proofErr w:type="spellEnd"/>
      <w:r w:rsidRPr="005B7147">
        <w:rPr>
          <w:sz w:val="28"/>
          <w:szCs w:val="28"/>
          <w:lang w:val="ro-RO"/>
        </w:rPr>
        <w:t xml:space="preserve"> (cheltuieli) capitale în autovehicule pentru transportul a minimum 22 de persoane, cu </w:t>
      </w:r>
      <w:proofErr w:type="spellStart"/>
      <w:r w:rsidRPr="005B7147">
        <w:rPr>
          <w:sz w:val="28"/>
          <w:szCs w:val="28"/>
          <w:lang w:val="ro-RO"/>
        </w:rPr>
        <w:t>excepţia</w:t>
      </w:r>
      <w:proofErr w:type="spellEnd"/>
      <w:r w:rsidRPr="005B7147">
        <w:rPr>
          <w:sz w:val="28"/>
          <w:szCs w:val="28"/>
          <w:lang w:val="ro-RO"/>
        </w:rPr>
        <w:t xml:space="preserve"> </w:t>
      </w:r>
      <w:proofErr w:type="spellStart"/>
      <w:r w:rsidRPr="005B7147">
        <w:rPr>
          <w:sz w:val="28"/>
          <w:szCs w:val="28"/>
          <w:lang w:val="ro-RO"/>
        </w:rPr>
        <w:t>şoferului</w:t>
      </w:r>
      <w:proofErr w:type="spellEnd"/>
      <w:r w:rsidRPr="005B7147">
        <w:rPr>
          <w:sz w:val="28"/>
          <w:szCs w:val="28"/>
          <w:lang w:val="ro-RO"/>
        </w:rPr>
        <w:t xml:space="preserve">, </w:t>
      </w:r>
      <w:proofErr w:type="spellStart"/>
      <w:r w:rsidRPr="005B7147">
        <w:rPr>
          <w:sz w:val="28"/>
          <w:szCs w:val="28"/>
          <w:lang w:val="ro-RO"/>
        </w:rPr>
        <w:t>şi</w:t>
      </w:r>
      <w:proofErr w:type="spellEnd"/>
      <w:r w:rsidRPr="005B7147">
        <w:rPr>
          <w:sz w:val="28"/>
          <w:szCs w:val="28"/>
          <w:lang w:val="ro-RO"/>
        </w:rPr>
        <w:t xml:space="preserve"> nu </w:t>
      </w:r>
      <w:proofErr w:type="spellStart"/>
      <w:r w:rsidRPr="005B7147">
        <w:rPr>
          <w:sz w:val="28"/>
          <w:szCs w:val="28"/>
          <w:lang w:val="ro-RO"/>
        </w:rPr>
        <w:t>sînt</w:t>
      </w:r>
      <w:proofErr w:type="spellEnd"/>
      <w:r w:rsidRPr="005B7147">
        <w:rPr>
          <w:sz w:val="28"/>
          <w:szCs w:val="28"/>
          <w:lang w:val="ro-RO"/>
        </w:rPr>
        <w:t xml:space="preserve"> </w:t>
      </w:r>
      <w:proofErr w:type="spellStart"/>
      <w:r w:rsidRPr="005B7147">
        <w:rPr>
          <w:sz w:val="28"/>
          <w:szCs w:val="28"/>
          <w:lang w:val="ro-RO"/>
        </w:rPr>
        <w:t>înregistraţi</w:t>
      </w:r>
      <w:proofErr w:type="spellEnd"/>
      <w:r w:rsidRPr="005B7147">
        <w:rPr>
          <w:sz w:val="28"/>
          <w:szCs w:val="28"/>
          <w:lang w:val="ro-RO"/>
        </w:rPr>
        <w:t xml:space="preserve"> în calitate de plătitori ai TVA, urmează să prezinte </w:t>
      </w:r>
      <w:proofErr w:type="spellStart"/>
      <w:r w:rsidRPr="005B7147">
        <w:rPr>
          <w:sz w:val="28"/>
          <w:szCs w:val="28"/>
          <w:lang w:val="ro-RO"/>
        </w:rPr>
        <w:t>funcţionarilor</w:t>
      </w:r>
      <w:proofErr w:type="spellEnd"/>
      <w:r w:rsidRPr="005B7147">
        <w:rPr>
          <w:sz w:val="28"/>
          <w:szCs w:val="28"/>
          <w:lang w:val="ro-RO"/>
        </w:rPr>
        <w:t xml:space="preserve"> fiscali următoarele documente</w:t>
      </w:r>
      <w:r w:rsidRPr="005B7147">
        <w:rPr>
          <w:bCs/>
          <w:sz w:val="28"/>
          <w:szCs w:val="28"/>
          <w:lang w:val="ro-RO"/>
        </w:rPr>
        <w:t>„;</w:t>
      </w:r>
    </w:p>
    <w:p w14:paraId="35507624" w14:textId="6A7BEEC6" w:rsidR="005B7147" w:rsidRDefault="005B7147" w:rsidP="001B3674">
      <w:pPr>
        <w:pStyle w:val="tt"/>
        <w:numPr>
          <w:ilvl w:val="0"/>
          <w:numId w:val="8"/>
        </w:numPr>
        <w:tabs>
          <w:tab w:val="left" w:pos="993"/>
        </w:tabs>
        <w:spacing w:before="0" w:beforeAutospacing="0" w:after="120" w:afterAutospacing="0"/>
        <w:ind w:left="0" w:firstLine="709"/>
        <w:jc w:val="both"/>
        <w:rPr>
          <w:bCs/>
          <w:sz w:val="28"/>
          <w:szCs w:val="28"/>
          <w:lang w:val="ro-RO"/>
        </w:rPr>
      </w:pPr>
      <w:r>
        <w:rPr>
          <w:bCs/>
          <w:sz w:val="28"/>
          <w:szCs w:val="28"/>
          <w:lang w:val="ro-RO"/>
        </w:rPr>
        <w:t xml:space="preserve">după punctul 34 se introduce </w:t>
      </w:r>
      <w:proofErr w:type="spellStart"/>
      <w:r>
        <w:rPr>
          <w:bCs/>
          <w:sz w:val="28"/>
          <w:szCs w:val="28"/>
          <w:lang w:val="ro-RO"/>
        </w:rPr>
        <w:t>puntul</w:t>
      </w:r>
      <w:proofErr w:type="spellEnd"/>
      <w:r>
        <w:rPr>
          <w:bCs/>
          <w:sz w:val="28"/>
          <w:szCs w:val="28"/>
          <w:lang w:val="ro-RO"/>
        </w:rPr>
        <w:t xml:space="preserve"> 34</w:t>
      </w:r>
      <w:r w:rsidRPr="005B7147">
        <w:rPr>
          <w:bCs/>
          <w:sz w:val="28"/>
          <w:szCs w:val="28"/>
          <w:vertAlign w:val="superscript"/>
          <w:lang w:val="ro-RO"/>
        </w:rPr>
        <w:t>1</w:t>
      </w:r>
      <w:r>
        <w:rPr>
          <w:bCs/>
          <w:sz w:val="28"/>
          <w:szCs w:val="28"/>
          <w:lang w:val="ro-RO"/>
        </w:rPr>
        <w:t xml:space="preserve"> cu următorul cuprins:</w:t>
      </w:r>
    </w:p>
    <w:p w14:paraId="611EA2FB" w14:textId="7C97E3FE" w:rsidR="005B7147" w:rsidRPr="005B7147" w:rsidRDefault="005B7147" w:rsidP="001B3674">
      <w:pPr>
        <w:pStyle w:val="NormalWeb"/>
        <w:spacing w:before="0" w:beforeAutospacing="0" w:after="120" w:afterAutospacing="0"/>
        <w:ind w:firstLine="709"/>
        <w:jc w:val="both"/>
        <w:rPr>
          <w:sz w:val="28"/>
          <w:szCs w:val="28"/>
          <w:lang w:val="ro-RO" w:eastAsia="en-US"/>
        </w:rPr>
      </w:pPr>
      <w:r w:rsidRPr="005B7147">
        <w:rPr>
          <w:bCs/>
          <w:sz w:val="28"/>
          <w:szCs w:val="28"/>
          <w:lang w:val="ro-RO"/>
        </w:rPr>
        <w:t>”34</w:t>
      </w:r>
      <w:r w:rsidRPr="005B7147">
        <w:rPr>
          <w:bCs/>
          <w:sz w:val="28"/>
          <w:szCs w:val="28"/>
          <w:vertAlign w:val="superscript"/>
          <w:lang w:val="ro-RO"/>
        </w:rPr>
        <w:t>1</w:t>
      </w:r>
      <w:r w:rsidRPr="005B7147">
        <w:rPr>
          <w:bCs/>
          <w:sz w:val="28"/>
          <w:szCs w:val="28"/>
          <w:lang w:val="ro-RO"/>
        </w:rPr>
        <w:t xml:space="preserve">. </w:t>
      </w:r>
      <w:proofErr w:type="spellStart"/>
      <w:r w:rsidRPr="005B7147">
        <w:rPr>
          <w:sz w:val="28"/>
          <w:szCs w:val="28"/>
          <w:lang w:val="ro-RO"/>
        </w:rPr>
        <w:t>Agenţii</w:t>
      </w:r>
      <w:proofErr w:type="spellEnd"/>
      <w:r w:rsidRPr="005B7147">
        <w:rPr>
          <w:sz w:val="28"/>
          <w:szCs w:val="28"/>
          <w:lang w:val="ro-RO"/>
        </w:rPr>
        <w:t xml:space="preserve"> economici care după 1 ianuarie 2018, efectuează </w:t>
      </w:r>
      <w:proofErr w:type="spellStart"/>
      <w:r w:rsidRPr="005B7147">
        <w:rPr>
          <w:sz w:val="28"/>
          <w:szCs w:val="28"/>
          <w:lang w:val="ro-RO"/>
        </w:rPr>
        <w:t>investiţii</w:t>
      </w:r>
      <w:proofErr w:type="spellEnd"/>
      <w:r w:rsidRPr="005B7147">
        <w:rPr>
          <w:sz w:val="28"/>
          <w:szCs w:val="28"/>
          <w:lang w:val="ro-RO"/>
        </w:rPr>
        <w:t xml:space="preserve"> (cheltuieli) capitale în autovehicule pentru transportul a minimum 22 de persoane, cu </w:t>
      </w:r>
      <w:proofErr w:type="spellStart"/>
      <w:r w:rsidRPr="005B7147">
        <w:rPr>
          <w:sz w:val="28"/>
          <w:szCs w:val="28"/>
          <w:lang w:val="ro-RO"/>
        </w:rPr>
        <w:t>excepţia</w:t>
      </w:r>
      <w:proofErr w:type="spellEnd"/>
      <w:r w:rsidRPr="005B7147">
        <w:rPr>
          <w:sz w:val="28"/>
          <w:szCs w:val="28"/>
          <w:lang w:val="ro-RO"/>
        </w:rPr>
        <w:t xml:space="preserve"> </w:t>
      </w:r>
      <w:proofErr w:type="spellStart"/>
      <w:r w:rsidRPr="005B7147">
        <w:rPr>
          <w:sz w:val="28"/>
          <w:szCs w:val="28"/>
          <w:lang w:val="ro-RO"/>
        </w:rPr>
        <w:t>şoferului</w:t>
      </w:r>
      <w:proofErr w:type="spellEnd"/>
      <w:r w:rsidRPr="005B7147">
        <w:rPr>
          <w:sz w:val="28"/>
          <w:szCs w:val="28"/>
          <w:lang w:val="ro-RO"/>
        </w:rPr>
        <w:t xml:space="preserve">, </w:t>
      </w:r>
      <w:proofErr w:type="spellStart"/>
      <w:r w:rsidRPr="005B7147">
        <w:rPr>
          <w:sz w:val="28"/>
          <w:szCs w:val="28"/>
          <w:lang w:val="ro-RO"/>
        </w:rPr>
        <w:t>şi</w:t>
      </w:r>
      <w:proofErr w:type="spellEnd"/>
      <w:r w:rsidRPr="005B7147">
        <w:rPr>
          <w:sz w:val="28"/>
          <w:szCs w:val="28"/>
          <w:lang w:val="ro-RO"/>
        </w:rPr>
        <w:t xml:space="preserve"> nu </w:t>
      </w:r>
      <w:proofErr w:type="spellStart"/>
      <w:r w:rsidRPr="005B7147">
        <w:rPr>
          <w:sz w:val="28"/>
          <w:szCs w:val="28"/>
          <w:lang w:val="ro-RO"/>
        </w:rPr>
        <w:t>sînt</w:t>
      </w:r>
      <w:proofErr w:type="spellEnd"/>
      <w:r w:rsidRPr="005B7147">
        <w:rPr>
          <w:sz w:val="28"/>
          <w:szCs w:val="28"/>
          <w:lang w:val="ro-RO"/>
        </w:rPr>
        <w:t xml:space="preserve"> </w:t>
      </w:r>
      <w:proofErr w:type="spellStart"/>
      <w:r w:rsidRPr="005B7147">
        <w:rPr>
          <w:sz w:val="28"/>
          <w:szCs w:val="28"/>
          <w:lang w:val="ro-RO"/>
        </w:rPr>
        <w:t>înregistraţi</w:t>
      </w:r>
      <w:proofErr w:type="spellEnd"/>
      <w:r w:rsidRPr="005B7147">
        <w:rPr>
          <w:sz w:val="28"/>
          <w:szCs w:val="28"/>
          <w:lang w:val="ro-RO"/>
        </w:rPr>
        <w:t xml:space="preserve"> în calitate de plătitori ai TVA, urmează să prezinte </w:t>
      </w:r>
      <w:proofErr w:type="spellStart"/>
      <w:r w:rsidRPr="005B7147">
        <w:rPr>
          <w:sz w:val="28"/>
          <w:szCs w:val="28"/>
          <w:lang w:val="ro-RO"/>
        </w:rPr>
        <w:t>funcţionarilor</w:t>
      </w:r>
      <w:proofErr w:type="spellEnd"/>
      <w:r w:rsidRPr="005B7147">
        <w:rPr>
          <w:sz w:val="28"/>
          <w:szCs w:val="28"/>
          <w:lang w:val="ro-RO"/>
        </w:rPr>
        <w:t xml:space="preserve"> fiscali următoarele documente:</w:t>
      </w:r>
    </w:p>
    <w:p w14:paraId="6F5F64A7" w14:textId="2DE7339F" w:rsidR="005B7147" w:rsidRPr="005B7147" w:rsidRDefault="005B7147" w:rsidP="001B3674">
      <w:pPr>
        <w:pStyle w:val="NormalWeb"/>
        <w:spacing w:before="0" w:beforeAutospacing="0" w:after="0" w:afterAutospacing="0"/>
        <w:ind w:firstLine="709"/>
        <w:jc w:val="both"/>
        <w:rPr>
          <w:sz w:val="28"/>
          <w:szCs w:val="28"/>
          <w:lang w:val="ro-RO"/>
        </w:rPr>
      </w:pPr>
      <w:r w:rsidRPr="005B7147">
        <w:rPr>
          <w:sz w:val="28"/>
          <w:szCs w:val="28"/>
          <w:lang w:val="ro-RO"/>
        </w:rPr>
        <w:t xml:space="preserve">a) la procurarea autovehiculelor de la </w:t>
      </w:r>
      <w:proofErr w:type="spellStart"/>
      <w:r w:rsidRPr="005B7147">
        <w:rPr>
          <w:sz w:val="28"/>
          <w:szCs w:val="28"/>
          <w:lang w:val="ro-RO"/>
        </w:rPr>
        <w:t>nerezidenţi</w:t>
      </w:r>
      <w:proofErr w:type="spellEnd"/>
      <w:r w:rsidRPr="005B7147">
        <w:rPr>
          <w:sz w:val="28"/>
          <w:szCs w:val="28"/>
          <w:lang w:val="ro-RO"/>
        </w:rPr>
        <w:t xml:space="preserve"> sau de la persoanele juridice </w:t>
      </w:r>
      <w:proofErr w:type="spellStart"/>
      <w:r w:rsidRPr="005B7147">
        <w:rPr>
          <w:sz w:val="28"/>
          <w:szCs w:val="28"/>
          <w:lang w:val="ro-RO"/>
        </w:rPr>
        <w:t>şi</w:t>
      </w:r>
      <w:proofErr w:type="spellEnd"/>
      <w:r w:rsidRPr="005B7147">
        <w:rPr>
          <w:sz w:val="28"/>
          <w:szCs w:val="28"/>
          <w:lang w:val="ro-RO"/>
        </w:rPr>
        <w:t xml:space="preserve"> fizice rezidente care se află pe teritoriul Republicii Moldova, dar care nu au </w:t>
      </w:r>
      <w:proofErr w:type="spellStart"/>
      <w:r w:rsidRPr="005B7147">
        <w:rPr>
          <w:sz w:val="28"/>
          <w:szCs w:val="28"/>
          <w:lang w:val="ro-RO"/>
        </w:rPr>
        <w:t>relaţii</w:t>
      </w:r>
      <w:proofErr w:type="spellEnd"/>
      <w:r w:rsidRPr="005B7147">
        <w:rPr>
          <w:sz w:val="28"/>
          <w:szCs w:val="28"/>
          <w:lang w:val="ro-RO"/>
        </w:rPr>
        <w:t xml:space="preserve"> fiscale cu sistemul ei bugetar, utilizate pentru efectuarea </w:t>
      </w:r>
      <w:proofErr w:type="spellStart"/>
      <w:r w:rsidRPr="005B7147">
        <w:rPr>
          <w:sz w:val="28"/>
          <w:szCs w:val="28"/>
          <w:lang w:val="ro-RO"/>
        </w:rPr>
        <w:t>investiţiilor</w:t>
      </w:r>
      <w:proofErr w:type="spellEnd"/>
      <w:r w:rsidRPr="005B7147">
        <w:rPr>
          <w:sz w:val="28"/>
          <w:szCs w:val="28"/>
          <w:lang w:val="ro-RO"/>
        </w:rPr>
        <w:t xml:space="preserve"> – documentele de plată ce confirmă achitarea TVA la Serviciul Vamal prin intermediul contului bancar;</w:t>
      </w:r>
    </w:p>
    <w:p w14:paraId="2F841060" w14:textId="01B9A5B8" w:rsidR="005B7147" w:rsidRPr="005B7147" w:rsidRDefault="005B7147" w:rsidP="001B3674">
      <w:pPr>
        <w:pStyle w:val="NormalWeb"/>
        <w:spacing w:before="0" w:beforeAutospacing="0" w:after="120" w:afterAutospacing="0"/>
        <w:ind w:firstLine="709"/>
        <w:jc w:val="both"/>
        <w:rPr>
          <w:sz w:val="28"/>
          <w:szCs w:val="28"/>
          <w:lang w:val="ro-RO"/>
        </w:rPr>
      </w:pPr>
      <w:r w:rsidRPr="005B7147">
        <w:rPr>
          <w:sz w:val="28"/>
          <w:szCs w:val="28"/>
          <w:lang w:val="ro-RO"/>
        </w:rPr>
        <w:t xml:space="preserve">b) la procurarea autovehiculelor pe teritoriul Republicii Moldova, utilizate pentru efectuarea </w:t>
      </w:r>
      <w:proofErr w:type="spellStart"/>
      <w:r w:rsidRPr="005B7147">
        <w:rPr>
          <w:sz w:val="28"/>
          <w:szCs w:val="28"/>
          <w:lang w:val="ro-RO"/>
        </w:rPr>
        <w:t>investiţiilor</w:t>
      </w:r>
      <w:proofErr w:type="spellEnd"/>
      <w:r w:rsidRPr="005B7147">
        <w:rPr>
          <w:sz w:val="28"/>
          <w:szCs w:val="28"/>
          <w:lang w:val="ro-RO"/>
        </w:rPr>
        <w:t xml:space="preserve"> – facturile fiscale </w:t>
      </w:r>
      <w:proofErr w:type="spellStart"/>
      <w:r w:rsidRPr="005B7147">
        <w:rPr>
          <w:sz w:val="28"/>
          <w:szCs w:val="28"/>
          <w:lang w:val="ro-RO"/>
        </w:rPr>
        <w:t>şi</w:t>
      </w:r>
      <w:proofErr w:type="spellEnd"/>
      <w:r w:rsidRPr="005B7147">
        <w:rPr>
          <w:sz w:val="28"/>
          <w:szCs w:val="28"/>
          <w:lang w:val="ro-RO"/>
        </w:rPr>
        <w:t xml:space="preserve"> copiile documentelor </w:t>
      </w:r>
      <w:r w:rsidRPr="00FF2FF3">
        <w:rPr>
          <w:sz w:val="28"/>
          <w:szCs w:val="28"/>
          <w:lang w:val="ro-RO"/>
        </w:rPr>
        <w:t>de plată ce confirmă achitarea, prin intermediul contului bancar, a sumei TVA către furnizorul lor</w:t>
      </w:r>
      <w:r w:rsidRPr="005B7147">
        <w:rPr>
          <w:sz w:val="28"/>
          <w:szCs w:val="28"/>
          <w:lang w:val="ro-RO"/>
        </w:rPr>
        <w:t>.</w:t>
      </w:r>
      <w:r w:rsidR="00FF2FF3">
        <w:rPr>
          <w:sz w:val="28"/>
          <w:szCs w:val="28"/>
          <w:lang w:val="ro-RO"/>
        </w:rPr>
        <w:t>”</w:t>
      </w:r>
      <w:r w:rsidRPr="005B7147">
        <w:rPr>
          <w:bCs/>
          <w:sz w:val="28"/>
          <w:szCs w:val="28"/>
          <w:lang w:val="ro-RO"/>
        </w:rPr>
        <w:t>;</w:t>
      </w:r>
    </w:p>
    <w:p w14:paraId="374C5B64" w14:textId="77777777" w:rsidR="003635A2" w:rsidRDefault="003635A2"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bCs/>
          <w:sz w:val="28"/>
          <w:szCs w:val="28"/>
          <w:lang w:val="ro-RO"/>
        </w:rPr>
        <w:t>punctul 35:</w:t>
      </w:r>
    </w:p>
    <w:p w14:paraId="2F74D1BA" w14:textId="41959CA5" w:rsidR="00532108" w:rsidRDefault="00134650"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partea introductivă va avea următorul cuprins:</w:t>
      </w:r>
    </w:p>
    <w:p w14:paraId="0D00FDE2" w14:textId="69807003" w:rsidR="00134650" w:rsidRDefault="00134650"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 xml:space="preserve">”35. Pentru livrările de mărfuri și servicii scutite de TVA cu drept de deducere efectuate </w:t>
      </w:r>
      <w:proofErr w:type="spellStart"/>
      <w:r>
        <w:rPr>
          <w:bCs/>
          <w:sz w:val="28"/>
          <w:szCs w:val="28"/>
          <w:lang w:val="ro-RO"/>
        </w:rPr>
        <w:t>pînă</w:t>
      </w:r>
      <w:proofErr w:type="spellEnd"/>
      <w:r>
        <w:rPr>
          <w:bCs/>
          <w:sz w:val="28"/>
          <w:szCs w:val="28"/>
          <w:lang w:val="ro-RO"/>
        </w:rPr>
        <w:t xml:space="preserve"> la 1 ianuarie 2018, suma TVA spre restituire se determină în modul următor:„;</w:t>
      </w:r>
    </w:p>
    <w:p w14:paraId="5F6C8E2D" w14:textId="5D145895" w:rsidR="003635A2" w:rsidRDefault="003635A2" w:rsidP="001B3674">
      <w:pPr>
        <w:pStyle w:val="tt"/>
        <w:tabs>
          <w:tab w:val="left" w:pos="1134"/>
        </w:tabs>
        <w:spacing w:before="0" w:beforeAutospacing="0" w:after="0" w:afterAutospacing="0"/>
        <w:ind w:firstLine="709"/>
        <w:jc w:val="both"/>
        <w:rPr>
          <w:bCs/>
          <w:sz w:val="28"/>
          <w:szCs w:val="28"/>
          <w:lang w:val="ro-RO"/>
        </w:rPr>
      </w:pPr>
      <w:r>
        <w:rPr>
          <w:bCs/>
          <w:sz w:val="28"/>
          <w:szCs w:val="28"/>
          <w:lang w:val="ro-RO"/>
        </w:rPr>
        <w:t>la subpunctul 3) cuvintele ”</w:t>
      </w:r>
      <w:r w:rsidR="00FF2FF3">
        <w:rPr>
          <w:bCs/>
          <w:sz w:val="28"/>
          <w:szCs w:val="28"/>
          <w:lang w:val="ro-RO"/>
        </w:rPr>
        <w:t xml:space="preserve">livrate </w:t>
      </w:r>
      <w:r>
        <w:rPr>
          <w:bCs/>
          <w:sz w:val="28"/>
          <w:szCs w:val="28"/>
          <w:lang w:val="ro-RO"/>
        </w:rPr>
        <w:t>la cota zero a TVA„ și cuvintele „impozitate la cota zero a TVA„ se înlocuiesc cu cuvintele ”scutite de TVA cu drept de deducere”;</w:t>
      </w:r>
    </w:p>
    <w:p w14:paraId="6E6CDE85" w14:textId="445B0CBC" w:rsidR="003635A2" w:rsidRDefault="003635A2" w:rsidP="001B3674">
      <w:pPr>
        <w:pStyle w:val="tt"/>
        <w:tabs>
          <w:tab w:val="left" w:pos="1134"/>
        </w:tabs>
        <w:spacing w:before="0" w:beforeAutospacing="0" w:after="0" w:afterAutospacing="0"/>
        <w:ind w:firstLine="709"/>
        <w:jc w:val="both"/>
        <w:rPr>
          <w:bCs/>
          <w:sz w:val="28"/>
          <w:szCs w:val="28"/>
          <w:lang w:val="ro-RO"/>
        </w:rPr>
      </w:pPr>
      <w:r>
        <w:rPr>
          <w:bCs/>
          <w:sz w:val="28"/>
          <w:szCs w:val="28"/>
          <w:lang w:val="ro-RO"/>
        </w:rPr>
        <w:t>la subpunctul 4) cuvintele ”</w:t>
      </w:r>
      <w:r w:rsidR="001B3674">
        <w:rPr>
          <w:bCs/>
          <w:sz w:val="28"/>
          <w:szCs w:val="28"/>
          <w:lang w:val="ro-RO"/>
        </w:rPr>
        <w:t xml:space="preserve">livrate </w:t>
      </w:r>
      <w:r>
        <w:rPr>
          <w:bCs/>
          <w:sz w:val="28"/>
          <w:szCs w:val="28"/>
          <w:lang w:val="ro-RO"/>
        </w:rPr>
        <w:t>la cota zero a TVA„ se înlocuiesc cu cuvintele ”scutite de TVA cu drept de deducere”;</w:t>
      </w:r>
    </w:p>
    <w:p w14:paraId="501744C2" w14:textId="58ED47D7" w:rsidR="00134650" w:rsidRPr="00E35C6C" w:rsidRDefault="00134650"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sidRPr="00E35C6C">
        <w:rPr>
          <w:bCs/>
          <w:sz w:val="28"/>
          <w:szCs w:val="28"/>
          <w:lang w:val="ro-RO"/>
        </w:rPr>
        <w:t>după punctul 35 se introduce punctul 35</w:t>
      </w:r>
      <w:r w:rsidRPr="00E35C6C">
        <w:rPr>
          <w:bCs/>
          <w:sz w:val="28"/>
          <w:szCs w:val="28"/>
          <w:vertAlign w:val="superscript"/>
          <w:lang w:val="ro-RO"/>
        </w:rPr>
        <w:t>1</w:t>
      </w:r>
      <w:r w:rsidRPr="00E35C6C">
        <w:rPr>
          <w:bCs/>
          <w:sz w:val="28"/>
          <w:szCs w:val="28"/>
          <w:lang w:val="ro-RO"/>
        </w:rPr>
        <w:t xml:space="preserve"> cu următorul cuprins:</w:t>
      </w:r>
    </w:p>
    <w:p w14:paraId="059D0478" w14:textId="0C7EC9B5" w:rsidR="00134650" w:rsidRPr="00E35C6C" w:rsidRDefault="00134650" w:rsidP="001B3674">
      <w:pPr>
        <w:pStyle w:val="tt"/>
        <w:tabs>
          <w:tab w:val="left" w:pos="1134"/>
        </w:tabs>
        <w:spacing w:before="0" w:beforeAutospacing="0" w:after="120" w:afterAutospacing="0"/>
        <w:ind w:firstLine="709"/>
        <w:jc w:val="both"/>
        <w:rPr>
          <w:bCs/>
          <w:sz w:val="28"/>
          <w:szCs w:val="28"/>
          <w:lang w:val="ro-RO"/>
        </w:rPr>
      </w:pPr>
      <w:r w:rsidRPr="00E35C6C">
        <w:rPr>
          <w:bCs/>
          <w:sz w:val="28"/>
          <w:szCs w:val="28"/>
          <w:lang w:val="ro-RO"/>
        </w:rPr>
        <w:t>”35</w:t>
      </w:r>
      <w:r w:rsidRPr="00E35C6C">
        <w:rPr>
          <w:bCs/>
          <w:sz w:val="28"/>
          <w:szCs w:val="28"/>
          <w:vertAlign w:val="superscript"/>
          <w:lang w:val="ro-RO"/>
        </w:rPr>
        <w:t>1</w:t>
      </w:r>
      <w:r w:rsidRPr="00E35C6C">
        <w:rPr>
          <w:bCs/>
          <w:sz w:val="28"/>
          <w:szCs w:val="28"/>
          <w:lang w:val="ro-RO"/>
        </w:rPr>
        <w:t xml:space="preserve">. Pentru livrările de mărfuri și servicii scutite de TVA cu drept de deducere </w:t>
      </w:r>
      <w:r w:rsidR="00A06C35">
        <w:rPr>
          <w:bCs/>
          <w:sz w:val="28"/>
          <w:szCs w:val="28"/>
          <w:lang w:val="ro-RO"/>
        </w:rPr>
        <w:t xml:space="preserve">efectuate după </w:t>
      </w:r>
      <w:r w:rsidRPr="00E35C6C">
        <w:rPr>
          <w:bCs/>
          <w:sz w:val="28"/>
          <w:szCs w:val="28"/>
          <w:lang w:val="ro-RO"/>
        </w:rPr>
        <w:t>1 ianuarie 2018, suma TVA spre restituire se determină în modul următor:</w:t>
      </w:r>
    </w:p>
    <w:p w14:paraId="38FA6E55" w14:textId="77777777" w:rsidR="00134650" w:rsidRPr="00E35C6C" w:rsidRDefault="00134650" w:rsidP="001B3674">
      <w:pPr>
        <w:pStyle w:val="tt"/>
        <w:numPr>
          <w:ilvl w:val="0"/>
          <w:numId w:val="22"/>
        </w:numPr>
        <w:tabs>
          <w:tab w:val="left" w:pos="1134"/>
        </w:tabs>
        <w:spacing w:before="0" w:beforeAutospacing="0" w:after="0" w:afterAutospacing="0"/>
        <w:ind w:left="0" w:firstLine="709"/>
        <w:jc w:val="both"/>
        <w:rPr>
          <w:bCs/>
          <w:sz w:val="28"/>
          <w:szCs w:val="28"/>
          <w:lang w:val="ro-RO"/>
        </w:rPr>
      </w:pPr>
      <w:r w:rsidRPr="00E35C6C">
        <w:rPr>
          <w:sz w:val="28"/>
          <w:szCs w:val="28"/>
          <w:lang w:val="ro-RO"/>
        </w:rPr>
        <w:t xml:space="preserve">suma TVA dedusă în fiecare perioadă fiscală se formează din sumele TVA indicate în facturile fiscale primite, precum </w:t>
      </w:r>
      <w:proofErr w:type="spellStart"/>
      <w:r w:rsidRPr="00E35C6C">
        <w:rPr>
          <w:sz w:val="28"/>
          <w:szCs w:val="28"/>
          <w:lang w:val="ro-RO"/>
        </w:rPr>
        <w:t>şi</w:t>
      </w:r>
      <w:proofErr w:type="spellEnd"/>
      <w:r w:rsidRPr="00E35C6C">
        <w:rPr>
          <w:sz w:val="28"/>
          <w:szCs w:val="28"/>
          <w:lang w:val="ro-RO"/>
        </w:rPr>
        <w:t xml:space="preserve"> sumele TVA achitate la importul mărfurilor (serviciilor);</w:t>
      </w:r>
      <w:r w:rsidRPr="00E35C6C">
        <w:rPr>
          <w:bCs/>
          <w:sz w:val="28"/>
          <w:szCs w:val="28"/>
          <w:lang w:val="ro-RO"/>
        </w:rPr>
        <w:t xml:space="preserve"> </w:t>
      </w:r>
    </w:p>
    <w:p w14:paraId="7CD4C74C" w14:textId="0B95DF63" w:rsidR="00134650" w:rsidRPr="00E35C6C" w:rsidRDefault="00134650" w:rsidP="001B3674">
      <w:pPr>
        <w:pStyle w:val="tt"/>
        <w:numPr>
          <w:ilvl w:val="0"/>
          <w:numId w:val="22"/>
        </w:numPr>
        <w:tabs>
          <w:tab w:val="left" w:pos="1134"/>
        </w:tabs>
        <w:spacing w:before="0" w:beforeAutospacing="0" w:after="0" w:afterAutospacing="0"/>
        <w:ind w:left="0" w:firstLine="709"/>
        <w:jc w:val="both"/>
        <w:rPr>
          <w:bCs/>
          <w:sz w:val="28"/>
          <w:szCs w:val="28"/>
          <w:lang w:val="ro-RO"/>
        </w:rPr>
      </w:pPr>
      <w:r w:rsidRPr="00E35C6C">
        <w:rPr>
          <w:sz w:val="28"/>
          <w:szCs w:val="28"/>
          <w:lang w:val="ro-RO"/>
        </w:rPr>
        <w:t>se determină suma TVA, dedusă care este achitată la momentul controlului (</w:t>
      </w:r>
      <w:proofErr w:type="spellStart"/>
      <w:r w:rsidRPr="00E35C6C">
        <w:rPr>
          <w:sz w:val="28"/>
          <w:szCs w:val="28"/>
          <w:lang w:val="ro-RO"/>
        </w:rPr>
        <w:t>atît</w:t>
      </w:r>
      <w:proofErr w:type="spellEnd"/>
      <w:r w:rsidRPr="00E35C6C">
        <w:rPr>
          <w:sz w:val="28"/>
          <w:szCs w:val="28"/>
          <w:lang w:val="ro-RO"/>
        </w:rPr>
        <w:t xml:space="preserve"> pentru perioada fiscală curentă, </w:t>
      </w:r>
      <w:proofErr w:type="spellStart"/>
      <w:r w:rsidRPr="00E35C6C">
        <w:rPr>
          <w:sz w:val="28"/>
          <w:szCs w:val="28"/>
          <w:lang w:val="ro-RO"/>
        </w:rPr>
        <w:t>cît</w:t>
      </w:r>
      <w:proofErr w:type="spellEnd"/>
      <w:r w:rsidRPr="00E35C6C">
        <w:rPr>
          <w:sz w:val="28"/>
          <w:szCs w:val="28"/>
          <w:lang w:val="ro-RO"/>
        </w:rPr>
        <w:t xml:space="preserve"> </w:t>
      </w:r>
      <w:proofErr w:type="spellStart"/>
      <w:r w:rsidRPr="00E35C6C">
        <w:rPr>
          <w:sz w:val="28"/>
          <w:szCs w:val="28"/>
          <w:lang w:val="ro-RO"/>
        </w:rPr>
        <w:t>şi</w:t>
      </w:r>
      <w:proofErr w:type="spellEnd"/>
      <w:r w:rsidRPr="00E35C6C">
        <w:rPr>
          <w:sz w:val="28"/>
          <w:szCs w:val="28"/>
          <w:lang w:val="ro-RO"/>
        </w:rPr>
        <w:t xml:space="preserve"> pentru cea dedusă din perioadă fiscală </w:t>
      </w:r>
      <w:r w:rsidRPr="00E35C6C">
        <w:rPr>
          <w:sz w:val="28"/>
          <w:szCs w:val="28"/>
          <w:lang w:val="ro-RO"/>
        </w:rPr>
        <w:lastRenderedPageBreak/>
        <w:t xml:space="preserve">precedentă). În suma TVA achitată se includ </w:t>
      </w:r>
      <w:proofErr w:type="spellStart"/>
      <w:r w:rsidRPr="00E35C6C">
        <w:rPr>
          <w:sz w:val="28"/>
          <w:szCs w:val="28"/>
          <w:lang w:val="ro-RO"/>
        </w:rPr>
        <w:t>şi</w:t>
      </w:r>
      <w:proofErr w:type="spellEnd"/>
      <w:r w:rsidRPr="00E35C6C">
        <w:rPr>
          <w:sz w:val="28"/>
          <w:szCs w:val="28"/>
          <w:lang w:val="ro-RO"/>
        </w:rPr>
        <w:t xml:space="preserve"> sumele transferate în contul stingerii datoriilor contribuabililor față de bugetul public</w:t>
      </w:r>
      <w:r w:rsidR="001B3674">
        <w:rPr>
          <w:sz w:val="28"/>
          <w:szCs w:val="28"/>
          <w:lang w:val="ro-RO"/>
        </w:rPr>
        <w:t xml:space="preserve"> național</w:t>
      </w:r>
      <w:r w:rsidRPr="00E35C6C">
        <w:rPr>
          <w:sz w:val="28"/>
          <w:szCs w:val="28"/>
          <w:lang w:val="ro-RO"/>
        </w:rPr>
        <w:t xml:space="preserve"> </w:t>
      </w:r>
      <w:proofErr w:type="spellStart"/>
      <w:r w:rsidRPr="00E35C6C">
        <w:rPr>
          <w:sz w:val="28"/>
          <w:szCs w:val="28"/>
          <w:lang w:val="ro-RO"/>
        </w:rPr>
        <w:t>şi</w:t>
      </w:r>
      <w:proofErr w:type="spellEnd"/>
      <w:r w:rsidRPr="00E35C6C">
        <w:rPr>
          <w:sz w:val="28"/>
          <w:szCs w:val="28"/>
          <w:lang w:val="ro-RO"/>
        </w:rPr>
        <w:t xml:space="preserve"> în contul stingerii </w:t>
      </w:r>
      <w:proofErr w:type="spellStart"/>
      <w:r w:rsidRPr="00E35C6C">
        <w:rPr>
          <w:sz w:val="28"/>
          <w:szCs w:val="28"/>
          <w:lang w:val="ro-RO"/>
        </w:rPr>
        <w:t>plăţilor</w:t>
      </w:r>
      <w:proofErr w:type="spellEnd"/>
      <w:r w:rsidRPr="00E35C6C">
        <w:rPr>
          <w:sz w:val="28"/>
          <w:szCs w:val="28"/>
          <w:lang w:val="ro-RO"/>
        </w:rPr>
        <w:t xml:space="preserve"> administrate de organele vamale din sumele TVA anterior restituite;</w:t>
      </w:r>
    </w:p>
    <w:p w14:paraId="38177482" w14:textId="7F0CCCE6" w:rsidR="00E35C6C" w:rsidRPr="00E35C6C" w:rsidRDefault="00134650" w:rsidP="001B3674">
      <w:pPr>
        <w:pStyle w:val="tt"/>
        <w:numPr>
          <w:ilvl w:val="0"/>
          <w:numId w:val="22"/>
        </w:numPr>
        <w:tabs>
          <w:tab w:val="left" w:pos="1134"/>
        </w:tabs>
        <w:spacing w:before="0" w:beforeAutospacing="0" w:after="0" w:afterAutospacing="0"/>
        <w:ind w:left="0" w:firstLine="709"/>
        <w:jc w:val="both"/>
        <w:rPr>
          <w:bCs/>
          <w:sz w:val="28"/>
          <w:szCs w:val="28"/>
          <w:lang w:val="ro-RO"/>
        </w:rPr>
      </w:pPr>
      <w:r w:rsidRPr="00E35C6C">
        <w:rPr>
          <w:sz w:val="28"/>
          <w:szCs w:val="28"/>
          <w:lang w:val="ro-RO"/>
        </w:rPr>
        <w:t>se determină suma TVA aferentă valorii mărfurilor (serviciilor) livrate cu scutire de</w:t>
      </w:r>
      <w:r w:rsidR="001B3674">
        <w:rPr>
          <w:sz w:val="28"/>
          <w:szCs w:val="28"/>
          <w:lang w:val="ro-RO"/>
        </w:rPr>
        <w:t xml:space="preserve"> </w:t>
      </w:r>
      <w:r w:rsidRPr="00E35C6C">
        <w:rPr>
          <w:sz w:val="28"/>
          <w:szCs w:val="28"/>
          <w:lang w:val="ro-RO"/>
        </w:rPr>
        <w:t xml:space="preserve">TVA cu drept de deducere prin </w:t>
      </w:r>
      <w:proofErr w:type="spellStart"/>
      <w:r w:rsidRPr="00E35C6C">
        <w:rPr>
          <w:sz w:val="28"/>
          <w:szCs w:val="28"/>
          <w:lang w:val="ro-RO"/>
        </w:rPr>
        <w:t>înmulţirea</w:t>
      </w:r>
      <w:proofErr w:type="spellEnd"/>
      <w:r w:rsidRPr="00E35C6C">
        <w:rPr>
          <w:sz w:val="28"/>
          <w:szCs w:val="28"/>
          <w:lang w:val="ro-RO"/>
        </w:rPr>
        <w:t xml:space="preserve"> cotei standard a TVA în mărime de 20% cu valoarea acestei livrări. Pentru livrările scutite de TVA cu drept de deducere a mărfurilor nominalizate la art.96</w:t>
      </w:r>
      <w:r w:rsidR="009116AF">
        <w:rPr>
          <w:sz w:val="28"/>
          <w:szCs w:val="28"/>
          <w:lang w:val="ro-RO"/>
        </w:rPr>
        <w:t xml:space="preserve"> </w:t>
      </w:r>
      <w:proofErr w:type="spellStart"/>
      <w:r w:rsidR="009116AF" w:rsidRPr="00E35C6C">
        <w:rPr>
          <w:sz w:val="28"/>
          <w:szCs w:val="28"/>
          <w:lang w:val="ro-RO"/>
        </w:rPr>
        <w:t>lit.b</w:t>
      </w:r>
      <w:proofErr w:type="spellEnd"/>
      <w:r w:rsidR="009116AF" w:rsidRPr="00E35C6C">
        <w:rPr>
          <w:sz w:val="28"/>
          <w:szCs w:val="28"/>
          <w:lang w:val="ro-RO"/>
        </w:rPr>
        <w:t>)</w:t>
      </w:r>
      <w:r w:rsidRPr="00E35C6C">
        <w:rPr>
          <w:sz w:val="28"/>
          <w:szCs w:val="28"/>
          <w:lang w:val="ro-RO"/>
        </w:rPr>
        <w:t xml:space="preserve"> din Codul fiscal, efectuate </w:t>
      </w:r>
      <w:proofErr w:type="spellStart"/>
      <w:r w:rsidRPr="00E35C6C">
        <w:rPr>
          <w:sz w:val="28"/>
          <w:szCs w:val="28"/>
          <w:lang w:val="ro-RO"/>
        </w:rPr>
        <w:t>începînd</w:t>
      </w:r>
      <w:proofErr w:type="spellEnd"/>
      <w:r w:rsidRPr="00E35C6C">
        <w:rPr>
          <w:sz w:val="28"/>
          <w:szCs w:val="28"/>
          <w:lang w:val="ro-RO"/>
        </w:rPr>
        <w:t xml:space="preserve"> cu 22 octombrie</w:t>
      </w:r>
      <w:r w:rsidR="009116AF">
        <w:rPr>
          <w:sz w:val="28"/>
          <w:szCs w:val="28"/>
          <w:lang w:val="ro-RO"/>
        </w:rPr>
        <w:t xml:space="preserve"> 2010, se determină suma </w:t>
      </w:r>
      <w:r w:rsidRPr="00E35C6C">
        <w:rPr>
          <w:sz w:val="28"/>
          <w:szCs w:val="28"/>
          <w:lang w:val="ro-RO"/>
        </w:rPr>
        <w:t>TVA</w:t>
      </w:r>
      <w:r w:rsidR="009116AF">
        <w:rPr>
          <w:sz w:val="28"/>
          <w:szCs w:val="28"/>
          <w:lang w:val="ro-RO"/>
        </w:rPr>
        <w:t xml:space="preserve"> aferentă acestor livrări prin înmulțirea valorii lor la cota stabilită la art.96 </w:t>
      </w:r>
      <w:proofErr w:type="spellStart"/>
      <w:r w:rsidR="009116AF">
        <w:rPr>
          <w:sz w:val="28"/>
          <w:szCs w:val="28"/>
          <w:lang w:val="ro-RO"/>
        </w:rPr>
        <w:t>lit.b</w:t>
      </w:r>
      <w:proofErr w:type="spellEnd"/>
      <w:r w:rsidR="009116AF">
        <w:rPr>
          <w:sz w:val="28"/>
          <w:szCs w:val="28"/>
          <w:lang w:val="ro-RO"/>
        </w:rPr>
        <w:t>) din Codul fiscal</w:t>
      </w:r>
      <w:r w:rsidR="00E35C6C" w:rsidRPr="00E35C6C">
        <w:rPr>
          <w:sz w:val="28"/>
          <w:szCs w:val="28"/>
          <w:lang w:val="ro-RO"/>
        </w:rPr>
        <w:t>.</w:t>
      </w:r>
    </w:p>
    <w:p w14:paraId="4A3FD990" w14:textId="77777777" w:rsidR="00E35C6C" w:rsidRPr="00E35C6C" w:rsidRDefault="00E35C6C" w:rsidP="001B3674">
      <w:pPr>
        <w:pStyle w:val="NormalWeb"/>
        <w:spacing w:before="0" w:beforeAutospacing="0" w:after="0" w:afterAutospacing="0"/>
        <w:ind w:firstLine="709"/>
        <w:jc w:val="both"/>
        <w:rPr>
          <w:sz w:val="28"/>
          <w:szCs w:val="28"/>
          <w:lang w:val="ro-RO" w:eastAsia="en-US"/>
        </w:rPr>
      </w:pPr>
      <w:r w:rsidRPr="00E35C6C">
        <w:rPr>
          <w:sz w:val="28"/>
          <w:szCs w:val="28"/>
          <w:lang w:val="ro-RO"/>
        </w:rPr>
        <w:t xml:space="preserve">La determinarea valorii impozabile la serviciile de </w:t>
      </w:r>
      <w:proofErr w:type="spellStart"/>
      <w:r w:rsidRPr="00E35C6C">
        <w:rPr>
          <w:sz w:val="28"/>
          <w:szCs w:val="28"/>
          <w:lang w:val="ro-RO"/>
        </w:rPr>
        <w:t>expediţie</w:t>
      </w:r>
      <w:proofErr w:type="spellEnd"/>
      <w:r w:rsidRPr="00E35C6C">
        <w:rPr>
          <w:sz w:val="28"/>
          <w:szCs w:val="28"/>
          <w:lang w:val="ro-RO"/>
        </w:rPr>
        <w:t xml:space="preserve"> </w:t>
      </w:r>
      <w:proofErr w:type="spellStart"/>
      <w:r w:rsidRPr="00E35C6C">
        <w:rPr>
          <w:sz w:val="28"/>
          <w:szCs w:val="28"/>
          <w:lang w:val="ro-RO"/>
        </w:rPr>
        <w:t>şi</w:t>
      </w:r>
      <w:proofErr w:type="spellEnd"/>
      <w:r w:rsidRPr="00E35C6C">
        <w:rPr>
          <w:sz w:val="28"/>
          <w:szCs w:val="28"/>
          <w:lang w:val="ro-RO"/>
        </w:rPr>
        <w:t xml:space="preserve"> la serviciile de comercializare a biletelor la rutele </w:t>
      </w:r>
      <w:proofErr w:type="spellStart"/>
      <w:r w:rsidRPr="00E35C6C">
        <w:rPr>
          <w:sz w:val="28"/>
          <w:szCs w:val="28"/>
          <w:lang w:val="ro-RO"/>
        </w:rPr>
        <w:t>internaţionale</w:t>
      </w:r>
      <w:proofErr w:type="spellEnd"/>
      <w:r w:rsidRPr="00E35C6C">
        <w:rPr>
          <w:sz w:val="28"/>
          <w:szCs w:val="28"/>
          <w:lang w:val="ro-RO"/>
        </w:rPr>
        <w:t xml:space="preserve">, cota standard a TVA în mărime de 20% se va </w:t>
      </w:r>
      <w:proofErr w:type="spellStart"/>
      <w:r w:rsidRPr="00E35C6C">
        <w:rPr>
          <w:sz w:val="28"/>
          <w:szCs w:val="28"/>
          <w:lang w:val="ro-RO"/>
        </w:rPr>
        <w:t>înmulţi</w:t>
      </w:r>
      <w:proofErr w:type="spellEnd"/>
      <w:r w:rsidRPr="00E35C6C">
        <w:rPr>
          <w:sz w:val="28"/>
          <w:szCs w:val="28"/>
          <w:lang w:val="ro-RO"/>
        </w:rPr>
        <w:t xml:space="preserve"> doar cu valoarea comisionului pentru serviciile de </w:t>
      </w:r>
      <w:proofErr w:type="spellStart"/>
      <w:r w:rsidRPr="00E35C6C">
        <w:rPr>
          <w:sz w:val="28"/>
          <w:szCs w:val="28"/>
          <w:lang w:val="ro-RO"/>
        </w:rPr>
        <w:t>expediţie</w:t>
      </w:r>
      <w:proofErr w:type="spellEnd"/>
      <w:r w:rsidRPr="00E35C6C">
        <w:rPr>
          <w:sz w:val="28"/>
          <w:szCs w:val="28"/>
          <w:lang w:val="ro-RO"/>
        </w:rPr>
        <w:t xml:space="preserve"> prestate </w:t>
      </w:r>
      <w:proofErr w:type="spellStart"/>
      <w:r w:rsidRPr="00E35C6C">
        <w:rPr>
          <w:sz w:val="28"/>
          <w:szCs w:val="28"/>
          <w:lang w:val="ro-RO"/>
        </w:rPr>
        <w:t>şi</w:t>
      </w:r>
      <w:proofErr w:type="spellEnd"/>
      <w:r w:rsidRPr="00E35C6C">
        <w:rPr>
          <w:sz w:val="28"/>
          <w:szCs w:val="28"/>
          <w:lang w:val="ro-RO"/>
        </w:rPr>
        <w:t xml:space="preserve"> serviciile de comercializare a biletelor;</w:t>
      </w:r>
    </w:p>
    <w:p w14:paraId="7D2547A2" w14:textId="5B221556" w:rsidR="00E35C6C" w:rsidRPr="00E35C6C" w:rsidRDefault="00E35C6C" w:rsidP="001B3674">
      <w:pPr>
        <w:pStyle w:val="NormalWeb"/>
        <w:numPr>
          <w:ilvl w:val="0"/>
          <w:numId w:val="22"/>
        </w:numPr>
        <w:tabs>
          <w:tab w:val="left" w:pos="1134"/>
        </w:tabs>
        <w:spacing w:before="0" w:beforeAutospacing="0" w:after="0" w:afterAutospacing="0"/>
        <w:ind w:left="0" w:firstLine="709"/>
        <w:jc w:val="both"/>
        <w:rPr>
          <w:sz w:val="28"/>
          <w:szCs w:val="28"/>
          <w:lang w:val="ro-RO" w:eastAsia="en-US"/>
        </w:rPr>
      </w:pPr>
      <w:r w:rsidRPr="00E35C6C">
        <w:rPr>
          <w:sz w:val="28"/>
          <w:szCs w:val="28"/>
          <w:lang w:val="ro-RO"/>
        </w:rPr>
        <w:t xml:space="preserve">se acceptă spre restituire pentru fiecare perioadă fiscală, separat, numai suma TVA determinată ca </w:t>
      </w:r>
      <w:proofErr w:type="spellStart"/>
      <w:r w:rsidRPr="00E35C6C">
        <w:rPr>
          <w:sz w:val="28"/>
          <w:szCs w:val="28"/>
          <w:lang w:val="ro-RO"/>
        </w:rPr>
        <w:t>diferenţa</w:t>
      </w:r>
      <w:proofErr w:type="spellEnd"/>
      <w:r w:rsidRPr="00E35C6C">
        <w:rPr>
          <w:sz w:val="28"/>
          <w:szCs w:val="28"/>
          <w:lang w:val="ro-RO"/>
        </w:rPr>
        <w:t xml:space="preserve"> dintre suma TVA dedusă, inclusiv din perioada fiscală precedentă, </w:t>
      </w:r>
      <w:proofErr w:type="spellStart"/>
      <w:r w:rsidRPr="00E35C6C">
        <w:rPr>
          <w:sz w:val="28"/>
          <w:szCs w:val="28"/>
          <w:lang w:val="ro-RO"/>
        </w:rPr>
        <w:t>şi</w:t>
      </w:r>
      <w:proofErr w:type="spellEnd"/>
      <w:r w:rsidRPr="00E35C6C">
        <w:rPr>
          <w:sz w:val="28"/>
          <w:szCs w:val="28"/>
          <w:lang w:val="ro-RO"/>
        </w:rPr>
        <w:t xml:space="preserve"> suma TVA calculată pentru livrările efectuate, în limitele sumei specificate la subpunctul 2) al prezentului punct, dar nu mai mare </w:t>
      </w:r>
      <w:proofErr w:type="spellStart"/>
      <w:r w:rsidRPr="00E35C6C">
        <w:rPr>
          <w:sz w:val="28"/>
          <w:szCs w:val="28"/>
          <w:lang w:val="ro-RO"/>
        </w:rPr>
        <w:t>decît</w:t>
      </w:r>
      <w:proofErr w:type="spellEnd"/>
      <w:r w:rsidRPr="00E35C6C">
        <w:rPr>
          <w:sz w:val="28"/>
          <w:szCs w:val="28"/>
          <w:lang w:val="ro-RO"/>
        </w:rPr>
        <w:t xml:space="preserve"> suma absolută, determinată în subpunctul 3), adică TVA aferentă valorii mărfurilor (serviciilor) livrate cu scutire de TVA cu drept de deducere (anexa nr.2 la prezentul Regulament).</w:t>
      </w:r>
    </w:p>
    <w:p w14:paraId="21E9F586" w14:textId="675A9890" w:rsidR="00134650" w:rsidRDefault="00E35C6C" w:rsidP="001B3674">
      <w:pPr>
        <w:pStyle w:val="NormalWeb"/>
        <w:spacing w:before="0" w:beforeAutospacing="0" w:after="120" w:afterAutospacing="0"/>
        <w:ind w:firstLine="709"/>
        <w:jc w:val="both"/>
        <w:rPr>
          <w:bCs/>
          <w:sz w:val="28"/>
          <w:szCs w:val="28"/>
          <w:lang w:val="ro-RO"/>
        </w:rPr>
      </w:pPr>
      <w:r w:rsidRPr="00E35C6C">
        <w:rPr>
          <w:sz w:val="28"/>
          <w:szCs w:val="28"/>
          <w:lang w:val="ro-RO"/>
        </w:rPr>
        <w:t xml:space="preserve">La exportul mărfurilor supuse accizelor, fabricate din materia primă supusă accizelor, limita valorii maxime a TVA apreciate spre restituire se majorează cu suma ce se determină prin </w:t>
      </w:r>
      <w:proofErr w:type="spellStart"/>
      <w:r w:rsidRPr="00E35C6C">
        <w:rPr>
          <w:sz w:val="28"/>
          <w:szCs w:val="28"/>
          <w:lang w:val="ro-RO"/>
        </w:rPr>
        <w:t>înmulţirea</w:t>
      </w:r>
      <w:proofErr w:type="spellEnd"/>
      <w:r w:rsidRPr="00E35C6C">
        <w:rPr>
          <w:sz w:val="28"/>
          <w:szCs w:val="28"/>
          <w:lang w:val="ro-RO"/>
        </w:rPr>
        <w:t xml:space="preserve"> cotei standard a TVA la valoarea accizelor achitate furnizorilor la procurarea materiei prime utilizate la producerea mărfurilor exportate.</w:t>
      </w:r>
      <w:r w:rsidR="00134650">
        <w:rPr>
          <w:bCs/>
          <w:sz w:val="28"/>
          <w:szCs w:val="28"/>
          <w:lang w:val="ro-RO"/>
        </w:rPr>
        <w:t>„</w:t>
      </w:r>
      <w:r>
        <w:rPr>
          <w:bCs/>
          <w:sz w:val="28"/>
          <w:szCs w:val="28"/>
          <w:lang w:val="ro-RO"/>
        </w:rPr>
        <w:t>;</w:t>
      </w:r>
    </w:p>
    <w:p w14:paraId="199BC420" w14:textId="72C18B64" w:rsidR="003635A2" w:rsidRDefault="003635A2" w:rsidP="001B3674">
      <w:pPr>
        <w:pStyle w:val="NormalWeb"/>
        <w:numPr>
          <w:ilvl w:val="0"/>
          <w:numId w:val="8"/>
        </w:numPr>
        <w:tabs>
          <w:tab w:val="left" w:pos="993"/>
        </w:tabs>
        <w:spacing w:before="0" w:beforeAutospacing="0" w:after="120" w:afterAutospacing="0"/>
        <w:ind w:left="0" w:firstLine="709"/>
        <w:jc w:val="both"/>
        <w:rPr>
          <w:bCs/>
          <w:sz w:val="28"/>
          <w:szCs w:val="28"/>
          <w:lang w:val="ro-RO"/>
        </w:rPr>
      </w:pPr>
      <w:r>
        <w:rPr>
          <w:bCs/>
          <w:sz w:val="28"/>
          <w:szCs w:val="28"/>
          <w:lang w:val="ro-RO"/>
        </w:rPr>
        <w:t>la punctul 36, cuvintele ”impozitarea TVA la cota zero” se înlocuiesc cu cuvintele ”scutire de TVA cu drept de deducere„;</w:t>
      </w:r>
    </w:p>
    <w:p w14:paraId="060D7F81" w14:textId="197ACC5D" w:rsidR="003635A2" w:rsidRDefault="00555A2A" w:rsidP="001B3674">
      <w:pPr>
        <w:pStyle w:val="NormalWeb"/>
        <w:numPr>
          <w:ilvl w:val="0"/>
          <w:numId w:val="8"/>
        </w:numPr>
        <w:tabs>
          <w:tab w:val="left" w:pos="993"/>
        </w:tabs>
        <w:spacing w:before="0" w:beforeAutospacing="0" w:after="120" w:afterAutospacing="0"/>
        <w:ind w:left="0" w:firstLine="709"/>
        <w:jc w:val="both"/>
        <w:rPr>
          <w:bCs/>
          <w:sz w:val="28"/>
          <w:szCs w:val="28"/>
          <w:lang w:val="ro-RO"/>
        </w:rPr>
      </w:pPr>
      <w:r>
        <w:rPr>
          <w:bCs/>
          <w:sz w:val="28"/>
          <w:szCs w:val="28"/>
          <w:lang w:val="ro-RO"/>
        </w:rPr>
        <w:t>la punctul 37, cuvintele „la cota zero a TVA” se înlocuiesc cu cuvintele ”cu scutire de TVA cu drept de deducere„;</w:t>
      </w:r>
    </w:p>
    <w:p w14:paraId="40C7240C" w14:textId="7ECED1CD" w:rsidR="00555A2A" w:rsidRPr="00B33EDB" w:rsidRDefault="00555A2A" w:rsidP="001B3674">
      <w:pPr>
        <w:pStyle w:val="NormalWeb"/>
        <w:numPr>
          <w:ilvl w:val="0"/>
          <w:numId w:val="8"/>
        </w:numPr>
        <w:tabs>
          <w:tab w:val="left" w:pos="993"/>
        </w:tabs>
        <w:spacing w:before="0" w:beforeAutospacing="0" w:after="120" w:afterAutospacing="0"/>
        <w:ind w:left="0" w:firstLine="709"/>
        <w:jc w:val="both"/>
        <w:rPr>
          <w:bCs/>
          <w:sz w:val="28"/>
          <w:szCs w:val="28"/>
          <w:lang w:val="ro-RO"/>
        </w:rPr>
      </w:pPr>
      <w:r>
        <w:rPr>
          <w:bCs/>
          <w:sz w:val="28"/>
          <w:szCs w:val="28"/>
          <w:lang w:val="ro-RO"/>
        </w:rPr>
        <w:t>la punctul 38, cuvintele ”impozabile la cota zero„ se înlocuiesc cu cuvintele ”scutite de TVA cu drept de deducere„;</w:t>
      </w:r>
    </w:p>
    <w:p w14:paraId="62728D69" w14:textId="20613282" w:rsidR="00917567" w:rsidRPr="00B33EDB" w:rsidRDefault="00917567"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sidRPr="00B33EDB">
        <w:rPr>
          <w:bCs/>
          <w:sz w:val="28"/>
          <w:szCs w:val="28"/>
          <w:lang w:val="ro-RO"/>
        </w:rPr>
        <w:t xml:space="preserve">în denumirea </w:t>
      </w:r>
      <w:r w:rsidR="00A06C35">
        <w:rPr>
          <w:bCs/>
          <w:sz w:val="28"/>
          <w:szCs w:val="28"/>
          <w:lang w:val="ro-RO"/>
        </w:rPr>
        <w:t>C</w:t>
      </w:r>
      <w:r w:rsidR="001B3674">
        <w:rPr>
          <w:bCs/>
          <w:sz w:val="28"/>
          <w:szCs w:val="28"/>
          <w:lang w:val="ro-RO"/>
        </w:rPr>
        <w:t>apitolului VII, cuvintele „</w:t>
      </w:r>
      <w:r w:rsidRPr="001B3674">
        <w:rPr>
          <w:b/>
          <w:bCs/>
          <w:sz w:val="28"/>
          <w:szCs w:val="28"/>
          <w:lang w:val="ro-RO"/>
        </w:rPr>
        <w:t>ÎNTREPRINDERILE CE PRELUCREAZĂ LAPTE ȘI PRODUC PRODUSE LACTATE</w:t>
      </w:r>
      <w:r w:rsidR="001B3674">
        <w:rPr>
          <w:bCs/>
          <w:sz w:val="28"/>
          <w:szCs w:val="28"/>
          <w:lang w:val="ro-RO"/>
        </w:rPr>
        <w:t>”  se înlocuiesc cu cuvintele „</w:t>
      </w:r>
      <w:r w:rsidRPr="001B3674">
        <w:rPr>
          <w:b/>
          <w:bCs/>
          <w:sz w:val="28"/>
          <w:szCs w:val="28"/>
          <w:lang w:val="ro-RO"/>
        </w:rPr>
        <w:t>EXPLOATAȚIILE DE PRODUCȚIE A LAPTELUI ȘI DE ÎNTREPRINDERILE CE PRELUCREAZĂ LAPTE ȘI PRODUC PRODUSE LACTATE</w:t>
      </w:r>
      <w:r w:rsidRPr="00B33EDB">
        <w:rPr>
          <w:bCs/>
          <w:sz w:val="28"/>
          <w:szCs w:val="28"/>
          <w:lang w:val="ro-RO"/>
        </w:rPr>
        <w:t>”;</w:t>
      </w:r>
    </w:p>
    <w:p w14:paraId="44655119" w14:textId="5184A924" w:rsidR="00B45BDD" w:rsidRPr="00956CC6" w:rsidRDefault="00956CC6"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sidRPr="00956CC6">
        <w:rPr>
          <w:bCs/>
          <w:sz w:val="28"/>
          <w:szCs w:val="28"/>
          <w:lang w:val="ro-RO"/>
        </w:rPr>
        <w:t>după punctul 39 se introduce punctul 39</w:t>
      </w:r>
      <w:r w:rsidRPr="00956CC6">
        <w:rPr>
          <w:bCs/>
          <w:sz w:val="28"/>
          <w:szCs w:val="28"/>
          <w:vertAlign w:val="superscript"/>
          <w:lang w:val="ro-RO"/>
        </w:rPr>
        <w:t>1</w:t>
      </w:r>
      <w:r w:rsidRPr="00956CC6">
        <w:rPr>
          <w:bCs/>
          <w:sz w:val="28"/>
          <w:szCs w:val="28"/>
          <w:lang w:val="ro-RO"/>
        </w:rPr>
        <w:t xml:space="preserve"> cu următorul cuprins:</w:t>
      </w:r>
    </w:p>
    <w:p w14:paraId="11B6C86E" w14:textId="03EFA2AD" w:rsidR="00956CC6" w:rsidRPr="00956CC6" w:rsidRDefault="00956CC6" w:rsidP="001B3674">
      <w:pPr>
        <w:pStyle w:val="NormalWeb"/>
        <w:spacing w:before="0" w:beforeAutospacing="0" w:after="0" w:afterAutospacing="0"/>
        <w:ind w:firstLine="709"/>
        <w:jc w:val="both"/>
        <w:rPr>
          <w:sz w:val="28"/>
          <w:szCs w:val="28"/>
          <w:lang w:val="ro-RO" w:eastAsia="en-US"/>
        </w:rPr>
      </w:pPr>
      <w:r w:rsidRPr="00956CC6">
        <w:rPr>
          <w:bCs/>
          <w:sz w:val="28"/>
          <w:szCs w:val="28"/>
          <w:lang w:val="ro-RO"/>
        </w:rPr>
        <w:t>”39</w:t>
      </w:r>
      <w:r w:rsidRPr="00956CC6">
        <w:rPr>
          <w:bCs/>
          <w:sz w:val="28"/>
          <w:szCs w:val="28"/>
          <w:vertAlign w:val="superscript"/>
          <w:lang w:val="ro-RO"/>
        </w:rPr>
        <w:t>1</w:t>
      </w:r>
      <w:r w:rsidRPr="00956CC6">
        <w:rPr>
          <w:bCs/>
          <w:sz w:val="28"/>
          <w:szCs w:val="28"/>
          <w:lang w:val="ro-RO"/>
        </w:rPr>
        <w:t xml:space="preserve">. </w:t>
      </w:r>
      <w:r w:rsidR="00A06C35">
        <w:rPr>
          <w:sz w:val="28"/>
          <w:szCs w:val="28"/>
          <w:lang w:val="ro-RO"/>
        </w:rPr>
        <w:t>Pentru livrările ef</w:t>
      </w:r>
      <w:r w:rsidRPr="00956CC6">
        <w:rPr>
          <w:sz w:val="28"/>
          <w:szCs w:val="28"/>
          <w:lang w:val="ro-RO"/>
        </w:rPr>
        <w:t xml:space="preserve">ectuate după 1 ianuarie 2018 de către producătorii de </w:t>
      </w:r>
      <w:proofErr w:type="spellStart"/>
      <w:r w:rsidRPr="00956CC6">
        <w:rPr>
          <w:sz w:val="28"/>
          <w:szCs w:val="28"/>
          <w:lang w:val="ro-RO"/>
        </w:rPr>
        <w:t>pîine</w:t>
      </w:r>
      <w:proofErr w:type="spellEnd"/>
      <w:r w:rsidRPr="00956CC6">
        <w:rPr>
          <w:sz w:val="28"/>
          <w:szCs w:val="28"/>
          <w:lang w:val="ro-RO"/>
        </w:rPr>
        <w:t xml:space="preserve"> </w:t>
      </w:r>
      <w:proofErr w:type="spellStart"/>
      <w:r w:rsidRPr="00956CC6">
        <w:rPr>
          <w:sz w:val="28"/>
          <w:szCs w:val="28"/>
          <w:lang w:val="ro-RO"/>
        </w:rPr>
        <w:t>şi</w:t>
      </w:r>
      <w:proofErr w:type="spellEnd"/>
      <w:r w:rsidRPr="00956CC6">
        <w:rPr>
          <w:sz w:val="28"/>
          <w:szCs w:val="28"/>
          <w:lang w:val="ro-RO"/>
        </w:rPr>
        <w:t xml:space="preserve"> produse de </w:t>
      </w:r>
      <w:r w:rsidR="00A06C35" w:rsidRPr="00956CC6">
        <w:rPr>
          <w:sz w:val="28"/>
          <w:szCs w:val="28"/>
          <w:lang w:val="ro-RO"/>
        </w:rPr>
        <w:t>panificație</w:t>
      </w:r>
      <w:r w:rsidRPr="00956CC6">
        <w:rPr>
          <w:sz w:val="28"/>
          <w:szCs w:val="28"/>
          <w:lang w:val="ro-RO"/>
        </w:rPr>
        <w:t xml:space="preserve">, exploatațiile de producție a laptelui și de către întreprinderile ce prelucrează lapte </w:t>
      </w:r>
      <w:proofErr w:type="spellStart"/>
      <w:r w:rsidRPr="00956CC6">
        <w:rPr>
          <w:sz w:val="28"/>
          <w:szCs w:val="28"/>
          <w:lang w:val="ro-RO"/>
        </w:rPr>
        <w:t>şi</w:t>
      </w:r>
      <w:proofErr w:type="spellEnd"/>
      <w:r w:rsidRPr="00956CC6">
        <w:rPr>
          <w:sz w:val="28"/>
          <w:szCs w:val="28"/>
          <w:lang w:val="ro-RO"/>
        </w:rPr>
        <w:t xml:space="preserve"> produc produse lactate, determinarea sumei TVA spre restituire se face în modul următor:</w:t>
      </w:r>
    </w:p>
    <w:p w14:paraId="2C33D1BE" w14:textId="4D7C506E" w:rsidR="00956CC6" w:rsidRPr="00956CC6" w:rsidRDefault="00956CC6" w:rsidP="001B3674">
      <w:pPr>
        <w:pStyle w:val="NormalWeb"/>
        <w:spacing w:before="0" w:beforeAutospacing="0" w:after="0" w:afterAutospacing="0"/>
        <w:ind w:firstLine="709"/>
        <w:jc w:val="both"/>
        <w:rPr>
          <w:sz w:val="28"/>
          <w:szCs w:val="28"/>
          <w:lang w:val="ro-RO"/>
        </w:rPr>
      </w:pPr>
      <w:r w:rsidRPr="00956CC6">
        <w:rPr>
          <w:sz w:val="28"/>
          <w:szCs w:val="28"/>
          <w:lang w:val="ro-RO"/>
        </w:rPr>
        <w:t xml:space="preserve">1) se determină limita sumei TVA spre restituire prin </w:t>
      </w:r>
      <w:proofErr w:type="spellStart"/>
      <w:r w:rsidRPr="00956CC6">
        <w:rPr>
          <w:sz w:val="28"/>
          <w:szCs w:val="28"/>
          <w:lang w:val="ro-RO"/>
        </w:rPr>
        <w:t>înmulţirea</w:t>
      </w:r>
      <w:proofErr w:type="spellEnd"/>
      <w:r w:rsidRPr="00956CC6">
        <w:rPr>
          <w:sz w:val="28"/>
          <w:szCs w:val="28"/>
          <w:lang w:val="ro-RO"/>
        </w:rPr>
        <w:t xml:space="preserve"> diferenței dintre cota standard a TVA în mărime de 20% și cota redusă a TVA cu valoarea livrării ce se impune cu TVA la cota redusă;</w:t>
      </w:r>
    </w:p>
    <w:p w14:paraId="6959BAC5" w14:textId="00F177D6" w:rsidR="00956CC6" w:rsidRPr="00956CC6" w:rsidRDefault="00956CC6" w:rsidP="001B3674">
      <w:pPr>
        <w:pStyle w:val="NormalWeb"/>
        <w:spacing w:before="0" w:beforeAutospacing="0" w:after="120" w:afterAutospacing="0"/>
        <w:ind w:firstLine="709"/>
        <w:jc w:val="both"/>
        <w:rPr>
          <w:sz w:val="28"/>
          <w:szCs w:val="28"/>
          <w:lang w:val="ro-RO"/>
        </w:rPr>
      </w:pPr>
      <w:r w:rsidRPr="00956CC6">
        <w:rPr>
          <w:sz w:val="28"/>
          <w:szCs w:val="28"/>
          <w:lang w:val="ro-RO"/>
        </w:rPr>
        <w:t xml:space="preserve">2) se acceptă spre restituire numai suma TVA determinată ca </w:t>
      </w:r>
      <w:proofErr w:type="spellStart"/>
      <w:r w:rsidRPr="00956CC6">
        <w:rPr>
          <w:sz w:val="28"/>
          <w:szCs w:val="28"/>
          <w:lang w:val="ro-RO"/>
        </w:rPr>
        <w:t>diferenţă</w:t>
      </w:r>
      <w:proofErr w:type="spellEnd"/>
      <w:r w:rsidRPr="00956CC6">
        <w:rPr>
          <w:sz w:val="28"/>
          <w:szCs w:val="28"/>
          <w:lang w:val="ro-RO"/>
        </w:rPr>
        <w:t xml:space="preserve"> între suma TVA dedusă, inclusiv din perioada precedentă, </w:t>
      </w:r>
      <w:proofErr w:type="spellStart"/>
      <w:r w:rsidRPr="00956CC6">
        <w:rPr>
          <w:sz w:val="28"/>
          <w:szCs w:val="28"/>
          <w:lang w:val="ro-RO"/>
        </w:rPr>
        <w:t>şi</w:t>
      </w:r>
      <w:proofErr w:type="spellEnd"/>
      <w:r w:rsidRPr="00956CC6">
        <w:rPr>
          <w:sz w:val="28"/>
          <w:szCs w:val="28"/>
          <w:lang w:val="ro-RO"/>
        </w:rPr>
        <w:t xml:space="preserve"> suma TVA calculată pentru livrările efectuate, dar nu mai mare </w:t>
      </w:r>
      <w:proofErr w:type="spellStart"/>
      <w:r w:rsidRPr="00956CC6">
        <w:rPr>
          <w:sz w:val="28"/>
          <w:szCs w:val="28"/>
          <w:lang w:val="ro-RO"/>
        </w:rPr>
        <w:t>decît</w:t>
      </w:r>
      <w:proofErr w:type="spellEnd"/>
      <w:r w:rsidRPr="00956CC6">
        <w:rPr>
          <w:sz w:val="28"/>
          <w:szCs w:val="28"/>
          <w:lang w:val="ro-RO"/>
        </w:rPr>
        <w:t xml:space="preserve"> suma specificată la subpunctul 1) al prezentului punct.</w:t>
      </w:r>
      <w:r w:rsidR="001B3674">
        <w:rPr>
          <w:bCs/>
          <w:sz w:val="28"/>
          <w:szCs w:val="28"/>
          <w:lang w:val="ro-RO"/>
        </w:rPr>
        <w:t>”</w:t>
      </w:r>
      <w:r w:rsidRPr="00956CC6">
        <w:rPr>
          <w:bCs/>
          <w:sz w:val="28"/>
          <w:szCs w:val="28"/>
          <w:lang w:val="ro-RO"/>
        </w:rPr>
        <w:t>;</w:t>
      </w:r>
    </w:p>
    <w:p w14:paraId="590202BA" w14:textId="77777777" w:rsidR="00956CC6" w:rsidRDefault="004E57CF"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sidRPr="00B33EDB">
        <w:rPr>
          <w:bCs/>
          <w:sz w:val="28"/>
          <w:szCs w:val="28"/>
          <w:lang w:val="ro-RO"/>
        </w:rPr>
        <w:lastRenderedPageBreak/>
        <w:t>la punctul 42</w:t>
      </w:r>
      <w:r w:rsidR="00956CC6">
        <w:rPr>
          <w:bCs/>
          <w:sz w:val="28"/>
          <w:szCs w:val="28"/>
          <w:lang w:val="ro-RO"/>
        </w:rPr>
        <w:t>:</w:t>
      </w:r>
    </w:p>
    <w:p w14:paraId="00BFBC84" w14:textId="46BFA5E4" w:rsidR="004E57CF" w:rsidRDefault="00956CC6" w:rsidP="001B3674">
      <w:pPr>
        <w:pStyle w:val="tt"/>
        <w:tabs>
          <w:tab w:val="left" w:pos="1134"/>
        </w:tabs>
        <w:spacing w:before="0" w:beforeAutospacing="0" w:after="0" w:afterAutospacing="0"/>
        <w:ind w:firstLine="709"/>
        <w:jc w:val="both"/>
        <w:rPr>
          <w:bCs/>
          <w:sz w:val="28"/>
          <w:szCs w:val="28"/>
          <w:lang w:val="ro-RO"/>
        </w:rPr>
      </w:pPr>
      <w:r>
        <w:rPr>
          <w:bCs/>
          <w:sz w:val="28"/>
          <w:szCs w:val="28"/>
          <w:lang w:val="ro-RO"/>
        </w:rPr>
        <w:t xml:space="preserve">în partea introductivă, după textul ”capitale, „ se introduce </w:t>
      </w:r>
      <w:r w:rsidR="004A25BA">
        <w:rPr>
          <w:bCs/>
          <w:sz w:val="28"/>
          <w:szCs w:val="28"/>
          <w:lang w:val="ro-RO"/>
        </w:rPr>
        <w:t xml:space="preserve">textul ”efectuate </w:t>
      </w:r>
      <w:proofErr w:type="spellStart"/>
      <w:r w:rsidR="004A25BA">
        <w:rPr>
          <w:bCs/>
          <w:sz w:val="28"/>
          <w:szCs w:val="28"/>
          <w:lang w:val="ro-RO"/>
        </w:rPr>
        <w:t>pînă</w:t>
      </w:r>
      <w:proofErr w:type="spellEnd"/>
      <w:r w:rsidR="004A25BA">
        <w:rPr>
          <w:bCs/>
          <w:sz w:val="28"/>
          <w:szCs w:val="28"/>
          <w:lang w:val="ro-RO"/>
        </w:rPr>
        <w:t xml:space="preserve"> la 1 ianuarie 2018, ”</w:t>
      </w:r>
      <w:r w:rsidR="004E57CF" w:rsidRPr="00B33EDB">
        <w:rPr>
          <w:bCs/>
          <w:sz w:val="28"/>
          <w:szCs w:val="28"/>
          <w:lang w:val="ro-RO"/>
        </w:rPr>
        <w:t>;</w:t>
      </w:r>
    </w:p>
    <w:p w14:paraId="414BF9B7" w14:textId="08DE8851" w:rsidR="004A25BA" w:rsidRDefault="004A25BA" w:rsidP="001B3674">
      <w:pPr>
        <w:pStyle w:val="tt"/>
        <w:tabs>
          <w:tab w:val="left" w:pos="1134"/>
        </w:tabs>
        <w:spacing w:before="0" w:beforeAutospacing="0" w:after="120" w:afterAutospacing="0"/>
        <w:ind w:firstLine="709"/>
        <w:jc w:val="both"/>
        <w:rPr>
          <w:bCs/>
          <w:sz w:val="28"/>
          <w:szCs w:val="28"/>
          <w:lang w:val="ro-RO"/>
        </w:rPr>
      </w:pPr>
      <w:r>
        <w:rPr>
          <w:bCs/>
          <w:sz w:val="28"/>
          <w:szCs w:val="28"/>
          <w:lang w:val="ro-RO"/>
        </w:rPr>
        <w:t>în subpunctul 3), propoziția a doua se exclude;</w:t>
      </w:r>
    </w:p>
    <w:p w14:paraId="5C20523B" w14:textId="5283D900" w:rsidR="004A25BA" w:rsidRDefault="004A25BA"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bCs/>
          <w:sz w:val="28"/>
          <w:szCs w:val="28"/>
          <w:lang w:val="ro-RO"/>
        </w:rPr>
        <w:t>după punctul 42 se introduc</w:t>
      </w:r>
      <w:r w:rsidR="005B7147">
        <w:rPr>
          <w:bCs/>
          <w:sz w:val="28"/>
          <w:szCs w:val="28"/>
          <w:lang w:val="ro-RO"/>
        </w:rPr>
        <w:t xml:space="preserve"> punctele</w:t>
      </w:r>
      <w:r>
        <w:rPr>
          <w:bCs/>
          <w:sz w:val="28"/>
          <w:szCs w:val="28"/>
          <w:lang w:val="ro-RO"/>
        </w:rPr>
        <w:t xml:space="preserve"> 42</w:t>
      </w:r>
      <w:r w:rsidRPr="004A25BA">
        <w:rPr>
          <w:bCs/>
          <w:sz w:val="28"/>
          <w:szCs w:val="28"/>
          <w:vertAlign w:val="superscript"/>
          <w:lang w:val="ro-RO"/>
        </w:rPr>
        <w:t>1</w:t>
      </w:r>
      <w:r w:rsidR="008F0926">
        <w:rPr>
          <w:bCs/>
          <w:sz w:val="28"/>
          <w:szCs w:val="28"/>
          <w:lang w:val="ro-RO"/>
        </w:rPr>
        <w:t xml:space="preserve">, </w:t>
      </w:r>
      <w:r w:rsidR="005B7147">
        <w:rPr>
          <w:bCs/>
          <w:sz w:val="28"/>
          <w:szCs w:val="28"/>
          <w:lang w:val="ro-RO"/>
        </w:rPr>
        <w:t>42</w:t>
      </w:r>
      <w:r w:rsidR="005B7147" w:rsidRPr="005B7147">
        <w:rPr>
          <w:bCs/>
          <w:sz w:val="28"/>
          <w:szCs w:val="28"/>
          <w:vertAlign w:val="superscript"/>
          <w:lang w:val="ro-RO"/>
        </w:rPr>
        <w:t>2</w:t>
      </w:r>
      <w:r w:rsidR="008F0926">
        <w:rPr>
          <w:bCs/>
          <w:sz w:val="28"/>
          <w:szCs w:val="28"/>
          <w:lang w:val="ro-RO"/>
        </w:rPr>
        <w:t>, 42</w:t>
      </w:r>
      <w:r w:rsidR="008F0926" w:rsidRPr="008F0926">
        <w:rPr>
          <w:bCs/>
          <w:sz w:val="28"/>
          <w:szCs w:val="28"/>
          <w:vertAlign w:val="superscript"/>
          <w:lang w:val="ro-RO"/>
        </w:rPr>
        <w:t>3</w:t>
      </w:r>
      <w:r w:rsidR="008F0926">
        <w:rPr>
          <w:bCs/>
          <w:sz w:val="28"/>
          <w:szCs w:val="28"/>
          <w:vertAlign w:val="superscript"/>
          <w:lang w:val="ro-RO"/>
        </w:rPr>
        <w:t xml:space="preserve"> </w:t>
      </w:r>
      <w:r>
        <w:rPr>
          <w:bCs/>
          <w:sz w:val="28"/>
          <w:szCs w:val="28"/>
          <w:lang w:val="ro-RO"/>
        </w:rPr>
        <w:t>cu următorul cuprins:</w:t>
      </w:r>
    </w:p>
    <w:p w14:paraId="6CB98713" w14:textId="2441A872" w:rsidR="004A25BA" w:rsidRPr="005B7147" w:rsidRDefault="004A25BA" w:rsidP="001B3674">
      <w:pPr>
        <w:pStyle w:val="NormalWeb"/>
        <w:spacing w:before="0" w:beforeAutospacing="0" w:after="120" w:afterAutospacing="0"/>
        <w:ind w:firstLine="709"/>
        <w:jc w:val="both"/>
        <w:rPr>
          <w:sz w:val="28"/>
          <w:szCs w:val="28"/>
          <w:lang w:val="ro-RO" w:eastAsia="en-US"/>
        </w:rPr>
      </w:pPr>
      <w:r w:rsidRPr="005B7147">
        <w:rPr>
          <w:bCs/>
          <w:sz w:val="28"/>
          <w:szCs w:val="28"/>
          <w:lang w:val="ro-RO"/>
        </w:rPr>
        <w:t>”42</w:t>
      </w:r>
      <w:r w:rsidRPr="005B7147">
        <w:rPr>
          <w:bCs/>
          <w:sz w:val="28"/>
          <w:szCs w:val="28"/>
          <w:vertAlign w:val="superscript"/>
          <w:lang w:val="ro-RO"/>
        </w:rPr>
        <w:t>1</w:t>
      </w:r>
      <w:r w:rsidRPr="005B7147">
        <w:rPr>
          <w:bCs/>
          <w:sz w:val="28"/>
          <w:szCs w:val="28"/>
          <w:lang w:val="ro-RO"/>
        </w:rPr>
        <w:t xml:space="preserve">. </w:t>
      </w:r>
      <w:r w:rsidRPr="005B7147">
        <w:rPr>
          <w:sz w:val="28"/>
          <w:szCs w:val="28"/>
          <w:lang w:val="ro-RO"/>
        </w:rPr>
        <w:t xml:space="preserve">În cazul </w:t>
      </w:r>
      <w:proofErr w:type="spellStart"/>
      <w:r w:rsidRPr="005B7147">
        <w:rPr>
          <w:sz w:val="28"/>
          <w:szCs w:val="28"/>
          <w:lang w:val="ro-RO"/>
        </w:rPr>
        <w:t>investiţiilor</w:t>
      </w:r>
      <w:proofErr w:type="spellEnd"/>
      <w:r w:rsidRPr="005B7147">
        <w:rPr>
          <w:sz w:val="28"/>
          <w:szCs w:val="28"/>
          <w:lang w:val="ro-RO"/>
        </w:rPr>
        <w:t xml:space="preserve"> (cheltuielilor) capitale, </w:t>
      </w:r>
      <w:r w:rsidR="00922B6C" w:rsidRPr="005B7147">
        <w:rPr>
          <w:sz w:val="28"/>
          <w:szCs w:val="28"/>
          <w:lang w:val="ro-RO"/>
        </w:rPr>
        <w:t xml:space="preserve">efectuate după 1 ianuarie 2018, </w:t>
      </w:r>
      <w:r w:rsidRPr="005B7147">
        <w:rPr>
          <w:sz w:val="28"/>
          <w:szCs w:val="28"/>
          <w:lang w:val="ro-RO"/>
        </w:rPr>
        <w:t>determinarea sumei TVA spre restituire se efectuează în modul următor:</w:t>
      </w:r>
    </w:p>
    <w:p w14:paraId="247FD99E" w14:textId="2EFF2552" w:rsidR="004A25BA" w:rsidRPr="005B7147" w:rsidRDefault="004A25BA" w:rsidP="001B3674">
      <w:pPr>
        <w:pStyle w:val="NormalWeb"/>
        <w:spacing w:before="0" w:beforeAutospacing="0" w:after="0" w:afterAutospacing="0"/>
        <w:ind w:firstLine="709"/>
        <w:jc w:val="both"/>
        <w:rPr>
          <w:sz w:val="28"/>
          <w:szCs w:val="28"/>
          <w:lang w:val="ro-RO"/>
        </w:rPr>
      </w:pPr>
      <w:r w:rsidRPr="005B7147">
        <w:rPr>
          <w:sz w:val="28"/>
          <w:szCs w:val="28"/>
          <w:lang w:val="ro-RO"/>
        </w:rPr>
        <w:t>1) se determină suma TVA, a</w:t>
      </w:r>
      <w:r w:rsidR="00922B6C" w:rsidRPr="005B7147">
        <w:rPr>
          <w:sz w:val="28"/>
          <w:szCs w:val="28"/>
          <w:lang w:val="ro-RO"/>
        </w:rPr>
        <w:t>chitată la momentul controlului:</w:t>
      </w:r>
    </w:p>
    <w:p w14:paraId="1398CAFE" w14:textId="4CDC97F2" w:rsidR="00922B6C" w:rsidRPr="005B7147" w:rsidRDefault="00922B6C" w:rsidP="001B3674">
      <w:pPr>
        <w:pStyle w:val="NormalWeb"/>
        <w:spacing w:before="0" w:beforeAutospacing="0" w:after="0" w:afterAutospacing="0"/>
        <w:ind w:firstLine="709"/>
        <w:jc w:val="both"/>
        <w:rPr>
          <w:sz w:val="28"/>
          <w:szCs w:val="28"/>
          <w:lang w:val="ro-RO"/>
        </w:rPr>
      </w:pPr>
      <w:r w:rsidRPr="005B7147">
        <w:rPr>
          <w:sz w:val="28"/>
          <w:szCs w:val="28"/>
          <w:lang w:val="ro-RO"/>
        </w:rPr>
        <w:t>a</w:t>
      </w:r>
      <w:r w:rsidR="004A25BA" w:rsidRPr="005B7147">
        <w:rPr>
          <w:sz w:val="28"/>
          <w:szCs w:val="28"/>
          <w:lang w:val="ro-RO"/>
        </w:rPr>
        <w:t xml:space="preserve">) </w:t>
      </w:r>
      <w:r w:rsidRPr="005B7147">
        <w:rPr>
          <w:sz w:val="28"/>
          <w:szCs w:val="28"/>
          <w:lang w:val="ro-RO"/>
        </w:rPr>
        <w:t xml:space="preserve">pentru mărfuri și servicii utilizate la efectuarea investițiilor </w:t>
      </w:r>
      <w:proofErr w:type="spellStart"/>
      <w:r w:rsidR="001B3674">
        <w:rPr>
          <w:sz w:val="28"/>
          <w:szCs w:val="28"/>
          <w:lang w:val="ro-RO"/>
        </w:rPr>
        <w:t>pînă</w:t>
      </w:r>
      <w:proofErr w:type="spellEnd"/>
      <w:r w:rsidR="001B3674">
        <w:rPr>
          <w:sz w:val="28"/>
          <w:szCs w:val="28"/>
          <w:lang w:val="ro-RO"/>
        </w:rPr>
        <w:t xml:space="preserve"> la 1 ianuarie 2018, achitată</w:t>
      </w:r>
      <w:r w:rsidRPr="005B7147">
        <w:rPr>
          <w:sz w:val="28"/>
          <w:szCs w:val="28"/>
          <w:lang w:val="ro-RO"/>
        </w:rPr>
        <w:t xml:space="preserve"> prin intermediul contului bancar;</w:t>
      </w:r>
    </w:p>
    <w:p w14:paraId="31149195" w14:textId="51A75038" w:rsidR="00922B6C" w:rsidRPr="005B7147" w:rsidRDefault="00922B6C" w:rsidP="001B3674">
      <w:pPr>
        <w:pStyle w:val="NormalWeb"/>
        <w:spacing w:before="0" w:beforeAutospacing="0" w:after="0" w:afterAutospacing="0"/>
        <w:ind w:firstLine="709"/>
        <w:jc w:val="both"/>
        <w:rPr>
          <w:sz w:val="28"/>
          <w:szCs w:val="28"/>
          <w:lang w:val="ro-RO"/>
        </w:rPr>
      </w:pPr>
      <w:r w:rsidRPr="001B3674">
        <w:rPr>
          <w:sz w:val="28"/>
          <w:szCs w:val="28"/>
          <w:lang w:val="ro-RO"/>
        </w:rPr>
        <w:t>b) pentru mărfurile și serviciile utilizate la efectuarea investițiilor după 1 ianuarie 2018, suma TVA achitată</w:t>
      </w:r>
      <w:r w:rsidR="00A06C35" w:rsidRPr="001B3674">
        <w:rPr>
          <w:sz w:val="28"/>
          <w:szCs w:val="28"/>
          <w:lang w:val="ro-RO"/>
        </w:rPr>
        <w:t>;</w:t>
      </w:r>
    </w:p>
    <w:p w14:paraId="57CC43A9" w14:textId="1FF2C72B" w:rsidR="004A25BA" w:rsidRPr="005B7147" w:rsidRDefault="00922B6C" w:rsidP="001B3674">
      <w:pPr>
        <w:pStyle w:val="NormalWeb"/>
        <w:spacing w:before="0" w:beforeAutospacing="0" w:after="0" w:afterAutospacing="0"/>
        <w:ind w:firstLine="709"/>
        <w:jc w:val="both"/>
        <w:rPr>
          <w:sz w:val="28"/>
          <w:szCs w:val="28"/>
          <w:lang w:val="ro-RO"/>
        </w:rPr>
      </w:pPr>
      <w:r w:rsidRPr="005B7147">
        <w:rPr>
          <w:sz w:val="28"/>
          <w:szCs w:val="28"/>
          <w:lang w:val="ro-RO"/>
        </w:rPr>
        <w:t xml:space="preserve">2) se </w:t>
      </w:r>
      <w:r w:rsidR="004A25BA" w:rsidRPr="005B7147">
        <w:rPr>
          <w:sz w:val="28"/>
          <w:szCs w:val="28"/>
          <w:lang w:val="ro-RO"/>
        </w:rPr>
        <w:t xml:space="preserve">determină </w:t>
      </w:r>
      <w:proofErr w:type="spellStart"/>
      <w:r w:rsidR="004A25BA" w:rsidRPr="005B7147">
        <w:rPr>
          <w:sz w:val="28"/>
          <w:szCs w:val="28"/>
          <w:lang w:val="ro-RO"/>
        </w:rPr>
        <w:t>depăşirea</w:t>
      </w:r>
      <w:proofErr w:type="spellEnd"/>
      <w:r w:rsidR="004A25BA" w:rsidRPr="005B7147">
        <w:rPr>
          <w:sz w:val="28"/>
          <w:szCs w:val="28"/>
          <w:lang w:val="ro-RO"/>
        </w:rPr>
        <w:t xml:space="preserve"> sumei TVA achitate sau care urmează a fi achitată furnizorilor pentru valorile materiale, serviciile procurate </w:t>
      </w:r>
      <w:proofErr w:type="spellStart"/>
      <w:r w:rsidR="004A25BA" w:rsidRPr="005B7147">
        <w:rPr>
          <w:sz w:val="28"/>
          <w:szCs w:val="28"/>
          <w:lang w:val="ro-RO"/>
        </w:rPr>
        <w:t>faţă</w:t>
      </w:r>
      <w:proofErr w:type="spellEnd"/>
      <w:r w:rsidR="004A25BA" w:rsidRPr="005B7147">
        <w:rPr>
          <w:sz w:val="28"/>
          <w:szCs w:val="28"/>
          <w:lang w:val="ro-RO"/>
        </w:rPr>
        <w:t xml:space="preserve"> de suma TVA achitată sau care urmează a fi achitată de cumpărători pentru valorile materiale </w:t>
      </w:r>
      <w:proofErr w:type="spellStart"/>
      <w:r w:rsidR="004A25BA" w:rsidRPr="005B7147">
        <w:rPr>
          <w:sz w:val="28"/>
          <w:szCs w:val="28"/>
          <w:lang w:val="ro-RO"/>
        </w:rPr>
        <w:t>şi</w:t>
      </w:r>
      <w:proofErr w:type="spellEnd"/>
      <w:r w:rsidR="004A25BA" w:rsidRPr="005B7147">
        <w:rPr>
          <w:sz w:val="28"/>
          <w:szCs w:val="28"/>
          <w:lang w:val="ro-RO"/>
        </w:rPr>
        <w:t xml:space="preserve"> serviciile livrate;</w:t>
      </w:r>
    </w:p>
    <w:p w14:paraId="524C8C40" w14:textId="77777777" w:rsidR="004A25BA" w:rsidRPr="005B7147" w:rsidRDefault="004A25BA" w:rsidP="001B3674">
      <w:pPr>
        <w:pStyle w:val="NormalWeb"/>
        <w:spacing w:before="0" w:beforeAutospacing="0" w:after="120" w:afterAutospacing="0"/>
        <w:ind w:firstLine="709"/>
        <w:jc w:val="both"/>
        <w:rPr>
          <w:sz w:val="28"/>
          <w:szCs w:val="28"/>
          <w:lang w:val="ro-RO"/>
        </w:rPr>
      </w:pPr>
      <w:r w:rsidRPr="005B7147">
        <w:rPr>
          <w:sz w:val="28"/>
          <w:szCs w:val="28"/>
          <w:lang w:val="ro-RO"/>
        </w:rPr>
        <w:t xml:space="preserve">3) suma TVA, determinată în conformitate cu subpunctul 1) al prezentului punct, se compară cu suma TVA, determinată în conformitate cu subpunctul 2) al prezentului punct, </w:t>
      </w:r>
      <w:proofErr w:type="spellStart"/>
      <w:r w:rsidRPr="005B7147">
        <w:rPr>
          <w:sz w:val="28"/>
          <w:szCs w:val="28"/>
          <w:lang w:val="ro-RO"/>
        </w:rPr>
        <w:t>şi</w:t>
      </w:r>
      <w:proofErr w:type="spellEnd"/>
      <w:r w:rsidRPr="005B7147">
        <w:rPr>
          <w:sz w:val="28"/>
          <w:szCs w:val="28"/>
          <w:lang w:val="ro-RO"/>
        </w:rPr>
        <w:t xml:space="preserve"> se acceptă valoarea cea mai mică, care constituie suma restituirii.</w:t>
      </w:r>
    </w:p>
    <w:p w14:paraId="7B5B2CF0" w14:textId="09F7FAAB" w:rsidR="008F0926" w:rsidRPr="008F0926" w:rsidRDefault="005B7147" w:rsidP="001B3674">
      <w:pPr>
        <w:pStyle w:val="tt"/>
        <w:tabs>
          <w:tab w:val="left" w:pos="1134"/>
        </w:tabs>
        <w:spacing w:before="0" w:beforeAutospacing="0" w:after="120" w:afterAutospacing="0"/>
        <w:ind w:firstLine="709"/>
        <w:jc w:val="both"/>
        <w:rPr>
          <w:sz w:val="28"/>
          <w:lang w:val="ro-RO"/>
        </w:rPr>
      </w:pPr>
      <w:r w:rsidRPr="008F0926">
        <w:rPr>
          <w:sz w:val="28"/>
          <w:lang w:val="ro-RO"/>
        </w:rPr>
        <w:t>42</w:t>
      </w:r>
      <w:r w:rsidRPr="008F0926">
        <w:rPr>
          <w:sz w:val="28"/>
          <w:vertAlign w:val="superscript"/>
          <w:lang w:val="ro-RO"/>
        </w:rPr>
        <w:t>2</w:t>
      </w:r>
      <w:r w:rsidRPr="008F0926">
        <w:rPr>
          <w:sz w:val="28"/>
          <w:lang w:val="ro-RO"/>
        </w:rPr>
        <w:t>. În cazul investițiilor (cheltuielilor) capitale efectuate în cadrul parteneriatului public – privat de interes na</w:t>
      </w:r>
      <w:r w:rsidR="008F0926">
        <w:rPr>
          <w:sz w:val="28"/>
          <w:lang w:val="ro-RO"/>
        </w:rPr>
        <w:t>ț</w:t>
      </w:r>
      <w:r w:rsidRPr="008F0926">
        <w:rPr>
          <w:sz w:val="28"/>
          <w:lang w:val="ro-RO"/>
        </w:rPr>
        <w:t>ional, conform prevederilo</w:t>
      </w:r>
      <w:r w:rsidR="008F0926">
        <w:rPr>
          <w:sz w:val="28"/>
          <w:lang w:val="ro-RO"/>
        </w:rPr>
        <w:t>r</w:t>
      </w:r>
      <w:r w:rsidRPr="008F0926">
        <w:rPr>
          <w:sz w:val="28"/>
          <w:lang w:val="ro-RO"/>
        </w:rPr>
        <w:t xml:space="preserve"> art.101</w:t>
      </w:r>
      <w:r w:rsidRPr="008F0926">
        <w:rPr>
          <w:sz w:val="28"/>
          <w:vertAlign w:val="superscript"/>
          <w:lang w:val="ro-RO"/>
        </w:rPr>
        <w:t>4</w:t>
      </w:r>
      <w:r w:rsidRPr="008F0926">
        <w:rPr>
          <w:sz w:val="28"/>
          <w:lang w:val="ro-RO"/>
        </w:rPr>
        <w:t xml:space="preserve"> din Codul fiscal, determinarea sumei TVA spre restituire de către subiectul impozabil</w:t>
      </w:r>
      <w:r w:rsidR="008F0926" w:rsidRPr="008F0926">
        <w:rPr>
          <w:sz w:val="28"/>
          <w:lang w:val="ro-RO"/>
        </w:rPr>
        <w:t>, se efectuează în modul următor:</w:t>
      </w:r>
    </w:p>
    <w:p w14:paraId="46A490D8" w14:textId="3255779A" w:rsidR="008F0926" w:rsidRPr="008F0926" w:rsidRDefault="008F0926" w:rsidP="001B3674">
      <w:pPr>
        <w:pStyle w:val="tt"/>
        <w:tabs>
          <w:tab w:val="left" w:pos="1134"/>
        </w:tabs>
        <w:spacing w:before="0" w:beforeAutospacing="0" w:after="0" w:afterAutospacing="0"/>
        <w:ind w:firstLine="709"/>
        <w:jc w:val="both"/>
        <w:rPr>
          <w:sz w:val="28"/>
          <w:lang w:val="ro-RO"/>
        </w:rPr>
      </w:pPr>
      <w:r w:rsidRPr="008F0926">
        <w:rPr>
          <w:sz w:val="28"/>
          <w:lang w:val="ro-RO"/>
        </w:rPr>
        <w:t>1) se determină suma TVA achitată la momentul controlului prin intermediul contului bancar, aferentă mărfurilor și serviciilor utilizate la efectuarea investițiilor (cheltuielilor) capitale;</w:t>
      </w:r>
    </w:p>
    <w:p w14:paraId="019C252F" w14:textId="77777777" w:rsidR="008F0926" w:rsidRPr="008F0926" w:rsidRDefault="008F0926" w:rsidP="001B3674">
      <w:pPr>
        <w:pStyle w:val="tt"/>
        <w:tabs>
          <w:tab w:val="left" w:pos="1134"/>
        </w:tabs>
        <w:spacing w:before="0" w:beforeAutospacing="0" w:after="0" w:afterAutospacing="0"/>
        <w:ind w:firstLine="709"/>
        <w:jc w:val="both"/>
        <w:rPr>
          <w:sz w:val="28"/>
          <w:lang w:val="ro-RO"/>
        </w:rPr>
      </w:pPr>
      <w:r w:rsidRPr="008F0926">
        <w:rPr>
          <w:sz w:val="28"/>
          <w:lang w:val="ro-RO"/>
        </w:rPr>
        <w:t xml:space="preserve">2) se determină depășirea sumei TVA achitate sau care urmează a fi achitată furnizorilor pentru valorile materiale, serviciile procurate </w:t>
      </w:r>
      <w:proofErr w:type="spellStart"/>
      <w:r w:rsidRPr="008F0926">
        <w:rPr>
          <w:sz w:val="28"/>
          <w:lang w:val="ro-RO"/>
        </w:rPr>
        <w:t>faţă</w:t>
      </w:r>
      <w:proofErr w:type="spellEnd"/>
      <w:r w:rsidRPr="008F0926">
        <w:rPr>
          <w:sz w:val="28"/>
          <w:lang w:val="ro-RO"/>
        </w:rPr>
        <w:t xml:space="preserve"> de suma TVA achitată sau care urmează a fi achitată de cumpărători pentru valorile materiale </w:t>
      </w:r>
      <w:proofErr w:type="spellStart"/>
      <w:r w:rsidRPr="008F0926">
        <w:rPr>
          <w:sz w:val="28"/>
          <w:lang w:val="ro-RO"/>
        </w:rPr>
        <w:t>şi</w:t>
      </w:r>
      <w:proofErr w:type="spellEnd"/>
      <w:r w:rsidRPr="008F0926">
        <w:rPr>
          <w:sz w:val="28"/>
          <w:lang w:val="ro-RO"/>
        </w:rPr>
        <w:t xml:space="preserve"> serviciile livrate;</w:t>
      </w:r>
    </w:p>
    <w:p w14:paraId="017802B0" w14:textId="77777777" w:rsidR="008F0926" w:rsidRDefault="008F0926" w:rsidP="001B3674">
      <w:pPr>
        <w:pStyle w:val="tt"/>
        <w:tabs>
          <w:tab w:val="left" w:pos="1134"/>
        </w:tabs>
        <w:spacing w:before="0" w:beforeAutospacing="0" w:after="120" w:afterAutospacing="0"/>
        <w:ind w:firstLine="709"/>
        <w:jc w:val="both"/>
        <w:rPr>
          <w:sz w:val="28"/>
          <w:lang w:val="ro-RO"/>
        </w:rPr>
      </w:pPr>
      <w:r w:rsidRPr="008F0926">
        <w:rPr>
          <w:sz w:val="28"/>
          <w:lang w:val="ro-RO"/>
        </w:rPr>
        <w:t xml:space="preserve">3) suma TVA, determinată în conformitate cu subpunctul 1) al prezentului punct, se compară cu suma TVA, determinată în conformitate cu subpunctul 2) al prezentului punct, </w:t>
      </w:r>
      <w:proofErr w:type="spellStart"/>
      <w:r w:rsidRPr="008F0926">
        <w:rPr>
          <w:sz w:val="28"/>
          <w:lang w:val="ro-RO"/>
        </w:rPr>
        <w:t>şi</w:t>
      </w:r>
      <w:proofErr w:type="spellEnd"/>
      <w:r w:rsidRPr="008F0926">
        <w:rPr>
          <w:sz w:val="28"/>
          <w:lang w:val="ro-RO"/>
        </w:rPr>
        <w:t xml:space="preserve"> se acceptă valoarea cea mai mică, care constituie suma restituirii.</w:t>
      </w:r>
    </w:p>
    <w:p w14:paraId="2183DE86" w14:textId="4DC72706" w:rsidR="008F0926" w:rsidRPr="008F0926" w:rsidRDefault="008F0926" w:rsidP="001B3674">
      <w:pPr>
        <w:pStyle w:val="tt"/>
        <w:tabs>
          <w:tab w:val="left" w:pos="1134"/>
        </w:tabs>
        <w:spacing w:before="0" w:beforeAutospacing="0" w:after="120" w:afterAutospacing="0"/>
        <w:ind w:firstLine="709"/>
        <w:jc w:val="both"/>
        <w:rPr>
          <w:sz w:val="28"/>
          <w:lang w:val="ro-RO"/>
        </w:rPr>
      </w:pPr>
      <w:r>
        <w:rPr>
          <w:sz w:val="28"/>
          <w:lang w:val="ro-RO"/>
        </w:rPr>
        <w:t>42</w:t>
      </w:r>
      <w:r w:rsidRPr="008F0926">
        <w:rPr>
          <w:sz w:val="28"/>
          <w:vertAlign w:val="superscript"/>
          <w:lang w:val="ro-RO"/>
        </w:rPr>
        <w:t>3</w:t>
      </w:r>
      <w:r>
        <w:rPr>
          <w:rFonts w:ascii="Arial" w:hAnsi="Arial" w:cs="Arial"/>
        </w:rPr>
        <w:t xml:space="preserve">. </w:t>
      </w:r>
      <w:r w:rsidRPr="008F0926">
        <w:rPr>
          <w:sz w:val="28"/>
          <w:lang w:val="ro-RO"/>
        </w:rPr>
        <w:t>În cazul investițiilor (cheltuielilor) capitale efectuate în cadrul parteneriatului public – privat de interes na</w:t>
      </w:r>
      <w:r>
        <w:rPr>
          <w:sz w:val="28"/>
          <w:lang w:val="ro-RO"/>
        </w:rPr>
        <w:t>ț</w:t>
      </w:r>
      <w:r w:rsidRPr="008F0926">
        <w:rPr>
          <w:sz w:val="28"/>
          <w:lang w:val="ro-RO"/>
        </w:rPr>
        <w:t>ional, conform prevederilo</w:t>
      </w:r>
      <w:r>
        <w:rPr>
          <w:sz w:val="28"/>
          <w:lang w:val="ro-RO"/>
        </w:rPr>
        <w:t>r</w:t>
      </w:r>
      <w:r w:rsidRPr="008F0926">
        <w:rPr>
          <w:sz w:val="28"/>
          <w:lang w:val="ro-RO"/>
        </w:rPr>
        <w:t xml:space="preserve"> art.101</w:t>
      </w:r>
      <w:r w:rsidRPr="008F0926">
        <w:rPr>
          <w:sz w:val="28"/>
          <w:vertAlign w:val="superscript"/>
          <w:lang w:val="ro-RO"/>
        </w:rPr>
        <w:t>4</w:t>
      </w:r>
      <w:r w:rsidRPr="008F0926">
        <w:rPr>
          <w:sz w:val="28"/>
          <w:lang w:val="ro-RO"/>
        </w:rPr>
        <w:t xml:space="preserve"> din Codul fiscal, determinarea sumei TVA spre restituire de către subiectul</w:t>
      </w:r>
      <w:r w:rsidR="001B3674">
        <w:rPr>
          <w:sz w:val="28"/>
          <w:lang w:val="ro-RO"/>
        </w:rPr>
        <w:t xml:space="preserve"> care nu este înregistrat în calitate de plătitor al TVA</w:t>
      </w:r>
      <w:r>
        <w:rPr>
          <w:sz w:val="28"/>
          <w:lang w:val="ro-RO"/>
        </w:rPr>
        <w:t>,</w:t>
      </w:r>
      <w:r w:rsidRPr="008F0926">
        <w:rPr>
          <w:sz w:val="28"/>
          <w:lang w:val="ro-RO"/>
        </w:rPr>
        <w:t xml:space="preserve"> se efectuează în modul următor:</w:t>
      </w:r>
    </w:p>
    <w:p w14:paraId="5AFC8CA6" w14:textId="1A994DC6" w:rsidR="008F0926" w:rsidRPr="008F0926" w:rsidRDefault="008F0926" w:rsidP="001B3674">
      <w:pPr>
        <w:pStyle w:val="tt"/>
        <w:tabs>
          <w:tab w:val="left" w:pos="1134"/>
        </w:tabs>
        <w:spacing w:before="0" w:beforeAutospacing="0" w:after="0" w:afterAutospacing="0"/>
        <w:ind w:firstLine="709"/>
        <w:jc w:val="both"/>
        <w:rPr>
          <w:sz w:val="28"/>
          <w:lang w:val="ro-RO"/>
        </w:rPr>
      </w:pPr>
      <w:r w:rsidRPr="008F0926">
        <w:rPr>
          <w:sz w:val="28"/>
          <w:lang w:val="ro-RO"/>
        </w:rPr>
        <w:t>1) se determină suma TVA aferentă mărfurilor și serviciilor utilizate la efectuarea investițiilor (cheltuielilor) capitale;</w:t>
      </w:r>
    </w:p>
    <w:p w14:paraId="25ACB192" w14:textId="498EB6C9" w:rsidR="008F0926" w:rsidRPr="008F0926" w:rsidRDefault="008F0926" w:rsidP="001B3674">
      <w:pPr>
        <w:pStyle w:val="tt"/>
        <w:tabs>
          <w:tab w:val="left" w:pos="1134"/>
        </w:tabs>
        <w:spacing w:before="0" w:beforeAutospacing="0" w:after="0" w:afterAutospacing="0"/>
        <w:ind w:firstLine="709"/>
        <w:jc w:val="both"/>
        <w:rPr>
          <w:sz w:val="28"/>
          <w:lang w:val="ro-RO"/>
        </w:rPr>
      </w:pPr>
      <w:r w:rsidRPr="008F0926">
        <w:rPr>
          <w:sz w:val="28"/>
          <w:lang w:val="ro-RO"/>
        </w:rPr>
        <w:t xml:space="preserve">2) se determină </w:t>
      </w:r>
      <w:r>
        <w:rPr>
          <w:sz w:val="28"/>
          <w:lang w:val="ro-RO"/>
        </w:rPr>
        <w:t>suma TVA achitată prin intermediul contului bancar furnizorului pe teritoriul țării, sau Serviciului Vamal – în cazul procurării de la persoanele juridice și fizice rezidente care se află pe teritoriul Republicii Moldova, dar care nu au relații fiscale cu sistemul ei bugetar</w:t>
      </w:r>
      <w:r w:rsidRPr="008F0926">
        <w:rPr>
          <w:sz w:val="28"/>
          <w:lang w:val="ro-RO"/>
        </w:rPr>
        <w:t>;</w:t>
      </w:r>
    </w:p>
    <w:p w14:paraId="3C9BD489" w14:textId="6A46323D" w:rsidR="004A25BA" w:rsidRDefault="008F0926" w:rsidP="001B3674">
      <w:pPr>
        <w:pStyle w:val="tt"/>
        <w:tabs>
          <w:tab w:val="left" w:pos="1134"/>
        </w:tabs>
        <w:spacing w:before="0" w:beforeAutospacing="0" w:after="0" w:afterAutospacing="0"/>
        <w:ind w:firstLine="709"/>
        <w:jc w:val="both"/>
        <w:rPr>
          <w:bCs/>
          <w:sz w:val="28"/>
          <w:szCs w:val="28"/>
          <w:lang w:val="ro-RO"/>
        </w:rPr>
      </w:pPr>
      <w:r w:rsidRPr="008F0926">
        <w:rPr>
          <w:sz w:val="28"/>
          <w:lang w:val="ro-RO"/>
        </w:rPr>
        <w:t xml:space="preserve">3) suma TVA, determinată în conformitate cu subpunctul 1) al prezentului punct, se compară cu suma TVA, determinată în conformitate cu subpunctul 2) al prezentului punct, </w:t>
      </w:r>
      <w:proofErr w:type="spellStart"/>
      <w:r w:rsidRPr="008F0926">
        <w:rPr>
          <w:sz w:val="28"/>
          <w:lang w:val="ro-RO"/>
        </w:rPr>
        <w:t>şi</w:t>
      </w:r>
      <w:proofErr w:type="spellEnd"/>
      <w:r w:rsidRPr="008F0926">
        <w:rPr>
          <w:sz w:val="28"/>
          <w:lang w:val="ro-RO"/>
        </w:rPr>
        <w:t xml:space="preserve"> se acceptă valoarea cea mai mică, care constituie suma restituirii.</w:t>
      </w:r>
      <w:r w:rsidR="004A25BA">
        <w:rPr>
          <w:bCs/>
          <w:sz w:val="28"/>
          <w:szCs w:val="28"/>
          <w:lang w:val="ro-RO"/>
        </w:rPr>
        <w:t>„</w:t>
      </w:r>
      <w:r>
        <w:rPr>
          <w:bCs/>
          <w:sz w:val="28"/>
          <w:szCs w:val="28"/>
          <w:lang w:val="ro-RO"/>
        </w:rPr>
        <w:t>;</w:t>
      </w:r>
    </w:p>
    <w:p w14:paraId="22025063" w14:textId="15C41734" w:rsidR="008F0926" w:rsidRDefault="008F0926" w:rsidP="001B3674">
      <w:pPr>
        <w:pStyle w:val="tt"/>
        <w:tabs>
          <w:tab w:val="left" w:pos="1134"/>
        </w:tabs>
        <w:spacing w:before="0" w:beforeAutospacing="0" w:after="0" w:afterAutospacing="0"/>
        <w:ind w:firstLine="709"/>
        <w:jc w:val="both"/>
        <w:rPr>
          <w:bCs/>
          <w:sz w:val="28"/>
          <w:szCs w:val="28"/>
          <w:lang w:val="ro-RO"/>
        </w:rPr>
      </w:pPr>
      <w:r>
        <w:rPr>
          <w:bCs/>
          <w:sz w:val="28"/>
          <w:szCs w:val="28"/>
          <w:lang w:val="ro-RO"/>
        </w:rPr>
        <w:t>- punctul 43 se exclude</w:t>
      </w:r>
      <w:r w:rsidR="00A40E7E">
        <w:rPr>
          <w:bCs/>
          <w:sz w:val="28"/>
          <w:szCs w:val="28"/>
          <w:lang w:val="ro-RO"/>
        </w:rPr>
        <w:t>;</w:t>
      </w:r>
    </w:p>
    <w:p w14:paraId="1EBAEFEC" w14:textId="2C482B49" w:rsidR="00A40E7E" w:rsidRPr="00A40E7E" w:rsidRDefault="00A40E7E" w:rsidP="001B3674">
      <w:pPr>
        <w:pStyle w:val="tt"/>
        <w:tabs>
          <w:tab w:val="left" w:pos="1134"/>
        </w:tabs>
        <w:spacing w:before="0" w:beforeAutospacing="0" w:after="120" w:afterAutospacing="0"/>
        <w:ind w:firstLine="709"/>
        <w:jc w:val="both"/>
        <w:rPr>
          <w:bCs/>
          <w:sz w:val="28"/>
          <w:szCs w:val="28"/>
          <w:lang w:val="ro-RO"/>
        </w:rPr>
      </w:pPr>
      <w:r w:rsidRPr="00A40E7E">
        <w:rPr>
          <w:bCs/>
          <w:sz w:val="28"/>
          <w:szCs w:val="28"/>
          <w:lang w:val="ro-RO"/>
        </w:rPr>
        <w:lastRenderedPageBreak/>
        <w:t>- punctul 47, partea introductivă va avea următorul cuprins:</w:t>
      </w:r>
    </w:p>
    <w:p w14:paraId="67B1587F" w14:textId="2E87A9BC" w:rsidR="00A40E7E" w:rsidRPr="00A40E7E" w:rsidRDefault="00A40E7E" w:rsidP="001B3674">
      <w:pPr>
        <w:pStyle w:val="tt"/>
        <w:tabs>
          <w:tab w:val="left" w:pos="1134"/>
        </w:tabs>
        <w:spacing w:before="0" w:beforeAutospacing="0" w:after="120" w:afterAutospacing="0"/>
        <w:ind w:firstLine="709"/>
        <w:jc w:val="both"/>
        <w:rPr>
          <w:bCs/>
          <w:sz w:val="28"/>
          <w:szCs w:val="28"/>
          <w:lang w:val="ro-RO"/>
        </w:rPr>
      </w:pPr>
      <w:r w:rsidRPr="00A40E7E">
        <w:rPr>
          <w:bCs/>
          <w:sz w:val="28"/>
          <w:szCs w:val="28"/>
          <w:lang w:val="ro-RO"/>
        </w:rPr>
        <w:t xml:space="preserve">”47. </w:t>
      </w:r>
      <w:r w:rsidRPr="00A40E7E">
        <w:rPr>
          <w:sz w:val="28"/>
          <w:szCs w:val="28"/>
          <w:lang w:val="ro-RO"/>
        </w:rPr>
        <w:t xml:space="preserve">În cazul </w:t>
      </w:r>
      <w:proofErr w:type="spellStart"/>
      <w:r w:rsidRPr="00A40E7E">
        <w:rPr>
          <w:sz w:val="28"/>
          <w:szCs w:val="28"/>
          <w:lang w:val="ro-RO"/>
        </w:rPr>
        <w:t>investiţiilor</w:t>
      </w:r>
      <w:proofErr w:type="spellEnd"/>
      <w:r w:rsidRPr="00A40E7E">
        <w:rPr>
          <w:sz w:val="28"/>
          <w:szCs w:val="28"/>
          <w:lang w:val="ro-RO"/>
        </w:rPr>
        <w:t xml:space="preserve"> (cheltuielilor) capitale efectuate în autovehicule pentru transportul a minimum 22 de persoane, cu </w:t>
      </w:r>
      <w:proofErr w:type="spellStart"/>
      <w:r w:rsidRPr="00A40E7E">
        <w:rPr>
          <w:sz w:val="28"/>
          <w:szCs w:val="28"/>
          <w:lang w:val="ro-RO"/>
        </w:rPr>
        <w:t>excepţia</w:t>
      </w:r>
      <w:proofErr w:type="spellEnd"/>
      <w:r w:rsidRPr="00A40E7E">
        <w:rPr>
          <w:sz w:val="28"/>
          <w:szCs w:val="28"/>
          <w:lang w:val="ro-RO"/>
        </w:rPr>
        <w:t xml:space="preserve"> </w:t>
      </w:r>
      <w:proofErr w:type="spellStart"/>
      <w:r w:rsidRPr="00A40E7E">
        <w:rPr>
          <w:sz w:val="28"/>
          <w:szCs w:val="28"/>
          <w:lang w:val="ro-RO"/>
        </w:rPr>
        <w:t>şoferului</w:t>
      </w:r>
      <w:proofErr w:type="spellEnd"/>
      <w:r w:rsidRPr="00A40E7E">
        <w:rPr>
          <w:sz w:val="28"/>
          <w:szCs w:val="28"/>
          <w:lang w:val="ro-RO"/>
        </w:rPr>
        <w:t xml:space="preserve">, </w:t>
      </w:r>
      <w:proofErr w:type="spellStart"/>
      <w:r w:rsidRPr="00A40E7E">
        <w:rPr>
          <w:sz w:val="28"/>
          <w:szCs w:val="28"/>
          <w:lang w:val="ro-RO"/>
        </w:rPr>
        <w:t>pînă</w:t>
      </w:r>
      <w:proofErr w:type="spellEnd"/>
      <w:r w:rsidRPr="00A40E7E">
        <w:rPr>
          <w:sz w:val="28"/>
          <w:szCs w:val="28"/>
          <w:lang w:val="ro-RO"/>
        </w:rPr>
        <w:t xml:space="preserve"> la 1 ianuarie 2018, determinarea sumei TVA spre restituire se efectuează în modul următor:</w:t>
      </w:r>
      <w:r w:rsidRPr="00A40E7E">
        <w:rPr>
          <w:bCs/>
          <w:sz w:val="28"/>
          <w:szCs w:val="28"/>
          <w:lang w:val="ro-RO"/>
        </w:rPr>
        <w:t>”;</w:t>
      </w:r>
    </w:p>
    <w:p w14:paraId="25875004" w14:textId="310BC9C2" w:rsidR="00A40E7E" w:rsidRPr="00A40E7E" w:rsidRDefault="00A40E7E"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sidRPr="00A40E7E">
        <w:rPr>
          <w:bCs/>
          <w:sz w:val="28"/>
          <w:szCs w:val="28"/>
          <w:lang w:val="ro-RO"/>
        </w:rPr>
        <w:t>după punctul 47 se introduc</w:t>
      </w:r>
      <w:r w:rsidR="004A5947">
        <w:rPr>
          <w:bCs/>
          <w:sz w:val="28"/>
          <w:szCs w:val="28"/>
          <w:lang w:val="ro-RO"/>
        </w:rPr>
        <w:t xml:space="preserve"> punctele</w:t>
      </w:r>
      <w:r w:rsidRPr="00A40E7E">
        <w:rPr>
          <w:bCs/>
          <w:sz w:val="28"/>
          <w:szCs w:val="28"/>
          <w:lang w:val="ro-RO"/>
        </w:rPr>
        <w:t xml:space="preserve"> 47</w:t>
      </w:r>
      <w:r w:rsidRPr="00A40E7E">
        <w:rPr>
          <w:bCs/>
          <w:sz w:val="28"/>
          <w:szCs w:val="28"/>
          <w:vertAlign w:val="superscript"/>
          <w:lang w:val="ro-RO"/>
        </w:rPr>
        <w:t>1</w:t>
      </w:r>
      <w:r w:rsidRPr="00A40E7E">
        <w:rPr>
          <w:bCs/>
          <w:sz w:val="28"/>
          <w:szCs w:val="28"/>
          <w:lang w:val="ro-RO"/>
        </w:rPr>
        <w:t xml:space="preserve"> </w:t>
      </w:r>
      <w:r w:rsidR="004A5947">
        <w:rPr>
          <w:bCs/>
          <w:sz w:val="28"/>
          <w:szCs w:val="28"/>
          <w:lang w:val="ro-RO"/>
        </w:rPr>
        <w:t>și 47</w:t>
      </w:r>
      <w:r w:rsidR="004A5947" w:rsidRPr="004A5947">
        <w:rPr>
          <w:bCs/>
          <w:sz w:val="28"/>
          <w:szCs w:val="28"/>
          <w:vertAlign w:val="superscript"/>
          <w:lang w:val="ro-RO"/>
        </w:rPr>
        <w:t>2</w:t>
      </w:r>
      <w:r w:rsidR="004A5947">
        <w:rPr>
          <w:bCs/>
          <w:sz w:val="28"/>
          <w:szCs w:val="28"/>
          <w:lang w:val="ro-RO"/>
        </w:rPr>
        <w:t xml:space="preserve"> </w:t>
      </w:r>
      <w:r w:rsidRPr="00A40E7E">
        <w:rPr>
          <w:bCs/>
          <w:sz w:val="28"/>
          <w:szCs w:val="28"/>
          <w:lang w:val="ro-RO"/>
        </w:rPr>
        <w:t>cu următorul cuprins:</w:t>
      </w:r>
    </w:p>
    <w:p w14:paraId="771820E8" w14:textId="579ABEFD" w:rsidR="00A40E7E" w:rsidRPr="00A40E7E" w:rsidRDefault="00A40E7E" w:rsidP="001B3674">
      <w:pPr>
        <w:pStyle w:val="NormalWeb"/>
        <w:spacing w:before="0" w:beforeAutospacing="0" w:after="120" w:afterAutospacing="0"/>
        <w:ind w:firstLine="709"/>
        <w:jc w:val="both"/>
        <w:rPr>
          <w:sz w:val="28"/>
          <w:szCs w:val="28"/>
          <w:lang w:val="ro-RO" w:eastAsia="en-US"/>
        </w:rPr>
      </w:pPr>
      <w:r w:rsidRPr="00A40E7E">
        <w:rPr>
          <w:bCs/>
          <w:sz w:val="28"/>
          <w:szCs w:val="28"/>
          <w:lang w:val="ro-RO"/>
        </w:rPr>
        <w:t>”47</w:t>
      </w:r>
      <w:r w:rsidRPr="00A40E7E">
        <w:rPr>
          <w:bCs/>
          <w:sz w:val="28"/>
          <w:szCs w:val="28"/>
          <w:vertAlign w:val="superscript"/>
          <w:lang w:val="ro-RO"/>
        </w:rPr>
        <w:t>1</w:t>
      </w:r>
      <w:r w:rsidRPr="00A40E7E">
        <w:rPr>
          <w:bCs/>
          <w:sz w:val="28"/>
          <w:szCs w:val="28"/>
          <w:lang w:val="ro-RO"/>
        </w:rPr>
        <w:t xml:space="preserve">. </w:t>
      </w:r>
      <w:r w:rsidRPr="00A40E7E">
        <w:rPr>
          <w:sz w:val="28"/>
          <w:szCs w:val="28"/>
          <w:lang w:val="ro-RO"/>
        </w:rPr>
        <w:t xml:space="preserve">În cazul </w:t>
      </w:r>
      <w:proofErr w:type="spellStart"/>
      <w:r w:rsidRPr="00A40E7E">
        <w:rPr>
          <w:sz w:val="28"/>
          <w:szCs w:val="28"/>
          <w:lang w:val="ro-RO"/>
        </w:rPr>
        <w:t>investiţiilor</w:t>
      </w:r>
      <w:proofErr w:type="spellEnd"/>
      <w:r w:rsidRPr="00A40E7E">
        <w:rPr>
          <w:sz w:val="28"/>
          <w:szCs w:val="28"/>
          <w:lang w:val="ro-RO"/>
        </w:rPr>
        <w:t xml:space="preserve"> (cheltuielilor) capitale efectuate în autovehicule pentru transportul a minimum 22 de persoane, cu </w:t>
      </w:r>
      <w:proofErr w:type="spellStart"/>
      <w:r w:rsidRPr="00A40E7E">
        <w:rPr>
          <w:sz w:val="28"/>
          <w:szCs w:val="28"/>
          <w:lang w:val="ro-RO"/>
        </w:rPr>
        <w:t>excepţia</w:t>
      </w:r>
      <w:proofErr w:type="spellEnd"/>
      <w:r w:rsidRPr="00A40E7E">
        <w:rPr>
          <w:sz w:val="28"/>
          <w:szCs w:val="28"/>
          <w:lang w:val="ro-RO"/>
        </w:rPr>
        <w:t xml:space="preserve"> </w:t>
      </w:r>
      <w:proofErr w:type="spellStart"/>
      <w:r w:rsidRPr="00A40E7E">
        <w:rPr>
          <w:sz w:val="28"/>
          <w:szCs w:val="28"/>
          <w:lang w:val="ro-RO"/>
        </w:rPr>
        <w:t>şoferului</w:t>
      </w:r>
      <w:proofErr w:type="spellEnd"/>
      <w:r w:rsidRPr="00A40E7E">
        <w:rPr>
          <w:sz w:val="28"/>
          <w:szCs w:val="28"/>
          <w:lang w:val="ro-RO"/>
        </w:rPr>
        <w:t>, după 1 ianuarie 2018, determinarea sumei TVA spre restituire se efectuează în modul următor:</w:t>
      </w:r>
    </w:p>
    <w:p w14:paraId="73B34EAD" w14:textId="77777777" w:rsidR="00A40E7E" w:rsidRPr="00A40E7E" w:rsidRDefault="00A40E7E" w:rsidP="001B3674">
      <w:pPr>
        <w:pStyle w:val="NormalWeb"/>
        <w:spacing w:before="0" w:beforeAutospacing="0" w:after="0" w:afterAutospacing="0"/>
        <w:ind w:firstLine="709"/>
        <w:jc w:val="both"/>
        <w:rPr>
          <w:sz w:val="28"/>
          <w:szCs w:val="28"/>
          <w:lang w:val="ro-RO"/>
        </w:rPr>
      </w:pPr>
      <w:r w:rsidRPr="00A40E7E">
        <w:rPr>
          <w:sz w:val="28"/>
          <w:szCs w:val="28"/>
          <w:lang w:val="ro-RO"/>
        </w:rPr>
        <w:t xml:space="preserve">1) se determină suma TVA, aferentă autovehiculelor pentru transportul a minimum 22 de persoane, cu </w:t>
      </w:r>
      <w:proofErr w:type="spellStart"/>
      <w:r w:rsidRPr="00A40E7E">
        <w:rPr>
          <w:sz w:val="28"/>
          <w:szCs w:val="28"/>
          <w:lang w:val="ro-RO"/>
        </w:rPr>
        <w:t>excepţia</w:t>
      </w:r>
      <w:proofErr w:type="spellEnd"/>
      <w:r w:rsidRPr="00A40E7E">
        <w:rPr>
          <w:sz w:val="28"/>
          <w:szCs w:val="28"/>
          <w:lang w:val="ro-RO"/>
        </w:rPr>
        <w:t xml:space="preserve"> </w:t>
      </w:r>
      <w:proofErr w:type="spellStart"/>
      <w:r w:rsidRPr="00A40E7E">
        <w:rPr>
          <w:sz w:val="28"/>
          <w:szCs w:val="28"/>
          <w:lang w:val="ro-RO"/>
        </w:rPr>
        <w:t>şoferului</w:t>
      </w:r>
      <w:proofErr w:type="spellEnd"/>
      <w:r w:rsidRPr="00A40E7E">
        <w:rPr>
          <w:sz w:val="28"/>
          <w:szCs w:val="28"/>
          <w:lang w:val="ro-RO"/>
        </w:rPr>
        <w:t xml:space="preserve">, care reprezintă obiectul </w:t>
      </w:r>
      <w:proofErr w:type="spellStart"/>
      <w:r w:rsidRPr="00A40E7E">
        <w:rPr>
          <w:sz w:val="28"/>
          <w:szCs w:val="28"/>
          <w:lang w:val="ro-RO"/>
        </w:rPr>
        <w:t>investiţiilor</w:t>
      </w:r>
      <w:proofErr w:type="spellEnd"/>
      <w:r w:rsidRPr="00A40E7E">
        <w:rPr>
          <w:sz w:val="28"/>
          <w:szCs w:val="28"/>
          <w:lang w:val="ro-RO"/>
        </w:rPr>
        <w:t xml:space="preserve"> (cheltuielilor) capitale, prin aplicarea cotei TVA aplicabilă la valoarea autovehiculelor;</w:t>
      </w:r>
    </w:p>
    <w:p w14:paraId="40DE405A" w14:textId="12C0EADB" w:rsidR="00A40E7E" w:rsidRPr="00A40E7E" w:rsidRDefault="00A40E7E" w:rsidP="001B3674">
      <w:pPr>
        <w:pStyle w:val="NormalWeb"/>
        <w:spacing w:before="0" w:beforeAutospacing="0" w:after="0" w:afterAutospacing="0"/>
        <w:ind w:firstLine="709"/>
        <w:jc w:val="both"/>
        <w:rPr>
          <w:sz w:val="28"/>
          <w:szCs w:val="28"/>
          <w:lang w:val="ro-RO"/>
        </w:rPr>
      </w:pPr>
      <w:r w:rsidRPr="00A40E7E">
        <w:rPr>
          <w:sz w:val="28"/>
          <w:szCs w:val="28"/>
          <w:lang w:val="ro-RO"/>
        </w:rPr>
        <w:t xml:space="preserve">2) se determină suma TVA achitată prin intermediul contului bancar furnizorului în cazul procurării autovehiculelor pe teritoriul republicii, sau Serviciului Vamal – în cazul procurării autovehiculelor de la </w:t>
      </w:r>
      <w:proofErr w:type="spellStart"/>
      <w:r w:rsidRPr="00A40E7E">
        <w:rPr>
          <w:sz w:val="28"/>
          <w:szCs w:val="28"/>
          <w:lang w:val="ro-RO"/>
        </w:rPr>
        <w:t>nerezidenţi</w:t>
      </w:r>
      <w:proofErr w:type="spellEnd"/>
      <w:r w:rsidRPr="00A40E7E">
        <w:rPr>
          <w:sz w:val="28"/>
          <w:szCs w:val="28"/>
          <w:lang w:val="ro-RO"/>
        </w:rPr>
        <w:t xml:space="preserve"> sau de la persoanele juridice </w:t>
      </w:r>
      <w:proofErr w:type="spellStart"/>
      <w:r w:rsidRPr="00A40E7E">
        <w:rPr>
          <w:sz w:val="28"/>
          <w:szCs w:val="28"/>
          <w:lang w:val="ro-RO"/>
        </w:rPr>
        <w:t>şi</w:t>
      </w:r>
      <w:proofErr w:type="spellEnd"/>
      <w:r w:rsidRPr="00A40E7E">
        <w:rPr>
          <w:sz w:val="28"/>
          <w:szCs w:val="28"/>
          <w:lang w:val="ro-RO"/>
        </w:rPr>
        <w:t xml:space="preserve"> fizice rezidente care se află pe teritoriul Republicii Moldova, dar care nu au </w:t>
      </w:r>
      <w:proofErr w:type="spellStart"/>
      <w:r w:rsidRPr="00A40E7E">
        <w:rPr>
          <w:sz w:val="28"/>
          <w:szCs w:val="28"/>
          <w:lang w:val="ro-RO"/>
        </w:rPr>
        <w:t>relaţii</w:t>
      </w:r>
      <w:proofErr w:type="spellEnd"/>
      <w:r w:rsidRPr="00A40E7E">
        <w:rPr>
          <w:sz w:val="28"/>
          <w:szCs w:val="28"/>
          <w:lang w:val="ro-RO"/>
        </w:rPr>
        <w:t xml:space="preserve"> fiscale cu sistemul ei bugetar;</w:t>
      </w:r>
    </w:p>
    <w:p w14:paraId="5C1BE376" w14:textId="77777777" w:rsidR="004A5947" w:rsidRDefault="00A40E7E" w:rsidP="001B3674">
      <w:pPr>
        <w:pStyle w:val="NormalWeb"/>
        <w:spacing w:before="0" w:beforeAutospacing="0" w:after="120" w:afterAutospacing="0"/>
        <w:ind w:firstLine="709"/>
        <w:jc w:val="both"/>
        <w:rPr>
          <w:sz w:val="28"/>
          <w:szCs w:val="28"/>
          <w:lang w:val="ro-RO"/>
        </w:rPr>
      </w:pPr>
      <w:r w:rsidRPr="00A40E7E">
        <w:rPr>
          <w:sz w:val="28"/>
          <w:szCs w:val="28"/>
          <w:lang w:val="ro-RO"/>
        </w:rPr>
        <w:t xml:space="preserve">3) suma TVA, determinată în conformitate cu subpunctul 1) al prezentului punct, se compară cu suma TVA, determinată în conformitate cu subpunctul 2) al prezentului punct, </w:t>
      </w:r>
      <w:proofErr w:type="spellStart"/>
      <w:r w:rsidRPr="00A40E7E">
        <w:rPr>
          <w:sz w:val="28"/>
          <w:szCs w:val="28"/>
          <w:lang w:val="ro-RO"/>
        </w:rPr>
        <w:t>şi</w:t>
      </w:r>
      <w:proofErr w:type="spellEnd"/>
      <w:r w:rsidRPr="00A40E7E">
        <w:rPr>
          <w:sz w:val="28"/>
          <w:szCs w:val="28"/>
          <w:lang w:val="ro-RO"/>
        </w:rPr>
        <w:t xml:space="preserve"> se acceptă valoarea cea mai mică, care constituie suma restituirii.</w:t>
      </w:r>
    </w:p>
    <w:p w14:paraId="262B10B0" w14:textId="6E803ABD" w:rsidR="00A40E7E" w:rsidRPr="00A40E7E" w:rsidRDefault="004A5947" w:rsidP="001B3674">
      <w:pPr>
        <w:pStyle w:val="NormalWeb"/>
        <w:spacing w:before="0" w:beforeAutospacing="0" w:after="120" w:afterAutospacing="0"/>
        <w:ind w:firstLine="709"/>
        <w:jc w:val="both"/>
        <w:rPr>
          <w:sz w:val="28"/>
          <w:szCs w:val="28"/>
          <w:lang w:val="ro-RO"/>
        </w:rPr>
      </w:pPr>
      <w:r>
        <w:rPr>
          <w:sz w:val="28"/>
          <w:szCs w:val="28"/>
          <w:lang w:val="ro-RO"/>
        </w:rPr>
        <w:t>47</w:t>
      </w:r>
      <w:r w:rsidRPr="004A5947">
        <w:rPr>
          <w:sz w:val="28"/>
          <w:szCs w:val="28"/>
          <w:vertAlign w:val="superscript"/>
          <w:lang w:val="ro-RO"/>
        </w:rPr>
        <w:t>2</w:t>
      </w:r>
      <w:r>
        <w:rPr>
          <w:bCs/>
          <w:sz w:val="28"/>
          <w:szCs w:val="28"/>
          <w:lang w:val="ro-RO"/>
        </w:rPr>
        <w:t xml:space="preserve">. </w:t>
      </w:r>
      <w:r w:rsidR="008C36B9">
        <w:rPr>
          <w:bCs/>
          <w:sz w:val="28"/>
          <w:szCs w:val="28"/>
          <w:lang w:val="ro-RO"/>
        </w:rPr>
        <w:t>M</w:t>
      </w:r>
      <w:r w:rsidR="00875577">
        <w:rPr>
          <w:sz w:val="28"/>
          <w:lang w:val="ro-RO"/>
        </w:rPr>
        <w:t xml:space="preserve">odelele </w:t>
      </w:r>
      <w:r w:rsidR="008C36B9" w:rsidRPr="000B0872">
        <w:rPr>
          <w:sz w:val="28"/>
          <w:lang w:val="ro-RO"/>
        </w:rPr>
        <w:t>prezentate în anexele nr.3 și 4 se completează de către agenții economici care</w:t>
      </w:r>
      <w:r w:rsidR="00875577">
        <w:rPr>
          <w:sz w:val="28"/>
          <w:lang w:val="ro-RO"/>
        </w:rPr>
        <w:t>,</w:t>
      </w:r>
      <w:r w:rsidR="008C36B9" w:rsidRPr="000B0872">
        <w:rPr>
          <w:sz w:val="28"/>
          <w:lang w:val="ro-RO"/>
        </w:rPr>
        <w:t xml:space="preserve"> </w:t>
      </w:r>
      <w:proofErr w:type="spellStart"/>
      <w:r w:rsidR="008C36B9" w:rsidRPr="000B0872">
        <w:rPr>
          <w:sz w:val="28"/>
          <w:lang w:val="ro-RO"/>
        </w:rPr>
        <w:t>pînă</w:t>
      </w:r>
      <w:proofErr w:type="spellEnd"/>
      <w:r w:rsidR="008C36B9" w:rsidRPr="000B0872">
        <w:rPr>
          <w:sz w:val="28"/>
          <w:lang w:val="ro-RO"/>
        </w:rPr>
        <w:t xml:space="preserve"> la 1 ianuarie 2018, au efectuat investiții (cheltuieli) capitale în autovehicule pentru transportul a minimum 22 de persoane, cu excepția șoferului, și nu sunt înregistrați în calitate de contribuabili ai TVA</w:t>
      </w:r>
      <w:r w:rsidR="008C36B9">
        <w:rPr>
          <w:bCs/>
          <w:sz w:val="28"/>
          <w:szCs w:val="28"/>
          <w:lang w:val="ro-RO"/>
        </w:rPr>
        <w:t>.</w:t>
      </w:r>
      <w:r w:rsidR="00A40E7E" w:rsidRPr="00A40E7E">
        <w:rPr>
          <w:bCs/>
          <w:sz w:val="28"/>
          <w:szCs w:val="28"/>
          <w:lang w:val="ro-RO"/>
        </w:rPr>
        <w:t>„</w:t>
      </w:r>
      <w:r w:rsidR="008C36B9">
        <w:rPr>
          <w:bCs/>
          <w:sz w:val="28"/>
          <w:szCs w:val="28"/>
          <w:lang w:val="ro-RO"/>
        </w:rPr>
        <w:t>;</w:t>
      </w:r>
    </w:p>
    <w:p w14:paraId="26B3A252" w14:textId="46C08998" w:rsidR="004E57CF" w:rsidRDefault="009116AF" w:rsidP="001B3674">
      <w:pPr>
        <w:pStyle w:val="tt"/>
        <w:numPr>
          <w:ilvl w:val="0"/>
          <w:numId w:val="8"/>
        </w:numPr>
        <w:tabs>
          <w:tab w:val="left" w:pos="1134"/>
        </w:tabs>
        <w:spacing w:before="0" w:beforeAutospacing="0" w:after="0" w:afterAutospacing="0"/>
        <w:ind w:left="0" w:firstLine="709"/>
        <w:jc w:val="both"/>
        <w:rPr>
          <w:bCs/>
          <w:sz w:val="28"/>
          <w:szCs w:val="28"/>
          <w:lang w:val="ro-RO"/>
        </w:rPr>
      </w:pPr>
      <w:r w:rsidRPr="009116AF">
        <w:rPr>
          <w:bCs/>
          <w:sz w:val="28"/>
          <w:szCs w:val="28"/>
          <w:lang w:val="ro-RO"/>
        </w:rPr>
        <w:t>la punctul 50, textul</w:t>
      </w:r>
      <w:r w:rsidR="004E57CF" w:rsidRPr="009116AF">
        <w:rPr>
          <w:bCs/>
          <w:sz w:val="28"/>
          <w:szCs w:val="28"/>
          <w:lang w:val="ro-RO"/>
        </w:rPr>
        <w:t xml:space="preserve"> ”</w:t>
      </w:r>
      <w:r w:rsidRPr="009116AF">
        <w:rPr>
          <w:bCs/>
          <w:sz w:val="28"/>
          <w:szCs w:val="28"/>
          <w:lang w:val="ro-RO"/>
        </w:rPr>
        <w:t xml:space="preserve">: ministrul și </w:t>
      </w:r>
      <w:proofErr w:type="spellStart"/>
      <w:r w:rsidR="004E57CF" w:rsidRPr="009116AF">
        <w:rPr>
          <w:bCs/>
          <w:sz w:val="28"/>
          <w:szCs w:val="28"/>
          <w:lang w:val="ro-RO"/>
        </w:rPr>
        <w:t>viceminiștrii</w:t>
      </w:r>
      <w:proofErr w:type="spellEnd"/>
      <w:r w:rsidR="004E57CF" w:rsidRPr="009116AF">
        <w:rPr>
          <w:bCs/>
          <w:sz w:val="28"/>
          <w:szCs w:val="28"/>
          <w:lang w:val="ro-RO"/>
        </w:rPr>
        <w:t xml:space="preserve"> finanțelor</w:t>
      </w:r>
      <w:r w:rsidRPr="009116AF">
        <w:rPr>
          <w:bCs/>
          <w:sz w:val="28"/>
          <w:szCs w:val="28"/>
          <w:lang w:val="ro-RO"/>
        </w:rPr>
        <w:t xml:space="preserve">, </w:t>
      </w:r>
      <w:proofErr w:type="spellStart"/>
      <w:r w:rsidRPr="009116AF">
        <w:rPr>
          <w:bCs/>
          <w:sz w:val="28"/>
          <w:szCs w:val="28"/>
          <w:lang w:val="ro-RO"/>
        </w:rPr>
        <w:t>sefii</w:t>
      </w:r>
      <w:proofErr w:type="spellEnd"/>
      <w:r w:rsidRPr="009116AF">
        <w:rPr>
          <w:bCs/>
          <w:sz w:val="28"/>
          <w:szCs w:val="28"/>
          <w:lang w:val="ro-RO"/>
        </w:rPr>
        <w:t xml:space="preserve"> subdiviziunilor Serviciului Fiscal de Stat de toate nivelurile și adjuncților lor</w:t>
      </w:r>
      <w:r w:rsidR="004E57CF" w:rsidRPr="009116AF">
        <w:rPr>
          <w:bCs/>
          <w:sz w:val="28"/>
          <w:szCs w:val="28"/>
          <w:lang w:val="ro-RO"/>
        </w:rPr>
        <w:t>” se substituie cu cuvintele ”</w:t>
      </w:r>
      <w:r w:rsidRPr="009116AF">
        <w:rPr>
          <w:sz w:val="28"/>
          <w:szCs w:val="28"/>
          <w:lang w:val="ro-RO"/>
        </w:rPr>
        <w:t xml:space="preserve">persoanei cu </w:t>
      </w:r>
      <w:proofErr w:type="spellStart"/>
      <w:r w:rsidRPr="009116AF">
        <w:rPr>
          <w:sz w:val="28"/>
          <w:szCs w:val="28"/>
          <w:lang w:val="ro-RO"/>
        </w:rPr>
        <w:t>funcţie</w:t>
      </w:r>
      <w:proofErr w:type="spellEnd"/>
      <w:r w:rsidRPr="009116AF">
        <w:rPr>
          <w:sz w:val="28"/>
          <w:szCs w:val="28"/>
          <w:lang w:val="ro-RO"/>
        </w:rPr>
        <w:t xml:space="preserve"> de răspundere</w:t>
      </w:r>
      <w:r w:rsidR="004E57CF" w:rsidRPr="009116AF">
        <w:rPr>
          <w:bCs/>
          <w:sz w:val="28"/>
          <w:szCs w:val="28"/>
          <w:lang w:val="ro-RO"/>
        </w:rPr>
        <w:t>”;</w:t>
      </w:r>
    </w:p>
    <w:p w14:paraId="636B6635" w14:textId="77777777" w:rsidR="009116AF" w:rsidRPr="009116AF" w:rsidRDefault="009116AF" w:rsidP="009116AF">
      <w:pPr>
        <w:pStyle w:val="tt"/>
        <w:tabs>
          <w:tab w:val="left" w:pos="1134"/>
        </w:tabs>
        <w:spacing w:before="0" w:beforeAutospacing="0" w:after="0" w:afterAutospacing="0"/>
        <w:ind w:left="709"/>
        <w:jc w:val="both"/>
        <w:rPr>
          <w:bCs/>
          <w:sz w:val="28"/>
          <w:szCs w:val="28"/>
          <w:lang w:val="ro-RO"/>
        </w:rPr>
      </w:pPr>
    </w:p>
    <w:p w14:paraId="6ED69C9B" w14:textId="512F4195" w:rsidR="00A40E7E" w:rsidRDefault="00A40E7E" w:rsidP="001B3674">
      <w:pPr>
        <w:pStyle w:val="tt"/>
        <w:numPr>
          <w:ilvl w:val="0"/>
          <w:numId w:val="8"/>
        </w:numPr>
        <w:tabs>
          <w:tab w:val="left" w:pos="1134"/>
        </w:tabs>
        <w:spacing w:before="0" w:beforeAutospacing="0" w:after="0" w:afterAutospacing="0"/>
        <w:ind w:left="0" w:firstLine="709"/>
        <w:jc w:val="both"/>
        <w:rPr>
          <w:bCs/>
          <w:sz w:val="28"/>
          <w:szCs w:val="28"/>
          <w:lang w:val="ro-RO"/>
        </w:rPr>
      </w:pPr>
      <w:r w:rsidRPr="00A40E7E">
        <w:rPr>
          <w:bCs/>
          <w:sz w:val="28"/>
          <w:szCs w:val="28"/>
          <w:lang w:val="ro-RO"/>
        </w:rPr>
        <w:t xml:space="preserve">denumirea anexei 2, la final se completează cu textul ” , </w:t>
      </w:r>
      <w:proofErr w:type="spellStart"/>
      <w:r w:rsidRPr="00A40E7E">
        <w:rPr>
          <w:bCs/>
          <w:sz w:val="28"/>
          <w:szCs w:val="28"/>
          <w:lang w:val="ro-RO"/>
        </w:rPr>
        <w:t>pînă</w:t>
      </w:r>
      <w:proofErr w:type="spellEnd"/>
      <w:r w:rsidRPr="00A40E7E">
        <w:rPr>
          <w:bCs/>
          <w:sz w:val="28"/>
          <w:szCs w:val="28"/>
          <w:lang w:val="ro-RO"/>
        </w:rPr>
        <w:t xml:space="preserve"> la</w:t>
      </w:r>
      <w:r w:rsidR="00130D10">
        <w:rPr>
          <w:bCs/>
          <w:sz w:val="28"/>
          <w:szCs w:val="28"/>
          <w:lang w:val="ro-RO"/>
        </w:rPr>
        <w:t xml:space="preserve"> </w:t>
      </w:r>
      <w:r w:rsidRPr="00A40E7E">
        <w:rPr>
          <w:bCs/>
          <w:sz w:val="28"/>
          <w:szCs w:val="28"/>
          <w:lang w:val="ro-RO"/>
        </w:rPr>
        <w:t>1 ianu</w:t>
      </w:r>
      <w:r w:rsidR="00130D10">
        <w:rPr>
          <w:bCs/>
          <w:sz w:val="28"/>
          <w:szCs w:val="28"/>
          <w:lang w:val="ro-RO"/>
        </w:rPr>
        <w:t>a</w:t>
      </w:r>
      <w:r w:rsidRPr="00A40E7E">
        <w:rPr>
          <w:bCs/>
          <w:sz w:val="28"/>
          <w:szCs w:val="28"/>
          <w:lang w:val="ro-RO"/>
        </w:rPr>
        <w:t>rie 2018„</w:t>
      </w:r>
      <w:r>
        <w:rPr>
          <w:bCs/>
          <w:sz w:val="28"/>
          <w:szCs w:val="28"/>
          <w:lang w:val="ro-RO"/>
        </w:rPr>
        <w:t>;</w:t>
      </w:r>
    </w:p>
    <w:p w14:paraId="21AE86C0" w14:textId="0208D14D" w:rsidR="00A40E7E" w:rsidRDefault="00A40E7E" w:rsidP="001B3674">
      <w:pPr>
        <w:pStyle w:val="tt"/>
        <w:numPr>
          <w:ilvl w:val="0"/>
          <w:numId w:val="8"/>
        </w:numPr>
        <w:tabs>
          <w:tab w:val="left" w:pos="1134"/>
        </w:tabs>
        <w:spacing w:before="0" w:beforeAutospacing="0" w:after="0" w:afterAutospacing="0"/>
        <w:ind w:left="0" w:firstLine="709"/>
        <w:jc w:val="both"/>
        <w:rPr>
          <w:bCs/>
          <w:sz w:val="28"/>
          <w:szCs w:val="28"/>
          <w:lang w:val="ro-RO"/>
        </w:rPr>
      </w:pPr>
      <w:r>
        <w:rPr>
          <w:bCs/>
          <w:sz w:val="28"/>
          <w:szCs w:val="28"/>
          <w:lang w:val="ro-RO"/>
        </w:rPr>
        <w:t>se completează cu anexa nr.2</w:t>
      </w:r>
      <w:r w:rsidRPr="00A40E7E">
        <w:rPr>
          <w:bCs/>
          <w:sz w:val="28"/>
          <w:szCs w:val="28"/>
          <w:vertAlign w:val="superscript"/>
          <w:lang w:val="ro-RO"/>
        </w:rPr>
        <w:t>1</w:t>
      </w:r>
      <w:r>
        <w:rPr>
          <w:bCs/>
          <w:sz w:val="28"/>
          <w:szCs w:val="28"/>
          <w:lang w:val="ro-RO"/>
        </w:rPr>
        <w:t xml:space="preserve"> cu următorul cuprins:</w:t>
      </w:r>
    </w:p>
    <w:p w14:paraId="0A71431E" w14:textId="3D795E45" w:rsidR="00A40E7E" w:rsidRPr="000D51FA" w:rsidRDefault="00A40E7E" w:rsidP="00A40E7E">
      <w:pPr>
        <w:pStyle w:val="rg"/>
        <w:spacing w:before="0" w:beforeAutospacing="0" w:after="0" w:afterAutospacing="0"/>
        <w:ind w:left="786"/>
        <w:jc w:val="right"/>
      </w:pPr>
      <w:proofErr w:type="gramStart"/>
      <w:r w:rsidRPr="000D51FA">
        <w:t>”</w:t>
      </w:r>
      <w:proofErr w:type="spellStart"/>
      <w:r w:rsidRPr="000D51FA">
        <w:t>Anexa</w:t>
      </w:r>
      <w:proofErr w:type="spellEnd"/>
      <w:proofErr w:type="gramEnd"/>
      <w:r w:rsidRPr="000D51FA">
        <w:t xml:space="preserve"> nr.2</w:t>
      </w:r>
      <w:r w:rsidR="000D51FA" w:rsidRPr="000D51FA">
        <w:rPr>
          <w:vertAlign w:val="superscript"/>
        </w:rPr>
        <w:t>1</w:t>
      </w:r>
    </w:p>
    <w:p w14:paraId="36287C30" w14:textId="77777777" w:rsidR="00A40E7E" w:rsidRPr="000D51FA" w:rsidRDefault="00A40E7E" w:rsidP="00A40E7E">
      <w:pPr>
        <w:pStyle w:val="rg"/>
        <w:spacing w:before="0" w:beforeAutospacing="0" w:after="0" w:afterAutospacing="0"/>
        <w:ind w:left="786"/>
        <w:jc w:val="right"/>
      </w:pPr>
      <w:r w:rsidRPr="000D51FA">
        <w:t xml:space="preserve">la </w:t>
      </w:r>
      <w:proofErr w:type="spellStart"/>
      <w:r w:rsidRPr="000D51FA">
        <w:t>Regulamentul</w:t>
      </w:r>
      <w:proofErr w:type="spellEnd"/>
      <w:r w:rsidRPr="000D51FA">
        <w:t xml:space="preserve"> </w:t>
      </w:r>
      <w:proofErr w:type="spellStart"/>
      <w:r w:rsidRPr="000D51FA">
        <w:t>privind</w:t>
      </w:r>
      <w:proofErr w:type="spellEnd"/>
      <w:r w:rsidRPr="000D51FA">
        <w:t xml:space="preserve"> </w:t>
      </w:r>
      <w:proofErr w:type="spellStart"/>
      <w:r w:rsidRPr="000D51FA">
        <w:t>restituirea</w:t>
      </w:r>
      <w:proofErr w:type="spellEnd"/>
    </w:p>
    <w:p w14:paraId="4A31104F" w14:textId="7C81644A" w:rsidR="00A40E7E" w:rsidRPr="000D51FA" w:rsidRDefault="00A40E7E" w:rsidP="00A40E7E">
      <w:pPr>
        <w:pStyle w:val="rg"/>
        <w:spacing w:before="0" w:beforeAutospacing="0" w:after="0" w:afterAutospacing="0"/>
        <w:ind w:left="786"/>
        <w:jc w:val="right"/>
      </w:pPr>
      <w:proofErr w:type="spellStart"/>
      <w:r w:rsidRPr="000D51FA">
        <w:t>taxei</w:t>
      </w:r>
      <w:proofErr w:type="spellEnd"/>
      <w:r w:rsidRPr="000D51FA">
        <w:t xml:space="preserve"> </w:t>
      </w:r>
      <w:proofErr w:type="spellStart"/>
      <w:r w:rsidRPr="000D51FA">
        <w:t>pe</w:t>
      </w:r>
      <w:proofErr w:type="spellEnd"/>
      <w:r w:rsidRPr="000D51FA">
        <w:t xml:space="preserve"> </w:t>
      </w:r>
      <w:proofErr w:type="spellStart"/>
      <w:r w:rsidRPr="000D51FA">
        <w:t>valoarea</w:t>
      </w:r>
      <w:proofErr w:type="spellEnd"/>
      <w:r w:rsidRPr="000D51FA">
        <w:t xml:space="preserve"> </w:t>
      </w:r>
      <w:proofErr w:type="spellStart"/>
      <w:r w:rsidRPr="000D51FA">
        <w:t>adăugată</w:t>
      </w:r>
      <w:proofErr w:type="spellEnd"/>
    </w:p>
    <w:p w14:paraId="0AF15609" w14:textId="77777777" w:rsidR="000D51FA" w:rsidRDefault="000D51FA" w:rsidP="00A40E7E">
      <w:pPr>
        <w:pStyle w:val="rg"/>
        <w:spacing w:before="0" w:beforeAutospacing="0" w:after="0" w:afterAutospacing="0"/>
        <w:ind w:left="786"/>
        <w:jc w:val="right"/>
        <w:rPr>
          <w:rFonts w:ascii="Arial" w:hAnsi="Arial" w:cs="Arial"/>
        </w:rPr>
      </w:pPr>
    </w:p>
    <w:p w14:paraId="66405F31" w14:textId="34BAAE0F" w:rsidR="004065F6" w:rsidRPr="00B33EDB" w:rsidRDefault="004065F6" w:rsidP="00B33EDB">
      <w:pPr>
        <w:pStyle w:val="cb"/>
        <w:spacing w:before="0" w:beforeAutospacing="0" w:after="0" w:afterAutospacing="0"/>
        <w:jc w:val="center"/>
        <w:rPr>
          <w:b/>
          <w:bCs/>
        </w:rPr>
      </w:pPr>
      <w:r w:rsidRPr="00B33EDB">
        <w:rPr>
          <w:b/>
          <w:bCs/>
        </w:rPr>
        <w:t xml:space="preserve"> </w:t>
      </w:r>
      <w:proofErr w:type="spellStart"/>
      <w:r w:rsidRPr="00B33EDB">
        <w:rPr>
          <w:b/>
          <w:bCs/>
        </w:rPr>
        <w:t>Modalitatea</w:t>
      </w:r>
      <w:proofErr w:type="spellEnd"/>
      <w:r w:rsidRPr="00B33EDB">
        <w:rPr>
          <w:b/>
          <w:bCs/>
        </w:rPr>
        <w:t xml:space="preserve"> </w:t>
      </w:r>
      <w:proofErr w:type="spellStart"/>
      <w:r w:rsidRPr="00B33EDB">
        <w:rPr>
          <w:b/>
          <w:bCs/>
        </w:rPr>
        <w:t>determinării</w:t>
      </w:r>
      <w:proofErr w:type="spellEnd"/>
      <w:r w:rsidRPr="00B33EDB">
        <w:rPr>
          <w:b/>
          <w:bCs/>
        </w:rPr>
        <w:t xml:space="preserve"> </w:t>
      </w:r>
      <w:proofErr w:type="spellStart"/>
      <w:r w:rsidRPr="00B33EDB">
        <w:rPr>
          <w:b/>
          <w:bCs/>
        </w:rPr>
        <w:t>sumei</w:t>
      </w:r>
      <w:proofErr w:type="spellEnd"/>
      <w:r w:rsidRPr="00B33EDB">
        <w:rPr>
          <w:b/>
          <w:bCs/>
        </w:rPr>
        <w:t xml:space="preserve"> TVA </w:t>
      </w:r>
      <w:proofErr w:type="spellStart"/>
      <w:r w:rsidRPr="00B33EDB">
        <w:rPr>
          <w:b/>
          <w:bCs/>
        </w:rPr>
        <w:t>spre</w:t>
      </w:r>
      <w:proofErr w:type="spellEnd"/>
      <w:r w:rsidRPr="00B33EDB">
        <w:rPr>
          <w:b/>
          <w:bCs/>
        </w:rPr>
        <w:t xml:space="preserve"> </w:t>
      </w:r>
      <w:proofErr w:type="spellStart"/>
      <w:r w:rsidRPr="00B33EDB">
        <w:rPr>
          <w:b/>
          <w:bCs/>
        </w:rPr>
        <w:t>restituire</w:t>
      </w:r>
      <w:proofErr w:type="spellEnd"/>
      <w:r w:rsidRPr="00B33EDB">
        <w:rPr>
          <w:b/>
          <w:bCs/>
        </w:rPr>
        <w:t xml:space="preserve"> </w:t>
      </w:r>
      <w:proofErr w:type="spellStart"/>
      <w:r w:rsidRPr="00B33EDB">
        <w:rPr>
          <w:b/>
          <w:bCs/>
        </w:rPr>
        <w:t>pentru</w:t>
      </w:r>
      <w:proofErr w:type="spellEnd"/>
      <w:r w:rsidRPr="00B33EDB">
        <w:rPr>
          <w:b/>
          <w:bCs/>
        </w:rPr>
        <w:t xml:space="preserve"> </w:t>
      </w:r>
      <w:proofErr w:type="spellStart"/>
      <w:r w:rsidRPr="00B33EDB">
        <w:rPr>
          <w:b/>
          <w:bCs/>
        </w:rPr>
        <w:t>subiecţii</w:t>
      </w:r>
      <w:proofErr w:type="spellEnd"/>
      <w:r w:rsidRPr="00B33EDB">
        <w:rPr>
          <w:b/>
          <w:bCs/>
        </w:rPr>
        <w:t xml:space="preserve"> </w:t>
      </w:r>
      <w:proofErr w:type="spellStart"/>
      <w:r w:rsidRPr="00B33EDB">
        <w:rPr>
          <w:b/>
          <w:bCs/>
        </w:rPr>
        <w:t>impozabili</w:t>
      </w:r>
      <w:proofErr w:type="spellEnd"/>
      <w:r w:rsidRPr="00B33EDB">
        <w:rPr>
          <w:b/>
          <w:bCs/>
        </w:rPr>
        <w:t xml:space="preserve">, </w:t>
      </w:r>
      <w:proofErr w:type="spellStart"/>
      <w:r w:rsidRPr="00B33EDB">
        <w:rPr>
          <w:b/>
          <w:bCs/>
        </w:rPr>
        <w:t>înregistraţi</w:t>
      </w:r>
      <w:proofErr w:type="spellEnd"/>
      <w:r w:rsidRPr="00B33EDB">
        <w:rPr>
          <w:b/>
          <w:bCs/>
        </w:rPr>
        <w:t xml:space="preserve"> ca </w:t>
      </w:r>
      <w:proofErr w:type="spellStart"/>
      <w:r w:rsidRPr="00B33EDB">
        <w:rPr>
          <w:b/>
          <w:bCs/>
        </w:rPr>
        <w:t>plătitori</w:t>
      </w:r>
      <w:proofErr w:type="spellEnd"/>
      <w:r w:rsidRPr="00B33EDB">
        <w:rPr>
          <w:b/>
          <w:bCs/>
        </w:rPr>
        <w:t xml:space="preserve"> de TVA, care </w:t>
      </w:r>
      <w:proofErr w:type="spellStart"/>
      <w:r w:rsidRPr="00B33EDB">
        <w:rPr>
          <w:b/>
          <w:bCs/>
        </w:rPr>
        <w:t>urmează</w:t>
      </w:r>
      <w:proofErr w:type="spellEnd"/>
      <w:r w:rsidRPr="00B33EDB">
        <w:rPr>
          <w:b/>
          <w:bCs/>
        </w:rPr>
        <w:t xml:space="preserve"> </w:t>
      </w:r>
      <w:proofErr w:type="spellStart"/>
      <w:r w:rsidRPr="00B33EDB">
        <w:rPr>
          <w:b/>
          <w:bCs/>
        </w:rPr>
        <w:t>să</w:t>
      </w:r>
      <w:proofErr w:type="spellEnd"/>
      <w:r w:rsidRPr="00B33EDB">
        <w:rPr>
          <w:b/>
          <w:bCs/>
        </w:rPr>
        <w:t xml:space="preserve"> </w:t>
      </w:r>
      <w:proofErr w:type="spellStart"/>
      <w:r w:rsidRPr="00B33EDB">
        <w:rPr>
          <w:b/>
          <w:bCs/>
        </w:rPr>
        <w:t>beneficieze</w:t>
      </w:r>
      <w:proofErr w:type="spellEnd"/>
      <w:r w:rsidRPr="00B33EDB">
        <w:rPr>
          <w:b/>
          <w:bCs/>
        </w:rPr>
        <w:t xml:space="preserve"> de </w:t>
      </w:r>
      <w:proofErr w:type="spellStart"/>
      <w:r w:rsidRPr="00B33EDB">
        <w:rPr>
          <w:b/>
          <w:bCs/>
        </w:rPr>
        <w:t>restituirea</w:t>
      </w:r>
      <w:proofErr w:type="spellEnd"/>
      <w:r w:rsidRPr="00B33EDB">
        <w:rPr>
          <w:b/>
          <w:bCs/>
        </w:rPr>
        <w:t xml:space="preserve"> </w:t>
      </w:r>
      <w:proofErr w:type="spellStart"/>
      <w:r w:rsidRPr="00B33EDB">
        <w:rPr>
          <w:b/>
          <w:bCs/>
        </w:rPr>
        <w:t>efectivă</w:t>
      </w:r>
      <w:proofErr w:type="spellEnd"/>
      <w:r w:rsidRPr="00B33EDB">
        <w:rPr>
          <w:b/>
          <w:bCs/>
        </w:rPr>
        <w:t xml:space="preserve"> a </w:t>
      </w:r>
      <w:proofErr w:type="spellStart"/>
      <w:r w:rsidRPr="00B33EDB">
        <w:rPr>
          <w:b/>
          <w:bCs/>
        </w:rPr>
        <w:t>sumelor</w:t>
      </w:r>
      <w:proofErr w:type="spellEnd"/>
      <w:r w:rsidRPr="00B33EDB">
        <w:rPr>
          <w:b/>
          <w:bCs/>
        </w:rPr>
        <w:t xml:space="preserve"> TVA </w:t>
      </w:r>
      <w:proofErr w:type="spellStart"/>
      <w:r w:rsidRPr="00B33EDB">
        <w:rPr>
          <w:b/>
          <w:bCs/>
        </w:rPr>
        <w:t>în</w:t>
      </w:r>
      <w:proofErr w:type="spellEnd"/>
      <w:r w:rsidRPr="00B33EDB">
        <w:rPr>
          <w:b/>
          <w:bCs/>
        </w:rPr>
        <w:t xml:space="preserve"> </w:t>
      </w:r>
      <w:proofErr w:type="spellStart"/>
      <w:r w:rsidRPr="00B33EDB">
        <w:rPr>
          <w:b/>
          <w:bCs/>
        </w:rPr>
        <w:t>situaţiile</w:t>
      </w:r>
      <w:proofErr w:type="spellEnd"/>
      <w:r w:rsidRPr="00B33EDB">
        <w:rPr>
          <w:b/>
          <w:bCs/>
        </w:rPr>
        <w:t xml:space="preserve"> </w:t>
      </w:r>
      <w:proofErr w:type="spellStart"/>
      <w:r w:rsidRPr="00B33EDB">
        <w:rPr>
          <w:b/>
          <w:bCs/>
        </w:rPr>
        <w:t>prevăzute</w:t>
      </w:r>
      <w:proofErr w:type="spellEnd"/>
      <w:r w:rsidRPr="00B33EDB">
        <w:rPr>
          <w:b/>
          <w:bCs/>
        </w:rPr>
        <w:t xml:space="preserve"> de </w:t>
      </w:r>
      <w:proofErr w:type="spellStart"/>
      <w:proofErr w:type="gramStart"/>
      <w:r w:rsidRPr="00B33EDB">
        <w:rPr>
          <w:b/>
          <w:bCs/>
        </w:rPr>
        <w:t>alin</w:t>
      </w:r>
      <w:proofErr w:type="spellEnd"/>
      <w:r w:rsidRPr="00B33EDB">
        <w:rPr>
          <w:b/>
          <w:bCs/>
        </w:rPr>
        <w:t>.(</w:t>
      </w:r>
      <w:proofErr w:type="gramEnd"/>
      <w:r w:rsidRPr="00B33EDB">
        <w:rPr>
          <w:b/>
          <w:bCs/>
        </w:rPr>
        <w:t xml:space="preserve">5) art.101 din </w:t>
      </w:r>
      <w:proofErr w:type="spellStart"/>
      <w:r w:rsidRPr="00B33EDB">
        <w:rPr>
          <w:b/>
          <w:bCs/>
        </w:rPr>
        <w:t>Codul</w:t>
      </w:r>
      <w:proofErr w:type="spellEnd"/>
      <w:r w:rsidRPr="00B33EDB">
        <w:rPr>
          <w:b/>
          <w:bCs/>
        </w:rPr>
        <w:t xml:space="preserve"> fiscal, </w:t>
      </w:r>
      <w:proofErr w:type="spellStart"/>
      <w:r w:rsidRPr="00B33EDB">
        <w:rPr>
          <w:b/>
          <w:bCs/>
        </w:rPr>
        <w:t>avînd</w:t>
      </w:r>
      <w:proofErr w:type="spellEnd"/>
      <w:r w:rsidRPr="00B33EDB">
        <w:rPr>
          <w:b/>
          <w:bCs/>
        </w:rPr>
        <w:t xml:space="preserve"> ca </w:t>
      </w:r>
      <w:proofErr w:type="spellStart"/>
      <w:r w:rsidRPr="00B33EDB">
        <w:rPr>
          <w:b/>
          <w:bCs/>
        </w:rPr>
        <w:t>bază</w:t>
      </w:r>
      <w:proofErr w:type="spellEnd"/>
      <w:r w:rsidRPr="00B33EDB">
        <w:rPr>
          <w:b/>
          <w:bCs/>
        </w:rPr>
        <w:t xml:space="preserve"> </w:t>
      </w:r>
      <w:proofErr w:type="spellStart"/>
      <w:r w:rsidRPr="00B33EDB">
        <w:rPr>
          <w:b/>
          <w:bCs/>
        </w:rPr>
        <w:t>livrările</w:t>
      </w:r>
      <w:proofErr w:type="spellEnd"/>
      <w:r w:rsidRPr="00B33EDB">
        <w:rPr>
          <w:b/>
          <w:bCs/>
        </w:rPr>
        <w:t xml:space="preserve"> </w:t>
      </w:r>
      <w:proofErr w:type="spellStart"/>
      <w:r w:rsidRPr="00B33EDB">
        <w:rPr>
          <w:b/>
          <w:bCs/>
        </w:rPr>
        <w:t>impozabile</w:t>
      </w:r>
      <w:proofErr w:type="spellEnd"/>
      <w:r w:rsidRPr="00B33EDB">
        <w:rPr>
          <w:b/>
          <w:bCs/>
        </w:rPr>
        <w:t xml:space="preserve"> </w:t>
      </w:r>
      <w:proofErr w:type="spellStart"/>
      <w:r w:rsidRPr="00B33EDB">
        <w:rPr>
          <w:b/>
          <w:bCs/>
        </w:rPr>
        <w:t>efectuate</w:t>
      </w:r>
      <w:proofErr w:type="spellEnd"/>
      <w:r w:rsidRPr="00B33EDB">
        <w:rPr>
          <w:b/>
          <w:bCs/>
        </w:rPr>
        <w:t xml:space="preserve"> </w:t>
      </w:r>
      <w:proofErr w:type="spellStart"/>
      <w:r w:rsidRPr="00B33EDB">
        <w:rPr>
          <w:b/>
          <w:bCs/>
        </w:rPr>
        <w:t>în</w:t>
      </w:r>
      <w:proofErr w:type="spellEnd"/>
      <w:r w:rsidRPr="00B33EDB">
        <w:rPr>
          <w:b/>
          <w:bCs/>
        </w:rPr>
        <w:t xml:space="preserve"> </w:t>
      </w:r>
      <w:proofErr w:type="spellStart"/>
      <w:r w:rsidRPr="00B33EDB">
        <w:rPr>
          <w:b/>
          <w:bCs/>
        </w:rPr>
        <w:t>conformitate</w:t>
      </w:r>
      <w:proofErr w:type="spellEnd"/>
      <w:r w:rsidRPr="00B33EDB">
        <w:rPr>
          <w:b/>
          <w:bCs/>
        </w:rPr>
        <w:t xml:space="preserve"> cu </w:t>
      </w:r>
      <w:proofErr w:type="spellStart"/>
      <w:r w:rsidRPr="00B33EDB">
        <w:rPr>
          <w:b/>
          <w:bCs/>
        </w:rPr>
        <w:t>lit.a</w:t>
      </w:r>
      <w:proofErr w:type="spellEnd"/>
      <w:r w:rsidRPr="00B33EDB">
        <w:rPr>
          <w:b/>
          <w:bCs/>
        </w:rPr>
        <w:t xml:space="preserve">) art.104 din </w:t>
      </w:r>
      <w:proofErr w:type="spellStart"/>
      <w:r w:rsidRPr="00B33EDB">
        <w:rPr>
          <w:b/>
          <w:bCs/>
        </w:rPr>
        <w:t>Codul</w:t>
      </w:r>
      <w:proofErr w:type="spellEnd"/>
      <w:r w:rsidRPr="00B33EDB">
        <w:rPr>
          <w:b/>
          <w:bCs/>
        </w:rPr>
        <w:t xml:space="preserve"> fiscal</w:t>
      </w:r>
      <w:r w:rsidR="00A40E7E">
        <w:rPr>
          <w:b/>
          <w:bCs/>
        </w:rPr>
        <w:t xml:space="preserve">, </w:t>
      </w:r>
      <w:proofErr w:type="spellStart"/>
      <w:r w:rsidR="00A40E7E">
        <w:rPr>
          <w:b/>
          <w:bCs/>
        </w:rPr>
        <w:t>după</w:t>
      </w:r>
      <w:proofErr w:type="spellEnd"/>
      <w:r w:rsidR="00A40E7E">
        <w:rPr>
          <w:b/>
          <w:bCs/>
        </w:rPr>
        <w:t xml:space="preserve"> 1 </w:t>
      </w:r>
      <w:proofErr w:type="spellStart"/>
      <w:r w:rsidR="00A40E7E">
        <w:rPr>
          <w:b/>
          <w:bCs/>
        </w:rPr>
        <w:t>ianuarie</w:t>
      </w:r>
      <w:proofErr w:type="spellEnd"/>
      <w:r w:rsidR="00A40E7E">
        <w:rPr>
          <w:b/>
          <w:bCs/>
        </w:rPr>
        <w:t xml:space="preserve"> 2018</w:t>
      </w:r>
    </w:p>
    <w:p w14:paraId="4E90CE1E" w14:textId="77777777" w:rsidR="004065F6" w:rsidRPr="00B33EDB" w:rsidRDefault="004065F6" w:rsidP="00B33EDB">
      <w:pPr>
        <w:ind w:firstLine="567"/>
        <w:jc w:val="both"/>
        <w:rPr>
          <w:noProof w:val="0"/>
          <w:lang w:val="en-US" w:eastAsia="en-US"/>
        </w:rPr>
      </w:pPr>
      <w:r w:rsidRPr="00B33EDB">
        <w:rPr>
          <w:noProof w:val="0"/>
          <w:lang w:val="en-US" w:eastAsia="en-US"/>
        </w:rPr>
        <w:t> </w:t>
      </w:r>
    </w:p>
    <w:p w14:paraId="244028BF" w14:textId="77777777" w:rsidR="004065F6" w:rsidRPr="00B33EDB" w:rsidRDefault="004065F6" w:rsidP="00B33EDB">
      <w:pPr>
        <w:ind w:firstLine="567"/>
        <w:jc w:val="both"/>
        <w:rPr>
          <w:noProof w:val="0"/>
          <w:lang w:val="en-US" w:eastAsia="en-US"/>
        </w:rPr>
      </w:pPr>
      <w:proofErr w:type="spellStart"/>
      <w:r w:rsidRPr="00B33EDB">
        <w:rPr>
          <w:b/>
          <w:bCs/>
          <w:noProof w:val="0"/>
          <w:u w:val="single"/>
          <w:lang w:val="en-US" w:eastAsia="en-US"/>
        </w:rPr>
        <w:t>Perioada</w:t>
      </w:r>
      <w:proofErr w:type="spellEnd"/>
      <w:r w:rsidRPr="00B33EDB">
        <w:rPr>
          <w:b/>
          <w:bCs/>
          <w:noProof w:val="0"/>
          <w:u w:val="single"/>
          <w:lang w:val="en-US" w:eastAsia="en-US"/>
        </w:rPr>
        <w:t xml:space="preserve"> </w:t>
      </w:r>
      <w:proofErr w:type="spellStart"/>
      <w:r w:rsidRPr="00B33EDB">
        <w:rPr>
          <w:b/>
          <w:bCs/>
          <w:noProof w:val="0"/>
          <w:u w:val="single"/>
          <w:lang w:val="en-US" w:eastAsia="en-US"/>
        </w:rPr>
        <w:t>fiscală</w:t>
      </w:r>
      <w:proofErr w:type="spellEnd"/>
      <w:r w:rsidRPr="00B33EDB">
        <w:rPr>
          <w:b/>
          <w:bCs/>
          <w:noProof w:val="0"/>
          <w:u w:val="single"/>
          <w:lang w:val="en-US" w:eastAsia="en-US"/>
        </w:rPr>
        <w:t xml:space="preserve"> “A”</w:t>
      </w:r>
    </w:p>
    <w:p w14:paraId="4C67E4AD" w14:textId="6B494891" w:rsidR="004065F6" w:rsidRPr="00B33EDB" w:rsidRDefault="004065F6" w:rsidP="00B33EDB">
      <w:pPr>
        <w:jc w:val="right"/>
        <w:rPr>
          <w:noProof w:val="0"/>
          <w:lang w:val="en-US" w:eastAsia="en-US"/>
        </w:rPr>
      </w:pPr>
    </w:p>
    <w:tbl>
      <w:tblPr>
        <w:tblStyle w:val="TableGrid"/>
        <w:tblW w:w="0" w:type="auto"/>
        <w:tblLook w:val="04A0" w:firstRow="1" w:lastRow="0" w:firstColumn="1" w:lastColumn="0" w:noHBand="0" w:noVBand="1"/>
      </w:tblPr>
      <w:tblGrid>
        <w:gridCol w:w="7763"/>
        <w:gridCol w:w="1276"/>
        <w:gridCol w:w="1100"/>
      </w:tblGrid>
      <w:tr w:rsidR="00E07F14" w:rsidRPr="00B33EDB" w14:paraId="0B772A83" w14:textId="77777777" w:rsidTr="00E07F14">
        <w:tc>
          <w:tcPr>
            <w:tcW w:w="7763" w:type="dxa"/>
          </w:tcPr>
          <w:p w14:paraId="66E42E27" w14:textId="3C3E637B" w:rsidR="00E07F14" w:rsidRPr="00B33EDB" w:rsidRDefault="00E07F14" w:rsidP="00B33EDB">
            <w:pPr>
              <w:jc w:val="center"/>
              <w:rPr>
                <w:b/>
                <w:noProof w:val="0"/>
                <w:sz w:val="24"/>
                <w:lang w:val="en-US" w:eastAsia="en-US"/>
              </w:rPr>
            </w:pPr>
            <w:proofErr w:type="spellStart"/>
            <w:r w:rsidRPr="00B33EDB">
              <w:rPr>
                <w:b/>
                <w:noProof w:val="0"/>
                <w:sz w:val="24"/>
                <w:lang w:val="en-US" w:eastAsia="en-US"/>
              </w:rPr>
              <w:t>Indicii</w:t>
            </w:r>
            <w:proofErr w:type="spellEnd"/>
          </w:p>
        </w:tc>
        <w:tc>
          <w:tcPr>
            <w:tcW w:w="1276" w:type="dxa"/>
          </w:tcPr>
          <w:p w14:paraId="5ACB8B99" w14:textId="5B19DD72" w:rsidR="00E07F14" w:rsidRPr="00B33EDB" w:rsidRDefault="00E07F14" w:rsidP="00B33EDB">
            <w:pPr>
              <w:jc w:val="center"/>
              <w:rPr>
                <w:b/>
                <w:noProof w:val="0"/>
                <w:sz w:val="24"/>
                <w:lang w:val="en-US" w:eastAsia="en-US"/>
              </w:rPr>
            </w:pPr>
            <w:proofErr w:type="spellStart"/>
            <w:r w:rsidRPr="00B33EDB">
              <w:rPr>
                <w:b/>
                <w:noProof w:val="0"/>
                <w:sz w:val="24"/>
                <w:lang w:val="en-US" w:eastAsia="en-US"/>
              </w:rPr>
              <w:t>Valoarea</w:t>
            </w:r>
            <w:proofErr w:type="spellEnd"/>
            <w:r w:rsidRPr="00B33EDB">
              <w:rPr>
                <w:b/>
                <w:noProof w:val="0"/>
                <w:sz w:val="24"/>
                <w:lang w:val="en-US" w:eastAsia="en-US"/>
              </w:rPr>
              <w:t xml:space="preserve"> </w:t>
            </w:r>
            <w:proofErr w:type="spellStart"/>
            <w:r w:rsidRPr="00B33EDB">
              <w:rPr>
                <w:b/>
                <w:noProof w:val="0"/>
                <w:sz w:val="24"/>
                <w:lang w:val="en-US" w:eastAsia="en-US"/>
              </w:rPr>
              <w:t>fără</w:t>
            </w:r>
            <w:proofErr w:type="spellEnd"/>
            <w:r w:rsidRPr="00B33EDB">
              <w:rPr>
                <w:b/>
                <w:noProof w:val="0"/>
                <w:sz w:val="24"/>
                <w:lang w:val="en-US" w:eastAsia="en-US"/>
              </w:rPr>
              <w:t xml:space="preserve"> TVA</w:t>
            </w:r>
          </w:p>
        </w:tc>
        <w:tc>
          <w:tcPr>
            <w:tcW w:w="1100" w:type="dxa"/>
          </w:tcPr>
          <w:p w14:paraId="4DB748F8" w14:textId="0C56FE0E" w:rsidR="00E07F14" w:rsidRPr="00B33EDB" w:rsidRDefault="00E07F14" w:rsidP="00B33EDB">
            <w:pPr>
              <w:jc w:val="center"/>
              <w:rPr>
                <w:b/>
                <w:noProof w:val="0"/>
                <w:sz w:val="24"/>
                <w:lang w:val="en-US" w:eastAsia="en-US"/>
              </w:rPr>
            </w:pPr>
            <w:r w:rsidRPr="00B33EDB">
              <w:rPr>
                <w:b/>
                <w:noProof w:val="0"/>
                <w:sz w:val="24"/>
                <w:lang w:val="en-US" w:eastAsia="en-US"/>
              </w:rPr>
              <w:t>Suma TVA</w:t>
            </w:r>
          </w:p>
        </w:tc>
      </w:tr>
      <w:tr w:rsidR="00E07F14" w:rsidRPr="00B33EDB" w14:paraId="4EC2198C" w14:textId="77777777" w:rsidTr="00E07F14">
        <w:tc>
          <w:tcPr>
            <w:tcW w:w="7763" w:type="dxa"/>
          </w:tcPr>
          <w:p w14:paraId="75A6A3F3" w14:textId="6FB4F053" w:rsidR="00E07F14" w:rsidRPr="000B0872" w:rsidRDefault="00E07F14" w:rsidP="00B33EDB">
            <w:pPr>
              <w:jc w:val="both"/>
              <w:rPr>
                <w:b/>
                <w:noProof w:val="0"/>
                <w:sz w:val="24"/>
                <w:lang w:eastAsia="en-US"/>
              </w:rPr>
            </w:pPr>
            <w:r w:rsidRPr="000B0872">
              <w:rPr>
                <w:b/>
                <w:noProof w:val="0"/>
                <w:sz w:val="24"/>
                <w:lang w:eastAsia="en-US"/>
              </w:rPr>
              <w:t>Livrări de mărfuri și servicii pe teritoriul Republicii Moldova</w:t>
            </w:r>
          </w:p>
        </w:tc>
        <w:tc>
          <w:tcPr>
            <w:tcW w:w="1276" w:type="dxa"/>
          </w:tcPr>
          <w:p w14:paraId="14ECA29B" w14:textId="00EC893E" w:rsidR="00E07F14" w:rsidRPr="00B33EDB" w:rsidRDefault="00E07F14" w:rsidP="00B33EDB">
            <w:pPr>
              <w:jc w:val="both"/>
              <w:rPr>
                <w:noProof w:val="0"/>
                <w:sz w:val="24"/>
                <w:lang w:val="en-US" w:eastAsia="en-US"/>
              </w:rPr>
            </w:pPr>
            <w:r w:rsidRPr="00B33EDB">
              <w:rPr>
                <w:noProof w:val="0"/>
                <w:sz w:val="24"/>
                <w:lang w:val="en-US" w:eastAsia="en-US"/>
              </w:rPr>
              <w:t>10000</w:t>
            </w:r>
          </w:p>
        </w:tc>
        <w:tc>
          <w:tcPr>
            <w:tcW w:w="1100" w:type="dxa"/>
          </w:tcPr>
          <w:p w14:paraId="5526DB90" w14:textId="04A81064" w:rsidR="00E07F14" w:rsidRPr="00B33EDB" w:rsidRDefault="00E07F14" w:rsidP="00B33EDB">
            <w:pPr>
              <w:jc w:val="both"/>
              <w:rPr>
                <w:noProof w:val="0"/>
                <w:sz w:val="24"/>
                <w:lang w:val="en-US" w:eastAsia="en-US"/>
              </w:rPr>
            </w:pPr>
            <w:r w:rsidRPr="00B33EDB">
              <w:rPr>
                <w:noProof w:val="0"/>
                <w:sz w:val="24"/>
                <w:lang w:val="en-US" w:eastAsia="en-US"/>
              </w:rPr>
              <w:t>2000</w:t>
            </w:r>
          </w:p>
        </w:tc>
      </w:tr>
      <w:tr w:rsidR="00E07F14" w:rsidRPr="00B33EDB" w14:paraId="2A0D8564" w14:textId="77777777" w:rsidTr="00E07F14">
        <w:tc>
          <w:tcPr>
            <w:tcW w:w="7763" w:type="dxa"/>
          </w:tcPr>
          <w:p w14:paraId="075B01D4" w14:textId="5D9B9EB0" w:rsidR="00E07F14" w:rsidRPr="00B33EDB" w:rsidRDefault="00E07F14" w:rsidP="00B33EDB">
            <w:pPr>
              <w:jc w:val="both"/>
              <w:rPr>
                <w:noProof w:val="0"/>
                <w:sz w:val="24"/>
                <w:lang w:eastAsia="en-US"/>
              </w:rPr>
            </w:pPr>
            <w:r w:rsidRPr="00B33EDB">
              <w:rPr>
                <w:noProof w:val="0"/>
                <w:sz w:val="24"/>
                <w:lang w:eastAsia="en-US"/>
              </w:rPr>
              <w:t>Livrări pentru export TVA, aferentă valorilor mărfurilor livrate și serviciilor prestate prin</w:t>
            </w:r>
            <w:r w:rsidR="000B0872">
              <w:rPr>
                <w:noProof w:val="0"/>
                <w:sz w:val="24"/>
                <w:lang w:eastAsia="en-US"/>
              </w:rPr>
              <w:t xml:space="preserve"> aplicarea cotei standard (6000</w:t>
            </w:r>
            <w:r w:rsidRPr="00B33EDB">
              <w:rPr>
                <w:noProof w:val="0"/>
                <w:sz w:val="24"/>
                <w:lang w:eastAsia="en-US"/>
              </w:rPr>
              <w:t>*20%)</w:t>
            </w:r>
          </w:p>
        </w:tc>
        <w:tc>
          <w:tcPr>
            <w:tcW w:w="1276" w:type="dxa"/>
          </w:tcPr>
          <w:p w14:paraId="4961E00E" w14:textId="61535A29" w:rsidR="00E07F14" w:rsidRPr="00B33EDB" w:rsidRDefault="00A40E7E" w:rsidP="00A40E7E">
            <w:pPr>
              <w:jc w:val="both"/>
              <w:rPr>
                <w:noProof w:val="0"/>
                <w:sz w:val="24"/>
                <w:lang w:val="en-US" w:eastAsia="en-US"/>
              </w:rPr>
            </w:pPr>
            <w:r>
              <w:rPr>
                <w:noProof w:val="0"/>
                <w:sz w:val="24"/>
                <w:lang w:val="en-US" w:eastAsia="en-US"/>
              </w:rPr>
              <w:t>6000</w:t>
            </w:r>
          </w:p>
        </w:tc>
        <w:tc>
          <w:tcPr>
            <w:tcW w:w="1100" w:type="dxa"/>
          </w:tcPr>
          <w:p w14:paraId="4ADD6236" w14:textId="5768B007" w:rsidR="00E07F14" w:rsidRPr="00B33EDB" w:rsidRDefault="00A40E7E" w:rsidP="00B33EDB">
            <w:pPr>
              <w:jc w:val="both"/>
              <w:rPr>
                <w:noProof w:val="0"/>
                <w:sz w:val="24"/>
                <w:lang w:val="en-US" w:eastAsia="en-US"/>
              </w:rPr>
            </w:pPr>
            <w:r>
              <w:rPr>
                <w:noProof w:val="0"/>
                <w:sz w:val="24"/>
                <w:lang w:val="en-US" w:eastAsia="en-US"/>
              </w:rPr>
              <w:t>1200</w:t>
            </w:r>
          </w:p>
        </w:tc>
      </w:tr>
      <w:tr w:rsidR="00E07F14" w:rsidRPr="00B33EDB" w14:paraId="70BB1753" w14:textId="77777777" w:rsidTr="00E07F14">
        <w:tc>
          <w:tcPr>
            <w:tcW w:w="7763" w:type="dxa"/>
          </w:tcPr>
          <w:p w14:paraId="63C303A6" w14:textId="15440ACA" w:rsidR="00E07F14" w:rsidRPr="000B0872" w:rsidRDefault="00E07F14" w:rsidP="00B33EDB">
            <w:pPr>
              <w:jc w:val="both"/>
              <w:rPr>
                <w:b/>
                <w:noProof w:val="0"/>
                <w:sz w:val="24"/>
                <w:lang w:eastAsia="en-US"/>
              </w:rPr>
            </w:pPr>
            <w:r w:rsidRPr="000B0872">
              <w:rPr>
                <w:b/>
                <w:noProof w:val="0"/>
                <w:sz w:val="24"/>
                <w:lang w:eastAsia="en-US"/>
              </w:rPr>
              <w:t>Procurări de mărfuri, servicii, inclusiv TVA</w:t>
            </w:r>
            <w:r w:rsidR="00A02619" w:rsidRPr="000B0872">
              <w:rPr>
                <w:b/>
                <w:noProof w:val="0"/>
                <w:sz w:val="24"/>
                <w:lang w:eastAsia="en-US"/>
              </w:rPr>
              <w:t>:</w:t>
            </w:r>
          </w:p>
        </w:tc>
        <w:tc>
          <w:tcPr>
            <w:tcW w:w="1276" w:type="dxa"/>
          </w:tcPr>
          <w:p w14:paraId="4B6FEB98" w14:textId="43BB6B87" w:rsidR="00E07F14" w:rsidRPr="00B33EDB" w:rsidRDefault="00E07F14" w:rsidP="00B33EDB">
            <w:pPr>
              <w:jc w:val="both"/>
              <w:rPr>
                <w:noProof w:val="0"/>
                <w:sz w:val="24"/>
                <w:lang w:val="en-US" w:eastAsia="en-US"/>
              </w:rPr>
            </w:pPr>
            <w:r w:rsidRPr="00B33EDB">
              <w:rPr>
                <w:noProof w:val="0"/>
                <w:sz w:val="24"/>
                <w:lang w:val="en-US" w:eastAsia="en-US"/>
              </w:rPr>
              <w:t>5000</w:t>
            </w:r>
          </w:p>
        </w:tc>
        <w:tc>
          <w:tcPr>
            <w:tcW w:w="1100" w:type="dxa"/>
          </w:tcPr>
          <w:p w14:paraId="1FADFC77" w14:textId="56AD839F" w:rsidR="00E07F14" w:rsidRPr="00B33EDB" w:rsidRDefault="00E07F14" w:rsidP="00B33EDB">
            <w:pPr>
              <w:jc w:val="both"/>
              <w:rPr>
                <w:noProof w:val="0"/>
                <w:sz w:val="24"/>
                <w:lang w:val="en-US" w:eastAsia="en-US"/>
              </w:rPr>
            </w:pPr>
            <w:r w:rsidRPr="00B33EDB">
              <w:rPr>
                <w:noProof w:val="0"/>
                <w:sz w:val="24"/>
                <w:lang w:val="en-US" w:eastAsia="en-US"/>
              </w:rPr>
              <w:t>1000</w:t>
            </w:r>
          </w:p>
        </w:tc>
      </w:tr>
      <w:tr w:rsidR="00E07F14" w:rsidRPr="00B33EDB" w14:paraId="2DC8E546" w14:textId="77777777" w:rsidTr="00E07F14">
        <w:tc>
          <w:tcPr>
            <w:tcW w:w="7763" w:type="dxa"/>
          </w:tcPr>
          <w:p w14:paraId="547AD0E6" w14:textId="2311BE2F" w:rsidR="00E07F14" w:rsidRPr="00B33EDB" w:rsidRDefault="000B0872" w:rsidP="00B33EDB">
            <w:pPr>
              <w:jc w:val="both"/>
              <w:rPr>
                <w:noProof w:val="0"/>
                <w:sz w:val="24"/>
                <w:lang w:eastAsia="en-US"/>
              </w:rPr>
            </w:pPr>
            <w:r>
              <w:rPr>
                <w:noProof w:val="0"/>
                <w:sz w:val="24"/>
                <w:lang w:eastAsia="en-US"/>
              </w:rPr>
              <w:t>a</w:t>
            </w:r>
            <w:r w:rsidR="00E07F14" w:rsidRPr="00B33EDB">
              <w:rPr>
                <w:noProof w:val="0"/>
                <w:sz w:val="24"/>
                <w:lang w:eastAsia="en-US"/>
              </w:rPr>
              <w:t>chitate</w:t>
            </w:r>
            <w:r>
              <w:rPr>
                <w:noProof w:val="0"/>
                <w:sz w:val="24"/>
                <w:lang w:eastAsia="en-US"/>
              </w:rPr>
              <w:t xml:space="preserve"> la momentul controlului</w:t>
            </w:r>
          </w:p>
        </w:tc>
        <w:tc>
          <w:tcPr>
            <w:tcW w:w="1276" w:type="dxa"/>
          </w:tcPr>
          <w:p w14:paraId="06ACEA3D" w14:textId="77777777" w:rsidR="00E07F14" w:rsidRPr="00B33EDB" w:rsidRDefault="00E07F14" w:rsidP="00B33EDB">
            <w:pPr>
              <w:jc w:val="both"/>
              <w:rPr>
                <w:noProof w:val="0"/>
                <w:sz w:val="24"/>
                <w:lang w:val="en-US" w:eastAsia="en-US"/>
              </w:rPr>
            </w:pPr>
          </w:p>
        </w:tc>
        <w:tc>
          <w:tcPr>
            <w:tcW w:w="1100" w:type="dxa"/>
          </w:tcPr>
          <w:p w14:paraId="32A2E21B" w14:textId="5D2B9326" w:rsidR="00E07F14" w:rsidRPr="00B33EDB" w:rsidRDefault="00E07F14" w:rsidP="00B33EDB">
            <w:pPr>
              <w:jc w:val="both"/>
              <w:rPr>
                <w:noProof w:val="0"/>
                <w:sz w:val="24"/>
                <w:lang w:val="en-US" w:eastAsia="en-US"/>
              </w:rPr>
            </w:pPr>
            <w:r w:rsidRPr="00B33EDB">
              <w:rPr>
                <w:noProof w:val="0"/>
                <w:sz w:val="24"/>
                <w:lang w:val="en-US" w:eastAsia="en-US"/>
              </w:rPr>
              <w:t>800</w:t>
            </w:r>
          </w:p>
        </w:tc>
      </w:tr>
      <w:tr w:rsidR="00E07F14" w:rsidRPr="00B33EDB" w14:paraId="1AE0AD56" w14:textId="77777777" w:rsidTr="00E07F14">
        <w:tc>
          <w:tcPr>
            <w:tcW w:w="7763" w:type="dxa"/>
          </w:tcPr>
          <w:p w14:paraId="0F108281" w14:textId="0563291B" w:rsidR="00E07F14" w:rsidRPr="00B33EDB" w:rsidRDefault="00E07F14" w:rsidP="00B33EDB">
            <w:pPr>
              <w:jc w:val="both"/>
              <w:rPr>
                <w:noProof w:val="0"/>
                <w:sz w:val="24"/>
                <w:lang w:eastAsia="en-US"/>
              </w:rPr>
            </w:pPr>
            <w:r w:rsidRPr="00B33EDB">
              <w:rPr>
                <w:noProof w:val="0"/>
                <w:sz w:val="24"/>
                <w:lang w:eastAsia="en-US"/>
              </w:rPr>
              <w:t>neachitate</w:t>
            </w:r>
          </w:p>
        </w:tc>
        <w:tc>
          <w:tcPr>
            <w:tcW w:w="1276" w:type="dxa"/>
          </w:tcPr>
          <w:p w14:paraId="076B3AB3" w14:textId="77777777" w:rsidR="00E07F14" w:rsidRPr="00B33EDB" w:rsidRDefault="00E07F14" w:rsidP="00B33EDB">
            <w:pPr>
              <w:jc w:val="both"/>
              <w:rPr>
                <w:noProof w:val="0"/>
                <w:sz w:val="24"/>
                <w:lang w:val="en-US" w:eastAsia="en-US"/>
              </w:rPr>
            </w:pPr>
          </w:p>
        </w:tc>
        <w:tc>
          <w:tcPr>
            <w:tcW w:w="1100" w:type="dxa"/>
          </w:tcPr>
          <w:p w14:paraId="37B7A278" w14:textId="5C6C65EE" w:rsidR="00E07F14" w:rsidRPr="00B33EDB" w:rsidRDefault="00E07F14" w:rsidP="00B33EDB">
            <w:pPr>
              <w:jc w:val="both"/>
              <w:rPr>
                <w:noProof w:val="0"/>
                <w:sz w:val="24"/>
                <w:lang w:val="en-US" w:eastAsia="en-US"/>
              </w:rPr>
            </w:pPr>
            <w:r w:rsidRPr="00B33EDB">
              <w:rPr>
                <w:noProof w:val="0"/>
                <w:sz w:val="24"/>
                <w:lang w:val="en-US" w:eastAsia="en-US"/>
              </w:rPr>
              <w:t>200</w:t>
            </w:r>
          </w:p>
        </w:tc>
      </w:tr>
      <w:tr w:rsidR="00E07F14" w:rsidRPr="00B33EDB" w14:paraId="4C21A2FD" w14:textId="77777777" w:rsidTr="00E07F14">
        <w:tc>
          <w:tcPr>
            <w:tcW w:w="7763" w:type="dxa"/>
          </w:tcPr>
          <w:p w14:paraId="38668A9E" w14:textId="65E2F99C" w:rsidR="00E07F14" w:rsidRPr="000B0872" w:rsidRDefault="000B0872" w:rsidP="00B33EDB">
            <w:pPr>
              <w:jc w:val="both"/>
              <w:rPr>
                <w:b/>
                <w:noProof w:val="0"/>
                <w:sz w:val="24"/>
                <w:lang w:eastAsia="en-US"/>
              </w:rPr>
            </w:pPr>
            <w:r w:rsidRPr="000B0872">
              <w:rPr>
                <w:b/>
                <w:noProof w:val="0"/>
                <w:sz w:val="24"/>
                <w:lang w:eastAsia="en-US"/>
              </w:rPr>
              <w:lastRenderedPageBreak/>
              <w:t>Suma TVA spre deducere din perioada precedentă, inclusiv:</w:t>
            </w:r>
          </w:p>
        </w:tc>
        <w:tc>
          <w:tcPr>
            <w:tcW w:w="1276" w:type="dxa"/>
          </w:tcPr>
          <w:p w14:paraId="50E0A916" w14:textId="77777777" w:rsidR="00E07F14" w:rsidRPr="00B33EDB" w:rsidRDefault="00E07F14" w:rsidP="00B33EDB">
            <w:pPr>
              <w:jc w:val="both"/>
              <w:rPr>
                <w:noProof w:val="0"/>
                <w:sz w:val="24"/>
                <w:lang w:val="en-US" w:eastAsia="en-US"/>
              </w:rPr>
            </w:pPr>
          </w:p>
        </w:tc>
        <w:tc>
          <w:tcPr>
            <w:tcW w:w="1100" w:type="dxa"/>
          </w:tcPr>
          <w:p w14:paraId="55C39B17" w14:textId="4DD4DBC5" w:rsidR="00E07F14" w:rsidRPr="00B33EDB" w:rsidRDefault="00E07F14" w:rsidP="00B33EDB">
            <w:pPr>
              <w:jc w:val="both"/>
              <w:rPr>
                <w:noProof w:val="0"/>
                <w:sz w:val="24"/>
                <w:lang w:val="en-US" w:eastAsia="en-US"/>
              </w:rPr>
            </w:pPr>
            <w:r w:rsidRPr="00B33EDB">
              <w:rPr>
                <w:noProof w:val="0"/>
                <w:sz w:val="24"/>
                <w:lang w:val="en-US" w:eastAsia="en-US"/>
              </w:rPr>
              <w:t>2500</w:t>
            </w:r>
          </w:p>
        </w:tc>
      </w:tr>
      <w:tr w:rsidR="00E07F14" w:rsidRPr="00B33EDB" w14:paraId="2DCC9EE5" w14:textId="77777777" w:rsidTr="00E07F14">
        <w:tc>
          <w:tcPr>
            <w:tcW w:w="7763" w:type="dxa"/>
          </w:tcPr>
          <w:p w14:paraId="41769163" w14:textId="7B9B87D4" w:rsidR="00E07F14" w:rsidRPr="00B33EDB" w:rsidRDefault="000B0872" w:rsidP="00B33EDB">
            <w:pPr>
              <w:jc w:val="both"/>
              <w:rPr>
                <w:noProof w:val="0"/>
                <w:sz w:val="24"/>
                <w:lang w:eastAsia="en-US"/>
              </w:rPr>
            </w:pPr>
            <w:r>
              <w:rPr>
                <w:noProof w:val="0"/>
                <w:sz w:val="24"/>
                <w:lang w:eastAsia="en-US"/>
              </w:rPr>
              <w:t>achitată la momentul controlului</w:t>
            </w:r>
          </w:p>
        </w:tc>
        <w:tc>
          <w:tcPr>
            <w:tcW w:w="1276" w:type="dxa"/>
          </w:tcPr>
          <w:p w14:paraId="7CB455C2" w14:textId="77777777" w:rsidR="00E07F14" w:rsidRPr="00B33EDB" w:rsidRDefault="00E07F14" w:rsidP="00B33EDB">
            <w:pPr>
              <w:jc w:val="both"/>
              <w:rPr>
                <w:noProof w:val="0"/>
                <w:sz w:val="24"/>
                <w:lang w:val="en-US" w:eastAsia="en-US"/>
              </w:rPr>
            </w:pPr>
          </w:p>
        </w:tc>
        <w:tc>
          <w:tcPr>
            <w:tcW w:w="1100" w:type="dxa"/>
          </w:tcPr>
          <w:p w14:paraId="2D4AE8AA" w14:textId="787AA09D" w:rsidR="00E07F14" w:rsidRPr="00B33EDB" w:rsidRDefault="00E07F14" w:rsidP="00B33EDB">
            <w:pPr>
              <w:jc w:val="both"/>
              <w:rPr>
                <w:noProof w:val="0"/>
                <w:sz w:val="24"/>
                <w:lang w:val="en-US" w:eastAsia="en-US"/>
              </w:rPr>
            </w:pPr>
            <w:r w:rsidRPr="00B33EDB">
              <w:rPr>
                <w:noProof w:val="0"/>
                <w:sz w:val="24"/>
                <w:lang w:val="en-US" w:eastAsia="en-US"/>
              </w:rPr>
              <w:t>500</w:t>
            </w:r>
          </w:p>
        </w:tc>
      </w:tr>
      <w:tr w:rsidR="00E07F14" w:rsidRPr="00B33EDB" w14:paraId="74AD8BB6" w14:textId="77777777" w:rsidTr="00E07F14">
        <w:tc>
          <w:tcPr>
            <w:tcW w:w="7763" w:type="dxa"/>
          </w:tcPr>
          <w:p w14:paraId="0ADB401E" w14:textId="5E533E6D" w:rsidR="00E07F14" w:rsidRPr="00B33EDB" w:rsidRDefault="00A02619" w:rsidP="00B33EDB">
            <w:pPr>
              <w:jc w:val="both"/>
              <w:rPr>
                <w:noProof w:val="0"/>
                <w:sz w:val="24"/>
                <w:lang w:eastAsia="en-US"/>
              </w:rPr>
            </w:pPr>
            <w:r w:rsidRPr="00B33EDB">
              <w:rPr>
                <w:noProof w:val="0"/>
                <w:sz w:val="24"/>
                <w:lang w:eastAsia="en-US"/>
              </w:rPr>
              <w:t>n</w:t>
            </w:r>
            <w:r w:rsidR="000B0872">
              <w:rPr>
                <w:noProof w:val="0"/>
                <w:sz w:val="24"/>
                <w:lang w:eastAsia="en-US"/>
              </w:rPr>
              <w:t>eachitată</w:t>
            </w:r>
          </w:p>
        </w:tc>
        <w:tc>
          <w:tcPr>
            <w:tcW w:w="1276" w:type="dxa"/>
          </w:tcPr>
          <w:p w14:paraId="18376EA1" w14:textId="77777777" w:rsidR="00E07F14" w:rsidRPr="00B33EDB" w:rsidRDefault="00E07F14" w:rsidP="00B33EDB">
            <w:pPr>
              <w:jc w:val="both"/>
              <w:rPr>
                <w:noProof w:val="0"/>
                <w:sz w:val="24"/>
                <w:lang w:val="en-US" w:eastAsia="en-US"/>
              </w:rPr>
            </w:pPr>
          </w:p>
        </w:tc>
        <w:tc>
          <w:tcPr>
            <w:tcW w:w="1100" w:type="dxa"/>
          </w:tcPr>
          <w:p w14:paraId="219BE504" w14:textId="24251397" w:rsidR="00E07F14" w:rsidRPr="00B33EDB" w:rsidRDefault="00E07F14" w:rsidP="00B33EDB">
            <w:pPr>
              <w:jc w:val="both"/>
              <w:rPr>
                <w:noProof w:val="0"/>
                <w:sz w:val="24"/>
                <w:lang w:val="en-US" w:eastAsia="en-US"/>
              </w:rPr>
            </w:pPr>
            <w:r w:rsidRPr="00B33EDB">
              <w:rPr>
                <w:noProof w:val="0"/>
                <w:sz w:val="24"/>
                <w:lang w:val="en-US" w:eastAsia="en-US"/>
              </w:rPr>
              <w:t>2000</w:t>
            </w:r>
          </w:p>
        </w:tc>
      </w:tr>
      <w:tr w:rsidR="00E07F14" w:rsidRPr="00B33EDB" w14:paraId="7D5F2D7B" w14:textId="77777777" w:rsidTr="00E07F14">
        <w:tc>
          <w:tcPr>
            <w:tcW w:w="7763" w:type="dxa"/>
          </w:tcPr>
          <w:p w14:paraId="548A7FAE" w14:textId="003956F6" w:rsidR="00E07F14" w:rsidRPr="00B33EDB" w:rsidRDefault="00E07F14" w:rsidP="000B0872">
            <w:pPr>
              <w:jc w:val="both"/>
              <w:rPr>
                <w:noProof w:val="0"/>
                <w:sz w:val="24"/>
                <w:lang w:eastAsia="en-US"/>
              </w:rPr>
            </w:pPr>
            <w:r w:rsidRPr="000B0872">
              <w:rPr>
                <w:b/>
                <w:noProof w:val="0"/>
                <w:sz w:val="24"/>
                <w:lang w:eastAsia="en-US"/>
              </w:rPr>
              <w:t xml:space="preserve">Depășirea TVA aferentă procurărilor asupra TVA aferentă livrărilor </w:t>
            </w:r>
            <w:r w:rsidR="000B0872">
              <w:rPr>
                <w:noProof w:val="0"/>
                <w:sz w:val="24"/>
                <w:lang w:eastAsia="en-US"/>
              </w:rPr>
              <w:t>1000+2500-2000</w:t>
            </w:r>
          </w:p>
        </w:tc>
        <w:tc>
          <w:tcPr>
            <w:tcW w:w="1276" w:type="dxa"/>
          </w:tcPr>
          <w:p w14:paraId="6051099B" w14:textId="77777777" w:rsidR="00E07F14" w:rsidRPr="00B33EDB" w:rsidRDefault="00E07F14" w:rsidP="00B33EDB">
            <w:pPr>
              <w:jc w:val="both"/>
              <w:rPr>
                <w:noProof w:val="0"/>
                <w:sz w:val="24"/>
                <w:lang w:val="en-US" w:eastAsia="en-US"/>
              </w:rPr>
            </w:pPr>
          </w:p>
        </w:tc>
        <w:tc>
          <w:tcPr>
            <w:tcW w:w="1100" w:type="dxa"/>
          </w:tcPr>
          <w:p w14:paraId="1FEA5F85" w14:textId="66DC40AB" w:rsidR="00E07F14" w:rsidRPr="00B33EDB" w:rsidRDefault="00E07F14" w:rsidP="00B33EDB">
            <w:pPr>
              <w:jc w:val="both"/>
              <w:rPr>
                <w:noProof w:val="0"/>
                <w:sz w:val="24"/>
                <w:lang w:val="en-US" w:eastAsia="en-US"/>
              </w:rPr>
            </w:pPr>
            <w:r w:rsidRPr="00B33EDB">
              <w:rPr>
                <w:noProof w:val="0"/>
                <w:sz w:val="24"/>
                <w:lang w:val="en-US" w:eastAsia="en-US"/>
              </w:rPr>
              <w:t>1500</w:t>
            </w:r>
          </w:p>
        </w:tc>
      </w:tr>
      <w:tr w:rsidR="00E07F14" w:rsidRPr="00B33EDB" w14:paraId="69C621D7" w14:textId="77777777" w:rsidTr="00E07F14">
        <w:tc>
          <w:tcPr>
            <w:tcW w:w="7763" w:type="dxa"/>
          </w:tcPr>
          <w:p w14:paraId="271D7004" w14:textId="07F7924D" w:rsidR="00E07F14" w:rsidRPr="00B33EDB" w:rsidRDefault="000B0872" w:rsidP="000B0872">
            <w:pPr>
              <w:jc w:val="both"/>
              <w:rPr>
                <w:noProof w:val="0"/>
                <w:sz w:val="24"/>
                <w:lang w:eastAsia="en-US"/>
              </w:rPr>
            </w:pPr>
            <w:r>
              <w:rPr>
                <w:noProof w:val="0"/>
                <w:sz w:val="24"/>
                <w:lang w:eastAsia="en-US"/>
              </w:rPr>
              <w:t xml:space="preserve">Suma TVA spre deducere achitată la </w:t>
            </w:r>
            <w:r w:rsidR="009116AF">
              <w:rPr>
                <w:noProof w:val="0"/>
                <w:sz w:val="24"/>
                <w:lang w:eastAsia="en-US"/>
              </w:rPr>
              <w:t>momentul controlului (800+</w:t>
            </w:r>
            <w:bookmarkStart w:id="0" w:name="_GoBack"/>
            <w:bookmarkEnd w:id="0"/>
            <w:r>
              <w:rPr>
                <w:noProof w:val="0"/>
                <w:sz w:val="24"/>
                <w:lang w:eastAsia="en-US"/>
              </w:rPr>
              <w:t>500</w:t>
            </w:r>
            <w:r w:rsidR="00E07F14" w:rsidRPr="00B33EDB">
              <w:rPr>
                <w:noProof w:val="0"/>
                <w:sz w:val="24"/>
                <w:lang w:eastAsia="en-US"/>
              </w:rPr>
              <w:t>)</w:t>
            </w:r>
          </w:p>
        </w:tc>
        <w:tc>
          <w:tcPr>
            <w:tcW w:w="1276" w:type="dxa"/>
          </w:tcPr>
          <w:p w14:paraId="2F5F0A91" w14:textId="77777777" w:rsidR="00E07F14" w:rsidRPr="00B33EDB" w:rsidRDefault="00E07F14" w:rsidP="00B33EDB">
            <w:pPr>
              <w:jc w:val="both"/>
              <w:rPr>
                <w:noProof w:val="0"/>
                <w:sz w:val="24"/>
                <w:lang w:val="en-US" w:eastAsia="en-US"/>
              </w:rPr>
            </w:pPr>
          </w:p>
        </w:tc>
        <w:tc>
          <w:tcPr>
            <w:tcW w:w="1100" w:type="dxa"/>
          </w:tcPr>
          <w:p w14:paraId="6C253098" w14:textId="701C0208" w:rsidR="00E07F14" w:rsidRPr="00B33EDB" w:rsidRDefault="000B0872" w:rsidP="00B33EDB">
            <w:pPr>
              <w:jc w:val="both"/>
              <w:rPr>
                <w:noProof w:val="0"/>
                <w:sz w:val="24"/>
                <w:lang w:val="en-US" w:eastAsia="en-US"/>
              </w:rPr>
            </w:pPr>
            <w:r>
              <w:rPr>
                <w:noProof w:val="0"/>
                <w:sz w:val="24"/>
                <w:lang w:val="en-US" w:eastAsia="en-US"/>
              </w:rPr>
              <w:t>13</w:t>
            </w:r>
            <w:r w:rsidR="00E07F14" w:rsidRPr="00B33EDB">
              <w:rPr>
                <w:noProof w:val="0"/>
                <w:sz w:val="24"/>
                <w:lang w:val="en-US" w:eastAsia="en-US"/>
              </w:rPr>
              <w:t>00</w:t>
            </w:r>
          </w:p>
        </w:tc>
      </w:tr>
      <w:tr w:rsidR="00E07F14" w:rsidRPr="00B33EDB" w14:paraId="4B00F24E" w14:textId="77777777" w:rsidTr="00E07F14">
        <w:tc>
          <w:tcPr>
            <w:tcW w:w="7763" w:type="dxa"/>
          </w:tcPr>
          <w:p w14:paraId="0D53C78C" w14:textId="363FD7C4" w:rsidR="00E07F14" w:rsidRPr="00B33EDB" w:rsidRDefault="00E07F14" w:rsidP="000B0872">
            <w:pPr>
              <w:jc w:val="both"/>
              <w:rPr>
                <w:noProof w:val="0"/>
                <w:sz w:val="24"/>
                <w:lang w:eastAsia="en-US"/>
              </w:rPr>
            </w:pPr>
            <w:r w:rsidRPr="000B0872">
              <w:rPr>
                <w:b/>
                <w:noProof w:val="0"/>
                <w:sz w:val="24"/>
                <w:lang w:eastAsia="en-US"/>
              </w:rPr>
              <w:t xml:space="preserve">TVA spre </w:t>
            </w:r>
            <w:r w:rsidR="000B0872" w:rsidRPr="000B0872">
              <w:rPr>
                <w:b/>
                <w:noProof w:val="0"/>
                <w:sz w:val="24"/>
                <w:lang w:eastAsia="en-US"/>
              </w:rPr>
              <w:t>restituire</w:t>
            </w:r>
            <w:r w:rsidR="000B0872">
              <w:rPr>
                <w:noProof w:val="0"/>
                <w:sz w:val="24"/>
                <w:lang w:eastAsia="en-US"/>
              </w:rPr>
              <w:t xml:space="preserve"> (1200&lt;1300&lt;15</w:t>
            </w:r>
            <w:r w:rsidRPr="00B33EDB">
              <w:rPr>
                <w:noProof w:val="0"/>
                <w:sz w:val="24"/>
                <w:lang w:eastAsia="en-US"/>
              </w:rPr>
              <w:t>00)</w:t>
            </w:r>
          </w:p>
        </w:tc>
        <w:tc>
          <w:tcPr>
            <w:tcW w:w="1276" w:type="dxa"/>
          </w:tcPr>
          <w:p w14:paraId="621AFA15" w14:textId="77777777" w:rsidR="00E07F14" w:rsidRPr="00B33EDB" w:rsidRDefault="00E07F14" w:rsidP="00B33EDB">
            <w:pPr>
              <w:jc w:val="both"/>
              <w:rPr>
                <w:noProof w:val="0"/>
                <w:sz w:val="24"/>
                <w:lang w:val="en-US" w:eastAsia="en-US"/>
              </w:rPr>
            </w:pPr>
          </w:p>
        </w:tc>
        <w:tc>
          <w:tcPr>
            <w:tcW w:w="1100" w:type="dxa"/>
          </w:tcPr>
          <w:p w14:paraId="3FF8E89F" w14:textId="53420ABA" w:rsidR="00E07F14" w:rsidRPr="00B33EDB" w:rsidRDefault="00E07F14" w:rsidP="00B33EDB">
            <w:pPr>
              <w:jc w:val="both"/>
              <w:rPr>
                <w:noProof w:val="0"/>
                <w:sz w:val="24"/>
                <w:lang w:val="en-US" w:eastAsia="en-US"/>
              </w:rPr>
            </w:pPr>
            <w:r w:rsidRPr="00B33EDB">
              <w:rPr>
                <w:noProof w:val="0"/>
                <w:sz w:val="24"/>
                <w:lang w:val="en-US" w:eastAsia="en-US"/>
              </w:rPr>
              <w:t>1200</w:t>
            </w:r>
          </w:p>
        </w:tc>
      </w:tr>
      <w:tr w:rsidR="00E07F14" w:rsidRPr="00B33EDB" w14:paraId="63BDF7CA" w14:textId="77777777" w:rsidTr="00E07F14">
        <w:tc>
          <w:tcPr>
            <w:tcW w:w="7763" w:type="dxa"/>
          </w:tcPr>
          <w:p w14:paraId="0B8BA310" w14:textId="5644EBD8" w:rsidR="00E07F14" w:rsidRPr="00B33EDB" w:rsidRDefault="00E07F14" w:rsidP="00B33EDB">
            <w:pPr>
              <w:jc w:val="both"/>
              <w:rPr>
                <w:noProof w:val="0"/>
                <w:sz w:val="24"/>
                <w:lang w:eastAsia="en-US"/>
              </w:rPr>
            </w:pPr>
            <w:r w:rsidRPr="00B33EDB">
              <w:rPr>
                <w:noProof w:val="0"/>
                <w:sz w:val="24"/>
                <w:lang w:eastAsia="en-US"/>
              </w:rPr>
              <w:t>TVA destinată deducerii în perioada ulterioară (1500-1200), formată din TVA aferentă procurărilor:</w:t>
            </w:r>
          </w:p>
        </w:tc>
        <w:tc>
          <w:tcPr>
            <w:tcW w:w="1276" w:type="dxa"/>
          </w:tcPr>
          <w:p w14:paraId="06FB5696" w14:textId="77777777" w:rsidR="00E07F14" w:rsidRPr="00B33EDB" w:rsidRDefault="00E07F14" w:rsidP="00B33EDB">
            <w:pPr>
              <w:jc w:val="both"/>
              <w:rPr>
                <w:noProof w:val="0"/>
                <w:sz w:val="24"/>
                <w:lang w:val="en-US" w:eastAsia="en-US"/>
              </w:rPr>
            </w:pPr>
          </w:p>
        </w:tc>
        <w:tc>
          <w:tcPr>
            <w:tcW w:w="1100" w:type="dxa"/>
          </w:tcPr>
          <w:p w14:paraId="73356DB0" w14:textId="05AC32AE" w:rsidR="00E07F14" w:rsidRPr="00B33EDB" w:rsidRDefault="00A02619" w:rsidP="00B33EDB">
            <w:pPr>
              <w:jc w:val="both"/>
              <w:rPr>
                <w:noProof w:val="0"/>
                <w:sz w:val="24"/>
                <w:lang w:val="en-US" w:eastAsia="en-US"/>
              </w:rPr>
            </w:pPr>
            <w:r w:rsidRPr="00B33EDB">
              <w:rPr>
                <w:noProof w:val="0"/>
                <w:sz w:val="24"/>
                <w:lang w:val="en-US" w:eastAsia="en-US"/>
              </w:rPr>
              <w:t>300</w:t>
            </w:r>
          </w:p>
        </w:tc>
      </w:tr>
      <w:tr w:rsidR="00E07F14" w:rsidRPr="00B33EDB" w14:paraId="0EEF24AF" w14:textId="77777777" w:rsidTr="00E07F14">
        <w:tc>
          <w:tcPr>
            <w:tcW w:w="7763" w:type="dxa"/>
          </w:tcPr>
          <w:p w14:paraId="20275CA7" w14:textId="7B922C3D" w:rsidR="00E07F14" w:rsidRPr="00B33EDB" w:rsidRDefault="00A02619" w:rsidP="00B33EDB">
            <w:pPr>
              <w:jc w:val="both"/>
              <w:rPr>
                <w:noProof w:val="0"/>
                <w:sz w:val="24"/>
                <w:lang w:eastAsia="en-US"/>
              </w:rPr>
            </w:pPr>
            <w:r w:rsidRPr="00B33EDB">
              <w:rPr>
                <w:noProof w:val="0"/>
                <w:sz w:val="24"/>
                <w:lang w:eastAsia="en-US"/>
              </w:rPr>
              <w:t>achitate</w:t>
            </w:r>
          </w:p>
        </w:tc>
        <w:tc>
          <w:tcPr>
            <w:tcW w:w="1276" w:type="dxa"/>
          </w:tcPr>
          <w:p w14:paraId="211A2E8A" w14:textId="77777777" w:rsidR="00E07F14" w:rsidRPr="00B33EDB" w:rsidRDefault="00E07F14" w:rsidP="00B33EDB">
            <w:pPr>
              <w:jc w:val="both"/>
              <w:rPr>
                <w:noProof w:val="0"/>
                <w:sz w:val="24"/>
                <w:lang w:val="en-US" w:eastAsia="en-US"/>
              </w:rPr>
            </w:pPr>
          </w:p>
        </w:tc>
        <w:tc>
          <w:tcPr>
            <w:tcW w:w="1100" w:type="dxa"/>
          </w:tcPr>
          <w:p w14:paraId="04781CA2" w14:textId="3079EEA9" w:rsidR="00E07F14" w:rsidRPr="00B33EDB" w:rsidRDefault="00A02619" w:rsidP="00B33EDB">
            <w:pPr>
              <w:jc w:val="both"/>
              <w:rPr>
                <w:noProof w:val="0"/>
                <w:sz w:val="24"/>
                <w:lang w:val="en-US" w:eastAsia="en-US"/>
              </w:rPr>
            </w:pPr>
            <w:r w:rsidRPr="00B33EDB">
              <w:rPr>
                <w:noProof w:val="0"/>
                <w:sz w:val="24"/>
                <w:lang w:val="en-US" w:eastAsia="en-US"/>
              </w:rPr>
              <w:t>100</w:t>
            </w:r>
          </w:p>
        </w:tc>
      </w:tr>
      <w:tr w:rsidR="00E07F14" w:rsidRPr="00B33EDB" w14:paraId="0B096211" w14:textId="77777777" w:rsidTr="00E07F14">
        <w:tc>
          <w:tcPr>
            <w:tcW w:w="7763" w:type="dxa"/>
          </w:tcPr>
          <w:p w14:paraId="4CABE328" w14:textId="737CADD3" w:rsidR="00E07F14" w:rsidRPr="00B33EDB" w:rsidRDefault="00A02619" w:rsidP="00B33EDB">
            <w:pPr>
              <w:jc w:val="both"/>
              <w:rPr>
                <w:noProof w:val="0"/>
                <w:sz w:val="24"/>
                <w:lang w:eastAsia="en-US"/>
              </w:rPr>
            </w:pPr>
            <w:r w:rsidRPr="00B33EDB">
              <w:rPr>
                <w:noProof w:val="0"/>
                <w:sz w:val="24"/>
                <w:lang w:eastAsia="en-US"/>
              </w:rPr>
              <w:t>neachitate</w:t>
            </w:r>
          </w:p>
        </w:tc>
        <w:tc>
          <w:tcPr>
            <w:tcW w:w="1276" w:type="dxa"/>
          </w:tcPr>
          <w:p w14:paraId="793660D3" w14:textId="77777777" w:rsidR="00E07F14" w:rsidRPr="00B33EDB" w:rsidRDefault="00E07F14" w:rsidP="00B33EDB">
            <w:pPr>
              <w:jc w:val="both"/>
              <w:rPr>
                <w:noProof w:val="0"/>
                <w:sz w:val="24"/>
                <w:lang w:val="en-US" w:eastAsia="en-US"/>
              </w:rPr>
            </w:pPr>
          </w:p>
        </w:tc>
        <w:tc>
          <w:tcPr>
            <w:tcW w:w="1100" w:type="dxa"/>
          </w:tcPr>
          <w:p w14:paraId="362D830D" w14:textId="55E08821" w:rsidR="00E07F14" w:rsidRPr="00B33EDB" w:rsidRDefault="00A02619" w:rsidP="00B33EDB">
            <w:pPr>
              <w:jc w:val="both"/>
              <w:rPr>
                <w:noProof w:val="0"/>
                <w:sz w:val="24"/>
                <w:lang w:val="en-US" w:eastAsia="en-US"/>
              </w:rPr>
            </w:pPr>
            <w:r w:rsidRPr="00B33EDB">
              <w:rPr>
                <w:noProof w:val="0"/>
                <w:sz w:val="24"/>
                <w:lang w:val="en-US" w:eastAsia="en-US"/>
              </w:rPr>
              <w:t>200</w:t>
            </w:r>
          </w:p>
        </w:tc>
      </w:tr>
    </w:tbl>
    <w:p w14:paraId="7571D949" w14:textId="77777777" w:rsidR="004065F6" w:rsidRPr="00B33EDB" w:rsidRDefault="004065F6" w:rsidP="00B33EDB">
      <w:pPr>
        <w:jc w:val="both"/>
        <w:rPr>
          <w:noProof w:val="0"/>
          <w:lang w:val="en-US" w:eastAsia="en-US"/>
        </w:rPr>
      </w:pPr>
    </w:p>
    <w:p w14:paraId="033B8FEF" w14:textId="77777777" w:rsidR="00A02619" w:rsidRPr="000B0872" w:rsidRDefault="00A02619" w:rsidP="00B33EDB">
      <w:pPr>
        <w:pStyle w:val="NormalWeb"/>
        <w:spacing w:before="0" w:beforeAutospacing="0" w:after="0" w:afterAutospacing="0"/>
        <w:ind w:firstLine="567"/>
        <w:jc w:val="both"/>
        <w:rPr>
          <w:lang w:val="ro-RO" w:eastAsia="en-US"/>
        </w:rPr>
      </w:pPr>
      <w:r w:rsidRPr="000B0872">
        <w:rPr>
          <w:lang w:val="ro-RO"/>
        </w:rPr>
        <w:t xml:space="preserve">Stingerea sumelor TVA aferente livrărilor de mărfuri </w:t>
      </w:r>
      <w:proofErr w:type="spellStart"/>
      <w:r w:rsidRPr="000B0872">
        <w:rPr>
          <w:lang w:val="ro-RO"/>
        </w:rPr>
        <w:t>şi</w:t>
      </w:r>
      <w:proofErr w:type="spellEnd"/>
      <w:r w:rsidRPr="000B0872">
        <w:rPr>
          <w:lang w:val="ro-RO"/>
        </w:rPr>
        <w:t xml:space="preserve"> prestării de servicii se face în modul următor:</w:t>
      </w:r>
    </w:p>
    <w:p w14:paraId="1F0D71FB" w14:textId="77CA5420" w:rsidR="00A02619" w:rsidRPr="000B0872" w:rsidRDefault="00A02619" w:rsidP="00B33EDB">
      <w:pPr>
        <w:pStyle w:val="NormalWeb"/>
        <w:spacing w:before="0" w:beforeAutospacing="0" w:after="0" w:afterAutospacing="0"/>
        <w:ind w:firstLine="567"/>
        <w:jc w:val="both"/>
        <w:rPr>
          <w:lang w:val="ro-RO"/>
        </w:rPr>
      </w:pPr>
      <w:r w:rsidRPr="000B0872">
        <w:rPr>
          <w:lang w:val="ro-RO"/>
        </w:rPr>
        <w:t>cu sumele achitate;</w:t>
      </w:r>
    </w:p>
    <w:p w14:paraId="131C29BF" w14:textId="73FEA9DF" w:rsidR="000B0872" w:rsidRPr="008C36B9" w:rsidRDefault="000B0872" w:rsidP="008C36B9">
      <w:pPr>
        <w:pStyle w:val="NormalWeb"/>
        <w:spacing w:before="0" w:beforeAutospacing="0" w:after="0" w:afterAutospacing="0"/>
        <w:ind w:firstLine="567"/>
        <w:jc w:val="both"/>
        <w:rPr>
          <w:lang w:val="ro-RO"/>
        </w:rPr>
      </w:pPr>
      <w:r w:rsidRPr="000B0872">
        <w:rPr>
          <w:lang w:val="ro-RO"/>
        </w:rPr>
        <w:t xml:space="preserve">cu </w:t>
      </w:r>
      <w:r w:rsidR="00A02619" w:rsidRPr="000B0872">
        <w:rPr>
          <w:lang w:val="ro-RO"/>
        </w:rPr>
        <w:t>cele neachitate;</w:t>
      </w:r>
      <w:r w:rsidRPr="000B0872">
        <w:rPr>
          <w:lang w:val="ro-RO"/>
        </w:rPr>
        <w:t>”</w:t>
      </w:r>
      <w:r w:rsidR="008C36B9">
        <w:rPr>
          <w:lang w:val="ro-RO"/>
        </w:rPr>
        <w:t>.</w:t>
      </w:r>
    </w:p>
    <w:p w14:paraId="19CE0595" w14:textId="77777777" w:rsidR="00A02619" w:rsidRPr="00B33EDB" w:rsidRDefault="00A02619" w:rsidP="00B33EDB">
      <w:pPr>
        <w:pStyle w:val="tt"/>
        <w:tabs>
          <w:tab w:val="left" w:pos="1134"/>
        </w:tabs>
        <w:spacing w:before="0" w:beforeAutospacing="0" w:after="0" w:afterAutospacing="0"/>
        <w:ind w:firstLine="709"/>
        <w:jc w:val="both"/>
        <w:rPr>
          <w:sz w:val="28"/>
          <w:szCs w:val="28"/>
        </w:rPr>
      </w:pPr>
    </w:p>
    <w:p w14:paraId="77A3BCD5" w14:textId="5E98CC42" w:rsidR="006D711C" w:rsidRPr="00B33EDB" w:rsidRDefault="00570B11" w:rsidP="001B3674">
      <w:pPr>
        <w:pStyle w:val="tt"/>
        <w:tabs>
          <w:tab w:val="left" w:pos="993"/>
        </w:tabs>
        <w:spacing w:before="0" w:beforeAutospacing="0" w:after="120" w:afterAutospacing="0"/>
        <w:ind w:firstLine="709"/>
        <w:jc w:val="both"/>
        <w:rPr>
          <w:bCs/>
          <w:sz w:val="28"/>
          <w:szCs w:val="28"/>
          <w:lang w:val="ro-RO"/>
        </w:rPr>
      </w:pPr>
      <w:r w:rsidRPr="00570B11">
        <w:rPr>
          <w:b/>
          <w:bCs/>
          <w:sz w:val="28"/>
          <w:szCs w:val="28"/>
        </w:rPr>
        <w:t>3</w:t>
      </w:r>
      <w:r w:rsidR="00A02619" w:rsidRPr="00570B11">
        <w:rPr>
          <w:b/>
          <w:bCs/>
          <w:sz w:val="28"/>
          <w:szCs w:val="28"/>
          <w:lang w:val="ro-RO"/>
        </w:rPr>
        <w:t>.</w:t>
      </w:r>
      <w:r w:rsidR="00A02619" w:rsidRPr="00B33EDB">
        <w:rPr>
          <w:bCs/>
          <w:sz w:val="28"/>
          <w:szCs w:val="28"/>
          <w:lang w:val="ro-RO"/>
        </w:rPr>
        <w:t xml:space="preserve"> </w:t>
      </w:r>
      <w:proofErr w:type="spellStart"/>
      <w:r w:rsidR="006D711C" w:rsidRPr="00B33EDB">
        <w:rPr>
          <w:bCs/>
          <w:sz w:val="28"/>
          <w:szCs w:val="28"/>
          <w:lang w:val="ro-RO"/>
        </w:rPr>
        <w:t>Hotărîrea</w:t>
      </w:r>
      <w:proofErr w:type="spellEnd"/>
      <w:r w:rsidR="006D711C" w:rsidRPr="00B33EDB">
        <w:rPr>
          <w:bCs/>
          <w:sz w:val="28"/>
          <w:szCs w:val="28"/>
          <w:lang w:val="ro-RO"/>
        </w:rPr>
        <w:t xml:space="preserve"> Guvernului nr.145 din 26 februarie 2014 pentru aprobarea Regulamentului cu privire la modul de aplicare a facilităților fiscale stabilite la art.103 </w:t>
      </w:r>
      <w:proofErr w:type="gramStart"/>
      <w:r w:rsidR="006D711C" w:rsidRPr="00B33EDB">
        <w:rPr>
          <w:bCs/>
          <w:sz w:val="28"/>
          <w:szCs w:val="28"/>
          <w:lang w:val="ro-RO"/>
        </w:rPr>
        <w:t>alin.(</w:t>
      </w:r>
      <w:proofErr w:type="gramEnd"/>
      <w:r w:rsidR="006D711C" w:rsidRPr="00B33EDB">
        <w:rPr>
          <w:bCs/>
          <w:sz w:val="28"/>
          <w:szCs w:val="28"/>
          <w:lang w:val="ro-RO"/>
        </w:rPr>
        <w:t>1) pct.29) din Codul fiscal nr.1163-XIII din 24 aprilie 1997 și art.28 lit.q</w:t>
      </w:r>
      <w:r w:rsidR="006D711C" w:rsidRPr="00B33EDB">
        <w:rPr>
          <w:bCs/>
          <w:sz w:val="28"/>
          <w:szCs w:val="28"/>
          <w:vertAlign w:val="superscript"/>
          <w:lang w:val="ro-RO"/>
        </w:rPr>
        <w:t>2</w:t>
      </w:r>
      <w:r w:rsidR="006D711C" w:rsidRPr="00B33EDB">
        <w:rPr>
          <w:bCs/>
          <w:sz w:val="28"/>
          <w:szCs w:val="28"/>
          <w:lang w:val="ro-RO"/>
        </w:rPr>
        <w:t>) din Legea nr.1380-XIII din 20 noiembrie 1997 cu privire la tariful vamal (Monitorul Oficial</w:t>
      </w:r>
      <w:r w:rsidR="00041A02">
        <w:rPr>
          <w:bCs/>
          <w:sz w:val="28"/>
          <w:szCs w:val="28"/>
          <w:lang w:val="ro-RO"/>
        </w:rPr>
        <w:t>, 2014,</w:t>
      </w:r>
      <w:r w:rsidR="006D711C" w:rsidRPr="00B33EDB">
        <w:rPr>
          <w:bCs/>
          <w:sz w:val="28"/>
          <w:szCs w:val="28"/>
          <w:lang w:val="ro-RO"/>
        </w:rPr>
        <w:t xml:space="preserve"> nr.49-52</w:t>
      </w:r>
      <w:r w:rsidR="00041A02">
        <w:rPr>
          <w:bCs/>
          <w:sz w:val="28"/>
          <w:szCs w:val="28"/>
          <w:lang w:val="ro-RO"/>
        </w:rPr>
        <w:t>,</w:t>
      </w:r>
      <w:r w:rsidR="006D711C" w:rsidRPr="00B33EDB">
        <w:rPr>
          <w:bCs/>
          <w:sz w:val="28"/>
          <w:szCs w:val="28"/>
          <w:lang w:val="ro-RO"/>
        </w:rPr>
        <w:t xml:space="preserve"> art.158)</w:t>
      </w:r>
      <w:r w:rsidR="006D711C" w:rsidRPr="00B33EDB">
        <w:rPr>
          <w:sz w:val="28"/>
          <w:szCs w:val="28"/>
          <w:lang w:val="ro-RO"/>
        </w:rPr>
        <w:t xml:space="preserve"> cu modificările și completările ulterioare, se modifică și se completează după cum urmează:</w:t>
      </w:r>
    </w:p>
    <w:p w14:paraId="72E1F5D2" w14:textId="337C5F22" w:rsidR="006D711C" w:rsidRPr="00B33EDB" w:rsidRDefault="004561BC" w:rsidP="001B3674">
      <w:pPr>
        <w:pStyle w:val="tt"/>
        <w:numPr>
          <w:ilvl w:val="0"/>
          <w:numId w:val="11"/>
        </w:numPr>
        <w:tabs>
          <w:tab w:val="left" w:pos="993"/>
        </w:tabs>
        <w:spacing w:before="0" w:beforeAutospacing="0" w:after="120" w:afterAutospacing="0"/>
        <w:ind w:left="0" w:firstLine="709"/>
        <w:jc w:val="both"/>
        <w:rPr>
          <w:bCs/>
          <w:sz w:val="28"/>
          <w:szCs w:val="28"/>
          <w:lang w:val="ro-RO"/>
        </w:rPr>
      </w:pPr>
      <w:r w:rsidRPr="00B33EDB">
        <w:rPr>
          <w:sz w:val="28"/>
          <w:szCs w:val="28"/>
          <w:lang w:val="ro-RO"/>
        </w:rPr>
        <w:t xml:space="preserve">în tot textul </w:t>
      </w:r>
      <w:proofErr w:type="spellStart"/>
      <w:r w:rsidRPr="00B33EDB">
        <w:rPr>
          <w:sz w:val="28"/>
          <w:szCs w:val="28"/>
          <w:lang w:val="ro-RO"/>
        </w:rPr>
        <w:t>Hotărîrii</w:t>
      </w:r>
      <w:proofErr w:type="spellEnd"/>
      <w:r w:rsidRPr="00B33EDB">
        <w:rPr>
          <w:sz w:val="28"/>
          <w:szCs w:val="28"/>
          <w:lang w:val="ro-RO"/>
        </w:rPr>
        <w:t xml:space="preserve"> Guvernului, precum și în Regulament</w:t>
      </w:r>
      <w:r w:rsidR="006D711C" w:rsidRPr="00B33EDB">
        <w:rPr>
          <w:sz w:val="28"/>
          <w:szCs w:val="28"/>
          <w:lang w:val="ro-RO"/>
        </w:rPr>
        <w:t xml:space="preserve">, </w:t>
      </w:r>
      <w:proofErr w:type="spellStart"/>
      <w:r w:rsidR="006D711C" w:rsidRPr="00B33EDB">
        <w:rPr>
          <w:sz w:val="28"/>
          <w:szCs w:val="28"/>
          <w:lang w:val="ro-RO"/>
        </w:rPr>
        <w:t>cuvîntul</w:t>
      </w:r>
      <w:proofErr w:type="spellEnd"/>
      <w:r w:rsidR="006D711C" w:rsidRPr="00B33EDB">
        <w:rPr>
          <w:sz w:val="28"/>
          <w:szCs w:val="28"/>
          <w:lang w:val="ro-RO"/>
        </w:rPr>
        <w:t xml:space="preserve"> ”uzurii” </w:t>
      </w:r>
      <w:r w:rsidRPr="00B33EDB">
        <w:rPr>
          <w:sz w:val="28"/>
          <w:szCs w:val="28"/>
          <w:lang w:val="ro-RO"/>
        </w:rPr>
        <w:t xml:space="preserve">la orice formă gramaticală </w:t>
      </w:r>
      <w:r w:rsidR="006D711C" w:rsidRPr="00B33EDB">
        <w:rPr>
          <w:sz w:val="28"/>
          <w:szCs w:val="28"/>
          <w:lang w:val="ro-RO"/>
        </w:rPr>
        <w:t xml:space="preserve">se înlocuiește cu </w:t>
      </w:r>
      <w:proofErr w:type="spellStart"/>
      <w:r w:rsidR="006D711C" w:rsidRPr="00B33EDB">
        <w:rPr>
          <w:sz w:val="28"/>
          <w:szCs w:val="28"/>
          <w:lang w:val="ro-RO"/>
        </w:rPr>
        <w:t>cuvîntul</w:t>
      </w:r>
      <w:proofErr w:type="spellEnd"/>
      <w:r w:rsidR="006D711C" w:rsidRPr="00B33EDB">
        <w:rPr>
          <w:sz w:val="28"/>
          <w:szCs w:val="28"/>
          <w:lang w:val="ro-RO"/>
        </w:rPr>
        <w:t xml:space="preserve"> ”amortizării”</w:t>
      </w:r>
      <w:r w:rsidRPr="00B33EDB">
        <w:rPr>
          <w:sz w:val="28"/>
          <w:szCs w:val="28"/>
          <w:lang w:val="ro-RO"/>
        </w:rPr>
        <w:t xml:space="preserve"> la forma g</w:t>
      </w:r>
      <w:r w:rsidR="00B33EDB" w:rsidRPr="00B33EDB">
        <w:rPr>
          <w:sz w:val="28"/>
          <w:szCs w:val="28"/>
          <w:lang w:val="ro-RO"/>
        </w:rPr>
        <w:t>ramaticală corespunzătoare, iar</w:t>
      </w:r>
      <w:r w:rsidRPr="00B33EDB">
        <w:rPr>
          <w:bCs/>
          <w:sz w:val="28"/>
          <w:szCs w:val="28"/>
          <w:lang w:val="ro-RO"/>
        </w:rPr>
        <w:t xml:space="preserve"> cuvintele ”activele materiale pe termen lung”, ”active materiale” la orice formă gramaticală se înlocuiesc cu cuvintele ”mijloace fixe” la forma gramaticală corespunzătoare</w:t>
      </w:r>
      <w:r w:rsidR="0093291F">
        <w:rPr>
          <w:bCs/>
          <w:sz w:val="28"/>
          <w:szCs w:val="28"/>
          <w:lang w:val="ro-RO"/>
        </w:rPr>
        <w:t>;</w:t>
      </w:r>
    </w:p>
    <w:p w14:paraId="4C763F3A" w14:textId="1F0B0BDD" w:rsidR="006D711C" w:rsidRPr="00B33EDB" w:rsidRDefault="006D711C" w:rsidP="001B3674">
      <w:pPr>
        <w:pStyle w:val="tt"/>
        <w:numPr>
          <w:ilvl w:val="0"/>
          <w:numId w:val="11"/>
        </w:numPr>
        <w:tabs>
          <w:tab w:val="left" w:pos="993"/>
        </w:tabs>
        <w:spacing w:before="0" w:beforeAutospacing="0" w:after="120" w:afterAutospacing="0"/>
        <w:ind w:left="0" w:firstLine="709"/>
        <w:jc w:val="both"/>
        <w:rPr>
          <w:bCs/>
          <w:sz w:val="28"/>
          <w:szCs w:val="28"/>
          <w:lang w:val="ro-RO"/>
        </w:rPr>
      </w:pPr>
      <w:r w:rsidRPr="00B33EDB">
        <w:rPr>
          <w:bCs/>
          <w:sz w:val="28"/>
          <w:szCs w:val="28"/>
          <w:lang w:val="ro-RO"/>
        </w:rPr>
        <w:t>Regulamentul cu privire la modul de aplicare a facilităților fiscale stabilite la art.103 alin.(1) pct.29) din Codul fiscal nr.1163-XIII din 24 aprilie 1997 și art.28 lit.q</w:t>
      </w:r>
      <w:r w:rsidRPr="00B33EDB">
        <w:rPr>
          <w:bCs/>
          <w:sz w:val="28"/>
          <w:szCs w:val="28"/>
          <w:vertAlign w:val="superscript"/>
          <w:lang w:val="ro-RO"/>
        </w:rPr>
        <w:t>2</w:t>
      </w:r>
      <w:r w:rsidRPr="00B33EDB">
        <w:rPr>
          <w:bCs/>
          <w:sz w:val="28"/>
          <w:szCs w:val="28"/>
          <w:lang w:val="ro-RO"/>
        </w:rPr>
        <w:t>) din Legea nr.1380-XIII din 20 noiembrie 1997 cu privire la tariful vamal:</w:t>
      </w:r>
    </w:p>
    <w:p w14:paraId="4137C562" w14:textId="73339323" w:rsidR="004561BC" w:rsidRPr="00B33EDB" w:rsidRDefault="004561BC" w:rsidP="001B3674">
      <w:pPr>
        <w:pStyle w:val="tt"/>
        <w:numPr>
          <w:ilvl w:val="0"/>
          <w:numId w:val="8"/>
        </w:numPr>
        <w:tabs>
          <w:tab w:val="left" w:pos="993"/>
        </w:tabs>
        <w:spacing w:before="0" w:beforeAutospacing="0" w:after="120" w:afterAutospacing="0"/>
        <w:ind w:left="0" w:firstLine="709"/>
        <w:jc w:val="both"/>
        <w:rPr>
          <w:bCs/>
          <w:sz w:val="28"/>
          <w:szCs w:val="28"/>
          <w:lang w:val="ro-RO"/>
        </w:rPr>
      </w:pPr>
      <w:r w:rsidRPr="00B33EDB">
        <w:rPr>
          <w:bCs/>
          <w:sz w:val="28"/>
          <w:szCs w:val="28"/>
          <w:lang w:val="ro-RO"/>
        </w:rPr>
        <w:t>la punctul 1, prima noțiune va avea următorul cuprins:</w:t>
      </w:r>
    </w:p>
    <w:p w14:paraId="71F1D9F5" w14:textId="51DAEF4B" w:rsidR="004561BC" w:rsidRPr="00B33EDB" w:rsidRDefault="004561BC" w:rsidP="001B3674">
      <w:pPr>
        <w:pStyle w:val="tt"/>
        <w:tabs>
          <w:tab w:val="left" w:pos="993"/>
        </w:tabs>
        <w:spacing w:before="0" w:beforeAutospacing="0" w:after="120" w:afterAutospacing="0"/>
        <w:ind w:firstLine="709"/>
        <w:jc w:val="both"/>
        <w:rPr>
          <w:sz w:val="28"/>
          <w:szCs w:val="28"/>
          <w:lang w:val="ro-RO"/>
        </w:rPr>
      </w:pPr>
      <w:r w:rsidRPr="00B33EDB">
        <w:rPr>
          <w:bCs/>
          <w:sz w:val="28"/>
          <w:szCs w:val="28"/>
          <w:lang w:val="ro-RO"/>
        </w:rPr>
        <w:t>”</w:t>
      </w:r>
      <w:r w:rsidRPr="00B33EDB">
        <w:rPr>
          <w:bCs/>
          <w:i/>
          <w:sz w:val="28"/>
          <w:szCs w:val="28"/>
          <w:lang w:val="ro-RO"/>
        </w:rPr>
        <w:t>mijloace fixe</w:t>
      </w:r>
      <w:r w:rsidRPr="00B33EDB">
        <w:rPr>
          <w:bCs/>
          <w:sz w:val="28"/>
          <w:szCs w:val="28"/>
          <w:lang w:val="ro-RO"/>
        </w:rPr>
        <w:t xml:space="preserve"> - </w:t>
      </w:r>
      <w:r w:rsidR="0073704B">
        <w:rPr>
          <w:sz w:val="28"/>
          <w:szCs w:val="28"/>
          <w:lang w:val="ro-RO"/>
        </w:rPr>
        <w:t>imobilizări corporale</w:t>
      </w:r>
      <w:r w:rsidRPr="00B33EDB">
        <w:rPr>
          <w:sz w:val="28"/>
          <w:szCs w:val="28"/>
          <w:lang w:val="ro-RO"/>
        </w:rPr>
        <w:t xml:space="preserve">, valoarea unitară a cărora </w:t>
      </w:r>
      <w:proofErr w:type="spellStart"/>
      <w:r w:rsidRPr="00B33EDB">
        <w:rPr>
          <w:sz w:val="28"/>
          <w:szCs w:val="28"/>
          <w:lang w:val="ro-RO"/>
        </w:rPr>
        <w:t>depăşeşte</w:t>
      </w:r>
      <w:proofErr w:type="spellEnd"/>
      <w:r w:rsidRPr="00B33EDB">
        <w:rPr>
          <w:sz w:val="28"/>
          <w:szCs w:val="28"/>
          <w:lang w:val="ro-RO"/>
        </w:rPr>
        <w:t xml:space="preserve"> plafonul valoric prevăzut de </w:t>
      </w:r>
      <w:proofErr w:type="spellStart"/>
      <w:r w:rsidRPr="00B33EDB">
        <w:rPr>
          <w:sz w:val="28"/>
          <w:szCs w:val="28"/>
          <w:lang w:val="ro-RO"/>
        </w:rPr>
        <w:t>legislaţia</w:t>
      </w:r>
      <w:proofErr w:type="spellEnd"/>
      <w:r w:rsidRPr="00B33EDB">
        <w:rPr>
          <w:sz w:val="28"/>
          <w:szCs w:val="28"/>
          <w:lang w:val="ro-RO"/>
        </w:rPr>
        <w:t xml:space="preserve"> fiscală sau pragul de </w:t>
      </w:r>
      <w:proofErr w:type="spellStart"/>
      <w:r w:rsidRPr="00B33EDB">
        <w:rPr>
          <w:sz w:val="28"/>
          <w:szCs w:val="28"/>
          <w:lang w:val="ro-RO"/>
        </w:rPr>
        <w:t>semnificaţie</w:t>
      </w:r>
      <w:proofErr w:type="spellEnd"/>
      <w:r w:rsidRPr="00B33EDB">
        <w:rPr>
          <w:sz w:val="28"/>
          <w:szCs w:val="28"/>
          <w:lang w:val="ro-RO"/>
        </w:rPr>
        <w:t xml:space="preserve"> stabilit de </w:t>
      </w:r>
      <w:r w:rsidR="00C37427" w:rsidRPr="00B33EDB">
        <w:rPr>
          <w:sz w:val="28"/>
          <w:szCs w:val="28"/>
          <w:lang w:val="ro-RO"/>
        </w:rPr>
        <w:t>agent</w:t>
      </w:r>
      <w:r w:rsidR="0073704B">
        <w:rPr>
          <w:sz w:val="28"/>
          <w:szCs w:val="28"/>
          <w:lang w:val="ro-RO"/>
        </w:rPr>
        <w:t>ul</w:t>
      </w:r>
      <w:r w:rsidR="00C37427" w:rsidRPr="00B33EDB">
        <w:rPr>
          <w:sz w:val="28"/>
          <w:szCs w:val="28"/>
          <w:lang w:val="ro-RO"/>
        </w:rPr>
        <w:t xml:space="preserve"> economic </w:t>
      </w:r>
      <w:r w:rsidRPr="00B33EDB">
        <w:rPr>
          <w:sz w:val="28"/>
          <w:szCs w:val="28"/>
          <w:lang w:val="ro-RO"/>
        </w:rPr>
        <w:t>în politicile contabile”;</w:t>
      </w:r>
    </w:p>
    <w:p w14:paraId="22F9BAE4" w14:textId="455A6F7F" w:rsidR="00E27FD9" w:rsidRPr="00B33EDB" w:rsidRDefault="00E27FD9" w:rsidP="001B3674">
      <w:pPr>
        <w:pStyle w:val="tt"/>
        <w:numPr>
          <w:ilvl w:val="0"/>
          <w:numId w:val="8"/>
        </w:numPr>
        <w:tabs>
          <w:tab w:val="left" w:pos="993"/>
        </w:tabs>
        <w:spacing w:before="0" w:beforeAutospacing="0" w:after="120" w:afterAutospacing="0"/>
        <w:ind w:left="0" w:firstLine="709"/>
        <w:jc w:val="both"/>
        <w:rPr>
          <w:sz w:val="28"/>
          <w:szCs w:val="28"/>
          <w:lang w:val="ro-RO"/>
        </w:rPr>
      </w:pPr>
      <w:r w:rsidRPr="00B33EDB">
        <w:rPr>
          <w:sz w:val="28"/>
          <w:szCs w:val="28"/>
          <w:lang w:val="ro-RO"/>
        </w:rPr>
        <w:t xml:space="preserve">la punctul 5 litera a), </w:t>
      </w:r>
      <w:proofErr w:type="spellStart"/>
      <w:r w:rsidRPr="00B33EDB">
        <w:rPr>
          <w:sz w:val="28"/>
          <w:szCs w:val="28"/>
          <w:lang w:val="ro-RO"/>
        </w:rPr>
        <w:t>cuvîntul</w:t>
      </w:r>
      <w:proofErr w:type="spellEnd"/>
      <w:r w:rsidRPr="00B33EDB">
        <w:rPr>
          <w:sz w:val="28"/>
          <w:szCs w:val="28"/>
          <w:lang w:val="ro-RO"/>
        </w:rPr>
        <w:t xml:space="preserve"> ”subiectul” se înlocuiește cu cuvintele ”persoana juridică”</w:t>
      </w:r>
      <w:r w:rsidR="0093291F">
        <w:rPr>
          <w:sz w:val="28"/>
          <w:szCs w:val="28"/>
          <w:lang w:val="ro-RO"/>
        </w:rPr>
        <w:t>;</w:t>
      </w:r>
    </w:p>
    <w:p w14:paraId="282D3559" w14:textId="147A6840" w:rsidR="00E61A56" w:rsidRPr="00B33EDB" w:rsidRDefault="00E61A56" w:rsidP="001B3674">
      <w:pPr>
        <w:pStyle w:val="tt"/>
        <w:numPr>
          <w:ilvl w:val="0"/>
          <w:numId w:val="8"/>
        </w:numPr>
        <w:tabs>
          <w:tab w:val="left" w:pos="993"/>
        </w:tabs>
        <w:spacing w:before="0" w:beforeAutospacing="0" w:after="120" w:afterAutospacing="0"/>
        <w:ind w:left="0" w:firstLine="709"/>
        <w:jc w:val="both"/>
        <w:rPr>
          <w:sz w:val="28"/>
          <w:szCs w:val="28"/>
          <w:lang w:val="ro-RO"/>
        </w:rPr>
      </w:pPr>
      <w:r w:rsidRPr="00B33EDB">
        <w:rPr>
          <w:sz w:val="28"/>
          <w:szCs w:val="28"/>
          <w:lang w:val="ro-RO"/>
        </w:rPr>
        <w:t>după punctul 5 se completează cu punctul 5</w:t>
      </w:r>
      <w:r w:rsidRPr="00B33EDB">
        <w:rPr>
          <w:sz w:val="28"/>
          <w:szCs w:val="28"/>
          <w:vertAlign w:val="superscript"/>
          <w:lang w:val="ro-RO"/>
        </w:rPr>
        <w:t>1</w:t>
      </w:r>
      <w:r w:rsidRPr="00B33EDB">
        <w:rPr>
          <w:sz w:val="28"/>
          <w:szCs w:val="28"/>
          <w:lang w:val="ro-RO"/>
        </w:rPr>
        <w:t xml:space="preserve"> cu următorul cuprins:</w:t>
      </w:r>
    </w:p>
    <w:p w14:paraId="36FE12A7" w14:textId="28C6E326" w:rsidR="00E61A56" w:rsidRPr="00B33EDB" w:rsidRDefault="00E61A56" w:rsidP="001B3674">
      <w:pPr>
        <w:pStyle w:val="tt"/>
        <w:tabs>
          <w:tab w:val="left" w:pos="993"/>
        </w:tabs>
        <w:spacing w:before="0" w:beforeAutospacing="0" w:after="120" w:afterAutospacing="0"/>
        <w:ind w:firstLine="709"/>
        <w:jc w:val="both"/>
        <w:rPr>
          <w:sz w:val="28"/>
          <w:szCs w:val="28"/>
          <w:lang w:val="ro-RO"/>
        </w:rPr>
      </w:pPr>
      <w:r w:rsidRPr="00B33EDB">
        <w:rPr>
          <w:sz w:val="28"/>
          <w:szCs w:val="28"/>
          <w:lang w:val="ro-RO"/>
        </w:rPr>
        <w:t>”</w:t>
      </w:r>
      <w:r w:rsidRPr="00B33EDB">
        <w:rPr>
          <w:b/>
          <w:sz w:val="28"/>
          <w:szCs w:val="28"/>
          <w:lang w:val="ro-RO"/>
        </w:rPr>
        <w:t>5</w:t>
      </w:r>
      <w:r w:rsidRPr="00B33EDB">
        <w:rPr>
          <w:b/>
          <w:sz w:val="28"/>
          <w:szCs w:val="28"/>
          <w:vertAlign w:val="superscript"/>
          <w:lang w:val="ro-RO"/>
        </w:rPr>
        <w:t>1</w:t>
      </w:r>
      <w:r w:rsidRPr="00B33EDB">
        <w:rPr>
          <w:sz w:val="28"/>
          <w:szCs w:val="28"/>
          <w:lang w:val="ro-RO"/>
        </w:rPr>
        <w:t>. Persoana juridică în al cărei capital statutar (social) a fost introdus mijlocul fix nu are dreptul la deducerea sumei TVA achitată pentru mijlocul fix înstrăinat</w:t>
      </w:r>
      <w:r w:rsidR="00875577">
        <w:rPr>
          <w:sz w:val="28"/>
          <w:szCs w:val="28"/>
          <w:lang w:val="ro-RO"/>
        </w:rPr>
        <w:t>, și este obligată să prezinte D</w:t>
      </w:r>
      <w:r w:rsidRPr="00B33EDB">
        <w:rPr>
          <w:sz w:val="28"/>
          <w:szCs w:val="28"/>
          <w:lang w:val="ro-RO"/>
        </w:rPr>
        <w:t>eclarația privind TVA.”;</w:t>
      </w:r>
    </w:p>
    <w:p w14:paraId="168CC44A" w14:textId="3C2F24D2" w:rsidR="00E61A56" w:rsidRPr="00B33EDB" w:rsidRDefault="00E61A56" w:rsidP="001B3674">
      <w:pPr>
        <w:pStyle w:val="tt"/>
        <w:numPr>
          <w:ilvl w:val="0"/>
          <w:numId w:val="8"/>
        </w:numPr>
        <w:tabs>
          <w:tab w:val="left" w:pos="993"/>
        </w:tabs>
        <w:spacing w:before="0" w:beforeAutospacing="0" w:after="120" w:afterAutospacing="0"/>
        <w:ind w:left="0" w:firstLine="709"/>
        <w:jc w:val="both"/>
        <w:rPr>
          <w:sz w:val="28"/>
          <w:szCs w:val="28"/>
          <w:lang w:val="ro-RO"/>
        </w:rPr>
      </w:pPr>
      <w:r w:rsidRPr="00B33EDB">
        <w:rPr>
          <w:sz w:val="28"/>
          <w:szCs w:val="28"/>
          <w:lang w:val="ro-RO"/>
        </w:rPr>
        <w:t xml:space="preserve">la punctul 6 </w:t>
      </w:r>
      <w:proofErr w:type="spellStart"/>
      <w:r w:rsidRPr="00B33EDB">
        <w:rPr>
          <w:sz w:val="28"/>
          <w:szCs w:val="28"/>
          <w:lang w:val="ro-RO"/>
        </w:rPr>
        <w:t>cuvîntul</w:t>
      </w:r>
      <w:proofErr w:type="spellEnd"/>
      <w:r w:rsidRPr="00B33EDB">
        <w:rPr>
          <w:sz w:val="28"/>
          <w:szCs w:val="28"/>
          <w:lang w:val="ro-RO"/>
        </w:rPr>
        <w:t xml:space="preserve"> ”subiecților” se înlocuiește cu cuvintele ”persoanelor juridice”</w:t>
      </w:r>
      <w:r w:rsidR="000F3A81" w:rsidRPr="00B33EDB">
        <w:rPr>
          <w:sz w:val="28"/>
          <w:szCs w:val="28"/>
          <w:lang w:val="ro-RO"/>
        </w:rPr>
        <w:t>;</w:t>
      </w:r>
    </w:p>
    <w:p w14:paraId="77A46381" w14:textId="3E7B75CB" w:rsidR="000F3A81" w:rsidRPr="00B33EDB" w:rsidRDefault="000F3A81" w:rsidP="001B3674">
      <w:pPr>
        <w:pStyle w:val="tt"/>
        <w:numPr>
          <w:ilvl w:val="0"/>
          <w:numId w:val="8"/>
        </w:numPr>
        <w:tabs>
          <w:tab w:val="left" w:pos="993"/>
        </w:tabs>
        <w:spacing w:before="0" w:beforeAutospacing="0" w:after="120" w:afterAutospacing="0"/>
        <w:ind w:left="0" w:firstLine="709"/>
        <w:jc w:val="both"/>
        <w:rPr>
          <w:sz w:val="28"/>
          <w:szCs w:val="28"/>
          <w:lang w:val="ro-RO"/>
        </w:rPr>
      </w:pPr>
      <w:r w:rsidRPr="00B33EDB">
        <w:rPr>
          <w:sz w:val="28"/>
          <w:szCs w:val="28"/>
          <w:lang w:val="ro-RO"/>
        </w:rPr>
        <w:t>la punctul 7 litera a), cuvintele ”agentul economic” se înlocuiește cu cuvintele ”persoane juridice”;</w:t>
      </w:r>
    </w:p>
    <w:p w14:paraId="2162C4F0" w14:textId="176B3356" w:rsidR="000F3A81" w:rsidRPr="00B33EDB" w:rsidRDefault="000F3A81" w:rsidP="001B3674">
      <w:pPr>
        <w:pStyle w:val="tt"/>
        <w:numPr>
          <w:ilvl w:val="0"/>
          <w:numId w:val="8"/>
        </w:numPr>
        <w:tabs>
          <w:tab w:val="left" w:pos="993"/>
        </w:tabs>
        <w:spacing w:before="0" w:beforeAutospacing="0" w:after="120" w:afterAutospacing="0"/>
        <w:ind w:left="0" w:firstLine="709"/>
        <w:jc w:val="both"/>
        <w:rPr>
          <w:sz w:val="28"/>
          <w:szCs w:val="28"/>
          <w:lang w:val="ro-RO"/>
        </w:rPr>
      </w:pPr>
      <w:r w:rsidRPr="00B33EDB">
        <w:rPr>
          <w:sz w:val="28"/>
          <w:szCs w:val="28"/>
          <w:lang w:val="ro-RO"/>
        </w:rPr>
        <w:t xml:space="preserve">la punctul 19, după cuvintele ”de TVA” se introduc cuvintele ”fără drept de deducere”, iar </w:t>
      </w:r>
      <w:r w:rsidR="0073704B">
        <w:rPr>
          <w:sz w:val="28"/>
          <w:szCs w:val="28"/>
          <w:lang w:val="ro-RO"/>
        </w:rPr>
        <w:t xml:space="preserve">după </w:t>
      </w:r>
      <w:proofErr w:type="spellStart"/>
      <w:r w:rsidRPr="00B33EDB">
        <w:rPr>
          <w:sz w:val="28"/>
          <w:szCs w:val="28"/>
          <w:lang w:val="ro-RO"/>
        </w:rPr>
        <w:t>cuvîntul</w:t>
      </w:r>
      <w:proofErr w:type="spellEnd"/>
      <w:r w:rsidRPr="00B33EDB">
        <w:rPr>
          <w:sz w:val="28"/>
          <w:szCs w:val="28"/>
          <w:lang w:val="ro-RO"/>
        </w:rPr>
        <w:t xml:space="preserve"> ”factură” se </w:t>
      </w:r>
      <w:r w:rsidR="0073704B">
        <w:rPr>
          <w:sz w:val="28"/>
          <w:szCs w:val="28"/>
          <w:lang w:val="ro-RO"/>
        </w:rPr>
        <w:t>introduce textul</w:t>
      </w:r>
      <w:r w:rsidRPr="00B33EDB">
        <w:rPr>
          <w:sz w:val="28"/>
          <w:szCs w:val="28"/>
          <w:lang w:val="ro-RO"/>
        </w:rPr>
        <w:t xml:space="preserve"> ”</w:t>
      </w:r>
      <w:r w:rsidR="0073704B">
        <w:rPr>
          <w:sz w:val="28"/>
          <w:szCs w:val="28"/>
          <w:lang w:val="ro-RO"/>
        </w:rPr>
        <w:t>/</w:t>
      </w:r>
      <w:r w:rsidRPr="00B33EDB">
        <w:rPr>
          <w:sz w:val="28"/>
          <w:szCs w:val="28"/>
          <w:lang w:val="ro-RO"/>
        </w:rPr>
        <w:t>factura fiscală”.</w:t>
      </w:r>
    </w:p>
    <w:p w14:paraId="58F59BCA" w14:textId="77777777" w:rsidR="000F3A81" w:rsidRPr="00B33EDB" w:rsidRDefault="000F3A81" w:rsidP="001B3674">
      <w:pPr>
        <w:pStyle w:val="tt"/>
        <w:tabs>
          <w:tab w:val="left" w:pos="1134"/>
        </w:tabs>
        <w:spacing w:before="0" w:beforeAutospacing="0" w:after="120" w:afterAutospacing="0"/>
        <w:ind w:firstLine="709"/>
        <w:jc w:val="both"/>
        <w:rPr>
          <w:sz w:val="28"/>
          <w:szCs w:val="28"/>
          <w:lang w:val="ro-RO"/>
        </w:rPr>
      </w:pPr>
    </w:p>
    <w:p w14:paraId="55D4E50B" w14:textId="7E497468" w:rsidR="00CB106C" w:rsidRPr="00CB106C" w:rsidRDefault="00E534DE" w:rsidP="001B3674">
      <w:pPr>
        <w:pStyle w:val="tt"/>
        <w:numPr>
          <w:ilvl w:val="0"/>
          <w:numId w:val="25"/>
        </w:numPr>
        <w:tabs>
          <w:tab w:val="left" w:pos="1134"/>
        </w:tabs>
        <w:spacing w:before="0" w:beforeAutospacing="0" w:after="120" w:afterAutospacing="0"/>
        <w:ind w:left="0" w:firstLine="709"/>
        <w:jc w:val="both"/>
        <w:rPr>
          <w:bCs/>
          <w:sz w:val="28"/>
          <w:szCs w:val="28"/>
          <w:lang w:val="ro-RO"/>
        </w:rPr>
      </w:pPr>
      <w:proofErr w:type="spellStart"/>
      <w:r w:rsidRPr="00B33EDB">
        <w:rPr>
          <w:sz w:val="28"/>
          <w:szCs w:val="28"/>
          <w:lang w:val="ro-RO"/>
        </w:rPr>
        <w:t>Hotărîr</w:t>
      </w:r>
      <w:r w:rsidR="00CB106C">
        <w:rPr>
          <w:sz w:val="28"/>
          <w:szCs w:val="28"/>
          <w:lang w:val="ro-RO"/>
        </w:rPr>
        <w:t>ea</w:t>
      </w:r>
      <w:proofErr w:type="spellEnd"/>
      <w:r w:rsidRPr="00B33EDB">
        <w:rPr>
          <w:sz w:val="28"/>
          <w:szCs w:val="28"/>
          <w:lang w:val="ro-RO"/>
        </w:rPr>
        <w:t xml:space="preserve"> Guvernului nr.543 din 8 iulie 2014 pentru aprobarea Regulamentului cu privire la modul de aplicare a cotei zero a TVA și de restituire a sumelor TVA la livrările stabilite de art.104 </w:t>
      </w:r>
      <w:proofErr w:type="spellStart"/>
      <w:r w:rsidRPr="00B33EDB">
        <w:rPr>
          <w:sz w:val="28"/>
          <w:szCs w:val="28"/>
          <w:lang w:val="ro-RO"/>
        </w:rPr>
        <w:t>lit.c</w:t>
      </w:r>
      <w:proofErr w:type="spellEnd"/>
      <w:r w:rsidRPr="00B33EDB">
        <w:rPr>
          <w:sz w:val="28"/>
          <w:szCs w:val="28"/>
          <w:lang w:val="ro-RO"/>
        </w:rPr>
        <w:t>) din Codul fiscal nr.1163-XIII din 24 aprilie 1997 (publicată în Monitorul Oficial</w:t>
      </w:r>
      <w:r w:rsidR="00041A02">
        <w:rPr>
          <w:sz w:val="28"/>
          <w:szCs w:val="28"/>
          <w:lang w:val="ro-RO"/>
        </w:rPr>
        <w:t>, 2014,</w:t>
      </w:r>
      <w:r w:rsidRPr="00B33EDB">
        <w:rPr>
          <w:sz w:val="28"/>
          <w:szCs w:val="28"/>
          <w:lang w:val="ro-RO"/>
        </w:rPr>
        <w:t xml:space="preserve"> nr.178-184/580)</w:t>
      </w:r>
      <w:r w:rsidR="00CB106C">
        <w:rPr>
          <w:sz w:val="28"/>
          <w:szCs w:val="28"/>
          <w:lang w:val="ro-RO"/>
        </w:rPr>
        <w:t>, cu modificările și completările ulterioare, se modifică și se completează după cum urmează:</w:t>
      </w:r>
    </w:p>
    <w:p w14:paraId="513193CD" w14:textId="77777777" w:rsidR="00CB106C" w:rsidRPr="00CB106C" w:rsidRDefault="00CB106C" w:rsidP="001B3674">
      <w:pPr>
        <w:pStyle w:val="tt"/>
        <w:numPr>
          <w:ilvl w:val="0"/>
          <w:numId w:val="24"/>
        </w:numPr>
        <w:tabs>
          <w:tab w:val="left" w:pos="1134"/>
        </w:tabs>
        <w:spacing w:before="0" w:beforeAutospacing="0" w:after="120" w:afterAutospacing="0"/>
        <w:ind w:left="0" w:firstLine="709"/>
        <w:jc w:val="both"/>
        <w:rPr>
          <w:bCs/>
          <w:sz w:val="28"/>
          <w:szCs w:val="28"/>
          <w:lang w:val="ro-RO"/>
        </w:rPr>
      </w:pPr>
      <w:r w:rsidRPr="00CB106C">
        <w:rPr>
          <w:sz w:val="28"/>
          <w:szCs w:val="28"/>
          <w:lang w:val="ro-RO"/>
        </w:rPr>
        <w:t xml:space="preserve">În denumirea </w:t>
      </w:r>
      <w:proofErr w:type="spellStart"/>
      <w:r w:rsidRPr="00CB106C">
        <w:rPr>
          <w:sz w:val="28"/>
          <w:szCs w:val="28"/>
          <w:lang w:val="ro-RO"/>
        </w:rPr>
        <w:t>Hotărîrii</w:t>
      </w:r>
      <w:proofErr w:type="spellEnd"/>
      <w:r w:rsidRPr="00CB106C">
        <w:rPr>
          <w:sz w:val="28"/>
          <w:szCs w:val="28"/>
          <w:lang w:val="ro-RO"/>
        </w:rPr>
        <w:t xml:space="preserve"> Guvernului, </w:t>
      </w:r>
      <w:r w:rsidR="00E534DE" w:rsidRPr="00CB106C">
        <w:rPr>
          <w:sz w:val="28"/>
          <w:szCs w:val="28"/>
          <w:lang w:val="ro-RO"/>
        </w:rPr>
        <w:t>cuvintele ”cotei zero a TVA”, se înlocuiesc cu cuvintele ”scutirii de TVA cu drept de deducere”</w:t>
      </w:r>
      <w:r>
        <w:rPr>
          <w:sz w:val="28"/>
          <w:szCs w:val="28"/>
          <w:lang w:val="ro-RO"/>
        </w:rPr>
        <w:t>;</w:t>
      </w:r>
    </w:p>
    <w:p w14:paraId="0A3363A1" w14:textId="6557E73C" w:rsidR="00E534DE" w:rsidRPr="00CB106C" w:rsidRDefault="00CB106C" w:rsidP="001B3674">
      <w:pPr>
        <w:pStyle w:val="tt"/>
        <w:numPr>
          <w:ilvl w:val="0"/>
          <w:numId w:val="24"/>
        </w:numPr>
        <w:tabs>
          <w:tab w:val="left" w:pos="1134"/>
        </w:tabs>
        <w:spacing w:before="0" w:beforeAutospacing="0" w:after="120" w:afterAutospacing="0"/>
        <w:ind w:left="0" w:firstLine="709"/>
        <w:jc w:val="both"/>
        <w:rPr>
          <w:bCs/>
          <w:sz w:val="28"/>
          <w:szCs w:val="28"/>
          <w:lang w:val="ro-RO"/>
        </w:rPr>
      </w:pPr>
      <w:r>
        <w:rPr>
          <w:sz w:val="28"/>
          <w:szCs w:val="28"/>
          <w:lang w:val="ro-RO"/>
        </w:rPr>
        <w:t xml:space="preserve">la punctul 1, </w:t>
      </w:r>
      <w:r w:rsidRPr="00CB106C">
        <w:rPr>
          <w:sz w:val="28"/>
          <w:szCs w:val="28"/>
          <w:lang w:val="ro-RO"/>
        </w:rPr>
        <w:t>cuvintele ”cotei zero a TVA”, se înlocuiesc cu cuvintele ”scutirii de TVA cu drept de deducere”</w:t>
      </w:r>
      <w:r>
        <w:rPr>
          <w:sz w:val="28"/>
          <w:szCs w:val="28"/>
          <w:lang w:val="ro-RO"/>
        </w:rPr>
        <w:t>;</w:t>
      </w:r>
    </w:p>
    <w:p w14:paraId="13E6CA29" w14:textId="4BC54FBB" w:rsidR="00CB106C" w:rsidRPr="00CB106C" w:rsidRDefault="00CB106C" w:rsidP="001B3674">
      <w:pPr>
        <w:pStyle w:val="tt"/>
        <w:numPr>
          <w:ilvl w:val="0"/>
          <w:numId w:val="24"/>
        </w:numPr>
        <w:tabs>
          <w:tab w:val="left" w:pos="1134"/>
        </w:tabs>
        <w:spacing w:before="0" w:beforeAutospacing="0" w:after="120" w:afterAutospacing="0"/>
        <w:ind w:left="0" w:firstLine="709"/>
        <w:jc w:val="both"/>
        <w:rPr>
          <w:bCs/>
          <w:sz w:val="28"/>
          <w:szCs w:val="28"/>
          <w:lang w:val="ro-RO"/>
        </w:rPr>
      </w:pPr>
      <w:r>
        <w:rPr>
          <w:sz w:val="28"/>
          <w:szCs w:val="28"/>
          <w:lang w:val="ro-RO"/>
        </w:rPr>
        <w:t xml:space="preserve">Regulamentul </w:t>
      </w:r>
      <w:r w:rsidRPr="00B33EDB">
        <w:rPr>
          <w:sz w:val="28"/>
          <w:szCs w:val="28"/>
          <w:lang w:val="ro-RO"/>
        </w:rPr>
        <w:t xml:space="preserve">cu privire la modul de aplicare a cotei zero a TVA și de restituire a sumelor TVA la livrările stabilite de art.104 </w:t>
      </w:r>
      <w:proofErr w:type="spellStart"/>
      <w:r w:rsidRPr="00B33EDB">
        <w:rPr>
          <w:sz w:val="28"/>
          <w:szCs w:val="28"/>
          <w:lang w:val="ro-RO"/>
        </w:rPr>
        <w:t>lit.c</w:t>
      </w:r>
      <w:proofErr w:type="spellEnd"/>
      <w:r w:rsidRPr="00B33EDB">
        <w:rPr>
          <w:sz w:val="28"/>
          <w:szCs w:val="28"/>
          <w:lang w:val="ro-RO"/>
        </w:rPr>
        <w:t>) din Codul fiscal nr.1163-XIII din 24 aprilie 1997</w:t>
      </w:r>
      <w:r>
        <w:rPr>
          <w:sz w:val="28"/>
          <w:szCs w:val="28"/>
          <w:lang w:val="ro-RO"/>
        </w:rPr>
        <w:t>:</w:t>
      </w:r>
    </w:p>
    <w:p w14:paraId="001AD7B2" w14:textId="5DD8238C" w:rsidR="00CB106C" w:rsidRPr="00CB106C" w:rsidRDefault="00CB106C"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sz w:val="28"/>
          <w:szCs w:val="28"/>
          <w:lang w:val="ro-RO"/>
        </w:rPr>
        <w:t xml:space="preserve">în denumirea Regulamentului, </w:t>
      </w:r>
      <w:r w:rsidRPr="00CB106C">
        <w:rPr>
          <w:sz w:val="28"/>
          <w:szCs w:val="28"/>
          <w:lang w:val="ro-RO"/>
        </w:rPr>
        <w:t>cuvintele ”cotei zero a TVA”, se înlocuiesc cu cuvintele ”scutirii de TVA cu drept de deducere”</w:t>
      </w:r>
      <w:r>
        <w:rPr>
          <w:sz w:val="28"/>
          <w:szCs w:val="28"/>
          <w:lang w:val="ro-RO"/>
        </w:rPr>
        <w:t>;</w:t>
      </w:r>
    </w:p>
    <w:p w14:paraId="6B909744" w14:textId="784EE600" w:rsidR="00CB106C" w:rsidRPr="00875577" w:rsidRDefault="00CB106C"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bCs/>
          <w:sz w:val="28"/>
          <w:szCs w:val="28"/>
          <w:lang w:val="ro-RO"/>
        </w:rPr>
        <w:t xml:space="preserve">la punctul 1, cuvintele </w:t>
      </w:r>
      <w:proofErr w:type="spellStart"/>
      <w:r w:rsidRPr="00CB106C">
        <w:rPr>
          <w:sz w:val="28"/>
          <w:szCs w:val="28"/>
          <w:lang w:val="ro-RO"/>
        </w:rPr>
        <w:t>cuvintele</w:t>
      </w:r>
      <w:proofErr w:type="spellEnd"/>
      <w:r w:rsidRPr="00CB106C">
        <w:rPr>
          <w:sz w:val="28"/>
          <w:szCs w:val="28"/>
          <w:lang w:val="ro-RO"/>
        </w:rPr>
        <w:t xml:space="preserve"> ”cotei zero a TVA”</w:t>
      </w:r>
      <w:r>
        <w:rPr>
          <w:sz w:val="28"/>
          <w:szCs w:val="28"/>
          <w:lang w:val="ro-RO"/>
        </w:rPr>
        <w:t xml:space="preserve"> și cuvintele ”cotei zero”</w:t>
      </w:r>
      <w:r w:rsidRPr="00CB106C">
        <w:rPr>
          <w:sz w:val="28"/>
          <w:szCs w:val="28"/>
          <w:lang w:val="ro-RO"/>
        </w:rPr>
        <w:t xml:space="preserve"> se înlocuiesc cu cuvintele ”scutirii de TVA cu drept de deducere”</w:t>
      </w:r>
      <w:r>
        <w:rPr>
          <w:sz w:val="28"/>
          <w:szCs w:val="28"/>
          <w:lang w:val="ro-RO"/>
        </w:rPr>
        <w:t>;</w:t>
      </w:r>
    </w:p>
    <w:p w14:paraId="05DA7BD9" w14:textId="3427CCF9" w:rsidR="00875577" w:rsidRPr="00CB106C" w:rsidRDefault="00875577"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sz w:val="28"/>
          <w:szCs w:val="28"/>
          <w:lang w:val="ro-RO"/>
        </w:rPr>
        <w:t>la punctul 6, după cuvintele ”scutite de TVA„ se introduc cuvintele ”fără drept de deducere„;</w:t>
      </w:r>
    </w:p>
    <w:p w14:paraId="3FCCD3A8" w14:textId="5B1A91A1" w:rsidR="00CB106C" w:rsidRPr="00CB106C" w:rsidRDefault="00CB106C"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sz w:val="28"/>
          <w:szCs w:val="28"/>
          <w:lang w:val="ro-RO"/>
        </w:rPr>
        <w:t>punctul 11, în final se completează cu textul:</w:t>
      </w:r>
    </w:p>
    <w:p w14:paraId="2551A143" w14:textId="5D40A4AF" w:rsidR="00CB106C" w:rsidRDefault="00CB106C" w:rsidP="001B3674">
      <w:pPr>
        <w:pStyle w:val="tt"/>
        <w:tabs>
          <w:tab w:val="left" w:pos="1134"/>
        </w:tabs>
        <w:spacing w:before="0" w:beforeAutospacing="0" w:after="120" w:afterAutospacing="0"/>
        <w:ind w:firstLine="709"/>
        <w:jc w:val="both"/>
        <w:rPr>
          <w:sz w:val="28"/>
          <w:szCs w:val="28"/>
          <w:lang w:val="ro-RO"/>
        </w:rPr>
      </w:pPr>
      <w:r>
        <w:rPr>
          <w:sz w:val="28"/>
          <w:szCs w:val="28"/>
          <w:lang w:val="ro-RO"/>
        </w:rPr>
        <w:t>”La solicitarea restituirii sumei TVA, originalul facturii fiscale cu mențiunea Serviciului Fiscal de Stat despre acceptarea restituirii TVA</w:t>
      </w:r>
      <w:r w:rsidR="00AA4235">
        <w:rPr>
          <w:sz w:val="28"/>
          <w:szCs w:val="28"/>
          <w:lang w:val="ro-RO"/>
        </w:rPr>
        <w:t xml:space="preserve"> se restituie solicitantului, iar copia acesteia se </w:t>
      </w:r>
      <w:proofErr w:type="spellStart"/>
      <w:r w:rsidR="00AA4235">
        <w:rPr>
          <w:sz w:val="28"/>
          <w:szCs w:val="28"/>
          <w:lang w:val="ro-RO"/>
        </w:rPr>
        <w:t>îndosariază</w:t>
      </w:r>
      <w:proofErr w:type="spellEnd"/>
      <w:r w:rsidR="00AA4235">
        <w:rPr>
          <w:sz w:val="28"/>
          <w:szCs w:val="28"/>
          <w:lang w:val="ro-RO"/>
        </w:rPr>
        <w:t>.</w:t>
      </w:r>
      <w:r>
        <w:rPr>
          <w:sz w:val="28"/>
          <w:szCs w:val="28"/>
          <w:lang w:val="ro-RO"/>
        </w:rPr>
        <w:t>„</w:t>
      </w:r>
      <w:r w:rsidR="00AA4235">
        <w:rPr>
          <w:sz w:val="28"/>
          <w:szCs w:val="28"/>
          <w:lang w:val="ro-RO"/>
        </w:rPr>
        <w:t>;</w:t>
      </w:r>
    </w:p>
    <w:p w14:paraId="556F3CC8" w14:textId="57AEC2C2" w:rsidR="00AA4235" w:rsidRPr="00CB106C" w:rsidRDefault="00AA4235" w:rsidP="001B3674">
      <w:pPr>
        <w:pStyle w:val="tt"/>
        <w:numPr>
          <w:ilvl w:val="0"/>
          <w:numId w:val="8"/>
        </w:numPr>
        <w:tabs>
          <w:tab w:val="left" w:pos="1134"/>
        </w:tabs>
        <w:spacing w:before="0" w:beforeAutospacing="0" w:after="120" w:afterAutospacing="0"/>
        <w:ind w:left="0" w:firstLine="709"/>
        <w:jc w:val="both"/>
        <w:rPr>
          <w:bCs/>
          <w:sz w:val="28"/>
          <w:szCs w:val="28"/>
          <w:lang w:val="ro-RO"/>
        </w:rPr>
      </w:pPr>
      <w:r>
        <w:rPr>
          <w:sz w:val="28"/>
          <w:szCs w:val="28"/>
          <w:lang w:val="ro-RO"/>
        </w:rPr>
        <w:t xml:space="preserve">în Anexă, </w:t>
      </w:r>
      <w:r w:rsidRPr="00CB106C">
        <w:rPr>
          <w:sz w:val="28"/>
          <w:szCs w:val="28"/>
          <w:lang w:val="ro-RO"/>
        </w:rPr>
        <w:t>cuvintele ”cotei zero a TVA”, se înlocuiesc cu cuvintele ”scutirii de TVA cu drept de deducere”</w:t>
      </w:r>
      <w:r>
        <w:rPr>
          <w:sz w:val="28"/>
          <w:szCs w:val="28"/>
          <w:lang w:val="ro-RO"/>
        </w:rPr>
        <w:t>.</w:t>
      </w:r>
    </w:p>
    <w:p w14:paraId="13FAC144" w14:textId="63F308FD" w:rsidR="00AA4235" w:rsidRPr="00CB106C" w:rsidRDefault="00AA4235" w:rsidP="001B3674">
      <w:pPr>
        <w:pStyle w:val="tt"/>
        <w:tabs>
          <w:tab w:val="left" w:pos="1134"/>
        </w:tabs>
        <w:spacing w:before="0" w:beforeAutospacing="0" w:after="0" w:afterAutospacing="0"/>
        <w:ind w:left="786"/>
        <w:jc w:val="both"/>
        <w:rPr>
          <w:bCs/>
          <w:sz w:val="28"/>
          <w:szCs w:val="28"/>
          <w:lang w:val="ro-RO"/>
        </w:rPr>
      </w:pPr>
    </w:p>
    <w:p w14:paraId="578AC065" w14:textId="6F387CFE" w:rsidR="00E534DE" w:rsidRPr="001B3674" w:rsidRDefault="00E534DE" w:rsidP="00570B11">
      <w:pPr>
        <w:pStyle w:val="tt"/>
        <w:numPr>
          <w:ilvl w:val="0"/>
          <w:numId w:val="25"/>
        </w:numPr>
        <w:tabs>
          <w:tab w:val="left" w:pos="1134"/>
        </w:tabs>
        <w:spacing w:before="0" w:beforeAutospacing="0" w:after="0" w:afterAutospacing="0"/>
        <w:ind w:left="0" w:firstLine="709"/>
        <w:jc w:val="both"/>
        <w:rPr>
          <w:bCs/>
          <w:sz w:val="28"/>
          <w:szCs w:val="28"/>
          <w:lang w:val="ro-RO"/>
        </w:rPr>
      </w:pPr>
      <w:r w:rsidRPr="00B33EDB">
        <w:rPr>
          <w:sz w:val="28"/>
          <w:szCs w:val="28"/>
          <w:lang w:val="ro-RO"/>
        </w:rPr>
        <w:t xml:space="preserve">În denumirea </w:t>
      </w:r>
      <w:proofErr w:type="spellStart"/>
      <w:r w:rsidRPr="00B33EDB">
        <w:rPr>
          <w:sz w:val="28"/>
          <w:szCs w:val="28"/>
          <w:lang w:val="ro-RO"/>
        </w:rPr>
        <w:t>Hotărîrii</w:t>
      </w:r>
      <w:proofErr w:type="spellEnd"/>
      <w:r w:rsidRPr="00B33EDB">
        <w:rPr>
          <w:sz w:val="28"/>
          <w:szCs w:val="28"/>
          <w:lang w:val="ro-RO"/>
        </w:rPr>
        <w:t xml:space="preserve"> Guvernului nr.782 din 25 septembrie 2014 pentru aprobarea Regulamentului cu privire la modul de aplicare a cotei ”zero” a TVA și a scutirii de taxa vamală și taxa pentru proceduri vamale, aplicată mărfurilor (serv</w:t>
      </w:r>
      <w:r w:rsidR="00C37427" w:rsidRPr="00B33EDB">
        <w:rPr>
          <w:sz w:val="28"/>
          <w:szCs w:val="28"/>
          <w:lang w:val="ro-RO"/>
        </w:rPr>
        <w:t>i</w:t>
      </w:r>
      <w:r w:rsidRPr="00B33EDB">
        <w:rPr>
          <w:sz w:val="28"/>
          <w:szCs w:val="28"/>
          <w:lang w:val="ro-RO"/>
        </w:rPr>
        <w:t>ciilor) importate și/sau livrate pe teritoriul țării, destinate proiectului ”Reabilitarea străzilor centrale și modernizarea iluminatului public al centrului municipiului Chișinău” și Programului de Investiții Prioritare prevăzut de Studiul de Fezabilitate la Programul de alimentare cu apă și tratare a apelor uzate în municipiul Chișinău</w:t>
      </w:r>
      <w:r w:rsidR="005A074A" w:rsidRPr="00B33EDB">
        <w:rPr>
          <w:sz w:val="28"/>
          <w:szCs w:val="28"/>
          <w:lang w:val="ro-RO"/>
        </w:rPr>
        <w:t xml:space="preserve"> (publicată în Monitorul Oficial</w:t>
      </w:r>
      <w:r w:rsidR="00041A02">
        <w:rPr>
          <w:sz w:val="28"/>
          <w:szCs w:val="28"/>
          <w:lang w:val="ro-RO"/>
        </w:rPr>
        <w:t>, 2014,</w:t>
      </w:r>
      <w:r w:rsidR="005A074A" w:rsidRPr="00B33EDB">
        <w:rPr>
          <w:sz w:val="28"/>
          <w:szCs w:val="28"/>
          <w:lang w:val="ro-RO"/>
        </w:rPr>
        <w:t xml:space="preserve"> nr.290-292, art.824), </w:t>
      </w:r>
      <w:r w:rsidRPr="00B33EDB">
        <w:rPr>
          <w:sz w:val="28"/>
          <w:szCs w:val="28"/>
          <w:lang w:val="ro-RO"/>
        </w:rPr>
        <w:t>precum și pe tot parcursul textului</w:t>
      </w:r>
      <w:r w:rsidR="0093291F">
        <w:rPr>
          <w:sz w:val="28"/>
          <w:szCs w:val="28"/>
          <w:lang w:val="ro-RO"/>
        </w:rPr>
        <w:t xml:space="preserve"> </w:t>
      </w:r>
      <w:proofErr w:type="spellStart"/>
      <w:r w:rsidR="0093291F">
        <w:rPr>
          <w:sz w:val="28"/>
          <w:szCs w:val="28"/>
          <w:lang w:val="ro-RO"/>
        </w:rPr>
        <w:t>Hotărîrii</w:t>
      </w:r>
      <w:proofErr w:type="spellEnd"/>
      <w:r w:rsidRPr="00B33EDB">
        <w:rPr>
          <w:sz w:val="28"/>
          <w:szCs w:val="28"/>
          <w:lang w:val="ro-RO"/>
        </w:rPr>
        <w:t xml:space="preserve">, </w:t>
      </w:r>
      <w:r w:rsidR="005A074A" w:rsidRPr="00B33EDB">
        <w:rPr>
          <w:sz w:val="28"/>
          <w:szCs w:val="28"/>
          <w:lang w:val="ro-RO"/>
        </w:rPr>
        <w:t>textul</w:t>
      </w:r>
      <w:r w:rsidRPr="00B33EDB">
        <w:rPr>
          <w:sz w:val="28"/>
          <w:szCs w:val="28"/>
          <w:lang w:val="ro-RO"/>
        </w:rPr>
        <w:t xml:space="preserve"> ”cotei </w:t>
      </w:r>
      <w:r w:rsidR="005A074A" w:rsidRPr="00B33EDB">
        <w:rPr>
          <w:sz w:val="28"/>
          <w:szCs w:val="28"/>
          <w:lang w:val="ro-RO"/>
        </w:rPr>
        <w:t>”</w:t>
      </w:r>
      <w:r w:rsidRPr="00B33EDB">
        <w:rPr>
          <w:sz w:val="28"/>
          <w:szCs w:val="28"/>
          <w:lang w:val="ro-RO"/>
        </w:rPr>
        <w:t>zero</w:t>
      </w:r>
      <w:r w:rsidR="005A074A" w:rsidRPr="00B33EDB">
        <w:rPr>
          <w:sz w:val="28"/>
          <w:szCs w:val="28"/>
          <w:lang w:val="ro-RO"/>
        </w:rPr>
        <w:t>”</w:t>
      </w:r>
      <w:r w:rsidRPr="00B33EDB">
        <w:rPr>
          <w:sz w:val="28"/>
          <w:szCs w:val="28"/>
          <w:lang w:val="ro-RO"/>
        </w:rPr>
        <w:t xml:space="preserve"> a TVA” la orice formă gramaticală, se înlocuiesc cu cuvintele ”scutirii de TVA cu drept de deducere” la forma gramaticală corespunzătoare</w:t>
      </w:r>
      <w:r w:rsidR="005A074A" w:rsidRPr="00B33EDB">
        <w:rPr>
          <w:sz w:val="28"/>
          <w:szCs w:val="28"/>
          <w:lang w:val="ro-RO"/>
        </w:rPr>
        <w:t>.</w:t>
      </w:r>
      <w:r w:rsidRPr="00B33EDB">
        <w:rPr>
          <w:sz w:val="28"/>
          <w:szCs w:val="28"/>
          <w:lang w:val="ro-RO"/>
        </w:rPr>
        <w:t xml:space="preserve"> </w:t>
      </w:r>
    </w:p>
    <w:p w14:paraId="7A49980F" w14:textId="77777777" w:rsidR="001B3674" w:rsidRPr="006A2459" w:rsidRDefault="001B3674" w:rsidP="001B3674">
      <w:pPr>
        <w:pStyle w:val="tt"/>
        <w:tabs>
          <w:tab w:val="left" w:pos="1134"/>
        </w:tabs>
        <w:spacing w:before="0" w:beforeAutospacing="0" w:after="0" w:afterAutospacing="0"/>
        <w:ind w:left="709"/>
        <w:jc w:val="both"/>
        <w:rPr>
          <w:bCs/>
          <w:sz w:val="28"/>
          <w:szCs w:val="28"/>
          <w:lang w:val="ro-RO"/>
        </w:rPr>
      </w:pPr>
    </w:p>
    <w:p w14:paraId="1AEA85F5" w14:textId="72524E7F" w:rsidR="006A2459" w:rsidRDefault="0093291F" w:rsidP="001B3674">
      <w:pPr>
        <w:pStyle w:val="tt"/>
        <w:numPr>
          <w:ilvl w:val="0"/>
          <w:numId w:val="25"/>
        </w:numPr>
        <w:tabs>
          <w:tab w:val="left" w:pos="1134"/>
        </w:tabs>
        <w:spacing w:before="0" w:beforeAutospacing="0" w:after="120" w:afterAutospacing="0"/>
        <w:ind w:left="0" w:firstLine="709"/>
        <w:jc w:val="both"/>
        <w:rPr>
          <w:bCs/>
          <w:sz w:val="28"/>
          <w:szCs w:val="28"/>
          <w:lang w:val="ro-RO"/>
        </w:rPr>
      </w:pPr>
      <w:r>
        <w:rPr>
          <w:bCs/>
          <w:sz w:val="28"/>
          <w:szCs w:val="28"/>
          <w:lang w:val="ro-RO"/>
        </w:rPr>
        <w:t xml:space="preserve">În Regulamentul cu privire la modul de aplicare a facilităților fiscale și vamale la importul mijloacelor de transport cu destinație specială aprobat prin </w:t>
      </w:r>
      <w:proofErr w:type="spellStart"/>
      <w:r w:rsidR="006A2459">
        <w:rPr>
          <w:bCs/>
          <w:sz w:val="28"/>
          <w:szCs w:val="28"/>
          <w:lang w:val="ro-RO"/>
        </w:rPr>
        <w:t>Hotărîrea</w:t>
      </w:r>
      <w:proofErr w:type="spellEnd"/>
      <w:r w:rsidR="006A2459">
        <w:rPr>
          <w:bCs/>
          <w:sz w:val="28"/>
          <w:szCs w:val="28"/>
          <w:lang w:val="ro-RO"/>
        </w:rPr>
        <w:t xml:space="preserve"> Guvernului nr.474 din 20 aprilie 2016 pentru aprobarea Regulamentului cu privire la modul de aplicare a facilităților fiscale și vamale la importul mijloacelor de transport cu destinație specială (publicată în Monitorul Oficial al R. Moldova</w:t>
      </w:r>
      <w:r w:rsidR="00041A02">
        <w:rPr>
          <w:bCs/>
          <w:sz w:val="28"/>
          <w:szCs w:val="28"/>
          <w:lang w:val="ro-RO"/>
        </w:rPr>
        <w:t>, 2016,</w:t>
      </w:r>
      <w:r w:rsidR="006A2459">
        <w:rPr>
          <w:bCs/>
          <w:sz w:val="28"/>
          <w:szCs w:val="28"/>
          <w:lang w:val="ro-RO"/>
        </w:rPr>
        <w:t xml:space="preserve"> nr.114-122</w:t>
      </w:r>
      <w:r w:rsidR="00041A02">
        <w:rPr>
          <w:bCs/>
          <w:sz w:val="28"/>
          <w:szCs w:val="28"/>
          <w:lang w:val="ro-RO"/>
        </w:rPr>
        <w:t>,</w:t>
      </w:r>
      <w:r w:rsidR="006A2459">
        <w:rPr>
          <w:bCs/>
          <w:sz w:val="28"/>
          <w:szCs w:val="28"/>
          <w:lang w:val="ro-RO"/>
        </w:rPr>
        <w:t xml:space="preserve"> art.541), cu modificările și completările ulterioare, se modifică după cum urmează:</w:t>
      </w:r>
    </w:p>
    <w:p w14:paraId="6779EE2B" w14:textId="1BA66E6B" w:rsidR="006A2459" w:rsidRPr="00D71A92" w:rsidRDefault="006A2459" w:rsidP="001B3674">
      <w:pPr>
        <w:pStyle w:val="ListParagraph"/>
        <w:numPr>
          <w:ilvl w:val="0"/>
          <w:numId w:val="17"/>
        </w:numPr>
        <w:tabs>
          <w:tab w:val="left" w:pos="1134"/>
        </w:tabs>
        <w:spacing w:after="120" w:line="240" w:lineRule="auto"/>
        <w:ind w:left="0" w:firstLine="709"/>
        <w:jc w:val="both"/>
        <w:rPr>
          <w:rFonts w:ascii="Times New Roman" w:hAnsi="Times New Roman"/>
          <w:bCs/>
          <w:sz w:val="28"/>
          <w:szCs w:val="28"/>
          <w:lang w:val="ro-RO"/>
        </w:rPr>
      </w:pPr>
      <w:r w:rsidRPr="00D71A92">
        <w:rPr>
          <w:rFonts w:ascii="Times New Roman" w:hAnsi="Times New Roman"/>
          <w:bCs/>
          <w:sz w:val="28"/>
          <w:szCs w:val="28"/>
          <w:lang w:val="ro-RO"/>
        </w:rPr>
        <w:lastRenderedPageBreak/>
        <w:t>la punctul 2, cuvintele  ”și accize” se înlocuiesc cu cuvintele ”fără drept de deducere și de accize”;</w:t>
      </w:r>
    </w:p>
    <w:p w14:paraId="655C70EC" w14:textId="5AE6B9FD" w:rsidR="006A2459" w:rsidRPr="00D71A92" w:rsidRDefault="006A2459" w:rsidP="001B3674">
      <w:pPr>
        <w:pStyle w:val="ListParagraph"/>
        <w:numPr>
          <w:ilvl w:val="0"/>
          <w:numId w:val="17"/>
        </w:numPr>
        <w:tabs>
          <w:tab w:val="left" w:pos="1134"/>
        </w:tabs>
        <w:spacing w:after="120" w:line="240" w:lineRule="auto"/>
        <w:ind w:left="0" w:firstLine="709"/>
        <w:jc w:val="both"/>
        <w:rPr>
          <w:rFonts w:ascii="Times New Roman" w:hAnsi="Times New Roman"/>
          <w:bCs/>
          <w:sz w:val="28"/>
          <w:szCs w:val="28"/>
          <w:lang w:val="ro-RO"/>
        </w:rPr>
      </w:pPr>
      <w:r w:rsidRPr="00D71A92">
        <w:rPr>
          <w:rFonts w:ascii="Times New Roman" w:hAnsi="Times New Roman"/>
          <w:bCs/>
          <w:sz w:val="28"/>
          <w:szCs w:val="28"/>
          <w:lang w:val="ro-RO"/>
        </w:rPr>
        <w:t>la punctul 4, după cuvintele ”de TVA” se introduc cuvintele ”fără drept de deducere”;</w:t>
      </w:r>
    </w:p>
    <w:p w14:paraId="18B7CE7C" w14:textId="1BC3BBB4" w:rsidR="006A2459" w:rsidRDefault="006A2459" w:rsidP="001B3674">
      <w:pPr>
        <w:pStyle w:val="ListParagraph"/>
        <w:numPr>
          <w:ilvl w:val="0"/>
          <w:numId w:val="17"/>
        </w:numPr>
        <w:tabs>
          <w:tab w:val="left" w:pos="1134"/>
        </w:tabs>
        <w:spacing w:after="120" w:line="240" w:lineRule="auto"/>
        <w:ind w:left="0" w:firstLine="709"/>
        <w:jc w:val="both"/>
        <w:rPr>
          <w:rFonts w:ascii="Times New Roman" w:hAnsi="Times New Roman"/>
          <w:bCs/>
          <w:sz w:val="28"/>
          <w:szCs w:val="28"/>
          <w:lang w:val="ro-RO"/>
        </w:rPr>
      </w:pPr>
      <w:r w:rsidRPr="00D71A92">
        <w:rPr>
          <w:rFonts w:ascii="Times New Roman" w:hAnsi="Times New Roman"/>
          <w:bCs/>
          <w:sz w:val="28"/>
          <w:szCs w:val="28"/>
          <w:lang w:val="ro-RO"/>
        </w:rPr>
        <w:t>la punctul 5, textul ”(reutilate în modul corespunzător)”</w:t>
      </w:r>
      <w:r w:rsidR="00D71A92" w:rsidRPr="00D71A92">
        <w:rPr>
          <w:rFonts w:ascii="Times New Roman" w:hAnsi="Times New Roman"/>
          <w:bCs/>
          <w:sz w:val="28"/>
          <w:szCs w:val="28"/>
          <w:lang w:val="ro-RO"/>
        </w:rPr>
        <w:t xml:space="preserve"> se înlocuiește cu textul ”în temeiul prevederilor art.49 alin.(3) din Legea nr.60/2012 privind incluziunea socială a persoanelor cu dizabilități”</w:t>
      </w:r>
      <w:r w:rsidR="00602996">
        <w:rPr>
          <w:rFonts w:ascii="Times New Roman" w:hAnsi="Times New Roman"/>
          <w:bCs/>
          <w:sz w:val="28"/>
          <w:szCs w:val="28"/>
          <w:lang w:val="ro-RO"/>
        </w:rPr>
        <w:t>;</w:t>
      </w:r>
    </w:p>
    <w:p w14:paraId="3F04A8AE" w14:textId="45D5C2F3" w:rsidR="00602996" w:rsidRDefault="00602996" w:rsidP="001B3674">
      <w:pPr>
        <w:pStyle w:val="ListParagraph"/>
        <w:numPr>
          <w:ilvl w:val="0"/>
          <w:numId w:val="17"/>
        </w:numPr>
        <w:tabs>
          <w:tab w:val="left" w:pos="1134"/>
        </w:tabs>
        <w:spacing w:after="120" w:line="240" w:lineRule="auto"/>
        <w:ind w:left="0" w:firstLine="709"/>
        <w:jc w:val="both"/>
        <w:rPr>
          <w:rFonts w:ascii="Times New Roman" w:hAnsi="Times New Roman"/>
          <w:bCs/>
          <w:sz w:val="28"/>
          <w:szCs w:val="28"/>
          <w:lang w:val="ro-RO"/>
        </w:rPr>
      </w:pPr>
      <w:r>
        <w:rPr>
          <w:rFonts w:ascii="Times New Roman" w:hAnsi="Times New Roman"/>
          <w:bCs/>
          <w:sz w:val="28"/>
          <w:szCs w:val="28"/>
          <w:lang w:val="ro-RO"/>
        </w:rPr>
        <w:t>punctul 14 va avea următorul cuprins:</w:t>
      </w:r>
    </w:p>
    <w:p w14:paraId="6DEF3C67" w14:textId="06432475" w:rsidR="00602996" w:rsidRPr="00602996" w:rsidRDefault="00602996" w:rsidP="001B3674">
      <w:pPr>
        <w:pStyle w:val="ListParagraph"/>
        <w:tabs>
          <w:tab w:val="left" w:pos="1134"/>
        </w:tabs>
        <w:spacing w:after="120" w:line="240" w:lineRule="auto"/>
        <w:ind w:left="0" w:firstLine="709"/>
        <w:jc w:val="both"/>
        <w:rPr>
          <w:rFonts w:ascii="Times New Roman" w:hAnsi="Times New Roman"/>
          <w:sz w:val="28"/>
          <w:szCs w:val="28"/>
          <w:lang w:val="ro-RO"/>
        </w:rPr>
      </w:pPr>
      <w:r w:rsidRPr="00602996">
        <w:rPr>
          <w:rFonts w:ascii="Times New Roman" w:hAnsi="Times New Roman"/>
          <w:bCs/>
          <w:sz w:val="28"/>
          <w:szCs w:val="28"/>
          <w:lang w:val="ro-RO"/>
        </w:rPr>
        <w:t xml:space="preserve">„14. </w:t>
      </w:r>
      <w:r w:rsidRPr="00602996">
        <w:rPr>
          <w:rFonts w:ascii="Times New Roman" w:hAnsi="Times New Roman"/>
          <w:sz w:val="28"/>
          <w:szCs w:val="28"/>
          <w:lang w:val="ro-RO"/>
        </w:rPr>
        <w:t xml:space="preserve">Persoanele cu </w:t>
      </w:r>
      <w:proofErr w:type="spellStart"/>
      <w:r w:rsidRPr="00602996">
        <w:rPr>
          <w:rFonts w:ascii="Times New Roman" w:hAnsi="Times New Roman"/>
          <w:sz w:val="28"/>
          <w:szCs w:val="28"/>
          <w:lang w:val="ro-RO"/>
        </w:rPr>
        <w:t>dizabilităţi</w:t>
      </w:r>
      <w:proofErr w:type="spellEnd"/>
      <w:r w:rsidRPr="00602996">
        <w:rPr>
          <w:rFonts w:ascii="Times New Roman" w:hAnsi="Times New Roman"/>
          <w:sz w:val="28"/>
          <w:szCs w:val="28"/>
          <w:lang w:val="ro-RO"/>
        </w:rPr>
        <w:t xml:space="preserve"> locomotorii severe pot alege, la cerere, în schimbul </w:t>
      </w:r>
      <w:proofErr w:type="spellStart"/>
      <w:r w:rsidRPr="00602996">
        <w:rPr>
          <w:rFonts w:ascii="Times New Roman" w:hAnsi="Times New Roman"/>
          <w:sz w:val="28"/>
          <w:szCs w:val="28"/>
          <w:lang w:val="ro-RO"/>
        </w:rPr>
        <w:t>compensaţiei</w:t>
      </w:r>
      <w:proofErr w:type="spellEnd"/>
      <w:r w:rsidRPr="00602996">
        <w:rPr>
          <w:rFonts w:ascii="Times New Roman" w:hAnsi="Times New Roman"/>
          <w:sz w:val="28"/>
          <w:szCs w:val="28"/>
          <w:lang w:val="ro-RO"/>
        </w:rPr>
        <w:t xml:space="preserve"> prevăzute la alin.(2), dreptul de a importa, o dată la 7 ani, cu scutire de drepturi la import, un mijloc de transport acordat cu titlu gratuit (</w:t>
      </w:r>
      <w:proofErr w:type="spellStart"/>
      <w:r w:rsidRPr="00602996">
        <w:rPr>
          <w:rFonts w:ascii="Times New Roman" w:hAnsi="Times New Roman"/>
          <w:sz w:val="28"/>
          <w:szCs w:val="28"/>
          <w:lang w:val="ro-RO"/>
        </w:rPr>
        <w:t>donaţie</w:t>
      </w:r>
      <w:proofErr w:type="spellEnd"/>
      <w:r w:rsidRPr="00602996">
        <w:rPr>
          <w:rFonts w:ascii="Times New Roman" w:hAnsi="Times New Roman"/>
          <w:sz w:val="28"/>
          <w:szCs w:val="28"/>
          <w:lang w:val="ro-RO"/>
        </w:rPr>
        <w:t xml:space="preserve">), destinat transportului persoanelor cu </w:t>
      </w:r>
      <w:proofErr w:type="spellStart"/>
      <w:r w:rsidRPr="00602996">
        <w:rPr>
          <w:rFonts w:ascii="Times New Roman" w:hAnsi="Times New Roman"/>
          <w:sz w:val="28"/>
          <w:szCs w:val="28"/>
          <w:lang w:val="ro-RO"/>
        </w:rPr>
        <w:t>dizabilităţi</w:t>
      </w:r>
      <w:proofErr w:type="spellEnd"/>
      <w:r w:rsidRPr="00602996">
        <w:rPr>
          <w:rFonts w:ascii="Times New Roman" w:hAnsi="Times New Roman"/>
          <w:sz w:val="28"/>
          <w:szCs w:val="28"/>
          <w:lang w:val="ro-RO"/>
        </w:rPr>
        <w:t xml:space="preserve"> ale aparatului locomotor (reutilat în mod corespunzător), clasificat la </w:t>
      </w:r>
      <w:proofErr w:type="spellStart"/>
      <w:r w:rsidRPr="00602996">
        <w:rPr>
          <w:rFonts w:ascii="Times New Roman" w:hAnsi="Times New Roman"/>
          <w:sz w:val="28"/>
          <w:szCs w:val="28"/>
          <w:lang w:val="ro-RO"/>
        </w:rPr>
        <w:t>poziţia</w:t>
      </w:r>
      <w:proofErr w:type="spellEnd"/>
      <w:r w:rsidRPr="00602996">
        <w:rPr>
          <w:rFonts w:ascii="Times New Roman" w:hAnsi="Times New Roman"/>
          <w:sz w:val="28"/>
          <w:szCs w:val="28"/>
          <w:lang w:val="ro-RO"/>
        </w:rPr>
        <w:t xml:space="preserve"> tarifară 8703, indiferent de termenul de exploatare”.</w:t>
      </w:r>
    </w:p>
    <w:p w14:paraId="276F1195" w14:textId="06BBCE8A" w:rsidR="005A074A" w:rsidRPr="00B33EDB" w:rsidRDefault="00602996" w:rsidP="001B3674">
      <w:pPr>
        <w:pStyle w:val="ListParagraph"/>
        <w:tabs>
          <w:tab w:val="left" w:pos="1134"/>
        </w:tabs>
        <w:spacing w:after="120" w:line="240" w:lineRule="auto"/>
        <w:ind w:left="0" w:firstLine="709"/>
        <w:jc w:val="both"/>
        <w:rPr>
          <w:rFonts w:ascii="Times New Roman" w:hAnsi="Times New Roman"/>
          <w:bCs/>
          <w:sz w:val="28"/>
          <w:szCs w:val="28"/>
          <w:lang w:val="ro-RO"/>
        </w:rPr>
      </w:pPr>
      <w:r>
        <w:rPr>
          <w:rFonts w:ascii="Arial" w:hAnsi="Arial" w:cs="Arial"/>
        </w:rPr>
        <w:br/>
      </w:r>
    </w:p>
    <w:p w14:paraId="1CA089F9" w14:textId="1D324A73" w:rsidR="004561BC" w:rsidRPr="00B33EDB" w:rsidRDefault="004561BC" w:rsidP="00B33EDB">
      <w:pPr>
        <w:pStyle w:val="tt"/>
        <w:spacing w:before="0" w:beforeAutospacing="0" w:after="0" w:afterAutospacing="0"/>
        <w:ind w:left="786"/>
        <w:jc w:val="both"/>
        <w:rPr>
          <w:bCs/>
          <w:sz w:val="28"/>
          <w:szCs w:val="28"/>
          <w:lang w:val="ro-RO"/>
        </w:rPr>
      </w:pPr>
      <w:r w:rsidRPr="00B33EDB">
        <w:rPr>
          <w:sz w:val="28"/>
          <w:szCs w:val="28"/>
          <w:lang w:val="ro-RO"/>
        </w:rPr>
        <w:br/>
      </w:r>
    </w:p>
    <w:p w14:paraId="425B0D6B" w14:textId="0D74F8DB" w:rsidR="003967E8" w:rsidRPr="00B33EDB" w:rsidRDefault="003967E8" w:rsidP="00B33EDB">
      <w:pPr>
        <w:pStyle w:val="ListParagraph"/>
        <w:autoSpaceDN w:val="0"/>
        <w:spacing w:line="240" w:lineRule="auto"/>
        <w:ind w:left="1776"/>
        <w:jc w:val="both"/>
        <w:rPr>
          <w:rFonts w:ascii="Times New Roman" w:hAnsi="Times New Roman"/>
          <w:color w:val="000000"/>
          <w:sz w:val="28"/>
          <w:szCs w:val="28"/>
        </w:rPr>
      </w:pPr>
    </w:p>
    <w:sectPr w:rsidR="003967E8" w:rsidRPr="00B33EDB" w:rsidSect="001B3674">
      <w:pgSz w:w="11906" w:h="16838"/>
      <w:pgMar w:top="709"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F80"/>
    <w:multiLevelType w:val="hybridMultilevel"/>
    <w:tmpl w:val="7D801466"/>
    <w:lvl w:ilvl="0" w:tplc="7AB60E2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F331F88"/>
    <w:multiLevelType w:val="hybridMultilevel"/>
    <w:tmpl w:val="7D801466"/>
    <w:lvl w:ilvl="0" w:tplc="7AB60E2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22280322"/>
    <w:multiLevelType w:val="hybridMultilevel"/>
    <w:tmpl w:val="DC928744"/>
    <w:lvl w:ilvl="0" w:tplc="6414C4A8">
      <w:start w:val="13"/>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267E6764"/>
    <w:multiLevelType w:val="hybridMultilevel"/>
    <w:tmpl w:val="7CC40CCA"/>
    <w:lvl w:ilvl="0" w:tplc="A0789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0444E"/>
    <w:multiLevelType w:val="hybridMultilevel"/>
    <w:tmpl w:val="3CE6BBD2"/>
    <w:lvl w:ilvl="0" w:tplc="C1C663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C963E10"/>
    <w:multiLevelType w:val="hybridMultilevel"/>
    <w:tmpl w:val="A6CEA4D2"/>
    <w:lvl w:ilvl="0" w:tplc="6CDA77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E3677FD"/>
    <w:multiLevelType w:val="hybridMultilevel"/>
    <w:tmpl w:val="8C868080"/>
    <w:lvl w:ilvl="0" w:tplc="144045F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31AD6FE1"/>
    <w:multiLevelType w:val="hybridMultilevel"/>
    <w:tmpl w:val="2376CD3A"/>
    <w:lvl w:ilvl="0" w:tplc="C16492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F0D1621"/>
    <w:multiLevelType w:val="hybridMultilevel"/>
    <w:tmpl w:val="F2ECF00E"/>
    <w:lvl w:ilvl="0" w:tplc="F38CCFF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40B355E9"/>
    <w:multiLevelType w:val="hybridMultilevel"/>
    <w:tmpl w:val="A84E5D0C"/>
    <w:lvl w:ilvl="0" w:tplc="B68827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410117EE"/>
    <w:multiLevelType w:val="hybridMultilevel"/>
    <w:tmpl w:val="B3AC8006"/>
    <w:lvl w:ilvl="0" w:tplc="D6D8D088">
      <w:start w:val="1"/>
      <w:numFmt w:val="decimal"/>
      <w:lvlText w:val="%1."/>
      <w:lvlJc w:val="left"/>
      <w:pPr>
        <w:ind w:left="927"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46EF07D9"/>
    <w:multiLevelType w:val="hybridMultilevel"/>
    <w:tmpl w:val="98C658CC"/>
    <w:lvl w:ilvl="0" w:tplc="3A88D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F05219"/>
    <w:multiLevelType w:val="hybridMultilevel"/>
    <w:tmpl w:val="14C66DE8"/>
    <w:lvl w:ilvl="0" w:tplc="D026FB62">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A817011"/>
    <w:multiLevelType w:val="hybridMultilevel"/>
    <w:tmpl w:val="F81E45D2"/>
    <w:lvl w:ilvl="0" w:tplc="F5D80854">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E47A98"/>
    <w:multiLevelType w:val="hybridMultilevel"/>
    <w:tmpl w:val="610A4B76"/>
    <w:lvl w:ilvl="0" w:tplc="4C861BF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2F7162B"/>
    <w:multiLevelType w:val="hybridMultilevel"/>
    <w:tmpl w:val="3BCEC832"/>
    <w:lvl w:ilvl="0" w:tplc="4F7E00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ACC072E"/>
    <w:multiLevelType w:val="hybridMultilevel"/>
    <w:tmpl w:val="C65C3796"/>
    <w:lvl w:ilvl="0" w:tplc="3CC83C3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E5B0C72"/>
    <w:multiLevelType w:val="hybridMultilevel"/>
    <w:tmpl w:val="F1D86F2C"/>
    <w:lvl w:ilvl="0" w:tplc="8270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C1055B"/>
    <w:multiLevelType w:val="hybridMultilevel"/>
    <w:tmpl w:val="C61CC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25690"/>
    <w:multiLevelType w:val="hybridMultilevel"/>
    <w:tmpl w:val="CF00B5CA"/>
    <w:lvl w:ilvl="0" w:tplc="98A8D81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C66CD"/>
    <w:multiLevelType w:val="hybridMultilevel"/>
    <w:tmpl w:val="3B826DD8"/>
    <w:lvl w:ilvl="0" w:tplc="4F7E00F6">
      <w:start w:val="1"/>
      <w:numFmt w:val="decimal"/>
      <w:lvlText w:val="%1)"/>
      <w:lvlJc w:val="left"/>
      <w:pPr>
        <w:ind w:left="1636"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4095B0F"/>
    <w:multiLevelType w:val="hybridMultilevel"/>
    <w:tmpl w:val="B81C848E"/>
    <w:lvl w:ilvl="0" w:tplc="CD9C8C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AB83979"/>
    <w:multiLevelType w:val="hybridMultilevel"/>
    <w:tmpl w:val="09B02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E60F4"/>
    <w:multiLevelType w:val="hybridMultilevel"/>
    <w:tmpl w:val="A8D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B14BA9"/>
    <w:multiLevelType w:val="hybridMultilevel"/>
    <w:tmpl w:val="2B6AFBA0"/>
    <w:lvl w:ilvl="0" w:tplc="AC445512">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7"/>
  </w:num>
  <w:num w:numId="2">
    <w:abstractNumId w:val="2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13"/>
  </w:num>
  <w:num w:numId="7">
    <w:abstractNumId w:val="5"/>
  </w:num>
  <w:num w:numId="8">
    <w:abstractNumId w:val="2"/>
  </w:num>
  <w:num w:numId="9">
    <w:abstractNumId w:val="11"/>
  </w:num>
  <w:num w:numId="10">
    <w:abstractNumId w:val="8"/>
  </w:num>
  <w:num w:numId="11">
    <w:abstractNumId w:val="18"/>
  </w:num>
  <w:num w:numId="12">
    <w:abstractNumId w:val="22"/>
  </w:num>
  <w:num w:numId="13">
    <w:abstractNumId w:val="3"/>
  </w:num>
  <w:num w:numId="14">
    <w:abstractNumId w:val="15"/>
  </w:num>
  <w:num w:numId="15">
    <w:abstractNumId w:val="20"/>
  </w:num>
  <w:num w:numId="16">
    <w:abstractNumId w:val="19"/>
  </w:num>
  <w:num w:numId="17">
    <w:abstractNumId w:val="6"/>
  </w:num>
  <w:num w:numId="18">
    <w:abstractNumId w:val="14"/>
  </w:num>
  <w:num w:numId="19">
    <w:abstractNumId w:val="16"/>
  </w:num>
  <w:num w:numId="20">
    <w:abstractNumId w:val="7"/>
  </w:num>
  <w:num w:numId="21">
    <w:abstractNumId w:val="21"/>
  </w:num>
  <w:num w:numId="22">
    <w:abstractNumId w:val="0"/>
  </w:num>
  <w:num w:numId="23">
    <w:abstractNumId w:val="1"/>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C27C75"/>
    <w:rsid w:val="00001D8D"/>
    <w:rsid w:val="00022D61"/>
    <w:rsid w:val="00041A02"/>
    <w:rsid w:val="00045E2E"/>
    <w:rsid w:val="00066E9D"/>
    <w:rsid w:val="000852C5"/>
    <w:rsid w:val="000863E2"/>
    <w:rsid w:val="00094E5B"/>
    <w:rsid w:val="000A249D"/>
    <w:rsid w:val="000B0872"/>
    <w:rsid w:val="000D51FA"/>
    <w:rsid w:val="000F3A81"/>
    <w:rsid w:val="00130D10"/>
    <w:rsid w:val="00134650"/>
    <w:rsid w:val="00166311"/>
    <w:rsid w:val="0017374A"/>
    <w:rsid w:val="00181EF3"/>
    <w:rsid w:val="001922FE"/>
    <w:rsid w:val="001B3674"/>
    <w:rsid w:val="001B7857"/>
    <w:rsid w:val="001D03B7"/>
    <w:rsid w:val="001E02DF"/>
    <w:rsid w:val="001E71D2"/>
    <w:rsid w:val="001F165A"/>
    <w:rsid w:val="00231A34"/>
    <w:rsid w:val="00235C72"/>
    <w:rsid w:val="00276AB9"/>
    <w:rsid w:val="002D0E66"/>
    <w:rsid w:val="002F10F7"/>
    <w:rsid w:val="00324634"/>
    <w:rsid w:val="003635A2"/>
    <w:rsid w:val="00367EF9"/>
    <w:rsid w:val="00372FCB"/>
    <w:rsid w:val="003967E8"/>
    <w:rsid w:val="003A0243"/>
    <w:rsid w:val="003B6102"/>
    <w:rsid w:val="00404CFD"/>
    <w:rsid w:val="004065F6"/>
    <w:rsid w:val="00415EC3"/>
    <w:rsid w:val="00441142"/>
    <w:rsid w:val="00441A3D"/>
    <w:rsid w:val="004561BC"/>
    <w:rsid w:val="004A25BA"/>
    <w:rsid w:val="004A5947"/>
    <w:rsid w:val="004B67E3"/>
    <w:rsid w:val="004E57CF"/>
    <w:rsid w:val="0052396A"/>
    <w:rsid w:val="00525C68"/>
    <w:rsid w:val="00532108"/>
    <w:rsid w:val="005553C3"/>
    <w:rsid w:val="00555A2A"/>
    <w:rsid w:val="005611F6"/>
    <w:rsid w:val="00570B11"/>
    <w:rsid w:val="005A074A"/>
    <w:rsid w:val="005A5A39"/>
    <w:rsid w:val="005B7147"/>
    <w:rsid w:val="005D232A"/>
    <w:rsid w:val="005F643B"/>
    <w:rsid w:val="00602996"/>
    <w:rsid w:val="00605A1B"/>
    <w:rsid w:val="0061274F"/>
    <w:rsid w:val="00623ED6"/>
    <w:rsid w:val="0063224C"/>
    <w:rsid w:val="00654163"/>
    <w:rsid w:val="00671F89"/>
    <w:rsid w:val="00672AF5"/>
    <w:rsid w:val="00681742"/>
    <w:rsid w:val="006A2459"/>
    <w:rsid w:val="006B5051"/>
    <w:rsid w:val="006C22D9"/>
    <w:rsid w:val="006C404C"/>
    <w:rsid w:val="006D711C"/>
    <w:rsid w:val="006E5524"/>
    <w:rsid w:val="007054CD"/>
    <w:rsid w:val="0073704B"/>
    <w:rsid w:val="00742D7A"/>
    <w:rsid w:val="0076132E"/>
    <w:rsid w:val="007D4D4B"/>
    <w:rsid w:val="00802560"/>
    <w:rsid w:val="00805B82"/>
    <w:rsid w:val="00823CA7"/>
    <w:rsid w:val="00875577"/>
    <w:rsid w:val="008C36B9"/>
    <w:rsid w:val="008F0926"/>
    <w:rsid w:val="009116AF"/>
    <w:rsid w:val="00916D6A"/>
    <w:rsid w:val="00917567"/>
    <w:rsid w:val="00922B6C"/>
    <w:rsid w:val="0093291F"/>
    <w:rsid w:val="00956CC6"/>
    <w:rsid w:val="00981371"/>
    <w:rsid w:val="009938BB"/>
    <w:rsid w:val="009B6BF9"/>
    <w:rsid w:val="009D421C"/>
    <w:rsid w:val="009F7117"/>
    <w:rsid w:val="00A02619"/>
    <w:rsid w:val="00A06C35"/>
    <w:rsid w:val="00A10EEA"/>
    <w:rsid w:val="00A12AFD"/>
    <w:rsid w:val="00A1302B"/>
    <w:rsid w:val="00A40E7E"/>
    <w:rsid w:val="00A574F7"/>
    <w:rsid w:val="00AA4235"/>
    <w:rsid w:val="00AB1442"/>
    <w:rsid w:val="00AB51F0"/>
    <w:rsid w:val="00AC748A"/>
    <w:rsid w:val="00B21C0F"/>
    <w:rsid w:val="00B33EDB"/>
    <w:rsid w:val="00B42E7D"/>
    <w:rsid w:val="00B45BDD"/>
    <w:rsid w:val="00B750CB"/>
    <w:rsid w:val="00BC0751"/>
    <w:rsid w:val="00BC0A1C"/>
    <w:rsid w:val="00C07045"/>
    <w:rsid w:val="00C15D32"/>
    <w:rsid w:val="00C27C75"/>
    <w:rsid w:val="00C37427"/>
    <w:rsid w:val="00C4641C"/>
    <w:rsid w:val="00C66DC4"/>
    <w:rsid w:val="00C878DB"/>
    <w:rsid w:val="00CB106C"/>
    <w:rsid w:val="00CB356C"/>
    <w:rsid w:val="00CF4507"/>
    <w:rsid w:val="00CF589F"/>
    <w:rsid w:val="00D052DC"/>
    <w:rsid w:val="00D254EE"/>
    <w:rsid w:val="00D35E46"/>
    <w:rsid w:val="00D51ADC"/>
    <w:rsid w:val="00D71A92"/>
    <w:rsid w:val="00D95BBB"/>
    <w:rsid w:val="00DB0B9B"/>
    <w:rsid w:val="00DF1E8A"/>
    <w:rsid w:val="00DF6AB9"/>
    <w:rsid w:val="00E07F14"/>
    <w:rsid w:val="00E104CE"/>
    <w:rsid w:val="00E27FD9"/>
    <w:rsid w:val="00E304FF"/>
    <w:rsid w:val="00E30EC7"/>
    <w:rsid w:val="00E35C6C"/>
    <w:rsid w:val="00E45BA0"/>
    <w:rsid w:val="00E534DE"/>
    <w:rsid w:val="00E61A56"/>
    <w:rsid w:val="00EB1DA4"/>
    <w:rsid w:val="00EE2546"/>
    <w:rsid w:val="00F209A9"/>
    <w:rsid w:val="00F22F81"/>
    <w:rsid w:val="00F26EB8"/>
    <w:rsid w:val="00F414E4"/>
    <w:rsid w:val="00F42EB0"/>
    <w:rsid w:val="00F55F42"/>
    <w:rsid w:val="00F647A6"/>
    <w:rsid w:val="00F746A7"/>
    <w:rsid w:val="00FB3A2B"/>
    <w:rsid w:val="00FE0856"/>
    <w:rsid w:val="00FF2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B2B9"/>
  <w15:docId w15:val="{6E924133-9A6D-4376-B21A-8CAA1E18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8DB"/>
    <w:pPr>
      <w:spacing w:after="0" w:line="240" w:lineRule="auto"/>
    </w:pPr>
    <w:rPr>
      <w:rFonts w:ascii="Times New Roman" w:eastAsia="Times New Roman" w:hAnsi="Times New Roman" w:cs="Times New Roman"/>
      <w:noProof/>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basedOn w:val="Normal"/>
    <w:rsid w:val="009B6BF9"/>
    <w:pPr>
      <w:jc w:val="center"/>
    </w:pPr>
    <w:rPr>
      <w:noProof w:val="0"/>
      <w:lang w:val="ru-RU" w:eastAsia="ja-JP"/>
    </w:rPr>
  </w:style>
  <w:style w:type="paragraph" w:styleId="BalloonText">
    <w:name w:val="Balloon Text"/>
    <w:basedOn w:val="Normal"/>
    <w:link w:val="BalloonTextChar"/>
    <w:uiPriority w:val="99"/>
    <w:semiHidden/>
    <w:unhideWhenUsed/>
    <w:rsid w:val="00A57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F7"/>
    <w:rPr>
      <w:rFonts w:ascii="Segoe UI" w:eastAsia="Times New Roman" w:hAnsi="Segoe UI" w:cs="Segoe UI"/>
      <w:noProof/>
      <w:sz w:val="18"/>
      <w:szCs w:val="18"/>
      <w:lang w:val="ro-RO" w:eastAsia="ru-RU"/>
    </w:rPr>
  </w:style>
  <w:style w:type="character" w:customStyle="1" w:styleId="apple-converted-space">
    <w:name w:val="apple-converted-space"/>
    <w:basedOn w:val="DefaultParagraphFont"/>
    <w:rsid w:val="00742D7A"/>
  </w:style>
  <w:style w:type="table" w:styleId="TableGrid">
    <w:name w:val="Table Grid"/>
    <w:basedOn w:val="TableNormal"/>
    <w:rsid w:val="00742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71D2"/>
    <w:pPr>
      <w:tabs>
        <w:tab w:val="center" w:pos="4320"/>
        <w:tab w:val="right" w:pos="8640"/>
      </w:tabs>
    </w:pPr>
    <w:rPr>
      <w:noProof w:val="0"/>
      <w:sz w:val="20"/>
      <w:szCs w:val="20"/>
      <w:lang w:val="en-US" w:eastAsia="en-US"/>
    </w:rPr>
  </w:style>
  <w:style w:type="character" w:customStyle="1" w:styleId="HeaderChar">
    <w:name w:val="Header Char"/>
    <w:basedOn w:val="DefaultParagraphFont"/>
    <w:link w:val="Header"/>
    <w:rsid w:val="001E71D2"/>
    <w:rPr>
      <w:rFonts w:ascii="Times New Roman" w:eastAsia="Times New Roman" w:hAnsi="Times New Roman" w:cs="Times New Roman"/>
      <w:sz w:val="20"/>
      <w:szCs w:val="20"/>
      <w:lang w:val="en-US"/>
    </w:rPr>
  </w:style>
  <w:style w:type="character" w:customStyle="1" w:styleId="longtext">
    <w:name w:val="long_text"/>
    <w:basedOn w:val="DefaultParagraphFont"/>
    <w:rsid w:val="001E71D2"/>
  </w:style>
  <w:style w:type="paragraph" w:customStyle="1" w:styleId="pb">
    <w:name w:val="pb"/>
    <w:basedOn w:val="Normal"/>
    <w:rsid w:val="001E71D2"/>
    <w:pPr>
      <w:jc w:val="center"/>
    </w:pPr>
    <w:rPr>
      <w:i/>
      <w:iCs/>
      <w:noProof w:val="0"/>
      <w:color w:val="663300"/>
      <w:sz w:val="20"/>
      <w:szCs w:val="20"/>
      <w:lang w:val="ru-RU"/>
    </w:rPr>
  </w:style>
  <w:style w:type="character" w:customStyle="1" w:styleId="shorttext">
    <w:name w:val="short_text"/>
    <w:basedOn w:val="DefaultParagraphFont"/>
    <w:rsid w:val="001E71D2"/>
  </w:style>
  <w:style w:type="character" w:customStyle="1" w:styleId="hps">
    <w:name w:val="hps"/>
    <w:basedOn w:val="DefaultParagraphFont"/>
    <w:rsid w:val="001E71D2"/>
  </w:style>
  <w:style w:type="paragraph" w:styleId="ListParagraph">
    <w:name w:val="List Paragraph"/>
    <w:basedOn w:val="Normal"/>
    <w:uiPriority w:val="34"/>
    <w:qFormat/>
    <w:rsid w:val="00623ED6"/>
    <w:pPr>
      <w:spacing w:after="200" w:line="276" w:lineRule="auto"/>
      <w:ind w:left="708"/>
    </w:pPr>
    <w:rPr>
      <w:rFonts w:ascii="Calibri" w:eastAsia="Calibri" w:hAnsi="Calibri"/>
      <w:noProof w:val="0"/>
      <w:sz w:val="22"/>
      <w:szCs w:val="22"/>
      <w:lang w:val="en-US" w:eastAsia="en-US"/>
    </w:rPr>
  </w:style>
  <w:style w:type="paragraph" w:styleId="NormalWeb">
    <w:name w:val="Normal (Web)"/>
    <w:basedOn w:val="Normal"/>
    <w:uiPriority w:val="99"/>
    <w:unhideWhenUsed/>
    <w:rsid w:val="00623ED6"/>
    <w:pPr>
      <w:spacing w:before="100" w:beforeAutospacing="1" w:after="100" w:afterAutospacing="1"/>
    </w:pPr>
    <w:rPr>
      <w:noProof w:val="0"/>
      <w:lang w:val="ru-RU"/>
    </w:rPr>
  </w:style>
  <w:style w:type="paragraph" w:customStyle="1" w:styleId="tt">
    <w:name w:val="tt"/>
    <w:basedOn w:val="Normal"/>
    <w:rsid w:val="00276AB9"/>
    <w:pPr>
      <w:spacing w:before="100" w:beforeAutospacing="1" w:after="100" w:afterAutospacing="1"/>
    </w:pPr>
    <w:rPr>
      <w:noProof w:val="0"/>
      <w:lang w:val="en-US" w:eastAsia="en-US"/>
    </w:rPr>
  </w:style>
  <w:style w:type="character" w:styleId="CommentReference">
    <w:name w:val="annotation reference"/>
    <w:basedOn w:val="DefaultParagraphFont"/>
    <w:uiPriority w:val="99"/>
    <w:semiHidden/>
    <w:unhideWhenUsed/>
    <w:rsid w:val="00441142"/>
    <w:rPr>
      <w:sz w:val="16"/>
      <w:szCs w:val="16"/>
    </w:rPr>
  </w:style>
  <w:style w:type="paragraph" w:styleId="CommentText">
    <w:name w:val="annotation text"/>
    <w:basedOn w:val="Normal"/>
    <w:link w:val="CommentTextChar"/>
    <w:uiPriority w:val="99"/>
    <w:semiHidden/>
    <w:unhideWhenUsed/>
    <w:rsid w:val="00441142"/>
    <w:rPr>
      <w:sz w:val="20"/>
      <w:szCs w:val="20"/>
    </w:rPr>
  </w:style>
  <w:style w:type="character" w:customStyle="1" w:styleId="CommentTextChar">
    <w:name w:val="Comment Text Char"/>
    <w:basedOn w:val="DefaultParagraphFont"/>
    <w:link w:val="CommentText"/>
    <w:uiPriority w:val="99"/>
    <w:semiHidden/>
    <w:rsid w:val="00441142"/>
    <w:rPr>
      <w:rFonts w:ascii="Times New Roman" w:eastAsia="Times New Roman" w:hAnsi="Times New Roman" w:cs="Times New Roman"/>
      <w:noProof/>
      <w:sz w:val="20"/>
      <w:szCs w:val="20"/>
      <w:lang w:val="ro-RO" w:eastAsia="ru-RU"/>
    </w:rPr>
  </w:style>
  <w:style w:type="paragraph" w:styleId="CommentSubject">
    <w:name w:val="annotation subject"/>
    <w:basedOn w:val="CommentText"/>
    <w:next w:val="CommentText"/>
    <w:link w:val="CommentSubjectChar"/>
    <w:uiPriority w:val="99"/>
    <w:semiHidden/>
    <w:unhideWhenUsed/>
    <w:rsid w:val="00441142"/>
    <w:rPr>
      <w:b/>
      <w:bCs/>
    </w:rPr>
  </w:style>
  <w:style w:type="character" w:customStyle="1" w:styleId="CommentSubjectChar">
    <w:name w:val="Comment Subject Char"/>
    <w:basedOn w:val="CommentTextChar"/>
    <w:link w:val="CommentSubject"/>
    <w:uiPriority w:val="99"/>
    <w:semiHidden/>
    <w:rsid w:val="00441142"/>
    <w:rPr>
      <w:rFonts w:ascii="Times New Roman" w:eastAsia="Times New Roman" w:hAnsi="Times New Roman" w:cs="Times New Roman"/>
      <w:b/>
      <w:bCs/>
      <w:noProof/>
      <w:sz w:val="20"/>
      <w:szCs w:val="20"/>
      <w:lang w:val="ro-RO" w:eastAsia="ru-RU"/>
    </w:rPr>
  </w:style>
  <w:style w:type="paragraph" w:customStyle="1" w:styleId="cb">
    <w:name w:val="cb"/>
    <w:basedOn w:val="Normal"/>
    <w:rsid w:val="004065F6"/>
    <w:pPr>
      <w:spacing w:before="100" w:beforeAutospacing="1" w:after="100" w:afterAutospacing="1"/>
    </w:pPr>
    <w:rPr>
      <w:noProof w:val="0"/>
      <w:lang w:val="en-US" w:eastAsia="en-US"/>
    </w:rPr>
  </w:style>
  <w:style w:type="paragraph" w:customStyle="1" w:styleId="rg">
    <w:name w:val="rg"/>
    <w:basedOn w:val="Normal"/>
    <w:rsid w:val="004065F6"/>
    <w:pPr>
      <w:spacing w:before="100" w:beforeAutospacing="1" w:after="100" w:afterAutospacing="1"/>
    </w:pPr>
    <w:rPr>
      <w:noProof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6687">
      <w:bodyDiv w:val="1"/>
      <w:marLeft w:val="0"/>
      <w:marRight w:val="0"/>
      <w:marTop w:val="0"/>
      <w:marBottom w:val="0"/>
      <w:divBdr>
        <w:top w:val="none" w:sz="0" w:space="0" w:color="auto"/>
        <w:left w:val="none" w:sz="0" w:space="0" w:color="auto"/>
        <w:bottom w:val="none" w:sz="0" w:space="0" w:color="auto"/>
        <w:right w:val="none" w:sz="0" w:space="0" w:color="auto"/>
      </w:divBdr>
    </w:div>
    <w:div w:id="233325030">
      <w:bodyDiv w:val="1"/>
      <w:marLeft w:val="0"/>
      <w:marRight w:val="0"/>
      <w:marTop w:val="0"/>
      <w:marBottom w:val="0"/>
      <w:divBdr>
        <w:top w:val="none" w:sz="0" w:space="0" w:color="auto"/>
        <w:left w:val="none" w:sz="0" w:space="0" w:color="auto"/>
        <w:bottom w:val="none" w:sz="0" w:space="0" w:color="auto"/>
        <w:right w:val="none" w:sz="0" w:space="0" w:color="auto"/>
      </w:divBdr>
    </w:div>
    <w:div w:id="344064229">
      <w:bodyDiv w:val="1"/>
      <w:marLeft w:val="0"/>
      <w:marRight w:val="0"/>
      <w:marTop w:val="0"/>
      <w:marBottom w:val="0"/>
      <w:divBdr>
        <w:top w:val="none" w:sz="0" w:space="0" w:color="auto"/>
        <w:left w:val="none" w:sz="0" w:space="0" w:color="auto"/>
        <w:bottom w:val="none" w:sz="0" w:space="0" w:color="auto"/>
        <w:right w:val="none" w:sz="0" w:space="0" w:color="auto"/>
      </w:divBdr>
    </w:div>
    <w:div w:id="467092662">
      <w:bodyDiv w:val="1"/>
      <w:marLeft w:val="0"/>
      <w:marRight w:val="0"/>
      <w:marTop w:val="0"/>
      <w:marBottom w:val="0"/>
      <w:divBdr>
        <w:top w:val="none" w:sz="0" w:space="0" w:color="auto"/>
        <w:left w:val="none" w:sz="0" w:space="0" w:color="auto"/>
        <w:bottom w:val="none" w:sz="0" w:space="0" w:color="auto"/>
        <w:right w:val="none" w:sz="0" w:space="0" w:color="auto"/>
      </w:divBdr>
    </w:div>
    <w:div w:id="493179973">
      <w:bodyDiv w:val="1"/>
      <w:marLeft w:val="0"/>
      <w:marRight w:val="0"/>
      <w:marTop w:val="0"/>
      <w:marBottom w:val="0"/>
      <w:divBdr>
        <w:top w:val="none" w:sz="0" w:space="0" w:color="auto"/>
        <w:left w:val="none" w:sz="0" w:space="0" w:color="auto"/>
        <w:bottom w:val="none" w:sz="0" w:space="0" w:color="auto"/>
        <w:right w:val="none" w:sz="0" w:space="0" w:color="auto"/>
      </w:divBdr>
      <w:divsChild>
        <w:div w:id="789277112">
          <w:marLeft w:val="698"/>
          <w:marRight w:val="0"/>
          <w:marTop w:val="1425"/>
          <w:marBottom w:val="0"/>
          <w:divBdr>
            <w:top w:val="none" w:sz="0" w:space="0" w:color="auto"/>
            <w:left w:val="none" w:sz="0" w:space="0" w:color="auto"/>
            <w:bottom w:val="none" w:sz="0" w:space="0" w:color="auto"/>
            <w:right w:val="none" w:sz="0" w:space="0" w:color="auto"/>
          </w:divBdr>
          <w:divsChild>
            <w:div w:id="1703088984">
              <w:marLeft w:val="0"/>
              <w:marRight w:val="0"/>
              <w:marTop w:val="0"/>
              <w:marBottom w:val="0"/>
              <w:divBdr>
                <w:top w:val="none" w:sz="0" w:space="0" w:color="auto"/>
                <w:left w:val="none" w:sz="0" w:space="0" w:color="auto"/>
                <w:bottom w:val="none" w:sz="0" w:space="0" w:color="auto"/>
                <w:right w:val="none" w:sz="0" w:space="0" w:color="auto"/>
              </w:divBdr>
              <w:divsChild>
                <w:div w:id="17578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4093">
          <w:marLeft w:val="698"/>
          <w:marRight w:val="0"/>
          <w:marTop w:val="0"/>
          <w:marBottom w:val="0"/>
          <w:divBdr>
            <w:top w:val="none" w:sz="0" w:space="0" w:color="auto"/>
            <w:left w:val="none" w:sz="0" w:space="0" w:color="auto"/>
            <w:bottom w:val="none" w:sz="0" w:space="0" w:color="auto"/>
            <w:right w:val="none" w:sz="0" w:space="0" w:color="auto"/>
          </w:divBdr>
          <w:divsChild>
            <w:div w:id="158351267">
              <w:marLeft w:val="0"/>
              <w:marRight w:val="0"/>
              <w:marTop w:val="0"/>
              <w:marBottom w:val="0"/>
              <w:divBdr>
                <w:top w:val="none" w:sz="0" w:space="0" w:color="auto"/>
                <w:left w:val="none" w:sz="0" w:space="0" w:color="auto"/>
                <w:bottom w:val="none" w:sz="0" w:space="0" w:color="auto"/>
                <w:right w:val="none" w:sz="0" w:space="0" w:color="auto"/>
              </w:divBdr>
              <w:divsChild>
                <w:div w:id="14526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535">
      <w:bodyDiv w:val="1"/>
      <w:marLeft w:val="0"/>
      <w:marRight w:val="0"/>
      <w:marTop w:val="0"/>
      <w:marBottom w:val="0"/>
      <w:divBdr>
        <w:top w:val="none" w:sz="0" w:space="0" w:color="auto"/>
        <w:left w:val="none" w:sz="0" w:space="0" w:color="auto"/>
        <w:bottom w:val="none" w:sz="0" w:space="0" w:color="auto"/>
        <w:right w:val="none" w:sz="0" w:space="0" w:color="auto"/>
      </w:divBdr>
    </w:div>
    <w:div w:id="540483100">
      <w:bodyDiv w:val="1"/>
      <w:marLeft w:val="0"/>
      <w:marRight w:val="0"/>
      <w:marTop w:val="0"/>
      <w:marBottom w:val="0"/>
      <w:divBdr>
        <w:top w:val="none" w:sz="0" w:space="0" w:color="auto"/>
        <w:left w:val="none" w:sz="0" w:space="0" w:color="auto"/>
        <w:bottom w:val="none" w:sz="0" w:space="0" w:color="auto"/>
        <w:right w:val="none" w:sz="0" w:space="0" w:color="auto"/>
      </w:divBdr>
    </w:div>
    <w:div w:id="541868753">
      <w:bodyDiv w:val="1"/>
      <w:marLeft w:val="0"/>
      <w:marRight w:val="0"/>
      <w:marTop w:val="0"/>
      <w:marBottom w:val="0"/>
      <w:divBdr>
        <w:top w:val="none" w:sz="0" w:space="0" w:color="auto"/>
        <w:left w:val="none" w:sz="0" w:space="0" w:color="auto"/>
        <w:bottom w:val="none" w:sz="0" w:space="0" w:color="auto"/>
        <w:right w:val="none" w:sz="0" w:space="0" w:color="auto"/>
      </w:divBdr>
    </w:div>
    <w:div w:id="623926061">
      <w:bodyDiv w:val="1"/>
      <w:marLeft w:val="0"/>
      <w:marRight w:val="0"/>
      <w:marTop w:val="0"/>
      <w:marBottom w:val="0"/>
      <w:divBdr>
        <w:top w:val="none" w:sz="0" w:space="0" w:color="auto"/>
        <w:left w:val="none" w:sz="0" w:space="0" w:color="auto"/>
        <w:bottom w:val="none" w:sz="0" w:space="0" w:color="auto"/>
        <w:right w:val="none" w:sz="0" w:space="0" w:color="auto"/>
      </w:divBdr>
    </w:div>
    <w:div w:id="638846088">
      <w:bodyDiv w:val="1"/>
      <w:marLeft w:val="0"/>
      <w:marRight w:val="0"/>
      <w:marTop w:val="0"/>
      <w:marBottom w:val="0"/>
      <w:divBdr>
        <w:top w:val="none" w:sz="0" w:space="0" w:color="auto"/>
        <w:left w:val="none" w:sz="0" w:space="0" w:color="auto"/>
        <w:bottom w:val="none" w:sz="0" w:space="0" w:color="auto"/>
        <w:right w:val="none" w:sz="0" w:space="0" w:color="auto"/>
      </w:divBdr>
    </w:div>
    <w:div w:id="685517915">
      <w:bodyDiv w:val="1"/>
      <w:marLeft w:val="0"/>
      <w:marRight w:val="0"/>
      <w:marTop w:val="0"/>
      <w:marBottom w:val="0"/>
      <w:divBdr>
        <w:top w:val="none" w:sz="0" w:space="0" w:color="auto"/>
        <w:left w:val="none" w:sz="0" w:space="0" w:color="auto"/>
        <w:bottom w:val="none" w:sz="0" w:space="0" w:color="auto"/>
        <w:right w:val="none" w:sz="0" w:space="0" w:color="auto"/>
      </w:divBdr>
    </w:div>
    <w:div w:id="823818013">
      <w:bodyDiv w:val="1"/>
      <w:marLeft w:val="0"/>
      <w:marRight w:val="0"/>
      <w:marTop w:val="0"/>
      <w:marBottom w:val="0"/>
      <w:divBdr>
        <w:top w:val="none" w:sz="0" w:space="0" w:color="auto"/>
        <w:left w:val="none" w:sz="0" w:space="0" w:color="auto"/>
        <w:bottom w:val="none" w:sz="0" w:space="0" w:color="auto"/>
        <w:right w:val="none" w:sz="0" w:space="0" w:color="auto"/>
      </w:divBdr>
    </w:div>
    <w:div w:id="1239098586">
      <w:bodyDiv w:val="1"/>
      <w:marLeft w:val="0"/>
      <w:marRight w:val="0"/>
      <w:marTop w:val="0"/>
      <w:marBottom w:val="0"/>
      <w:divBdr>
        <w:top w:val="none" w:sz="0" w:space="0" w:color="auto"/>
        <w:left w:val="none" w:sz="0" w:space="0" w:color="auto"/>
        <w:bottom w:val="none" w:sz="0" w:space="0" w:color="auto"/>
        <w:right w:val="none" w:sz="0" w:space="0" w:color="auto"/>
      </w:divBdr>
    </w:div>
    <w:div w:id="1314748635">
      <w:bodyDiv w:val="1"/>
      <w:marLeft w:val="0"/>
      <w:marRight w:val="0"/>
      <w:marTop w:val="0"/>
      <w:marBottom w:val="0"/>
      <w:divBdr>
        <w:top w:val="none" w:sz="0" w:space="0" w:color="auto"/>
        <w:left w:val="none" w:sz="0" w:space="0" w:color="auto"/>
        <w:bottom w:val="none" w:sz="0" w:space="0" w:color="auto"/>
        <w:right w:val="none" w:sz="0" w:space="0" w:color="auto"/>
      </w:divBdr>
    </w:div>
    <w:div w:id="1319966685">
      <w:bodyDiv w:val="1"/>
      <w:marLeft w:val="0"/>
      <w:marRight w:val="0"/>
      <w:marTop w:val="0"/>
      <w:marBottom w:val="0"/>
      <w:divBdr>
        <w:top w:val="none" w:sz="0" w:space="0" w:color="auto"/>
        <w:left w:val="none" w:sz="0" w:space="0" w:color="auto"/>
        <w:bottom w:val="none" w:sz="0" w:space="0" w:color="auto"/>
        <w:right w:val="none" w:sz="0" w:space="0" w:color="auto"/>
      </w:divBdr>
    </w:div>
    <w:div w:id="1408452249">
      <w:bodyDiv w:val="1"/>
      <w:marLeft w:val="0"/>
      <w:marRight w:val="0"/>
      <w:marTop w:val="0"/>
      <w:marBottom w:val="0"/>
      <w:divBdr>
        <w:top w:val="none" w:sz="0" w:space="0" w:color="auto"/>
        <w:left w:val="none" w:sz="0" w:space="0" w:color="auto"/>
        <w:bottom w:val="none" w:sz="0" w:space="0" w:color="auto"/>
        <w:right w:val="none" w:sz="0" w:space="0" w:color="auto"/>
      </w:divBdr>
    </w:div>
    <w:div w:id="1436440074">
      <w:bodyDiv w:val="1"/>
      <w:marLeft w:val="0"/>
      <w:marRight w:val="0"/>
      <w:marTop w:val="0"/>
      <w:marBottom w:val="0"/>
      <w:divBdr>
        <w:top w:val="none" w:sz="0" w:space="0" w:color="auto"/>
        <w:left w:val="none" w:sz="0" w:space="0" w:color="auto"/>
        <w:bottom w:val="none" w:sz="0" w:space="0" w:color="auto"/>
        <w:right w:val="none" w:sz="0" w:space="0" w:color="auto"/>
      </w:divBdr>
    </w:div>
    <w:div w:id="1481078648">
      <w:bodyDiv w:val="1"/>
      <w:marLeft w:val="0"/>
      <w:marRight w:val="0"/>
      <w:marTop w:val="0"/>
      <w:marBottom w:val="0"/>
      <w:divBdr>
        <w:top w:val="none" w:sz="0" w:space="0" w:color="auto"/>
        <w:left w:val="none" w:sz="0" w:space="0" w:color="auto"/>
        <w:bottom w:val="none" w:sz="0" w:space="0" w:color="auto"/>
        <w:right w:val="none" w:sz="0" w:space="0" w:color="auto"/>
      </w:divBdr>
    </w:div>
    <w:div w:id="1502355439">
      <w:bodyDiv w:val="1"/>
      <w:marLeft w:val="0"/>
      <w:marRight w:val="0"/>
      <w:marTop w:val="0"/>
      <w:marBottom w:val="0"/>
      <w:divBdr>
        <w:top w:val="none" w:sz="0" w:space="0" w:color="auto"/>
        <w:left w:val="none" w:sz="0" w:space="0" w:color="auto"/>
        <w:bottom w:val="none" w:sz="0" w:space="0" w:color="auto"/>
        <w:right w:val="none" w:sz="0" w:space="0" w:color="auto"/>
      </w:divBdr>
    </w:div>
    <w:div w:id="1793749784">
      <w:bodyDiv w:val="1"/>
      <w:marLeft w:val="0"/>
      <w:marRight w:val="0"/>
      <w:marTop w:val="0"/>
      <w:marBottom w:val="0"/>
      <w:divBdr>
        <w:top w:val="none" w:sz="0" w:space="0" w:color="auto"/>
        <w:left w:val="none" w:sz="0" w:space="0" w:color="auto"/>
        <w:bottom w:val="none" w:sz="0" w:space="0" w:color="auto"/>
        <w:right w:val="none" w:sz="0" w:space="0" w:color="auto"/>
      </w:divBdr>
    </w:div>
    <w:div w:id="1853297985">
      <w:bodyDiv w:val="1"/>
      <w:marLeft w:val="0"/>
      <w:marRight w:val="0"/>
      <w:marTop w:val="0"/>
      <w:marBottom w:val="0"/>
      <w:divBdr>
        <w:top w:val="none" w:sz="0" w:space="0" w:color="auto"/>
        <w:left w:val="none" w:sz="0" w:space="0" w:color="auto"/>
        <w:bottom w:val="none" w:sz="0" w:space="0" w:color="auto"/>
        <w:right w:val="none" w:sz="0" w:space="0" w:color="auto"/>
      </w:divBdr>
    </w:div>
    <w:div w:id="1935936938">
      <w:bodyDiv w:val="1"/>
      <w:marLeft w:val="0"/>
      <w:marRight w:val="0"/>
      <w:marTop w:val="0"/>
      <w:marBottom w:val="0"/>
      <w:divBdr>
        <w:top w:val="none" w:sz="0" w:space="0" w:color="auto"/>
        <w:left w:val="none" w:sz="0" w:space="0" w:color="auto"/>
        <w:bottom w:val="none" w:sz="0" w:space="0" w:color="auto"/>
        <w:right w:val="none" w:sz="0" w:space="0" w:color="auto"/>
      </w:divBdr>
    </w:div>
    <w:div w:id="1979795115">
      <w:bodyDiv w:val="1"/>
      <w:marLeft w:val="0"/>
      <w:marRight w:val="0"/>
      <w:marTop w:val="0"/>
      <w:marBottom w:val="0"/>
      <w:divBdr>
        <w:top w:val="none" w:sz="0" w:space="0" w:color="auto"/>
        <w:left w:val="none" w:sz="0" w:space="0" w:color="auto"/>
        <w:bottom w:val="none" w:sz="0" w:space="0" w:color="auto"/>
        <w:right w:val="none" w:sz="0" w:space="0" w:color="auto"/>
      </w:divBdr>
    </w:div>
    <w:div w:id="2115784610">
      <w:bodyDiv w:val="1"/>
      <w:marLeft w:val="0"/>
      <w:marRight w:val="0"/>
      <w:marTop w:val="0"/>
      <w:marBottom w:val="0"/>
      <w:divBdr>
        <w:top w:val="none" w:sz="0" w:space="0" w:color="auto"/>
        <w:left w:val="none" w:sz="0" w:space="0" w:color="auto"/>
        <w:bottom w:val="none" w:sz="0" w:space="0" w:color="auto"/>
        <w:right w:val="none" w:sz="0" w:space="0" w:color="auto"/>
      </w:divBdr>
    </w:div>
    <w:div w:id="2140414669">
      <w:bodyDiv w:val="1"/>
      <w:marLeft w:val="0"/>
      <w:marRight w:val="0"/>
      <w:marTop w:val="0"/>
      <w:marBottom w:val="0"/>
      <w:divBdr>
        <w:top w:val="none" w:sz="0" w:space="0" w:color="auto"/>
        <w:left w:val="none" w:sz="0" w:space="0" w:color="auto"/>
        <w:bottom w:val="none" w:sz="0" w:space="0" w:color="auto"/>
        <w:right w:val="none" w:sz="0" w:space="0" w:color="auto"/>
      </w:divBdr>
    </w:div>
    <w:div w:id="21467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94F09-78A8-4E48-ACD6-AD360C66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Pages>
  <Words>4698</Words>
  <Characters>26783</Characters>
  <Application>Microsoft Office Word</Application>
  <DocSecurity>0</DocSecurity>
  <Lines>223</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Popescu Claudia</dc:creator>
  <cp:lastModifiedBy>Ina Bundiuc</cp:lastModifiedBy>
  <cp:revision>40</cp:revision>
  <cp:lastPrinted>2018-03-01T14:46:00Z</cp:lastPrinted>
  <dcterms:created xsi:type="dcterms:W3CDTF">2017-09-01T12:34:00Z</dcterms:created>
  <dcterms:modified xsi:type="dcterms:W3CDTF">2018-03-01T14:46:00Z</dcterms:modified>
</cp:coreProperties>
</file>