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5" w:rsidRPr="003A6D75" w:rsidRDefault="0006005C" w:rsidP="00887477">
      <w:pPr>
        <w:spacing w:after="0" w:line="276" w:lineRule="auto"/>
        <w:jc w:val="right"/>
        <w:rPr>
          <w:rFonts w:ascii="Times New Roman" w:eastAsia="Times New Roman" w:hAnsi="Times New Roman" w:cs="Times New Roman"/>
          <w:bCs/>
          <w:i/>
          <w:sz w:val="20"/>
          <w:szCs w:val="20"/>
          <w:lang w:val="ro-RO" w:eastAsia="ru-RU"/>
        </w:rPr>
      </w:pPr>
      <w:r>
        <w:rPr>
          <w:rFonts w:ascii="Times New Roman" w:hAnsi="Times New Roman" w:cs="Times New Roman"/>
          <w:sz w:val="24"/>
          <w:szCs w:val="24"/>
        </w:rPr>
        <w:tab/>
      </w:r>
      <w:r w:rsidR="003A6D75" w:rsidRPr="002242B9">
        <w:rPr>
          <w:rFonts w:ascii="Times New Roman" w:eastAsia="Times New Roman" w:hAnsi="Times New Roman" w:cs="Times New Roman"/>
          <w:bCs/>
          <w:i/>
          <w:sz w:val="24"/>
          <w:szCs w:val="20"/>
          <w:lang w:val="ro-RO" w:eastAsia="ru-RU"/>
        </w:rPr>
        <w:t>Proiect</w:t>
      </w:r>
    </w:p>
    <w:p w:rsidR="003A6D75" w:rsidRPr="003A6D75" w:rsidRDefault="003A6D75" w:rsidP="002242B9">
      <w:pPr>
        <w:spacing w:after="0" w:line="276" w:lineRule="auto"/>
        <w:jc w:val="center"/>
        <w:rPr>
          <w:rFonts w:ascii="Times New Roman" w:eastAsia="Times New Roman" w:hAnsi="Times New Roman" w:cs="Times New Roman"/>
          <w:b/>
          <w:bCs/>
          <w:sz w:val="26"/>
          <w:szCs w:val="26"/>
          <w:lang w:val="ro-RO" w:eastAsia="ru-RU"/>
        </w:rPr>
      </w:pPr>
    </w:p>
    <w:p w:rsidR="003A6D75" w:rsidRPr="00E64541" w:rsidRDefault="003A6D75" w:rsidP="002242B9">
      <w:pPr>
        <w:spacing w:after="0" w:line="276" w:lineRule="auto"/>
        <w:jc w:val="center"/>
        <w:rPr>
          <w:rFonts w:ascii="Times New Roman" w:eastAsia="Times New Roman" w:hAnsi="Times New Roman" w:cs="Times New Roman"/>
          <w:b/>
          <w:bCs/>
          <w:sz w:val="28"/>
          <w:szCs w:val="28"/>
          <w:lang w:val="ro-MD" w:eastAsia="ru-RU"/>
        </w:rPr>
      </w:pPr>
      <w:r w:rsidRPr="00E64541">
        <w:rPr>
          <w:rFonts w:ascii="Times New Roman" w:eastAsia="Times New Roman" w:hAnsi="Times New Roman" w:cs="Times New Roman"/>
          <w:b/>
          <w:bCs/>
          <w:sz w:val="28"/>
          <w:szCs w:val="28"/>
          <w:lang w:val="ro-MD" w:eastAsia="ru-RU"/>
        </w:rPr>
        <w:t>GUVERNUL REPUBLICII MOLDOVA</w:t>
      </w:r>
    </w:p>
    <w:p w:rsidR="003A6D75" w:rsidRPr="00E64541" w:rsidRDefault="003A6D75" w:rsidP="002242B9">
      <w:pPr>
        <w:spacing w:after="0" w:line="276" w:lineRule="auto"/>
        <w:rPr>
          <w:rFonts w:ascii="Times New Roman" w:eastAsia="Times New Roman" w:hAnsi="Times New Roman" w:cs="Times New Roman"/>
          <w:b/>
          <w:bCs/>
          <w:sz w:val="28"/>
          <w:szCs w:val="28"/>
          <w:lang w:val="ro-MD" w:eastAsia="ru-RU"/>
        </w:rPr>
      </w:pPr>
    </w:p>
    <w:p w:rsidR="003A6D75" w:rsidRPr="00E64541" w:rsidRDefault="003A6D75" w:rsidP="002242B9">
      <w:pPr>
        <w:spacing w:after="0" w:line="276" w:lineRule="auto"/>
        <w:jc w:val="center"/>
        <w:rPr>
          <w:rFonts w:ascii="Times New Roman" w:eastAsia="Times New Roman" w:hAnsi="Times New Roman" w:cs="Times New Roman"/>
          <w:b/>
          <w:bCs/>
          <w:sz w:val="28"/>
          <w:szCs w:val="28"/>
          <w:lang w:val="ro-MD" w:eastAsia="ru-RU"/>
        </w:rPr>
      </w:pPr>
      <w:r w:rsidRPr="00E64541">
        <w:rPr>
          <w:rFonts w:ascii="Times New Roman" w:eastAsia="Times New Roman" w:hAnsi="Times New Roman" w:cs="Times New Roman"/>
          <w:b/>
          <w:bCs/>
          <w:sz w:val="28"/>
          <w:szCs w:val="28"/>
          <w:lang w:val="ro-MD" w:eastAsia="ru-RU"/>
        </w:rPr>
        <w:t>HOTĂRÎRE nr. _____</w:t>
      </w:r>
    </w:p>
    <w:p w:rsidR="003A6D75" w:rsidRPr="00E64541" w:rsidRDefault="003A6D75" w:rsidP="002242B9">
      <w:pPr>
        <w:spacing w:after="0" w:line="276" w:lineRule="auto"/>
        <w:jc w:val="center"/>
        <w:rPr>
          <w:rFonts w:ascii="Times New Roman" w:eastAsia="Times New Roman" w:hAnsi="Times New Roman" w:cs="Times New Roman"/>
          <w:b/>
          <w:bCs/>
          <w:sz w:val="28"/>
          <w:szCs w:val="28"/>
          <w:lang w:val="ro-MD" w:eastAsia="ru-RU"/>
        </w:rPr>
      </w:pPr>
      <w:r w:rsidRPr="00E64541">
        <w:rPr>
          <w:rFonts w:ascii="Times New Roman" w:eastAsia="Times New Roman" w:hAnsi="Times New Roman" w:cs="Times New Roman"/>
          <w:b/>
          <w:bCs/>
          <w:sz w:val="28"/>
          <w:szCs w:val="28"/>
          <w:lang w:val="ro-MD" w:eastAsia="ru-RU"/>
        </w:rPr>
        <w:t xml:space="preserve">din ______________________ 2020 </w:t>
      </w:r>
    </w:p>
    <w:p w:rsidR="003A6D75" w:rsidRPr="00E64541" w:rsidRDefault="003A6D75" w:rsidP="002242B9">
      <w:pPr>
        <w:spacing w:after="0" w:line="276" w:lineRule="auto"/>
        <w:jc w:val="center"/>
        <w:rPr>
          <w:rFonts w:ascii="Times New Roman" w:eastAsia="Times New Roman" w:hAnsi="Times New Roman" w:cs="Times New Roman"/>
          <w:b/>
          <w:bCs/>
          <w:sz w:val="28"/>
          <w:szCs w:val="28"/>
          <w:lang w:val="ro-MD" w:eastAsia="ru-RU"/>
        </w:rPr>
      </w:pPr>
      <w:proofErr w:type="spellStart"/>
      <w:r w:rsidRPr="00E64541">
        <w:rPr>
          <w:rFonts w:ascii="Times New Roman" w:eastAsia="Times New Roman" w:hAnsi="Times New Roman" w:cs="Times New Roman"/>
          <w:b/>
          <w:bCs/>
          <w:sz w:val="28"/>
          <w:szCs w:val="28"/>
          <w:lang w:val="ro-MD" w:eastAsia="ru-RU"/>
        </w:rPr>
        <w:t>Chişinău</w:t>
      </w:r>
      <w:proofErr w:type="spellEnd"/>
    </w:p>
    <w:p w:rsidR="00386239" w:rsidRPr="00E64541" w:rsidRDefault="00386239" w:rsidP="002242B9">
      <w:pPr>
        <w:spacing w:after="0" w:line="276" w:lineRule="auto"/>
        <w:jc w:val="center"/>
        <w:rPr>
          <w:rFonts w:ascii="Times New Roman" w:eastAsia="Times New Roman" w:hAnsi="Times New Roman" w:cs="Times New Roman"/>
          <w:b/>
          <w:bCs/>
          <w:sz w:val="28"/>
          <w:szCs w:val="28"/>
          <w:lang w:val="ro-MD" w:eastAsia="ru-RU"/>
        </w:rPr>
      </w:pPr>
    </w:p>
    <w:p w:rsidR="003A6D75" w:rsidRDefault="003A6D75" w:rsidP="002242B9">
      <w:pPr>
        <w:spacing w:after="0" w:line="276" w:lineRule="auto"/>
        <w:jc w:val="center"/>
        <w:rPr>
          <w:rFonts w:ascii="Times New Roman" w:eastAsia="Times New Roman" w:hAnsi="Times New Roman" w:cs="Times New Roman"/>
          <w:b/>
          <w:bCs/>
          <w:sz w:val="28"/>
          <w:szCs w:val="28"/>
          <w:lang w:val="ro-MD" w:eastAsia="ru-RU"/>
        </w:rPr>
      </w:pPr>
      <w:r w:rsidRPr="00E64541">
        <w:rPr>
          <w:rFonts w:ascii="Times New Roman" w:eastAsia="Times New Roman" w:hAnsi="Times New Roman" w:cs="Times New Roman"/>
          <w:b/>
          <w:bCs/>
          <w:sz w:val="28"/>
          <w:szCs w:val="28"/>
          <w:lang w:val="ro-MD" w:eastAsia="ru-RU"/>
        </w:rPr>
        <w:t xml:space="preserve">cu privire la modificarea unor </w:t>
      </w:r>
      <w:r w:rsidR="00687B50" w:rsidRPr="00E64541">
        <w:rPr>
          <w:rFonts w:ascii="Times New Roman" w:eastAsia="Times New Roman" w:hAnsi="Times New Roman" w:cs="Times New Roman"/>
          <w:b/>
          <w:bCs/>
          <w:sz w:val="28"/>
          <w:szCs w:val="28"/>
          <w:lang w:val="ro-MD" w:eastAsia="ru-RU"/>
        </w:rPr>
        <w:t>Hotărâri</w:t>
      </w:r>
      <w:r w:rsidRPr="00E64541">
        <w:rPr>
          <w:rFonts w:ascii="Times New Roman" w:eastAsia="Times New Roman" w:hAnsi="Times New Roman" w:cs="Times New Roman"/>
          <w:b/>
          <w:bCs/>
          <w:sz w:val="28"/>
          <w:szCs w:val="28"/>
          <w:lang w:val="ro-MD" w:eastAsia="ru-RU"/>
        </w:rPr>
        <w:t xml:space="preserve"> ale Guvernului</w:t>
      </w:r>
    </w:p>
    <w:p w:rsidR="00FD37A6" w:rsidRDefault="00FD37A6" w:rsidP="002242B9">
      <w:pPr>
        <w:spacing w:after="0" w:line="276" w:lineRule="auto"/>
        <w:jc w:val="center"/>
        <w:rPr>
          <w:rFonts w:ascii="Times New Roman" w:eastAsia="Times New Roman" w:hAnsi="Times New Roman" w:cs="Times New Roman"/>
          <w:b/>
          <w:bCs/>
          <w:sz w:val="28"/>
          <w:szCs w:val="28"/>
          <w:lang w:val="ro-MD" w:eastAsia="ru-RU"/>
        </w:rPr>
      </w:pPr>
    </w:p>
    <w:p w:rsidR="00FD37A6" w:rsidRPr="00E64541" w:rsidRDefault="00FD37A6" w:rsidP="00FD37A6">
      <w:pPr>
        <w:spacing w:after="0" w:line="276" w:lineRule="auto"/>
        <w:jc w:val="center"/>
        <w:rPr>
          <w:rFonts w:ascii="Times New Roman" w:eastAsia="Times New Roman" w:hAnsi="Times New Roman" w:cs="Times New Roman"/>
          <w:b/>
          <w:bCs/>
          <w:sz w:val="28"/>
          <w:szCs w:val="28"/>
          <w:lang w:val="ro-MD" w:eastAsia="ru-RU"/>
        </w:rPr>
      </w:pPr>
      <w:r>
        <w:rPr>
          <w:rFonts w:ascii="Times New Roman" w:eastAsia="Times New Roman" w:hAnsi="Times New Roman" w:cs="Times New Roman"/>
          <w:b/>
          <w:bCs/>
          <w:sz w:val="28"/>
          <w:szCs w:val="28"/>
          <w:lang w:val="ro-MD" w:eastAsia="ru-RU"/>
        </w:rPr>
        <w:t>***</w:t>
      </w:r>
    </w:p>
    <w:p w:rsidR="002A3911" w:rsidRPr="00E64541" w:rsidRDefault="003A6D75" w:rsidP="002242B9">
      <w:pPr>
        <w:spacing w:after="0" w:line="276" w:lineRule="auto"/>
        <w:ind w:firstLine="567"/>
        <w:jc w:val="both"/>
        <w:rPr>
          <w:rFonts w:ascii="Times New Roman" w:hAnsi="Times New Roman" w:cs="Times New Roman"/>
          <w:sz w:val="28"/>
          <w:szCs w:val="28"/>
          <w:lang w:val="ro-MD"/>
        </w:rPr>
      </w:pPr>
      <w:r w:rsidRPr="00E64541">
        <w:rPr>
          <w:rFonts w:ascii="Times New Roman" w:eastAsia="Times New Roman" w:hAnsi="Times New Roman" w:cs="Times New Roman"/>
          <w:bCs/>
          <w:sz w:val="28"/>
          <w:szCs w:val="28"/>
          <w:lang w:val="ro-MD" w:eastAsia="ru-RU"/>
        </w:rPr>
        <w:t>În</w:t>
      </w:r>
      <w:r w:rsidR="00B62969" w:rsidRPr="00E64541">
        <w:rPr>
          <w:rFonts w:ascii="Times New Roman" w:eastAsia="Times New Roman" w:hAnsi="Times New Roman" w:cs="Times New Roman"/>
          <w:bCs/>
          <w:sz w:val="28"/>
          <w:szCs w:val="28"/>
          <w:lang w:val="ro-MD" w:eastAsia="ru-RU"/>
        </w:rPr>
        <w:t xml:space="preserve"> vederea </w:t>
      </w:r>
      <w:r w:rsidRPr="00E64541">
        <w:rPr>
          <w:rFonts w:ascii="Times New Roman" w:eastAsia="Times New Roman" w:hAnsi="Times New Roman" w:cs="Times New Roman"/>
          <w:bCs/>
          <w:sz w:val="28"/>
          <w:szCs w:val="28"/>
          <w:lang w:val="ro-MD" w:eastAsia="ru-RU"/>
        </w:rPr>
        <w:t>execut</w:t>
      </w:r>
      <w:r w:rsidR="00B62969" w:rsidRPr="00E64541">
        <w:rPr>
          <w:rFonts w:ascii="Times New Roman" w:eastAsia="Times New Roman" w:hAnsi="Times New Roman" w:cs="Times New Roman"/>
          <w:bCs/>
          <w:sz w:val="28"/>
          <w:szCs w:val="28"/>
          <w:lang w:val="ro-MD" w:eastAsia="ru-RU"/>
        </w:rPr>
        <w:t>ării</w:t>
      </w:r>
      <w:r w:rsidRPr="00E64541">
        <w:rPr>
          <w:rFonts w:ascii="Times New Roman" w:eastAsia="Times New Roman" w:hAnsi="Times New Roman" w:cs="Times New Roman"/>
          <w:bCs/>
          <w:sz w:val="28"/>
          <w:szCs w:val="28"/>
          <w:lang w:val="ro-MD" w:eastAsia="ru-RU"/>
        </w:rPr>
        <w:t xml:space="preserve"> </w:t>
      </w:r>
      <w:r w:rsidR="0006005C" w:rsidRPr="00E64541">
        <w:rPr>
          <w:rFonts w:ascii="Times New Roman" w:hAnsi="Times New Roman" w:cs="Times New Roman"/>
          <w:sz w:val="28"/>
          <w:szCs w:val="28"/>
          <w:lang w:val="ro-MD"/>
        </w:rPr>
        <w:t>prev</w:t>
      </w:r>
      <w:r w:rsidR="00DD5E82" w:rsidRPr="00E64541">
        <w:rPr>
          <w:rFonts w:ascii="Times New Roman" w:hAnsi="Times New Roman" w:cs="Times New Roman"/>
          <w:sz w:val="28"/>
          <w:szCs w:val="28"/>
          <w:lang w:val="ro-MD"/>
        </w:rPr>
        <w:t xml:space="preserve">ederilor </w:t>
      </w:r>
      <w:proofErr w:type="spellStart"/>
      <w:r w:rsidR="00B62969" w:rsidRPr="00E64541">
        <w:rPr>
          <w:rFonts w:ascii="Times New Roman" w:hAnsi="Times New Roman" w:cs="Times New Roman"/>
          <w:sz w:val="28"/>
          <w:szCs w:val="28"/>
          <w:lang w:val="ro-MD"/>
        </w:rPr>
        <w:t>art.XXI</w:t>
      </w:r>
      <w:proofErr w:type="spellEnd"/>
      <w:r w:rsidR="00B62969" w:rsidRPr="00E64541">
        <w:rPr>
          <w:rFonts w:ascii="Times New Roman" w:hAnsi="Times New Roman" w:cs="Times New Roman"/>
          <w:sz w:val="28"/>
          <w:szCs w:val="28"/>
          <w:lang w:val="ro-MD"/>
        </w:rPr>
        <w:t xml:space="preserve"> alin.(3) </w:t>
      </w:r>
      <w:r w:rsidR="00657CC4" w:rsidRPr="00E64541">
        <w:rPr>
          <w:rFonts w:ascii="Times New Roman" w:hAnsi="Times New Roman" w:cs="Times New Roman"/>
          <w:sz w:val="28"/>
          <w:szCs w:val="28"/>
          <w:lang w:val="ro-MD"/>
        </w:rPr>
        <w:t xml:space="preserve">din </w:t>
      </w:r>
      <w:r w:rsidR="00DD5E82" w:rsidRPr="00E64541">
        <w:rPr>
          <w:rFonts w:ascii="Times New Roman" w:hAnsi="Times New Roman" w:cs="Times New Roman"/>
          <w:sz w:val="28"/>
          <w:szCs w:val="28"/>
          <w:lang w:val="ro-MD"/>
        </w:rPr>
        <w:t>Leg</w:t>
      </w:r>
      <w:r w:rsidR="00657CC4" w:rsidRPr="00E64541">
        <w:rPr>
          <w:rFonts w:ascii="Times New Roman" w:hAnsi="Times New Roman" w:cs="Times New Roman"/>
          <w:sz w:val="28"/>
          <w:szCs w:val="28"/>
          <w:lang w:val="ro-MD"/>
        </w:rPr>
        <w:t>ea</w:t>
      </w:r>
      <w:r w:rsidR="00DD5E82" w:rsidRPr="00E64541">
        <w:rPr>
          <w:rFonts w:ascii="Times New Roman" w:hAnsi="Times New Roman" w:cs="Times New Roman"/>
          <w:sz w:val="28"/>
          <w:szCs w:val="28"/>
          <w:lang w:val="ro-MD"/>
        </w:rPr>
        <w:t xml:space="preserve"> nr.60</w:t>
      </w:r>
      <w:r w:rsidR="00CC3152" w:rsidRPr="00E64541">
        <w:rPr>
          <w:rFonts w:ascii="Times New Roman" w:hAnsi="Times New Roman" w:cs="Times New Roman"/>
          <w:sz w:val="28"/>
          <w:szCs w:val="28"/>
          <w:lang w:val="ro-MD"/>
        </w:rPr>
        <w:t>/</w:t>
      </w:r>
      <w:r w:rsidR="0006005C" w:rsidRPr="00E64541">
        <w:rPr>
          <w:rFonts w:ascii="Times New Roman" w:hAnsi="Times New Roman" w:cs="Times New Roman"/>
          <w:sz w:val="28"/>
          <w:szCs w:val="28"/>
          <w:lang w:val="ro-MD"/>
        </w:rPr>
        <w:t>2020 privind instituirea unor măsuri de susținere a cetățenilor și a activității de întreprinzător în perioada stării de urgență și modificarea unor acte normative</w:t>
      </w:r>
      <w:r w:rsidR="00657CC4" w:rsidRPr="00E64541">
        <w:rPr>
          <w:rFonts w:ascii="Times New Roman" w:hAnsi="Times New Roman" w:cs="Times New Roman"/>
          <w:sz w:val="28"/>
          <w:szCs w:val="28"/>
          <w:lang w:val="ro-MD"/>
        </w:rPr>
        <w:t xml:space="preserve"> (Monitorul Oficial al Repub</w:t>
      </w:r>
      <w:r w:rsidR="00057852" w:rsidRPr="00E64541">
        <w:rPr>
          <w:rFonts w:ascii="Times New Roman" w:hAnsi="Times New Roman" w:cs="Times New Roman"/>
          <w:sz w:val="28"/>
          <w:szCs w:val="28"/>
          <w:lang w:val="ro-MD"/>
        </w:rPr>
        <w:t>l</w:t>
      </w:r>
      <w:r w:rsidR="00657CC4" w:rsidRPr="00E64541">
        <w:rPr>
          <w:rFonts w:ascii="Times New Roman" w:hAnsi="Times New Roman" w:cs="Times New Roman"/>
          <w:sz w:val="28"/>
          <w:szCs w:val="28"/>
          <w:lang w:val="ro-MD"/>
        </w:rPr>
        <w:t>icii M</w:t>
      </w:r>
      <w:r w:rsidR="00057852" w:rsidRPr="00E64541">
        <w:rPr>
          <w:rFonts w:ascii="Times New Roman" w:hAnsi="Times New Roman" w:cs="Times New Roman"/>
          <w:sz w:val="28"/>
          <w:szCs w:val="28"/>
          <w:lang w:val="ro-MD"/>
        </w:rPr>
        <w:t>o</w:t>
      </w:r>
      <w:r w:rsidR="00AD15C6">
        <w:rPr>
          <w:rFonts w:ascii="Times New Roman" w:hAnsi="Times New Roman" w:cs="Times New Roman"/>
          <w:sz w:val="28"/>
          <w:szCs w:val="28"/>
          <w:lang w:val="ro-MD"/>
        </w:rPr>
        <w:t>ldova,</w:t>
      </w:r>
      <w:r w:rsidR="00657CC4" w:rsidRPr="00E64541">
        <w:rPr>
          <w:rFonts w:ascii="Times New Roman" w:hAnsi="Times New Roman" w:cs="Times New Roman"/>
          <w:sz w:val="28"/>
          <w:szCs w:val="28"/>
          <w:lang w:val="ro-MD"/>
        </w:rPr>
        <w:t xml:space="preserve"> 2020, nr.108-109, art.186)</w:t>
      </w:r>
      <w:r w:rsidR="0006005C" w:rsidRPr="00E64541">
        <w:rPr>
          <w:rFonts w:ascii="Times New Roman" w:hAnsi="Times New Roman" w:cs="Times New Roman"/>
          <w:sz w:val="28"/>
          <w:szCs w:val="28"/>
          <w:lang w:val="ro-MD"/>
        </w:rPr>
        <w:t xml:space="preserve">, Guvernul </w:t>
      </w:r>
    </w:p>
    <w:p w:rsidR="003A6D75" w:rsidRPr="00E64541" w:rsidRDefault="003A6D75" w:rsidP="002242B9">
      <w:pPr>
        <w:spacing w:after="0" w:line="276" w:lineRule="auto"/>
        <w:ind w:firstLine="720"/>
        <w:jc w:val="center"/>
        <w:rPr>
          <w:rFonts w:ascii="Times New Roman" w:hAnsi="Times New Roman" w:cs="Times New Roman"/>
          <w:b/>
          <w:sz w:val="28"/>
          <w:szCs w:val="28"/>
          <w:lang w:val="ro-MD"/>
        </w:rPr>
      </w:pPr>
      <w:bookmarkStart w:id="0" w:name="_GoBack"/>
      <w:bookmarkEnd w:id="0"/>
    </w:p>
    <w:p w:rsidR="001C18DC" w:rsidRPr="00E64541" w:rsidRDefault="0006005C" w:rsidP="002242B9">
      <w:pPr>
        <w:spacing w:after="0" w:line="276" w:lineRule="auto"/>
        <w:ind w:firstLine="567"/>
        <w:jc w:val="center"/>
        <w:rPr>
          <w:rFonts w:ascii="Times New Roman" w:hAnsi="Times New Roman" w:cs="Times New Roman"/>
          <w:b/>
          <w:sz w:val="28"/>
          <w:szCs w:val="28"/>
          <w:lang w:val="ro-MD"/>
        </w:rPr>
      </w:pPr>
      <w:r w:rsidRPr="00E64541">
        <w:rPr>
          <w:rFonts w:ascii="Times New Roman" w:hAnsi="Times New Roman" w:cs="Times New Roman"/>
          <w:b/>
          <w:sz w:val="28"/>
          <w:szCs w:val="28"/>
          <w:lang w:val="ro-MD"/>
        </w:rPr>
        <w:t>HOTĂRĂȘTE:</w:t>
      </w:r>
    </w:p>
    <w:p w:rsidR="002242B9" w:rsidRPr="00E64541" w:rsidRDefault="002242B9" w:rsidP="002242B9">
      <w:pPr>
        <w:pStyle w:val="cb"/>
        <w:numPr>
          <w:ilvl w:val="0"/>
          <w:numId w:val="2"/>
        </w:numPr>
        <w:tabs>
          <w:tab w:val="left" w:pos="0"/>
          <w:tab w:val="left" w:pos="851"/>
        </w:tabs>
        <w:spacing w:line="276" w:lineRule="auto"/>
        <w:ind w:left="0" w:firstLine="567"/>
        <w:jc w:val="both"/>
        <w:rPr>
          <w:b w:val="0"/>
          <w:sz w:val="28"/>
          <w:szCs w:val="28"/>
          <w:lang w:val="ro-MD"/>
        </w:rPr>
      </w:pPr>
      <w:r w:rsidRPr="00E64541">
        <w:rPr>
          <w:b w:val="0"/>
          <w:sz w:val="28"/>
          <w:szCs w:val="28"/>
          <w:lang w:val="ro-MD"/>
        </w:rPr>
        <w:t xml:space="preserve">Regulamentul cu privire la reținerea impozitului pe venit din salariu și din alte plăți efectuate de către patron în folosul angajatului, precum și din plățile achitate în folosul persoanelor fizice care nu practică activitate de întreprinzător pentru serviciile prestate și/sau efectuarea de lucrări, aprobat prin </w:t>
      </w:r>
      <w:proofErr w:type="spellStart"/>
      <w:r w:rsidR="00E64541">
        <w:rPr>
          <w:b w:val="0"/>
          <w:sz w:val="28"/>
          <w:szCs w:val="28"/>
          <w:lang w:val="ro-MD"/>
        </w:rPr>
        <w:t>Hotărî</w:t>
      </w:r>
      <w:r w:rsidRPr="00E64541">
        <w:rPr>
          <w:b w:val="0"/>
          <w:sz w:val="28"/>
          <w:szCs w:val="28"/>
          <w:lang w:val="ro-MD"/>
        </w:rPr>
        <w:t>rea</w:t>
      </w:r>
      <w:proofErr w:type="spellEnd"/>
      <w:r w:rsidRPr="00E64541">
        <w:rPr>
          <w:b w:val="0"/>
          <w:sz w:val="28"/>
          <w:szCs w:val="28"/>
          <w:lang w:val="ro-MD"/>
        </w:rPr>
        <w:t xml:space="preserve"> Guvernului nr.697/2014 (Monitorul Oficial al Republicii Moldova, 2014, nr. 256-260, art. 745), cu modificările ulterioare, se modifică după cum urmează:</w:t>
      </w:r>
    </w:p>
    <w:p w:rsidR="002242B9" w:rsidRPr="00852B66" w:rsidRDefault="002242B9" w:rsidP="002242B9">
      <w:pPr>
        <w:pStyle w:val="ListParagraph"/>
        <w:numPr>
          <w:ilvl w:val="1"/>
          <w:numId w:val="2"/>
        </w:numPr>
        <w:tabs>
          <w:tab w:val="left" w:pos="851"/>
        </w:tabs>
        <w:spacing w:line="276" w:lineRule="auto"/>
        <w:ind w:left="0" w:firstLine="570"/>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 xml:space="preserve"> </w:t>
      </w:r>
      <w:r w:rsidRPr="00852B66">
        <w:rPr>
          <w:rFonts w:ascii="Times New Roman" w:hAnsi="Times New Roman" w:cs="Times New Roman"/>
          <w:sz w:val="28"/>
          <w:szCs w:val="28"/>
          <w:lang w:val="ro-MD"/>
        </w:rPr>
        <w:t>la punctul 6, după textul „sporuri la salariu” se completează cu textul  „indemnizații achitate conform art.80 și 80</w:t>
      </w:r>
      <w:r w:rsidRPr="00852B66">
        <w:rPr>
          <w:rFonts w:ascii="Times New Roman" w:hAnsi="Times New Roman" w:cs="Times New Roman"/>
          <w:sz w:val="28"/>
          <w:szCs w:val="28"/>
          <w:vertAlign w:val="superscript"/>
          <w:lang w:val="ro-MD"/>
        </w:rPr>
        <w:t>1</w:t>
      </w:r>
      <w:r w:rsidRPr="00852B66">
        <w:rPr>
          <w:rFonts w:ascii="Times New Roman" w:hAnsi="Times New Roman" w:cs="Times New Roman"/>
          <w:sz w:val="28"/>
          <w:szCs w:val="28"/>
          <w:lang w:val="ro-MD"/>
        </w:rPr>
        <w:t xml:space="preserve"> din Codul muncii”;</w:t>
      </w:r>
      <w:r w:rsidR="001B65C3" w:rsidRPr="00852B66">
        <w:rPr>
          <w:rFonts w:ascii="Times New Roman" w:hAnsi="Times New Roman" w:cs="Times New Roman"/>
          <w:sz w:val="28"/>
          <w:szCs w:val="28"/>
          <w:lang w:val="ro-MD"/>
        </w:rPr>
        <w:t xml:space="preserve"> </w:t>
      </w:r>
    </w:p>
    <w:p w:rsidR="002242B9" w:rsidRPr="00E64541" w:rsidRDefault="002242B9" w:rsidP="002242B9">
      <w:pPr>
        <w:pStyle w:val="ListParagraph"/>
        <w:numPr>
          <w:ilvl w:val="1"/>
          <w:numId w:val="2"/>
        </w:numPr>
        <w:tabs>
          <w:tab w:val="left" w:pos="851"/>
        </w:tabs>
        <w:spacing w:after="0" w:line="276" w:lineRule="auto"/>
        <w:ind w:left="0" w:firstLine="570"/>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la punctul 36 textul „și contribuția individuală de asigurări sociale de stat obligatorii” se exclude;</w:t>
      </w:r>
    </w:p>
    <w:p w:rsidR="002242B9" w:rsidRPr="00E64541" w:rsidRDefault="002242B9" w:rsidP="002242B9">
      <w:pPr>
        <w:pStyle w:val="ListParagraph"/>
        <w:numPr>
          <w:ilvl w:val="1"/>
          <w:numId w:val="2"/>
        </w:numPr>
        <w:tabs>
          <w:tab w:val="left" w:pos="851"/>
        </w:tabs>
        <w:spacing w:after="0" w:line="276" w:lineRule="auto"/>
        <w:ind w:left="0" w:firstLine="570"/>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la pct.48</w:t>
      </w:r>
      <w:r w:rsidRPr="00E64541">
        <w:rPr>
          <w:rFonts w:ascii="Times New Roman" w:hAnsi="Times New Roman" w:cs="Times New Roman"/>
          <w:sz w:val="28"/>
          <w:szCs w:val="28"/>
          <w:vertAlign w:val="superscript"/>
          <w:lang w:val="ro-MD"/>
        </w:rPr>
        <w:t>1</w:t>
      </w:r>
      <w:r w:rsidRPr="00E64541">
        <w:rPr>
          <w:rFonts w:ascii="Times New Roman" w:hAnsi="Times New Roman" w:cs="Times New Roman"/>
          <w:sz w:val="28"/>
          <w:szCs w:val="28"/>
          <w:lang w:val="ro-MD"/>
        </w:rPr>
        <w:t xml:space="preserve"> indicatorul K₁ din formulă și textul ”K₁ - mărimea defalcărilor în fondul de pensii, împărțită la 100;”, se exclud;</w:t>
      </w:r>
    </w:p>
    <w:p w:rsidR="002242B9" w:rsidRPr="00E64541" w:rsidRDefault="002242B9" w:rsidP="002242B9">
      <w:pPr>
        <w:pStyle w:val="ListParagraph"/>
        <w:numPr>
          <w:ilvl w:val="1"/>
          <w:numId w:val="2"/>
        </w:numPr>
        <w:tabs>
          <w:tab w:val="left" w:pos="851"/>
        </w:tabs>
        <w:spacing w:after="0" w:line="276" w:lineRule="auto"/>
        <w:ind w:left="0" w:firstLine="570"/>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 xml:space="preserve">în anexa nr. 8: </w:t>
      </w:r>
    </w:p>
    <w:p w:rsidR="002242B9" w:rsidRPr="00E64541" w:rsidRDefault="002242B9" w:rsidP="002242B9">
      <w:pPr>
        <w:spacing w:after="0" w:line="276" w:lineRule="auto"/>
        <w:ind w:firstLine="851"/>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 xml:space="preserve">a) coloana 7.8 „Suma venitului cumulativ de la care se determină contribuțiile individuale de asigurări sociale de stat obligatorii” și coloana 7.9 „Contribuțiile individuale de asigurări sociale de stat obligatorii” din modelul Fișei personale de evidență a veniturilor sub formă de salariu și a altor plăți efectuate de angajator în folosul angajatului precum și a impozitului pe venit reținut din aceste plăți, se exclud;  </w:t>
      </w:r>
    </w:p>
    <w:p w:rsidR="002242B9" w:rsidRPr="00E64541" w:rsidRDefault="002242B9" w:rsidP="002242B9">
      <w:pPr>
        <w:spacing w:after="0" w:line="276" w:lineRule="auto"/>
        <w:ind w:firstLine="851"/>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 xml:space="preserve">b) rândul 7.8 „Suma venitului cumulativ de la care se determină contribuțiile individuale de asigurări sociale de stat obligatorii” și rândul 7.9 „Suma contribuțiilor individuale de asigurări sociale de stat obligatorii permisă deducerii conform art.36 alin.(7) din Codul fiscal, care se determină prin înmulțirea cotei contribuțiilor individuale de </w:t>
      </w:r>
      <w:r w:rsidRPr="00E64541">
        <w:rPr>
          <w:rFonts w:ascii="Times New Roman" w:hAnsi="Times New Roman" w:cs="Times New Roman"/>
          <w:sz w:val="28"/>
          <w:szCs w:val="28"/>
          <w:lang w:val="ro-MD"/>
        </w:rPr>
        <w:lastRenderedPageBreak/>
        <w:t>asigurări sociale de stat obligatorii la indicatorul indicat la coloana 7.8” din Îndrumarul de completare a Fișei personale, se exclud;</w:t>
      </w:r>
    </w:p>
    <w:p w:rsidR="002242B9" w:rsidRPr="00E64541" w:rsidRDefault="002242B9" w:rsidP="002242B9">
      <w:pPr>
        <w:spacing w:after="0" w:line="276" w:lineRule="auto"/>
        <w:ind w:firstLine="851"/>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 xml:space="preserve">c) textul „ + coloana 7.9”  de la </w:t>
      </w:r>
      <w:proofErr w:type="spellStart"/>
      <w:r w:rsidRPr="00E64541">
        <w:rPr>
          <w:rFonts w:ascii="Times New Roman" w:hAnsi="Times New Roman" w:cs="Times New Roman"/>
          <w:sz w:val="28"/>
          <w:szCs w:val="28"/>
          <w:lang w:val="ro-MD"/>
        </w:rPr>
        <w:t>rîndul</w:t>
      </w:r>
      <w:proofErr w:type="spellEnd"/>
      <w:r w:rsidRPr="00E64541">
        <w:rPr>
          <w:rFonts w:ascii="Times New Roman" w:hAnsi="Times New Roman" w:cs="Times New Roman"/>
          <w:sz w:val="28"/>
          <w:szCs w:val="28"/>
          <w:lang w:val="ro-MD"/>
        </w:rPr>
        <w:t xml:space="preserve"> 7.10 din Îndrumarul de completare a Fișei personale, se exclude;</w:t>
      </w:r>
    </w:p>
    <w:p w:rsidR="002242B9" w:rsidRPr="00E64541" w:rsidRDefault="002242B9" w:rsidP="002242B9">
      <w:pPr>
        <w:spacing w:after="0" w:line="276" w:lineRule="auto"/>
        <w:ind w:firstLine="851"/>
        <w:jc w:val="both"/>
        <w:rPr>
          <w:rFonts w:ascii="Times New Roman" w:hAnsi="Times New Roman" w:cs="Times New Roman"/>
          <w:sz w:val="28"/>
          <w:szCs w:val="28"/>
          <w:lang w:val="ro-MD"/>
        </w:rPr>
      </w:pPr>
      <w:r w:rsidRPr="00E64541">
        <w:rPr>
          <w:rFonts w:ascii="Times New Roman" w:hAnsi="Times New Roman" w:cs="Times New Roman"/>
          <w:sz w:val="28"/>
          <w:szCs w:val="28"/>
          <w:lang w:val="ro-MD"/>
        </w:rPr>
        <w:t xml:space="preserve">d) textul „indicatorii din coloanele 7.7 și 7.9 nu se iau în considerare” de la lit. b) din Îndrumarul de completare a Fișei personale se substituie cu textul „indicatorul din coloana 7.7 nu se ia în considerare”. </w:t>
      </w:r>
    </w:p>
    <w:p w:rsidR="001C18DC" w:rsidRDefault="00E64541" w:rsidP="00E64541">
      <w:pPr>
        <w:pStyle w:val="cb"/>
        <w:numPr>
          <w:ilvl w:val="0"/>
          <w:numId w:val="2"/>
        </w:numPr>
        <w:tabs>
          <w:tab w:val="left" w:pos="0"/>
          <w:tab w:val="left" w:pos="851"/>
        </w:tabs>
        <w:spacing w:line="276" w:lineRule="auto"/>
        <w:ind w:left="0" w:firstLine="570"/>
        <w:jc w:val="both"/>
        <w:rPr>
          <w:b w:val="0"/>
          <w:sz w:val="28"/>
          <w:szCs w:val="28"/>
          <w:lang w:val="ro-MD"/>
        </w:rPr>
      </w:pPr>
      <w:proofErr w:type="spellStart"/>
      <w:r>
        <w:rPr>
          <w:b w:val="0"/>
          <w:sz w:val="28"/>
          <w:szCs w:val="28"/>
          <w:lang w:val="ro-MD"/>
        </w:rPr>
        <w:t>Hotărî</w:t>
      </w:r>
      <w:r w:rsidR="001C18DC" w:rsidRPr="00E64541">
        <w:rPr>
          <w:b w:val="0"/>
          <w:sz w:val="28"/>
          <w:szCs w:val="28"/>
          <w:lang w:val="ro-MD"/>
        </w:rPr>
        <w:t>rea</w:t>
      </w:r>
      <w:proofErr w:type="spellEnd"/>
      <w:r w:rsidR="001C18DC" w:rsidRPr="00E64541">
        <w:rPr>
          <w:b w:val="0"/>
          <w:sz w:val="28"/>
          <w:szCs w:val="28"/>
          <w:lang w:val="ro-MD"/>
        </w:rPr>
        <w:t xml:space="preserve"> Guvernului nr.693/2018 cu privire la determinarea </w:t>
      </w:r>
      <w:proofErr w:type="spellStart"/>
      <w:r w:rsidR="001C18DC" w:rsidRPr="00E64541">
        <w:rPr>
          <w:b w:val="0"/>
          <w:sz w:val="28"/>
          <w:szCs w:val="28"/>
          <w:lang w:val="ro-MD"/>
        </w:rPr>
        <w:t>obligaţiilor</w:t>
      </w:r>
      <w:proofErr w:type="spellEnd"/>
      <w:r w:rsidR="001C18DC" w:rsidRPr="00E64541">
        <w:rPr>
          <w:b w:val="0"/>
          <w:sz w:val="28"/>
          <w:szCs w:val="28"/>
          <w:lang w:val="ro-MD"/>
        </w:rPr>
        <w:t xml:space="preserve"> fiscale aferente impozitului pe venit (Monitorul Oficial al Republicii Moldova, 2018, nr.295-308, art.834), se modifică după cum urmează:</w:t>
      </w:r>
    </w:p>
    <w:p w:rsidR="00E64541" w:rsidRPr="00E64541" w:rsidRDefault="00E64541" w:rsidP="00E64541">
      <w:pPr>
        <w:pStyle w:val="cb"/>
        <w:numPr>
          <w:ilvl w:val="1"/>
          <w:numId w:val="2"/>
        </w:numPr>
        <w:tabs>
          <w:tab w:val="left" w:pos="0"/>
          <w:tab w:val="left" w:pos="851"/>
          <w:tab w:val="left" w:pos="1134"/>
        </w:tabs>
        <w:spacing w:line="276" w:lineRule="auto"/>
        <w:ind w:left="709" w:firstLine="142"/>
        <w:jc w:val="both"/>
        <w:rPr>
          <w:b w:val="0"/>
          <w:sz w:val="28"/>
          <w:szCs w:val="28"/>
          <w:lang w:val="ro-MD"/>
        </w:rPr>
      </w:pPr>
      <w:r>
        <w:rPr>
          <w:b w:val="0"/>
          <w:sz w:val="28"/>
          <w:szCs w:val="28"/>
          <w:lang w:val="ro-MD"/>
        </w:rPr>
        <w:t>în anexa nr.1:</w:t>
      </w:r>
    </w:p>
    <w:p w:rsidR="00E15BF3" w:rsidRPr="00E64541" w:rsidRDefault="00E64541" w:rsidP="00E64541">
      <w:pPr>
        <w:pStyle w:val="NormalWeb"/>
        <w:numPr>
          <w:ilvl w:val="1"/>
          <w:numId w:val="3"/>
        </w:numPr>
        <w:tabs>
          <w:tab w:val="left" w:pos="0"/>
          <w:tab w:val="left" w:pos="1134"/>
        </w:tabs>
        <w:spacing w:line="276" w:lineRule="auto"/>
        <w:ind w:left="0" w:firstLine="851"/>
        <w:rPr>
          <w:sz w:val="28"/>
          <w:szCs w:val="28"/>
          <w:lang w:val="ro-MD"/>
        </w:rPr>
      </w:pPr>
      <w:r>
        <w:rPr>
          <w:sz w:val="28"/>
          <w:szCs w:val="28"/>
          <w:lang w:val="ro-MD"/>
        </w:rPr>
        <w:t>l</w:t>
      </w:r>
      <w:r w:rsidR="00E15BF3" w:rsidRPr="00E64541">
        <w:rPr>
          <w:sz w:val="28"/>
          <w:szCs w:val="28"/>
          <w:lang w:val="ro-MD"/>
        </w:rPr>
        <w:t>a p</w:t>
      </w:r>
      <w:r w:rsidR="00657CC4" w:rsidRPr="00E64541">
        <w:rPr>
          <w:sz w:val="28"/>
          <w:szCs w:val="28"/>
          <w:lang w:val="ro-MD"/>
        </w:rPr>
        <w:t xml:space="preserve">unctul </w:t>
      </w:r>
      <w:r w:rsidR="00E15BF3" w:rsidRPr="00E64541">
        <w:rPr>
          <w:sz w:val="28"/>
          <w:szCs w:val="28"/>
          <w:lang w:val="ro-MD"/>
        </w:rPr>
        <w:t>21</w:t>
      </w:r>
      <w:r>
        <w:rPr>
          <w:sz w:val="28"/>
          <w:szCs w:val="28"/>
          <w:lang w:val="ro-MD"/>
        </w:rPr>
        <w:t>,</w:t>
      </w:r>
      <w:r w:rsidR="00E15BF3" w:rsidRPr="00E64541">
        <w:rPr>
          <w:sz w:val="28"/>
          <w:szCs w:val="28"/>
          <w:lang w:val="ro-MD"/>
        </w:rPr>
        <w:t xml:space="preserve"> </w:t>
      </w:r>
      <w:r w:rsidR="00657CC4" w:rsidRPr="00E64541">
        <w:rPr>
          <w:sz w:val="28"/>
          <w:szCs w:val="28"/>
          <w:lang w:val="ro-MD"/>
        </w:rPr>
        <w:t>ultima propoziție se exclude</w:t>
      </w:r>
      <w:r w:rsidR="00E15BF3" w:rsidRPr="00E64541">
        <w:rPr>
          <w:sz w:val="28"/>
          <w:szCs w:val="28"/>
          <w:lang w:val="ro-MD"/>
        </w:rPr>
        <w:t>;</w:t>
      </w:r>
    </w:p>
    <w:p w:rsidR="003A6D75" w:rsidRPr="00E64541" w:rsidRDefault="00E64541" w:rsidP="00E64541">
      <w:pPr>
        <w:pStyle w:val="NormalWeb"/>
        <w:numPr>
          <w:ilvl w:val="1"/>
          <w:numId w:val="3"/>
        </w:numPr>
        <w:tabs>
          <w:tab w:val="left" w:pos="0"/>
          <w:tab w:val="left" w:pos="1134"/>
        </w:tabs>
        <w:spacing w:line="276" w:lineRule="auto"/>
        <w:ind w:left="0" w:firstLine="851"/>
        <w:rPr>
          <w:sz w:val="28"/>
          <w:szCs w:val="28"/>
          <w:lang w:val="ro-MD"/>
        </w:rPr>
      </w:pPr>
      <w:r>
        <w:rPr>
          <w:sz w:val="28"/>
          <w:szCs w:val="28"/>
          <w:lang w:val="ro-MD"/>
        </w:rPr>
        <w:t>l</w:t>
      </w:r>
      <w:r w:rsidR="003A6D75" w:rsidRPr="00E64541">
        <w:rPr>
          <w:sz w:val="28"/>
          <w:szCs w:val="28"/>
          <w:lang w:val="ro-MD"/>
        </w:rPr>
        <w:t>a p</w:t>
      </w:r>
      <w:r w:rsidR="00657CC4" w:rsidRPr="00E64541">
        <w:rPr>
          <w:sz w:val="28"/>
          <w:szCs w:val="28"/>
          <w:lang w:val="ro-MD"/>
        </w:rPr>
        <w:t xml:space="preserve">unctul </w:t>
      </w:r>
      <w:r w:rsidR="003A6D75" w:rsidRPr="00E64541">
        <w:rPr>
          <w:sz w:val="28"/>
          <w:szCs w:val="28"/>
          <w:lang w:val="ro-MD"/>
        </w:rPr>
        <w:t>27</w:t>
      </w:r>
      <w:r w:rsidR="00FD37A6">
        <w:rPr>
          <w:sz w:val="28"/>
          <w:szCs w:val="28"/>
          <w:lang w:val="ro-MD"/>
        </w:rPr>
        <w:t>,</w:t>
      </w:r>
      <w:r w:rsidR="003A6D75" w:rsidRPr="00E64541">
        <w:rPr>
          <w:sz w:val="28"/>
          <w:szCs w:val="28"/>
          <w:lang w:val="ro-MD"/>
        </w:rPr>
        <w:t xml:space="preserve"> </w:t>
      </w:r>
      <w:r w:rsidR="002343C5" w:rsidRPr="00E64541">
        <w:rPr>
          <w:sz w:val="28"/>
          <w:szCs w:val="28"/>
          <w:lang w:val="ro-MD"/>
        </w:rPr>
        <w:t>textul „Impozitele, taxele, contribuțiile de asigurări sociale de stat obligatorii și primele de asigurare obligatorie de asistență medicală” se substituie cu textul „Impozitele,</w:t>
      </w:r>
      <w:r>
        <w:rPr>
          <w:sz w:val="28"/>
          <w:szCs w:val="28"/>
          <w:lang w:val="ro-MD"/>
        </w:rPr>
        <w:t xml:space="preserve"> cu excepția impozitului pe venit instituit în Titlul II din Codul fiscal, </w:t>
      </w:r>
      <w:r w:rsidR="002343C5" w:rsidRPr="00E64541">
        <w:rPr>
          <w:sz w:val="28"/>
          <w:szCs w:val="28"/>
          <w:lang w:val="ro-MD"/>
        </w:rPr>
        <w:t xml:space="preserve"> taxele și contribuțiile de asigurări sociale de stat obligatorii”;</w:t>
      </w:r>
    </w:p>
    <w:p w:rsidR="002343C5" w:rsidRPr="00E64541" w:rsidRDefault="00E64541" w:rsidP="00E64541">
      <w:pPr>
        <w:pStyle w:val="ListParagraph"/>
        <w:numPr>
          <w:ilvl w:val="1"/>
          <w:numId w:val="3"/>
        </w:numPr>
        <w:tabs>
          <w:tab w:val="left" w:pos="0"/>
          <w:tab w:val="left" w:pos="1134"/>
        </w:tabs>
        <w:spacing w:after="0" w:line="276" w:lineRule="auto"/>
        <w:ind w:left="0" w:firstLine="851"/>
        <w:rPr>
          <w:rFonts w:ascii="Times New Roman" w:eastAsia="Times New Roman" w:hAnsi="Times New Roman" w:cs="Times New Roman"/>
          <w:sz w:val="28"/>
          <w:szCs w:val="28"/>
          <w:lang w:val="ro-MD" w:eastAsia="ro-RO"/>
        </w:rPr>
      </w:pPr>
      <w:r>
        <w:rPr>
          <w:rFonts w:ascii="Times New Roman" w:eastAsia="Times New Roman" w:hAnsi="Times New Roman" w:cs="Times New Roman"/>
          <w:sz w:val="28"/>
          <w:szCs w:val="28"/>
          <w:lang w:val="ro-MD" w:eastAsia="ro-RO"/>
        </w:rPr>
        <w:t>l</w:t>
      </w:r>
      <w:r w:rsidR="00233435" w:rsidRPr="00E64541">
        <w:rPr>
          <w:rFonts w:ascii="Times New Roman" w:eastAsia="Times New Roman" w:hAnsi="Times New Roman" w:cs="Times New Roman"/>
          <w:sz w:val="28"/>
          <w:szCs w:val="28"/>
          <w:lang w:val="ro-MD" w:eastAsia="ro-RO"/>
        </w:rPr>
        <w:t>a p</w:t>
      </w:r>
      <w:r w:rsidR="00657CC4" w:rsidRPr="00E64541">
        <w:rPr>
          <w:rFonts w:ascii="Times New Roman" w:eastAsia="Times New Roman" w:hAnsi="Times New Roman" w:cs="Times New Roman"/>
          <w:sz w:val="28"/>
          <w:szCs w:val="28"/>
          <w:lang w:val="ro-MD" w:eastAsia="ro-RO"/>
        </w:rPr>
        <w:t xml:space="preserve">unctul </w:t>
      </w:r>
      <w:r w:rsidR="00233435" w:rsidRPr="00E64541">
        <w:rPr>
          <w:rFonts w:ascii="Times New Roman" w:eastAsia="Times New Roman" w:hAnsi="Times New Roman" w:cs="Times New Roman"/>
          <w:sz w:val="28"/>
          <w:szCs w:val="28"/>
          <w:lang w:val="ro-MD" w:eastAsia="ro-RO"/>
        </w:rPr>
        <w:t>35</w:t>
      </w:r>
      <w:r w:rsidR="00FD37A6">
        <w:rPr>
          <w:rFonts w:ascii="Times New Roman" w:eastAsia="Times New Roman" w:hAnsi="Times New Roman" w:cs="Times New Roman"/>
          <w:sz w:val="28"/>
          <w:szCs w:val="28"/>
          <w:lang w:val="ro-MD" w:eastAsia="ro-RO"/>
        </w:rPr>
        <w:t>,</w:t>
      </w:r>
      <w:r w:rsidR="00233435" w:rsidRPr="00E64541">
        <w:rPr>
          <w:rFonts w:ascii="Times New Roman" w:eastAsia="Times New Roman" w:hAnsi="Times New Roman" w:cs="Times New Roman"/>
          <w:sz w:val="28"/>
          <w:szCs w:val="28"/>
          <w:lang w:val="ro-MD" w:eastAsia="ro-RO"/>
        </w:rPr>
        <w:t xml:space="preserve"> </w:t>
      </w:r>
      <w:r w:rsidR="002343C5" w:rsidRPr="00E64541">
        <w:rPr>
          <w:rFonts w:ascii="Times New Roman" w:eastAsia="Times New Roman" w:hAnsi="Times New Roman" w:cs="Times New Roman"/>
          <w:sz w:val="28"/>
          <w:szCs w:val="28"/>
          <w:lang w:val="ro-MD" w:eastAsia="ro-RO"/>
        </w:rPr>
        <w:t>textul „</w:t>
      </w:r>
      <w:r w:rsidR="00D460EF" w:rsidRPr="00E64541">
        <w:rPr>
          <w:lang w:val="ro-MD"/>
        </w:rPr>
        <w:t xml:space="preserve"> </w:t>
      </w:r>
      <w:r w:rsidR="00D460EF" w:rsidRPr="00E64541">
        <w:rPr>
          <w:rFonts w:ascii="Times New Roman" w:eastAsia="Times New Roman" w:hAnsi="Times New Roman" w:cs="Times New Roman"/>
          <w:sz w:val="28"/>
          <w:szCs w:val="28"/>
          <w:lang w:val="ro-MD" w:eastAsia="ro-RO"/>
        </w:rPr>
        <w:t xml:space="preserve">impozitului pe venit, </w:t>
      </w:r>
      <w:proofErr w:type="spellStart"/>
      <w:r w:rsidR="00D460EF" w:rsidRPr="00E64541">
        <w:rPr>
          <w:rFonts w:ascii="Times New Roman" w:eastAsia="Times New Roman" w:hAnsi="Times New Roman" w:cs="Times New Roman"/>
          <w:sz w:val="28"/>
          <w:szCs w:val="28"/>
          <w:lang w:val="ro-MD" w:eastAsia="ro-RO"/>
        </w:rPr>
        <w:t>contribuţiilor</w:t>
      </w:r>
      <w:proofErr w:type="spellEnd"/>
      <w:r w:rsidR="00D460EF" w:rsidRPr="00E64541">
        <w:rPr>
          <w:rFonts w:ascii="Times New Roman" w:eastAsia="Times New Roman" w:hAnsi="Times New Roman" w:cs="Times New Roman"/>
          <w:sz w:val="28"/>
          <w:szCs w:val="28"/>
          <w:lang w:val="ro-MD" w:eastAsia="ro-RO"/>
        </w:rPr>
        <w:t xml:space="preserve"> de asigurări sociale de stat obligatorii </w:t>
      </w:r>
      <w:proofErr w:type="spellStart"/>
      <w:r w:rsidR="00D460EF" w:rsidRPr="00E64541">
        <w:rPr>
          <w:rFonts w:ascii="Times New Roman" w:eastAsia="Times New Roman" w:hAnsi="Times New Roman" w:cs="Times New Roman"/>
          <w:sz w:val="28"/>
          <w:szCs w:val="28"/>
          <w:lang w:val="ro-MD" w:eastAsia="ro-RO"/>
        </w:rPr>
        <w:t>şi</w:t>
      </w:r>
      <w:proofErr w:type="spellEnd"/>
      <w:r w:rsidR="00D460EF" w:rsidRPr="00E64541">
        <w:rPr>
          <w:rFonts w:ascii="Times New Roman" w:eastAsia="Times New Roman" w:hAnsi="Times New Roman" w:cs="Times New Roman"/>
          <w:sz w:val="28"/>
          <w:szCs w:val="28"/>
          <w:lang w:val="ro-MD" w:eastAsia="ro-RO"/>
        </w:rPr>
        <w:t xml:space="preserve"> primelor de asigurare obligatorie de </w:t>
      </w:r>
      <w:proofErr w:type="spellStart"/>
      <w:r w:rsidR="00D460EF" w:rsidRPr="00E64541">
        <w:rPr>
          <w:rFonts w:ascii="Times New Roman" w:eastAsia="Times New Roman" w:hAnsi="Times New Roman" w:cs="Times New Roman"/>
          <w:sz w:val="28"/>
          <w:szCs w:val="28"/>
          <w:lang w:val="ro-MD" w:eastAsia="ro-RO"/>
        </w:rPr>
        <w:t>asistenţă</w:t>
      </w:r>
      <w:proofErr w:type="spellEnd"/>
      <w:r w:rsidR="00D460EF" w:rsidRPr="00E64541">
        <w:rPr>
          <w:rFonts w:ascii="Times New Roman" w:eastAsia="Times New Roman" w:hAnsi="Times New Roman" w:cs="Times New Roman"/>
          <w:sz w:val="28"/>
          <w:szCs w:val="28"/>
          <w:lang w:val="ro-MD" w:eastAsia="ro-RO"/>
        </w:rPr>
        <w:t xml:space="preserve"> medicală</w:t>
      </w:r>
      <w:r w:rsidR="002343C5" w:rsidRPr="00E64541">
        <w:rPr>
          <w:rFonts w:ascii="Times New Roman" w:eastAsia="Times New Roman" w:hAnsi="Times New Roman" w:cs="Times New Roman"/>
          <w:sz w:val="28"/>
          <w:szCs w:val="28"/>
          <w:lang w:val="ro-MD" w:eastAsia="ro-RO"/>
        </w:rPr>
        <w:t>” se substituie cu textul „</w:t>
      </w:r>
      <w:r w:rsidR="00D460EF" w:rsidRPr="00E64541">
        <w:rPr>
          <w:lang w:val="ro-MD"/>
        </w:rPr>
        <w:t xml:space="preserve"> </w:t>
      </w:r>
      <w:r w:rsidR="00D460EF" w:rsidRPr="00E64541">
        <w:rPr>
          <w:rFonts w:ascii="Times New Roman" w:eastAsia="Times New Roman" w:hAnsi="Times New Roman" w:cs="Times New Roman"/>
          <w:sz w:val="28"/>
          <w:szCs w:val="28"/>
          <w:lang w:val="ro-MD" w:eastAsia="ro-RO"/>
        </w:rPr>
        <w:t xml:space="preserve">impozitului pe venit </w:t>
      </w:r>
      <w:r w:rsidR="002343C5" w:rsidRPr="00E64541">
        <w:rPr>
          <w:rFonts w:ascii="Times New Roman" w:eastAsia="Times New Roman" w:hAnsi="Times New Roman" w:cs="Times New Roman"/>
          <w:sz w:val="28"/>
          <w:szCs w:val="28"/>
          <w:lang w:val="ro-MD" w:eastAsia="ro-RO"/>
        </w:rPr>
        <w:t>și contribuțiil</w:t>
      </w:r>
      <w:r w:rsidR="00D460EF" w:rsidRPr="00E64541">
        <w:rPr>
          <w:rFonts w:ascii="Times New Roman" w:eastAsia="Times New Roman" w:hAnsi="Times New Roman" w:cs="Times New Roman"/>
          <w:sz w:val="28"/>
          <w:szCs w:val="28"/>
          <w:lang w:val="ro-MD" w:eastAsia="ro-RO"/>
        </w:rPr>
        <w:t xml:space="preserve">or </w:t>
      </w:r>
      <w:r w:rsidR="002343C5" w:rsidRPr="00E64541">
        <w:rPr>
          <w:rFonts w:ascii="Times New Roman" w:eastAsia="Times New Roman" w:hAnsi="Times New Roman" w:cs="Times New Roman"/>
          <w:sz w:val="28"/>
          <w:szCs w:val="28"/>
          <w:lang w:val="ro-MD" w:eastAsia="ro-RO"/>
        </w:rPr>
        <w:t>de asigurări sociale de stat obligatorii”;</w:t>
      </w:r>
    </w:p>
    <w:p w:rsidR="003A6D75" w:rsidRPr="00E64541" w:rsidRDefault="00233435" w:rsidP="00E64541">
      <w:pPr>
        <w:pStyle w:val="ListParagraph"/>
        <w:numPr>
          <w:ilvl w:val="1"/>
          <w:numId w:val="3"/>
        </w:numPr>
        <w:tabs>
          <w:tab w:val="left" w:pos="0"/>
          <w:tab w:val="left" w:pos="1134"/>
        </w:tabs>
        <w:spacing w:after="0" w:line="276" w:lineRule="auto"/>
        <w:ind w:left="0" w:firstLine="851"/>
        <w:rPr>
          <w:rFonts w:ascii="Times New Roman" w:hAnsi="Times New Roman" w:cs="Times New Roman"/>
          <w:sz w:val="28"/>
          <w:szCs w:val="28"/>
          <w:lang w:val="ro-MD"/>
        </w:rPr>
      </w:pPr>
      <w:r w:rsidRPr="00E64541">
        <w:rPr>
          <w:rFonts w:ascii="Times New Roman" w:eastAsia="Times New Roman" w:hAnsi="Times New Roman" w:cs="Times New Roman"/>
          <w:sz w:val="28"/>
          <w:szCs w:val="28"/>
          <w:lang w:val="ro-MD" w:eastAsia="ro-RO"/>
        </w:rPr>
        <w:t xml:space="preserve">Secțiunea a 10-a </w:t>
      </w:r>
      <w:r w:rsidR="00657CC4" w:rsidRPr="00E64541">
        <w:rPr>
          <w:rFonts w:ascii="Times New Roman" w:eastAsia="Times New Roman" w:hAnsi="Times New Roman" w:cs="Times New Roman"/>
          <w:sz w:val="28"/>
          <w:szCs w:val="28"/>
          <w:lang w:val="ro-MD" w:eastAsia="ro-RO"/>
        </w:rPr>
        <w:t>„</w:t>
      </w:r>
      <w:r w:rsidRPr="00E64541">
        <w:rPr>
          <w:rFonts w:ascii="Times New Roman" w:eastAsia="Times New Roman" w:hAnsi="Times New Roman" w:cs="Times New Roman"/>
          <w:sz w:val="28"/>
          <w:szCs w:val="28"/>
          <w:lang w:val="ro-MD" w:eastAsia="ro-RO"/>
        </w:rPr>
        <w:t xml:space="preserve">Deducerea cheltuielilor din investiții” se </w:t>
      </w:r>
      <w:r w:rsidR="00657CC4" w:rsidRPr="00E64541">
        <w:rPr>
          <w:rFonts w:ascii="Times New Roman" w:eastAsia="Times New Roman" w:hAnsi="Times New Roman" w:cs="Times New Roman"/>
          <w:sz w:val="28"/>
          <w:szCs w:val="28"/>
          <w:lang w:val="ro-MD" w:eastAsia="ro-RO"/>
        </w:rPr>
        <w:t>exclude</w:t>
      </w:r>
      <w:r w:rsidR="003D7CC1" w:rsidRPr="00E64541">
        <w:rPr>
          <w:rFonts w:ascii="Times New Roman" w:eastAsia="Times New Roman" w:hAnsi="Times New Roman" w:cs="Times New Roman"/>
          <w:sz w:val="28"/>
          <w:szCs w:val="28"/>
          <w:lang w:val="ro-MD" w:eastAsia="ro-RO"/>
        </w:rPr>
        <w:t>.</w:t>
      </w:r>
    </w:p>
    <w:p w:rsidR="003A6D75" w:rsidRPr="00E64541" w:rsidRDefault="003A6D75" w:rsidP="00AD15C6">
      <w:pPr>
        <w:pStyle w:val="NormalWeb"/>
        <w:tabs>
          <w:tab w:val="left" w:pos="993"/>
        </w:tabs>
        <w:spacing w:line="276" w:lineRule="auto"/>
        <w:ind w:firstLine="851"/>
        <w:rPr>
          <w:sz w:val="28"/>
          <w:szCs w:val="28"/>
          <w:lang w:val="ro-MD"/>
        </w:rPr>
      </w:pPr>
      <w:r w:rsidRPr="00E64541">
        <w:rPr>
          <w:sz w:val="28"/>
          <w:szCs w:val="28"/>
          <w:lang w:val="ro-MD"/>
        </w:rPr>
        <w:t xml:space="preserve">2) </w:t>
      </w:r>
      <w:r w:rsidR="00E64541">
        <w:rPr>
          <w:sz w:val="28"/>
          <w:szCs w:val="28"/>
          <w:lang w:val="ro-MD"/>
        </w:rPr>
        <w:t>în a</w:t>
      </w:r>
      <w:r w:rsidRPr="00E64541">
        <w:rPr>
          <w:sz w:val="28"/>
          <w:szCs w:val="28"/>
          <w:lang w:val="ro-MD"/>
        </w:rPr>
        <w:t xml:space="preserve">nexa nr.2: </w:t>
      </w:r>
    </w:p>
    <w:p w:rsidR="002343C5" w:rsidRDefault="002343C5" w:rsidP="00AD15C6">
      <w:pPr>
        <w:pStyle w:val="ListParagraph"/>
        <w:numPr>
          <w:ilvl w:val="1"/>
          <w:numId w:val="6"/>
        </w:numPr>
        <w:tabs>
          <w:tab w:val="left" w:pos="1134"/>
        </w:tabs>
        <w:spacing w:after="0" w:line="276" w:lineRule="auto"/>
        <w:ind w:left="0" w:firstLine="851"/>
        <w:rPr>
          <w:rFonts w:ascii="Times New Roman" w:eastAsia="Times New Roman" w:hAnsi="Times New Roman" w:cs="Times New Roman"/>
          <w:sz w:val="28"/>
          <w:szCs w:val="28"/>
          <w:lang w:val="ro-MD" w:eastAsia="ro-RO"/>
        </w:rPr>
      </w:pPr>
      <w:r w:rsidRPr="00E64541">
        <w:rPr>
          <w:rFonts w:ascii="Times New Roman" w:eastAsia="Times New Roman" w:hAnsi="Times New Roman" w:cs="Times New Roman"/>
          <w:sz w:val="28"/>
          <w:szCs w:val="28"/>
          <w:lang w:val="ro-MD" w:eastAsia="ro-RO"/>
        </w:rPr>
        <w:t>p</w:t>
      </w:r>
      <w:r w:rsidR="00657CC4" w:rsidRPr="00E64541">
        <w:rPr>
          <w:rFonts w:ascii="Times New Roman" w:eastAsia="Times New Roman" w:hAnsi="Times New Roman" w:cs="Times New Roman"/>
          <w:sz w:val="28"/>
          <w:szCs w:val="28"/>
          <w:lang w:val="ro-MD" w:eastAsia="ro-RO"/>
        </w:rPr>
        <w:t xml:space="preserve">unctul </w:t>
      </w:r>
      <w:r w:rsidRPr="00E64541">
        <w:rPr>
          <w:rFonts w:ascii="Times New Roman" w:eastAsia="Times New Roman" w:hAnsi="Times New Roman" w:cs="Times New Roman"/>
          <w:sz w:val="28"/>
          <w:szCs w:val="28"/>
          <w:lang w:val="ro-MD" w:eastAsia="ro-RO"/>
        </w:rPr>
        <w:t>35</w:t>
      </w:r>
      <w:r w:rsidR="00AD15C6">
        <w:rPr>
          <w:rFonts w:ascii="Times New Roman" w:eastAsia="Times New Roman" w:hAnsi="Times New Roman" w:cs="Times New Roman"/>
          <w:sz w:val="28"/>
          <w:szCs w:val="28"/>
          <w:lang w:val="ro-MD" w:eastAsia="ro-RO"/>
        </w:rPr>
        <w:t xml:space="preserve"> va avea următorul cuprins:</w:t>
      </w:r>
    </w:p>
    <w:p w:rsidR="00AD15C6" w:rsidRPr="00AD15C6" w:rsidRDefault="00AD15C6" w:rsidP="00AD15C6">
      <w:pPr>
        <w:pStyle w:val="ListParagraph"/>
        <w:spacing w:after="0" w:line="276" w:lineRule="auto"/>
        <w:ind w:left="0" w:firstLine="851"/>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sz w:val="28"/>
          <w:szCs w:val="28"/>
          <w:lang w:val="ro-MD" w:eastAsia="ro-RO"/>
        </w:rPr>
        <w:t>„</w:t>
      </w:r>
      <w:r w:rsidRPr="00AD15C6">
        <w:rPr>
          <w:rFonts w:ascii="Times New Roman" w:eastAsia="Times New Roman" w:hAnsi="Times New Roman" w:cs="Times New Roman"/>
          <w:sz w:val="28"/>
          <w:szCs w:val="28"/>
          <w:lang w:val="ro-MD" w:eastAsia="ro-RO"/>
        </w:rPr>
        <w:t xml:space="preserve">Contribuabilului i se permite deducerea </w:t>
      </w:r>
      <w:r>
        <w:rPr>
          <w:rFonts w:ascii="Times New Roman" w:eastAsia="Times New Roman" w:hAnsi="Times New Roman" w:cs="Times New Roman"/>
          <w:sz w:val="28"/>
          <w:szCs w:val="28"/>
          <w:lang w:val="ro-MD" w:eastAsia="ro-RO"/>
        </w:rPr>
        <w:t>din venitul brut a primelor</w:t>
      </w:r>
      <w:r w:rsidRPr="00AD15C6">
        <w:rPr>
          <w:rFonts w:ascii="Times New Roman" w:eastAsia="Times New Roman" w:hAnsi="Times New Roman" w:cs="Times New Roman"/>
          <w:sz w:val="28"/>
          <w:szCs w:val="28"/>
          <w:lang w:val="ro-MD" w:eastAsia="ro-RO"/>
        </w:rPr>
        <w:t xml:space="preserve"> de a</w:t>
      </w:r>
      <w:r>
        <w:rPr>
          <w:rFonts w:ascii="Times New Roman" w:eastAsia="Times New Roman" w:hAnsi="Times New Roman" w:cs="Times New Roman"/>
          <w:sz w:val="28"/>
          <w:szCs w:val="28"/>
          <w:lang w:val="ro-MD" w:eastAsia="ro-RO"/>
        </w:rPr>
        <w:t>sigurare obligatorie de asistenț</w:t>
      </w:r>
      <w:r w:rsidRPr="00AD15C6">
        <w:rPr>
          <w:rFonts w:ascii="Times New Roman" w:eastAsia="Times New Roman" w:hAnsi="Times New Roman" w:cs="Times New Roman"/>
          <w:sz w:val="28"/>
          <w:szCs w:val="28"/>
          <w:lang w:val="ro-MD" w:eastAsia="ro-RO"/>
        </w:rPr>
        <w:t>ă medicală, achitate în cuantumur</w:t>
      </w:r>
      <w:r>
        <w:rPr>
          <w:rFonts w:ascii="Times New Roman" w:eastAsia="Times New Roman" w:hAnsi="Times New Roman" w:cs="Times New Roman"/>
          <w:sz w:val="28"/>
          <w:szCs w:val="28"/>
          <w:lang w:val="ro-MD" w:eastAsia="ro-RO"/>
        </w:rPr>
        <w:t>ile determinate conform legislaț</w:t>
      </w:r>
      <w:r w:rsidRPr="00AD15C6">
        <w:rPr>
          <w:rFonts w:ascii="Times New Roman" w:eastAsia="Times New Roman" w:hAnsi="Times New Roman" w:cs="Times New Roman"/>
          <w:sz w:val="28"/>
          <w:szCs w:val="28"/>
          <w:lang w:val="ro-MD" w:eastAsia="ro-RO"/>
        </w:rPr>
        <w:t>iei în vigoare în perioada fiscală respectivă (art.36 alin.(6) din Cod)</w:t>
      </w:r>
      <w:r w:rsidR="00FD37A6">
        <w:rPr>
          <w:rFonts w:ascii="Times New Roman" w:eastAsia="Times New Roman" w:hAnsi="Times New Roman" w:cs="Times New Roman"/>
          <w:sz w:val="28"/>
          <w:szCs w:val="28"/>
          <w:lang w:val="ro-MD" w:eastAsia="ro-RO"/>
        </w:rPr>
        <w:t>.”</w:t>
      </w:r>
      <w:r w:rsidRPr="00AD15C6">
        <w:rPr>
          <w:rFonts w:ascii="Times New Roman" w:eastAsia="Times New Roman" w:hAnsi="Times New Roman" w:cs="Times New Roman"/>
          <w:sz w:val="28"/>
          <w:szCs w:val="28"/>
          <w:lang w:val="ro-MD" w:eastAsia="ro-RO"/>
        </w:rPr>
        <w:t>;</w:t>
      </w:r>
    </w:p>
    <w:p w:rsidR="003A6D75" w:rsidRPr="00E64541" w:rsidRDefault="00AD15C6" w:rsidP="00AD15C6">
      <w:pPr>
        <w:pStyle w:val="ListParagraph"/>
        <w:numPr>
          <w:ilvl w:val="1"/>
          <w:numId w:val="6"/>
        </w:numPr>
        <w:tabs>
          <w:tab w:val="left" w:pos="709"/>
          <w:tab w:val="left" w:pos="851"/>
          <w:tab w:val="left" w:pos="1134"/>
          <w:tab w:val="left" w:pos="1276"/>
        </w:tabs>
        <w:spacing w:after="0" w:line="276" w:lineRule="auto"/>
        <w:ind w:left="0" w:firstLine="851"/>
        <w:rPr>
          <w:rFonts w:ascii="Times New Roman" w:eastAsia="Times New Roman" w:hAnsi="Times New Roman" w:cs="Times New Roman"/>
          <w:sz w:val="28"/>
          <w:szCs w:val="28"/>
          <w:lang w:val="ro-MD" w:eastAsia="ro-RO"/>
        </w:rPr>
      </w:pPr>
      <w:r>
        <w:rPr>
          <w:rFonts w:ascii="Times New Roman" w:eastAsia="Times New Roman" w:hAnsi="Times New Roman" w:cs="Times New Roman"/>
          <w:sz w:val="28"/>
          <w:szCs w:val="28"/>
          <w:lang w:val="ro-MD" w:eastAsia="ro-RO"/>
        </w:rPr>
        <w:t>p</w:t>
      </w:r>
      <w:r w:rsidR="00657CC4" w:rsidRPr="00E64541">
        <w:rPr>
          <w:rFonts w:ascii="Times New Roman" w:eastAsia="Times New Roman" w:hAnsi="Times New Roman" w:cs="Times New Roman"/>
          <w:sz w:val="28"/>
          <w:szCs w:val="28"/>
          <w:lang w:val="ro-MD" w:eastAsia="ro-RO"/>
        </w:rPr>
        <w:t>unct</w:t>
      </w:r>
      <w:r>
        <w:rPr>
          <w:rFonts w:ascii="Times New Roman" w:eastAsia="Times New Roman" w:hAnsi="Times New Roman" w:cs="Times New Roman"/>
          <w:sz w:val="28"/>
          <w:szCs w:val="28"/>
          <w:lang w:val="ro-MD" w:eastAsia="ro-RO"/>
        </w:rPr>
        <w:t>ele</w:t>
      </w:r>
      <w:r w:rsidR="00657CC4" w:rsidRPr="00E64541">
        <w:rPr>
          <w:rFonts w:ascii="Times New Roman" w:eastAsia="Times New Roman" w:hAnsi="Times New Roman" w:cs="Times New Roman"/>
          <w:sz w:val="28"/>
          <w:szCs w:val="28"/>
          <w:lang w:val="ro-MD" w:eastAsia="ro-RO"/>
        </w:rPr>
        <w:t xml:space="preserve"> </w:t>
      </w:r>
      <w:r w:rsidR="002343C5" w:rsidRPr="00E64541">
        <w:rPr>
          <w:rFonts w:ascii="Times New Roman" w:eastAsia="Times New Roman" w:hAnsi="Times New Roman" w:cs="Times New Roman"/>
          <w:sz w:val="28"/>
          <w:szCs w:val="28"/>
          <w:lang w:val="ro-MD" w:eastAsia="ro-RO"/>
        </w:rPr>
        <w:t xml:space="preserve">36 </w:t>
      </w:r>
      <w:r w:rsidR="00657CC4" w:rsidRPr="00E64541">
        <w:rPr>
          <w:rFonts w:ascii="Times New Roman" w:eastAsia="Times New Roman" w:hAnsi="Times New Roman" w:cs="Times New Roman"/>
          <w:sz w:val="28"/>
          <w:szCs w:val="28"/>
          <w:lang w:val="ro-MD" w:eastAsia="ro-RO"/>
        </w:rPr>
        <w:t>și 50</w:t>
      </w:r>
      <w:r>
        <w:rPr>
          <w:rFonts w:ascii="Times New Roman" w:eastAsia="Times New Roman" w:hAnsi="Times New Roman" w:cs="Times New Roman"/>
          <w:sz w:val="28"/>
          <w:szCs w:val="28"/>
          <w:lang w:val="ro-MD" w:eastAsia="ro-RO"/>
        </w:rPr>
        <w:t xml:space="preserve"> se abrogă;</w:t>
      </w:r>
    </w:p>
    <w:p w:rsidR="007E5552" w:rsidRPr="003627C1" w:rsidRDefault="007E5552" w:rsidP="003627C1">
      <w:pPr>
        <w:pStyle w:val="NormalWeb"/>
        <w:numPr>
          <w:ilvl w:val="0"/>
          <w:numId w:val="2"/>
        </w:numPr>
        <w:tabs>
          <w:tab w:val="left" w:pos="851"/>
        </w:tabs>
        <w:spacing w:line="276" w:lineRule="auto"/>
        <w:ind w:left="0" w:right="-142" w:firstLine="567"/>
        <w:rPr>
          <w:sz w:val="28"/>
          <w:szCs w:val="28"/>
          <w:lang w:val="ro-MD"/>
        </w:rPr>
      </w:pPr>
      <w:r w:rsidRPr="003627C1">
        <w:rPr>
          <w:sz w:val="28"/>
          <w:szCs w:val="28"/>
          <w:lang w:val="ro-MD"/>
        </w:rPr>
        <w:t xml:space="preserve">Prezenta </w:t>
      </w:r>
      <w:r w:rsidR="00386239" w:rsidRPr="003627C1">
        <w:rPr>
          <w:sz w:val="28"/>
          <w:szCs w:val="28"/>
          <w:lang w:val="ro-MD"/>
        </w:rPr>
        <w:t>Hotărâre</w:t>
      </w:r>
      <w:r w:rsidRPr="003627C1">
        <w:rPr>
          <w:sz w:val="28"/>
          <w:szCs w:val="28"/>
          <w:lang w:val="ro-MD"/>
        </w:rPr>
        <w:t xml:space="preserve"> intră în vigoare </w:t>
      </w:r>
      <w:r w:rsidR="00904A4A" w:rsidRPr="003627C1">
        <w:rPr>
          <w:sz w:val="28"/>
          <w:szCs w:val="28"/>
          <w:lang w:val="ro-MD"/>
        </w:rPr>
        <w:t xml:space="preserve">la 1 ianuarie 2021, </w:t>
      </w:r>
      <w:r w:rsidRPr="003627C1">
        <w:rPr>
          <w:sz w:val="28"/>
          <w:szCs w:val="28"/>
          <w:lang w:val="ro-MD"/>
        </w:rPr>
        <w:t xml:space="preserve">cu excepția </w:t>
      </w:r>
      <w:r w:rsidR="007451B6" w:rsidRPr="003627C1">
        <w:rPr>
          <w:sz w:val="28"/>
          <w:szCs w:val="28"/>
          <w:lang w:val="ro-MD"/>
        </w:rPr>
        <w:t xml:space="preserve">prevederilor </w:t>
      </w:r>
      <w:r w:rsidR="003627C1">
        <w:rPr>
          <w:sz w:val="28"/>
          <w:szCs w:val="28"/>
          <w:lang w:val="ro-MD"/>
        </w:rPr>
        <w:t xml:space="preserve">          </w:t>
      </w:r>
      <w:r w:rsidR="003627C1" w:rsidRPr="003627C1">
        <w:rPr>
          <w:sz w:val="28"/>
          <w:szCs w:val="28"/>
          <w:lang w:val="ro-MD"/>
        </w:rPr>
        <w:t>p</w:t>
      </w:r>
      <w:r w:rsidR="003627C1">
        <w:rPr>
          <w:sz w:val="28"/>
          <w:szCs w:val="28"/>
          <w:lang w:val="ro-MD"/>
        </w:rPr>
        <w:t>ct.</w:t>
      </w:r>
      <w:r w:rsidR="003627C1" w:rsidRPr="003627C1">
        <w:rPr>
          <w:sz w:val="28"/>
          <w:szCs w:val="28"/>
          <w:lang w:val="ro-MD"/>
        </w:rPr>
        <w:t>2</w:t>
      </w:r>
      <w:r w:rsidR="004E76D4" w:rsidRPr="003627C1">
        <w:rPr>
          <w:sz w:val="28"/>
          <w:szCs w:val="28"/>
          <w:lang w:val="ro-MD"/>
        </w:rPr>
        <w:t xml:space="preserve"> sub</w:t>
      </w:r>
      <w:r w:rsidR="003627C1">
        <w:rPr>
          <w:sz w:val="28"/>
          <w:szCs w:val="28"/>
          <w:lang w:val="ro-MD"/>
        </w:rPr>
        <w:t>pct.</w:t>
      </w:r>
      <w:r w:rsidR="00904A4A" w:rsidRPr="003627C1">
        <w:rPr>
          <w:sz w:val="28"/>
          <w:szCs w:val="28"/>
          <w:lang w:val="ro-MD"/>
        </w:rPr>
        <w:t>1</w:t>
      </w:r>
      <w:r w:rsidR="009E093F" w:rsidRPr="003627C1">
        <w:rPr>
          <w:sz w:val="28"/>
          <w:szCs w:val="28"/>
          <w:lang w:val="ro-MD"/>
        </w:rPr>
        <w:t>)</w:t>
      </w:r>
      <w:r w:rsidR="00904A4A" w:rsidRPr="003627C1">
        <w:rPr>
          <w:sz w:val="28"/>
          <w:szCs w:val="28"/>
          <w:lang w:val="ro-MD"/>
        </w:rPr>
        <w:t xml:space="preserve"> lit.</w:t>
      </w:r>
      <w:r w:rsidR="003627C1">
        <w:rPr>
          <w:sz w:val="28"/>
          <w:szCs w:val="28"/>
          <w:lang w:val="ro-MD"/>
        </w:rPr>
        <w:t xml:space="preserve"> </w:t>
      </w:r>
      <w:r w:rsidR="00904A4A" w:rsidRPr="003627C1">
        <w:rPr>
          <w:sz w:val="28"/>
          <w:szCs w:val="28"/>
          <w:lang w:val="ro-MD"/>
        </w:rPr>
        <w:t>a)</w:t>
      </w:r>
      <w:r w:rsidR="00904A4A" w:rsidRPr="003627C1">
        <w:rPr>
          <w:lang w:val="ro-MD"/>
        </w:rPr>
        <w:t xml:space="preserve"> </w:t>
      </w:r>
      <w:r w:rsidR="00904A4A" w:rsidRPr="003627C1">
        <w:rPr>
          <w:sz w:val="28"/>
          <w:szCs w:val="28"/>
          <w:lang w:val="ro-MD"/>
        </w:rPr>
        <w:t xml:space="preserve">care se pune în aplicare </w:t>
      </w:r>
      <w:r w:rsidR="007451B6" w:rsidRPr="003627C1">
        <w:rPr>
          <w:sz w:val="28"/>
          <w:szCs w:val="28"/>
          <w:lang w:val="ro-MD"/>
        </w:rPr>
        <w:t>începând</w:t>
      </w:r>
      <w:r w:rsidR="00904A4A" w:rsidRPr="003627C1">
        <w:rPr>
          <w:sz w:val="28"/>
          <w:szCs w:val="28"/>
          <w:lang w:val="ro-MD"/>
        </w:rPr>
        <w:t xml:space="preserve"> cu 1 ianuarie 2020</w:t>
      </w:r>
      <w:r w:rsidR="007451B6" w:rsidRPr="003627C1">
        <w:rPr>
          <w:sz w:val="28"/>
          <w:szCs w:val="28"/>
          <w:lang w:val="ro-MD"/>
        </w:rPr>
        <w:t xml:space="preserve">, </w:t>
      </w:r>
      <w:r w:rsidR="00386239" w:rsidRPr="003627C1">
        <w:rPr>
          <w:sz w:val="28"/>
          <w:szCs w:val="28"/>
          <w:lang w:val="ro-MD"/>
        </w:rPr>
        <w:t>și a</w:t>
      </w:r>
      <w:r w:rsidR="007451B6" w:rsidRPr="003627C1">
        <w:rPr>
          <w:sz w:val="28"/>
          <w:szCs w:val="28"/>
          <w:lang w:val="ro-MD"/>
        </w:rPr>
        <w:t xml:space="preserve"> prevederil</w:t>
      </w:r>
      <w:r w:rsidR="00386239" w:rsidRPr="003627C1">
        <w:rPr>
          <w:sz w:val="28"/>
          <w:szCs w:val="28"/>
          <w:lang w:val="ro-MD"/>
        </w:rPr>
        <w:t>or</w:t>
      </w:r>
      <w:r w:rsidR="007451B6" w:rsidRPr="003627C1">
        <w:rPr>
          <w:sz w:val="28"/>
          <w:szCs w:val="28"/>
          <w:lang w:val="ro-MD"/>
        </w:rPr>
        <w:t xml:space="preserve"> </w:t>
      </w:r>
      <w:r w:rsidR="003627C1" w:rsidRPr="003627C1">
        <w:rPr>
          <w:sz w:val="28"/>
          <w:szCs w:val="28"/>
          <w:lang w:val="ro-MD"/>
        </w:rPr>
        <w:t>p</w:t>
      </w:r>
      <w:r w:rsidR="00FD37A6">
        <w:rPr>
          <w:sz w:val="28"/>
          <w:szCs w:val="28"/>
          <w:lang w:val="ro-MD"/>
        </w:rPr>
        <w:t>c</w:t>
      </w:r>
      <w:r w:rsidR="003627C1">
        <w:rPr>
          <w:sz w:val="28"/>
          <w:szCs w:val="28"/>
          <w:lang w:val="ro-MD"/>
        </w:rPr>
        <w:t>t.</w:t>
      </w:r>
      <w:r w:rsidR="003627C1" w:rsidRPr="003627C1">
        <w:rPr>
          <w:sz w:val="28"/>
          <w:szCs w:val="28"/>
          <w:lang w:val="ro-MD"/>
        </w:rPr>
        <w:t>2</w:t>
      </w:r>
      <w:r w:rsidR="00904A4A" w:rsidRPr="003627C1">
        <w:rPr>
          <w:sz w:val="28"/>
          <w:szCs w:val="28"/>
          <w:lang w:val="ro-MD"/>
        </w:rPr>
        <w:t xml:space="preserve"> s</w:t>
      </w:r>
      <w:r w:rsidR="007451B6" w:rsidRPr="003627C1">
        <w:rPr>
          <w:sz w:val="28"/>
          <w:szCs w:val="28"/>
          <w:lang w:val="ro-MD"/>
        </w:rPr>
        <w:t>ub</w:t>
      </w:r>
      <w:r w:rsidR="003627C1">
        <w:rPr>
          <w:sz w:val="28"/>
          <w:szCs w:val="28"/>
          <w:lang w:val="ro-MD"/>
        </w:rPr>
        <w:t>pct.</w:t>
      </w:r>
      <w:r w:rsidR="00904A4A" w:rsidRPr="003627C1">
        <w:rPr>
          <w:sz w:val="28"/>
          <w:szCs w:val="28"/>
          <w:lang w:val="ro-MD"/>
        </w:rPr>
        <w:t>1</w:t>
      </w:r>
      <w:r w:rsidR="003D3C13" w:rsidRPr="003627C1">
        <w:rPr>
          <w:sz w:val="28"/>
          <w:szCs w:val="28"/>
          <w:lang w:val="ro-MD"/>
        </w:rPr>
        <w:t>)</w:t>
      </w:r>
      <w:r w:rsidR="00904A4A" w:rsidRPr="003627C1">
        <w:rPr>
          <w:sz w:val="28"/>
          <w:szCs w:val="28"/>
          <w:lang w:val="ro-MD"/>
        </w:rPr>
        <w:t xml:space="preserve"> lit.</w:t>
      </w:r>
      <w:r w:rsidR="003627C1">
        <w:rPr>
          <w:sz w:val="28"/>
          <w:szCs w:val="28"/>
          <w:lang w:val="ro-MD"/>
        </w:rPr>
        <w:t xml:space="preserve"> </w:t>
      </w:r>
      <w:r w:rsidR="00904A4A" w:rsidRPr="003627C1">
        <w:rPr>
          <w:sz w:val="28"/>
          <w:szCs w:val="28"/>
          <w:lang w:val="ro-MD"/>
        </w:rPr>
        <w:t>d)</w:t>
      </w:r>
      <w:r w:rsidR="003D3C13" w:rsidRPr="003627C1">
        <w:rPr>
          <w:sz w:val="28"/>
          <w:szCs w:val="28"/>
          <w:lang w:val="ro-MD"/>
        </w:rPr>
        <w:t xml:space="preserve"> și </w:t>
      </w:r>
      <w:r w:rsidR="003627C1" w:rsidRPr="003627C1">
        <w:rPr>
          <w:sz w:val="28"/>
          <w:szCs w:val="28"/>
          <w:lang w:val="ro-MD"/>
        </w:rPr>
        <w:t>p</w:t>
      </w:r>
      <w:r w:rsidR="003627C1">
        <w:rPr>
          <w:sz w:val="28"/>
          <w:szCs w:val="28"/>
          <w:lang w:val="ro-MD"/>
        </w:rPr>
        <w:t>ct.</w:t>
      </w:r>
      <w:r w:rsidR="003627C1" w:rsidRPr="003627C1">
        <w:rPr>
          <w:sz w:val="28"/>
          <w:szCs w:val="28"/>
          <w:lang w:val="ro-MD"/>
        </w:rPr>
        <w:t>2</w:t>
      </w:r>
      <w:r w:rsidR="004E76D4" w:rsidRPr="003627C1">
        <w:rPr>
          <w:sz w:val="28"/>
          <w:szCs w:val="28"/>
          <w:lang w:val="ro-MD"/>
        </w:rPr>
        <w:t xml:space="preserve"> sub</w:t>
      </w:r>
      <w:r w:rsidR="003627C1">
        <w:rPr>
          <w:sz w:val="28"/>
          <w:szCs w:val="28"/>
          <w:lang w:val="ro-MD"/>
        </w:rPr>
        <w:t>pct.</w:t>
      </w:r>
      <w:r w:rsidR="003D3C13" w:rsidRPr="003627C1">
        <w:rPr>
          <w:sz w:val="28"/>
          <w:szCs w:val="28"/>
          <w:lang w:val="ro-MD"/>
        </w:rPr>
        <w:t>2) lit.</w:t>
      </w:r>
      <w:r w:rsidR="003627C1">
        <w:rPr>
          <w:sz w:val="28"/>
          <w:szCs w:val="28"/>
          <w:lang w:val="ro-MD"/>
        </w:rPr>
        <w:t xml:space="preserve"> </w:t>
      </w:r>
      <w:r w:rsidR="003D3C13" w:rsidRPr="003627C1">
        <w:rPr>
          <w:sz w:val="28"/>
          <w:szCs w:val="28"/>
          <w:lang w:val="ro-MD"/>
        </w:rPr>
        <w:t>b</w:t>
      </w:r>
      <w:r w:rsidR="00904A4A" w:rsidRPr="003627C1">
        <w:rPr>
          <w:sz w:val="28"/>
          <w:szCs w:val="28"/>
          <w:lang w:val="ro-MD"/>
        </w:rPr>
        <w:t xml:space="preserve">)  care se pun în aplicare </w:t>
      </w:r>
      <w:r w:rsidR="00386239" w:rsidRPr="003627C1">
        <w:rPr>
          <w:sz w:val="28"/>
          <w:szCs w:val="28"/>
          <w:lang w:val="ro-MD"/>
        </w:rPr>
        <w:t>începând</w:t>
      </w:r>
      <w:r w:rsidR="00904A4A" w:rsidRPr="003627C1">
        <w:rPr>
          <w:sz w:val="28"/>
          <w:szCs w:val="28"/>
          <w:lang w:val="ro-MD"/>
        </w:rPr>
        <w:t xml:space="preserve"> cu 1 mai</w:t>
      </w:r>
      <w:r w:rsidR="003D3C13" w:rsidRPr="003627C1">
        <w:rPr>
          <w:sz w:val="28"/>
          <w:szCs w:val="28"/>
          <w:lang w:val="ro-MD"/>
        </w:rPr>
        <w:t xml:space="preserve"> 2020.</w:t>
      </w:r>
    </w:p>
    <w:p w:rsidR="007451B6" w:rsidRPr="00E64541" w:rsidRDefault="007451B6" w:rsidP="002242B9">
      <w:pPr>
        <w:spacing w:after="0" w:line="276" w:lineRule="auto"/>
        <w:jc w:val="both"/>
        <w:rPr>
          <w:rFonts w:ascii="Times New Roman" w:hAnsi="Times New Roman" w:cs="Times New Roman"/>
          <w:sz w:val="28"/>
          <w:szCs w:val="28"/>
          <w:lang w:val="ro-MD"/>
        </w:rPr>
      </w:pPr>
    </w:p>
    <w:p w:rsidR="007451B6" w:rsidRPr="00E64541" w:rsidRDefault="007451B6" w:rsidP="002242B9">
      <w:pPr>
        <w:spacing w:after="200" w:line="276" w:lineRule="auto"/>
        <w:ind w:firstLine="709"/>
        <w:rPr>
          <w:rFonts w:ascii="Times New Roman" w:eastAsia="Times New Roman" w:hAnsi="Times New Roman" w:cs="Times New Roman"/>
          <w:b/>
          <w:sz w:val="28"/>
          <w:szCs w:val="28"/>
          <w:lang w:val="ro-MD" w:eastAsia="ro-RO"/>
        </w:rPr>
      </w:pPr>
      <w:r w:rsidRPr="00E64541">
        <w:rPr>
          <w:rFonts w:ascii="Times New Roman" w:eastAsia="Calibri" w:hAnsi="Times New Roman" w:cs="Times New Roman"/>
          <w:b/>
          <w:sz w:val="28"/>
          <w:szCs w:val="28"/>
          <w:lang w:val="ro-MD" w:eastAsia="ro-RO"/>
        </w:rPr>
        <w:t>Prim-ministru</w:t>
      </w:r>
      <w:r w:rsidRPr="00E64541">
        <w:rPr>
          <w:rFonts w:ascii="Times New Roman" w:eastAsia="Calibri" w:hAnsi="Times New Roman" w:cs="Times New Roman"/>
          <w:b/>
          <w:sz w:val="28"/>
          <w:szCs w:val="28"/>
          <w:lang w:val="ro-MD" w:eastAsia="ro-RO"/>
        </w:rPr>
        <w:tab/>
      </w:r>
      <w:r w:rsidRPr="00E64541">
        <w:rPr>
          <w:rFonts w:ascii="Times New Roman" w:eastAsia="Calibri" w:hAnsi="Times New Roman" w:cs="Times New Roman"/>
          <w:b/>
          <w:sz w:val="28"/>
          <w:szCs w:val="28"/>
          <w:lang w:val="ro-MD" w:eastAsia="ro-RO"/>
        </w:rPr>
        <w:tab/>
      </w:r>
      <w:r w:rsidRPr="00E64541">
        <w:rPr>
          <w:rFonts w:ascii="Times New Roman" w:eastAsia="Calibri" w:hAnsi="Times New Roman" w:cs="Times New Roman"/>
          <w:b/>
          <w:sz w:val="28"/>
          <w:szCs w:val="28"/>
          <w:lang w:val="ro-MD" w:eastAsia="ro-RO"/>
        </w:rPr>
        <w:tab/>
      </w:r>
      <w:r w:rsidRPr="00E64541">
        <w:rPr>
          <w:rFonts w:ascii="Times New Roman" w:eastAsia="Calibri" w:hAnsi="Times New Roman" w:cs="Times New Roman"/>
          <w:b/>
          <w:sz w:val="28"/>
          <w:szCs w:val="28"/>
          <w:lang w:val="ro-MD" w:eastAsia="ro-RO"/>
        </w:rPr>
        <w:tab/>
      </w:r>
      <w:r w:rsidRPr="00E64541">
        <w:rPr>
          <w:rFonts w:ascii="Times New Roman" w:eastAsia="Calibri" w:hAnsi="Times New Roman" w:cs="Times New Roman"/>
          <w:b/>
          <w:sz w:val="28"/>
          <w:szCs w:val="28"/>
          <w:lang w:val="ro-MD" w:eastAsia="ro-RO"/>
        </w:rPr>
        <w:tab/>
      </w:r>
      <w:r w:rsidRPr="00E64541">
        <w:rPr>
          <w:rFonts w:ascii="Times New Roman" w:eastAsia="Calibri" w:hAnsi="Times New Roman" w:cs="Times New Roman"/>
          <w:b/>
          <w:sz w:val="28"/>
          <w:szCs w:val="28"/>
          <w:lang w:val="ro-MD" w:eastAsia="ro-RO"/>
        </w:rPr>
        <w:tab/>
        <w:t>Ion CHICU</w:t>
      </w:r>
    </w:p>
    <w:p w:rsidR="007451B6" w:rsidRPr="00E64541" w:rsidRDefault="007451B6" w:rsidP="002242B9">
      <w:pPr>
        <w:spacing w:after="200" w:line="276" w:lineRule="auto"/>
        <w:rPr>
          <w:rFonts w:ascii="Times New Roman" w:eastAsia="Calibri" w:hAnsi="Times New Roman" w:cs="Times New Roman"/>
          <w:sz w:val="28"/>
          <w:szCs w:val="28"/>
          <w:lang w:val="ro-MD" w:eastAsia="ro-RO"/>
        </w:rPr>
      </w:pPr>
    </w:p>
    <w:p w:rsidR="007451B6" w:rsidRPr="00FD37A6" w:rsidRDefault="007451B6" w:rsidP="00FD37A6">
      <w:pPr>
        <w:spacing w:after="200" w:line="276" w:lineRule="auto"/>
        <w:ind w:firstLine="709"/>
        <w:rPr>
          <w:rFonts w:ascii="Times New Roman" w:eastAsia="Calibri" w:hAnsi="Times New Roman" w:cs="Times New Roman"/>
          <w:sz w:val="28"/>
          <w:szCs w:val="28"/>
          <w:lang w:val="ro-MD" w:eastAsia="ro-RO"/>
        </w:rPr>
      </w:pPr>
      <w:r w:rsidRPr="00E64541">
        <w:rPr>
          <w:rFonts w:ascii="Times New Roman" w:eastAsia="Calibri" w:hAnsi="Times New Roman" w:cs="Times New Roman"/>
          <w:sz w:val="28"/>
          <w:szCs w:val="28"/>
          <w:lang w:val="ro-MD" w:eastAsia="ro-RO"/>
        </w:rPr>
        <w:t>Contrasemnează:</w:t>
      </w:r>
    </w:p>
    <w:p w:rsidR="007451B6" w:rsidRPr="00E64541" w:rsidRDefault="007451B6" w:rsidP="002242B9">
      <w:pPr>
        <w:spacing w:after="0" w:line="276" w:lineRule="auto"/>
        <w:ind w:firstLine="709"/>
        <w:rPr>
          <w:rFonts w:ascii="Times New Roman" w:eastAsia="Calibri" w:hAnsi="Times New Roman" w:cs="Times New Roman"/>
          <w:b/>
          <w:sz w:val="28"/>
          <w:szCs w:val="28"/>
          <w:lang w:val="ro-MD" w:eastAsia="ru-RU"/>
        </w:rPr>
      </w:pPr>
      <w:r w:rsidRPr="00E64541">
        <w:rPr>
          <w:rFonts w:ascii="Times New Roman" w:eastAsia="Calibri" w:hAnsi="Times New Roman" w:cs="Times New Roman"/>
          <w:b/>
          <w:sz w:val="28"/>
          <w:szCs w:val="28"/>
          <w:lang w:val="ro-MD" w:eastAsia="ru-RU"/>
        </w:rPr>
        <w:t>Viceprim-ministru,</w:t>
      </w:r>
    </w:p>
    <w:p w:rsidR="007451B6" w:rsidRPr="00E64541" w:rsidRDefault="007451B6" w:rsidP="002242B9">
      <w:pPr>
        <w:spacing w:after="0" w:line="276" w:lineRule="auto"/>
        <w:ind w:firstLine="709"/>
        <w:rPr>
          <w:rFonts w:ascii="Times New Roman" w:eastAsia="Calibri" w:hAnsi="Times New Roman" w:cs="Times New Roman"/>
          <w:b/>
          <w:lang w:val="ro-MD"/>
        </w:rPr>
      </w:pPr>
      <w:r w:rsidRPr="00E64541">
        <w:rPr>
          <w:rFonts w:ascii="Times New Roman" w:eastAsia="Calibri" w:hAnsi="Times New Roman" w:cs="Times New Roman"/>
          <w:b/>
          <w:sz w:val="28"/>
          <w:szCs w:val="28"/>
          <w:lang w:val="ro-MD" w:eastAsia="ru-RU"/>
        </w:rPr>
        <w:t>Ministru al Finanțelor</w:t>
      </w:r>
      <w:r w:rsidRPr="00E64541">
        <w:rPr>
          <w:rFonts w:ascii="Times New Roman" w:eastAsia="Calibri" w:hAnsi="Times New Roman" w:cs="Times New Roman"/>
          <w:b/>
          <w:sz w:val="28"/>
          <w:szCs w:val="28"/>
          <w:lang w:val="ro-MD" w:eastAsia="ru-RU"/>
        </w:rPr>
        <w:tab/>
      </w:r>
      <w:r w:rsidRPr="00E64541">
        <w:rPr>
          <w:rFonts w:ascii="Times New Roman" w:eastAsia="Calibri" w:hAnsi="Times New Roman" w:cs="Times New Roman"/>
          <w:b/>
          <w:sz w:val="28"/>
          <w:szCs w:val="28"/>
          <w:lang w:val="ro-MD" w:eastAsia="ru-RU"/>
        </w:rPr>
        <w:tab/>
      </w:r>
      <w:r w:rsidRPr="00E64541">
        <w:rPr>
          <w:rFonts w:ascii="Times New Roman" w:eastAsia="Calibri" w:hAnsi="Times New Roman" w:cs="Times New Roman"/>
          <w:b/>
          <w:sz w:val="28"/>
          <w:szCs w:val="28"/>
          <w:lang w:val="ro-MD" w:eastAsia="ru-RU"/>
        </w:rPr>
        <w:tab/>
      </w:r>
      <w:r w:rsidRPr="00E64541">
        <w:rPr>
          <w:rFonts w:ascii="Times New Roman" w:eastAsia="Calibri" w:hAnsi="Times New Roman" w:cs="Times New Roman"/>
          <w:b/>
          <w:sz w:val="28"/>
          <w:szCs w:val="28"/>
          <w:lang w:val="ro-MD" w:eastAsia="ru-RU"/>
        </w:rPr>
        <w:tab/>
      </w:r>
      <w:r w:rsidRPr="00E64541">
        <w:rPr>
          <w:rFonts w:ascii="Times New Roman" w:eastAsia="Calibri" w:hAnsi="Times New Roman" w:cs="Times New Roman"/>
          <w:b/>
          <w:sz w:val="28"/>
          <w:szCs w:val="28"/>
          <w:lang w:val="ro-MD" w:eastAsia="ru-RU"/>
        </w:rPr>
        <w:tab/>
        <w:t>Serghei PUȘCUȚA</w:t>
      </w:r>
    </w:p>
    <w:p w:rsidR="007451B6" w:rsidRPr="00E64541" w:rsidRDefault="007451B6" w:rsidP="00887477">
      <w:pPr>
        <w:spacing w:after="0" w:line="360" w:lineRule="auto"/>
        <w:ind w:firstLine="567"/>
        <w:jc w:val="both"/>
        <w:rPr>
          <w:rFonts w:ascii="Times New Roman" w:hAnsi="Times New Roman" w:cs="Times New Roman"/>
          <w:sz w:val="28"/>
          <w:szCs w:val="28"/>
          <w:lang w:val="ro-MD"/>
        </w:rPr>
      </w:pPr>
    </w:p>
    <w:sectPr w:rsidR="007451B6" w:rsidRPr="00E64541" w:rsidSect="00FD37A6">
      <w:pgSz w:w="12240" w:h="15840"/>
      <w:pgMar w:top="426" w:right="900"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5AC"/>
    <w:multiLevelType w:val="hybridMultilevel"/>
    <w:tmpl w:val="052E2CA4"/>
    <w:lvl w:ilvl="0" w:tplc="5D8AD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ABB139C"/>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5" w15:restartNumberingAfterBreak="0">
    <w:nsid w:val="650D6826"/>
    <w:multiLevelType w:val="hybridMultilevel"/>
    <w:tmpl w:val="75CA456E"/>
    <w:lvl w:ilvl="0" w:tplc="F9ACE7C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15:restartNumberingAfterBreak="0">
    <w:nsid w:val="6F7A611F"/>
    <w:multiLevelType w:val="hybridMultilevel"/>
    <w:tmpl w:val="0ED209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C786654"/>
    <w:multiLevelType w:val="multilevel"/>
    <w:tmpl w:val="A75AB764"/>
    <w:lvl w:ilvl="0">
      <w:start w:val="1"/>
      <w:numFmt w:val="decimal"/>
      <w:lvlText w:val="%1."/>
      <w:lvlJc w:val="left"/>
      <w:pPr>
        <w:ind w:left="4613"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B3"/>
    <w:rsid w:val="00023ED8"/>
    <w:rsid w:val="00057852"/>
    <w:rsid w:val="0006005C"/>
    <w:rsid w:val="00107FF3"/>
    <w:rsid w:val="00155354"/>
    <w:rsid w:val="001B65C3"/>
    <w:rsid w:val="001C18DC"/>
    <w:rsid w:val="002242B9"/>
    <w:rsid w:val="00233435"/>
    <w:rsid w:val="002343C5"/>
    <w:rsid w:val="00264A8B"/>
    <w:rsid w:val="0028490A"/>
    <w:rsid w:val="002A3911"/>
    <w:rsid w:val="00315DFA"/>
    <w:rsid w:val="0032121A"/>
    <w:rsid w:val="00346CB3"/>
    <w:rsid w:val="003627C1"/>
    <w:rsid w:val="00386239"/>
    <w:rsid w:val="003A6D75"/>
    <w:rsid w:val="003D09C0"/>
    <w:rsid w:val="003D3C13"/>
    <w:rsid w:val="003D7CC1"/>
    <w:rsid w:val="00471F77"/>
    <w:rsid w:val="004E76D4"/>
    <w:rsid w:val="00544ED7"/>
    <w:rsid w:val="005764B3"/>
    <w:rsid w:val="00585DC0"/>
    <w:rsid w:val="005F3F2E"/>
    <w:rsid w:val="00657CC4"/>
    <w:rsid w:val="00687B50"/>
    <w:rsid w:val="007451B6"/>
    <w:rsid w:val="007E5552"/>
    <w:rsid w:val="00852B66"/>
    <w:rsid w:val="00887477"/>
    <w:rsid w:val="008F1F5E"/>
    <w:rsid w:val="00904A4A"/>
    <w:rsid w:val="009E093F"/>
    <w:rsid w:val="00A37781"/>
    <w:rsid w:val="00AB2F60"/>
    <w:rsid w:val="00AD15C6"/>
    <w:rsid w:val="00B62969"/>
    <w:rsid w:val="00C6119B"/>
    <w:rsid w:val="00C9404B"/>
    <w:rsid w:val="00CC3152"/>
    <w:rsid w:val="00D04E33"/>
    <w:rsid w:val="00D22293"/>
    <w:rsid w:val="00D460EF"/>
    <w:rsid w:val="00DD5E82"/>
    <w:rsid w:val="00E02F91"/>
    <w:rsid w:val="00E15BF3"/>
    <w:rsid w:val="00E3105A"/>
    <w:rsid w:val="00E64541"/>
    <w:rsid w:val="00E67809"/>
    <w:rsid w:val="00EA51CF"/>
    <w:rsid w:val="00FD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9E3D"/>
  <w15:docId w15:val="{253A65D1-7548-413C-AA89-F1AE49B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DFA"/>
    <w:pPr>
      <w:ind w:left="720"/>
      <w:contextualSpacing/>
    </w:pPr>
  </w:style>
  <w:style w:type="paragraph" w:styleId="BalloonText">
    <w:name w:val="Balloon Text"/>
    <w:basedOn w:val="Normal"/>
    <w:link w:val="BalloonTextChar"/>
    <w:uiPriority w:val="99"/>
    <w:semiHidden/>
    <w:unhideWhenUsed/>
    <w:rsid w:val="002A3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11"/>
    <w:rPr>
      <w:rFonts w:ascii="Segoe UI" w:hAnsi="Segoe UI" w:cs="Segoe UI"/>
      <w:sz w:val="18"/>
      <w:szCs w:val="18"/>
    </w:rPr>
  </w:style>
  <w:style w:type="paragraph" w:styleId="NormalWeb">
    <w:name w:val="Normal (Web)"/>
    <w:aliases w:val="Знак"/>
    <w:basedOn w:val="Normal"/>
    <w:link w:val="NormalWebChar"/>
    <w:uiPriority w:val="99"/>
    <w:unhideWhenUsed/>
    <w:qFormat/>
    <w:rsid w:val="003A6D75"/>
    <w:pPr>
      <w:spacing w:after="0" w:line="240" w:lineRule="auto"/>
      <w:ind w:firstLine="567"/>
      <w:jc w:val="both"/>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3A6D75"/>
    <w:rPr>
      <w:color w:val="0000FF"/>
      <w:u w:val="single"/>
    </w:rPr>
  </w:style>
  <w:style w:type="paragraph" w:customStyle="1" w:styleId="cb">
    <w:name w:val="cb"/>
    <w:basedOn w:val="Normal"/>
    <w:rsid w:val="003A6D75"/>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NormalWebChar">
    <w:name w:val="Normal (Web) Char"/>
    <w:aliases w:val="Знак Char"/>
    <w:link w:val="NormalWeb"/>
    <w:uiPriority w:val="99"/>
    <w:locked/>
    <w:rsid w:val="003A6D75"/>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10">
      <w:bodyDiv w:val="1"/>
      <w:marLeft w:val="0"/>
      <w:marRight w:val="0"/>
      <w:marTop w:val="0"/>
      <w:marBottom w:val="0"/>
      <w:divBdr>
        <w:top w:val="none" w:sz="0" w:space="0" w:color="auto"/>
        <w:left w:val="none" w:sz="0" w:space="0" w:color="auto"/>
        <w:bottom w:val="none" w:sz="0" w:space="0" w:color="auto"/>
        <w:right w:val="none" w:sz="0" w:space="0" w:color="auto"/>
      </w:divBdr>
    </w:div>
    <w:div w:id="1899708098">
      <w:bodyDiv w:val="1"/>
      <w:marLeft w:val="0"/>
      <w:marRight w:val="0"/>
      <w:marTop w:val="0"/>
      <w:marBottom w:val="0"/>
      <w:divBdr>
        <w:top w:val="none" w:sz="0" w:space="0" w:color="auto"/>
        <w:left w:val="none" w:sz="0" w:space="0" w:color="auto"/>
        <w:bottom w:val="none" w:sz="0" w:space="0" w:color="auto"/>
        <w:right w:val="none" w:sz="0" w:space="0" w:color="auto"/>
      </w:divBdr>
      <w:divsChild>
        <w:div w:id="737898283">
          <w:marLeft w:val="0"/>
          <w:marRight w:val="0"/>
          <w:marTop w:val="0"/>
          <w:marBottom w:val="0"/>
          <w:divBdr>
            <w:top w:val="none" w:sz="0" w:space="0" w:color="auto"/>
            <w:left w:val="none" w:sz="0" w:space="0" w:color="auto"/>
            <w:bottom w:val="none" w:sz="0" w:space="0" w:color="auto"/>
            <w:right w:val="none" w:sz="0" w:space="0" w:color="auto"/>
          </w:divBdr>
          <w:divsChild>
            <w:div w:id="10222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Turcan Iulia</cp:lastModifiedBy>
  <cp:revision>4</cp:revision>
  <cp:lastPrinted>2020-05-12T11:00:00Z</cp:lastPrinted>
  <dcterms:created xsi:type="dcterms:W3CDTF">2020-05-26T12:42:00Z</dcterms:created>
  <dcterms:modified xsi:type="dcterms:W3CDTF">2020-06-26T09:47:00Z</dcterms:modified>
</cp:coreProperties>
</file>