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F3F2E" w14:textId="20773EE1" w:rsidR="00150ACC" w:rsidRPr="00FA2B14" w:rsidRDefault="00150ACC" w:rsidP="00B327FB">
      <w:pPr>
        <w:ind w:firstLine="0"/>
        <w:jc w:val="center"/>
        <w:rPr>
          <w:rFonts w:eastAsia="Batang"/>
          <w:b/>
          <w:bCs/>
          <w:sz w:val="28"/>
          <w:szCs w:val="28"/>
          <w:lang w:val="ro-MD" w:eastAsia="ru-RU"/>
        </w:rPr>
      </w:pPr>
      <w:r w:rsidRPr="00FA2B14">
        <w:rPr>
          <w:rFonts w:eastAsia="Batang"/>
          <w:b/>
          <w:bCs/>
          <w:sz w:val="28"/>
          <w:szCs w:val="28"/>
          <w:lang w:val="ro-MD" w:eastAsia="ru-RU"/>
        </w:rPr>
        <w:t xml:space="preserve">Pentru aprobarea </w:t>
      </w:r>
      <w:r w:rsidR="00B327FB" w:rsidRPr="00FA2B14">
        <w:rPr>
          <w:rFonts w:eastAsia="Batang"/>
          <w:b/>
          <w:bCs/>
          <w:sz w:val="28"/>
          <w:szCs w:val="28"/>
          <w:lang w:val="ro-MD" w:eastAsia="ru-RU"/>
        </w:rPr>
        <w:t xml:space="preserve">Regulamentului privind modul </w:t>
      </w:r>
      <w:r w:rsidR="00B327FB" w:rsidRPr="00FA2B14">
        <w:rPr>
          <w:rFonts w:eastAsia="Batang"/>
          <w:b/>
          <w:bCs/>
          <w:sz w:val="28"/>
          <w:szCs w:val="28"/>
          <w:lang w:val="ro-MD" w:eastAsia="ru-RU"/>
        </w:rPr>
        <w:br/>
        <w:t>de acordare din bugetul de stat a compensațiilor</w:t>
      </w:r>
      <w:r w:rsidR="002E4E5C">
        <w:rPr>
          <w:rFonts w:eastAsia="Batang"/>
          <w:b/>
          <w:bCs/>
          <w:sz w:val="28"/>
          <w:szCs w:val="28"/>
          <w:lang w:val="ro-MD" w:eastAsia="ru-RU"/>
        </w:rPr>
        <w:t xml:space="preserve"> pentru angaja</w:t>
      </w:r>
      <w:r w:rsidR="002E4E5C">
        <w:rPr>
          <w:rFonts w:eastAsia="Batang"/>
          <w:b/>
          <w:bCs/>
          <w:sz w:val="28"/>
          <w:szCs w:val="28"/>
          <w:lang w:val="ro-RO" w:eastAsia="ru-RU"/>
        </w:rPr>
        <w:t xml:space="preserve">ții din sectorul public, participanți </w:t>
      </w:r>
      <w:r w:rsidR="00B327FB" w:rsidRPr="00FA2B14">
        <w:rPr>
          <w:rFonts w:eastAsia="Batang"/>
          <w:b/>
          <w:bCs/>
          <w:sz w:val="28"/>
          <w:szCs w:val="28"/>
          <w:lang w:val="ro-MD" w:eastAsia="ru-RU"/>
        </w:rPr>
        <w:t xml:space="preserve"> </w:t>
      </w:r>
      <w:r w:rsidR="001F64BF">
        <w:rPr>
          <w:rFonts w:eastAsia="Batang"/>
          <w:b/>
          <w:bCs/>
          <w:sz w:val="28"/>
          <w:szCs w:val="28"/>
          <w:lang w:val="ro-MD" w:eastAsia="ru-RU"/>
        </w:rPr>
        <w:t>în cadrul</w:t>
      </w:r>
      <w:r w:rsidR="00B327FB" w:rsidRPr="00FA2B14">
        <w:rPr>
          <w:rFonts w:eastAsia="Batang"/>
          <w:b/>
          <w:bCs/>
          <w:sz w:val="28"/>
          <w:szCs w:val="28"/>
          <w:lang w:val="ro-MD" w:eastAsia="ru-RU"/>
        </w:rPr>
        <w:t xml:space="preserve"> Programul</w:t>
      </w:r>
      <w:r w:rsidR="001F64BF">
        <w:rPr>
          <w:rFonts w:eastAsia="Batang"/>
          <w:b/>
          <w:bCs/>
          <w:sz w:val="28"/>
          <w:szCs w:val="28"/>
          <w:lang w:val="ro-MD" w:eastAsia="ru-RU"/>
        </w:rPr>
        <w:t>ui</w:t>
      </w:r>
      <w:r w:rsidR="00B327FB" w:rsidRPr="00FA2B14">
        <w:rPr>
          <w:rFonts w:eastAsia="Batang"/>
          <w:b/>
          <w:bCs/>
          <w:sz w:val="28"/>
          <w:szCs w:val="28"/>
          <w:lang w:val="ro-MD" w:eastAsia="ru-RU"/>
        </w:rPr>
        <w:t xml:space="preserve"> de stat „Prima casă”</w:t>
      </w:r>
    </w:p>
    <w:p w14:paraId="3DF79556" w14:textId="77777777" w:rsidR="00150ACC" w:rsidRPr="00FA2B14" w:rsidRDefault="00150ACC" w:rsidP="00150ACC">
      <w:pPr>
        <w:ind w:firstLine="0"/>
        <w:jc w:val="center"/>
        <w:rPr>
          <w:sz w:val="28"/>
          <w:szCs w:val="28"/>
          <w:lang w:val="ro-MD" w:eastAsia="ru-RU"/>
        </w:rPr>
      </w:pPr>
      <w:r w:rsidRPr="00FA2B14">
        <w:rPr>
          <w:sz w:val="28"/>
          <w:szCs w:val="28"/>
          <w:lang w:val="ro-MD" w:eastAsia="ru-RU"/>
        </w:rPr>
        <w:t>-----------------------------------------------------------</w:t>
      </w:r>
    </w:p>
    <w:p w14:paraId="5E28E4F9" w14:textId="77777777" w:rsidR="00150ACC" w:rsidRPr="00FA2B14" w:rsidRDefault="00150ACC" w:rsidP="00150ACC">
      <w:pPr>
        <w:ind w:firstLine="0"/>
        <w:jc w:val="center"/>
        <w:rPr>
          <w:sz w:val="28"/>
          <w:szCs w:val="28"/>
          <w:lang w:val="ro-MD" w:eastAsia="ru-RU"/>
        </w:rPr>
      </w:pPr>
    </w:p>
    <w:p w14:paraId="61E51167" w14:textId="08E14156" w:rsidR="00150ACC" w:rsidRPr="00FA2B14" w:rsidRDefault="00B327FB" w:rsidP="00150ACC">
      <w:pPr>
        <w:ind w:firstLine="709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 xml:space="preserve">În scopul facilitării accesului </w:t>
      </w:r>
      <w:r w:rsidR="00FC0078" w:rsidRPr="00FA2B14">
        <w:rPr>
          <w:rFonts w:eastAsia="Batang"/>
          <w:bCs/>
          <w:sz w:val="28"/>
          <w:szCs w:val="28"/>
          <w:lang w:val="ro-MD" w:eastAsia="ru-RU"/>
        </w:rPr>
        <w:t xml:space="preserve">angajaților instituțiilor </w:t>
      </w:r>
      <w:r w:rsidR="00B62661">
        <w:rPr>
          <w:rFonts w:eastAsia="Batang"/>
          <w:bCs/>
          <w:sz w:val="28"/>
          <w:szCs w:val="28"/>
          <w:lang w:val="ro-MD" w:eastAsia="ru-RU"/>
        </w:rPr>
        <w:t xml:space="preserve"> publice 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la achiziția unei locuințe prin contractarea de credite garantate parțial de stat în cadrul Programului de stat „Prima casă”, </w:t>
      </w:r>
      <w:r w:rsidR="00150ACC" w:rsidRPr="00FA2B14">
        <w:rPr>
          <w:rFonts w:eastAsia="Batang"/>
          <w:bCs/>
          <w:sz w:val="28"/>
          <w:szCs w:val="28"/>
          <w:lang w:val="ro-MD" w:eastAsia="ru-RU"/>
        </w:rPr>
        <w:t>Guvernul HOTĂRĂŞTE:</w:t>
      </w:r>
    </w:p>
    <w:p w14:paraId="2BD97A4E" w14:textId="77777777" w:rsidR="00150ACC" w:rsidRPr="00FA2B14" w:rsidRDefault="00150ACC" w:rsidP="00150ACC">
      <w:pPr>
        <w:ind w:firstLine="709"/>
        <w:rPr>
          <w:rFonts w:eastAsia="Batang"/>
          <w:bCs/>
          <w:sz w:val="28"/>
          <w:szCs w:val="28"/>
          <w:lang w:val="ro-MD" w:eastAsia="ru-RU"/>
        </w:rPr>
      </w:pPr>
    </w:p>
    <w:p w14:paraId="5135CCAA" w14:textId="59598F75" w:rsidR="00150ACC" w:rsidRPr="00320F94" w:rsidRDefault="00150ACC" w:rsidP="00320F94">
      <w:pPr>
        <w:pStyle w:val="ab"/>
        <w:numPr>
          <w:ilvl w:val="0"/>
          <w:numId w:val="36"/>
        </w:numPr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 w:rsidRPr="00320F94">
        <w:rPr>
          <w:rFonts w:eastAsia="Batang"/>
          <w:bCs/>
          <w:sz w:val="28"/>
          <w:szCs w:val="28"/>
          <w:lang w:val="ro-MD" w:eastAsia="ru-RU"/>
        </w:rPr>
        <w:t xml:space="preserve">Se aprobă </w:t>
      </w:r>
      <w:r w:rsidR="00B327FB" w:rsidRPr="00320F94">
        <w:rPr>
          <w:rFonts w:eastAsia="Batang"/>
          <w:bCs/>
          <w:sz w:val="28"/>
          <w:szCs w:val="28"/>
          <w:lang w:val="ro-MD" w:eastAsia="ru-RU"/>
        </w:rPr>
        <w:t xml:space="preserve">Regulamentul privind modul de acordare din bugetul de stat a compensațiilor </w:t>
      </w:r>
      <w:r w:rsidR="001F64BF">
        <w:rPr>
          <w:rFonts w:eastAsia="Batang"/>
          <w:bCs/>
          <w:sz w:val="28"/>
          <w:szCs w:val="28"/>
          <w:lang w:val="ro-MD" w:eastAsia="ru-RU"/>
        </w:rPr>
        <w:t xml:space="preserve"> </w:t>
      </w:r>
      <w:r w:rsidR="00F138E0">
        <w:rPr>
          <w:rFonts w:eastAsia="Batang"/>
          <w:bCs/>
          <w:sz w:val="28"/>
          <w:szCs w:val="28"/>
          <w:lang w:val="ro-MD" w:eastAsia="ru-RU"/>
        </w:rPr>
        <w:t xml:space="preserve">pentru angajații din sectorul public, participanți </w:t>
      </w:r>
      <w:r w:rsidR="001F64BF">
        <w:rPr>
          <w:rFonts w:eastAsia="Batang"/>
          <w:bCs/>
          <w:sz w:val="28"/>
          <w:szCs w:val="28"/>
          <w:lang w:val="ro-MD" w:eastAsia="ru-RU"/>
        </w:rPr>
        <w:t>în cadrul</w:t>
      </w:r>
      <w:r w:rsidR="00B327FB" w:rsidRPr="00320F94">
        <w:rPr>
          <w:rFonts w:eastAsia="Batang"/>
          <w:bCs/>
          <w:sz w:val="28"/>
          <w:szCs w:val="28"/>
          <w:lang w:val="ro-MD" w:eastAsia="ru-RU"/>
        </w:rPr>
        <w:t xml:space="preserve"> </w:t>
      </w:r>
      <w:r w:rsidR="008F0EEE" w:rsidRPr="00320F94">
        <w:rPr>
          <w:rFonts w:eastAsia="Batang"/>
          <w:bCs/>
          <w:sz w:val="28"/>
          <w:szCs w:val="28"/>
          <w:lang w:val="ro-MD" w:eastAsia="ru-RU"/>
        </w:rPr>
        <w:t>P</w:t>
      </w:r>
      <w:r w:rsidR="00B327FB" w:rsidRPr="00320F94">
        <w:rPr>
          <w:rFonts w:eastAsia="Batang"/>
          <w:bCs/>
          <w:sz w:val="28"/>
          <w:szCs w:val="28"/>
          <w:lang w:val="ro-MD" w:eastAsia="ru-RU"/>
        </w:rPr>
        <w:t>rogramul</w:t>
      </w:r>
      <w:r w:rsidR="001F64BF">
        <w:rPr>
          <w:rFonts w:eastAsia="Batang"/>
          <w:bCs/>
          <w:sz w:val="28"/>
          <w:szCs w:val="28"/>
          <w:lang w:val="ro-MD" w:eastAsia="ru-RU"/>
        </w:rPr>
        <w:t>ui</w:t>
      </w:r>
      <w:r w:rsidR="00B327FB" w:rsidRPr="00320F94">
        <w:rPr>
          <w:rFonts w:eastAsia="Batang"/>
          <w:bCs/>
          <w:sz w:val="28"/>
          <w:szCs w:val="28"/>
          <w:lang w:val="ro-MD" w:eastAsia="ru-RU"/>
        </w:rPr>
        <w:t xml:space="preserve"> de stat „Prima casă”, conform anexei</w:t>
      </w:r>
      <w:r w:rsidRPr="00320F94">
        <w:rPr>
          <w:rFonts w:eastAsia="Batang"/>
          <w:bCs/>
          <w:sz w:val="28"/>
          <w:szCs w:val="28"/>
          <w:lang w:val="ro-MD" w:eastAsia="ru-RU"/>
        </w:rPr>
        <w:t>.</w:t>
      </w:r>
    </w:p>
    <w:p w14:paraId="2656F53D" w14:textId="5BE16B12" w:rsidR="002E4E75" w:rsidRPr="00320F94" w:rsidRDefault="002E4E75" w:rsidP="00320F94">
      <w:pPr>
        <w:pStyle w:val="ab"/>
        <w:numPr>
          <w:ilvl w:val="0"/>
          <w:numId w:val="36"/>
        </w:numPr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 xml:space="preserve">Compensații din bugetul de stat în cadrul Programului de Stat „Prima casă”  </w:t>
      </w:r>
      <w:r w:rsidR="00A25DE3">
        <w:rPr>
          <w:rFonts w:eastAsia="Batang"/>
          <w:bCs/>
          <w:sz w:val="28"/>
          <w:szCs w:val="28"/>
          <w:lang w:val="ro-MD" w:eastAsia="ru-RU"/>
        </w:rPr>
        <w:t xml:space="preserve"> pot fi acordate </w:t>
      </w:r>
      <w:r>
        <w:rPr>
          <w:rFonts w:eastAsia="Batang"/>
          <w:bCs/>
          <w:sz w:val="28"/>
          <w:szCs w:val="28"/>
          <w:lang w:val="ro-MD" w:eastAsia="ru-RU"/>
        </w:rPr>
        <w:t xml:space="preserve">  angajați</w:t>
      </w:r>
      <w:r w:rsidR="001F64BF">
        <w:rPr>
          <w:rFonts w:eastAsia="Batang"/>
          <w:bCs/>
          <w:sz w:val="28"/>
          <w:szCs w:val="28"/>
          <w:lang w:val="ro-MD" w:eastAsia="ru-RU"/>
        </w:rPr>
        <w:t>lor</w:t>
      </w:r>
      <w:r>
        <w:rPr>
          <w:rFonts w:eastAsia="Batang"/>
          <w:bCs/>
          <w:sz w:val="28"/>
          <w:szCs w:val="28"/>
          <w:lang w:val="ro-MD" w:eastAsia="ru-RU"/>
        </w:rPr>
        <w:t xml:space="preserve"> instituțiilor publice finanțate integral</w:t>
      </w:r>
      <w:r w:rsidR="00F138E0">
        <w:rPr>
          <w:rFonts w:eastAsia="Batang"/>
          <w:bCs/>
          <w:sz w:val="28"/>
          <w:szCs w:val="28"/>
          <w:lang w:val="ro-MD" w:eastAsia="ru-RU"/>
        </w:rPr>
        <w:t xml:space="preserve"> </w:t>
      </w:r>
      <w:r>
        <w:rPr>
          <w:rFonts w:eastAsia="Batang"/>
          <w:bCs/>
          <w:sz w:val="28"/>
          <w:szCs w:val="28"/>
          <w:lang w:val="ro-MD" w:eastAsia="ru-RU"/>
        </w:rPr>
        <w:t>din bugetele componente ale bugetului public național.</w:t>
      </w:r>
      <w:r w:rsidR="00A25DE3">
        <w:rPr>
          <w:rFonts w:eastAsia="Batang"/>
          <w:bCs/>
          <w:sz w:val="28"/>
          <w:szCs w:val="28"/>
          <w:lang w:val="ro-MD" w:eastAsia="ru-RU"/>
        </w:rPr>
        <w:t xml:space="preserve"> Beneficiari ai compensației pot fi și angajații instituțiilor medico-sanitare publice finanțate din Fondu</w:t>
      </w:r>
      <w:r w:rsidR="00CC3E79">
        <w:rPr>
          <w:rFonts w:eastAsia="Batang"/>
          <w:bCs/>
          <w:sz w:val="28"/>
          <w:szCs w:val="28"/>
          <w:lang w:val="ro-MD" w:eastAsia="ru-RU"/>
        </w:rPr>
        <w:t>l</w:t>
      </w:r>
      <w:r w:rsidR="00A25DE3">
        <w:rPr>
          <w:rFonts w:eastAsia="Batang"/>
          <w:bCs/>
          <w:sz w:val="28"/>
          <w:szCs w:val="28"/>
          <w:lang w:val="ro-MD" w:eastAsia="ru-RU"/>
        </w:rPr>
        <w:t xml:space="preserve"> de asigurare obligatorie de asistență medicală și instituțiile</w:t>
      </w:r>
      <w:r w:rsidR="00CC3E79">
        <w:rPr>
          <w:rFonts w:eastAsia="Batang"/>
          <w:bCs/>
          <w:sz w:val="28"/>
          <w:szCs w:val="28"/>
          <w:lang w:val="ro-MD" w:eastAsia="ru-RU"/>
        </w:rPr>
        <w:t xml:space="preserve"> publice</w:t>
      </w:r>
      <w:r w:rsidR="00A25DE3">
        <w:rPr>
          <w:rFonts w:eastAsia="Batang"/>
          <w:bCs/>
          <w:sz w:val="28"/>
          <w:szCs w:val="28"/>
          <w:lang w:val="ro-MD" w:eastAsia="ru-RU"/>
        </w:rPr>
        <w:t xml:space="preserve"> de </w:t>
      </w:r>
      <w:proofErr w:type="spellStart"/>
      <w:r w:rsidR="00A25DE3">
        <w:rPr>
          <w:rFonts w:eastAsia="Batang"/>
          <w:bCs/>
          <w:sz w:val="28"/>
          <w:szCs w:val="28"/>
          <w:lang w:val="ro-MD" w:eastAsia="ru-RU"/>
        </w:rPr>
        <w:t>învățămînt</w:t>
      </w:r>
      <w:proofErr w:type="spellEnd"/>
      <w:r w:rsidR="00A25DE3">
        <w:rPr>
          <w:rFonts w:eastAsia="Batang"/>
          <w:bCs/>
          <w:sz w:val="28"/>
          <w:szCs w:val="28"/>
          <w:lang w:val="ro-MD" w:eastAsia="ru-RU"/>
        </w:rPr>
        <w:t xml:space="preserve"> superior</w:t>
      </w:r>
      <w:r w:rsidR="00CC3E79">
        <w:rPr>
          <w:rFonts w:eastAsia="Batang"/>
          <w:bCs/>
          <w:sz w:val="28"/>
          <w:szCs w:val="28"/>
          <w:lang w:val="ro-MD" w:eastAsia="ru-RU"/>
        </w:rPr>
        <w:t xml:space="preserve"> la autogestiune.</w:t>
      </w:r>
      <w:r w:rsidR="00A25DE3">
        <w:rPr>
          <w:rFonts w:eastAsia="Batang"/>
          <w:bCs/>
          <w:sz w:val="28"/>
          <w:szCs w:val="28"/>
          <w:lang w:val="ro-MD" w:eastAsia="ru-RU"/>
        </w:rPr>
        <w:t xml:space="preserve">   </w:t>
      </w:r>
      <w:r w:rsidR="00AE7612">
        <w:rPr>
          <w:rFonts w:eastAsia="Batang"/>
          <w:bCs/>
          <w:sz w:val="28"/>
          <w:szCs w:val="28"/>
          <w:lang w:val="ro-MD" w:eastAsia="ru-RU"/>
        </w:rPr>
        <w:t xml:space="preserve"> </w:t>
      </w:r>
      <w:r>
        <w:rPr>
          <w:rFonts w:eastAsia="Batang"/>
          <w:bCs/>
          <w:sz w:val="28"/>
          <w:szCs w:val="28"/>
          <w:lang w:val="ro-MD" w:eastAsia="ru-RU"/>
        </w:rPr>
        <w:t xml:space="preserve"> </w:t>
      </w:r>
    </w:p>
    <w:p w14:paraId="17F976CB" w14:textId="494BA781" w:rsidR="00C008A8" w:rsidRPr="00FA2B14" w:rsidRDefault="00B327FB" w:rsidP="00320F94">
      <w:pPr>
        <w:pStyle w:val="ab"/>
        <w:numPr>
          <w:ilvl w:val="0"/>
          <w:numId w:val="36"/>
        </w:numPr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 xml:space="preserve">Implementarea prevederilor prezentului Regulament se efectuează în limita mijloacele financiare </w:t>
      </w:r>
      <w:r w:rsidR="00C008A8" w:rsidRPr="00FA2B14">
        <w:rPr>
          <w:rFonts w:eastAsia="Batang"/>
          <w:bCs/>
          <w:sz w:val="28"/>
          <w:szCs w:val="28"/>
          <w:lang w:val="ro-MD" w:eastAsia="ru-RU"/>
        </w:rPr>
        <w:t>prevăzute a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nual </w:t>
      </w:r>
      <w:r w:rsidR="00C008A8" w:rsidRPr="00FA2B14">
        <w:rPr>
          <w:rFonts w:eastAsia="Batang"/>
          <w:bCs/>
          <w:sz w:val="28"/>
          <w:szCs w:val="28"/>
          <w:lang w:val="ro-MD" w:eastAsia="ru-RU"/>
        </w:rPr>
        <w:t xml:space="preserve">în acest scop </w:t>
      </w:r>
      <w:r w:rsidRPr="00FA2B14">
        <w:rPr>
          <w:rFonts w:eastAsia="Batang"/>
          <w:bCs/>
          <w:sz w:val="28"/>
          <w:szCs w:val="28"/>
          <w:lang w:val="ro-MD" w:eastAsia="ru-RU"/>
        </w:rPr>
        <w:t>în bugetul de stat pe anul respectiv</w:t>
      </w:r>
      <w:r w:rsidR="00C008A8" w:rsidRPr="00FA2B14">
        <w:rPr>
          <w:rFonts w:eastAsia="Batang"/>
          <w:bCs/>
          <w:sz w:val="28"/>
          <w:szCs w:val="28"/>
          <w:lang w:val="ro-MD" w:eastAsia="ru-RU"/>
        </w:rPr>
        <w:t>.</w:t>
      </w:r>
    </w:p>
    <w:p w14:paraId="29072945" w14:textId="080FCA0A" w:rsidR="00502930" w:rsidRDefault="00380566" w:rsidP="00320F94">
      <w:pPr>
        <w:pStyle w:val="ab"/>
        <w:numPr>
          <w:ilvl w:val="0"/>
          <w:numId w:val="36"/>
        </w:numPr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 xml:space="preserve">Controlul asupra executării prezentei </w:t>
      </w:r>
      <w:proofErr w:type="spellStart"/>
      <w:r>
        <w:rPr>
          <w:rFonts w:eastAsia="Batang"/>
          <w:bCs/>
          <w:sz w:val="28"/>
          <w:szCs w:val="28"/>
          <w:lang w:val="ro-MD" w:eastAsia="ru-RU"/>
        </w:rPr>
        <w:t>hotărîri</w:t>
      </w:r>
      <w:proofErr w:type="spellEnd"/>
      <w:r>
        <w:rPr>
          <w:rFonts w:eastAsia="Batang"/>
          <w:bCs/>
          <w:sz w:val="28"/>
          <w:szCs w:val="28"/>
          <w:lang w:val="ro-MD" w:eastAsia="ru-RU"/>
        </w:rPr>
        <w:t xml:space="preserve"> se pune în sarcina Ministerului Finanțelor</w:t>
      </w:r>
      <w:r w:rsidR="000771BE">
        <w:rPr>
          <w:rFonts w:eastAsia="Batang"/>
          <w:bCs/>
          <w:sz w:val="28"/>
          <w:szCs w:val="28"/>
          <w:lang w:val="ro-MD" w:eastAsia="ru-RU"/>
        </w:rPr>
        <w:t xml:space="preserve">. </w:t>
      </w:r>
    </w:p>
    <w:p w14:paraId="3B1642FD" w14:textId="77777777" w:rsidR="00380566" w:rsidRDefault="00380566" w:rsidP="0014378C">
      <w:pPr>
        <w:ind w:firstLine="709"/>
        <w:rPr>
          <w:b/>
          <w:sz w:val="28"/>
          <w:szCs w:val="28"/>
          <w:lang w:val="ro-MD" w:eastAsia="ro-RO"/>
        </w:rPr>
      </w:pPr>
    </w:p>
    <w:p w14:paraId="1727BBC5" w14:textId="77777777" w:rsidR="00380566" w:rsidRDefault="00380566" w:rsidP="0014378C">
      <w:pPr>
        <w:ind w:firstLine="709"/>
        <w:rPr>
          <w:b/>
          <w:sz w:val="28"/>
          <w:szCs w:val="28"/>
          <w:lang w:val="ro-MD" w:eastAsia="ro-RO"/>
        </w:rPr>
      </w:pPr>
    </w:p>
    <w:p w14:paraId="22CFBD09" w14:textId="6014C072" w:rsidR="003B04ED" w:rsidRPr="00FA2B14" w:rsidRDefault="003B04ED" w:rsidP="0014378C">
      <w:pPr>
        <w:ind w:firstLine="709"/>
        <w:rPr>
          <w:b/>
          <w:sz w:val="28"/>
          <w:szCs w:val="28"/>
          <w:lang w:val="ro-MD" w:eastAsia="ro-RO"/>
        </w:rPr>
      </w:pPr>
      <w:r w:rsidRPr="00FA2B14">
        <w:rPr>
          <w:b/>
          <w:sz w:val="28"/>
          <w:szCs w:val="28"/>
          <w:lang w:val="ro-MD" w:eastAsia="ro-RO"/>
        </w:rPr>
        <w:t>Prim-ministru</w:t>
      </w:r>
      <w:r w:rsidR="0014378C" w:rsidRPr="00FA2B14">
        <w:rPr>
          <w:b/>
          <w:sz w:val="28"/>
          <w:szCs w:val="28"/>
          <w:lang w:val="ro-MD" w:eastAsia="ro-RO"/>
        </w:rPr>
        <w:tab/>
      </w:r>
      <w:r w:rsidR="0014378C" w:rsidRPr="00FA2B14">
        <w:rPr>
          <w:b/>
          <w:sz w:val="28"/>
          <w:szCs w:val="28"/>
          <w:lang w:val="ro-MD" w:eastAsia="ro-RO"/>
        </w:rPr>
        <w:tab/>
      </w:r>
      <w:r w:rsidR="0014378C" w:rsidRPr="00FA2B14">
        <w:rPr>
          <w:b/>
          <w:sz w:val="28"/>
          <w:szCs w:val="28"/>
          <w:lang w:val="ro-MD" w:eastAsia="ro-RO"/>
        </w:rPr>
        <w:tab/>
      </w:r>
      <w:r w:rsidR="0014378C" w:rsidRPr="00FA2B14">
        <w:rPr>
          <w:b/>
          <w:sz w:val="28"/>
          <w:szCs w:val="28"/>
          <w:lang w:val="ro-MD" w:eastAsia="ro-RO"/>
        </w:rPr>
        <w:tab/>
      </w:r>
      <w:r w:rsidR="0014378C" w:rsidRPr="00FA2B14">
        <w:rPr>
          <w:b/>
          <w:sz w:val="28"/>
          <w:szCs w:val="28"/>
          <w:lang w:val="ro-MD" w:eastAsia="ro-RO"/>
        </w:rPr>
        <w:tab/>
      </w:r>
      <w:r w:rsidR="0014378C" w:rsidRPr="00FA2B14">
        <w:rPr>
          <w:b/>
          <w:sz w:val="28"/>
          <w:szCs w:val="28"/>
          <w:lang w:val="ro-MD" w:eastAsia="ro-RO"/>
        </w:rPr>
        <w:tab/>
      </w:r>
      <w:r w:rsidRPr="00FA2B14">
        <w:rPr>
          <w:b/>
          <w:sz w:val="28"/>
          <w:szCs w:val="28"/>
          <w:lang w:val="ro-MD" w:eastAsia="ro-RO"/>
        </w:rPr>
        <w:t>PAVEL FILIP</w:t>
      </w:r>
    </w:p>
    <w:p w14:paraId="1693B8AC" w14:textId="77777777" w:rsidR="003B04ED" w:rsidRPr="00FA2B14" w:rsidRDefault="003B04ED" w:rsidP="0014378C">
      <w:pPr>
        <w:ind w:firstLine="709"/>
        <w:rPr>
          <w:b/>
          <w:sz w:val="28"/>
          <w:szCs w:val="28"/>
          <w:lang w:val="ro-MD" w:eastAsia="ro-RO"/>
        </w:rPr>
      </w:pPr>
    </w:p>
    <w:p w14:paraId="3E376493" w14:textId="77777777" w:rsidR="003B04ED" w:rsidRPr="00FA2B14" w:rsidRDefault="003B04ED" w:rsidP="0014378C">
      <w:pPr>
        <w:ind w:firstLine="709"/>
        <w:rPr>
          <w:sz w:val="28"/>
          <w:szCs w:val="28"/>
          <w:lang w:val="ro-MD" w:eastAsia="ro-RO"/>
        </w:rPr>
      </w:pPr>
      <w:r w:rsidRPr="00FA2B14">
        <w:rPr>
          <w:sz w:val="28"/>
          <w:szCs w:val="28"/>
          <w:lang w:val="ro-MD" w:eastAsia="ro-RO"/>
        </w:rPr>
        <w:t>Contrasemnează:</w:t>
      </w:r>
    </w:p>
    <w:p w14:paraId="4454FDBD" w14:textId="77777777" w:rsidR="0014378C" w:rsidRPr="00FA2B14" w:rsidRDefault="0014378C" w:rsidP="0014378C">
      <w:pPr>
        <w:ind w:firstLine="709"/>
        <w:rPr>
          <w:sz w:val="28"/>
          <w:szCs w:val="28"/>
          <w:lang w:val="ro-MD" w:eastAsia="ru-RU"/>
        </w:rPr>
      </w:pPr>
    </w:p>
    <w:p w14:paraId="0B9712BB" w14:textId="37895012" w:rsidR="00F30352" w:rsidRDefault="0014378C" w:rsidP="0014378C">
      <w:pPr>
        <w:ind w:firstLine="709"/>
        <w:rPr>
          <w:sz w:val="28"/>
          <w:szCs w:val="28"/>
          <w:lang w:val="ro-MD" w:eastAsia="ru-RU"/>
        </w:rPr>
      </w:pPr>
      <w:r w:rsidRPr="00FA2B14">
        <w:rPr>
          <w:sz w:val="28"/>
          <w:szCs w:val="28"/>
          <w:lang w:val="ro-MD" w:eastAsia="ru-RU"/>
        </w:rPr>
        <w:t xml:space="preserve">Ministrul </w:t>
      </w:r>
      <w:r w:rsidR="00F04957" w:rsidRPr="00FA2B14">
        <w:rPr>
          <w:sz w:val="28"/>
          <w:szCs w:val="28"/>
          <w:lang w:val="ro-MD" w:eastAsia="ru-RU"/>
        </w:rPr>
        <w:t>finanțelor</w:t>
      </w:r>
    </w:p>
    <w:p w14:paraId="3DB645F5" w14:textId="77777777" w:rsidR="00F30352" w:rsidRPr="00FA2B14" w:rsidRDefault="00F30352" w:rsidP="0014378C">
      <w:pPr>
        <w:ind w:firstLine="709"/>
        <w:rPr>
          <w:sz w:val="28"/>
          <w:szCs w:val="28"/>
          <w:lang w:val="ro-MD" w:eastAsia="ru-RU"/>
        </w:rPr>
      </w:pPr>
    </w:p>
    <w:p w14:paraId="14A6A06C" w14:textId="19199F4E" w:rsidR="00F30352" w:rsidRPr="00FA2B14" w:rsidRDefault="00F30352" w:rsidP="0014378C">
      <w:pPr>
        <w:ind w:firstLine="709"/>
        <w:rPr>
          <w:sz w:val="28"/>
          <w:szCs w:val="28"/>
          <w:lang w:val="ro-MD" w:eastAsia="ru-RU"/>
        </w:rPr>
      </w:pPr>
      <w:r w:rsidRPr="00FA2B14">
        <w:rPr>
          <w:sz w:val="28"/>
          <w:szCs w:val="28"/>
          <w:lang w:val="ro-MD" w:eastAsia="ru-RU"/>
        </w:rPr>
        <w:t xml:space="preserve">Ministrul </w:t>
      </w:r>
      <w:r w:rsidR="00DC748A" w:rsidRPr="00FA2B14">
        <w:rPr>
          <w:sz w:val="28"/>
          <w:szCs w:val="28"/>
          <w:lang w:val="ro-MD" w:eastAsia="ru-RU"/>
        </w:rPr>
        <w:t>s</w:t>
      </w:r>
      <w:r w:rsidRPr="00FA2B14">
        <w:rPr>
          <w:sz w:val="28"/>
          <w:szCs w:val="28"/>
          <w:lang w:val="ro-MD" w:eastAsia="ru-RU"/>
        </w:rPr>
        <w:t xml:space="preserve">ănătății, </w:t>
      </w:r>
      <w:r w:rsidR="00DC748A" w:rsidRPr="00FA2B14">
        <w:rPr>
          <w:sz w:val="28"/>
          <w:szCs w:val="28"/>
          <w:lang w:val="ro-MD" w:eastAsia="ru-RU"/>
        </w:rPr>
        <w:t>m</w:t>
      </w:r>
      <w:r w:rsidRPr="00FA2B14">
        <w:rPr>
          <w:sz w:val="28"/>
          <w:szCs w:val="28"/>
          <w:lang w:val="ro-MD" w:eastAsia="ru-RU"/>
        </w:rPr>
        <w:t>uncii</w:t>
      </w:r>
    </w:p>
    <w:p w14:paraId="57650F99" w14:textId="4D2DC0E3" w:rsidR="0014378C" w:rsidRPr="00FA2B14" w:rsidRDefault="00F30352" w:rsidP="0014378C">
      <w:pPr>
        <w:ind w:firstLine="709"/>
        <w:rPr>
          <w:sz w:val="28"/>
          <w:szCs w:val="28"/>
          <w:lang w:val="ro-MD" w:eastAsia="ru-RU"/>
        </w:rPr>
      </w:pPr>
      <w:r w:rsidRPr="00FA2B14">
        <w:rPr>
          <w:sz w:val="28"/>
          <w:szCs w:val="28"/>
          <w:lang w:val="ro-MD" w:eastAsia="ru-RU"/>
        </w:rPr>
        <w:t xml:space="preserve">și </w:t>
      </w:r>
      <w:r w:rsidR="00DC748A" w:rsidRPr="00FA2B14">
        <w:rPr>
          <w:sz w:val="28"/>
          <w:szCs w:val="28"/>
          <w:lang w:val="ro-MD" w:eastAsia="ru-RU"/>
        </w:rPr>
        <w:t>p</w:t>
      </w:r>
      <w:r w:rsidRPr="00FA2B14">
        <w:rPr>
          <w:sz w:val="28"/>
          <w:szCs w:val="28"/>
          <w:lang w:val="ro-MD" w:eastAsia="ru-RU"/>
        </w:rPr>
        <w:t xml:space="preserve">rotecției </w:t>
      </w:r>
      <w:r w:rsidR="00DC748A" w:rsidRPr="00FA2B14">
        <w:rPr>
          <w:sz w:val="28"/>
          <w:szCs w:val="28"/>
          <w:lang w:val="ro-MD" w:eastAsia="ru-RU"/>
        </w:rPr>
        <w:t>s</w:t>
      </w:r>
      <w:r w:rsidRPr="00FA2B14">
        <w:rPr>
          <w:sz w:val="28"/>
          <w:szCs w:val="28"/>
          <w:lang w:val="ro-MD" w:eastAsia="ru-RU"/>
        </w:rPr>
        <w:t>ociale</w:t>
      </w:r>
      <w:r w:rsidR="0014378C" w:rsidRPr="00FA2B14">
        <w:rPr>
          <w:sz w:val="28"/>
          <w:szCs w:val="28"/>
          <w:lang w:val="ro-MD" w:eastAsia="ru-RU"/>
        </w:rPr>
        <w:tab/>
      </w:r>
      <w:r w:rsidR="0014378C" w:rsidRPr="00FA2B14">
        <w:rPr>
          <w:sz w:val="28"/>
          <w:szCs w:val="28"/>
          <w:lang w:val="ro-MD" w:eastAsia="ru-RU"/>
        </w:rPr>
        <w:tab/>
      </w:r>
      <w:r w:rsidR="0014378C" w:rsidRPr="00FA2B14">
        <w:rPr>
          <w:sz w:val="28"/>
          <w:szCs w:val="28"/>
          <w:lang w:val="ro-MD" w:eastAsia="ru-RU"/>
        </w:rPr>
        <w:tab/>
      </w:r>
      <w:r w:rsidR="0014378C" w:rsidRPr="00FA2B14">
        <w:rPr>
          <w:sz w:val="28"/>
          <w:szCs w:val="28"/>
          <w:lang w:val="ro-MD" w:eastAsia="ru-RU"/>
        </w:rPr>
        <w:tab/>
      </w:r>
      <w:r w:rsidR="0014378C" w:rsidRPr="00FA2B14">
        <w:rPr>
          <w:sz w:val="28"/>
          <w:szCs w:val="28"/>
          <w:lang w:val="ro-MD" w:eastAsia="ru-RU"/>
        </w:rPr>
        <w:tab/>
      </w:r>
    </w:p>
    <w:p w14:paraId="22976D57" w14:textId="77777777" w:rsidR="00B81428" w:rsidRPr="00FA2B14" w:rsidRDefault="00B81428" w:rsidP="00A0189C">
      <w:pPr>
        <w:jc w:val="right"/>
        <w:rPr>
          <w:sz w:val="28"/>
          <w:szCs w:val="28"/>
          <w:lang w:val="ro-MD"/>
        </w:rPr>
      </w:pPr>
    </w:p>
    <w:p w14:paraId="708C5C07" w14:textId="264A7567" w:rsidR="00A0189C" w:rsidRPr="00FA2B14" w:rsidRDefault="00A0189C" w:rsidP="00A0189C">
      <w:pPr>
        <w:jc w:val="right"/>
        <w:rPr>
          <w:sz w:val="28"/>
          <w:szCs w:val="28"/>
          <w:lang w:val="ro-MD"/>
        </w:rPr>
      </w:pPr>
      <w:r w:rsidRPr="00FA2B14">
        <w:rPr>
          <w:sz w:val="28"/>
          <w:szCs w:val="28"/>
          <w:lang w:val="ro-MD"/>
        </w:rPr>
        <w:lastRenderedPageBreak/>
        <w:t xml:space="preserve">Anexă </w:t>
      </w:r>
    </w:p>
    <w:p w14:paraId="53B372C0" w14:textId="77777777" w:rsidR="00A0189C" w:rsidRPr="00FA2B14" w:rsidRDefault="00A0189C" w:rsidP="00A0189C">
      <w:pPr>
        <w:jc w:val="right"/>
        <w:rPr>
          <w:sz w:val="28"/>
          <w:szCs w:val="28"/>
          <w:lang w:val="ro-MD"/>
        </w:rPr>
      </w:pPr>
      <w:r w:rsidRPr="00FA2B14">
        <w:rPr>
          <w:sz w:val="28"/>
          <w:szCs w:val="28"/>
          <w:lang w:val="ro-MD"/>
        </w:rPr>
        <w:t xml:space="preserve">la </w:t>
      </w:r>
      <w:proofErr w:type="spellStart"/>
      <w:r w:rsidRPr="00FA2B14">
        <w:rPr>
          <w:sz w:val="28"/>
          <w:szCs w:val="28"/>
          <w:lang w:val="ro-MD"/>
        </w:rPr>
        <w:t>Hotărîrea</w:t>
      </w:r>
      <w:proofErr w:type="spellEnd"/>
      <w:r w:rsidRPr="00FA2B14">
        <w:rPr>
          <w:sz w:val="28"/>
          <w:szCs w:val="28"/>
          <w:lang w:val="ro-MD"/>
        </w:rPr>
        <w:t xml:space="preserve"> Guvernului</w:t>
      </w:r>
    </w:p>
    <w:p w14:paraId="2646137B" w14:textId="77777777" w:rsidR="00A0189C" w:rsidRPr="00FA2B14" w:rsidRDefault="00A0189C" w:rsidP="00A0189C">
      <w:pPr>
        <w:jc w:val="right"/>
        <w:rPr>
          <w:sz w:val="28"/>
          <w:szCs w:val="28"/>
          <w:lang w:val="ro-MD"/>
        </w:rPr>
      </w:pPr>
      <w:r w:rsidRPr="00FA2B14">
        <w:rPr>
          <w:sz w:val="28"/>
          <w:szCs w:val="28"/>
          <w:lang w:val="ro-MD"/>
        </w:rPr>
        <w:t>nr. ____ din ______________ 2018</w:t>
      </w:r>
    </w:p>
    <w:p w14:paraId="69662674" w14:textId="77777777" w:rsidR="009C579F" w:rsidRPr="00FA2B14" w:rsidRDefault="009C579F" w:rsidP="00A0189C">
      <w:pPr>
        <w:jc w:val="right"/>
        <w:rPr>
          <w:sz w:val="28"/>
          <w:szCs w:val="28"/>
          <w:lang w:val="ro-MD"/>
        </w:rPr>
      </w:pPr>
    </w:p>
    <w:p w14:paraId="0EDE2901" w14:textId="77777777" w:rsidR="009C579F" w:rsidRPr="00FA2B14" w:rsidRDefault="009C579F" w:rsidP="009C579F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1EACF0AF" w14:textId="2B304F00" w:rsidR="006A51D6" w:rsidRDefault="00B41C61" w:rsidP="009C579F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  <w:r w:rsidRPr="00FA2B14">
        <w:rPr>
          <w:rFonts w:eastAsia="Batang"/>
          <w:b/>
          <w:bCs/>
          <w:sz w:val="28"/>
          <w:szCs w:val="28"/>
          <w:lang w:val="ro-MD" w:eastAsia="ru-RU"/>
        </w:rPr>
        <w:t xml:space="preserve">Regulamentul privind modul </w:t>
      </w:r>
      <w:r w:rsidRPr="00FA2B14">
        <w:rPr>
          <w:rFonts w:eastAsia="Batang"/>
          <w:b/>
          <w:bCs/>
          <w:sz w:val="28"/>
          <w:szCs w:val="28"/>
          <w:lang w:val="ro-MD" w:eastAsia="ru-RU"/>
        </w:rPr>
        <w:br/>
        <w:t>de acordare din bugetul de stat a compensațiilor</w:t>
      </w:r>
      <w:r>
        <w:rPr>
          <w:rFonts w:eastAsia="Batang"/>
          <w:b/>
          <w:bCs/>
          <w:sz w:val="28"/>
          <w:szCs w:val="28"/>
          <w:lang w:val="ro-MD" w:eastAsia="ru-RU"/>
        </w:rPr>
        <w:t xml:space="preserve"> pentru angaja</w:t>
      </w:r>
      <w:r>
        <w:rPr>
          <w:rFonts w:eastAsia="Batang"/>
          <w:b/>
          <w:bCs/>
          <w:sz w:val="28"/>
          <w:szCs w:val="28"/>
          <w:lang w:val="ro-RO" w:eastAsia="ru-RU"/>
        </w:rPr>
        <w:t xml:space="preserve">ții din sectorul public, participanți </w:t>
      </w:r>
      <w:r>
        <w:rPr>
          <w:rFonts w:eastAsia="Batang"/>
          <w:b/>
          <w:bCs/>
          <w:sz w:val="28"/>
          <w:szCs w:val="28"/>
          <w:lang w:val="ro-MD" w:eastAsia="ru-RU"/>
        </w:rPr>
        <w:t>în cadrul</w:t>
      </w:r>
      <w:r w:rsidRPr="00FA2B14">
        <w:rPr>
          <w:rFonts w:eastAsia="Batang"/>
          <w:b/>
          <w:bCs/>
          <w:sz w:val="28"/>
          <w:szCs w:val="28"/>
          <w:lang w:val="ro-MD" w:eastAsia="ru-RU"/>
        </w:rPr>
        <w:t xml:space="preserve"> Programul</w:t>
      </w:r>
      <w:r>
        <w:rPr>
          <w:rFonts w:eastAsia="Batang"/>
          <w:b/>
          <w:bCs/>
          <w:sz w:val="28"/>
          <w:szCs w:val="28"/>
          <w:lang w:val="ro-MD" w:eastAsia="ru-RU"/>
        </w:rPr>
        <w:t>ui</w:t>
      </w:r>
      <w:r w:rsidRPr="00FA2B14">
        <w:rPr>
          <w:rFonts w:eastAsia="Batang"/>
          <w:b/>
          <w:bCs/>
          <w:sz w:val="28"/>
          <w:szCs w:val="28"/>
          <w:lang w:val="ro-MD" w:eastAsia="ru-RU"/>
        </w:rPr>
        <w:t xml:space="preserve"> de stat „Prima casă”</w:t>
      </w:r>
    </w:p>
    <w:p w14:paraId="07905E82" w14:textId="77777777" w:rsidR="00B41C61" w:rsidRPr="00FA2B14" w:rsidRDefault="00B41C61" w:rsidP="009C579F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6B9A3985" w14:textId="77777777" w:rsidR="006A51D6" w:rsidRPr="00FA2B14" w:rsidRDefault="006A51D6" w:rsidP="002C6F32">
      <w:pPr>
        <w:pStyle w:val="ab"/>
        <w:numPr>
          <w:ilvl w:val="0"/>
          <w:numId w:val="21"/>
        </w:numPr>
        <w:ind w:left="0" w:hanging="11"/>
        <w:jc w:val="center"/>
        <w:rPr>
          <w:b/>
          <w:sz w:val="28"/>
          <w:szCs w:val="28"/>
          <w:lang w:val="ro-MD"/>
        </w:rPr>
      </w:pPr>
      <w:r w:rsidRPr="00FA2B14">
        <w:rPr>
          <w:b/>
          <w:sz w:val="28"/>
          <w:szCs w:val="28"/>
          <w:lang w:val="ro-MD"/>
        </w:rPr>
        <w:t>Dispoziții generale</w:t>
      </w:r>
    </w:p>
    <w:p w14:paraId="169D9C41" w14:textId="77777777" w:rsidR="00085DA8" w:rsidRPr="00FA2B14" w:rsidRDefault="00085DA8" w:rsidP="0014378C">
      <w:pPr>
        <w:ind w:firstLine="709"/>
        <w:rPr>
          <w:sz w:val="28"/>
          <w:szCs w:val="28"/>
          <w:lang w:val="ro-MD" w:eastAsia="ru-RU"/>
        </w:rPr>
      </w:pPr>
    </w:p>
    <w:p w14:paraId="378023AF" w14:textId="37D4D26E" w:rsidR="007B0273" w:rsidRPr="00FA2B14" w:rsidRDefault="007B0273" w:rsidP="00D13431">
      <w:pPr>
        <w:pStyle w:val="ab"/>
        <w:numPr>
          <w:ilvl w:val="0"/>
          <w:numId w:val="19"/>
        </w:numPr>
        <w:spacing w:after="120"/>
        <w:ind w:left="0" w:firstLine="851"/>
        <w:rPr>
          <w:sz w:val="28"/>
          <w:szCs w:val="28"/>
          <w:lang w:val="ro-MD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 xml:space="preserve">Prezentul Regulament este elaborat în scopul stabilirii mecanismului de alocare a mijloacelor prevăzute în bugetul de stat pentru acordarea compensațiilor </w:t>
      </w:r>
      <w:r w:rsidR="00F14B1E">
        <w:rPr>
          <w:rFonts w:eastAsia="Batang"/>
          <w:bCs/>
          <w:sz w:val="28"/>
          <w:szCs w:val="28"/>
          <w:lang w:val="ro-MD" w:eastAsia="ru-RU"/>
        </w:rPr>
        <w:t xml:space="preserve"> angajaților instituțiilor publice, care participă la 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 Programul de stat „Prima casă”</w:t>
      </w:r>
      <w:r w:rsidR="00DD6131" w:rsidRPr="00FA2B14">
        <w:rPr>
          <w:rFonts w:eastAsia="Batang"/>
          <w:bCs/>
          <w:sz w:val="28"/>
          <w:szCs w:val="28"/>
          <w:lang w:val="ro-MD" w:eastAsia="ru-RU"/>
        </w:rPr>
        <w:t xml:space="preserve"> (în cont</w:t>
      </w:r>
      <w:r w:rsidR="005A5DC7" w:rsidRPr="00FA2B14">
        <w:rPr>
          <w:rFonts w:eastAsia="Batang"/>
          <w:bCs/>
          <w:sz w:val="28"/>
          <w:szCs w:val="28"/>
          <w:lang w:val="ro-MD" w:eastAsia="ru-RU"/>
        </w:rPr>
        <w:t>i</w:t>
      </w:r>
      <w:r w:rsidR="00DD6131" w:rsidRPr="00FA2B14">
        <w:rPr>
          <w:rFonts w:eastAsia="Batang"/>
          <w:bCs/>
          <w:sz w:val="28"/>
          <w:szCs w:val="28"/>
          <w:lang w:val="ro-MD" w:eastAsia="ru-RU"/>
        </w:rPr>
        <w:t xml:space="preserve">nuare – </w:t>
      </w:r>
      <w:r w:rsidR="00B52CB3" w:rsidRPr="00FA2B14">
        <w:rPr>
          <w:rFonts w:eastAsia="Batang"/>
          <w:bCs/>
          <w:i/>
          <w:sz w:val="28"/>
          <w:szCs w:val="28"/>
          <w:lang w:val="ro-MD" w:eastAsia="ru-RU"/>
        </w:rPr>
        <w:t>Program</w:t>
      </w:r>
      <w:r w:rsidR="00DD6131" w:rsidRPr="00FA2B14">
        <w:rPr>
          <w:rFonts w:eastAsia="Batang"/>
          <w:bCs/>
          <w:sz w:val="28"/>
          <w:szCs w:val="28"/>
          <w:lang w:val="ro-MD" w:eastAsia="ru-RU"/>
        </w:rPr>
        <w:t>)</w:t>
      </w:r>
      <w:r w:rsidRPr="00FA2B14">
        <w:rPr>
          <w:rFonts w:eastAsia="Batang"/>
          <w:bCs/>
          <w:sz w:val="28"/>
          <w:szCs w:val="28"/>
          <w:lang w:val="ro-MD" w:eastAsia="ru-RU"/>
        </w:rPr>
        <w:t>.</w:t>
      </w:r>
    </w:p>
    <w:p w14:paraId="0E42C550" w14:textId="3182EEFE" w:rsidR="00D13431" w:rsidRPr="00FA2B14" w:rsidRDefault="005D6CC4" w:rsidP="008507C0">
      <w:pPr>
        <w:pStyle w:val="ab"/>
        <w:numPr>
          <w:ilvl w:val="0"/>
          <w:numId w:val="19"/>
        </w:numPr>
        <w:spacing w:after="120"/>
        <w:ind w:left="0" w:firstLine="851"/>
        <w:rPr>
          <w:sz w:val="28"/>
          <w:szCs w:val="28"/>
          <w:lang w:val="ro-MD"/>
        </w:rPr>
      </w:pPr>
      <w:r w:rsidRPr="00FA2B14">
        <w:rPr>
          <w:sz w:val="28"/>
          <w:szCs w:val="28"/>
          <w:lang w:val="ro-MD"/>
        </w:rPr>
        <w:t xml:space="preserve">În sensul prezentului Regulament se </w:t>
      </w:r>
      <w:r w:rsidR="00F80511" w:rsidRPr="00FA2B14">
        <w:rPr>
          <w:sz w:val="28"/>
          <w:szCs w:val="28"/>
          <w:lang w:val="ro-MD"/>
        </w:rPr>
        <w:t>utilizează</w:t>
      </w:r>
      <w:r w:rsidRPr="00FA2B14">
        <w:rPr>
          <w:sz w:val="28"/>
          <w:szCs w:val="28"/>
          <w:lang w:val="ro-MD"/>
        </w:rPr>
        <w:t xml:space="preserve"> următoarele noțiuni:</w:t>
      </w:r>
    </w:p>
    <w:p w14:paraId="329856E5" w14:textId="4708FEF4" w:rsidR="00C12C83" w:rsidRDefault="00C12C83" w:rsidP="00C12C83">
      <w:pPr>
        <w:pStyle w:val="ab"/>
        <w:spacing w:after="120"/>
        <w:ind w:left="0" w:firstLine="851"/>
        <w:rPr>
          <w:sz w:val="28"/>
          <w:szCs w:val="28"/>
          <w:lang w:val="ro-MD"/>
        </w:rPr>
      </w:pPr>
      <w:r w:rsidRPr="00FA2B14">
        <w:rPr>
          <w:i/>
          <w:sz w:val="28"/>
          <w:szCs w:val="28"/>
          <w:lang w:val="ro-MD"/>
        </w:rPr>
        <w:t>b</w:t>
      </w:r>
      <w:r w:rsidR="005D6CC4" w:rsidRPr="00FA2B14">
        <w:rPr>
          <w:i/>
          <w:sz w:val="28"/>
          <w:szCs w:val="28"/>
          <w:lang w:val="ro-MD"/>
        </w:rPr>
        <w:t xml:space="preserve">eneficiar </w:t>
      </w:r>
      <w:r w:rsidR="005D6CC4" w:rsidRPr="00FA2B14">
        <w:rPr>
          <w:sz w:val="28"/>
          <w:szCs w:val="28"/>
          <w:lang w:val="ro-MD"/>
        </w:rPr>
        <w:t xml:space="preserve">– orice persoană fizică </w:t>
      </w:r>
      <w:r w:rsidR="00C91090" w:rsidRPr="00FA2B14">
        <w:rPr>
          <w:sz w:val="28"/>
          <w:szCs w:val="28"/>
          <w:lang w:val="ro-MD"/>
        </w:rPr>
        <w:t xml:space="preserve">participantă în </w:t>
      </w:r>
      <w:r w:rsidR="005D6CC4" w:rsidRPr="00FA2B14">
        <w:rPr>
          <w:sz w:val="28"/>
          <w:szCs w:val="28"/>
          <w:lang w:val="ro-MD"/>
        </w:rPr>
        <w:t xml:space="preserve">Programul de stat „Prima casă”, </w:t>
      </w:r>
      <w:r w:rsidR="00C91090" w:rsidRPr="00FA2B14">
        <w:rPr>
          <w:sz w:val="28"/>
          <w:szCs w:val="28"/>
          <w:lang w:val="ro-MD"/>
        </w:rPr>
        <w:t xml:space="preserve">în conformitate cu </w:t>
      </w:r>
      <w:r w:rsidR="005D6CC4" w:rsidRPr="00FA2B14">
        <w:rPr>
          <w:sz w:val="28"/>
          <w:szCs w:val="28"/>
          <w:lang w:val="ro-MD"/>
        </w:rPr>
        <w:t>Legea nr.</w:t>
      </w:r>
      <w:r w:rsidR="00A310A5" w:rsidRPr="00FA2B14">
        <w:rPr>
          <w:sz w:val="28"/>
          <w:szCs w:val="28"/>
          <w:lang w:val="ro-MD"/>
        </w:rPr>
        <w:t xml:space="preserve"> 293 don 21 decembrie 2017 </w:t>
      </w:r>
      <w:r w:rsidR="005D6CC4" w:rsidRPr="00FA2B14">
        <w:rPr>
          <w:sz w:val="28"/>
          <w:szCs w:val="28"/>
          <w:lang w:val="ro-MD"/>
        </w:rPr>
        <w:t>privind unele măsuri în vederea implementării Programului de stat „Prima casă” (Monitorul Oficial al Republicii Moldova, 2017,</w:t>
      </w:r>
      <w:r w:rsidR="00A310A5" w:rsidRPr="00FA2B14">
        <w:rPr>
          <w:sz w:val="28"/>
          <w:szCs w:val="28"/>
          <w:lang w:val="ro-MD"/>
        </w:rPr>
        <w:t xml:space="preserve"> nr. 18-26, art. 95</w:t>
      </w:r>
      <w:r w:rsidR="005D6CC4" w:rsidRPr="00FA2B14">
        <w:rPr>
          <w:sz w:val="28"/>
          <w:szCs w:val="28"/>
          <w:lang w:val="ro-MD"/>
        </w:rPr>
        <w:t>)</w:t>
      </w:r>
      <w:r w:rsidR="00735252" w:rsidRPr="00FA2B14">
        <w:rPr>
          <w:sz w:val="28"/>
          <w:szCs w:val="28"/>
          <w:lang w:val="ro-MD"/>
        </w:rPr>
        <w:t xml:space="preserve">, </w:t>
      </w:r>
      <w:r w:rsidR="005D6CC4" w:rsidRPr="00FA2B14">
        <w:rPr>
          <w:sz w:val="28"/>
          <w:szCs w:val="28"/>
          <w:lang w:val="ro-MD"/>
        </w:rPr>
        <w:t>este angajatul unei autorități</w:t>
      </w:r>
      <w:r w:rsidR="00BE2BAA">
        <w:rPr>
          <w:sz w:val="28"/>
          <w:szCs w:val="28"/>
          <w:lang w:val="ro-MD"/>
        </w:rPr>
        <w:t xml:space="preserve"> publice</w:t>
      </w:r>
      <w:r w:rsidR="005D6CC4" w:rsidRPr="00FA2B14">
        <w:rPr>
          <w:sz w:val="28"/>
          <w:szCs w:val="28"/>
          <w:lang w:val="ro-MD"/>
        </w:rPr>
        <w:t xml:space="preserve">/instituții </w:t>
      </w:r>
      <w:r w:rsidR="00BE2BAA">
        <w:rPr>
          <w:sz w:val="28"/>
          <w:szCs w:val="28"/>
          <w:lang w:val="ro-MD"/>
        </w:rPr>
        <w:t>publice</w:t>
      </w:r>
      <w:r w:rsidR="00BE2BAA" w:rsidRPr="00FA2B14">
        <w:rPr>
          <w:sz w:val="28"/>
          <w:szCs w:val="28"/>
          <w:lang w:val="ro-MD"/>
        </w:rPr>
        <w:t xml:space="preserve"> </w:t>
      </w:r>
      <w:r w:rsidR="00735252" w:rsidRPr="00FA2B14">
        <w:rPr>
          <w:sz w:val="28"/>
          <w:szCs w:val="28"/>
          <w:lang w:val="ro-MD"/>
        </w:rPr>
        <w:t xml:space="preserve">și </w:t>
      </w:r>
      <w:r w:rsidR="005B3A4D">
        <w:rPr>
          <w:sz w:val="28"/>
          <w:szCs w:val="28"/>
          <w:lang w:val="ro-MD"/>
        </w:rPr>
        <w:t xml:space="preserve">beneficiază </w:t>
      </w:r>
      <w:r w:rsidR="00107D97" w:rsidRPr="00FA2B14">
        <w:rPr>
          <w:sz w:val="28"/>
          <w:szCs w:val="28"/>
          <w:lang w:val="ro-MD"/>
        </w:rPr>
        <w:t xml:space="preserve">de compensație în condițiile </w:t>
      </w:r>
      <w:r w:rsidR="00735252" w:rsidRPr="00FA2B14">
        <w:rPr>
          <w:sz w:val="28"/>
          <w:szCs w:val="28"/>
          <w:lang w:val="ro-MD"/>
        </w:rPr>
        <w:t xml:space="preserve">stabilite de </w:t>
      </w:r>
      <w:r w:rsidR="00C91090" w:rsidRPr="00FA2B14">
        <w:rPr>
          <w:sz w:val="28"/>
          <w:szCs w:val="28"/>
          <w:lang w:val="ro-MD"/>
        </w:rPr>
        <w:t>prezentul Regulament</w:t>
      </w:r>
      <w:r w:rsidR="008713EF" w:rsidRPr="00FA2B14">
        <w:rPr>
          <w:sz w:val="28"/>
          <w:szCs w:val="28"/>
          <w:lang w:val="ro-MD"/>
        </w:rPr>
        <w:t>;</w:t>
      </w:r>
    </w:p>
    <w:p w14:paraId="16B61841" w14:textId="32A51058" w:rsidR="00BE2BAA" w:rsidRPr="00320F94" w:rsidRDefault="00BE2BAA" w:rsidP="00C12C83">
      <w:pPr>
        <w:pStyle w:val="ab"/>
        <w:spacing w:after="120"/>
        <w:ind w:left="0" w:firstLine="851"/>
        <w:rPr>
          <w:i/>
          <w:sz w:val="28"/>
          <w:szCs w:val="28"/>
          <w:lang w:val="ro-MD"/>
        </w:rPr>
      </w:pPr>
      <w:r w:rsidRPr="00320F94">
        <w:rPr>
          <w:i/>
          <w:sz w:val="28"/>
          <w:szCs w:val="28"/>
          <w:lang w:val="ro-MD"/>
        </w:rPr>
        <w:t xml:space="preserve">solicitant </w:t>
      </w:r>
      <w:r>
        <w:rPr>
          <w:i/>
          <w:sz w:val="28"/>
          <w:szCs w:val="28"/>
          <w:lang w:val="ro-MD"/>
        </w:rPr>
        <w:t xml:space="preserve">– </w:t>
      </w:r>
      <w:r w:rsidRPr="0048470F">
        <w:rPr>
          <w:sz w:val="28"/>
          <w:szCs w:val="28"/>
          <w:lang w:val="ro-MD"/>
        </w:rPr>
        <w:t>orice persoană fizică care dispune de contract de credit în cadrul Programului de stat „Prima casă”, este angajatul unei autorități publice/instituții publice și depune cerere pentru acordarea compensației;</w:t>
      </w:r>
      <w:r>
        <w:rPr>
          <w:i/>
          <w:sz w:val="28"/>
          <w:szCs w:val="28"/>
          <w:lang w:val="ro-MD"/>
        </w:rPr>
        <w:t xml:space="preserve"> </w:t>
      </w:r>
      <w:r w:rsidRPr="00320F94">
        <w:rPr>
          <w:i/>
          <w:sz w:val="28"/>
          <w:szCs w:val="28"/>
          <w:lang w:val="ro-MD"/>
        </w:rPr>
        <w:t xml:space="preserve"> </w:t>
      </w:r>
    </w:p>
    <w:p w14:paraId="05C47DC3" w14:textId="3F29BBDE" w:rsidR="007A2BCF" w:rsidRPr="00FA2B14" w:rsidRDefault="00C12C83" w:rsidP="00C12C83">
      <w:pPr>
        <w:pStyle w:val="ab"/>
        <w:spacing w:after="120"/>
        <w:ind w:left="0" w:firstLine="851"/>
        <w:rPr>
          <w:i/>
          <w:sz w:val="28"/>
          <w:szCs w:val="28"/>
          <w:lang w:val="ro-MD"/>
        </w:rPr>
      </w:pPr>
      <w:r w:rsidRPr="00FA2B14">
        <w:rPr>
          <w:i/>
          <w:sz w:val="28"/>
          <w:szCs w:val="28"/>
          <w:lang w:val="ro-MD"/>
        </w:rPr>
        <w:t>autoritate</w:t>
      </w:r>
      <w:r w:rsidR="007A2BCF" w:rsidRPr="00FA2B14">
        <w:rPr>
          <w:i/>
          <w:sz w:val="28"/>
          <w:szCs w:val="28"/>
          <w:lang w:val="ro-MD"/>
        </w:rPr>
        <w:t xml:space="preserve"> publică </w:t>
      </w:r>
      <w:r w:rsidR="009135B0" w:rsidRPr="00FA2B14">
        <w:rPr>
          <w:i/>
          <w:sz w:val="28"/>
          <w:szCs w:val="28"/>
          <w:lang w:val="ro-MD"/>
        </w:rPr>
        <w:t>–</w:t>
      </w:r>
      <w:r w:rsidR="007A2BCF" w:rsidRPr="00FA2B14">
        <w:rPr>
          <w:i/>
          <w:sz w:val="28"/>
          <w:szCs w:val="28"/>
          <w:lang w:val="ro-MD"/>
        </w:rPr>
        <w:t xml:space="preserve"> </w:t>
      </w:r>
      <w:r w:rsidR="009135B0" w:rsidRPr="00FA2B14">
        <w:rPr>
          <w:sz w:val="28"/>
          <w:szCs w:val="28"/>
          <w:lang w:val="ro-MD"/>
        </w:rPr>
        <w:t xml:space="preserve">organ de stat finanțat </w:t>
      </w:r>
      <w:r w:rsidR="005B3A4D">
        <w:rPr>
          <w:sz w:val="28"/>
          <w:szCs w:val="28"/>
          <w:lang w:val="ro-MD"/>
        </w:rPr>
        <w:t xml:space="preserve"> din </w:t>
      </w:r>
      <w:r w:rsidR="009135B0" w:rsidRPr="00FA2B14">
        <w:rPr>
          <w:sz w:val="28"/>
          <w:szCs w:val="28"/>
          <w:lang w:val="ro-MD"/>
        </w:rPr>
        <w:t>buget</w:t>
      </w:r>
      <w:r w:rsidR="00577ADC">
        <w:rPr>
          <w:sz w:val="28"/>
          <w:szCs w:val="28"/>
          <w:lang w:val="ro-MD"/>
        </w:rPr>
        <w:t>ele componente ale bugetului public național</w:t>
      </w:r>
      <w:r w:rsidR="006806C3" w:rsidRPr="00FA2B14">
        <w:rPr>
          <w:sz w:val="28"/>
          <w:szCs w:val="28"/>
          <w:lang w:val="ro-MD"/>
        </w:rPr>
        <w:t>;</w:t>
      </w:r>
      <w:r w:rsidR="009135B0" w:rsidRPr="00FA2B14">
        <w:rPr>
          <w:i/>
          <w:sz w:val="28"/>
          <w:szCs w:val="28"/>
          <w:lang w:val="ro-MD"/>
        </w:rPr>
        <w:t xml:space="preserve"> </w:t>
      </w:r>
    </w:p>
    <w:p w14:paraId="194A57F3" w14:textId="3BBEC034" w:rsidR="005D6CC4" w:rsidRPr="00FA2B14" w:rsidRDefault="00C12C83" w:rsidP="00C12C83">
      <w:pPr>
        <w:pStyle w:val="ab"/>
        <w:spacing w:after="120"/>
        <w:ind w:left="0" w:firstLine="851"/>
        <w:rPr>
          <w:sz w:val="28"/>
          <w:szCs w:val="28"/>
          <w:lang w:val="ro-MD"/>
        </w:rPr>
      </w:pPr>
      <w:r w:rsidRPr="00FA2B14">
        <w:rPr>
          <w:i/>
          <w:sz w:val="28"/>
          <w:szCs w:val="28"/>
          <w:lang w:val="ro-MD"/>
        </w:rPr>
        <w:t xml:space="preserve">instituție </w:t>
      </w:r>
      <w:r w:rsidR="005B3A4D">
        <w:rPr>
          <w:i/>
          <w:sz w:val="28"/>
          <w:szCs w:val="28"/>
          <w:lang w:val="ro-MD"/>
        </w:rPr>
        <w:t>publică</w:t>
      </w:r>
      <w:r w:rsidR="005B3A4D" w:rsidRPr="00FA2B14">
        <w:rPr>
          <w:sz w:val="28"/>
          <w:szCs w:val="28"/>
          <w:lang w:val="ro-MD"/>
        </w:rPr>
        <w:t xml:space="preserve"> </w:t>
      </w:r>
      <w:r w:rsidRPr="00FA2B14">
        <w:rPr>
          <w:sz w:val="28"/>
          <w:szCs w:val="28"/>
          <w:lang w:val="ro-MD"/>
        </w:rPr>
        <w:t xml:space="preserve">– entitate de drept public, care conform actelor de constituire, este </w:t>
      </w:r>
      <w:r w:rsidR="00FD7722" w:rsidRPr="00FA2B14">
        <w:rPr>
          <w:sz w:val="28"/>
          <w:szCs w:val="28"/>
          <w:lang w:val="ro-MD"/>
        </w:rPr>
        <w:t xml:space="preserve">subordonată unei autorități publice și este </w:t>
      </w:r>
      <w:r w:rsidRPr="00FA2B14">
        <w:rPr>
          <w:sz w:val="28"/>
          <w:szCs w:val="28"/>
          <w:lang w:val="ro-MD"/>
        </w:rPr>
        <w:t xml:space="preserve">finanțată </w:t>
      </w:r>
      <w:r w:rsidR="00FD7722" w:rsidRPr="00FA2B14">
        <w:rPr>
          <w:sz w:val="28"/>
          <w:szCs w:val="28"/>
          <w:lang w:val="ro-MD"/>
        </w:rPr>
        <w:t>integral</w:t>
      </w:r>
      <w:r w:rsidR="005B3A4D">
        <w:rPr>
          <w:sz w:val="28"/>
          <w:szCs w:val="28"/>
          <w:lang w:val="ro-MD"/>
        </w:rPr>
        <w:t xml:space="preserve"> sau parțial</w:t>
      </w:r>
      <w:r w:rsidR="00FD7722" w:rsidRPr="00FA2B14">
        <w:rPr>
          <w:sz w:val="28"/>
          <w:szCs w:val="28"/>
          <w:lang w:val="ro-MD"/>
        </w:rPr>
        <w:t xml:space="preserve"> </w:t>
      </w:r>
      <w:r w:rsidRPr="00FA2B14">
        <w:rPr>
          <w:sz w:val="28"/>
          <w:szCs w:val="28"/>
          <w:lang w:val="ro-MD"/>
        </w:rPr>
        <w:t>din buget</w:t>
      </w:r>
      <w:r w:rsidR="005B3A4D">
        <w:rPr>
          <w:sz w:val="28"/>
          <w:szCs w:val="28"/>
          <w:lang w:val="ro-MD"/>
        </w:rPr>
        <w:t>ul acesteia</w:t>
      </w:r>
      <w:r w:rsidR="008713EF" w:rsidRPr="00FA2B14">
        <w:rPr>
          <w:sz w:val="28"/>
          <w:szCs w:val="28"/>
          <w:lang w:val="ro-MD"/>
        </w:rPr>
        <w:t>;</w:t>
      </w:r>
      <w:r w:rsidR="0089316C" w:rsidRPr="00FA2B14">
        <w:rPr>
          <w:sz w:val="28"/>
          <w:szCs w:val="28"/>
          <w:lang w:val="ro-MD"/>
        </w:rPr>
        <w:t xml:space="preserve">  </w:t>
      </w:r>
    </w:p>
    <w:p w14:paraId="541CC710" w14:textId="0E8898EB" w:rsidR="00872840" w:rsidRPr="00FA2B14" w:rsidRDefault="00872840" w:rsidP="00C12C83">
      <w:pPr>
        <w:pStyle w:val="ab"/>
        <w:spacing w:after="120"/>
        <w:ind w:left="0" w:firstLine="851"/>
        <w:rPr>
          <w:sz w:val="28"/>
          <w:szCs w:val="28"/>
          <w:lang w:val="ro-MD"/>
        </w:rPr>
      </w:pPr>
      <w:r w:rsidRPr="00FA2B14">
        <w:rPr>
          <w:i/>
          <w:sz w:val="28"/>
          <w:szCs w:val="28"/>
          <w:lang w:val="ro-MD"/>
        </w:rPr>
        <w:t>compensație</w:t>
      </w:r>
      <w:r w:rsidRPr="00FA2B14">
        <w:rPr>
          <w:sz w:val="28"/>
          <w:szCs w:val="28"/>
          <w:lang w:val="ro-MD"/>
        </w:rPr>
        <w:t xml:space="preserve"> – formă a ajutorului bănesc acordat beneficiarilor care corespund </w:t>
      </w:r>
      <w:r w:rsidR="009172DC" w:rsidRPr="00FA2B14">
        <w:rPr>
          <w:sz w:val="28"/>
          <w:szCs w:val="28"/>
          <w:lang w:val="ro-MD"/>
        </w:rPr>
        <w:t>condițiilor/</w:t>
      </w:r>
      <w:r w:rsidRPr="00FA2B14">
        <w:rPr>
          <w:sz w:val="28"/>
          <w:szCs w:val="28"/>
          <w:lang w:val="ro-MD"/>
        </w:rPr>
        <w:t>criteriilor de eligibilitate</w:t>
      </w:r>
      <w:r w:rsidR="008713EF" w:rsidRPr="00FA2B14">
        <w:rPr>
          <w:sz w:val="28"/>
          <w:szCs w:val="28"/>
          <w:lang w:val="ro-MD"/>
        </w:rPr>
        <w:t>;</w:t>
      </w:r>
    </w:p>
    <w:p w14:paraId="58E4E5F4" w14:textId="77777777" w:rsidR="004D2ECB" w:rsidRDefault="00CA7660" w:rsidP="00C23E3C">
      <w:pPr>
        <w:pStyle w:val="Default"/>
        <w:ind w:firstLine="709"/>
        <w:jc w:val="both"/>
        <w:rPr>
          <w:sz w:val="28"/>
          <w:szCs w:val="28"/>
          <w:lang w:val="ro-MD"/>
        </w:rPr>
      </w:pPr>
      <w:r w:rsidRPr="00FA2B14">
        <w:rPr>
          <w:i/>
          <w:iCs/>
          <w:sz w:val="28"/>
          <w:szCs w:val="28"/>
          <w:lang w:val="ro-MD"/>
        </w:rPr>
        <w:t xml:space="preserve">angajator </w:t>
      </w:r>
      <w:r w:rsidRPr="00FA2B14">
        <w:rPr>
          <w:sz w:val="28"/>
          <w:szCs w:val="28"/>
          <w:lang w:val="ro-MD"/>
        </w:rPr>
        <w:t xml:space="preserve">– </w:t>
      </w:r>
      <w:r w:rsidR="00C23E3C" w:rsidRPr="00FA2B14">
        <w:rPr>
          <w:sz w:val="28"/>
          <w:szCs w:val="28"/>
          <w:lang w:val="ro-MD"/>
        </w:rPr>
        <w:t xml:space="preserve">conducătorul instituției </w:t>
      </w:r>
      <w:r w:rsidR="001B70EC">
        <w:rPr>
          <w:sz w:val="28"/>
          <w:szCs w:val="28"/>
          <w:lang w:val="ro-MD"/>
        </w:rPr>
        <w:t xml:space="preserve">publice </w:t>
      </w:r>
      <w:r w:rsidRPr="00FA2B14">
        <w:rPr>
          <w:sz w:val="28"/>
          <w:szCs w:val="28"/>
          <w:lang w:val="ro-MD"/>
        </w:rPr>
        <w:t xml:space="preserve">care </w:t>
      </w:r>
      <w:r w:rsidR="006250E8" w:rsidRPr="00FA2B14">
        <w:rPr>
          <w:sz w:val="28"/>
          <w:szCs w:val="28"/>
          <w:lang w:val="ro-MD"/>
        </w:rPr>
        <w:t>are raporturi de muncă cu salariații angajați</w:t>
      </w:r>
      <w:r w:rsidRPr="00FA2B14">
        <w:rPr>
          <w:sz w:val="28"/>
          <w:szCs w:val="28"/>
          <w:lang w:val="ro-MD"/>
        </w:rPr>
        <w:t xml:space="preserve"> în bază de contract </w:t>
      </w:r>
      <w:r w:rsidR="006250E8" w:rsidRPr="00FA2B14">
        <w:rPr>
          <w:sz w:val="28"/>
          <w:szCs w:val="28"/>
          <w:lang w:val="ro-MD"/>
        </w:rPr>
        <w:t>colectiv</w:t>
      </w:r>
      <w:r w:rsidRPr="00FA2B14">
        <w:rPr>
          <w:sz w:val="28"/>
          <w:szCs w:val="28"/>
          <w:lang w:val="ro-MD"/>
        </w:rPr>
        <w:t xml:space="preserve"> de muncă conform prevederilor legale</w:t>
      </w:r>
    </w:p>
    <w:p w14:paraId="6056AFDC" w14:textId="24009A31" w:rsidR="004D2ECB" w:rsidRPr="00FA2B14" w:rsidRDefault="004D2ECB" w:rsidP="004D2ECB">
      <w:pPr>
        <w:pStyle w:val="Default"/>
        <w:ind w:firstLine="709"/>
        <w:jc w:val="both"/>
        <w:rPr>
          <w:sz w:val="28"/>
          <w:szCs w:val="28"/>
          <w:lang w:val="ro-MD"/>
        </w:rPr>
      </w:pPr>
      <w:r w:rsidRPr="00E47C7A">
        <w:rPr>
          <w:i/>
          <w:sz w:val="28"/>
          <w:szCs w:val="28"/>
          <w:lang w:val="ro-MD"/>
        </w:rPr>
        <w:t>operator</w:t>
      </w:r>
      <w:r>
        <w:rPr>
          <w:sz w:val="28"/>
          <w:szCs w:val="28"/>
          <w:lang w:val="ro-MD"/>
        </w:rPr>
        <w:t xml:space="preserve"> – persoana/persoane desemnată de Ministerul Finanțelor pentru asigurarea ținerii registrului </w:t>
      </w:r>
      <w:r w:rsidR="0013367F">
        <w:rPr>
          <w:sz w:val="28"/>
          <w:szCs w:val="28"/>
          <w:lang w:val="ro-MD"/>
        </w:rPr>
        <w:t xml:space="preserve">electronic, responsabil </w:t>
      </w:r>
      <w:r>
        <w:rPr>
          <w:sz w:val="28"/>
          <w:szCs w:val="28"/>
          <w:lang w:val="ro-MD"/>
        </w:rPr>
        <w:t xml:space="preserve">de </w:t>
      </w:r>
      <w:r w:rsidR="00AE7E2F">
        <w:rPr>
          <w:sz w:val="28"/>
          <w:szCs w:val="28"/>
          <w:lang w:val="ro-MD"/>
        </w:rPr>
        <w:t>verificarea și operarea</w:t>
      </w:r>
      <w:r w:rsidR="00454257">
        <w:rPr>
          <w:sz w:val="28"/>
          <w:szCs w:val="28"/>
          <w:lang w:val="ro-MD"/>
        </w:rPr>
        <w:t xml:space="preserve"> datelor introduse, </w:t>
      </w:r>
      <w:r>
        <w:rPr>
          <w:sz w:val="28"/>
          <w:szCs w:val="28"/>
          <w:lang w:val="ro-MD"/>
        </w:rPr>
        <w:t>validare</w:t>
      </w:r>
      <w:r w:rsidR="00454257">
        <w:rPr>
          <w:sz w:val="28"/>
          <w:szCs w:val="28"/>
          <w:lang w:val="ro-MD"/>
        </w:rPr>
        <w:t>a, monitorizare</w:t>
      </w:r>
      <w:r w:rsidR="00AE7E2F">
        <w:rPr>
          <w:sz w:val="28"/>
          <w:szCs w:val="28"/>
          <w:lang w:val="ro-MD"/>
        </w:rPr>
        <w:t>a</w:t>
      </w:r>
      <w:r>
        <w:rPr>
          <w:sz w:val="28"/>
          <w:szCs w:val="28"/>
          <w:lang w:val="ro-MD"/>
        </w:rPr>
        <w:t xml:space="preserve"> și emitere</w:t>
      </w:r>
      <w:r w:rsidR="00AE7E2F">
        <w:rPr>
          <w:sz w:val="28"/>
          <w:szCs w:val="28"/>
          <w:lang w:val="ro-MD"/>
        </w:rPr>
        <w:t>a n</w:t>
      </w:r>
      <w:r>
        <w:rPr>
          <w:sz w:val="28"/>
          <w:szCs w:val="28"/>
          <w:lang w:val="ro-MD"/>
        </w:rPr>
        <w:t>o</w:t>
      </w:r>
      <w:r w:rsidR="00124C96">
        <w:rPr>
          <w:sz w:val="28"/>
          <w:szCs w:val="28"/>
          <w:lang w:val="ro-MD"/>
        </w:rPr>
        <w:t>t</w:t>
      </w:r>
      <w:r>
        <w:rPr>
          <w:sz w:val="28"/>
          <w:szCs w:val="28"/>
          <w:lang w:val="ro-MD"/>
        </w:rPr>
        <w:t>ificărilor de recepționare.</w:t>
      </w:r>
    </w:p>
    <w:p w14:paraId="70EC022F" w14:textId="77777777" w:rsidR="006250E8" w:rsidRPr="00FA2B14" w:rsidRDefault="006250E8" w:rsidP="00C23E3C">
      <w:pPr>
        <w:pStyle w:val="Default"/>
        <w:ind w:firstLine="709"/>
        <w:jc w:val="both"/>
        <w:rPr>
          <w:sz w:val="28"/>
          <w:szCs w:val="28"/>
          <w:lang w:val="ro-MD"/>
        </w:rPr>
      </w:pPr>
    </w:p>
    <w:p w14:paraId="5CBD7AD1" w14:textId="77777777" w:rsidR="006A51D6" w:rsidRPr="00FA2B14" w:rsidRDefault="006A51D6" w:rsidP="006A51D6">
      <w:pPr>
        <w:pStyle w:val="ab"/>
        <w:numPr>
          <w:ilvl w:val="0"/>
          <w:numId w:val="21"/>
        </w:numPr>
        <w:spacing w:after="120"/>
        <w:jc w:val="center"/>
        <w:rPr>
          <w:b/>
          <w:sz w:val="28"/>
          <w:szCs w:val="28"/>
          <w:lang w:val="ro-MD"/>
        </w:rPr>
      </w:pPr>
      <w:r w:rsidRPr="00FA2B14">
        <w:rPr>
          <w:b/>
          <w:sz w:val="28"/>
          <w:szCs w:val="28"/>
          <w:lang w:val="ro-MD"/>
        </w:rPr>
        <w:t xml:space="preserve">Modul de </w:t>
      </w:r>
      <w:r w:rsidR="0056275E" w:rsidRPr="00FA2B14">
        <w:rPr>
          <w:b/>
          <w:sz w:val="28"/>
          <w:szCs w:val="28"/>
          <w:lang w:val="ro-MD"/>
        </w:rPr>
        <w:t>stabilire a mărimii</w:t>
      </w:r>
      <w:r w:rsidRPr="00FA2B14">
        <w:rPr>
          <w:b/>
          <w:sz w:val="28"/>
          <w:szCs w:val="28"/>
          <w:lang w:val="ro-MD"/>
        </w:rPr>
        <w:t xml:space="preserve"> compensațiilor</w:t>
      </w:r>
    </w:p>
    <w:p w14:paraId="6C1D86AE" w14:textId="77777777" w:rsidR="006A51D6" w:rsidRPr="00FA2B14" w:rsidRDefault="006A51D6" w:rsidP="006A51D6">
      <w:pPr>
        <w:pStyle w:val="ab"/>
        <w:spacing w:after="120"/>
        <w:ind w:left="1440" w:firstLine="0"/>
        <w:rPr>
          <w:sz w:val="28"/>
          <w:szCs w:val="28"/>
          <w:lang w:val="ro-MD"/>
        </w:rPr>
      </w:pPr>
    </w:p>
    <w:p w14:paraId="43C4AA7C" w14:textId="7856F763" w:rsidR="00DD6131" w:rsidRPr="00FA2B14" w:rsidRDefault="00DD6131" w:rsidP="006A51D6">
      <w:pPr>
        <w:pStyle w:val="ab"/>
        <w:numPr>
          <w:ilvl w:val="0"/>
          <w:numId w:val="19"/>
        </w:numPr>
        <w:spacing w:before="120" w:after="120"/>
        <w:ind w:left="0" w:firstLine="851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 xml:space="preserve">Compensația </w:t>
      </w:r>
      <w:r w:rsidR="00B52CB3" w:rsidRPr="00FA2B14">
        <w:rPr>
          <w:rFonts w:eastAsia="Batang"/>
          <w:bCs/>
          <w:sz w:val="28"/>
          <w:szCs w:val="28"/>
          <w:lang w:val="ro-MD" w:eastAsia="ru-RU"/>
        </w:rPr>
        <w:t xml:space="preserve">se acordă în scopul </w:t>
      </w:r>
      <w:r w:rsidR="00071CF8" w:rsidRPr="00FA2B14">
        <w:rPr>
          <w:rFonts w:eastAsia="Batang"/>
          <w:bCs/>
          <w:sz w:val="28"/>
          <w:szCs w:val="28"/>
          <w:lang w:val="ro-MD" w:eastAsia="ru-RU"/>
        </w:rPr>
        <w:t>acoperirii parțiale a cheltuielilor pe</w:t>
      </w:r>
      <w:r w:rsidR="00B52CB3" w:rsidRPr="00FA2B14">
        <w:rPr>
          <w:rFonts w:eastAsia="Batang"/>
          <w:bCs/>
          <w:sz w:val="28"/>
          <w:szCs w:val="28"/>
          <w:lang w:val="ro-MD" w:eastAsia="ru-RU"/>
        </w:rPr>
        <w:t xml:space="preserve"> care </w:t>
      </w:r>
      <w:r w:rsidR="00AE6935" w:rsidRPr="00FA2B14">
        <w:rPr>
          <w:rFonts w:eastAsia="Batang"/>
          <w:bCs/>
          <w:sz w:val="28"/>
          <w:szCs w:val="28"/>
          <w:lang w:val="ro-MD" w:eastAsia="ru-RU"/>
        </w:rPr>
        <w:t>le</w:t>
      </w:r>
      <w:r w:rsidR="00071CF8" w:rsidRPr="00FA2B14">
        <w:rPr>
          <w:rFonts w:eastAsia="Batang"/>
          <w:bCs/>
          <w:sz w:val="28"/>
          <w:szCs w:val="28"/>
          <w:lang w:val="ro-MD" w:eastAsia="ru-RU"/>
        </w:rPr>
        <w:t xml:space="preserve"> suportă </w:t>
      </w:r>
      <w:r w:rsidR="00AE6935" w:rsidRPr="00FA2B14">
        <w:rPr>
          <w:rFonts w:eastAsia="Batang"/>
          <w:bCs/>
          <w:sz w:val="28"/>
          <w:szCs w:val="28"/>
          <w:lang w:val="ro-MD" w:eastAsia="ru-RU"/>
        </w:rPr>
        <w:t>beneficiarul</w:t>
      </w:r>
      <w:r w:rsidR="00B52CB3" w:rsidRPr="00FA2B14">
        <w:rPr>
          <w:rFonts w:eastAsia="Batang"/>
          <w:bCs/>
          <w:sz w:val="28"/>
          <w:szCs w:val="28"/>
          <w:lang w:val="ro-MD" w:eastAsia="ru-RU"/>
        </w:rPr>
        <w:t xml:space="preserve"> pentru achitarea creditului ipotecar în cadrul Programului.</w:t>
      </w:r>
    </w:p>
    <w:p w14:paraId="3B5D9404" w14:textId="34D9C02C" w:rsidR="006A4F51" w:rsidRPr="00B84D4E" w:rsidRDefault="006E3B50" w:rsidP="006A51D6">
      <w:pPr>
        <w:pStyle w:val="ab"/>
        <w:numPr>
          <w:ilvl w:val="0"/>
          <w:numId w:val="19"/>
        </w:numPr>
        <w:spacing w:before="120" w:after="120"/>
        <w:ind w:left="0" w:firstLine="851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lastRenderedPageBreak/>
        <w:t xml:space="preserve">Costul locuinței pentru care pot fi acordate compensații </w:t>
      </w:r>
      <w:r w:rsidR="00512BAE" w:rsidRPr="00FA2B14">
        <w:rPr>
          <w:rFonts w:eastAsia="Batang"/>
          <w:bCs/>
          <w:sz w:val="28"/>
          <w:szCs w:val="28"/>
          <w:lang w:val="ro-MD" w:eastAsia="ru-RU"/>
        </w:rPr>
        <w:t xml:space="preserve">din buget 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nu poate </w:t>
      </w:r>
      <w:r w:rsidRPr="00B84D4E">
        <w:rPr>
          <w:rFonts w:eastAsia="Batang"/>
          <w:bCs/>
          <w:sz w:val="28"/>
          <w:szCs w:val="28"/>
          <w:lang w:val="ro-MD" w:eastAsia="ru-RU"/>
        </w:rPr>
        <w:t xml:space="preserve">depăși 500 (cinci sute) mii lei moldovenești. </w:t>
      </w:r>
    </w:p>
    <w:p w14:paraId="6ACD38D3" w14:textId="05C87E05" w:rsidR="00F4242E" w:rsidRPr="00A12586" w:rsidRDefault="00DE3385" w:rsidP="006A51D6">
      <w:pPr>
        <w:pStyle w:val="ab"/>
        <w:numPr>
          <w:ilvl w:val="0"/>
          <w:numId w:val="19"/>
        </w:numPr>
        <w:spacing w:before="120" w:after="120"/>
        <w:ind w:left="0" w:firstLine="851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>Volumul</w:t>
      </w:r>
      <w:r w:rsidR="00F4242E" w:rsidRPr="00A12586">
        <w:rPr>
          <w:rFonts w:eastAsia="Batang"/>
          <w:bCs/>
          <w:sz w:val="28"/>
          <w:szCs w:val="28"/>
          <w:lang w:val="ro-MD" w:eastAsia="ru-RU"/>
        </w:rPr>
        <w:t xml:space="preserve"> compensației acordate din bugetul de stat </w:t>
      </w:r>
      <w:r w:rsidR="008D7B44" w:rsidRPr="00A12586">
        <w:rPr>
          <w:rFonts w:eastAsia="Batang"/>
          <w:bCs/>
          <w:sz w:val="28"/>
          <w:szCs w:val="28"/>
          <w:lang w:val="ro-MD" w:eastAsia="ru-RU"/>
        </w:rPr>
        <w:t xml:space="preserve">unui beneficiar </w:t>
      </w:r>
      <w:r w:rsidR="00780BE2" w:rsidRPr="00A12586">
        <w:rPr>
          <w:rFonts w:eastAsia="Batang"/>
          <w:bCs/>
          <w:sz w:val="28"/>
          <w:szCs w:val="28"/>
          <w:lang w:val="ro-MD" w:eastAsia="ru-RU"/>
        </w:rPr>
        <w:t xml:space="preserve">se calculează în mărime de </w:t>
      </w:r>
      <w:r w:rsidR="00F4242E" w:rsidRPr="00A12586">
        <w:rPr>
          <w:rFonts w:eastAsia="Batang"/>
          <w:bCs/>
          <w:sz w:val="28"/>
          <w:szCs w:val="28"/>
          <w:lang w:val="ro-MD" w:eastAsia="ru-RU"/>
        </w:rPr>
        <w:t xml:space="preserve">50 % din </w:t>
      </w:r>
      <w:r w:rsidR="00780BE2" w:rsidRPr="00A12586">
        <w:rPr>
          <w:rFonts w:eastAsia="Batang"/>
          <w:bCs/>
          <w:sz w:val="28"/>
          <w:szCs w:val="28"/>
          <w:lang w:val="ro-MD" w:eastAsia="ru-RU"/>
        </w:rPr>
        <w:t>s</w:t>
      </w:r>
      <w:r w:rsidR="00DB0C07" w:rsidRPr="00A12586">
        <w:rPr>
          <w:rFonts w:eastAsia="Batang"/>
          <w:bCs/>
          <w:sz w:val="28"/>
          <w:szCs w:val="28"/>
          <w:lang w:val="ro-MD" w:eastAsia="ru-RU"/>
        </w:rPr>
        <w:t xml:space="preserve">uma </w:t>
      </w:r>
      <w:r w:rsidR="00780BE2" w:rsidRPr="00A12586">
        <w:rPr>
          <w:rFonts w:eastAsia="Batang"/>
          <w:bCs/>
          <w:sz w:val="28"/>
          <w:szCs w:val="28"/>
          <w:lang w:val="ro-MD" w:eastAsia="ru-RU"/>
        </w:rPr>
        <w:t xml:space="preserve">creditului ipotecar </w:t>
      </w:r>
      <w:r w:rsidR="00FA3F07" w:rsidRPr="00A12586">
        <w:rPr>
          <w:rFonts w:eastAsia="Batang"/>
          <w:bCs/>
          <w:sz w:val="28"/>
          <w:szCs w:val="28"/>
          <w:lang w:val="ro-MD" w:eastAsia="ru-RU"/>
        </w:rPr>
        <w:t xml:space="preserve">(suma principală) </w:t>
      </w:r>
      <w:r w:rsidR="00AE193C">
        <w:rPr>
          <w:rFonts w:eastAsia="Batang"/>
          <w:bCs/>
          <w:sz w:val="28"/>
          <w:szCs w:val="28"/>
          <w:lang w:val="ro-MD" w:eastAsia="ru-RU"/>
        </w:rPr>
        <w:t>prevăzută în contractul de credit</w:t>
      </w:r>
      <w:r w:rsidR="00A80794">
        <w:rPr>
          <w:rFonts w:eastAsia="Batang"/>
          <w:bCs/>
          <w:sz w:val="28"/>
          <w:szCs w:val="28"/>
          <w:lang w:val="ro-MD" w:eastAsia="ru-RU"/>
        </w:rPr>
        <w:t xml:space="preserve">. </w:t>
      </w:r>
    </w:p>
    <w:p w14:paraId="3F8C5E84" w14:textId="2E5DE6C0" w:rsidR="006142E8" w:rsidRPr="00FA2B14" w:rsidRDefault="006142E8" w:rsidP="00543EF8">
      <w:pPr>
        <w:pStyle w:val="ab"/>
        <w:numPr>
          <w:ilvl w:val="0"/>
          <w:numId w:val="19"/>
        </w:numPr>
        <w:spacing w:before="120" w:after="120"/>
        <w:ind w:left="0" w:firstLine="851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 xml:space="preserve">Compensația se acordă lunar, </w:t>
      </w:r>
      <w:r w:rsidR="009505D7" w:rsidRPr="00FA2B14">
        <w:rPr>
          <w:rFonts w:eastAsia="Batang"/>
          <w:bCs/>
          <w:sz w:val="28"/>
          <w:szCs w:val="28"/>
          <w:lang w:val="ro-MD" w:eastAsia="ru-RU"/>
        </w:rPr>
        <w:t>pe</w:t>
      </w:r>
      <w:r w:rsidR="009505D7">
        <w:rPr>
          <w:rFonts w:eastAsia="Batang"/>
          <w:bCs/>
          <w:sz w:val="28"/>
          <w:szCs w:val="28"/>
          <w:lang w:val="ro-MD" w:eastAsia="ru-RU"/>
        </w:rPr>
        <w:t xml:space="preserve">ntru </w:t>
      </w:r>
      <w:r w:rsidR="009505D7" w:rsidRPr="00FA2B14">
        <w:rPr>
          <w:rFonts w:eastAsia="Batang"/>
          <w:bCs/>
          <w:sz w:val="28"/>
          <w:szCs w:val="28"/>
          <w:lang w:val="ro-MD" w:eastAsia="ru-RU"/>
        </w:rPr>
        <w:t xml:space="preserve"> perioada </w:t>
      </w:r>
      <w:r w:rsidR="009505D7">
        <w:rPr>
          <w:rFonts w:eastAsia="Batang"/>
          <w:bCs/>
          <w:sz w:val="28"/>
          <w:szCs w:val="28"/>
          <w:lang w:val="ro-MD" w:eastAsia="ru-RU"/>
        </w:rPr>
        <w:t xml:space="preserve">de </w:t>
      </w:r>
      <w:r w:rsidR="009505D7" w:rsidRPr="00FA2B14">
        <w:rPr>
          <w:rFonts w:eastAsia="Batang"/>
          <w:bCs/>
          <w:sz w:val="28"/>
          <w:szCs w:val="28"/>
          <w:lang w:val="ro-MD" w:eastAsia="ru-RU"/>
        </w:rPr>
        <w:t>ramburs</w:t>
      </w:r>
      <w:r w:rsidR="009505D7">
        <w:rPr>
          <w:rFonts w:eastAsia="Batang"/>
          <w:bCs/>
          <w:sz w:val="28"/>
          <w:szCs w:val="28"/>
          <w:lang w:val="ro-MD" w:eastAsia="ru-RU"/>
        </w:rPr>
        <w:t xml:space="preserve">are a </w:t>
      </w:r>
      <w:r w:rsidR="009505D7" w:rsidRPr="00FA2B14">
        <w:rPr>
          <w:rFonts w:eastAsia="Batang"/>
          <w:bCs/>
          <w:sz w:val="28"/>
          <w:szCs w:val="28"/>
          <w:lang w:val="ro-MD" w:eastAsia="ru-RU"/>
        </w:rPr>
        <w:t xml:space="preserve"> creditului ipotecar</w:t>
      </w:r>
      <w:r w:rsidR="009505D7">
        <w:rPr>
          <w:rFonts w:eastAsia="Batang"/>
          <w:bCs/>
          <w:sz w:val="28"/>
          <w:szCs w:val="28"/>
          <w:lang w:val="ro-MD" w:eastAsia="ru-RU"/>
        </w:rPr>
        <w:t xml:space="preserve">, care decurge </w:t>
      </w:r>
      <w:r w:rsidR="00CD564C">
        <w:rPr>
          <w:rFonts w:eastAsia="Batang"/>
          <w:bCs/>
          <w:sz w:val="28"/>
          <w:szCs w:val="28"/>
          <w:lang w:val="ro-MD" w:eastAsia="ru-RU"/>
        </w:rPr>
        <w:t>din momentul acceptării cererii</w:t>
      </w:r>
      <w:r w:rsidRPr="00FA2B14">
        <w:rPr>
          <w:rFonts w:eastAsia="Batang"/>
          <w:bCs/>
          <w:sz w:val="28"/>
          <w:szCs w:val="28"/>
          <w:lang w:val="ro-MD" w:eastAsia="ru-RU"/>
        </w:rPr>
        <w:t>.</w:t>
      </w:r>
      <w:r w:rsidR="00E45B7C" w:rsidRPr="00FA2B14">
        <w:rPr>
          <w:rFonts w:eastAsia="Batang"/>
          <w:bCs/>
          <w:sz w:val="28"/>
          <w:szCs w:val="28"/>
          <w:lang w:val="ro-MD" w:eastAsia="ru-RU"/>
        </w:rPr>
        <w:t xml:space="preserve"> 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În cazul stingerii anticipate a creditului ipotecar, oferirea compensației încetează din momentul achitării </w:t>
      </w:r>
      <w:r w:rsidR="00E45B7C" w:rsidRPr="00FA2B14">
        <w:rPr>
          <w:rFonts w:eastAsia="Batang"/>
          <w:bCs/>
          <w:sz w:val="28"/>
          <w:szCs w:val="28"/>
          <w:lang w:val="ro-MD" w:eastAsia="ru-RU"/>
        </w:rPr>
        <w:t xml:space="preserve">de către beneficiar a </w:t>
      </w:r>
      <w:r w:rsidRPr="00FA2B14">
        <w:rPr>
          <w:rFonts w:eastAsia="Batang"/>
          <w:bCs/>
          <w:sz w:val="28"/>
          <w:szCs w:val="28"/>
          <w:lang w:val="ro-MD" w:eastAsia="ru-RU"/>
        </w:rPr>
        <w:t>ultimei rate.</w:t>
      </w:r>
    </w:p>
    <w:p w14:paraId="0712BD88" w14:textId="77777777" w:rsidR="006142E8" w:rsidRPr="00FA2B14" w:rsidRDefault="00A73D38" w:rsidP="006A51D6">
      <w:pPr>
        <w:pStyle w:val="ab"/>
        <w:numPr>
          <w:ilvl w:val="0"/>
          <w:numId w:val="19"/>
        </w:numPr>
        <w:spacing w:before="120" w:after="120"/>
        <w:ind w:left="0" w:firstLine="851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>Compensația lunară se calculează după următoarea formulă:</w:t>
      </w:r>
    </w:p>
    <w:p w14:paraId="74FDBA22" w14:textId="77777777" w:rsidR="00A73D38" w:rsidRPr="00FA2B14" w:rsidRDefault="00A73D38" w:rsidP="00A73D38">
      <w:pPr>
        <w:pStyle w:val="ab"/>
        <w:spacing w:before="120" w:after="120"/>
        <w:ind w:left="851" w:firstLine="0"/>
        <w:jc w:val="center"/>
        <w:rPr>
          <w:rFonts w:eastAsia="Batang"/>
          <w:bCs/>
          <w:sz w:val="28"/>
          <w:szCs w:val="28"/>
          <w:lang w:val="ro-MD" w:eastAsia="ru-RU"/>
        </w:rPr>
      </w:pPr>
    </w:p>
    <w:p w14:paraId="44DA9F3D" w14:textId="6297ABF7" w:rsidR="00A73D38" w:rsidRPr="00FA2B14" w:rsidRDefault="00A73D38" w:rsidP="00A73D38">
      <w:pPr>
        <w:pStyle w:val="ab"/>
        <w:spacing w:before="120" w:after="120"/>
        <w:ind w:left="851" w:firstLine="0"/>
        <w:jc w:val="center"/>
        <w:rPr>
          <w:rFonts w:eastAsia="Batang"/>
          <w:bCs/>
          <w:i/>
          <w:sz w:val="28"/>
          <w:szCs w:val="28"/>
          <w:lang w:val="ro-MD" w:eastAsia="ru-RU"/>
        </w:rPr>
      </w:pPr>
      <w:r w:rsidRPr="00FA2B14">
        <w:rPr>
          <w:rFonts w:eastAsia="Batang"/>
          <w:bCs/>
          <w:i/>
          <w:sz w:val="28"/>
          <w:szCs w:val="28"/>
          <w:lang w:val="ro-MD" w:eastAsia="ru-RU"/>
        </w:rPr>
        <w:t xml:space="preserve">C = (Cr </w:t>
      </w:r>
      <w:r w:rsidR="00A47453" w:rsidRPr="00FA2B14">
        <w:rPr>
          <w:rFonts w:eastAsia="Batang"/>
          <w:bCs/>
          <w:i/>
          <w:sz w:val="28"/>
          <w:szCs w:val="28"/>
          <w:lang w:val="ro-MD" w:eastAsia="ru-RU"/>
        </w:rPr>
        <w:t>*</w:t>
      </w:r>
      <w:r w:rsidRPr="00FA2B14">
        <w:rPr>
          <w:rFonts w:eastAsia="Batang"/>
          <w:bCs/>
          <w:i/>
          <w:sz w:val="28"/>
          <w:szCs w:val="28"/>
          <w:lang w:val="ro-MD" w:eastAsia="ru-RU"/>
        </w:rPr>
        <w:t xml:space="preserve"> 50 %) / L,</w:t>
      </w:r>
    </w:p>
    <w:p w14:paraId="121BCECA" w14:textId="77777777" w:rsidR="00A73D38" w:rsidRPr="00FA2B14" w:rsidRDefault="00A73D38" w:rsidP="00A73D38">
      <w:pPr>
        <w:pStyle w:val="ab"/>
        <w:spacing w:before="120" w:after="120"/>
        <w:ind w:left="851" w:firstLine="0"/>
        <w:jc w:val="left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>unde:</w:t>
      </w:r>
    </w:p>
    <w:p w14:paraId="4FD8D6E0" w14:textId="77777777" w:rsidR="00A73D38" w:rsidRPr="00FA2B14" w:rsidRDefault="00A73D38" w:rsidP="009643D7">
      <w:pPr>
        <w:pStyle w:val="ab"/>
        <w:spacing w:before="120" w:after="120"/>
        <w:ind w:left="851" w:firstLine="0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i/>
          <w:sz w:val="28"/>
          <w:szCs w:val="28"/>
          <w:lang w:val="ro-MD" w:eastAsia="ru-RU"/>
        </w:rPr>
        <w:t>C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 – compensația lunară;</w:t>
      </w:r>
    </w:p>
    <w:p w14:paraId="4CB831C1" w14:textId="7F359B87" w:rsidR="00A73D38" w:rsidRPr="00FA2B14" w:rsidRDefault="00A73D38" w:rsidP="009643D7">
      <w:pPr>
        <w:pStyle w:val="ab"/>
        <w:spacing w:before="120" w:after="120"/>
        <w:ind w:left="851" w:firstLine="0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i/>
          <w:sz w:val="28"/>
          <w:szCs w:val="28"/>
          <w:lang w:val="ro-MD" w:eastAsia="ru-RU"/>
        </w:rPr>
        <w:t>Cr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 – valoarea creditului </w:t>
      </w:r>
      <w:r w:rsidR="00E14F5C" w:rsidRPr="00FA2B14">
        <w:rPr>
          <w:rFonts w:eastAsia="Batang"/>
          <w:bCs/>
          <w:sz w:val="28"/>
          <w:szCs w:val="28"/>
          <w:lang w:val="ro-MD" w:eastAsia="ru-RU"/>
        </w:rPr>
        <w:t>ipotecar</w:t>
      </w:r>
      <w:r w:rsidR="00124648" w:rsidRPr="00FA2B14">
        <w:rPr>
          <w:rFonts w:eastAsia="Batang"/>
          <w:bCs/>
          <w:sz w:val="28"/>
          <w:szCs w:val="28"/>
          <w:lang w:val="ro-MD" w:eastAsia="ru-RU"/>
        </w:rPr>
        <w:t xml:space="preserve"> (suma principală), care nu include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 </w:t>
      </w:r>
      <w:proofErr w:type="spellStart"/>
      <w:r w:rsidRPr="00FA2B14">
        <w:rPr>
          <w:rFonts w:eastAsia="Batang"/>
          <w:bCs/>
          <w:sz w:val="28"/>
          <w:szCs w:val="28"/>
          <w:lang w:val="ro-MD" w:eastAsia="ru-RU"/>
        </w:rPr>
        <w:t>dobînzil</w:t>
      </w:r>
      <w:r w:rsidR="00E14F5C" w:rsidRPr="00FA2B14">
        <w:rPr>
          <w:rFonts w:eastAsia="Batang"/>
          <w:bCs/>
          <w:sz w:val="28"/>
          <w:szCs w:val="28"/>
          <w:lang w:val="ro-MD" w:eastAsia="ru-RU"/>
        </w:rPr>
        <w:t>e</w:t>
      </w:r>
      <w:proofErr w:type="spellEnd"/>
      <w:r w:rsidRPr="00FA2B14">
        <w:rPr>
          <w:rFonts w:eastAsia="Batang"/>
          <w:bCs/>
          <w:sz w:val="28"/>
          <w:szCs w:val="28"/>
          <w:lang w:val="ro-MD" w:eastAsia="ru-RU"/>
        </w:rPr>
        <w:t xml:space="preserve"> aferente</w:t>
      </w:r>
      <w:r w:rsidR="00E14F5C" w:rsidRPr="00FA2B14">
        <w:rPr>
          <w:rFonts w:eastAsia="Batang"/>
          <w:bCs/>
          <w:sz w:val="28"/>
          <w:szCs w:val="28"/>
          <w:lang w:val="ro-MD" w:eastAsia="ru-RU"/>
        </w:rPr>
        <w:t>,</w:t>
      </w:r>
      <w:r w:rsidRPr="00FA2B14">
        <w:rPr>
          <w:rFonts w:eastAsia="Batang"/>
          <w:bCs/>
          <w:sz w:val="28"/>
          <w:szCs w:val="28"/>
          <w:lang w:val="ro-MD" w:eastAsia="ru-RU"/>
        </w:rPr>
        <w:t xml:space="preserve"> comisionul de garantare</w:t>
      </w:r>
      <w:r w:rsidR="00E14F5C" w:rsidRPr="00FA2B14">
        <w:rPr>
          <w:rFonts w:eastAsia="Batang"/>
          <w:bCs/>
          <w:sz w:val="28"/>
          <w:szCs w:val="28"/>
          <w:lang w:val="ro-MD" w:eastAsia="ru-RU"/>
        </w:rPr>
        <w:t xml:space="preserve"> și alte plăți bancare</w:t>
      </w:r>
      <w:r w:rsidRPr="00FA2B14">
        <w:rPr>
          <w:rFonts w:eastAsia="Batang"/>
          <w:bCs/>
          <w:sz w:val="28"/>
          <w:szCs w:val="28"/>
          <w:lang w:val="ro-MD" w:eastAsia="ru-RU"/>
        </w:rPr>
        <w:t>;</w:t>
      </w:r>
    </w:p>
    <w:p w14:paraId="5159A5E9" w14:textId="21CC912E" w:rsidR="00B52CB3" w:rsidRPr="00FA2B14" w:rsidRDefault="00A73D38" w:rsidP="009643D7">
      <w:pPr>
        <w:pStyle w:val="ab"/>
        <w:spacing w:before="120" w:after="120"/>
        <w:ind w:left="851" w:firstLine="0"/>
        <w:rPr>
          <w:rFonts w:eastAsia="Batang"/>
          <w:bCs/>
          <w:sz w:val="28"/>
          <w:szCs w:val="28"/>
          <w:lang w:val="ro-MD" w:eastAsia="ru-RU"/>
        </w:rPr>
      </w:pPr>
      <w:r w:rsidRPr="00AE193C">
        <w:rPr>
          <w:rFonts w:eastAsia="Batang"/>
          <w:bCs/>
          <w:i/>
          <w:sz w:val="28"/>
          <w:szCs w:val="28"/>
          <w:lang w:val="ro-MD" w:eastAsia="ru-RU"/>
        </w:rPr>
        <w:t>L</w:t>
      </w:r>
      <w:r w:rsidRPr="00AE193C">
        <w:rPr>
          <w:rFonts w:eastAsia="Batang"/>
          <w:bCs/>
          <w:sz w:val="28"/>
          <w:szCs w:val="28"/>
          <w:lang w:val="ro-MD" w:eastAsia="ru-RU"/>
        </w:rPr>
        <w:t xml:space="preserve"> – numărul de luni</w:t>
      </w:r>
      <w:r w:rsidR="00AE193C" w:rsidRPr="00AE193C">
        <w:rPr>
          <w:rFonts w:eastAsia="Batang"/>
          <w:bCs/>
          <w:sz w:val="28"/>
          <w:szCs w:val="28"/>
          <w:lang w:val="ro-MD" w:eastAsia="ru-RU"/>
        </w:rPr>
        <w:t xml:space="preserve"> (</w:t>
      </w:r>
      <w:r w:rsidR="00124648" w:rsidRPr="00AE193C">
        <w:rPr>
          <w:rFonts w:eastAsia="Batang"/>
          <w:bCs/>
          <w:sz w:val="28"/>
          <w:szCs w:val="28"/>
          <w:lang w:val="ro-MD" w:eastAsia="ru-RU"/>
        </w:rPr>
        <w:t>300</w:t>
      </w:r>
      <w:r w:rsidR="00066E52" w:rsidRPr="00AE193C">
        <w:rPr>
          <w:rFonts w:eastAsia="Batang"/>
          <w:bCs/>
          <w:sz w:val="28"/>
          <w:szCs w:val="28"/>
          <w:lang w:val="ro-MD" w:eastAsia="ru-RU"/>
        </w:rPr>
        <w:t xml:space="preserve"> luni</w:t>
      </w:r>
      <w:r w:rsidR="00AE193C" w:rsidRPr="00AE193C">
        <w:rPr>
          <w:rFonts w:eastAsia="Batang"/>
          <w:bCs/>
          <w:sz w:val="28"/>
          <w:szCs w:val="28"/>
          <w:lang w:val="ro-MD" w:eastAsia="ru-RU"/>
        </w:rPr>
        <w:t>) echivalente a 25 ani calendaristici</w:t>
      </w:r>
      <w:r w:rsidR="003664CC" w:rsidRPr="00AE193C">
        <w:rPr>
          <w:rFonts w:eastAsia="Batang"/>
          <w:bCs/>
          <w:sz w:val="28"/>
          <w:szCs w:val="28"/>
          <w:lang w:val="ro-MD" w:eastAsia="ru-RU"/>
        </w:rPr>
        <w:t>.</w:t>
      </w:r>
      <w:r w:rsidR="00066E52">
        <w:rPr>
          <w:rFonts w:eastAsia="Batang"/>
          <w:bCs/>
          <w:sz w:val="28"/>
          <w:szCs w:val="28"/>
          <w:lang w:val="ro-MD" w:eastAsia="ru-RU"/>
        </w:rPr>
        <w:t xml:space="preserve"> </w:t>
      </w:r>
    </w:p>
    <w:p w14:paraId="773EAB97" w14:textId="77777777" w:rsidR="00E14F5C" w:rsidRPr="00FA2B14" w:rsidRDefault="00E14F5C" w:rsidP="009643D7">
      <w:pPr>
        <w:pStyle w:val="ab"/>
        <w:spacing w:before="120" w:after="120"/>
        <w:ind w:left="851" w:firstLine="0"/>
        <w:rPr>
          <w:rFonts w:eastAsia="Batang"/>
          <w:bCs/>
          <w:sz w:val="28"/>
          <w:szCs w:val="28"/>
          <w:lang w:val="ro-MD" w:eastAsia="ru-RU"/>
        </w:rPr>
      </w:pPr>
    </w:p>
    <w:p w14:paraId="57FA8A8E" w14:textId="77777777" w:rsidR="00CA2BFF" w:rsidRPr="00FA2B14" w:rsidRDefault="00CA2BFF" w:rsidP="007E6B19">
      <w:pPr>
        <w:pStyle w:val="ab"/>
        <w:spacing w:before="120" w:after="120"/>
        <w:ind w:left="851" w:firstLine="0"/>
        <w:rPr>
          <w:rFonts w:eastAsia="Batang"/>
          <w:bCs/>
          <w:sz w:val="28"/>
          <w:szCs w:val="28"/>
          <w:lang w:val="ro-MD" w:eastAsia="ru-RU"/>
        </w:rPr>
      </w:pPr>
    </w:p>
    <w:p w14:paraId="0CEEE3F1" w14:textId="011E2C76" w:rsidR="00F47F0E" w:rsidRDefault="00F47F0E" w:rsidP="00146F34">
      <w:pPr>
        <w:pStyle w:val="ab"/>
        <w:numPr>
          <w:ilvl w:val="0"/>
          <w:numId w:val="21"/>
        </w:numPr>
        <w:spacing w:before="120" w:after="120"/>
        <w:jc w:val="center"/>
        <w:rPr>
          <w:rFonts w:eastAsia="Batang"/>
          <w:b/>
          <w:bCs/>
          <w:sz w:val="28"/>
          <w:szCs w:val="28"/>
          <w:lang w:val="ro-MD" w:eastAsia="ru-RU"/>
        </w:rPr>
      </w:pPr>
      <w:r>
        <w:rPr>
          <w:rFonts w:eastAsia="Batang"/>
          <w:b/>
          <w:bCs/>
          <w:sz w:val="28"/>
          <w:szCs w:val="28"/>
          <w:lang w:val="ro-MD" w:eastAsia="ru-RU"/>
        </w:rPr>
        <w:t>Procedura de înaintare a cer</w:t>
      </w:r>
      <w:r w:rsidR="00840F6B">
        <w:rPr>
          <w:rFonts w:eastAsia="Batang"/>
          <w:b/>
          <w:bCs/>
          <w:sz w:val="28"/>
          <w:szCs w:val="28"/>
          <w:lang w:val="ro-MD" w:eastAsia="ru-RU"/>
        </w:rPr>
        <w:t>e</w:t>
      </w:r>
      <w:r>
        <w:rPr>
          <w:rFonts w:eastAsia="Batang"/>
          <w:b/>
          <w:bCs/>
          <w:sz w:val="28"/>
          <w:szCs w:val="28"/>
          <w:lang w:val="ro-MD" w:eastAsia="ru-RU"/>
        </w:rPr>
        <w:t>rilor de acordare a compensației</w:t>
      </w:r>
    </w:p>
    <w:p w14:paraId="7D9C5ABE" w14:textId="77777777" w:rsidR="008A0838" w:rsidRDefault="008A0838" w:rsidP="00320F94">
      <w:pPr>
        <w:pStyle w:val="ab"/>
        <w:spacing w:before="120" w:after="120"/>
        <w:ind w:left="1440" w:firstLine="0"/>
        <w:rPr>
          <w:rFonts w:eastAsia="Batang"/>
          <w:b/>
          <w:bCs/>
          <w:sz w:val="28"/>
          <w:szCs w:val="28"/>
          <w:lang w:val="ro-MD" w:eastAsia="ru-RU"/>
        </w:rPr>
      </w:pPr>
    </w:p>
    <w:p w14:paraId="71B69417" w14:textId="04117AA7" w:rsidR="008A0838" w:rsidRPr="00320F94" w:rsidRDefault="008A0838" w:rsidP="00320F94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 w:rsidRPr="00320F94">
        <w:rPr>
          <w:rFonts w:eastAsia="Batang"/>
          <w:bCs/>
          <w:sz w:val="28"/>
          <w:szCs w:val="28"/>
          <w:lang w:val="ro-MD" w:eastAsia="ru-RU"/>
        </w:rPr>
        <w:t>Poate deveni solicita</w:t>
      </w:r>
      <w:r>
        <w:rPr>
          <w:rFonts w:eastAsia="Batang"/>
          <w:bCs/>
          <w:sz w:val="28"/>
          <w:szCs w:val="28"/>
          <w:lang w:val="ro-MD" w:eastAsia="ru-RU"/>
        </w:rPr>
        <w:t>n</w:t>
      </w:r>
      <w:r w:rsidRPr="00320F94">
        <w:rPr>
          <w:rFonts w:eastAsia="Batang"/>
          <w:bCs/>
          <w:sz w:val="28"/>
          <w:szCs w:val="28"/>
          <w:lang w:val="ro-MD" w:eastAsia="ru-RU"/>
        </w:rPr>
        <w:t>t al compensației</w:t>
      </w:r>
      <w:r>
        <w:rPr>
          <w:rFonts w:eastAsia="Batang"/>
          <w:bCs/>
          <w:sz w:val="28"/>
          <w:szCs w:val="28"/>
          <w:lang w:val="ro-MD" w:eastAsia="ru-RU"/>
        </w:rPr>
        <w:t xml:space="preserve"> orice persoană care </w:t>
      </w:r>
      <w:r w:rsidR="00FD6814">
        <w:rPr>
          <w:rFonts w:eastAsia="Batang"/>
          <w:bCs/>
          <w:sz w:val="28"/>
          <w:szCs w:val="28"/>
          <w:lang w:val="ro-MD" w:eastAsia="ru-RU"/>
        </w:rPr>
        <w:t xml:space="preserve">activează de cel puțin </w:t>
      </w:r>
      <w:r w:rsidR="00A57F3C">
        <w:rPr>
          <w:rFonts w:eastAsia="Batang"/>
          <w:bCs/>
          <w:sz w:val="28"/>
          <w:szCs w:val="28"/>
          <w:lang w:val="ro-MD" w:eastAsia="ru-RU"/>
        </w:rPr>
        <w:t xml:space="preserve">trei ani </w:t>
      </w:r>
      <w:r w:rsidR="00FD6814">
        <w:rPr>
          <w:rFonts w:eastAsia="Batang"/>
          <w:bCs/>
          <w:sz w:val="28"/>
          <w:szCs w:val="28"/>
          <w:lang w:val="ro-MD" w:eastAsia="ru-RU"/>
        </w:rPr>
        <w:t xml:space="preserve">în instituția publică respectivă și </w:t>
      </w:r>
      <w:r>
        <w:rPr>
          <w:rFonts w:eastAsia="Batang"/>
          <w:bCs/>
          <w:sz w:val="28"/>
          <w:szCs w:val="28"/>
          <w:lang w:val="ro-MD" w:eastAsia="ru-RU"/>
        </w:rPr>
        <w:t xml:space="preserve">dispune de contract de credit încheiat în conformitate cu prevederile </w:t>
      </w:r>
      <w:proofErr w:type="spellStart"/>
      <w:r>
        <w:rPr>
          <w:rFonts w:eastAsia="Batang"/>
          <w:bCs/>
          <w:sz w:val="28"/>
          <w:szCs w:val="28"/>
          <w:lang w:val="ro-MD" w:eastAsia="ru-RU"/>
        </w:rPr>
        <w:t>Hotărîrii</w:t>
      </w:r>
      <w:proofErr w:type="spellEnd"/>
      <w:r>
        <w:rPr>
          <w:rFonts w:eastAsia="Batang"/>
          <w:bCs/>
          <w:sz w:val="28"/>
          <w:szCs w:val="28"/>
          <w:lang w:val="ro-MD" w:eastAsia="ru-RU"/>
        </w:rPr>
        <w:t xml:space="preserve"> Guvernului nr. 202 din 28 februarie 2018 „Cu privire la aprobarea Regulamentului de implementare a Programului de Stat „Prima casă”” (Monitorul </w:t>
      </w:r>
      <w:r w:rsidRPr="00FA2B14">
        <w:rPr>
          <w:sz w:val="28"/>
          <w:szCs w:val="28"/>
          <w:lang w:val="ro-MD"/>
        </w:rPr>
        <w:t xml:space="preserve">Oficial al Republicii Moldova, 2017, nr. </w:t>
      </w:r>
      <w:r>
        <w:rPr>
          <w:sz w:val="28"/>
          <w:szCs w:val="28"/>
          <w:lang w:val="ro-MD"/>
        </w:rPr>
        <w:t>68</w:t>
      </w:r>
      <w:r w:rsidRPr="00FA2B14">
        <w:rPr>
          <w:sz w:val="28"/>
          <w:szCs w:val="28"/>
          <w:lang w:val="ro-MD"/>
        </w:rPr>
        <w:t>-</w:t>
      </w:r>
      <w:r>
        <w:rPr>
          <w:sz w:val="28"/>
          <w:szCs w:val="28"/>
          <w:lang w:val="ro-MD"/>
        </w:rPr>
        <w:t>7</w:t>
      </w:r>
      <w:r w:rsidRPr="00FA2B14">
        <w:rPr>
          <w:sz w:val="28"/>
          <w:szCs w:val="28"/>
          <w:lang w:val="ro-MD"/>
        </w:rPr>
        <w:t xml:space="preserve">6, art. </w:t>
      </w:r>
      <w:r>
        <w:rPr>
          <w:sz w:val="28"/>
          <w:szCs w:val="28"/>
          <w:lang w:val="ro-MD"/>
        </w:rPr>
        <w:t>233).</w:t>
      </w:r>
    </w:p>
    <w:p w14:paraId="2EE8E597" w14:textId="606008FF" w:rsidR="002C54C6" w:rsidRDefault="00AE6BB5" w:rsidP="00320F94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>După semnarea contractului de credit, s</w:t>
      </w:r>
      <w:r w:rsidR="008A0838">
        <w:rPr>
          <w:rFonts w:eastAsia="Batang"/>
          <w:bCs/>
          <w:sz w:val="28"/>
          <w:szCs w:val="28"/>
          <w:lang w:val="ro-MD" w:eastAsia="ru-RU"/>
        </w:rPr>
        <w:t xml:space="preserve">olicitantul </w:t>
      </w:r>
      <w:r>
        <w:rPr>
          <w:rFonts w:eastAsia="Batang"/>
          <w:bCs/>
          <w:sz w:val="28"/>
          <w:szCs w:val="28"/>
          <w:lang w:val="ro-MD" w:eastAsia="ru-RU"/>
        </w:rPr>
        <w:t>se înregistrează în registrul electronic</w:t>
      </w:r>
      <w:r w:rsidR="00A80794">
        <w:rPr>
          <w:rFonts w:eastAsia="Batang"/>
          <w:bCs/>
          <w:sz w:val="28"/>
          <w:szCs w:val="28"/>
          <w:lang w:val="ro-MD" w:eastAsia="ru-RU"/>
        </w:rPr>
        <w:t xml:space="preserve"> al cererilor de acordare a compensațiilor</w:t>
      </w:r>
      <w:r w:rsidR="00F82405">
        <w:rPr>
          <w:rFonts w:eastAsia="Batang"/>
          <w:bCs/>
          <w:sz w:val="28"/>
          <w:szCs w:val="28"/>
          <w:lang w:val="ro-MD" w:eastAsia="ru-RU"/>
        </w:rPr>
        <w:t>, în continuare - Registru</w:t>
      </w:r>
      <w:r w:rsidR="00A80794">
        <w:rPr>
          <w:rFonts w:eastAsia="Batang"/>
          <w:bCs/>
          <w:sz w:val="28"/>
          <w:szCs w:val="28"/>
          <w:lang w:val="ro-MD" w:eastAsia="ru-RU"/>
        </w:rPr>
        <w:t xml:space="preserve">, </w:t>
      </w:r>
      <w:r w:rsidR="002C54C6">
        <w:rPr>
          <w:rFonts w:eastAsia="Batang"/>
          <w:bCs/>
          <w:sz w:val="28"/>
          <w:szCs w:val="28"/>
          <w:lang w:val="ro-MD" w:eastAsia="ru-RU"/>
        </w:rPr>
        <w:t xml:space="preserve">disponibil </w:t>
      </w:r>
      <w:r w:rsidR="00D5125B">
        <w:rPr>
          <w:rFonts w:eastAsia="Batang"/>
          <w:bCs/>
          <w:sz w:val="28"/>
          <w:szCs w:val="28"/>
          <w:lang w:val="ro-MD" w:eastAsia="ru-RU"/>
        </w:rPr>
        <w:t>p</w:t>
      </w:r>
      <w:r w:rsidR="002C54C6">
        <w:rPr>
          <w:rFonts w:eastAsia="Batang"/>
          <w:bCs/>
          <w:sz w:val="28"/>
          <w:szCs w:val="28"/>
          <w:lang w:val="ro-MD" w:eastAsia="ru-RU"/>
        </w:rPr>
        <w:t xml:space="preserve">e pagina </w:t>
      </w:r>
      <w:r w:rsidR="00A80794">
        <w:rPr>
          <w:rFonts w:eastAsia="Batang"/>
          <w:bCs/>
          <w:sz w:val="28"/>
          <w:szCs w:val="28"/>
          <w:lang w:val="ro-MD" w:eastAsia="ru-RU"/>
        </w:rPr>
        <w:t>de internet</w:t>
      </w:r>
      <w:r w:rsidR="002C54C6">
        <w:rPr>
          <w:rFonts w:eastAsia="Batang"/>
          <w:bCs/>
          <w:sz w:val="28"/>
          <w:szCs w:val="28"/>
          <w:lang w:val="ro-MD" w:eastAsia="ru-RU"/>
        </w:rPr>
        <w:t xml:space="preserve"> oficială a Programului de stat „Prima casă”.</w:t>
      </w:r>
    </w:p>
    <w:p w14:paraId="3B6253B4" w14:textId="5996591A" w:rsidR="002C54C6" w:rsidRDefault="002C54C6" w:rsidP="00320F94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 xml:space="preserve"> Pentru a crea o cerere de compensație, solicitantul introduce date privind IDNP, angajator, </w:t>
      </w:r>
      <w:r w:rsidR="0060238F">
        <w:rPr>
          <w:rFonts w:eastAsia="Batang"/>
          <w:bCs/>
          <w:sz w:val="28"/>
          <w:szCs w:val="28"/>
          <w:lang w:val="ro-MD" w:eastAsia="ru-RU"/>
        </w:rPr>
        <w:t xml:space="preserve">funcție, </w:t>
      </w:r>
      <w:r>
        <w:rPr>
          <w:rFonts w:eastAsia="Batang"/>
          <w:bCs/>
          <w:sz w:val="28"/>
          <w:szCs w:val="28"/>
          <w:lang w:val="ro-MD" w:eastAsia="ru-RU"/>
        </w:rPr>
        <w:t>numărul și data contractului de credit, alte date prevăzute în Regulamentul privind modul de ținere a registrului cererilor de acordare a compensațiilor în cadrul Programului de stat „Prima casă”, aprobat de Ministerul Finanțelor.</w:t>
      </w:r>
    </w:p>
    <w:p w14:paraId="77E530C1" w14:textId="30FCAFCE" w:rsidR="00F82405" w:rsidRDefault="00F82405" w:rsidP="00320F94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>Concomitent, solicitantul încarcă în Registru un document semnat de angajator privind data încadrării solicitantului în instituția publică, precum și confirmarea lipsei sancțiunii disciplinare (mustrării aspre) pe p</w:t>
      </w:r>
      <w:r w:rsidR="00A57F3C">
        <w:rPr>
          <w:rFonts w:eastAsia="Batang"/>
          <w:bCs/>
          <w:sz w:val="28"/>
          <w:szCs w:val="28"/>
          <w:lang w:val="ro-MD" w:eastAsia="ru-RU"/>
        </w:rPr>
        <w:t xml:space="preserve">arcursul ultimilor 3 ani de activitate </w:t>
      </w:r>
      <w:r>
        <w:rPr>
          <w:rFonts w:eastAsia="Batang"/>
          <w:bCs/>
          <w:sz w:val="28"/>
          <w:szCs w:val="28"/>
          <w:lang w:val="ro-MD" w:eastAsia="ru-RU"/>
        </w:rPr>
        <w:t xml:space="preserve"> în instituția publică respectivă. Modelul documentului se aprobă de Ministerul Finanțelor.</w:t>
      </w:r>
    </w:p>
    <w:p w14:paraId="196BCF35" w14:textId="6C380828" w:rsidR="00F47F0E" w:rsidRDefault="002C54C6" w:rsidP="00320F94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 xml:space="preserve"> Cererea de acordare a compensației se consideră recepționată </w:t>
      </w:r>
      <w:r w:rsidR="00A774C4">
        <w:rPr>
          <w:rFonts w:eastAsia="Batang"/>
          <w:bCs/>
          <w:sz w:val="28"/>
          <w:szCs w:val="28"/>
          <w:lang w:val="ro-MD" w:eastAsia="ru-RU"/>
        </w:rPr>
        <w:t xml:space="preserve"> din momentul în care </w:t>
      </w:r>
      <w:r w:rsidR="00B45151">
        <w:rPr>
          <w:rFonts w:eastAsia="Batang"/>
          <w:bCs/>
          <w:sz w:val="28"/>
          <w:szCs w:val="28"/>
          <w:lang w:val="ro-MD" w:eastAsia="ru-RU"/>
        </w:rPr>
        <w:t>solicitantul primește la adresa electronică indicată o notificare de confirmare a recepționării acesteia</w:t>
      </w:r>
      <w:r w:rsidR="00327FE5">
        <w:rPr>
          <w:rFonts w:eastAsia="Batang"/>
          <w:bCs/>
          <w:sz w:val="28"/>
          <w:szCs w:val="28"/>
          <w:lang w:val="ro-MD" w:eastAsia="ru-RU"/>
        </w:rPr>
        <w:t>.</w:t>
      </w:r>
    </w:p>
    <w:p w14:paraId="741AC178" w14:textId="77777777" w:rsidR="00CD4587" w:rsidRPr="00320F94" w:rsidRDefault="00CD4587" w:rsidP="00320F94">
      <w:pPr>
        <w:pStyle w:val="ab"/>
        <w:spacing w:before="120" w:after="120"/>
        <w:ind w:left="709" w:firstLine="0"/>
        <w:rPr>
          <w:rFonts w:eastAsia="Batang"/>
          <w:bCs/>
          <w:sz w:val="28"/>
          <w:szCs w:val="28"/>
          <w:lang w:val="ro-MD" w:eastAsia="ru-RU"/>
        </w:rPr>
      </w:pPr>
    </w:p>
    <w:p w14:paraId="08100923" w14:textId="430375D1" w:rsidR="00A73D38" w:rsidRPr="0048470F" w:rsidRDefault="00CD4587" w:rsidP="0048470F">
      <w:pPr>
        <w:pStyle w:val="ab"/>
        <w:numPr>
          <w:ilvl w:val="0"/>
          <w:numId w:val="21"/>
        </w:numPr>
        <w:spacing w:before="120" w:after="120"/>
        <w:ind w:left="1080" w:firstLine="0"/>
        <w:jc w:val="center"/>
        <w:rPr>
          <w:rFonts w:eastAsia="Batang"/>
          <w:bCs/>
          <w:sz w:val="28"/>
          <w:szCs w:val="28"/>
          <w:lang w:val="ro-MD" w:eastAsia="ru-RU"/>
        </w:rPr>
      </w:pPr>
      <w:r w:rsidRPr="0048470F">
        <w:rPr>
          <w:rFonts w:eastAsia="Batang"/>
          <w:b/>
          <w:bCs/>
          <w:sz w:val="28"/>
          <w:szCs w:val="28"/>
          <w:lang w:val="ro-MD" w:eastAsia="ru-RU"/>
        </w:rPr>
        <w:lastRenderedPageBreak/>
        <w:t xml:space="preserve">Modul </w:t>
      </w:r>
      <w:r w:rsidR="00146F34" w:rsidRPr="0048470F">
        <w:rPr>
          <w:rFonts w:eastAsia="Batang"/>
          <w:b/>
          <w:bCs/>
          <w:sz w:val="28"/>
          <w:szCs w:val="28"/>
          <w:lang w:val="ro-MD" w:eastAsia="ru-RU"/>
        </w:rPr>
        <w:t xml:space="preserve">de </w:t>
      </w:r>
      <w:r w:rsidR="007E6B19" w:rsidRPr="0048470F">
        <w:rPr>
          <w:rFonts w:eastAsia="Batang"/>
          <w:b/>
          <w:bCs/>
          <w:sz w:val="28"/>
          <w:szCs w:val="28"/>
          <w:lang w:val="ro-MD" w:eastAsia="ru-RU"/>
        </w:rPr>
        <w:t xml:space="preserve">examinare de către </w:t>
      </w:r>
      <w:r w:rsidR="002100F2" w:rsidRPr="0048470F">
        <w:rPr>
          <w:rFonts w:eastAsia="Batang"/>
          <w:b/>
          <w:bCs/>
          <w:sz w:val="28"/>
          <w:szCs w:val="28"/>
          <w:lang w:val="ro-MD" w:eastAsia="ru-RU"/>
        </w:rPr>
        <w:t xml:space="preserve">operator </w:t>
      </w:r>
      <w:r w:rsidR="007E6B19" w:rsidRPr="0048470F">
        <w:rPr>
          <w:rFonts w:eastAsia="Batang"/>
          <w:b/>
          <w:bCs/>
          <w:sz w:val="28"/>
          <w:szCs w:val="28"/>
          <w:lang w:val="ro-MD" w:eastAsia="ru-RU"/>
        </w:rPr>
        <w:t xml:space="preserve">a cererilor de </w:t>
      </w:r>
      <w:r w:rsidR="00146F34" w:rsidRPr="0048470F">
        <w:rPr>
          <w:rFonts w:eastAsia="Batang"/>
          <w:b/>
          <w:bCs/>
          <w:sz w:val="28"/>
          <w:szCs w:val="28"/>
          <w:lang w:val="ro-MD" w:eastAsia="ru-RU"/>
        </w:rPr>
        <w:t>acordare a compensați</w:t>
      </w:r>
      <w:r w:rsidR="00B1640B" w:rsidRPr="0048470F">
        <w:rPr>
          <w:rFonts w:eastAsia="Batang"/>
          <w:b/>
          <w:bCs/>
          <w:sz w:val="28"/>
          <w:szCs w:val="28"/>
          <w:lang w:val="ro-MD" w:eastAsia="ru-RU"/>
        </w:rPr>
        <w:t>ei</w:t>
      </w:r>
    </w:p>
    <w:p w14:paraId="78B5F369" w14:textId="0863D6E7" w:rsidR="005D5949" w:rsidRPr="003C08EB" w:rsidRDefault="00B1640B" w:rsidP="00A57F3C">
      <w:pPr>
        <w:pStyle w:val="ab"/>
        <w:spacing w:before="120" w:after="120"/>
        <w:ind w:left="709" w:firstLine="0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 xml:space="preserve"> </w:t>
      </w:r>
    </w:p>
    <w:p w14:paraId="1CF6BCBE" w14:textId="1F1CF080" w:rsidR="002A362A" w:rsidRDefault="00213737" w:rsidP="00410435">
      <w:pPr>
        <w:pStyle w:val="ab"/>
        <w:numPr>
          <w:ilvl w:val="0"/>
          <w:numId w:val="19"/>
        </w:numPr>
        <w:spacing w:before="120" w:after="120"/>
        <w:ind w:left="0" w:firstLine="70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Solicitantul </w:t>
      </w:r>
      <w:r w:rsidR="003831B3">
        <w:rPr>
          <w:sz w:val="28"/>
          <w:szCs w:val="28"/>
          <w:lang w:val="ro-MD"/>
        </w:rPr>
        <w:t xml:space="preserve">prezintă operatorului </w:t>
      </w:r>
      <w:r w:rsidR="002100F2">
        <w:rPr>
          <w:sz w:val="28"/>
          <w:szCs w:val="28"/>
          <w:lang w:val="ro-MD"/>
        </w:rPr>
        <w:t xml:space="preserve">copia contractului de credit, </w:t>
      </w:r>
      <w:r w:rsidR="003831B3">
        <w:rPr>
          <w:sz w:val="28"/>
          <w:szCs w:val="28"/>
          <w:lang w:val="ro-MD"/>
        </w:rPr>
        <w:t>originalul documentului</w:t>
      </w:r>
      <w:r w:rsidR="002100F2">
        <w:rPr>
          <w:sz w:val="28"/>
          <w:szCs w:val="28"/>
          <w:lang w:val="ro-MD"/>
        </w:rPr>
        <w:t xml:space="preserve"> menționat în punctul 1</w:t>
      </w:r>
      <w:r w:rsidR="00181BF3">
        <w:rPr>
          <w:sz w:val="28"/>
          <w:szCs w:val="28"/>
          <w:lang w:val="ro-MD"/>
        </w:rPr>
        <w:t>1</w:t>
      </w:r>
      <w:r w:rsidR="002100F2">
        <w:rPr>
          <w:sz w:val="28"/>
          <w:szCs w:val="28"/>
          <w:lang w:val="ro-MD"/>
        </w:rPr>
        <w:t>, semnat de angajator</w:t>
      </w:r>
      <w:r w:rsidR="003831B3">
        <w:rPr>
          <w:sz w:val="28"/>
          <w:szCs w:val="28"/>
          <w:lang w:val="ro-MD"/>
        </w:rPr>
        <w:t xml:space="preserve">. </w:t>
      </w:r>
      <w:r w:rsidR="009F401E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 </w:t>
      </w:r>
    </w:p>
    <w:p w14:paraId="6F06F9E3" w14:textId="373DEAA3" w:rsidR="00482B3D" w:rsidRDefault="00BB1726" w:rsidP="00410435">
      <w:pPr>
        <w:pStyle w:val="ab"/>
        <w:numPr>
          <w:ilvl w:val="0"/>
          <w:numId w:val="19"/>
        </w:numPr>
        <w:spacing w:before="120" w:after="120"/>
        <w:ind w:left="0" w:firstLine="70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Operatorul registrului electronic, în termen de </w:t>
      </w:r>
      <w:r w:rsidR="009F401E">
        <w:rPr>
          <w:sz w:val="28"/>
          <w:szCs w:val="28"/>
          <w:lang w:val="ro-MD"/>
        </w:rPr>
        <w:t xml:space="preserve">cel mult </w:t>
      </w:r>
      <w:r w:rsidR="003F5501">
        <w:rPr>
          <w:sz w:val="28"/>
          <w:szCs w:val="28"/>
          <w:lang w:val="ro-MD"/>
        </w:rPr>
        <w:t>5</w:t>
      </w:r>
      <w:r>
        <w:rPr>
          <w:sz w:val="28"/>
          <w:szCs w:val="28"/>
          <w:lang w:val="ro-MD"/>
        </w:rPr>
        <w:t xml:space="preserve"> zile </w:t>
      </w:r>
      <w:r w:rsidR="003F5501">
        <w:rPr>
          <w:sz w:val="28"/>
          <w:szCs w:val="28"/>
          <w:lang w:val="ro-MD"/>
        </w:rPr>
        <w:t>lucrătoare</w:t>
      </w:r>
      <w:r w:rsidR="005E167C">
        <w:rPr>
          <w:sz w:val="28"/>
          <w:szCs w:val="28"/>
          <w:lang w:val="ro-MD"/>
        </w:rPr>
        <w:t xml:space="preserve"> din momentul recepționării </w:t>
      </w:r>
      <w:r w:rsidR="00A56CFF">
        <w:rPr>
          <w:sz w:val="28"/>
          <w:szCs w:val="28"/>
          <w:lang w:val="ro-MD"/>
        </w:rPr>
        <w:t>documentelor indicate</w:t>
      </w:r>
      <w:r>
        <w:rPr>
          <w:sz w:val="28"/>
          <w:szCs w:val="28"/>
          <w:lang w:val="ro-MD"/>
        </w:rPr>
        <w:t xml:space="preserve">, validează informația din registru și înștiințează </w:t>
      </w:r>
      <w:r w:rsidR="007A405B">
        <w:rPr>
          <w:sz w:val="28"/>
          <w:szCs w:val="28"/>
          <w:lang w:val="ro-MD"/>
        </w:rPr>
        <w:t xml:space="preserve"> solicitantul </w:t>
      </w:r>
      <w:r>
        <w:rPr>
          <w:sz w:val="28"/>
          <w:szCs w:val="28"/>
          <w:lang w:val="ro-MD"/>
        </w:rPr>
        <w:t xml:space="preserve">despre </w:t>
      </w:r>
      <w:r w:rsidR="007A405B">
        <w:rPr>
          <w:sz w:val="28"/>
          <w:szCs w:val="28"/>
          <w:lang w:val="ro-MD"/>
        </w:rPr>
        <w:t>acceptarea/refuzul</w:t>
      </w:r>
      <w:r w:rsidR="003F178A">
        <w:rPr>
          <w:sz w:val="28"/>
          <w:szCs w:val="28"/>
          <w:lang w:val="ro-MD"/>
        </w:rPr>
        <w:t xml:space="preserve"> de a fi inclus în lista </w:t>
      </w:r>
      <w:r w:rsidR="00007BAD">
        <w:rPr>
          <w:sz w:val="28"/>
          <w:szCs w:val="28"/>
          <w:lang w:val="ro-MD"/>
        </w:rPr>
        <w:t xml:space="preserve">potențialilor </w:t>
      </w:r>
      <w:r w:rsidR="003F178A">
        <w:rPr>
          <w:sz w:val="28"/>
          <w:szCs w:val="28"/>
          <w:lang w:val="ro-MD"/>
        </w:rPr>
        <w:t>beneficiari de compensați</w:t>
      </w:r>
      <w:r w:rsidR="00007BAD">
        <w:rPr>
          <w:sz w:val="28"/>
          <w:szCs w:val="28"/>
          <w:lang w:val="ro-MD"/>
        </w:rPr>
        <w:t>i</w:t>
      </w:r>
      <w:r w:rsidR="00482B3D">
        <w:rPr>
          <w:sz w:val="28"/>
          <w:szCs w:val="28"/>
          <w:lang w:val="ro-MD"/>
        </w:rPr>
        <w:t>.</w:t>
      </w:r>
    </w:p>
    <w:p w14:paraId="17501A07" w14:textId="40A91D9D" w:rsidR="003F178A" w:rsidRPr="00D4000F" w:rsidRDefault="003F178A" w:rsidP="00410435">
      <w:pPr>
        <w:pStyle w:val="ab"/>
        <w:numPr>
          <w:ilvl w:val="0"/>
          <w:numId w:val="19"/>
        </w:numPr>
        <w:spacing w:before="120" w:after="120"/>
        <w:ind w:left="0" w:firstLine="709"/>
        <w:rPr>
          <w:sz w:val="28"/>
          <w:szCs w:val="28"/>
          <w:lang w:val="ro-MD"/>
        </w:rPr>
      </w:pPr>
      <w:r w:rsidRPr="00D4000F">
        <w:rPr>
          <w:sz w:val="28"/>
          <w:szCs w:val="28"/>
          <w:lang w:val="ro-MD"/>
        </w:rPr>
        <w:t xml:space="preserve">Refuzul de a include solicitantul în lista </w:t>
      </w:r>
      <w:r w:rsidR="00007BAD" w:rsidRPr="00D4000F">
        <w:rPr>
          <w:sz w:val="28"/>
          <w:szCs w:val="28"/>
          <w:lang w:val="ro-MD"/>
        </w:rPr>
        <w:t xml:space="preserve">potențialilor </w:t>
      </w:r>
      <w:r w:rsidRPr="00D4000F">
        <w:rPr>
          <w:sz w:val="28"/>
          <w:szCs w:val="28"/>
          <w:lang w:val="ro-MD"/>
        </w:rPr>
        <w:t>beneficiari de compensații poate interveni în următoarele cazuri:</w:t>
      </w:r>
    </w:p>
    <w:p w14:paraId="262EA363" w14:textId="5D5F5291" w:rsidR="004C52E8" w:rsidRPr="00D4000F" w:rsidRDefault="008B58B3" w:rsidP="009C1565">
      <w:pPr>
        <w:pStyle w:val="ab"/>
        <w:spacing w:before="120" w:after="120"/>
        <w:ind w:left="709" w:firstLine="0"/>
        <w:rPr>
          <w:sz w:val="28"/>
          <w:szCs w:val="28"/>
          <w:lang w:val="ro-MD"/>
        </w:rPr>
      </w:pPr>
      <w:r w:rsidRPr="00D4000F">
        <w:rPr>
          <w:sz w:val="28"/>
          <w:szCs w:val="28"/>
          <w:lang w:val="ro-MD"/>
        </w:rPr>
        <w:t xml:space="preserve">a) </w:t>
      </w:r>
      <w:r w:rsidR="004C52E8" w:rsidRPr="00D4000F">
        <w:rPr>
          <w:sz w:val="28"/>
          <w:szCs w:val="28"/>
          <w:lang w:val="ro-MD"/>
        </w:rPr>
        <w:t xml:space="preserve">termenul de </w:t>
      </w:r>
      <w:r w:rsidR="00007BAD" w:rsidRPr="00D4000F">
        <w:rPr>
          <w:sz w:val="28"/>
          <w:szCs w:val="28"/>
          <w:lang w:val="ro-MD"/>
        </w:rPr>
        <w:t xml:space="preserve">prezentare </w:t>
      </w:r>
      <w:r w:rsidR="004C52E8" w:rsidRPr="00D4000F">
        <w:rPr>
          <w:sz w:val="28"/>
          <w:szCs w:val="28"/>
          <w:lang w:val="ro-MD"/>
        </w:rPr>
        <w:t xml:space="preserve"> a </w:t>
      </w:r>
      <w:r w:rsidR="00A56CFF" w:rsidRPr="00D4000F">
        <w:rPr>
          <w:sz w:val="28"/>
          <w:szCs w:val="28"/>
          <w:lang w:val="ro-MD"/>
        </w:rPr>
        <w:t xml:space="preserve">documentelor originale </w:t>
      </w:r>
      <w:r w:rsidR="004C52E8" w:rsidRPr="00D4000F">
        <w:rPr>
          <w:sz w:val="28"/>
          <w:szCs w:val="28"/>
          <w:lang w:val="ro-MD"/>
        </w:rPr>
        <w:t xml:space="preserve"> depășește </w:t>
      </w:r>
      <w:r w:rsidR="00A57F3C" w:rsidRPr="00D4000F">
        <w:rPr>
          <w:sz w:val="28"/>
          <w:szCs w:val="28"/>
          <w:lang w:val="ro-MD"/>
        </w:rPr>
        <w:t>6</w:t>
      </w:r>
      <w:r w:rsidR="004C52E8" w:rsidRPr="00D4000F">
        <w:rPr>
          <w:sz w:val="28"/>
          <w:szCs w:val="28"/>
          <w:lang w:val="ro-MD"/>
        </w:rPr>
        <w:t>0 de zile calendaristice din momentul înregistrării de către solicitant a cererii de acordare a compensațiilor în registrul electronic;</w:t>
      </w:r>
    </w:p>
    <w:p w14:paraId="6A163001" w14:textId="1D3901B1" w:rsidR="007A217A" w:rsidRDefault="008B58B3" w:rsidP="009C1565">
      <w:pPr>
        <w:pStyle w:val="ab"/>
        <w:spacing w:before="120" w:after="120"/>
        <w:ind w:left="709" w:firstLine="0"/>
        <w:rPr>
          <w:sz w:val="28"/>
          <w:szCs w:val="28"/>
          <w:lang w:val="ro-MD"/>
        </w:rPr>
      </w:pPr>
      <w:r w:rsidRPr="00D4000F">
        <w:rPr>
          <w:sz w:val="28"/>
          <w:szCs w:val="28"/>
          <w:lang w:val="ro-MD"/>
        </w:rPr>
        <w:t>b)</w:t>
      </w:r>
      <w:r w:rsidR="007A217A" w:rsidRPr="00D4000F">
        <w:rPr>
          <w:sz w:val="28"/>
          <w:szCs w:val="28"/>
          <w:lang w:val="ro-MD"/>
        </w:rPr>
        <w:t>au fost introduse în registrul electronic date personale eronate.</w:t>
      </w:r>
    </w:p>
    <w:p w14:paraId="6B21DC30" w14:textId="1F12B141" w:rsidR="00482B3D" w:rsidRDefault="00482B3D" w:rsidP="00482B3D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sz w:val="28"/>
          <w:szCs w:val="28"/>
          <w:lang w:val="ro-MD"/>
        </w:rPr>
        <w:t xml:space="preserve">Lista cererilor validate este disponibilă </w:t>
      </w:r>
      <w:r>
        <w:rPr>
          <w:rFonts w:eastAsia="Batang"/>
          <w:bCs/>
          <w:sz w:val="28"/>
          <w:szCs w:val="28"/>
          <w:lang w:val="ro-MD" w:eastAsia="ru-RU"/>
        </w:rPr>
        <w:t>pe pagina web oficială a Programului de stat „Prima casă”, cu indicarea codului atribuit și a numărului de ordine din listă.</w:t>
      </w:r>
    </w:p>
    <w:p w14:paraId="6C6E55F4" w14:textId="2F02B75F" w:rsidR="000D0060" w:rsidRPr="009C1565" w:rsidRDefault="000D0060" w:rsidP="00482B3D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sz w:val="28"/>
          <w:szCs w:val="28"/>
          <w:lang w:val="ro-MD"/>
        </w:rPr>
        <w:t xml:space="preserve"> Cererile validate se procesează și</w:t>
      </w:r>
      <w:r w:rsidR="003401B5">
        <w:rPr>
          <w:sz w:val="28"/>
          <w:szCs w:val="28"/>
          <w:lang w:val="ro-MD"/>
        </w:rPr>
        <w:t>,</w:t>
      </w:r>
      <w:r>
        <w:rPr>
          <w:sz w:val="28"/>
          <w:szCs w:val="28"/>
          <w:lang w:val="ro-MD"/>
        </w:rPr>
        <w:t xml:space="preserve"> în  funcție de volumul alocațiilor prevăzute în bugetul de stat și numărul de ordine din listă</w:t>
      </w:r>
      <w:r w:rsidR="003401B5">
        <w:rPr>
          <w:sz w:val="28"/>
          <w:szCs w:val="28"/>
          <w:lang w:val="ro-MD"/>
        </w:rPr>
        <w:t>,</w:t>
      </w:r>
      <w:r>
        <w:rPr>
          <w:sz w:val="28"/>
          <w:szCs w:val="28"/>
          <w:lang w:val="ro-MD"/>
        </w:rPr>
        <w:t xml:space="preserve"> se stabilesc beneficiarii care vor primi compensații din bugetul de stat în anul financiar respectiv.</w:t>
      </w:r>
    </w:p>
    <w:p w14:paraId="4E15CDBC" w14:textId="64A36F90" w:rsidR="000D0060" w:rsidRPr="00FA2B14" w:rsidRDefault="000D0060" w:rsidP="000D0060">
      <w:pPr>
        <w:pStyle w:val="ab"/>
        <w:numPr>
          <w:ilvl w:val="0"/>
          <w:numId w:val="19"/>
        </w:numPr>
        <w:spacing w:before="120" w:after="120"/>
        <w:ind w:left="0" w:firstLine="70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Cererile înregistrate și validate, dar neacceptate pentru finanțare din motivul consumării alocațiilor prevăzute în acest scop în anul înaintării cererii, </w:t>
      </w:r>
      <w:proofErr w:type="spellStart"/>
      <w:r>
        <w:rPr>
          <w:sz w:val="28"/>
          <w:szCs w:val="28"/>
          <w:lang w:val="ro-MD"/>
        </w:rPr>
        <w:t>rămîn</w:t>
      </w:r>
      <w:proofErr w:type="spellEnd"/>
      <w:r>
        <w:rPr>
          <w:sz w:val="28"/>
          <w:szCs w:val="28"/>
          <w:lang w:val="ro-MD"/>
        </w:rPr>
        <w:t xml:space="preserve"> în lista de așteptare, pasibile pentru finanțare în anul financiar următor din contul alocațiilor prevăzute în buget pe anul respectiv.</w:t>
      </w:r>
    </w:p>
    <w:p w14:paraId="5AECAB4B" w14:textId="16E3E028" w:rsidR="004E6777" w:rsidRPr="00482B3D" w:rsidRDefault="004E6777" w:rsidP="00482B3D">
      <w:pPr>
        <w:pStyle w:val="ab"/>
        <w:numPr>
          <w:ilvl w:val="0"/>
          <w:numId w:val="19"/>
        </w:numPr>
        <w:spacing w:before="120" w:after="120"/>
        <w:ind w:left="0" w:firstLine="709"/>
        <w:rPr>
          <w:sz w:val="28"/>
          <w:szCs w:val="28"/>
          <w:lang w:val="ro-MD"/>
        </w:rPr>
      </w:pPr>
      <w:r w:rsidRPr="00482B3D">
        <w:rPr>
          <w:sz w:val="28"/>
          <w:szCs w:val="28"/>
          <w:lang w:val="ro-MD"/>
        </w:rPr>
        <w:t xml:space="preserve">În momentul în care </w:t>
      </w:r>
      <w:r w:rsidR="000D0060">
        <w:rPr>
          <w:sz w:val="28"/>
          <w:szCs w:val="28"/>
          <w:lang w:val="ro-MD"/>
        </w:rPr>
        <w:t>solicitantul a fost selectat pentru acordare de compensații,</w:t>
      </w:r>
      <w:r w:rsidRPr="00482B3D">
        <w:rPr>
          <w:sz w:val="28"/>
          <w:szCs w:val="28"/>
          <w:lang w:val="ro-MD"/>
        </w:rPr>
        <w:t xml:space="preserve"> operatorul </w:t>
      </w:r>
      <w:r w:rsidR="000D0060">
        <w:rPr>
          <w:sz w:val="28"/>
          <w:szCs w:val="28"/>
          <w:lang w:val="ro-MD"/>
        </w:rPr>
        <w:t xml:space="preserve"> solicită </w:t>
      </w:r>
      <w:r w:rsidRPr="00482B3D">
        <w:rPr>
          <w:sz w:val="28"/>
          <w:szCs w:val="28"/>
          <w:lang w:val="ro-MD"/>
        </w:rPr>
        <w:t xml:space="preserve"> înc</w:t>
      </w:r>
      <w:r w:rsidR="000D0060">
        <w:rPr>
          <w:sz w:val="28"/>
          <w:szCs w:val="28"/>
          <w:lang w:val="ro-MD"/>
        </w:rPr>
        <w:t>ărcarea</w:t>
      </w:r>
      <w:r w:rsidRPr="00482B3D">
        <w:rPr>
          <w:sz w:val="28"/>
          <w:szCs w:val="28"/>
          <w:lang w:val="ro-MD"/>
        </w:rPr>
        <w:t xml:space="preserve"> în sistem </w:t>
      </w:r>
      <w:r w:rsidR="00C451BE">
        <w:rPr>
          <w:sz w:val="28"/>
          <w:szCs w:val="28"/>
          <w:lang w:val="ro-MD"/>
        </w:rPr>
        <w:t xml:space="preserve">a </w:t>
      </w:r>
      <w:r w:rsidRPr="00482B3D">
        <w:rPr>
          <w:sz w:val="28"/>
          <w:szCs w:val="28"/>
          <w:lang w:val="ro-MD"/>
        </w:rPr>
        <w:t>datel</w:t>
      </w:r>
      <w:r w:rsidR="00C451BE">
        <w:rPr>
          <w:sz w:val="28"/>
          <w:szCs w:val="28"/>
          <w:lang w:val="ro-MD"/>
        </w:rPr>
        <w:t>or</w:t>
      </w:r>
      <w:r w:rsidRPr="00482B3D">
        <w:rPr>
          <w:sz w:val="28"/>
          <w:szCs w:val="28"/>
          <w:lang w:val="ro-MD"/>
        </w:rPr>
        <w:t xml:space="preserve"> contului bancar </w:t>
      </w:r>
      <w:r w:rsidR="00A7505A">
        <w:rPr>
          <w:sz w:val="28"/>
          <w:szCs w:val="28"/>
          <w:lang w:val="ro-MD"/>
        </w:rPr>
        <w:t xml:space="preserve">utilizat de către solicitant la instituția creditară pentru decontările aferente creditului ipotecar, </w:t>
      </w:r>
      <w:r w:rsidRPr="00482B3D">
        <w:rPr>
          <w:sz w:val="28"/>
          <w:szCs w:val="28"/>
          <w:lang w:val="ro-MD"/>
        </w:rPr>
        <w:t>la care urmează a fi realizat transferul compensațiilor.</w:t>
      </w:r>
    </w:p>
    <w:p w14:paraId="16D0D21D" w14:textId="64B06489" w:rsidR="004E6777" w:rsidRDefault="004E6777" w:rsidP="004E6777">
      <w:pPr>
        <w:pStyle w:val="ab"/>
        <w:numPr>
          <w:ilvl w:val="0"/>
          <w:numId w:val="19"/>
        </w:numPr>
        <w:spacing w:before="120" w:after="120"/>
        <w:ind w:left="0" w:firstLine="70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Alocarea compensației începe de la data de </w:t>
      </w:r>
      <w:proofErr w:type="spellStart"/>
      <w:r>
        <w:rPr>
          <w:sz w:val="28"/>
          <w:szCs w:val="28"/>
          <w:lang w:val="ro-MD"/>
        </w:rPr>
        <w:t>întîi</w:t>
      </w:r>
      <w:proofErr w:type="spellEnd"/>
      <w:r>
        <w:rPr>
          <w:sz w:val="28"/>
          <w:szCs w:val="28"/>
          <w:lang w:val="ro-MD"/>
        </w:rPr>
        <w:t xml:space="preserve"> a lunii următoare datei  înștiințării solicitantului despre oferirea compensației lunare. </w:t>
      </w:r>
    </w:p>
    <w:p w14:paraId="45AFB27F" w14:textId="03C731B5" w:rsidR="00BB1726" w:rsidRDefault="00BB1726" w:rsidP="00E47C7A">
      <w:pPr>
        <w:pStyle w:val="ab"/>
        <w:spacing w:before="120" w:after="120"/>
        <w:ind w:left="709" w:firstLine="0"/>
        <w:rPr>
          <w:sz w:val="28"/>
          <w:szCs w:val="28"/>
          <w:lang w:val="ro-MD"/>
        </w:rPr>
      </w:pPr>
    </w:p>
    <w:p w14:paraId="1B8110A8" w14:textId="77777777" w:rsidR="00CF3C4F" w:rsidRPr="00FA2B14" w:rsidRDefault="00CF3C4F" w:rsidP="00CF3C4F">
      <w:pPr>
        <w:pStyle w:val="ab"/>
        <w:spacing w:before="120" w:after="120"/>
        <w:ind w:left="1134" w:firstLine="0"/>
        <w:rPr>
          <w:sz w:val="28"/>
          <w:szCs w:val="28"/>
          <w:lang w:val="ro-MD"/>
        </w:rPr>
      </w:pPr>
    </w:p>
    <w:p w14:paraId="4168B201" w14:textId="77777777" w:rsidR="00CF3C4F" w:rsidRPr="00FA2B14" w:rsidRDefault="00CF3C4F" w:rsidP="00CF3C4F">
      <w:pPr>
        <w:pStyle w:val="ab"/>
        <w:numPr>
          <w:ilvl w:val="0"/>
          <w:numId w:val="21"/>
        </w:numPr>
        <w:spacing w:before="120" w:after="120"/>
        <w:jc w:val="center"/>
        <w:rPr>
          <w:b/>
          <w:sz w:val="28"/>
          <w:szCs w:val="28"/>
          <w:lang w:val="ro-MD"/>
        </w:rPr>
      </w:pPr>
      <w:r w:rsidRPr="00FA2B14">
        <w:rPr>
          <w:b/>
          <w:sz w:val="28"/>
          <w:szCs w:val="28"/>
          <w:lang w:val="ro-MD"/>
        </w:rPr>
        <w:t>Acordarea compensațiilor lunare</w:t>
      </w:r>
    </w:p>
    <w:p w14:paraId="6881BA4F" w14:textId="77777777" w:rsidR="00CF3C4F" w:rsidRPr="00FA2B14" w:rsidRDefault="00CF3C4F" w:rsidP="00CF3C4F">
      <w:pPr>
        <w:pStyle w:val="ab"/>
        <w:spacing w:before="120" w:after="120"/>
        <w:ind w:left="1440" w:firstLine="0"/>
        <w:rPr>
          <w:b/>
          <w:sz w:val="28"/>
          <w:szCs w:val="28"/>
          <w:lang w:val="ro-MD"/>
        </w:rPr>
      </w:pPr>
    </w:p>
    <w:p w14:paraId="53D562C2" w14:textId="372AC048" w:rsidR="00AF14E1" w:rsidRPr="00FA2B14" w:rsidRDefault="00CF3C4F" w:rsidP="009C1565">
      <w:pPr>
        <w:pStyle w:val="ab"/>
        <w:numPr>
          <w:ilvl w:val="0"/>
          <w:numId w:val="19"/>
        </w:numPr>
        <w:spacing w:before="120" w:after="120"/>
        <w:ind w:left="0" w:firstLine="709"/>
        <w:rPr>
          <w:sz w:val="28"/>
          <w:szCs w:val="28"/>
          <w:lang w:val="ro-MD"/>
        </w:rPr>
      </w:pPr>
      <w:r w:rsidRPr="00FA2B14">
        <w:rPr>
          <w:sz w:val="28"/>
          <w:szCs w:val="28"/>
          <w:lang w:val="ro-MD"/>
        </w:rPr>
        <w:t xml:space="preserve"> </w:t>
      </w:r>
      <w:r w:rsidR="002545D6">
        <w:rPr>
          <w:sz w:val="28"/>
          <w:szCs w:val="28"/>
          <w:lang w:val="ro-MD"/>
        </w:rPr>
        <w:t xml:space="preserve">Achitarea compensației se efectuează </w:t>
      </w:r>
      <w:r w:rsidR="008E640A">
        <w:rPr>
          <w:sz w:val="28"/>
          <w:szCs w:val="28"/>
          <w:lang w:val="ro-MD"/>
        </w:rPr>
        <w:t xml:space="preserve">lunar, </w:t>
      </w:r>
      <w:r w:rsidR="002545D6">
        <w:rPr>
          <w:sz w:val="28"/>
          <w:szCs w:val="28"/>
          <w:lang w:val="ro-MD"/>
        </w:rPr>
        <w:t>p</w:t>
      </w:r>
      <w:r w:rsidR="00071CF8" w:rsidRPr="00FA2B14">
        <w:rPr>
          <w:sz w:val="28"/>
          <w:szCs w:val="28"/>
          <w:lang w:val="ro-MD"/>
        </w:rPr>
        <w:t xml:space="preserve">e parcursul anului bugetar </w:t>
      </w:r>
      <w:r w:rsidR="002545D6">
        <w:rPr>
          <w:sz w:val="28"/>
          <w:szCs w:val="28"/>
          <w:lang w:val="ro-MD"/>
        </w:rPr>
        <w:t xml:space="preserve">de către Ministerul Finanțelor, direct la contul </w:t>
      </w:r>
      <w:r w:rsidR="00A7505A">
        <w:rPr>
          <w:sz w:val="28"/>
          <w:szCs w:val="28"/>
          <w:lang w:val="ro-MD"/>
        </w:rPr>
        <w:t>utilizat de către beneficiar la instituția creditară pentru decontările aferente creditului ipotecar</w:t>
      </w:r>
      <w:r w:rsidR="002545D6">
        <w:rPr>
          <w:sz w:val="28"/>
          <w:szCs w:val="28"/>
          <w:lang w:val="ro-MD"/>
        </w:rPr>
        <w:t>.</w:t>
      </w:r>
    </w:p>
    <w:p w14:paraId="0A6486D8" w14:textId="766F14BE" w:rsidR="00A16F01" w:rsidRDefault="001810A1" w:rsidP="006D6773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 xml:space="preserve"> </w:t>
      </w:r>
      <w:r w:rsidR="00B35596">
        <w:rPr>
          <w:rFonts w:eastAsia="Batang"/>
          <w:bCs/>
          <w:sz w:val="28"/>
          <w:szCs w:val="28"/>
          <w:lang w:val="ro-MD" w:eastAsia="ru-RU"/>
        </w:rPr>
        <w:t xml:space="preserve"> Încetarea </w:t>
      </w:r>
      <w:r w:rsidR="00A16F01">
        <w:rPr>
          <w:rFonts w:eastAsia="Batang"/>
          <w:bCs/>
          <w:sz w:val="28"/>
          <w:szCs w:val="28"/>
          <w:lang w:val="ro-MD" w:eastAsia="ru-RU"/>
        </w:rPr>
        <w:t>alocării compensației poate surveni din moment ce beneficiarul:</w:t>
      </w:r>
    </w:p>
    <w:p w14:paraId="7E200ED9" w14:textId="164189B6" w:rsidR="00B02E81" w:rsidRDefault="00A16F01" w:rsidP="00E47C7A">
      <w:pPr>
        <w:pStyle w:val="ab"/>
        <w:numPr>
          <w:ilvl w:val="0"/>
          <w:numId w:val="35"/>
        </w:numPr>
        <w:tabs>
          <w:tab w:val="left" w:pos="1134"/>
        </w:tabs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 w:rsidRPr="00B02E81">
        <w:rPr>
          <w:rFonts w:eastAsia="Batang"/>
          <w:bCs/>
          <w:sz w:val="28"/>
          <w:szCs w:val="28"/>
          <w:lang w:val="ro-MD" w:eastAsia="ru-RU"/>
        </w:rPr>
        <w:t>a încetat raporturile de serviciu cu angajatorul</w:t>
      </w:r>
      <w:r w:rsidR="00B02E81" w:rsidRPr="00B02E81">
        <w:rPr>
          <w:rFonts w:eastAsia="Batang"/>
          <w:bCs/>
          <w:sz w:val="28"/>
          <w:szCs w:val="28"/>
          <w:lang w:val="ro-MD" w:eastAsia="ru-RU"/>
        </w:rPr>
        <w:t xml:space="preserve"> în orice circumstanțe,</w:t>
      </w:r>
      <w:r w:rsidRPr="00B02E81">
        <w:rPr>
          <w:rFonts w:eastAsia="Batang"/>
          <w:bCs/>
          <w:sz w:val="28"/>
          <w:szCs w:val="28"/>
          <w:lang w:val="ro-MD" w:eastAsia="ru-RU"/>
        </w:rPr>
        <w:t xml:space="preserve"> cu excepția </w:t>
      </w:r>
      <w:r w:rsidR="003401B5">
        <w:rPr>
          <w:rFonts w:eastAsia="Batang"/>
          <w:bCs/>
          <w:sz w:val="28"/>
          <w:szCs w:val="28"/>
          <w:lang w:val="ro-MD" w:eastAsia="ru-RU"/>
        </w:rPr>
        <w:t>transferării/</w:t>
      </w:r>
      <w:r w:rsidRPr="00B02E81">
        <w:rPr>
          <w:rFonts w:eastAsia="Batang"/>
          <w:bCs/>
          <w:sz w:val="28"/>
          <w:szCs w:val="28"/>
          <w:lang w:val="ro-MD" w:eastAsia="ru-RU"/>
        </w:rPr>
        <w:t>detașării la altă autoritate publică/instituție publică</w:t>
      </w:r>
      <w:r w:rsidR="00572999">
        <w:rPr>
          <w:rFonts w:eastAsia="Batang"/>
          <w:bCs/>
          <w:sz w:val="28"/>
          <w:szCs w:val="28"/>
          <w:lang w:val="ro-MD" w:eastAsia="ru-RU"/>
        </w:rPr>
        <w:t>,</w:t>
      </w:r>
      <w:r w:rsidR="00572999" w:rsidRPr="00572999">
        <w:rPr>
          <w:rFonts w:eastAsia="Batang"/>
          <w:bCs/>
          <w:sz w:val="28"/>
          <w:szCs w:val="28"/>
          <w:lang w:val="ro-MD" w:eastAsia="ru-RU"/>
        </w:rPr>
        <w:t xml:space="preserve"> </w:t>
      </w:r>
      <w:r w:rsidR="00572999">
        <w:rPr>
          <w:rFonts w:eastAsia="Batang"/>
          <w:bCs/>
          <w:sz w:val="28"/>
          <w:szCs w:val="28"/>
          <w:lang w:val="ro-MD" w:eastAsia="ru-RU"/>
        </w:rPr>
        <w:t xml:space="preserve">perioadei </w:t>
      </w:r>
      <w:r w:rsidR="00572999" w:rsidRPr="00B22C3D">
        <w:rPr>
          <w:rFonts w:eastAsia="Batang"/>
          <w:bCs/>
          <w:sz w:val="28"/>
          <w:szCs w:val="28"/>
          <w:lang w:val="ro-MD" w:eastAsia="ru-RU"/>
        </w:rPr>
        <w:t xml:space="preserve">concediului de îngrijire a copilului, </w:t>
      </w:r>
      <w:r w:rsidR="00572999" w:rsidRPr="00FC2B30">
        <w:rPr>
          <w:rFonts w:eastAsia="Batang"/>
          <w:bCs/>
          <w:sz w:val="28"/>
          <w:szCs w:val="28"/>
          <w:lang w:val="ro-MD" w:eastAsia="ru-RU"/>
        </w:rPr>
        <w:t>a unui membru bolnav al familiei</w:t>
      </w:r>
      <w:r w:rsidR="00572999" w:rsidRPr="00B22C3D">
        <w:rPr>
          <w:rFonts w:eastAsia="Batang"/>
          <w:bCs/>
          <w:sz w:val="28"/>
          <w:szCs w:val="28"/>
          <w:lang w:val="ro-MD" w:eastAsia="ru-RU"/>
        </w:rPr>
        <w:t>, a copilului cu dizabilități</w:t>
      </w:r>
      <w:r w:rsidR="00FC7B5A">
        <w:rPr>
          <w:rFonts w:eastAsia="Batang"/>
          <w:bCs/>
          <w:sz w:val="28"/>
          <w:szCs w:val="28"/>
          <w:lang w:val="ro-MD" w:eastAsia="ru-RU"/>
        </w:rPr>
        <w:t>;</w:t>
      </w:r>
    </w:p>
    <w:p w14:paraId="2DF78821" w14:textId="033EB5FC" w:rsidR="00A16F01" w:rsidRPr="00FA2B14" w:rsidRDefault="00A16F01" w:rsidP="00C656C0">
      <w:pPr>
        <w:pStyle w:val="ab"/>
        <w:numPr>
          <w:ilvl w:val="0"/>
          <w:numId w:val="35"/>
        </w:numPr>
        <w:tabs>
          <w:tab w:val="left" w:pos="1134"/>
        </w:tabs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 w:rsidRPr="00FA2B14">
        <w:rPr>
          <w:rFonts w:eastAsia="Batang"/>
          <w:bCs/>
          <w:sz w:val="28"/>
          <w:szCs w:val="28"/>
          <w:lang w:val="ro-MD" w:eastAsia="ru-RU"/>
        </w:rPr>
        <w:t>beneficiază de compensații bănești pentru chiria spațiului locativ;</w:t>
      </w:r>
    </w:p>
    <w:p w14:paraId="72C748FC" w14:textId="2CEF7F56" w:rsidR="008D4A76" w:rsidRDefault="00AF2EDD" w:rsidP="00320F94">
      <w:pPr>
        <w:pStyle w:val="ab"/>
        <w:numPr>
          <w:ilvl w:val="0"/>
          <w:numId w:val="19"/>
        </w:numPr>
        <w:tabs>
          <w:tab w:val="left" w:pos="744"/>
        </w:tabs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lastRenderedPageBreak/>
        <w:t>Despre situațiile în urma cărora urmează a fi stopat transferul compensației, prevăzute în punct</w:t>
      </w:r>
      <w:r w:rsidR="001C7B6F">
        <w:rPr>
          <w:rFonts w:eastAsia="Batang"/>
          <w:bCs/>
          <w:sz w:val="28"/>
          <w:szCs w:val="28"/>
          <w:lang w:val="ro-MD" w:eastAsia="ru-RU"/>
        </w:rPr>
        <w:t>ul</w:t>
      </w:r>
      <w:r>
        <w:rPr>
          <w:rFonts w:eastAsia="Batang"/>
          <w:bCs/>
          <w:sz w:val="28"/>
          <w:szCs w:val="28"/>
          <w:lang w:val="ro-MD" w:eastAsia="ru-RU"/>
        </w:rPr>
        <w:t xml:space="preserve"> </w:t>
      </w:r>
      <w:r w:rsidR="00A56CFF">
        <w:rPr>
          <w:rFonts w:eastAsia="Batang"/>
          <w:bCs/>
          <w:sz w:val="28"/>
          <w:szCs w:val="28"/>
          <w:lang w:val="ro-MD" w:eastAsia="ru-RU"/>
        </w:rPr>
        <w:t>2</w:t>
      </w:r>
      <w:r w:rsidR="003F5501">
        <w:rPr>
          <w:rFonts w:eastAsia="Batang"/>
          <w:bCs/>
          <w:sz w:val="28"/>
          <w:szCs w:val="28"/>
          <w:lang w:val="ro-MD" w:eastAsia="ru-RU"/>
        </w:rPr>
        <w:t>2</w:t>
      </w:r>
      <w:r w:rsidR="00C656C0">
        <w:rPr>
          <w:rFonts w:eastAsia="Batang"/>
          <w:bCs/>
          <w:sz w:val="28"/>
          <w:szCs w:val="28"/>
          <w:lang w:val="ro-MD" w:eastAsia="ru-RU"/>
        </w:rPr>
        <w:t>,</w:t>
      </w:r>
      <w:r w:rsidR="001C7B6F">
        <w:rPr>
          <w:rFonts w:eastAsia="Batang"/>
          <w:bCs/>
          <w:sz w:val="28"/>
          <w:szCs w:val="28"/>
          <w:lang w:val="ro-MD" w:eastAsia="ru-RU"/>
        </w:rPr>
        <w:t xml:space="preserve"> </w:t>
      </w:r>
      <w:r>
        <w:rPr>
          <w:rFonts w:eastAsia="Batang"/>
          <w:bCs/>
          <w:sz w:val="28"/>
          <w:szCs w:val="28"/>
          <w:lang w:val="ro-MD" w:eastAsia="ru-RU"/>
        </w:rPr>
        <w:t xml:space="preserve"> angajatorul va informa în scris operatorul în termen </w:t>
      </w:r>
      <w:r w:rsidR="00FC7B5A">
        <w:rPr>
          <w:rFonts w:eastAsia="Batang"/>
          <w:bCs/>
          <w:sz w:val="28"/>
          <w:szCs w:val="28"/>
          <w:lang w:val="ro-MD" w:eastAsia="ru-RU"/>
        </w:rPr>
        <w:t xml:space="preserve">de </w:t>
      </w:r>
      <w:r w:rsidR="001C7B6F">
        <w:rPr>
          <w:rFonts w:eastAsia="Batang"/>
          <w:bCs/>
          <w:sz w:val="28"/>
          <w:szCs w:val="28"/>
          <w:lang w:val="ro-MD" w:eastAsia="ru-RU"/>
        </w:rPr>
        <w:t>5</w:t>
      </w:r>
      <w:r w:rsidR="00FC7B5A">
        <w:rPr>
          <w:rFonts w:eastAsia="Batang"/>
          <w:bCs/>
          <w:sz w:val="28"/>
          <w:szCs w:val="28"/>
          <w:lang w:val="ro-MD" w:eastAsia="ru-RU"/>
        </w:rPr>
        <w:t xml:space="preserve"> zile</w:t>
      </w:r>
      <w:r>
        <w:rPr>
          <w:rFonts w:eastAsia="Batang"/>
          <w:bCs/>
          <w:sz w:val="28"/>
          <w:szCs w:val="28"/>
          <w:lang w:val="ro-MD" w:eastAsia="ru-RU"/>
        </w:rPr>
        <w:t xml:space="preserve"> lucrătoare</w:t>
      </w:r>
      <w:r w:rsidR="001C7B6F">
        <w:rPr>
          <w:rFonts w:eastAsia="Batang"/>
          <w:bCs/>
          <w:sz w:val="28"/>
          <w:szCs w:val="28"/>
          <w:lang w:val="ro-MD" w:eastAsia="ru-RU"/>
        </w:rPr>
        <w:t xml:space="preserve"> din momentul apariției acestor situații</w:t>
      </w:r>
      <w:r>
        <w:rPr>
          <w:rFonts w:eastAsia="Batang"/>
          <w:bCs/>
          <w:sz w:val="28"/>
          <w:szCs w:val="28"/>
          <w:lang w:val="ro-MD" w:eastAsia="ru-RU"/>
        </w:rPr>
        <w:t>.</w:t>
      </w:r>
      <w:r w:rsidR="00FC7B5A">
        <w:rPr>
          <w:rFonts w:eastAsia="Batang"/>
          <w:bCs/>
          <w:sz w:val="28"/>
          <w:szCs w:val="28"/>
          <w:lang w:val="ro-MD" w:eastAsia="ru-RU"/>
        </w:rPr>
        <w:t xml:space="preserve"> </w:t>
      </w:r>
    </w:p>
    <w:p w14:paraId="57ADC4EC" w14:textId="48173B28" w:rsidR="00D85746" w:rsidRDefault="00D85746" w:rsidP="00320F94">
      <w:pPr>
        <w:pStyle w:val="ab"/>
        <w:numPr>
          <w:ilvl w:val="0"/>
          <w:numId w:val="19"/>
        </w:numPr>
        <w:tabs>
          <w:tab w:val="left" w:pos="744"/>
        </w:tabs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 xml:space="preserve">Încetarea alocării compensației se va produce și în cazul </w:t>
      </w:r>
      <w:r w:rsidR="00761905">
        <w:rPr>
          <w:rFonts w:eastAsia="Batang"/>
          <w:bCs/>
          <w:sz w:val="28"/>
          <w:szCs w:val="28"/>
          <w:lang w:val="ro-MD" w:eastAsia="ru-RU"/>
        </w:rPr>
        <w:t>în care beneficiarul nu achită rata lunară pe o perioadă mai mare de 30 de zile consecutiv</w:t>
      </w:r>
      <w:r w:rsidR="00115AC4">
        <w:rPr>
          <w:rFonts w:eastAsia="Batang"/>
          <w:bCs/>
          <w:sz w:val="28"/>
          <w:szCs w:val="28"/>
          <w:lang w:val="ro-MD" w:eastAsia="ru-RU"/>
        </w:rPr>
        <w:t xml:space="preserve">. </w:t>
      </w:r>
      <w:r w:rsidR="007C31BC">
        <w:rPr>
          <w:rFonts w:eastAsia="Batang"/>
          <w:bCs/>
          <w:sz w:val="28"/>
          <w:szCs w:val="28"/>
          <w:lang w:val="ro-MD" w:eastAsia="ru-RU"/>
        </w:rPr>
        <w:t xml:space="preserve"> </w:t>
      </w:r>
      <w:r>
        <w:rPr>
          <w:rFonts w:eastAsia="Batang"/>
          <w:bCs/>
          <w:sz w:val="28"/>
          <w:szCs w:val="28"/>
          <w:lang w:val="ro-MD" w:eastAsia="ru-RU"/>
        </w:rPr>
        <w:t xml:space="preserve"> </w:t>
      </w:r>
    </w:p>
    <w:p w14:paraId="0326B3C0" w14:textId="628516F3" w:rsidR="008B7F6B" w:rsidRPr="00FA2B14" w:rsidRDefault="008B7F6B" w:rsidP="003F5501">
      <w:pPr>
        <w:pStyle w:val="ab"/>
        <w:spacing w:before="120" w:after="120"/>
        <w:ind w:left="709" w:firstLine="0"/>
        <w:rPr>
          <w:rFonts w:eastAsia="Batang"/>
          <w:bCs/>
          <w:sz w:val="28"/>
          <w:szCs w:val="28"/>
          <w:lang w:val="ro-MD" w:eastAsia="ru-RU"/>
        </w:rPr>
      </w:pPr>
    </w:p>
    <w:p w14:paraId="079EE809" w14:textId="77777777" w:rsidR="00545A6E" w:rsidRPr="00FA2B14" w:rsidRDefault="00545A6E" w:rsidP="00545A6E">
      <w:pPr>
        <w:pStyle w:val="ab"/>
        <w:spacing w:before="120" w:after="120"/>
        <w:ind w:left="709" w:firstLine="0"/>
        <w:rPr>
          <w:rFonts w:eastAsia="Batang"/>
          <w:bCs/>
          <w:sz w:val="28"/>
          <w:szCs w:val="28"/>
          <w:lang w:val="ro-MD" w:eastAsia="ru-RU"/>
        </w:rPr>
      </w:pPr>
    </w:p>
    <w:p w14:paraId="7638489B" w14:textId="77777777" w:rsidR="00545A6E" w:rsidRPr="00FA2B14" w:rsidRDefault="00545A6E" w:rsidP="00545A6E">
      <w:pPr>
        <w:pStyle w:val="ab"/>
        <w:numPr>
          <w:ilvl w:val="0"/>
          <w:numId w:val="21"/>
        </w:numPr>
        <w:spacing w:before="120" w:after="120"/>
        <w:jc w:val="center"/>
        <w:rPr>
          <w:rFonts w:eastAsia="Batang"/>
          <w:b/>
          <w:bCs/>
          <w:sz w:val="28"/>
          <w:szCs w:val="28"/>
          <w:lang w:val="ro-MD" w:eastAsia="ru-RU"/>
        </w:rPr>
      </w:pPr>
      <w:r w:rsidRPr="00FA2B14">
        <w:rPr>
          <w:rFonts w:eastAsia="Batang"/>
          <w:b/>
          <w:bCs/>
          <w:sz w:val="28"/>
          <w:szCs w:val="28"/>
          <w:lang w:val="ro-MD" w:eastAsia="ru-RU"/>
        </w:rPr>
        <w:t>Dispoziții finale</w:t>
      </w:r>
    </w:p>
    <w:p w14:paraId="68464A02" w14:textId="77777777" w:rsidR="00545A6E" w:rsidRPr="00FA2B14" w:rsidRDefault="00545A6E" w:rsidP="00545A6E">
      <w:pPr>
        <w:pStyle w:val="ab"/>
        <w:spacing w:before="120" w:after="120"/>
        <w:ind w:left="1440" w:firstLine="0"/>
        <w:rPr>
          <w:rFonts w:eastAsia="Batang"/>
          <w:b/>
          <w:bCs/>
          <w:sz w:val="28"/>
          <w:szCs w:val="28"/>
          <w:lang w:val="ro-MD" w:eastAsia="ru-RU"/>
        </w:rPr>
      </w:pPr>
    </w:p>
    <w:p w14:paraId="138A8B7E" w14:textId="415C5D87" w:rsidR="00D33556" w:rsidRPr="0048470F" w:rsidRDefault="00545A6E" w:rsidP="0048470F">
      <w:pPr>
        <w:pStyle w:val="ab"/>
        <w:numPr>
          <w:ilvl w:val="0"/>
          <w:numId w:val="19"/>
        </w:numPr>
        <w:tabs>
          <w:tab w:val="left" w:pos="744"/>
        </w:tabs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 w:rsidRPr="0048470F">
        <w:rPr>
          <w:rFonts w:eastAsia="Batang"/>
          <w:bCs/>
          <w:sz w:val="28"/>
          <w:szCs w:val="28"/>
          <w:lang w:val="ro-MD" w:eastAsia="ru-RU"/>
        </w:rPr>
        <w:t xml:space="preserve"> Autoritățile</w:t>
      </w:r>
      <w:r w:rsidR="000C2EB3" w:rsidRPr="0048470F">
        <w:rPr>
          <w:rFonts w:eastAsia="Batang"/>
          <w:bCs/>
          <w:sz w:val="28"/>
          <w:szCs w:val="28"/>
          <w:lang w:val="ro-MD" w:eastAsia="ru-RU"/>
        </w:rPr>
        <w:t xml:space="preserve"> publice</w:t>
      </w:r>
      <w:r w:rsidRPr="0048470F">
        <w:rPr>
          <w:rFonts w:eastAsia="Batang"/>
          <w:bCs/>
          <w:sz w:val="28"/>
          <w:szCs w:val="28"/>
          <w:lang w:val="ro-MD" w:eastAsia="ru-RU"/>
        </w:rPr>
        <w:t xml:space="preserve">/instituțiile bugetare </w:t>
      </w:r>
      <w:proofErr w:type="spellStart"/>
      <w:r w:rsidRPr="0048470F">
        <w:rPr>
          <w:rFonts w:eastAsia="Batang"/>
          <w:bCs/>
          <w:sz w:val="28"/>
          <w:szCs w:val="28"/>
          <w:lang w:val="ro-MD" w:eastAsia="ru-RU"/>
        </w:rPr>
        <w:t>sînt</w:t>
      </w:r>
      <w:proofErr w:type="spellEnd"/>
      <w:r w:rsidRPr="0048470F">
        <w:rPr>
          <w:rFonts w:eastAsia="Batang"/>
          <w:bCs/>
          <w:sz w:val="28"/>
          <w:szCs w:val="28"/>
          <w:lang w:val="ro-MD" w:eastAsia="ru-RU"/>
        </w:rPr>
        <w:t xml:space="preserve"> responsabile de</w:t>
      </w:r>
      <w:r w:rsidR="00A56CFF" w:rsidRPr="0048470F">
        <w:rPr>
          <w:rFonts w:eastAsia="Batang"/>
          <w:bCs/>
          <w:sz w:val="28"/>
          <w:szCs w:val="28"/>
          <w:lang w:val="ro-MD" w:eastAsia="ru-RU"/>
        </w:rPr>
        <w:t xml:space="preserve"> </w:t>
      </w:r>
      <w:r w:rsidR="00D33556" w:rsidRPr="0048470F">
        <w:rPr>
          <w:rFonts w:eastAsia="Batang"/>
          <w:bCs/>
          <w:sz w:val="28"/>
          <w:szCs w:val="28"/>
          <w:lang w:val="ro-MD" w:eastAsia="ru-RU"/>
        </w:rPr>
        <w:t xml:space="preserve">informarea </w:t>
      </w:r>
      <w:r w:rsidR="00173398" w:rsidRPr="0048470F">
        <w:rPr>
          <w:rFonts w:eastAsia="Batang"/>
          <w:bCs/>
          <w:sz w:val="28"/>
          <w:szCs w:val="28"/>
          <w:lang w:val="ro-MD" w:eastAsia="ru-RU"/>
        </w:rPr>
        <w:t xml:space="preserve">în termenele stabilite </w:t>
      </w:r>
      <w:r w:rsidR="00D33556" w:rsidRPr="0048470F">
        <w:rPr>
          <w:rFonts w:eastAsia="Batang"/>
          <w:bCs/>
          <w:sz w:val="28"/>
          <w:szCs w:val="28"/>
          <w:lang w:val="ro-MD" w:eastAsia="ru-RU"/>
        </w:rPr>
        <w:t>a Ministerului Finanțelor despre modificarea raporturilor de serviciu cu beneficiarii compensației</w:t>
      </w:r>
      <w:r w:rsidR="00A56CFF" w:rsidRPr="0048470F">
        <w:rPr>
          <w:rFonts w:eastAsia="Batang"/>
          <w:bCs/>
          <w:sz w:val="28"/>
          <w:szCs w:val="28"/>
          <w:lang w:val="ro-MD" w:eastAsia="ru-RU"/>
        </w:rPr>
        <w:t xml:space="preserve"> și/sau alocarea beneficiarului a compensațiilor pentru chiria spațiului locativ</w:t>
      </w:r>
      <w:r w:rsidR="00D33556" w:rsidRPr="0048470F">
        <w:rPr>
          <w:rFonts w:eastAsia="Batang"/>
          <w:bCs/>
          <w:sz w:val="28"/>
          <w:szCs w:val="28"/>
          <w:lang w:val="ro-MD" w:eastAsia="ru-RU"/>
        </w:rPr>
        <w:t>.</w:t>
      </w:r>
    </w:p>
    <w:p w14:paraId="5810D2B3" w14:textId="26DA1146" w:rsidR="00A87B88" w:rsidRDefault="00A87B88" w:rsidP="00320F94">
      <w:pPr>
        <w:pStyle w:val="ab"/>
        <w:numPr>
          <w:ilvl w:val="0"/>
          <w:numId w:val="19"/>
        </w:numPr>
        <w:spacing w:before="120" w:after="120"/>
        <w:ind w:left="0" w:firstLine="709"/>
        <w:rPr>
          <w:rFonts w:eastAsia="Batang"/>
          <w:bCs/>
          <w:sz w:val="28"/>
          <w:szCs w:val="28"/>
          <w:lang w:val="ro-MD" w:eastAsia="ru-RU"/>
        </w:rPr>
      </w:pPr>
      <w:r>
        <w:rPr>
          <w:rFonts w:eastAsia="Batang"/>
          <w:bCs/>
          <w:sz w:val="28"/>
          <w:szCs w:val="28"/>
          <w:lang w:val="ro-MD" w:eastAsia="ru-RU"/>
        </w:rPr>
        <w:t xml:space="preserve">Controlul asupra corectitudinii </w:t>
      </w:r>
      <w:r w:rsidR="00173398">
        <w:rPr>
          <w:rFonts w:eastAsia="Batang"/>
          <w:bCs/>
          <w:sz w:val="28"/>
          <w:szCs w:val="28"/>
          <w:lang w:val="ro-MD" w:eastAsia="ru-RU"/>
        </w:rPr>
        <w:t xml:space="preserve"> aplicării prezentului Regulament </w:t>
      </w:r>
      <w:r>
        <w:rPr>
          <w:rFonts w:eastAsia="Batang"/>
          <w:bCs/>
          <w:sz w:val="28"/>
          <w:szCs w:val="28"/>
          <w:lang w:val="ro-MD" w:eastAsia="ru-RU"/>
        </w:rPr>
        <w:t xml:space="preserve">se efectuează de către </w:t>
      </w:r>
      <w:r w:rsidR="00173398">
        <w:rPr>
          <w:rFonts w:eastAsia="Batang"/>
          <w:bCs/>
          <w:sz w:val="28"/>
          <w:szCs w:val="28"/>
          <w:lang w:val="ro-MD" w:eastAsia="ru-RU"/>
        </w:rPr>
        <w:t>Inspecția Financiară din cadrul Ministerului Finanțelor</w:t>
      </w:r>
      <w:r>
        <w:rPr>
          <w:rFonts w:eastAsia="Batang"/>
          <w:bCs/>
          <w:sz w:val="28"/>
          <w:szCs w:val="28"/>
          <w:lang w:val="ro-MD" w:eastAsia="ru-RU"/>
        </w:rPr>
        <w:t>.</w:t>
      </w:r>
    </w:p>
    <w:p w14:paraId="0568057C" w14:textId="77777777" w:rsidR="00EB613A" w:rsidRDefault="00EB613A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5F34BF3B" w14:textId="77777777" w:rsidR="00EB613A" w:rsidRDefault="00EB613A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5DE21C23" w14:textId="77777777" w:rsidR="00EB613A" w:rsidRDefault="00EB613A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2A56234D" w14:textId="77777777" w:rsidR="00EB613A" w:rsidRDefault="00EB613A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0291A1FE" w14:textId="77777777" w:rsidR="00EB613A" w:rsidRDefault="00EB613A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5A23A657" w14:textId="77777777" w:rsidR="0079410D" w:rsidRDefault="0079410D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33677CBB" w14:textId="77777777" w:rsidR="0079410D" w:rsidRDefault="0079410D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4EB33546" w14:textId="77777777" w:rsidR="00C656C0" w:rsidRDefault="00C656C0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15275910" w14:textId="77777777" w:rsidR="00C656C0" w:rsidRDefault="00C656C0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3CAA6124" w14:textId="77777777" w:rsidR="00C656C0" w:rsidRDefault="00C656C0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7130EEFD" w14:textId="77777777" w:rsidR="00C656C0" w:rsidRDefault="00C656C0" w:rsidP="002457F7">
      <w:pPr>
        <w:spacing w:before="120" w:after="120"/>
        <w:jc w:val="right"/>
        <w:rPr>
          <w:rFonts w:eastAsia="Batang"/>
          <w:bCs/>
          <w:sz w:val="28"/>
          <w:szCs w:val="28"/>
          <w:lang w:val="ro-MD" w:eastAsia="ru-RU"/>
        </w:rPr>
      </w:pPr>
    </w:p>
    <w:p w14:paraId="68981D80" w14:textId="77777777" w:rsidR="00FA34CF" w:rsidRDefault="00FA34CF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4A3FA030" w14:textId="77777777" w:rsidR="00FA34CF" w:rsidRDefault="00FA34CF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0C93A947" w14:textId="77777777" w:rsidR="00C656C0" w:rsidRDefault="00C656C0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3EDDEB3E" w14:textId="77777777" w:rsidR="00C656C0" w:rsidRDefault="00C656C0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42ECBBF3" w14:textId="7AF4C6FA" w:rsidR="00C656C0" w:rsidRDefault="00C656C0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1B8262A1" w14:textId="740E6D10" w:rsidR="003F5501" w:rsidRDefault="003F5501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687AEFF4" w14:textId="77777777" w:rsidR="003F5501" w:rsidRDefault="003F5501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2258FEF2" w14:textId="77777777" w:rsidR="00C656C0" w:rsidRDefault="00C656C0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6E98CFA0" w14:textId="77777777" w:rsidR="00C656C0" w:rsidRDefault="00C656C0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0BAB6A44" w14:textId="77777777" w:rsidR="00C656C0" w:rsidRDefault="00C656C0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23BBD3E7" w14:textId="79D53BF5" w:rsidR="00C656C0" w:rsidRDefault="00C656C0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046A2FE0" w14:textId="78BB603D" w:rsidR="00672DB7" w:rsidRDefault="00672DB7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47680962" w14:textId="7D3CCCF0" w:rsidR="00672DB7" w:rsidRDefault="00672DB7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208F1950" w14:textId="2CCACAEF" w:rsidR="00672DB7" w:rsidRDefault="00672DB7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  <w:bookmarkStart w:id="0" w:name="_GoBack"/>
      <w:bookmarkEnd w:id="0"/>
    </w:p>
    <w:sectPr w:rsidR="00672DB7" w:rsidSect="00B81428">
      <w:footerReference w:type="default" r:id="rId11"/>
      <w:headerReference w:type="first" r:id="rId12"/>
      <w:pgSz w:w="11907" w:h="16840" w:code="9"/>
      <w:pgMar w:top="993" w:right="964" w:bottom="709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C2DA8" w14:textId="77777777" w:rsidR="0068699D" w:rsidRDefault="0068699D" w:rsidP="00026B87">
      <w:r>
        <w:separator/>
      </w:r>
    </w:p>
  </w:endnote>
  <w:endnote w:type="continuationSeparator" w:id="0">
    <w:p w14:paraId="3833C6DF" w14:textId="77777777" w:rsidR="0068699D" w:rsidRDefault="0068699D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2AAD" w14:textId="77777777" w:rsidR="00EA7735" w:rsidRPr="00C74719" w:rsidRDefault="00EA7735" w:rsidP="00C74719">
    <w:pPr>
      <w:pStyle w:val="a8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67D3F" w14:textId="77777777" w:rsidR="0068699D" w:rsidRDefault="0068699D" w:rsidP="00026B87">
      <w:r>
        <w:separator/>
      </w:r>
    </w:p>
  </w:footnote>
  <w:footnote w:type="continuationSeparator" w:id="0">
    <w:p w14:paraId="5135962D" w14:textId="77777777" w:rsidR="0068699D" w:rsidRDefault="0068699D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1835"/>
      <w:gridCol w:w="3693"/>
    </w:tblGrid>
    <w:tr w:rsidR="00EA7735" w:rsidRPr="009423B6" w14:paraId="77DE3C0A" w14:textId="77777777" w:rsidTr="00C02DFA">
      <w:trPr>
        <w:jc w:val="center"/>
      </w:trPr>
      <w:tc>
        <w:tcPr>
          <w:tcW w:w="3544" w:type="dxa"/>
          <w:tcBorders>
            <w:top w:val="nil"/>
            <w:bottom w:val="nil"/>
          </w:tcBorders>
        </w:tcPr>
        <w:p w14:paraId="4109EF14" w14:textId="77777777" w:rsidR="00EA7735" w:rsidRPr="009423B6" w:rsidRDefault="00EA7735" w:rsidP="00C02DFA">
          <w:pPr>
            <w:ind w:firstLine="0"/>
            <w:jc w:val="center"/>
            <w:rPr>
              <w:sz w:val="24"/>
            </w:rPr>
          </w:pPr>
        </w:p>
        <w:p w14:paraId="3525A536" w14:textId="77777777" w:rsidR="00EA7735" w:rsidRPr="009423B6" w:rsidRDefault="00EA7735" w:rsidP="00C02DFA">
          <w:pPr>
            <w:jc w:val="center"/>
            <w:rPr>
              <w:sz w:val="24"/>
            </w:rPr>
          </w:pPr>
        </w:p>
        <w:p w14:paraId="003FE562" w14:textId="77777777" w:rsidR="00EA7735" w:rsidRPr="009423B6" w:rsidRDefault="00EA7735" w:rsidP="00C02DFA">
          <w:pPr>
            <w:jc w:val="center"/>
            <w:rPr>
              <w:sz w:val="24"/>
            </w:rPr>
          </w:pPr>
        </w:p>
        <w:p w14:paraId="2E4F8F22" w14:textId="77777777" w:rsidR="00EA7735" w:rsidRPr="009423B6" w:rsidRDefault="00EA7735" w:rsidP="00C02DFA">
          <w:pPr>
            <w:pStyle w:val="5"/>
            <w:rPr>
              <w:rFonts w:ascii="Times New Roman" w:hAnsi="Times New Roman"/>
              <w:b/>
            </w:rPr>
          </w:pPr>
        </w:p>
        <w:p w14:paraId="3D32DD7A" w14:textId="77777777" w:rsidR="00EA7735" w:rsidRDefault="00EA7735" w:rsidP="00C02DFA">
          <w:pPr>
            <w:pStyle w:val="8"/>
            <w:rPr>
              <w:rFonts w:ascii="Times New Roman" w:hAnsi="Times New Roman"/>
              <w:sz w:val="20"/>
            </w:rPr>
          </w:pPr>
        </w:p>
        <w:p w14:paraId="6367562D" w14:textId="77777777" w:rsidR="00EA7735" w:rsidRPr="009423B6" w:rsidRDefault="00EA7735" w:rsidP="00C02DFA"/>
      </w:tc>
      <w:tc>
        <w:tcPr>
          <w:tcW w:w="1835" w:type="dxa"/>
          <w:tcBorders>
            <w:top w:val="nil"/>
            <w:bottom w:val="nil"/>
          </w:tcBorders>
        </w:tcPr>
        <w:p w14:paraId="0E61F9C8" w14:textId="77777777" w:rsidR="00EA7735" w:rsidRPr="0063090F" w:rsidRDefault="00EA7735" w:rsidP="00C02DFA">
          <w:pPr>
            <w:ind w:firstLine="0"/>
            <w:jc w:val="center"/>
            <w:rPr>
              <w:b/>
            </w:rPr>
          </w:pPr>
          <w:r w:rsidRPr="0063090F">
            <w:rPr>
              <w:b/>
              <w:lang w:val="ro-RO"/>
            </w:rPr>
            <w:object w:dxaOrig="1669" w:dyaOrig="1497" w14:anchorId="5D1CBB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45pt;height:74.85pt" fillcolor="window">
                <v:imagedata r:id="rId1" o:title=""/>
              </v:shape>
              <o:OLEObject Type="Embed" ProgID="Word.Picture.8" ShapeID="_x0000_i1025" DrawAspect="Content" ObjectID="_1587445704" r:id="rId2"/>
            </w:object>
          </w:r>
        </w:p>
      </w:tc>
      <w:tc>
        <w:tcPr>
          <w:tcW w:w="3693" w:type="dxa"/>
          <w:tcBorders>
            <w:top w:val="nil"/>
            <w:bottom w:val="nil"/>
          </w:tcBorders>
        </w:tcPr>
        <w:p w14:paraId="5FB823AE" w14:textId="77777777" w:rsidR="00EA7735" w:rsidRDefault="00EA7735" w:rsidP="00C02DFA">
          <w:pPr>
            <w:jc w:val="center"/>
            <w:rPr>
              <w:b/>
              <w:sz w:val="30"/>
            </w:rPr>
          </w:pPr>
        </w:p>
        <w:p w14:paraId="363DA2A1" w14:textId="77777777" w:rsidR="00EA7735" w:rsidRPr="009423B6" w:rsidRDefault="00EA7735" w:rsidP="00C02DFA">
          <w:pPr>
            <w:rPr>
              <w:sz w:val="30"/>
            </w:rPr>
          </w:pPr>
        </w:p>
        <w:p w14:paraId="7594BAD9" w14:textId="77777777" w:rsidR="00EA7735" w:rsidRDefault="00EA7735" w:rsidP="00C02DFA">
          <w:pPr>
            <w:rPr>
              <w:sz w:val="30"/>
            </w:rPr>
          </w:pPr>
        </w:p>
        <w:p w14:paraId="65D11828" w14:textId="77777777" w:rsidR="00EA7735" w:rsidRDefault="00EA7735" w:rsidP="00C02DFA">
          <w:pPr>
            <w:rPr>
              <w:sz w:val="30"/>
            </w:rPr>
          </w:pPr>
        </w:p>
        <w:p w14:paraId="2198A427" w14:textId="77777777" w:rsidR="00EA7735" w:rsidRPr="009423B6" w:rsidRDefault="00EA7735" w:rsidP="00C02DFA">
          <w:pPr>
            <w:rPr>
              <w:sz w:val="30"/>
            </w:rPr>
          </w:pPr>
        </w:p>
      </w:tc>
    </w:tr>
    <w:tr w:rsidR="00EA7735" w:rsidRPr="009423B6" w14:paraId="3D218FA3" w14:textId="77777777" w:rsidTr="00C02DFA">
      <w:trPr>
        <w:cantSplit/>
        <w:jc w:val="center"/>
      </w:trPr>
      <w:tc>
        <w:tcPr>
          <w:tcW w:w="9072" w:type="dxa"/>
          <w:gridSpan w:val="3"/>
          <w:tcBorders>
            <w:top w:val="nil"/>
            <w:bottom w:val="nil"/>
          </w:tcBorders>
        </w:tcPr>
        <w:p w14:paraId="23B23D9A" w14:textId="77777777" w:rsidR="00EA7735" w:rsidRPr="009423B6" w:rsidRDefault="00EA7735" w:rsidP="00C02DFA">
          <w:pPr>
            <w:pStyle w:val="8"/>
            <w:rPr>
              <w:rFonts w:ascii="Times New Roman" w:hAnsi="Times New Roman"/>
              <w:color w:val="000080"/>
              <w:sz w:val="10"/>
            </w:rPr>
          </w:pPr>
        </w:p>
        <w:p w14:paraId="07F1FB11" w14:textId="77777777" w:rsidR="00EA7735" w:rsidRPr="002C6F32" w:rsidRDefault="00EA7735" w:rsidP="00C02DFA">
          <w:pPr>
            <w:pStyle w:val="8"/>
            <w:ind w:hanging="28"/>
            <w:rPr>
              <w:rFonts w:ascii="Times New Roman" w:hAnsi="Times New Roman"/>
              <w:spacing w:val="20"/>
              <w:sz w:val="40"/>
              <w:szCs w:val="40"/>
              <w:lang w:val="es-ES"/>
            </w:rPr>
          </w:pPr>
          <w:r w:rsidRPr="002C6F32">
            <w:rPr>
              <w:rFonts w:ascii="Times New Roman" w:hAnsi="Times New Roman"/>
              <w:spacing w:val="20"/>
              <w:sz w:val="40"/>
              <w:szCs w:val="40"/>
              <w:lang w:val="es-ES"/>
            </w:rPr>
            <w:t>GUVERNUL REPUBLICII MOLDOVA</w:t>
          </w:r>
        </w:p>
        <w:p w14:paraId="69395E8A" w14:textId="77777777" w:rsidR="00EA7735" w:rsidRPr="002C6F32" w:rsidRDefault="00EA7735" w:rsidP="00C02DFA">
          <w:pPr>
            <w:pStyle w:val="8"/>
            <w:ind w:hanging="28"/>
            <w:rPr>
              <w:rFonts w:ascii="Times New Roman" w:hAnsi="Times New Roman"/>
              <w:sz w:val="32"/>
              <w:szCs w:val="32"/>
              <w:lang w:val="es-ES"/>
            </w:rPr>
          </w:pPr>
        </w:p>
        <w:p w14:paraId="58ECCA25" w14:textId="77777777" w:rsidR="00EA7735" w:rsidRPr="0014378C" w:rsidRDefault="00EA7735" w:rsidP="00C02DFA">
          <w:pPr>
            <w:pStyle w:val="8"/>
            <w:ind w:hanging="28"/>
            <w:rPr>
              <w:rFonts w:ascii="Times New Roman" w:hAnsi="Times New Roman"/>
              <w:szCs w:val="24"/>
              <w:lang w:val="fr-FR"/>
            </w:rPr>
          </w:pPr>
          <w:r w:rsidRPr="0014378C">
            <w:rPr>
              <w:rFonts w:ascii="Times New Roman" w:hAnsi="Times New Roman"/>
              <w:sz w:val="32"/>
              <w:szCs w:val="32"/>
              <w:lang w:val="fr-FR"/>
            </w:rPr>
            <w:t xml:space="preserve">H O T </w:t>
          </w:r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 xml:space="preserve">Ă R Î R </w:t>
          </w:r>
          <w:proofErr w:type="gramStart"/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>E</w:t>
          </w:r>
          <w:r w:rsidRPr="0063090F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B229A2">
            <w:rPr>
              <w:rFonts w:ascii="Times New Roman" w:hAnsi="Times New Roman"/>
              <w:sz w:val="28"/>
              <w:szCs w:val="28"/>
              <w:lang w:val="ro-RO"/>
            </w:rPr>
            <w:t>nr</w:t>
          </w:r>
          <w:proofErr w:type="gramEnd"/>
          <w:r w:rsidRPr="00B229A2">
            <w:rPr>
              <w:rFonts w:ascii="Times New Roman" w:hAnsi="Times New Roman"/>
              <w:b w:val="0"/>
              <w:sz w:val="28"/>
              <w:szCs w:val="28"/>
              <w:lang w:val="ro-RO"/>
            </w:rPr>
            <w:t>.</w:t>
          </w:r>
          <w:r w:rsidRPr="0014378C">
            <w:rPr>
              <w:rFonts w:ascii="Times New Roman" w:hAnsi="Times New Roman"/>
              <w:szCs w:val="24"/>
              <w:lang w:val="fr-FR"/>
            </w:rPr>
            <w:t xml:space="preserve"> </w:t>
          </w:r>
        </w:p>
        <w:p w14:paraId="0F13CA81" w14:textId="77777777" w:rsidR="00EA7735" w:rsidRPr="0014378C" w:rsidRDefault="00EA7735" w:rsidP="00C02DFA">
          <w:pPr>
            <w:ind w:hanging="28"/>
            <w:rPr>
              <w:lang w:val="fr-FR"/>
            </w:rPr>
          </w:pPr>
        </w:p>
        <w:p w14:paraId="054C8145" w14:textId="77777777" w:rsidR="00EA7735" w:rsidRPr="00B229A2" w:rsidRDefault="00EA7735" w:rsidP="00C02DFA">
          <w:pPr>
            <w:ind w:hanging="28"/>
            <w:jc w:val="center"/>
            <w:rPr>
              <w:b/>
              <w:sz w:val="28"/>
              <w:szCs w:val="28"/>
              <w:u w:val="single"/>
            </w:rPr>
          </w:pPr>
          <w:r w:rsidRPr="00B229A2">
            <w:rPr>
              <w:b/>
              <w:sz w:val="28"/>
              <w:szCs w:val="28"/>
              <w:u w:val="single"/>
            </w:rPr>
            <w:t xml:space="preserve">din </w:t>
          </w:r>
          <w:r w:rsidR="00B229A2" w:rsidRPr="00B229A2">
            <w:rPr>
              <w:b/>
              <w:sz w:val="28"/>
              <w:szCs w:val="28"/>
              <w:u w:val="single"/>
            </w:rPr>
            <w:t xml:space="preserve"> </w:t>
          </w:r>
          <w:r w:rsidR="002311C5">
            <w:rPr>
              <w:b/>
              <w:sz w:val="28"/>
              <w:szCs w:val="28"/>
              <w:u w:val="single"/>
            </w:rPr>
            <w:t xml:space="preserve">                        </w:t>
          </w:r>
          <w:r w:rsidR="00B229A2" w:rsidRPr="00B229A2">
            <w:rPr>
              <w:b/>
              <w:sz w:val="28"/>
              <w:szCs w:val="28"/>
              <w:u w:val="single"/>
            </w:rPr>
            <w:t xml:space="preserve"> 201</w:t>
          </w:r>
          <w:r w:rsidR="00A0189C">
            <w:rPr>
              <w:b/>
              <w:sz w:val="28"/>
              <w:szCs w:val="28"/>
              <w:u w:val="single"/>
            </w:rPr>
            <w:t>8</w:t>
          </w:r>
        </w:p>
        <w:p w14:paraId="6307F5B4" w14:textId="77777777" w:rsidR="00EA7735" w:rsidRPr="0063090F" w:rsidRDefault="00EA7735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63090F">
            <w:rPr>
              <w:b/>
              <w:sz w:val="24"/>
              <w:szCs w:val="24"/>
            </w:rPr>
            <w:t>Chișinău</w:t>
          </w:r>
          <w:proofErr w:type="spellEnd"/>
        </w:p>
        <w:p w14:paraId="4369D8BA" w14:textId="77777777" w:rsidR="00EA7735" w:rsidRPr="009423B6" w:rsidRDefault="00EA7735" w:rsidP="00C02DFA">
          <w:pPr>
            <w:pStyle w:val="8"/>
            <w:rPr>
              <w:rFonts w:ascii="Times New Roman" w:hAnsi="Times New Roman"/>
              <w:color w:val="000080"/>
              <w:sz w:val="4"/>
            </w:rPr>
          </w:pPr>
        </w:p>
        <w:p w14:paraId="4EAC2558" w14:textId="77777777" w:rsidR="00EA7735" w:rsidRPr="009423B6" w:rsidRDefault="00EA7735" w:rsidP="00C02DFA">
          <w:pPr>
            <w:pStyle w:val="8"/>
            <w:rPr>
              <w:rFonts w:ascii="Times New Roman" w:hAnsi="Times New Roman"/>
              <w:b w:val="0"/>
              <w:color w:val="000080"/>
              <w:sz w:val="16"/>
            </w:rPr>
          </w:pPr>
        </w:p>
      </w:tc>
    </w:tr>
  </w:tbl>
  <w:p w14:paraId="4B9044EB" w14:textId="77777777" w:rsidR="00EA7735" w:rsidRDefault="00EA77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771DCB"/>
    <w:multiLevelType w:val="hybridMultilevel"/>
    <w:tmpl w:val="3C03A7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66E2"/>
    <w:multiLevelType w:val="hybridMultilevel"/>
    <w:tmpl w:val="9B243392"/>
    <w:lvl w:ilvl="0" w:tplc="EB0CB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F139E2"/>
    <w:multiLevelType w:val="hybridMultilevel"/>
    <w:tmpl w:val="C406BB8C"/>
    <w:lvl w:ilvl="0" w:tplc="6A3A895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8A47FB"/>
    <w:multiLevelType w:val="hybridMultilevel"/>
    <w:tmpl w:val="A4BA0266"/>
    <w:lvl w:ilvl="0" w:tplc="B5D406C8">
      <w:start w:val="1"/>
      <w:numFmt w:val="decimal"/>
      <w:lvlText w:val="%1)"/>
      <w:lvlJc w:val="left"/>
      <w:pPr>
        <w:ind w:left="1069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CB35954"/>
    <w:multiLevelType w:val="hybridMultilevel"/>
    <w:tmpl w:val="3F1EDF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4A56"/>
    <w:multiLevelType w:val="hybridMultilevel"/>
    <w:tmpl w:val="97AC2866"/>
    <w:lvl w:ilvl="0" w:tplc="2E201126">
      <w:start w:val="1"/>
      <w:numFmt w:val="decimal"/>
      <w:lvlText w:val="%1."/>
      <w:lvlJc w:val="left"/>
      <w:pPr>
        <w:ind w:left="1353" w:hanging="360"/>
      </w:pPr>
      <w:rPr>
        <w:rFonts w:eastAsia="Batang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73C1C"/>
    <w:multiLevelType w:val="hybridMultilevel"/>
    <w:tmpl w:val="96802C9E"/>
    <w:lvl w:ilvl="0" w:tplc="7A0A2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6F5D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43A10"/>
    <w:multiLevelType w:val="hybridMultilevel"/>
    <w:tmpl w:val="3BD4B2B6"/>
    <w:lvl w:ilvl="0" w:tplc="4F062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F92BEF"/>
    <w:multiLevelType w:val="hybridMultilevel"/>
    <w:tmpl w:val="2BEEA412"/>
    <w:lvl w:ilvl="0" w:tplc="FC2E0F38">
      <w:start w:val="1"/>
      <w:numFmt w:val="upperRoman"/>
      <w:lvlText w:val="%1."/>
      <w:lvlJc w:val="left"/>
      <w:pPr>
        <w:ind w:left="1440" w:hanging="72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7785D"/>
    <w:multiLevelType w:val="hybridMultilevel"/>
    <w:tmpl w:val="995605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9F31011"/>
    <w:multiLevelType w:val="hybridMultilevel"/>
    <w:tmpl w:val="4376504E"/>
    <w:lvl w:ilvl="0" w:tplc="BC3C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62184"/>
    <w:multiLevelType w:val="hybridMultilevel"/>
    <w:tmpl w:val="2E6C7512"/>
    <w:lvl w:ilvl="0" w:tplc="CA50DAA8">
      <w:start w:val="1"/>
      <w:numFmt w:val="lowerLetter"/>
      <w:lvlText w:val="%1)"/>
      <w:lvlJc w:val="left"/>
      <w:pPr>
        <w:ind w:left="1211" w:hanging="360"/>
      </w:pPr>
      <w:rPr>
        <w:rFonts w:ascii="Times New Roman" w:eastAsia="Batang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B231C"/>
    <w:multiLevelType w:val="hybridMultilevel"/>
    <w:tmpl w:val="26AE308E"/>
    <w:lvl w:ilvl="0" w:tplc="58F63E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9516E"/>
    <w:multiLevelType w:val="hybridMultilevel"/>
    <w:tmpl w:val="068EC3DA"/>
    <w:lvl w:ilvl="0" w:tplc="9DB82A74">
      <w:start w:val="1"/>
      <w:numFmt w:val="decimal"/>
      <w:lvlText w:val="%1)"/>
      <w:lvlJc w:val="left"/>
      <w:pPr>
        <w:ind w:left="15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0" w15:restartNumberingAfterBreak="0">
    <w:nsid w:val="695A7847"/>
    <w:multiLevelType w:val="hybridMultilevel"/>
    <w:tmpl w:val="B97415E0"/>
    <w:lvl w:ilvl="0" w:tplc="C9868E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0C0217"/>
    <w:multiLevelType w:val="hybridMultilevel"/>
    <w:tmpl w:val="CC427FD6"/>
    <w:lvl w:ilvl="0" w:tplc="DF705D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AA28B6"/>
    <w:multiLevelType w:val="hybridMultilevel"/>
    <w:tmpl w:val="CC4C38FE"/>
    <w:lvl w:ilvl="0" w:tplc="515A5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B7DEF"/>
    <w:multiLevelType w:val="hybridMultilevel"/>
    <w:tmpl w:val="FB56D542"/>
    <w:lvl w:ilvl="0" w:tplc="3DE87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20"/>
  </w:num>
  <w:num w:numId="5">
    <w:abstractNumId w:val="15"/>
  </w:num>
  <w:num w:numId="6">
    <w:abstractNumId w:val="23"/>
  </w:num>
  <w:num w:numId="7">
    <w:abstractNumId w:val="4"/>
  </w:num>
  <w:num w:numId="8">
    <w:abstractNumId w:val="16"/>
  </w:num>
  <w:num w:numId="9">
    <w:abstractNumId w:val="34"/>
  </w:num>
  <w:num w:numId="10">
    <w:abstractNumId w:val="36"/>
  </w:num>
  <w:num w:numId="11">
    <w:abstractNumId w:val="11"/>
  </w:num>
  <w:num w:numId="12">
    <w:abstractNumId w:val="28"/>
  </w:num>
  <w:num w:numId="13">
    <w:abstractNumId w:val="3"/>
  </w:num>
  <w:num w:numId="14">
    <w:abstractNumId w:val="2"/>
  </w:num>
  <w:num w:numId="15">
    <w:abstractNumId w:val="7"/>
  </w:num>
  <w:num w:numId="16">
    <w:abstractNumId w:val="26"/>
  </w:num>
  <w:num w:numId="17">
    <w:abstractNumId w:val="24"/>
  </w:num>
  <w:num w:numId="18">
    <w:abstractNumId w:val="32"/>
  </w:num>
  <w:num w:numId="19">
    <w:abstractNumId w:val="13"/>
  </w:num>
  <w:num w:numId="20">
    <w:abstractNumId w:val="12"/>
  </w:num>
  <w:num w:numId="21">
    <w:abstractNumId w:val="19"/>
  </w:num>
  <w:num w:numId="22">
    <w:abstractNumId w:val="0"/>
  </w:num>
  <w:num w:numId="23">
    <w:abstractNumId w:val="9"/>
  </w:num>
  <w:num w:numId="24">
    <w:abstractNumId w:val="31"/>
  </w:num>
  <w:num w:numId="25">
    <w:abstractNumId w:val="30"/>
  </w:num>
  <w:num w:numId="26">
    <w:abstractNumId w:val="8"/>
  </w:num>
  <w:num w:numId="27">
    <w:abstractNumId w:val="25"/>
  </w:num>
  <w:num w:numId="28">
    <w:abstractNumId w:val="5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7"/>
  </w:num>
  <w:num w:numId="33">
    <w:abstractNumId w:val="22"/>
  </w:num>
  <w:num w:numId="34">
    <w:abstractNumId w:val="35"/>
  </w:num>
  <w:num w:numId="35">
    <w:abstractNumId w:val="29"/>
  </w:num>
  <w:num w:numId="36">
    <w:abstractNumId w:val="18"/>
  </w:num>
  <w:num w:numId="3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25E6"/>
    <w:rsid w:val="00007BAD"/>
    <w:rsid w:val="00017E70"/>
    <w:rsid w:val="00022BF1"/>
    <w:rsid w:val="00026B87"/>
    <w:rsid w:val="00052750"/>
    <w:rsid w:val="00066E52"/>
    <w:rsid w:val="00071CF8"/>
    <w:rsid w:val="00075CE0"/>
    <w:rsid w:val="000771BE"/>
    <w:rsid w:val="00077246"/>
    <w:rsid w:val="00085DA8"/>
    <w:rsid w:val="00094D2C"/>
    <w:rsid w:val="000A4088"/>
    <w:rsid w:val="000A54E0"/>
    <w:rsid w:val="000B1C8D"/>
    <w:rsid w:val="000B66A7"/>
    <w:rsid w:val="000B68EE"/>
    <w:rsid w:val="000C2EB3"/>
    <w:rsid w:val="000C66A4"/>
    <w:rsid w:val="000C6B6C"/>
    <w:rsid w:val="000D0060"/>
    <w:rsid w:val="000D0B72"/>
    <w:rsid w:val="000E505C"/>
    <w:rsid w:val="000F7EF6"/>
    <w:rsid w:val="00106C75"/>
    <w:rsid w:val="00107D97"/>
    <w:rsid w:val="001100A2"/>
    <w:rsid w:val="0011215F"/>
    <w:rsid w:val="00115AC4"/>
    <w:rsid w:val="00124648"/>
    <w:rsid w:val="00124C96"/>
    <w:rsid w:val="00132BE4"/>
    <w:rsid w:val="0013367F"/>
    <w:rsid w:val="0013511C"/>
    <w:rsid w:val="00136CCA"/>
    <w:rsid w:val="0014378C"/>
    <w:rsid w:val="00144067"/>
    <w:rsid w:val="001469DB"/>
    <w:rsid w:val="00146F34"/>
    <w:rsid w:val="00150ACC"/>
    <w:rsid w:val="00155A0E"/>
    <w:rsid w:val="001574DD"/>
    <w:rsid w:val="00165D2B"/>
    <w:rsid w:val="001668A9"/>
    <w:rsid w:val="00173398"/>
    <w:rsid w:val="0017443C"/>
    <w:rsid w:val="001810A1"/>
    <w:rsid w:val="00181BF3"/>
    <w:rsid w:val="00181C47"/>
    <w:rsid w:val="00182EC3"/>
    <w:rsid w:val="00183038"/>
    <w:rsid w:val="00191634"/>
    <w:rsid w:val="00191F49"/>
    <w:rsid w:val="001938C8"/>
    <w:rsid w:val="001A3A6B"/>
    <w:rsid w:val="001B2461"/>
    <w:rsid w:val="001B5608"/>
    <w:rsid w:val="001B70EC"/>
    <w:rsid w:val="001C40E1"/>
    <w:rsid w:val="001C7B6F"/>
    <w:rsid w:val="001E0444"/>
    <w:rsid w:val="001E6EB8"/>
    <w:rsid w:val="001F64BF"/>
    <w:rsid w:val="00205030"/>
    <w:rsid w:val="002100F2"/>
    <w:rsid w:val="00212F7B"/>
    <w:rsid w:val="00213737"/>
    <w:rsid w:val="0021638E"/>
    <w:rsid w:val="00221104"/>
    <w:rsid w:val="002311C5"/>
    <w:rsid w:val="002457F7"/>
    <w:rsid w:val="00246298"/>
    <w:rsid w:val="00251AE0"/>
    <w:rsid w:val="002545D6"/>
    <w:rsid w:val="00254DBB"/>
    <w:rsid w:val="00254FBE"/>
    <w:rsid w:val="0027566E"/>
    <w:rsid w:val="002826D5"/>
    <w:rsid w:val="00283736"/>
    <w:rsid w:val="002A362A"/>
    <w:rsid w:val="002B1A07"/>
    <w:rsid w:val="002C04BA"/>
    <w:rsid w:val="002C54C6"/>
    <w:rsid w:val="002C6F32"/>
    <w:rsid w:val="002E4E5C"/>
    <w:rsid w:val="002E4E75"/>
    <w:rsid w:val="002E50E7"/>
    <w:rsid w:val="002F3728"/>
    <w:rsid w:val="0031527F"/>
    <w:rsid w:val="00320F94"/>
    <w:rsid w:val="003257E4"/>
    <w:rsid w:val="00327FE5"/>
    <w:rsid w:val="003401B5"/>
    <w:rsid w:val="0034194B"/>
    <w:rsid w:val="003610B1"/>
    <w:rsid w:val="00362FFC"/>
    <w:rsid w:val="0036416B"/>
    <w:rsid w:val="003664CC"/>
    <w:rsid w:val="00380566"/>
    <w:rsid w:val="003831B3"/>
    <w:rsid w:val="003852B4"/>
    <w:rsid w:val="003B04ED"/>
    <w:rsid w:val="003B596B"/>
    <w:rsid w:val="003C08EB"/>
    <w:rsid w:val="003D14B5"/>
    <w:rsid w:val="003E5C9B"/>
    <w:rsid w:val="003E780D"/>
    <w:rsid w:val="003F01AA"/>
    <w:rsid w:val="003F178A"/>
    <w:rsid w:val="003F20B4"/>
    <w:rsid w:val="003F48B3"/>
    <w:rsid w:val="003F4A13"/>
    <w:rsid w:val="003F5501"/>
    <w:rsid w:val="004100BE"/>
    <w:rsid w:val="00410435"/>
    <w:rsid w:val="0041086B"/>
    <w:rsid w:val="004121DE"/>
    <w:rsid w:val="00417935"/>
    <w:rsid w:val="00422E60"/>
    <w:rsid w:val="00427274"/>
    <w:rsid w:val="00442F95"/>
    <w:rsid w:val="00443B44"/>
    <w:rsid w:val="0044592D"/>
    <w:rsid w:val="00453967"/>
    <w:rsid w:val="00454257"/>
    <w:rsid w:val="00456B4B"/>
    <w:rsid w:val="00460DBB"/>
    <w:rsid w:val="00461ECF"/>
    <w:rsid w:val="00480561"/>
    <w:rsid w:val="00482B3D"/>
    <w:rsid w:val="00482BA3"/>
    <w:rsid w:val="0048470F"/>
    <w:rsid w:val="00487D1D"/>
    <w:rsid w:val="004A2BA2"/>
    <w:rsid w:val="004A4B59"/>
    <w:rsid w:val="004C2AE2"/>
    <w:rsid w:val="004C52E8"/>
    <w:rsid w:val="004D0D63"/>
    <w:rsid w:val="004D2ECB"/>
    <w:rsid w:val="004E1000"/>
    <w:rsid w:val="004E6777"/>
    <w:rsid w:val="004F2727"/>
    <w:rsid w:val="004F4E66"/>
    <w:rsid w:val="00500597"/>
    <w:rsid w:val="00502930"/>
    <w:rsid w:val="0050662F"/>
    <w:rsid w:val="0050680A"/>
    <w:rsid w:val="00512A5C"/>
    <w:rsid w:val="00512BAE"/>
    <w:rsid w:val="005164B4"/>
    <w:rsid w:val="0051778B"/>
    <w:rsid w:val="005236E5"/>
    <w:rsid w:val="005422C6"/>
    <w:rsid w:val="00544B27"/>
    <w:rsid w:val="00545A6E"/>
    <w:rsid w:val="005541A1"/>
    <w:rsid w:val="0056275E"/>
    <w:rsid w:val="005672E1"/>
    <w:rsid w:val="00572999"/>
    <w:rsid w:val="00577ADC"/>
    <w:rsid w:val="005802DD"/>
    <w:rsid w:val="00580A4A"/>
    <w:rsid w:val="005850E0"/>
    <w:rsid w:val="00595459"/>
    <w:rsid w:val="005A4DB2"/>
    <w:rsid w:val="005A5DC7"/>
    <w:rsid w:val="005B3A4D"/>
    <w:rsid w:val="005C2A12"/>
    <w:rsid w:val="005C5994"/>
    <w:rsid w:val="005D5949"/>
    <w:rsid w:val="005D6CC4"/>
    <w:rsid w:val="005E167C"/>
    <w:rsid w:val="005E3677"/>
    <w:rsid w:val="005E59A7"/>
    <w:rsid w:val="005F1999"/>
    <w:rsid w:val="005F2B04"/>
    <w:rsid w:val="005F5C5C"/>
    <w:rsid w:val="0060238F"/>
    <w:rsid w:val="00603BD0"/>
    <w:rsid w:val="00603D00"/>
    <w:rsid w:val="006123F8"/>
    <w:rsid w:val="006142E8"/>
    <w:rsid w:val="006250E8"/>
    <w:rsid w:val="0063090F"/>
    <w:rsid w:val="006331BD"/>
    <w:rsid w:val="006408D6"/>
    <w:rsid w:val="00643D2D"/>
    <w:rsid w:val="006442C8"/>
    <w:rsid w:val="006443BE"/>
    <w:rsid w:val="00672DB7"/>
    <w:rsid w:val="00673A1C"/>
    <w:rsid w:val="00676FB4"/>
    <w:rsid w:val="006806C3"/>
    <w:rsid w:val="00681D4E"/>
    <w:rsid w:val="00683AD1"/>
    <w:rsid w:val="0068699D"/>
    <w:rsid w:val="0069600D"/>
    <w:rsid w:val="006A4F51"/>
    <w:rsid w:val="006A51D6"/>
    <w:rsid w:val="006B50FC"/>
    <w:rsid w:val="006B57F5"/>
    <w:rsid w:val="006C551E"/>
    <w:rsid w:val="006D1E24"/>
    <w:rsid w:val="006D6773"/>
    <w:rsid w:val="006E2758"/>
    <w:rsid w:val="006E3B50"/>
    <w:rsid w:val="006F4DFC"/>
    <w:rsid w:val="00700729"/>
    <w:rsid w:val="00720DD6"/>
    <w:rsid w:val="007305B8"/>
    <w:rsid w:val="007313B1"/>
    <w:rsid w:val="00733D88"/>
    <w:rsid w:val="00735252"/>
    <w:rsid w:val="00746067"/>
    <w:rsid w:val="00746FA8"/>
    <w:rsid w:val="00761905"/>
    <w:rsid w:val="00775065"/>
    <w:rsid w:val="00780BE2"/>
    <w:rsid w:val="007926E4"/>
    <w:rsid w:val="0079410D"/>
    <w:rsid w:val="007A08F7"/>
    <w:rsid w:val="007A1467"/>
    <w:rsid w:val="007A217A"/>
    <w:rsid w:val="007A2BCF"/>
    <w:rsid w:val="007A405B"/>
    <w:rsid w:val="007A4567"/>
    <w:rsid w:val="007B0273"/>
    <w:rsid w:val="007C0F3F"/>
    <w:rsid w:val="007C31BC"/>
    <w:rsid w:val="007D109A"/>
    <w:rsid w:val="007D796C"/>
    <w:rsid w:val="007E4949"/>
    <w:rsid w:val="007E6B19"/>
    <w:rsid w:val="00814406"/>
    <w:rsid w:val="00816023"/>
    <w:rsid w:val="00816E23"/>
    <w:rsid w:val="00832599"/>
    <w:rsid w:val="00840F6B"/>
    <w:rsid w:val="0084667B"/>
    <w:rsid w:val="008507C0"/>
    <w:rsid w:val="00861555"/>
    <w:rsid w:val="00862AB4"/>
    <w:rsid w:val="0087063E"/>
    <w:rsid w:val="008713EF"/>
    <w:rsid w:val="00872840"/>
    <w:rsid w:val="0087581E"/>
    <w:rsid w:val="00875A2E"/>
    <w:rsid w:val="008766FA"/>
    <w:rsid w:val="00891FD8"/>
    <w:rsid w:val="00892C8B"/>
    <w:rsid w:val="0089316C"/>
    <w:rsid w:val="008A0838"/>
    <w:rsid w:val="008B389D"/>
    <w:rsid w:val="008B58B3"/>
    <w:rsid w:val="008B5EB7"/>
    <w:rsid w:val="008B7F6B"/>
    <w:rsid w:val="008C1EB3"/>
    <w:rsid w:val="008C5489"/>
    <w:rsid w:val="008C6035"/>
    <w:rsid w:val="008C7D21"/>
    <w:rsid w:val="008D4973"/>
    <w:rsid w:val="008D4A76"/>
    <w:rsid w:val="008D6116"/>
    <w:rsid w:val="008D7B44"/>
    <w:rsid w:val="008E640A"/>
    <w:rsid w:val="008E731E"/>
    <w:rsid w:val="008F0EEE"/>
    <w:rsid w:val="008F52D5"/>
    <w:rsid w:val="00900833"/>
    <w:rsid w:val="009035F5"/>
    <w:rsid w:val="009132BF"/>
    <w:rsid w:val="0091356C"/>
    <w:rsid w:val="009135B0"/>
    <w:rsid w:val="009172DC"/>
    <w:rsid w:val="00923876"/>
    <w:rsid w:val="00925B29"/>
    <w:rsid w:val="00941C93"/>
    <w:rsid w:val="009423B6"/>
    <w:rsid w:val="009431B4"/>
    <w:rsid w:val="009477D5"/>
    <w:rsid w:val="009505D7"/>
    <w:rsid w:val="00950CEF"/>
    <w:rsid w:val="00951F5B"/>
    <w:rsid w:val="0095316D"/>
    <w:rsid w:val="009620E1"/>
    <w:rsid w:val="009643D7"/>
    <w:rsid w:val="00967B94"/>
    <w:rsid w:val="00974A93"/>
    <w:rsid w:val="00994F6A"/>
    <w:rsid w:val="009A3326"/>
    <w:rsid w:val="009A7148"/>
    <w:rsid w:val="009A788E"/>
    <w:rsid w:val="009C1565"/>
    <w:rsid w:val="009C579F"/>
    <w:rsid w:val="009D20CE"/>
    <w:rsid w:val="009E20E6"/>
    <w:rsid w:val="009E22F5"/>
    <w:rsid w:val="009E6621"/>
    <w:rsid w:val="009F401E"/>
    <w:rsid w:val="009F4CD4"/>
    <w:rsid w:val="00A0189C"/>
    <w:rsid w:val="00A0308D"/>
    <w:rsid w:val="00A04621"/>
    <w:rsid w:val="00A06934"/>
    <w:rsid w:val="00A1010C"/>
    <w:rsid w:val="00A12586"/>
    <w:rsid w:val="00A16F01"/>
    <w:rsid w:val="00A25DE3"/>
    <w:rsid w:val="00A310A5"/>
    <w:rsid w:val="00A35DD9"/>
    <w:rsid w:val="00A47453"/>
    <w:rsid w:val="00A56041"/>
    <w:rsid w:val="00A56CFF"/>
    <w:rsid w:val="00A57F3C"/>
    <w:rsid w:val="00A70C9D"/>
    <w:rsid w:val="00A70E63"/>
    <w:rsid w:val="00A73D38"/>
    <w:rsid w:val="00A74DD8"/>
    <w:rsid w:val="00A7505A"/>
    <w:rsid w:val="00A7663E"/>
    <w:rsid w:val="00A774C4"/>
    <w:rsid w:val="00A80794"/>
    <w:rsid w:val="00A8554A"/>
    <w:rsid w:val="00A87B88"/>
    <w:rsid w:val="00A938D0"/>
    <w:rsid w:val="00A94DEF"/>
    <w:rsid w:val="00A977C3"/>
    <w:rsid w:val="00AA173D"/>
    <w:rsid w:val="00AB0B8B"/>
    <w:rsid w:val="00AB67F5"/>
    <w:rsid w:val="00AC010E"/>
    <w:rsid w:val="00AC37FD"/>
    <w:rsid w:val="00AE193C"/>
    <w:rsid w:val="00AE6935"/>
    <w:rsid w:val="00AE6BB5"/>
    <w:rsid w:val="00AE7568"/>
    <w:rsid w:val="00AE7612"/>
    <w:rsid w:val="00AE7E2F"/>
    <w:rsid w:val="00AF005C"/>
    <w:rsid w:val="00AF0C5D"/>
    <w:rsid w:val="00AF14E1"/>
    <w:rsid w:val="00AF2EDD"/>
    <w:rsid w:val="00AF506B"/>
    <w:rsid w:val="00AF6E7F"/>
    <w:rsid w:val="00B02E81"/>
    <w:rsid w:val="00B1640B"/>
    <w:rsid w:val="00B229A2"/>
    <w:rsid w:val="00B327FB"/>
    <w:rsid w:val="00B35596"/>
    <w:rsid w:val="00B37488"/>
    <w:rsid w:val="00B41C61"/>
    <w:rsid w:val="00B4370D"/>
    <w:rsid w:val="00B44C8F"/>
    <w:rsid w:val="00B45151"/>
    <w:rsid w:val="00B52CB3"/>
    <w:rsid w:val="00B62661"/>
    <w:rsid w:val="00B67A9A"/>
    <w:rsid w:val="00B76037"/>
    <w:rsid w:val="00B81428"/>
    <w:rsid w:val="00B84D4E"/>
    <w:rsid w:val="00B8529F"/>
    <w:rsid w:val="00B946A7"/>
    <w:rsid w:val="00B96213"/>
    <w:rsid w:val="00B96575"/>
    <w:rsid w:val="00BA7B04"/>
    <w:rsid w:val="00BB1726"/>
    <w:rsid w:val="00BB6B48"/>
    <w:rsid w:val="00BC1D90"/>
    <w:rsid w:val="00BC7A97"/>
    <w:rsid w:val="00BE0DCC"/>
    <w:rsid w:val="00BE18AF"/>
    <w:rsid w:val="00BE2BAA"/>
    <w:rsid w:val="00BF0542"/>
    <w:rsid w:val="00BF32A6"/>
    <w:rsid w:val="00C008A8"/>
    <w:rsid w:val="00C01BAC"/>
    <w:rsid w:val="00C02DFA"/>
    <w:rsid w:val="00C05229"/>
    <w:rsid w:val="00C05616"/>
    <w:rsid w:val="00C07BD9"/>
    <w:rsid w:val="00C12C83"/>
    <w:rsid w:val="00C22265"/>
    <w:rsid w:val="00C228EA"/>
    <w:rsid w:val="00C23E3C"/>
    <w:rsid w:val="00C266DE"/>
    <w:rsid w:val="00C40B49"/>
    <w:rsid w:val="00C42A53"/>
    <w:rsid w:val="00C451BE"/>
    <w:rsid w:val="00C46D5B"/>
    <w:rsid w:val="00C56CBA"/>
    <w:rsid w:val="00C57D97"/>
    <w:rsid w:val="00C656C0"/>
    <w:rsid w:val="00C66FB2"/>
    <w:rsid w:val="00C72050"/>
    <w:rsid w:val="00C73697"/>
    <w:rsid w:val="00C74719"/>
    <w:rsid w:val="00C91090"/>
    <w:rsid w:val="00C9366B"/>
    <w:rsid w:val="00C97309"/>
    <w:rsid w:val="00CA2BFF"/>
    <w:rsid w:val="00CA7660"/>
    <w:rsid w:val="00CB05D3"/>
    <w:rsid w:val="00CB0FCF"/>
    <w:rsid w:val="00CB7865"/>
    <w:rsid w:val="00CC001C"/>
    <w:rsid w:val="00CC3E79"/>
    <w:rsid w:val="00CC7AFF"/>
    <w:rsid w:val="00CD4587"/>
    <w:rsid w:val="00CD564C"/>
    <w:rsid w:val="00CD6581"/>
    <w:rsid w:val="00CD7BB1"/>
    <w:rsid w:val="00CE0DA1"/>
    <w:rsid w:val="00CE2C04"/>
    <w:rsid w:val="00CE2FA6"/>
    <w:rsid w:val="00CE303A"/>
    <w:rsid w:val="00CE3D8D"/>
    <w:rsid w:val="00CF2559"/>
    <w:rsid w:val="00CF3C4F"/>
    <w:rsid w:val="00D02C18"/>
    <w:rsid w:val="00D10C0B"/>
    <w:rsid w:val="00D13431"/>
    <w:rsid w:val="00D16221"/>
    <w:rsid w:val="00D17218"/>
    <w:rsid w:val="00D33556"/>
    <w:rsid w:val="00D4000F"/>
    <w:rsid w:val="00D40641"/>
    <w:rsid w:val="00D41305"/>
    <w:rsid w:val="00D5125B"/>
    <w:rsid w:val="00D6321A"/>
    <w:rsid w:val="00D64123"/>
    <w:rsid w:val="00D642D3"/>
    <w:rsid w:val="00D85746"/>
    <w:rsid w:val="00D859BF"/>
    <w:rsid w:val="00D91434"/>
    <w:rsid w:val="00DB0C07"/>
    <w:rsid w:val="00DB1216"/>
    <w:rsid w:val="00DB3A0E"/>
    <w:rsid w:val="00DC0C2E"/>
    <w:rsid w:val="00DC4C6E"/>
    <w:rsid w:val="00DC748A"/>
    <w:rsid w:val="00DD6131"/>
    <w:rsid w:val="00DE244F"/>
    <w:rsid w:val="00DE2D0C"/>
    <w:rsid w:val="00DE3385"/>
    <w:rsid w:val="00DF0E57"/>
    <w:rsid w:val="00DF25F8"/>
    <w:rsid w:val="00E050BF"/>
    <w:rsid w:val="00E14F5C"/>
    <w:rsid w:val="00E16AF4"/>
    <w:rsid w:val="00E216C5"/>
    <w:rsid w:val="00E360D6"/>
    <w:rsid w:val="00E423C9"/>
    <w:rsid w:val="00E45B7C"/>
    <w:rsid w:val="00E47C7A"/>
    <w:rsid w:val="00E517B7"/>
    <w:rsid w:val="00E7110E"/>
    <w:rsid w:val="00E7676B"/>
    <w:rsid w:val="00E93985"/>
    <w:rsid w:val="00E94BC1"/>
    <w:rsid w:val="00E95F64"/>
    <w:rsid w:val="00E9716C"/>
    <w:rsid w:val="00EA2EA9"/>
    <w:rsid w:val="00EA3268"/>
    <w:rsid w:val="00EA7735"/>
    <w:rsid w:val="00EB1D59"/>
    <w:rsid w:val="00EB613A"/>
    <w:rsid w:val="00EC0F0C"/>
    <w:rsid w:val="00ED1A43"/>
    <w:rsid w:val="00ED2FE3"/>
    <w:rsid w:val="00EE6B7C"/>
    <w:rsid w:val="00EE7D61"/>
    <w:rsid w:val="00EF0B04"/>
    <w:rsid w:val="00EF615A"/>
    <w:rsid w:val="00F019B4"/>
    <w:rsid w:val="00F04957"/>
    <w:rsid w:val="00F12D75"/>
    <w:rsid w:val="00F138E0"/>
    <w:rsid w:val="00F14B1E"/>
    <w:rsid w:val="00F21DD7"/>
    <w:rsid w:val="00F22105"/>
    <w:rsid w:val="00F257EB"/>
    <w:rsid w:val="00F2796D"/>
    <w:rsid w:val="00F30352"/>
    <w:rsid w:val="00F30FC8"/>
    <w:rsid w:val="00F32048"/>
    <w:rsid w:val="00F41092"/>
    <w:rsid w:val="00F4110C"/>
    <w:rsid w:val="00F4242E"/>
    <w:rsid w:val="00F44338"/>
    <w:rsid w:val="00F47F0E"/>
    <w:rsid w:val="00F56C14"/>
    <w:rsid w:val="00F57330"/>
    <w:rsid w:val="00F67B04"/>
    <w:rsid w:val="00F718CF"/>
    <w:rsid w:val="00F80511"/>
    <w:rsid w:val="00F817FC"/>
    <w:rsid w:val="00F82405"/>
    <w:rsid w:val="00F8551E"/>
    <w:rsid w:val="00F864E2"/>
    <w:rsid w:val="00F935BD"/>
    <w:rsid w:val="00FA0BD4"/>
    <w:rsid w:val="00FA2B14"/>
    <w:rsid w:val="00FA34CF"/>
    <w:rsid w:val="00FA3F07"/>
    <w:rsid w:val="00FA727C"/>
    <w:rsid w:val="00FA7984"/>
    <w:rsid w:val="00FA7C47"/>
    <w:rsid w:val="00FB1F82"/>
    <w:rsid w:val="00FB58A4"/>
    <w:rsid w:val="00FC0078"/>
    <w:rsid w:val="00FC2096"/>
    <w:rsid w:val="00FC24C7"/>
    <w:rsid w:val="00FC74C4"/>
    <w:rsid w:val="00FC7B5A"/>
    <w:rsid w:val="00FD50C6"/>
    <w:rsid w:val="00FD6814"/>
    <w:rsid w:val="00FD7722"/>
    <w:rsid w:val="00FE2968"/>
    <w:rsid w:val="00FE2DF3"/>
    <w:rsid w:val="00FF116D"/>
    <w:rsid w:val="00FF54A7"/>
    <w:rsid w:val="00FF5616"/>
    <w:rsid w:val="00FF61D8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0B52F"/>
  <w15:docId w15:val="{17E7CC4F-6059-4356-B905-3DC91F91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60"/>
    <w:pPr>
      <w:ind w:firstLine="720"/>
      <w:jc w:val="both"/>
    </w:pPr>
    <w:rPr>
      <w:lang w:val="en-US" w:eastAsia="en-US"/>
    </w:rPr>
  </w:style>
  <w:style w:type="paragraph" w:styleId="1">
    <w:name w:val="heading 1"/>
    <w:basedOn w:val="a"/>
    <w:next w:val="a"/>
    <w:qFormat/>
    <w:rsid w:val="00422E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422E60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qFormat/>
    <w:rsid w:val="00422E60"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qFormat/>
    <w:rsid w:val="00422E60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qFormat/>
    <w:rsid w:val="00422E60"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qFormat/>
    <w:rsid w:val="00422E60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qFormat/>
    <w:rsid w:val="00422E60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rsid w:val="00422E60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rsid w:val="00E216C5"/>
    <w:rPr>
      <w:sz w:val="16"/>
      <w:szCs w:val="16"/>
    </w:rPr>
  </w:style>
  <w:style w:type="paragraph" w:styleId="af">
    <w:name w:val="annotation text"/>
    <w:basedOn w:val="a"/>
    <w:link w:val="af0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rsid w:val="00E216C5"/>
    <w:rPr>
      <w:lang w:val="ro-RO"/>
    </w:rPr>
  </w:style>
  <w:style w:type="paragraph" w:styleId="af1">
    <w:name w:val="annotation subject"/>
    <w:basedOn w:val="af"/>
    <w:next w:val="af"/>
    <w:link w:val="af2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B327FB"/>
    <w:rPr>
      <w:i/>
      <w:iCs/>
    </w:rPr>
  </w:style>
  <w:style w:type="paragraph" w:customStyle="1" w:styleId="Default">
    <w:name w:val="Default"/>
    <w:rsid w:val="009C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7B0273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af5">
    <w:name w:val="Hyperlink"/>
    <w:uiPriority w:val="99"/>
    <w:rsid w:val="003E5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ctura xmlns="deb42e83-2260-4c15-9444-eeddc6459f2b" xsi:nil="true"/>
    <Limba xmlns="deb42e83-2260-4c15-9444-eeddc6459f2b">Română</Limba>
    <Tipul_x0020_documentului_x0020_de_x0020_Initiere xmlns="deb42e83-2260-4c15-9444-eeddc6459f2b">Textul Initial</Tipul_x0020_documentului_x0020_de_x0020_Initie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itiere" ma:contentTypeID="0x010100DB3619079C70BA4C8A987488329513F90014B383F883BBE84C9A1272D50E465059" ma:contentTypeVersion="5" ma:contentTypeDescription="" ma:contentTypeScope="" ma:versionID="d82e4e449f20ebbec13438e01c4d98a8">
  <xsd:schema xmlns:xsd="http://www.w3.org/2001/XMLSchema" xmlns:xs="http://www.w3.org/2001/XMLSchema" xmlns:p="http://schemas.microsoft.com/office/2006/metadata/properties" xmlns:ns2="deb42e83-2260-4c15-9444-eeddc6459f2b" targetNamespace="http://schemas.microsoft.com/office/2006/metadata/properties" ma:root="true" ma:fieldsID="21d8a23abda022e5c63bd32da54c1482" ns2:_="">
    <xsd:import namespace="deb42e83-2260-4c15-9444-eeddc6459f2b"/>
    <xsd:element name="properties">
      <xsd:complexType>
        <xsd:sequence>
          <xsd:element name="documentManagement">
            <xsd:complexType>
              <xsd:all>
                <xsd:element ref="ns2:Limba" minOccurs="0"/>
                <xsd:element ref="ns2:Tipul_x0020_documentului_x0020_de_x0020_Initiere"/>
                <xsd:element ref="ns2:Lec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2e83-2260-4c15-9444-eeddc6459f2b" elementFormDefault="qualified">
    <xsd:import namespace="http://schemas.microsoft.com/office/2006/documentManagement/types"/>
    <xsd:import namespace="http://schemas.microsoft.com/office/infopath/2007/PartnerControls"/>
    <xsd:element name="Limba" ma:index="8" nillable="true" ma:displayName="Limba" ma:default="Română" ma:format="Dropdown" ma:internalName="Limba">
      <xsd:simpleType>
        <xsd:restriction base="dms:Choice">
          <xsd:enumeration value="Română"/>
          <xsd:enumeration value="Rusă"/>
        </xsd:restriction>
      </xsd:simpleType>
    </xsd:element>
    <xsd:element name="Tipul_x0020_documentului_x0020_de_x0020_Initiere" ma:index="9" ma:displayName="Tipul documentului de Initiere" ma:default="Textul Initial" ma:description="" ma:format="Dropdown" ma:internalName="Tipul_x0020_documentului_x0020_de_x0020_Initiere">
      <xsd:simpleType>
        <xsd:restriction base="dms:Choice">
          <xsd:enumeration value="Scopul"/>
          <xsd:enumeration value="Textul Initial"/>
          <xsd:enumeration value="Conceptia"/>
          <xsd:enumeration value="Rezultatele expertizelor"/>
          <xsd:enumeration value="Locul in legislatie"/>
          <xsd:enumeration value="Fundamentalizarea economico-financiara"/>
          <xsd:enumeration value="Efectele social-economice"/>
        </xsd:restriction>
      </xsd:simpleType>
    </xsd:element>
    <xsd:element name="Lectura" ma:index="10" nillable="true" ma:displayName="Lectura" ma:decimals="0" ma:default="1" ma:description="" ma:internalName="Lectura" ma:readOnly="false" ma:percentage="FALSE">
      <xsd:simpleType>
        <xsd:restriction base="dms:Number">
          <xsd:maxInclusive value="1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5D8B-FF05-41E7-B94A-65139B85A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D1A0C-2A88-4AAC-B579-4FBE50D07F35}">
  <ds:schemaRefs>
    <ds:schemaRef ds:uri="http://schemas.microsoft.com/office/2006/metadata/properties"/>
    <ds:schemaRef ds:uri="http://schemas.microsoft.com/office/infopath/2007/PartnerControls"/>
    <ds:schemaRef ds:uri="deb42e83-2260-4c15-9444-eeddc6459f2b"/>
  </ds:schemaRefs>
</ds:datastoreItem>
</file>

<file path=customXml/itemProps3.xml><?xml version="1.0" encoding="utf-8"?>
<ds:datastoreItem xmlns:ds="http://schemas.openxmlformats.org/officeDocument/2006/customXml" ds:itemID="{6BC5BD5F-A9E1-45ED-B494-7E61CF1E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42e83-2260-4c15-9444-eeddc645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3C282-247C-4911-9B31-6D0AB597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343.2017.ro-ru</vt:lpstr>
      <vt:lpstr>343.2017.ro-ru</vt:lpstr>
      <vt:lpstr/>
    </vt:vector>
  </TitlesOfParts>
  <Company>Cancelaria Guvernului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343.2017.ro-ru</dc:title>
  <dc:creator>lll</dc:creator>
  <cp:lastModifiedBy>Oxana Dubovicenco</cp:lastModifiedBy>
  <cp:revision>4</cp:revision>
  <cp:lastPrinted>2018-02-08T05:56:00Z</cp:lastPrinted>
  <dcterms:created xsi:type="dcterms:W3CDTF">2018-05-07T10:59:00Z</dcterms:created>
  <dcterms:modified xsi:type="dcterms:W3CDTF">2018-05-10T05:22:00Z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0x010100DB3619079C70BA4C8A987488329513F90014B383F883BBE84C9A1272D50E465059</vt:lpwstr>
  </property>
  <property fmtid="{D5CDD505-2E9C-101B-9397-08002B2CF9AE}" pid="3" name="Tipul documentului">
    <vt:lpwstr>Aviz</vt:lpwstr>
  </property>
</Properties>
</file>