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AA" w:rsidRPr="001615EE" w:rsidRDefault="00C40AAA" w:rsidP="00C40AAA">
      <w:pPr>
        <w:jc w:val="right"/>
        <w:rPr>
          <w:i/>
          <w:noProof/>
          <w:sz w:val="26"/>
          <w:lang w:val="en-US"/>
        </w:rPr>
      </w:pPr>
      <w:r w:rsidRPr="001615EE">
        <w:rPr>
          <w:i/>
          <w:noProof/>
          <w:sz w:val="26"/>
          <w:lang w:val="en-US"/>
        </w:rPr>
        <w:t>P r o i e c t</w:t>
      </w:r>
    </w:p>
    <w:p w:rsidR="00C40AAA" w:rsidRPr="001615EE" w:rsidRDefault="00C40AAA" w:rsidP="00C40AAA">
      <w:pPr>
        <w:jc w:val="right"/>
        <w:rPr>
          <w:i/>
          <w:noProof/>
          <w:sz w:val="26"/>
          <w:lang w:val="en-US"/>
        </w:rPr>
      </w:pPr>
    </w:p>
    <w:p w:rsidR="00C40AAA" w:rsidRPr="00B308E7" w:rsidRDefault="00C40AAA" w:rsidP="00C40AAA">
      <w:pPr>
        <w:jc w:val="center"/>
      </w:pPr>
      <w:r w:rsidRPr="00B308E7">
        <w:rPr>
          <w:noProof/>
          <w:lang w:val="en-US"/>
        </w:rPr>
        <w:drawing>
          <wp:inline distT="0" distB="0" distL="0" distR="0" wp14:anchorId="50CCC1DF" wp14:editId="5A365E1A">
            <wp:extent cx="596265" cy="7397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AA" w:rsidRPr="00B308E7" w:rsidRDefault="00C40AAA" w:rsidP="00C40AAA">
      <w:pPr>
        <w:jc w:val="center"/>
      </w:pPr>
    </w:p>
    <w:p w:rsidR="00C40AAA" w:rsidRPr="00B308E7" w:rsidRDefault="00C40AAA" w:rsidP="00C40AAA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>GUVERNUL REPUBLICII MOLDOVA</w:t>
      </w:r>
    </w:p>
    <w:p w:rsidR="00C40AAA" w:rsidRPr="00B308E7" w:rsidRDefault="00C40AAA" w:rsidP="00C40AAA">
      <w:pPr>
        <w:jc w:val="center"/>
        <w:rPr>
          <w:b/>
          <w:sz w:val="26"/>
          <w:szCs w:val="26"/>
        </w:rPr>
      </w:pPr>
    </w:p>
    <w:p w:rsidR="00C40AAA" w:rsidRPr="00B308E7" w:rsidRDefault="00C40AAA" w:rsidP="00C40AAA">
      <w:pPr>
        <w:jc w:val="center"/>
        <w:rPr>
          <w:u w:val="single"/>
        </w:rPr>
      </w:pPr>
      <w:r w:rsidRPr="00B308E7">
        <w:t>HOTĂRÎRE nr.________</w:t>
      </w:r>
    </w:p>
    <w:p w:rsidR="00C40AAA" w:rsidRPr="00B308E7" w:rsidRDefault="00C40AAA" w:rsidP="00C40AAA">
      <w:pPr>
        <w:jc w:val="center"/>
        <w:rPr>
          <w:u w:val="single"/>
          <w:lang w:val="it-IT"/>
        </w:rPr>
      </w:pPr>
      <w:r w:rsidRPr="00B308E7">
        <w:t>din ____________________ 20</w:t>
      </w:r>
      <w:r w:rsidRPr="00B308E7">
        <w:rPr>
          <w:lang w:val="it-IT"/>
        </w:rPr>
        <w:t>23</w:t>
      </w:r>
    </w:p>
    <w:p w:rsidR="00C40AAA" w:rsidRPr="00B308E7" w:rsidRDefault="00C40AAA" w:rsidP="00C40AAA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AA" w:rsidRPr="00B114AF" w:rsidRDefault="00C40AAA" w:rsidP="00C40AAA">
      <w:pPr>
        <w:jc w:val="center"/>
        <w:rPr>
          <w:b/>
          <w:sz w:val="26"/>
          <w:szCs w:val="26"/>
        </w:rPr>
      </w:pPr>
      <w:r w:rsidRPr="00B114AF">
        <w:rPr>
          <w:b/>
          <w:sz w:val="26"/>
          <w:szCs w:val="26"/>
        </w:rPr>
        <w:t xml:space="preserve">cu privire la modificarea </w:t>
      </w:r>
      <w:r>
        <w:rPr>
          <w:b/>
          <w:sz w:val="26"/>
          <w:szCs w:val="26"/>
        </w:rPr>
        <w:t>anexei</w:t>
      </w:r>
      <w:r w:rsidRPr="00B114AF">
        <w:rPr>
          <w:b/>
          <w:sz w:val="26"/>
          <w:szCs w:val="26"/>
        </w:rPr>
        <w:t xml:space="preserve"> aprobate prin Hotărârea Guvernului nr.193/2023 </w:t>
      </w:r>
      <w:r>
        <w:rPr>
          <w:b/>
          <w:sz w:val="26"/>
          <w:szCs w:val="26"/>
        </w:rPr>
        <w:t>c</w:t>
      </w:r>
      <w:r w:rsidRPr="00B308E7">
        <w:rPr>
          <w:b/>
          <w:sz w:val="26"/>
          <w:szCs w:val="26"/>
        </w:rPr>
        <w:t>u privire la achitarea din bugetul de stat pentru anul 20</w:t>
      </w:r>
      <w:r w:rsidRPr="00B114AF">
        <w:rPr>
          <w:b/>
          <w:sz w:val="26"/>
          <w:szCs w:val="26"/>
        </w:rPr>
        <w:t>23</w:t>
      </w:r>
    </w:p>
    <w:p w:rsidR="00C40AAA" w:rsidRPr="00B308E7" w:rsidRDefault="00C40AAA" w:rsidP="00C40AAA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a cotelor de membru şi a datoriilor Republicii Moldova faţă de </w:t>
      </w:r>
    </w:p>
    <w:p w:rsidR="00C40AAA" w:rsidRPr="00B308E7" w:rsidRDefault="00C40AAA" w:rsidP="00C40AAA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organizațiile internaţionale şi regionale </w:t>
      </w:r>
    </w:p>
    <w:p w:rsidR="00C40AAA" w:rsidRPr="00B308E7" w:rsidRDefault="00C40AAA" w:rsidP="00C40AAA">
      <w:pPr>
        <w:jc w:val="center"/>
        <w:rPr>
          <w:b/>
          <w:sz w:val="26"/>
          <w:szCs w:val="26"/>
        </w:rPr>
      </w:pPr>
    </w:p>
    <w:p w:rsidR="00C40AAA" w:rsidRPr="00B308E7" w:rsidRDefault="00C40AAA" w:rsidP="00C40AAA">
      <w:pPr>
        <w:ind w:firstLine="567"/>
        <w:jc w:val="both"/>
        <w:rPr>
          <w:sz w:val="26"/>
          <w:szCs w:val="26"/>
        </w:rPr>
      </w:pPr>
      <w:r w:rsidRPr="00B308E7">
        <w:rPr>
          <w:sz w:val="26"/>
          <w:szCs w:val="26"/>
        </w:rPr>
        <w:t>În temeiul art. 3 lit. a) din Legea bugetului de stat pentru anul 2023 nr. 359/2022 (Monitorul Oficial al Republicii Moldova, 2022, nr.435 - 437, art.807)</w:t>
      </w:r>
      <w:r>
        <w:rPr>
          <w:sz w:val="26"/>
          <w:szCs w:val="26"/>
        </w:rPr>
        <w:t>, cu modificările ulterioare</w:t>
      </w:r>
      <w:r w:rsidRPr="00B308E7">
        <w:rPr>
          <w:sz w:val="26"/>
          <w:szCs w:val="26"/>
        </w:rPr>
        <w:t xml:space="preserve">, Guvernul </w:t>
      </w:r>
    </w:p>
    <w:p w:rsidR="00C40AAA" w:rsidRPr="00B308E7" w:rsidRDefault="00C40AAA" w:rsidP="00C40AAA">
      <w:pPr>
        <w:ind w:firstLine="360"/>
        <w:jc w:val="center"/>
        <w:rPr>
          <w:b/>
          <w:bCs/>
          <w:sz w:val="26"/>
          <w:szCs w:val="26"/>
        </w:rPr>
      </w:pPr>
      <w:r w:rsidRPr="00B308E7">
        <w:rPr>
          <w:b/>
          <w:bCs/>
          <w:sz w:val="26"/>
          <w:szCs w:val="26"/>
        </w:rPr>
        <w:t>HOTĂRĂŞTE:</w:t>
      </w:r>
    </w:p>
    <w:p w:rsidR="00C40AAA" w:rsidRPr="00B308E7" w:rsidRDefault="00C40AAA" w:rsidP="00C40AAA">
      <w:pPr>
        <w:jc w:val="both"/>
        <w:rPr>
          <w:sz w:val="26"/>
          <w:szCs w:val="26"/>
        </w:rPr>
      </w:pPr>
    </w:p>
    <w:p w:rsidR="00C40AAA" w:rsidRPr="00B114AF" w:rsidRDefault="00C40AAA" w:rsidP="00C40AAA">
      <w:pPr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7C648C">
        <w:rPr>
          <w:sz w:val="26"/>
          <w:szCs w:val="26"/>
          <w:lang w:val="ro-MD"/>
        </w:rPr>
        <w:t>Anexa la Hotărârea Guvernului nr. 193/2023 cu privire la achitarea din bugetul de stat pentru anul 2023 a cotelor de membru și a datoriilor Republicii Moldova față de organizațiile internaționale și regionale (Monitorul Oficial al Republicii Moldova, 2023, nr. 117-118, art. 250) va avea următorul cuprins</w:t>
      </w:r>
      <w:r>
        <w:rPr>
          <w:sz w:val="28"/>
          <w:szCs w:val="28"/>
          <w:lang w:val="ro-MD"/>
        </w:rPr>
        <w:t>:</w:t>
      </w:r>
    </w:p>
    <w:tbl>
      <w:tblPr>
        <w:tblW w:w="1327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1"/>
        <w:gridCol w:w="1433"/>
        <w:gridCol w:w="5084"/>
        <w:gridCol w:w="950"/>
        <w:gridCol w:w="42"/>
        <w:gridCol w:w="1316"/>
        <w:gridCol w:w="1559"/>
        <w:gridCol w:w="345"/>
        <w:gridCol w:w="512"/>
        <w:gridCol w:w="789"/>
        <w:gridCol w:w="733"/>
      </w:tblGrid>
      <w:tr w:rsidR="00C40AAA" w:rsidRPr="00B308E7" w:rsidTr="00BD48CE">
        <w:trPr>
          <w:trHeight w:val="255"/>
        </w:trPr>
        <w:tc>
          <w:tcPr>
            <w:tcW w:w="13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ind w:right="2370"/>
              <w:jc w:val="right"/>
              <w:rPr>
                <w:sz w:val="26"/>
                <w:szCs w:val="26"/>
                <w:lang w:val="en-US"/>
              </w:rPr>
            </w:pPr>
          </w:p>
          <w:p w:rsidR="00C40AAA" w:rsidRPr="00B308E7" w:rsidRDefault="00C40AAA" w:rsidP="00BD48CE">
            <w:pPr>
              <w:ind w:right="1651"/>
              <w:jc w:val="center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>LISTA</w:t>
            </w:r>
          </w:p>
          <w:p w:rsidR="00C40AAA" w:rsidRPr="00B308E7" w:rsidRDefault="00C40AAA" w:rsidP="00BD48CE">
            <w:pPr>
              <w:ind w:right="1651"/>
              <w:jc w:val="center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>organizațiilor internaționale și regionale cărora Republica Moldova urmează</w:t>
            </w:r>
          </w:p>
          <w:p w:rsidR="00C40AAA" w:rsidRPr="00B308E7" w:rsidRDefault="00C40AAA" w:rsidP="00BD48CE">
            <w:pPr>
              <w:ind w:right="1651"/>
              <w:jc w:val="center"/>
              <w:rPr>
                <w:sz w:val="26"/>
                <w:szCs w:val="26"/>
                <w:lang w:val="en-US"/>
              </w:rPr>
            </w:pPr>
            <w:r w:rsidRPr="00B308E7">
              <w:rPr>
                <w:sz w:val="26"/>
                <w:szCs w:val="26"/>
              </w:rPr>
              <w:t>să achite cotele de membru şi datoriile din bugetul de stat pentru anul 2023</w:t>
            </w:r>
          </w:p>
        </w:tc>
      </w:tr>
      <w:tr w:rsidR="00C40AAA" w:rsidRPr="00B308E7" w:rsidTr="00BD48CE">
        <w:trPr>
          <w:trHeight w:val="27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</w:p>
        </w:tc>
      </w:tr>
      <w:tr w:rsidR="00C40AAA" w:rsidRPr="00B308E7" w:rsidTr="00BD48CE">
        <w:trPr>
          <w:gridAfter w:val="4"/>
          <w:wAfter w:w="2379" w:type="dxa"/>
          <w:trHeight w:val="72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08E7">
              <w:rPr>
                <w:rFonts w:ascii="Arial CYR" w:hAnsi="Arial CYR" w:cs="Arial CYR"/>
                <w:sz w:val="20"/>
                <w:szCs w:val="20"/>
              </w:rPr>
              <w:t>Nr. crt.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bCs/>
              </w:rPr>
            </w:pPr>
            <w:r w:rsidRPr="00B308E7">
              <w:rPr>
                <w:rFonts w:ascii="Arial CYR" w:hAnsi="Arial CYR" w:cs="Arial CYR"/>
                <w:bCs/>
              </w:rPr>
              <w:t>Denumirea organizației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308E7">
              <w:rPr>
                <w:rFonts w:ascii="Arial CYR" w:hAnsi="Arial CYR" w:cs="Arial CYR"/>
                <w:i/>
                <w:sz w:val="22"/>
                <w:szCs w:val="22"/>
              </w:rPr>
              <w:t>Valuta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308E7">
              <w:rPr>
                <w:rFonts w:ascii="Arial CYR" w:hAnsi="Arial CYR" w:cs="Arial CYR"/>
                <w:sz w:val="22"/>
                <w:szCs w:val="22"/>
              </w:rPr>
              <w:t>Suma în valută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308E7">
              <w:rPr>
                <w:rFonts w:ascii="Arial CYR" w:hAnsi="Arial CYR" w:cs="Arial CYR"/>
                <w:sz w:val="22"/>
                <w:szCs w:val="22"/>
              </w:rPr>
              <w:t>Suma în</w:t>
            </w:r>
          </w:p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308E7">
              <w:rPr>
                <w:rFonts w:ascii="Arial CYR" w:hAnsi="Arial CYR" w:cs="Arial CYR"/>
                <w:sz w:val="22"/>
                <w:szCs w:val="22"/>
              </w:rPr>
              <w:t>lei</w:t>
            </w:r>
          </w:p>
        </w:tc>
      </w:tr>
      <w:tr w:rsidR="00C40AAA" w:rsidRPr="00B308E7" w:rsidTr="00BD48CE">
        <w:trPr>
          <w:gridAfter w:val="4"/>
          <w:wAfter w:w="2379" w:type="dxa"/>
          <w:trHeight w:val="255"/>
        </w:trPr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b/>
                <w:bCs/>
              </w:rPr>
            </w:pPr>
            <w:r w:rsidRPr="00B308E7">
              <w:rPr>
                <w:b/>
                <w:bCs/>
              </w:rPr>
              <w:t>Organizaţii Parlamentare</w:t>
            </w:r>
          </w:p>
        </w:tc>
      </w:tr>
      <w:tr w:rsidR="00C40AAA" w:rsidRPr="00B308E7" w:rsidTr="00BD48CE">
        <w:trPr>
          <w:gridAfter w:val="4"/>
          <w:wAfter w:w="2379" w:type="dxa"/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Adunarea Parlamentară a Cooperări Economice în Bazinul Mării Negre (PABSEC)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64 107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1 261 203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Interparlamentară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12 400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249 648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Adunarea Parlamentară a Organizației pentru Securitate și Cooperare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2 1</w:t>
            </w:r>
            <w:r>
              <w:rPr>
                <w:rFonts w:ascii="Arial" w:hAnsi="Arial" w:cs="Arial"/>
                <w:lang w:val="ro-RO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42140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Adunarea Parlamentară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4 730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88 137</w:t>
            </w:r>
          </w:p>
        </w:tc>
      </w:tr>
      <w:tr w:rsidR="00C40AAA" w:rsidRPr="00B308E7" w:rsidTr="00BD48CE">
        <w:trPr>
          <w:gridAfter w:val="4"/>
          <w:wAfter w:w="2379" w:type="dxa"/>
          <w:trHeight w:val="255"/>
        </w:trPr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  <w:b/>
                <w:bCs/>
              </w:rPr>
            </w:pPr>
            <w:r w:rsidRPr="00B308E7">
              <w:rPr>
                <w:rFonts w:ascii="Arial CYR" w:hAnsi="Arial CYR" w:cs="Arial CYR"/>
                <w:b/>
                <w:bCs/>
              </w:rPr>
              <w:t>SUBTOTAL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1 641 128</w:t>
            </w:r>
          </w:p>
        </w:tc>
      </w:tr>
      <w:tr w:rsidR="00C40AAA" w:rsidRPr="00B308E7" w:rsidTr="00BD48CE">
        <w:trPr>
          <w:gridAfter w:val="4"/>
          <w:wAfter w:w="2379" w:type="dxa"/>
          <w:trHeight w:val="239"/>
        </w:trPr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40AAA" w:rsidRPr="00B308E7" w:rsidRDefault="00C40AAA" w:rsidP="00BD48CE">
            <w:pPr>
              <w:jc w:val="center"/>
              <w:rPr>
                <w:b/>
                <w:bCs/>
              </w:rPr>
            </w:pPr>
            <w:r w:rsidRPr="00B308E7">
              <w:rPr>
                <w:b/>
                <w:bCs/>
              </w:rPr>
              <w:t>Organizaţii Internaţionale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Consiliul Europei (CoE), inclusiv contribuțiile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456 640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8 984 867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Cooperarea Economică în Bazinul Mării Negre (OCEMN)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61 090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1 183 530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Națiunilor Unite (ONU), inclusiv contribuțiile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4 500 998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Națiunilor Unite pentru Alimentație și Agricultură (FAO)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USD/</w:t>
            </w:r>
          </w:p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8 121 USD /</w:t>
            </w:r>
          </w:p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5 646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256 723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ONU pentru Dezvoltare Industrială (UNIDO)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2 705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52 815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Programul Națiunilor Unite de Dezvoltare (UNDP)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240 445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4 285 620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Națiunilor Unite pentru Educație, Știință și Cultură (UNESCO)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16 </w:t>
            </w:r>
            <w:r>
              <w:rPr>
                <w:rFonts w:ascii="Arial" w:hAnsi="Arial" w:cs="Arial"/>
                <w:lang w:val="ro-RO"/>
              </w:rPr>
              <w:t>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286 027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pentru Securitate și Cooperare în Europa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50 682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1 058 051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Curtea de Conciliere si Arbitraj a Organizației pentru Securitate și Cooperare Economică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1 825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Grupul Consultativ Comun al Tratatului cu privire la Forțele Armate Convenționale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1 315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26 099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Muncii (ILO)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291 085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5 896 706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Organizaţia Mondială a Comerțului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39 100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787 865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Acordul Central European de comerț liber din 2006 (CEFTA)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54 120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1 </w:t>
            </w:r>
            <w:r>
              <w:rPr>
                <w:rFonts w:ascii="Arial" w:hAnsi="Arial" w:cs="Arial"/>
                <w:lang w:val="ro-RO"/>
              </w:rPr>
              <w:t>082 400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Mondială a Sănătății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14 350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265 475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Organizaţia Mondială a Turismului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33 419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660 998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Viei şi Vinului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26 100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</w:t>
            </w:r>
            <w:r>
              <w:rPr>
                <w:rFonts w:ascii="Arial" w:hAnsi="Arial" w:cs="Arial"/>
                <w:lang w:val="ro-RO"/>
              </w:rPr>
              <w:t>01</w:t>
            </w:r>
            <w:r w:rsidRPr="00B308E7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431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Oficiul Internaţional pentru Sănătatea Animalelor (OIE)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30 785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591 438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Zahărului (OIZ)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GBP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5 960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132 840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Conferința privind Regimul Navigat pe Dunăre (Comisia Dunării)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158 7</w:t>
            </w:r>
            <w:r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3 </w:t>
            </w:r>
            <w:r>
              <w:rPr>
                <w:rFonts w:ascii="Arial" w:hAnsi="Arial" w:cs="Arial"/>
                <w:lang w:val="ro-RO"/>
              </w:rPr>
              <w:t>048</w:t>
            </w:r>
            <w:r w:rsidRPr="00B308E7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661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Tribunalul Internațional pentru Dreptul Mării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1 161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23 220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Autoritatea Internaţională pentru Fundul Mării (ISA)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833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15 411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Maritimă Internațională (IMO)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GBP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9 838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237 096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Internaţională de Standardizare (ISO)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9 350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188 750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Comitetul European de Standardizare (CEN)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14 755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293 719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 Internaţională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40 184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793 626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Instituțiilor Supreme de Audit (INTOSAI)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10 317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Europeană a Instituțiilor Supreme de Audit (EUROSAI)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8 925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Internaţională a Aviației Civile (ICAO)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USD/ CAD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21 200 USD /</w:t>
            </w:r>
          </w:p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41 152 CAD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945 757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Directoratul Cheilor Publice al Organizației Internaţionale a Aviației Civile (ICAO PKD)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23 407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</w:t>
            </w:r>
            <w:r>
              <w:rPr>
                <w:rFonts w:ascii="Arial" w:hAnsi="Arial" w:cs="Arial"/>
                <w:lang w:val="ro-RO"/>
              </w:rPr>
              <w:t>21 677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privind Interzicerea Armelor Chimice (OPCW)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3 </w:t>
            </w:r>
            <w:r w:rsidRPr="00B308E7">
              <w:rPr>
                <w:rFonts w:ascii="Arial" w:hAnsi="Arial" w:cs="Arial"/>
                <w:lang w:val="ro-RO"/>
              </w:rPr>
              <w:t>52</w:t>
            </w: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68 357</w:t>
            </w:r>
          </w:p>
        </w:tc>
      </w:tr>
      <w:tr w:rsidR="00C40AAA" w:rsidRPr="00B308E7" w:rsidTr="00BD48CE">
        <w:trPr>
          <w:gridAfter w:val="4"/>
          <w:wAfter w:w="2379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Agenția Internațională pentru Energia Atomică (AIEA)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USD/ EUR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2 881</w:t>
            </w:r>
            <w:r w:rsidRPr="00B308E7">
              <w:rPr>
                <w:rFonts w:ascii="Arial" w:hAnsi="Arial" w:cs="Arial"/>
                <w:lang w:val="ro-RO"/>
              </w:rPr>
              <w:t xml:space="preserve"> USD /</w:t>
            </w:r>
          </w:p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21 930</w:t>
            </w:r>
            <w:r w:rsidRPr="00B308E7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476 189</w:t>
            </w:r>
          </w:p>
        </w:tc>
      </w:tr>
      <w:tr w:rsidR="00C40AAA" w:rsidRPr="00B308E7" w:rsidTr="00BD48CE">
        <w:trPr>
          <w:gridAfter w:val="4"/>
          <w:wAfter w:w="2379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Comisia Preparatorie pentru Organizaţia Tratatului privind Interzicerea Totală a Testelor Nucleare (CTBTO)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USD/</w:t>
            </w:r>
          </w:p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3 715</w:t>
            </w:r>
            <w:r w:rsidRPr="00B308E7">
              <w:rPr>
                <w:rFonts w:ascii="Arial" w:hAnsi="Arial" w:cs="Arial"/>
                <w:lang w:val="ro-RO"/>
              </w:rPr>
              <w:t xml:space="preserve"> USD /</w:t>
            </w:r>
          </w:p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2 687</w:t>
            </w:r>
            <w:r w:rsidRPr="00B308E7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117 500</w:t>
            </w:r>
          </w:p>
        </w:tc>
      </w:tr>
      <w:tr w:rsidR="00C40AAA" w:rsidRPr="00B308E7" w:rsidTr="00BD48CE">
        <w:trPr>
          <w:gridAfter w:val="4"/>
          <w:wAfter w:w="2379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de Poliție Criminală (INTERPOL)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28 294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563 110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Iniţiativa Central Europeană (CEI)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257 431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Coridorul Internațional de Transport Europa-Caucaz-Asia (TRACECA)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1 144 242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pentru Democrație și Dezvoltare Economică GUAM (ODDE-GUAM)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71 000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1 266 157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Internaţională pentru Migraţie (OIM)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68 282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Organizaţia Internaţională de Metrologie Legală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28 665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de Metrologie „Convenția Metrului” (BIPM)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12 731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250 001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Poştală Universală (UPU)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43 500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883 050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Internațională a Telecomunicațiilor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79 500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1 </w:t>
            </w:r>
            <w:r>
              <w:rPr>
                <w:rFonts w:ascii="Arial" w:hAnsi="Arial" w:cs="Arial"/>
                <w:lang w:val="ro-RO"/>
              </w:rPr>
              <w:t>613 850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Europeană de Radioteleviziune (UERT)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64 730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1 313 392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Inițiativa Regională Anticorupție (RAI)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458 501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Rețeaua de Sănătate în Europa de Sud-Est (SEEHN)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193 735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Comunitatea Energetica a Europei de Sud-Est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85 761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Agenția Internațională pentru Energia Regenerabilă (IRENA)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17 894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Curtea Penala Internaționala (CPI)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EUR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311 131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Conferința Cartei Energetice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10 160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Federația Internațională a Societăților de Cruce Roșie și Semilună Roșie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1 </w:t>
            </w:r>
            <w:r>
              <w:rPr>
                <w:rFonts w:ascii="Arial" w:hAnsi="Arial" w:cs="Arial"/>
                <w:lang w:val="ro-RO"/>
              </w:rPr>
              <w:t>6</w:t>
            </w:r>
            <w:r w:rsidRPr="00B308E7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32 152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Comitetul European de Standardizare în Electrotehnică (CENELEC)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14 7</w:t>
            </w:r>
            <w:r>
              <w:rPr>
                <w:rFonts w:ascii="Arial" w:hAnsi="Arial" w:cs="Arial"/>
                <w:lang w:val="ro-RO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293 719</w:t>
            </w:r>
            <w:r w:rsidRPr="00B308E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Institutul European de Standardizare în Telecomunicații (ETSI)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4 </w:t>
            </w:r>
            <w:r>
              <w:rPr>
                <w:rFonts w:ascii="Arial" w:hAnsi="Arial" w:cs="Arial"/>
                <w:lang w:val="ro-RO"/>
              </w:rPr>
              <w:t>0</w:t>
            </w:r>
            <w:r w:rsidRPr="00B308E7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78 694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Comisia Electrotehnică Internațională (IEC)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451 972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Conferința de la Haga privind Dreptul Internațional Privat (HCCH)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7 </w:t>
            </w:r>
            <w:r>
              <w:rPr>
                <w:rFonts w:ascii="Arial" w:hAnsi="Arial" w:cs="Arial"/>
                <w:lang w:val="ro-RO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145 960</w:t>
            </w:r>
          </w:p>
        </w:tc>
      </w:tr>
      <w:tr w:rsidR="00C40AAA" w:rsidRPr="00B308E7" w:rsidTr="00BD48CE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C40AAA">
            <w:pPr>
              <w:pStyle w:val="a3"/>
              <w:numPr>
                <w:ilvl w:val="0"/>
                <w:numId w:val="2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Colaborării Cailor Ferate (OSJD)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110 800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AAA" w:rsidRPr="00B308E7" w:rsidRDefault="00C40AAA" w:rsidP="00BD48CE">
            <w:pPr>
              <w:pStyle w:val="a4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2 </w:t>
            </w:r>
            <w:r>
              <w:rPr>
                <w:rFonts w:ascii="Arial" w:hAnsi="Arial" w:cs="Arial"/>
                <w:lang w:val="ro-RO"/>
              </w:rPr>
              <w:t>233 600</w:t>
            </w:r>
          </w:p>
        </w:tc>
      </w:tr>
      <w:tr w:rsidR="00C40AAA" w:rsidRPr="00B308E7" w:rsidTr="00BD48CE">
        <w:trPr>
          <w:gridAfter w:val="4"/>
          <w:wAfter w:w="2379" w:type="dxa"/>
          <w:trHeight w:val="255"/>
        </w:trPr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  <w:b/>
                <w:bCs/>
              </w:rPr>
            </w:pPr>
            <w:r w:rsidRPr="00B308E7">
              <w:rPr>
                <w:rFonts w:ascii="Arial CYR" w:hAnsi="Arial CYR" w:cs="Arial CYR"/>
                <w:b/>
                <w:bCs/>
              </w:rPr>
              <w:t>SUBTOTAL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AA" w:rsidRPr="00B308E7" w:rsidRDefault="00C40AAA" w:rsidP="00BD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48 906 372</w:t>
            </w:r>
          </w:p>
        </w:tc>
      </w:tr>
      <w:tr w:rsidR="00C40AAA" w:rsidRPr="00B308E7" w:rsidTr="00BD48CE">
        <w:trPr>
          <w:gridAfter w:val="4"/>
          <w:wAfter w:w="2379" w:type="dxa"/>
          <w:trHeight w:val="270"/>
        </w:trPr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AA" w:rsidRPr="00B308E7" w:rsidRDefault="00C40AAA" w:rsidP="00BD48CE">
            <w:pPr>
              <w:rPr>
                <w:rFonts w:ascii="Arial CYR" w:hAnsi="Arial CYR" w:cs="Arial CYR"/>
                <w:b/>
                <w:bCs/>
              </w:rPr>
            </w:pPr>
          </w:p>
          <w:p w:rsidR="00C40AAA" w:rsidRPr="00B308E7" w:rsidRDefault="00C40AAA" w:rsidP="00BD48CE">
            <w:pPr>
              <w:rPr>
                <w:rFonts w:ascii="Arial CYR" w:hAnsi="Arial CYR" w:cs="Arial CYR"/>
                <w:b/>
                <w:bCs/>
              </w:rPr>
            </w:pPr>
            <w:r w:rsidRPr="00B308E7">
              <w:rPr>
                <w:rFonts w:ascii="Arial CYR" w:hAnsi="Arial CYR" w:cs="Arial CYR"/>
                <w:b/>
                <w:bCs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AA" w:rsidRPr="00B308E7" w:rsidRDefault="00C40AAA" w:rsidP="00BD48CE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AAA" w:rsidRPr="00B308E7" w:rsidRDefault="00C40AAA" w:rsidP="00BD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  <w:r w:rsidRPr="00B308E7">
              <w:rPr>
                <w:rFonts w:ascii="Arial" w:hAnsi="Arial" w:cs="Arial"/>
                <w:b/>
                <w:bCs/>
              </w:rPr>
              <w:t xml:space="preserve"> 547 500 </w:t>
            </w:r>
          </w:p>
        </w:tc>
      </w:tr>
    </w:tbl>
    <w:p w:rsidR="00C40AAA" w:rsidRPr="00B308E7" w:rsidRDefault="00C40AAA" w:rsidP="00C40AAA">
      <w:pPr>
        <w:pStyle w:val="a3"/>
        <w:rPr>
          <w:sz w:val="26"/>
          <w:szCs w:val="26"/>
        </w:rPr>
      </w:pPr>
    </w:p>
    <w:p w:rsidR="00C40AAA" w:rsidRPr="00B308E7" w:rsidRDefault="00C40AAA" w:rsidP="00C40AAA">
      <w:pPr>
        <w:numPr>
          <w:ilvl w:val="0"/>
          <w:numId w:val="1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>Prezenta hotărâre intră în vigoare la data publicării în Monitorul Oficial al Republicii Moldova.</w:t>
      </w:r>
    </w:p>
    <w:p w:rsidR="00C40AAA" w:rsidRPr="00B308E7" w:rsidRDefault="00C40AAA" w:rsidP="00C40AAA">
      <w:pPr>
        <w:jc w:val="both"/>
        <w:rPr>
          <w:sz w:val="26"/>
          <w:szCs w:val="26"/>
        </w:rPr>
      </w:pPr>
    </w:p>
    <w:p w:rsidR="00C40AAA" w:rsidRDefault="00C40AAA" w:rsidP="00C40AAA">
      <w:pPr>
        <w:jc w:val="both"/>
        <w:rPr>
          <w:b/>
          <w:sz w:val="26"/>
          <w:szCs w:val="26"/>
        </w:rPr>
      </w:pPr>
    </w:p>
    <w:p w:rsidR="00C40AAA" w:rsidRPr="00B308E7" w:rsidRDefault="00C40AAA" w:rsidP="00C40AAA">
      <w:pPr>
        <w:jc w:val="both"/>
        <w:rPr>
          <w:b/>
          <w:sz w:val="26"/>
          <w:szCs w:val="26"/>
        </w:rPr>
      </w:pPr>
    </w:p>
    <w:p w:rsidR="00C40AAA" w:rsidRPr="00B308E7" w:rsidRDefault="00C40AAA" w:rsidP="00C40AAA">
      <w:pPr>
        <w:jc w:val="both"/>
        <w:rPr>
          <w:sz w:val="26"/>
          <w:szCs w:val="26"/>
        </w:rPr>
      </w:pPr>
      <w:r w:rsidRPr="00B308E7">
        <w:rPr>
          <w:b/>
          <w:sz w:val="26"/>
          <w:szCs w:val="26"/>
        </w:rPr>
        <w:t>PRIM-MINISTRU</w:t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  <w:t xml:space="preserve">                 </w:t>
      </w:r>
      <w:r w:rsidRPr="00B308E7">
        <w:rPr>
          <w:b/>
          <w:bCs/>
          <w:sz w:val="26"/>
          <w:szCs w:val="26"/>
        </w:rPr>
        <w:t>Dorin RECEAN</w:t>
      </w:r>
    </w:p>
    <w:p w:rsidR="00C40AAA" w:rsidRDefault="00C40AAA" w:rsidP="00C40AAA">
      <w:pPr>
        <w:jc w:val="both"/>
        <w:rPr>
          <w:b/>
          <w:sz w:val="26"/>
          <w:szCs w:val="26"/>
        </w:rPr>
      </w:pPr>
    </w:p>
    <w:p w:rsidR="00C40AAA" w:rsidRPr="00B308E7" w:rsidRDefault="00C40AAA" w:rsidP="00C40AAA">
      <w:pPr>
        <w:jc w:val="both"/>
        <w:rPr>
          <w:b/>
          <w:sz w:val="26"/>
          <w:szCs w:val="26"/>
        </w:rPr>
      </w:pPr>
    </w:p>
    <w:p w:rsidR="00C40AAA" w:rsidRPr="00B308E7" w:rsidRDefault="00C40AAA" w:rsidP="00C40AAA">
      <w:pPr>
        <w:jc w:val="both"/>
        <w:rPr>
          <w:bCs/>
          <w:sz w:val="26"/>
          <w:szCs w:val="26"/>
        </w:rPr>
      </w:pPr>
      <w:r w:rsidRPr="00B308E7">
        <w:rPr>
          <w:bCs/>
          <w:sz w:val="26"/>
          <w:szCs w:val="26"/>
        </w:rPr>
        <w:t>Contrasemnează:</w:t>
      </w:r>
    </w:p>
    <w:p w:rsidR="00C40AAA" w:rsidRPr="00B308E7" w:rsidRDefault="00C40AAA" w:rsidP="00C40AAA">
      <w:pPr>
        <w:jc w:val="both"/>
        <w:rPr>
          <w:bCs/>
          <w:sz w:val="26"/>
          <w:szCs w:val="26"/>
        </w:rPr>
      </w:pPr>
    </w:p>
    <w:p w:rsidR="00C40AAA" w:rsidRPr="00B308E7" w:rsidRDefault="00C40AAA" w:rsidP="00C40AAA">
      <w:pPr>
        <w:jc w:val="both"/>
        <w:rPr>
          <w:bCs/>
          <w:sz w:val="26"/>
          <w:szCs w:val="26"/>
        </w:rPr>
      </w:pPr>
      <w:r w:rsidRPr="00B308E7">
        <w:rPr>
          <w:bCs/>
          <w:sz w:val="26"/>
          <w:szCs w:val="26"/>
        </w:rPr>
        <w:t>Viceprim-ministru,</w:t>
      </w:r>
    </w:p>
    <w:p w:rsidR="00C40AAA" w:rsidRPr="00B308E7" w:rsidRDefault="00C40AAA" w:rsidP="00C40AAA">
      <w:pPr>
        <w:jc w:val="both"/>
        <w:rPr>
          <w:bCs/>
          <w:sz w:val="26"/>
          <w:szCs w:val="26"/>
          <w:lang w:val="en-US"/>
        </w:rPr>
      </w:pPr>
      <w:r w:rsidRPr="00B308E7">
        <w:rPr>
          <w:bCs/>
          <w:sz w:val="26"/>
          <w:szCs w:val="26"/>
        </w:rPr>
        <w:t>Ministru al afacerilor</w:t>
      </w:r>
    </w:p>
    <w:p w:rsidR="00C40AAA" w:rsidRPr="00B308E7" w:rsidRDefault="00C40AAA" w:rsidP="00C40AAA">
      <w:pPr>
        <w:jc w:val="both"/>
        <w:rPr>
          <w:bCs/>
          <w:sz w:val="26"/>
          <w:szCs w:val="26"/>
          <w:lang w:val="en-US"/>
        </w:rPr>
      </w:pPr>
      <w:r w:rsidRPr="00B308E7">
        <w:rPr>
          <w:bCs/>
          <w:sz w:val="26"/>
          <w:szCs w:val="26"/>
        </w:rPr>
        <w:t>externe şi integrării europene</w:t>
      </w:r>
      <w:r w:rsidRPr="00B308E7">
        <w:rPr>
          <w:bCs/>
          <w:sz w:val="26"/>
          <w:szCs w:val="26"/>
        </w:rPr>
        <w:tab/>
      </w:r>
      <w:r w:rsidRPr="00B308E7">
        <w:rPr>
          <w:bCs/>
          <w:sz w:val="26"/>
          <w:szCs w:val="26"/>
        </w:rPr>
        <w:tab/>
      </w:r>
      <w:r w:rsidRPr="00B308E7">
        <w:rPr>
          <w:bCs/>
          <w:sz w:val="26"/>
          <w:szCs w:val="26"/>
        </w:rPr>
        <w:tab/>
        <w:t xml:space="preserve">           </w:t>
      </w:r>
      <w:r w:rsidRPr="00B308E7">
        <w:rPr>
          <w:bCs/>
          <w:sz w:val="26"/>
          <w:szCs w:val="26"/>
          <w:lang w:val="en-US"/>
        </w:rPr>
        <w:t xml:space="preserve">                   Nicu POPESCU </w:t>
      </w:r>
    </w:p>
    <w:p w:rsidR="00C40AAA" w:rsidRDefault="00C40AAA" w:rsidP="00C40AAA">
      <w:pPr>
        <w:jc w:val="both"/>
        <w:rPr>
          <w:bCs/>
          <w:sz w:val="26"/>
          <w:szCs w:val="26"/>
        </w:rPr>
      </w:pPr>
    </w:p>
    <w:p w:rsidR="00C40AAA" w:rsidRPr="00B308E7" w:rsidRDefault="00C40AAA" w:rsidP="00C40AAA">
      <w:pPr>
        <w:jc w:val="both"/>
        <w:rPr>
          <w:bCs/>
          <w:sz w:val="26"/>
          <w:szCs w:val="26"/>
        </w:rPr>
      </w:pPr>
    </w:p>
    <w:p w:rsidR="00C40AAA" w:rsidRPr="00B308E7" w:rsidRDefault="00C40AAA" w:rsidP="00C40AAA">
      <w:pPr>
        <w:jc w:val="both"/>
        <w:rPr>
          <w:b/>
          <w:sz w:val="28"/>
          <w:szCs w:val="28"/>
          <w:u w:val="single"/>
        </w:rPr>
      </w:pPr>
      <w:r w:rsidRPr="00B308E7">
        <w:rPr>
          <w:bCs/>
          <w:sz w:val="26"/>
          <w:szCs w:val="26"/>
        </w:rPr>
        <w:t>Ministru al finanțelor</w:t>
      </w:r>
      <w:r w:rsidRPr="00B308E7">
        <w:rPr>
          <w:b/>
          <w:bCs/>
          <w:sz w:val="28"/>
          <w:szCs w:val="28"/>
        </w:rPr>
        <w:t xml:space="preserve">                                           </w:t>
      </w:r>
      <w:r w:rsidRPr="00B308E7">
        <w:rPr>
          <w:b/>
          <w:bCs/>
          <w:sz w:val="28"/>
          <w:szCs w:val="28"/>
        </w:rPr>
        <w:tab/>
      </w:r>
      <w:r w:rsidRPr="00B308E7">
        <w:rPr>
          <w:b/>
          <w:bCs/>
          <w:sz w:val="28"/>
          <w:szCs w:val="28"/>
        </w:rPr>
        <w:tab/>
        <w:t xml:space="preserve">       </w:t>
      </w:r>
      <w:r>
        <w:rPr>
          <w:bCs/>
          <w:sz w:val="26"/>
          <w:szCs w:val="26"/>
          <w:lang w:val="en-US"/>
        </w:rPr>
        <w:t>Petru ROTARU</w:t>
      </w:r>
    </w:p>
    <w:p w:rsidR="00C40AAA" w:rsidRPr="00B308E7" w:rsidRDefault="00C40AAA" w:rsidP="00C40AA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2059D7">
      <w:pgSz w:w="12240" w:h="15840"/>
      <w:pgMar w:top="719" w:right="851" w:bottom="70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CYR">
    <w:altName w:val="Arial"/>
    <w:charset w:val="00"/>
    <w:family w:val="swiss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BE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202F8"/>
    <w:multiLevelType w:val="hybridMultilevel"/>
    <w:tmpl w:val="622480D4"/>
    <w:lvl w:ilvl="0" w:tplc="D806F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A"/>
    <w:rsid w:val="006C0B77"/>
    <w:rsid w:val="008242FF"/>
    <w:rsid w:val="00870751"/>
    <w:rsid w:val="00922C48"/>
    <w:rsid w:val="00B915B7"/>
    <w:rsid w:val="00C40A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2BAF6-471B-4767-B427-BFD2259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AA"/>
    <w:pPr>
      <w:ind w:left="708"/>
    </w:pPr>
  </w:style>
  <w:style w:type="paragraph" w:styleId="a4">
    <w:name w:val="No Spacing"/>
    <w:uiPriority w:val="1"/>
    <w:qFormat/>
    <w:rsid w:val="00C40AA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Balanel, Alexandru</dc:creator>
  <cp:keywords/>
  <dc:description/>
  <cp:lastModifiedBy>Balanel, Alexandru</cp:lastModifiedBy>
  <cp:revision>1</cp:revision>
  <dcterms:created xsi:type="dcterms:W3CDTF">2023-12-06T11:05:00Z</dcterms:created>
  <dcterms:modified xsi:type="dcterms:W3CDTF">2023-12-06T11:06:00Z</dcterms:modified>
</cp:coreProperties>
</file>