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B77" w:rsidRPr="00A165A3" w:rsidRDefault="00323B77" w:rsidP="00323B77">
      <w:pPr>
        <w:spacing w:before="100" w:beforeAutospacing="1" w:after="100" w:afterAutospacing="1"/>
        <w:rPr>
          <w:b/>
          <w:sz w:val="28"/>
          <w:szCs w:val="28"/>
        </w:rPr>
      </w:pPr>
    </w:p>
    <w:p w:rsidR="00323B77" w:rsidRPr="00A165A3" w:rsidRDefault="00323B77" w:rsidP="00323B77">
      <w:pPr>
        <w:spacing w:before="100" w:beforeAutospacing="1" w:after="100" w:afterAutospacing="1"/>
        <w:jc w:val="right"/>
        <w:rPr>
          <w:b/>
          <w:i/>
          <w:u w:val="single"/>
        </w:rPr>
      </w:pPr>
      <w:r w:rsidRPr="00A165A3">
        <w:rPr>
          <w:b/>
          <w:sz w:val="28"/>
          <w:szCs w:val="28"/>
        </w:rPr>
        <w:t xml:space="preserve"> </w:t>
      </w:r>
      <w:r w:rsidRPr="00A165A3">
        <w:rPr>
          <w:b/>
          <w:i/>
          <w:u w:val="single"/>
        </w:rPr>
        <w:t>Proiect</w:t>
      </w:r>
    </w:p>
    <w:p w:rsidR="00323B77" w:rsidRPr="00A165A3" w:rsidRDefault="00323B77" w:rsidP="00323B77">
      <w:pPr>
        <w:spacing w:before="100" w:beforeAutospacing="1" w:after="100" w:afterAutospacing="1"/>
        <w:jc w:val="right"/>
        <w:rPr>
          <w:b/>
          <w:i/>
          <w:u w:val="single"/>
        </w:rPr>
      </w:pPr>
    </w:p>
    <w:p w:rsidR="00323B77" w:rsidRPr="00A165A3" w:rsidRDefault="00323B77" w:rsidP="00323B77">
      <w:pPr>
        <w:jc w:val="center"/>
      </w:pPr>
      <w:r w:rsidRPr="00A165A3">
        <w:drawing>
          <wp:inline distT="0" distB="0" distL="0" distR="0" wp14:anchorId="269316DF" wp14:editId="73E12D0B">
            <wp:extent cx="595630" cy="7442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5630" cy="744220"/>
                    </a:xfrm>
                    <a:prstGeom prst="rect">
                      <a:avLst/>
                    </a:prstGeom>
                    <a:noFill/>
                    <a:ln w="9525">
                      <a:noFill/>
                      <a:miter lim="800000"/>
                      <a:headEnd/>
                      <a:tailEnd/>
                    </a:ln>
                  </pic:spPr>
                </pic:pic>
              </a:graphicData>
            </a:graphic>
          </wp:inline>
        </w:drawing>
      </w:r>
    </w:p>
    <w:p w:rsidR="00323B77" w:rsidRPr="00A165A3" w:rsidRDefault="00323B77" w:rsidP="00323B77">
      <w:pPr>
        <w:jc w:val="center"/>
        <w:rPr>
          <w:b/>
          <w:sz w:val="32"/>
          <w:szCs w:val="32"/>
        </w:rPr>
      </w:pPr>
      <w:r w:rsidRPr="00A165A3">
        <w:rPr>
          <w:b/>
          <w:sz w:val="32"/>
          <w:szCs w:val="32"/>
        </w:rPr>
        <w:t>GUVERNUL REPUBLICII MOLDOVA</w:t>
      </w:r>
    </w:p>
    <w:p w:rsidR="00323B77" w:rsidRPr="00A165A3" w:rsidRDefault="00323B77" w:rsidP="00323B77">
      <w:pPr>
        <w:spacing w:before="100" w:beforeAutospacing="1" w:after="100" w:afterAutospacing="1"/>
        <w:jc w:val="center"/>
        <w:rPr>
          <w:b/>
          <w:bCs/>
          <w:sz w:val="28"/>
          <w:szCs w:val="28"/>
        </w:rPr>
      </w:pPr>
      <w:r w:rsidRPr="00A165A3">
        <w:rPr>
          <w:b/>
          <w:bCs/>
          <w:sz w:val="28"/>
          <w:szCs w:val="28"/>
        </w:rPr>
        <w:t xml:space="preserve">H O T Ă R Â R E </w:t>
      </w:r>
      <w:proofErr w:type="gramStart"/>
      <w:r w:rsidRPr="00A165A3">
        <w:rPr>
          <w:b/>
          <w:bCs/>
          <w:sz w:val="28"/>
          <w:szCs w:val="28"/>
        </w:rPr>
        <w:t>nr._</w:t>
      </w:r>
      <w:proofErr w:type="gramEnd"/>
      <w:r w:rsidRPr="00A165A3">
        <w:rPr>
          <w:b/>
          <w:bCs/>
          <w:sz w:val="28"/>
          <w:szCs w:val="28"/>
        </w:rPr>
        <w:t>__</w:t>
      </w:r>
    </w:p>
    <w:p w:rsidR="00323B77" w:rsidRPr="00A165A3" w:rsidRDefault="00323B77" w:rsidP="00323B77">
      <w:pPr>
        <w:jc w:val="center"/>
        <w:rPr>
          <w:b/>
          <w:bCs/>
          <w:sz w:val="28"/>
          <w:szCs w:val="28"/>
        </w:rPr>
      </w:pPr>
      <w:r w:rsidRPr="00A165A3">
        <w:rPr>
          <w:b/>
          <w:bCs/>
          <w:sz w:val="28"/>
          <w:szCs w:val="28"/>
        </w:rPr>
        <w:t>din_______________________</w:t>
      </w:r>
    </w:p>
    <w:p w:rsidR="00323B77" w:rsidRPr="00A165A3" w:rsidRDefault="00323B77" w:rsidP="00323B77">
      <w:pPr>
        <w:ind w:left="1416" w:firstLine="708"/>
        <w:rPr>
          <w:b/>
          <w:sz w:val="26"/>
          <w:szCs w:val="26"/>
        </w:rPr>
      </w:pPr>
      <w:r w:rsidRPr="00A165A3">
        <w:rPr>
          <w:b/>
          <w:bCs/>
        </w:rPr>
        <w:t xml:space="preserve">        </w:t>
      </w:r>
      <w:r w:rsidRPr="00A165A3">
        <w:rPr>
          <w:b/>
          <w:sz w:val="26"/>
          <w:szCs w:val="26"/>
        </w:rPr>
        <w:t xml:space="preserve">                         Chișinău</w:t>
      </w:r>
    </w:p>
    <w:p w:rsidR="00323B77" w:rsidRPr="00A165A3" w:rsidRDefault="00323B77" w:rsidP="00323B77">
      <w:pPr>
        <w:ind w:left="1416" w:firstLine="708"/>
        <w:rPr>
          <w:sz w:val="28"/>
          <w:szCs w:val="28"/>
        </w:rPr>
      </w:pPr>
      <w:r w:rsidRPr="00A165A3">
        <w:rPr>
          <w:b/>
          <w:sz w:val="26"/>
          <w:szCs w:val="26"/>
        </w:rPr>
        <w:t xml:space="preserve">                                                                                                                                                                                                                                                                                                                                                                                                                                                                                                                                                                                                                                                                                                                                                                                                                                                                                                                                                                                                                                                                                                                                                                                                                                                                                                                                                                                                                                                                                                                                                                                                       </w:t>
      </w:r>
    </w:p>
    <w:p w:rsidR="00323B77" w:rsidRPr="00A165A3" w:rsidRDefault="00323B77" w:rsidP="00323B77">
      <w:pPr>
        <w:jc w:val="center"/>
        <w:rPr>
          <w:b/>
          <w:bCs/>
          <w:sz w:val="28"/>
          <w:szCs w:val="28"/>
        </w:rPr>
      </w:pPr>
      <w:r w:rsidRPr="00A165A3">
        <w:rPr>
          <w:b/>
          <w:bCs/>
          <w:sz w:val="28"/>
          <w:szCs w:val="28"/>
        </w:rPr>
        <w:t>cu privire la modificarea și completarea Anexelor nr.1 și nr.2 la Hotărârea Guvernului nr.246 din 8 aprilie 2010</w:t>
      </w:r>
    </w:p>
    <w:p w:rsidR="00323B77" w:rsidRPr="00A165A3" w:rsidRDefault="00323B77" w:rsidP="00323B77">
      <w:pPr>
        <w:rPr>
          <w:b/>
          <w:bCs/>
          <w:sz w:val="28"/>
          <w:szCs w:val="28"/>
        </w:rPr>
      </w:pPr>
    </w:p>
    <w:p w:rsidR="00323B77" w:rsidRPr="00A165A3" w:rsidRDefault="00323B77" w:rsidP="00323B77">
      <w:pPr>
        <w:ind w:firstLine="567"/>
        <w:jc w:val="both"/>
        <w:rPr>
          <w:sz w:val="28"/>
          <w:szCs w:val="28"/>
        </w:rPr>
      </w:pPr>
      <w:r w:rsidRPr="00A165A3">
        <w:rPr>
          <w:sz w:val="28"/>
          <w:szCs w:val="28"/>
        </w:rPr>
        <w:t>Guvernul HOTĂRĂŞTE:</w:t>
      </w:r>
    </w:p>
    <w:p w:rsidR="00323B77" w:rsidRPr="00A165A3" w:rsidRDefault="00323B77" w:rsidP="00323B77">
      <w:pPr>
        <w:jc w:val="center"/>
        <w:rPr>
          <w:b/>
          <w:sz w:val="28"/>
          <w:szCs w:val="28"/>
        </w:rPr>
      </w:pPr>
    </w:p>
    <w:p w:rsidR="00323B77" w:rsidRPr="00A165A3" w:rsidRDefault="00323B77" w:rsidP="00323B77">
      <w:pPr>
        <w:pStyle w:val="tt"/>
        <w:spacing w:before="0" w:beforeAutospacing="0" w:after="0" w:afterAutospacing="0"/>
        <w:ind w:firstLine="567"/>
        <w:jc w:val="both"/>
        <w:rPr>
          <w:bCs/>
          <w:sz w:val="28"/>
          <w:szCs w:val="28"/>
          <w:lang w:val="ro-RO"/>
        </w:rPr>
      </w:pPr>
      <w:r w:rsidRPr="00A165A3">
        <w:rPr>
          <w:sz w:val="28"/>
          <w:szCs w:val="28"/>
        </w:rPr>
        <w:t>Hotărîrea Guvernului nr.246 din 8 aprilie 2010 „Cu privire la modul de aplicare a facilităţilor fiscale şi vamale aferente realizării proiectelor de asistenţă tehnică şi investiţională în derulare, care cad sub incidenţa tratatelor internaţionale la care Republica Moldova este parte” (Monitorul Oficial al Republicii Moldova, 2010, nr.52-53, art.308), cu modificările şi completările ulterioare, se modifică și se completează după cum urmează:</w:t>
      </w:r>
    </w:p>
    <w:p w:rsidR="00323B77" w:rsidRPr="00A165A3" w:rsidRDefault="00323B77" w:rsidP="00323B77">
      <w:pPr>
        <w:pStyle w:val="tt"/>
        <w:tabs>
          <w:tab w:val="left" w:pos="709"/>
        </w:tabs>
        <w:spacing w:before="0" w:beforeAutospacing="0" w:after="0" w:afterAutospacing="0"/>
        <w:jc w:val="both"/>
        <w:rPr>
          <w:bCs/>
          <w:sz w:val="28"/>
          <w:szCs w:val="28"/>
          <w:lang w:val="ro-RO"/>
        </w:rPr>
      </w:pPr>
    </w:p>
    <w:p w:rsidR="00323B77" w:rsidRPr="00A165A3" w:rsidRDefault="00323B77" w:rsidP="00323B77">
      <w:pPr>
        <w:pStyle w:val="tt"/>
        <w:numPr>
          <w:ilvl w:val="0"/>
          <w:numId w:val="1"/>
        </w:numPr>
        <w:tabs>
          <w:tab w:val="left" w:pos="709"/>
        </w:tabs>
        <w:spacing w:before="0" w:beforeAutospacing="0" w:after="120" w:afterAutospacing="0"/>
        <w:jc w:val="both"/>
        <w:rPr>
          <w:bCs/>
          <w:sz w:val="28"/>
          <w:szCs w:val="28"/>
          <w:lang w:val="ro-RO"/>
        </w:rPr>
      </w:pPr>
      <w:r w:rsidRPr="00A165A3">
        <w:rPr>
          <w:sz w:val="28"/>
          <w:szCs w:val="28"/>
          <w:lang w:val="ro-RO"/>
        </w:rPr>
        <w:t xml:space="preserve">La Anexa nr.1: </w:t>
      </w:r>
    </w:p>
    <w:p w:rsidR="00323B77" w:rsidRPr="00A165A3" w:rsidRDefault="00323B77" w:rsidP="00323B77">
      <w:pPr>
        <w:pStyle w:val="ListParagraph"/>
        <w:numPr>
          <w:ilvl w:val="0"/>
          <w:numId w:val="2"/>
        </w:numPr>
        <w:spacing w:after="0"/>
        <w:contextualSpacing/>
        <w:jc w:val="both"/>
        <w:rPr>
          <w:rFonts w:ascii="Times New Roman" w:eastAsiaTheme="minorEastAsia" w:hAnsi="Times New Roman"/>
          <w:sz w:val="28"/>
          <w:szCs w:val="28"/>
          <w:lang w:val="ro-RO"/>
        </w:rPr>
      </w:pPr>
      <w:r w:rsidRPr="00A165A3">
        <w:rPr>
          <w:rFonts w:ascii="Times New Roman" w:eastAsiaTheme="minorEastAsia" w:hAnsi="Times New Roman"/>
          <w:sz w:val="28"/>
          <w:szCs w:val="28"/>
          <w:u w:val="single"/>
        </w:rPr>
        <w:t>Capitolul VI. ONU – Organizaţia Naţiunilor Unite pentru Agricultură şi Alimentaţie (FAO)</w:t>
      </w:r>
      <w:r w:rsidRPr="00B33949">
        <w:rPr>
          <w:rFonts w:ascii="Times New Roman" w:eastAsiaTheme="minorEastAsia" w:hAnsi="Times New Roman"/>
          <w:sz w:val="28"/>
          <w:szCs w:val="28"/>
        </w:rPr>
        <w:t>, la poziția 66</w:t>
      </w:r>
      <w:r w:rsidRPr="00B33949">
        <w:rPr>
          <w:rFonts w:ascii="Times New Roman" w:eastAsia="Times New Roman" w:hAnsi="Times New Roman"/>
          <w:sz w:val="28"/>
          <w:szCs w:val="28"/>
          <w:vertAlign w:val="superscript"/>
        </w:rPr>
        <w:t>3</w:t>
      </w:r>
      <w:r w:rsidRPr="00B33949">
        <w:rPr>
          <w:rFonts w:ascii="Times New Roman" w:eastAsiaTheme="minorEastAsia" w:hAnsi="Times New Roman"/>
          <w:sz w:val="28"/>
          <w:szCs w:val="28"/>
        </w:rPr>
        <w:t xml:space="preserve">, </w:t>
      </w:r>
      <w:r w:rsidRPr="00A165A3">
        <w:rPr>
          <w:rFonts w:ascii="Times New Roman" w:eastAsiaTheme="minorEastAsia" w:hAnsi="Times New Roman"/>
          <w:sz w:val="28"/>
          <w:szCs w:val="28"/>
          <w:lang w:val="ro-RO"/>
        </w:rPr>
        <w:t xml:space="preserve">coloana 4 </w:t>
      </w:r>
      <w:r w:rsidRPr="00A165A3">
        <w:rPr>
          <w:rFonts w:ascii="Times New Roman" w:hAnsi="Times New Roman"/>
          <w:sz w:val="28"/>
          <w:szCs w:val="28"/>
        </w:rPr>
        <w:t xml:space="preserve">„Instituțiile implementatoare” </w:t>
      </w:r>
      <w:r w:rsidRPr="00A165A3">
        <w:rPr>
          <w:rFonts w:ascii="Times New Roman" w:eastAsiaTheme="minorEastAsia" w:hAnsi="Times New Roman"/>
          <w:sz w:val="28"/>
          <w:szCs w:val="28"/>
          <w:lang w:val="ro-RO"/>
        </w:rPr>
        <w:t>va avea următorul cuprins: „Oficiul Schimbarea Climei”;</w:t>
      </w:r>
    </w:p>
    <w:p w:rsidR="00323B77" w:rsidRPr="00A165A3" w:rsidRDefault="00323B77" w:rsidP="00323B77">
      <w:pPr>
        <w:pStyle w:val="ListParagraph"/>
        <w:numPr>
          <w:ilvl w:val="0"/>
          <w:numId w:val="2"/>
        </w:numPr>
        <w:tabs>
          <w:tab w:val="left" w:pos="851"/>
        </w:tabs>
        <w:contextualSpacing/>
        <w:jc w:val="both"/>
        <w:rPr>
          <w:rFonts w:ascii="Times New Roman" w:eastAsiaTheme="minorEastAsia" w:hAnsi="Times New Roman"/>
          <w:sz w:val="28"/>
          <w:szCs w:val="28"/>
          <w:u w:val="single"/>
        </w:rPr>
      </w:pPr>
      <w:r w:rsidRPr="00A165A3">
        <w:rPr>
          <w:rFonts w:ascii="Times New Roman" w:eastAsiaTheme="minorEastAsia" w:hAnsi="Times New Roman"/>
          <w:sz w:val="28"/>
          <w:szCs w:val="28"/>
          <w:u w:val="single"/>
        </w:rPr>
        <w:t>Capitolul VIII. ONU – Fondul Naţiunilor Unite pentru Populaţie (UNFPA)</w:t>
      </w:r>
      <w:r w:rsidRPr="00A165A3">
        <w:rPr>
          <w:rFonts w:ascii="Times New Roman" w:eastAsia="Times New Roman" w:hAnsi="Times New Roman"/>
          <w:sz w:val="24"/>
          <w:szCs w:val="24"/>
        </w:rPr>
        <w:t xml:space="preserve"> </w:t>
      </w:r>
      <w:r w:rsidRPr="00A165A3">
        <w:rPr>
          <w:rFonts w:ascii="Times New Roman" w:eastAsiaTheme="minorEastAsia" w:hAnsi="Times New Roman"/>
          <w:sz w:val="28"/>
          <w:szCs w:val="28"/>
        </w:rPr>
        <w:t xml:space="preserve">se completează cu poziția </w:t>
      </w:r>
      <w:r w:rsidRPr="00A165A3">
        <w:rPr>
          <w:rFonts w:ascii="Times New Roman" w:eastAsia="Times New Roman" w:hAnsi="Times New Roman"/>
          <w:sz w:val="28"/>
          <w:szCs w:val="28"/>
        </w:rPr>
        <w:t>80</w:t>
      </w:r>
      <w:r w:rsidRPr="00A165A3">
        <w:rPr>
          <w:rFonts w:ascii="Times New Roman" w:eastAsia="Times New Roman" w:hAnsi="Times New Roman"/>
          <w:sz w:val="28"/>
          <w:szCs w:val="28"/>
          <w:vertAlign w:val="superscript"/>
        </w:rPr>
        <w:t>10</w:t>
      </w:r>
      <w:r w:rsidRPr="00A165A3">
        <w:rPr>
          <w:rFonts w:ascii="Times New Roman" w:eastAsiaTheme="minorEastAsia" w:hAnsi="Times New Roman"/>
          <w:sz w:val="28"/>
          <w:szCs w:val="28"/>
        </w:rPr>
        <w:t>, cu urm</w:t>
      </w:r>
      <w:r w:rsidRPr="00A165A3">
        <w:rPr>
          <w:rFonts w:ascii="Times New Roman" w:eastAsiaTheme="minorEastAsia" w:hAnsi="Times New Roman"/>
          <w:sz w:val="28"/>
          <w:szCs w:val="28"/>
          <w:lang w:val="ro-RO"/>
        </w:rPr>
        <w:t>ătorul cuprins:</w:t>
      </w:r>
    </w:p>
    <w:tbl>
      <w:tblPr>
        <w:tblW w:w="5402" w:type="pct"/>
        <w:tblCellMar>
          <w:top w:w="15" w:type="dxa"/>
          <w:left w:w="15" w:type="dxa"/>
          <w:bottom w:w="15" w:type="dxa"/>
          <w:right w:w="15" w:type="dxa"/>
        </w:tblCellMar>
        <w:tblLook w:val="04A0" w:firstRow="1" w:lastRow="0" w:firstColumn="1" w:lastColumn="0" w:noHBand="0" w:noVBand="1"/>
      </w:tblPr>
      <w:tblGrid>
        <w:gridCol w:w="709"/>
        <w:gridCol w:w="1862"/>
        <w:gridCol w:w="2437"/>
        <w:gridCol w:w="2002"/>
        <w:gridCol w:w="1566"/>
        <w:gridCol w:w="1875"/>
      </w:tblGrid>
      <w:tr w:rsidR="00323B77" w:rsidRPr="00A165A3" w:rsidTr="00C4049F">
        <w:trPr>
          <w:trHeight w:val="729"/>
        </w:trPr>
        <w:tc>
          <w:tcPr>
            <w:tcW w:w="3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sz w:val="20"/>
                <w:szCs w:val="20"/>
              </w:rPr>
            </w:pPr>
            <w:r w:rsidRPr="00A165A3">
              <w:rPr>
                <w:b/>
                <w:bCs/>
                <w:sz w:val="20"/>
                <w:szCs w:val="20"/>
              </w:rPr>
              <w:t>Nr.</w:t>
            </w:r>
            <w:r w:rsidRPr="00A165A3">
              <w:rPr>
                <w:b/>
                <w:bCs/>
                <w:sz w:val="20"/>
                <w:szCs w:val="20"/>
              </w:rPr>
              <w:br/>
              <w:t>d/o</w:t>
            </w:r>
            <w:r w:rsidRPr="00A165A3">
              <w:rPr>
                <w:b/>
                <w:sz w:val="20"/>
                <w:szCs w:val="20"/>
              </w:rPr>
              <w:br/>
            </w:r>
          </w:p>
        </w:tc>
        <w:tc>
          <w:tcPr>
            <w:tcW w:w="8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sz w:val="20"/>
                <w:szCs w:val="20"/>
              </w:rPr>
            </w:pPr>
            <w:r w:rsidRPr="00A165A3">
              <w:rPr>
                <w:b/>
                <w:sz w:val="20"/>
                <w:szCs w:val="20"/>
              </w:rPr>
              <w:t>Numărul de înregistrare</w:t>
            </w:r>
          </w:p>
        </w:tc>
        <w:tc>
          <w:tcPr>
            <w:tcW w:w="1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sz w:val="20"/>
                <w:szCs w:val="20"/>
              </w:rPr>
            </w:pPr>
            <w:r w:rsidRPr="00A165A3">
              <w:rPr>
                <w:b/>
                <w:sz w:val="20"/>
                <w:szCs w:val="20"/>
              </w:rPr>
              <w:t>Denumirea proiectului</w:t>
            </w:r>
          </w:p>
        </w:tc>
        <w:tc>
          <w:tcPr>
            <w:tcW w:w="9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sz w:val="20"/>
                <w:szCs w:val="20"/>
              </w:rPr>
            </w:pPr>
            <w:r w:rsidRPr="00A165A3">
              <w:rPr>
                <w:b/>
                <w:sz w:val="20"/>
                <w:szCs w:val="20"/>
              </w:rPr>
              <w:t>Instituțiile implementatoare</w:t>
            </w:r>
          </w:p>
        </w:tc>
        <w:tc>
          <w:tcPr>
            <w:tcW w:w="7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sz w:val="20"/>
                <w:szCs w:val="20"/>
              </w:rPr>
            </w:pPr>
            <w:r w:rsidRPr="00A165A3">
              <w:rPr>
                <w:b/>
                <w:sz w:val="20"/>
                <w:szCs w:val="20"/>
              </w:rPr>
              <w:t>Beneficiarii</w:t>
            </w:r>
          </w:p>
        </w:tc>
        <w:tc>
          <w:tcPr>
            <w:tcW w:w="8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sz w:val="20"/>
                <w:szCs w:val="20"/>
              </w:rPr>
            </w:pPr>
            <w:r w:rsidRPr="00A165A3">
              <w:rPr>
                <w:b/>
                <w:sz w:val="20"/>
                <w:szCs w:val="20"/>
              </w:rPr>
              <w:t>Baza legală</w:t>
            </w:r>
          </w:p>
          <w:p w:rsidR="00323B77" w:rsidRPr="00A165A3" w:rsidRDefault="00323B77" w:rsidP="00C4049F">
            <w:pPr>
              <w:ind w:right="57"/>
              <w:jc w:val="center"/>
              <w:rPr>
                <w:b/>
                <w:sz w:val="20"/>
                <w:szCs w:val="20"/>
              </w:rPr>
            </w:pPr>
          </w:p>
        </w:tc>
      </w:tr>
      <w:tr w:rsidR="00323B77" w:rsidRPr="00A165A3" w:rsidTr="00C4049F">
        <w:trPr>
          <w:trHeight w:val="2333"/>
        </w:trPr>
        <w:tc>
          <w:tcPr>
            <w:tcW w:w="3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jc w:val="both"/>
              <w:rPr>
                <w:sz w:val="20"/>
                <w:szCs w:val="20"/>
              </w:rPr>
            </w:pPr>
            <w:r w:rsidRPr="00A165A3">
              <w:rPr>
                <w:sz w:val="20"/>
                <w:szCs w:val="20"/>
              </w:rPr>
              <w:lastRenderedPageBreak/>
              <w:t>80</w:t>
            </w:r>
            <w:r w:rsidRPr="00A165A3">
              <w:rPr>
                <w:sz w:val="20"/>
                <w:szCs w:val="20"/>
                <w:vertAlign w:val="superscript"/>
              </w:rPr>
              <w:t>10</w:t>
            </w:r>
            <w:r w:rsidRPr="00A165A3">
              <w:rPr>
                <w:sz w:val="20"/>
                <w:szCs w:val="20"/>
              </w:rPr>
              <w:t>.</w:t>
            </w:r>
          </w:p>
        </w:tc>
        <w:tc>
          <w:tcPr>
            <w:tcW w:w="8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jc w:val="both"/>
              <w:rPr>
                <w:bCs/>
                <w:sz w:val="20"/>
                <w:szCs w:val="20"/>
              </w:rPr>
            </w:pPr>
            <w:r w:rsidRPr="00A165A3">
              <w:rPr>
                <w:bCs/>
                <w:sz w:val="20"/>
                <w:szCs w:val="20"/>
              </w:rPr>
              <w:t>8721150810621</w:t>
            </w:r>
          </w:p>
        </w:tc>
        <w:tc>
          <w:tcPr>
            <w:tcW w:w="1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jc w:val="both"/>
              <w:rPr>
                <w:bCs/>
                <w:sz w:val="20"/>
                <w:szCs w:val="20"/>
              </w:rPr>
            </w:pPr>
            <w:r w:rsidRPr="00A165A3">
              <w:rPr>
                <w:bCs/>
                <w:sz w:val="20"/>
                <w:szCs w:val="20"/>
              </w:rPr>
              <w:t>Prevenirea HIV în rândul populațiilor cheie</w:t>
            </w:r>
          </w:p>
        </w:tc>
        <w:tc>
          <w:tcPr>
            <w:tcW w:w="9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jc w:val="both"/>
              <w:rPr>
                <w:bCs/>
                <w:sz w:val="20"/>
                <w:szCs w:val="20"/>
              </w:rPr>
            </w:pPr>
            <w:r w:rsidRPr="00A165A3">
              <w:rPr>
                <w:bCs/>
                <w:sz w:val="20"/>
                <w:szCs w:val="20"/>
              </w:rPr>
              <w:t>Fondul Națiunilor Unite pentru Populație; Insituția privată „Centrul pentru Politici și Analize în Sănătate”</w:t>
            </w:r>
          </w:p>
        </w:tc>
        <w:tc>
          <w:tcPr>
            <w:tcW w:w="7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Ministerul Sănătății, Muncii și Protecției Sociale</w:t>
            </w:r>
          </w:p>
        </w:tc>
        <w:tc>
          <w:tcPr>
            <w:tcW w:w="8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 de bază privind  asistenţa acordată de Programul Naţiunilor Unite pentru Dezvoltare Guvernului Moldovei, semnat la 2 octombrie 1992</w:t>
            </w:r>
          </w:p>
        </w:tc>
      </w:tr>
    </w:tbl>
    <w:p w:rsidR="00323B77" w:rsidRPr="00A165A3" w:rsidRDefault="00323B77" w:rsidP="00323B77">
      <w:pPr>
        <w:pStyle w:val="ListParagraph"/>
        <w:numPr>
          <w:ilvl w:val="0"/>
          <w:numId w:val="2"/>
        </w:numPr>
        <w:tabs>
          <w:tab w:val="left" w:pos="851"/>
        </w:tabs>
        <w:contextualSpacing/>
        <w:jc w:val="both"/>
        <w:rPr>
          <w:rFonts w:ascii="Times New Roman" w:eastAsiaTheme="minorEastAsia" w:hAnsi="Times New Roman"/>
          <w:sz w:val="28"/>
          <w:szCs w:val="28"/>
          <w:u w:val="single"/>
        </w:rPr>
      </w:pPr>
      <w:r w:rsidRPr="00A165A3">
        <w:rPr>
          <w:rFonts w:ascii="Times New Roman" w:eastAsiaTheme="minorEastAsia" w:hAnsi="Times New Roman"/>
          <w:sz w:val="28"/>
          <w:szCs w:val="28"/>
          <w:u w:val="single"/>
          <w:lang w:val="ro-RO" w:eastAsia="ru-RU"/>
        </w:rPr>
        <w:t xml:space="preserve">Capitolul XVII. </w:t>
      </w:r>
      <w:r w:rsidRPr="00A165A3">
        <w:rPr>
          <w:rFonts w:ascii="Times New Roman" w:eastAsiaTheme="minorEastAsia" w:hAnsi="Times New Roman"/>
          <w:sz w:val="28"/>
          <w:szCs w:val="28"/>
          <w:u w:val="single"/>
        </w:rPr>
        <w:t>SUA – Agenţia Statelor Unite pentru Dezvoltare Internaţională (USAID)</w:t>
      </w:r>
      <w:r w:rsidRPr="00A165A3">
        <w:rPr>
          <w:rFonts w:ascii="Arial" w:hAnsi="Arial" w:cs="Arial"/>
        </w:rPr>
        <w:t xml:space="preserve"> </w:t>
      </w:r>
      <w:r w:rsidRPr="00A165A3">
        <w:rPr>
          <w:rFonts w:ascii="Times New Roman" w:eastAsiaTheme="minorEastAsia" w:hAnsi="Times New Roman"/>
          <w:sz w:val="28"/>
          <w:szCs w:val="28"/>
        </w:rPr>
        <w:t>se completează cu pozițiile 117</w:t>
      </w:r>
      <w:r w:rsidRPr="00A165A3">
        <w:rPr>
          <w:rFonts w:ascii="Times New Roman" w:eastAsiaTheme="minorEastAsia" w:hAnsi="Times New Roman"/>
          <w:sz w:val="28"/>
          <w:szCs w:val="28"/>
          <w:vertAlign w:val="superscript"/>
        </w:rPr>
        <w:t>9</w:t>
      </w:r>
      <w:r w:rsidRPr="00A165A3">
        <w:rPr>
          <w:rFonts w:ascii="Times New Roman" w:eastAsiaTheme="minorEastAsia" w:hAnsi="Times New Roman"/>
          <w:sz w:val="28"/>
          <w:szCs w:val="28"/>
        </w:rPr>
        <w:t xml:space="preserve"> și 117</w:t>
      </w:r>
      <w:r w:rsidRPr="00A165A3">
        <w:rPr>
          <w:rFonts w:ascii="Times New Roman" w:eastAsiaTheme="minorEastAsia" w:hAnsi="Times New Roman"/>
          <w:sz w:val="28"/>
          <w:szCs w:val="28"/>
          <w:vertAlign w:val="superscript"/>
        </w:rPr>
        <w:t>10</w:t>
      </w:r>
      <w:r w:rsidRPr="00A165A3">
        <w:rPr>
          <w:rFonts w:ascii="Times New Roman" w:eastAsiaTheme="minorEastAsia" w:hAnsi="Times New Roman"/>
          <w:sz w:val="28"/>
          <w:szCs w:val="28"/>
        </w:rPr>
        <w:t xml:space="preserve"> cu urm</w:t>
      </w:r>
      <w:r w:rsidRPr="00A165A3">
        <w:rPr>
          <w:rFonts w:ascii="Times New Roman" w:eastAsiaTheme="minorEastAsia" w:hAnsi="Times New Roman"/>
          <w:sz w:val="28"/>
          <w:szCs w:val="28"/>
          <w:lang w:val="ro-RO"/>
        </w:rPr>
        <w:t>ătorul cuprins:</w:t>
      </w:r>
    </w:p>
    <w:tbl>
      <w:tblPr>
        <w:tblW w:w="5378" w:type="pct"/>
        <w:tblLayout w:type="fixed"/>
        <w:tblCellMar>
          <w:top w:w="15" w:type="dxa"/>
          <w:left w:w="15" w:type="dxa"/>
          <w:bottom w:w="15" w:type="dxa"/>
          <w:right w:w="15" w:type="dxa"/>
        </w:tblCellMar>
        <w:tblLook w:val="00A0" w:firstRow="1" w:lastRow="0" w:firstColumn="1" w:lastColumn="0" w:noHBand="0" w:noVBand="0"/>
      </w:tblPr>
      <w:tblGrid>
        <w:gridCol w:w="716"/>
        <w:gridCol w:w="1879"/>
        <w:gridCol w:w="2168"/>
        <w:gridCol w:w="2170"/>
        <w:gridCol w:w="1590"/>
        <w:gridCol w:w="1881"/>
      </w:tblGrid>
      <w:tr w:rsidR="00323B77" w:rsidRPr="00A165A3" w:rsidTr="00C4049F">
        <w:trPr>
          <w:trHeight w:val="396"/>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sz w:val="20"/>
                <w:szCs w:val="20"/>
              </w:rPr>
            </w:pPr>
            <w:r w:rsidRPr="00A165A3">
              <w:rPr>
                <w:b/>
                <w:bCs/>
                <w:sz w:val="20"/>
                <w:szCs w:val="20"/>
              </w:rPr>
              <w:t>Nr.</w:t>
            </w:r>
            <w:r w:rsidRPr="00A165A3">
              <w:rPr>
                <w:b/>
                <w:bCs/>
                <w:sz w:val="20"/>
                <w:szCs w:val="20"/>
              </w:rPr>
              <w:br/>
              <w:t>d/o</w:t>
            </w:r>
            <w:r w:rsidRPr="00A165A3">
              <w:rPr>
                <w:b/>
                <w:sz w:val="20"/>
                <w:szCs w:val="20"/>
              </w:rPr>
              <w:br/>
            </w:r>
          </w:p>
        </w:tc>
        <w:tc>
          <w:tcPr>
            <w:tcW w:w="9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sz w:val="20"/>
                <w:szCs w:val="20"/>
              </w:rPr>
            </w:pPr>
            <w:r w:rsidRPr="00A165A3">
              <w:rPr>
                <w:b/>
                <w:sz w:val="20"/>
                <w:szCs w:val="20"/>
              </w:rPr>
              <w:t>Numărul de înregistrare</w:t>
            </w:r>
          </w:p>
        </w:tc>
        <w:tc>
          <w:tcPr>
            <w:tcW w:w="10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sz w:val="20"/>
                <w:szCs w:val="20"/>
              </w:rPr>
            </w:pPr>
            <w:r w:rsidRPr="00A165A3">
              <w:rPr>
                <w:b/>
                <w:sz w:val="20"/>
                <w:szCs w:val="20"/>
              </w:rPr>
              <w:t>Denumirea proiectului</w:t>
            </w:r>
          </w:p>
        </w:tc>
        <w:tc>
          <w:tcPr>
            <w:tcW w:w="10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sz w:val="20"/>
                <w:szCs w:val="20"/>
              </w:rPr>
            </w:pPr>
            <w:r w:rsidRPr="00A165A3">
              <w:rPr>
                <w:b/>
                <w:sz w:val="20"/>
                <w:szCs w:val="20"/>
              </w:rPr>
              <w:t>Instituțiile implementatoare</w:t>
            </w:r>
          </w:p>
        </w:tc>
        <w:tc>
          <w:tcPr>
            <w:tcW w:w="7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sz w:val="20"/>
                <w:szCs w:val="20"/>
              </w:rPr>
            </w:pPr>
            <w:r w:rsidRPr="00A165A3">
              <w:rPr>
                <w:b/>
                <w:sz w:val="20"/>
                <w:szCs w:val="20"/>
              </w:rPr>
              <w:t>Beneficiarii</w:t>
            </w: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sz w:val="20"/>
                <w:szCs w:val="20"/>
              </w:rPr>
            </w:pPr>
            <w:r w:rsidRPr="00A165A3">
              <w:rPr>
                <w:b/>
                <w:sz w:val="20"/>
                <w:szCs w:val="20"/>
              </w:rPr>
              <w:t>Baza legală</w:t>
            </w:r>
          </w:p>
          <w:p w:rsidR="00323B77" w:rsidRPr="00A165A3" w:rsidRDefault="00323B77" w:rsidP="00C4049F">
            <w:pPr>
              <w:ind w:right="57"/>
              <w:jc w:val="center"/>
              <w:rPr>
                <w:b/>
                <w:sz w:val="20"/>
                <w:szCs w:val="20"/>
              </w:rPr>
            </w:pPr>
          </w:p>
        </w:tc>
      </w:tr>
      <w:tr w:rsidR="00323B77" w:rsidRPr="00A165A3" w:rsidTr="00C4049F">
        <w:trPr>
          <w:trHeight w:val="237"/>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1</w:t>
            </w:r>
          </w:p>
        </w:tc>
        <w:tc>
          <w:tcPr>
            <w:tcW w:w="9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2</w:t>
            </w:r>
          </w:p>
        </w:tc>
        <w:tc>
          <w:tcPr>
            <w:tcW w:w="10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3</w:t>
            </w:r>
          </w:p>
        </w:tc>
        <w:tc>
          <w:tcPr>
            <w:tcW w:w="10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4</w:t>
            </w:r>
          </w:p>
        </w:tc>
        <w:tc>
          <w:tcPr>
            <w:tcW w:w="7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5</w:t>
            </w: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6</w:t>
            </w:r>
          </w:p>
        </w:tc>
      </w:tr>
      <w:tr w:rsidR="00323B77" w:rsidRPr="00A165A3" w:rsidTr="00C4049F">
        <w:trPr>
          <w:trHeight w:val="2413"/>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117</w:t>
            </w:r>
            <w:r w:rsidRPr="00A165A3">
              <w:rPr>
                <w:sz w:val="20"/>
                <w:szCs w:val="20"/>
                <w:vertAlign w:val="superscript"/>
              </w:rPr>
              <w:t>9</w:t>
            </w:r>
            <w:r w:rsidRPr="00A165A3">
              <w:rPr>
                <w:sz w:val="20"/>
                <w:szCs w:val="20"/>
              </w:rPr>
              <w:t>.</w:t>
            </w:r>
          </w:p>
        </w:tc>
        <w:tc>
          <w:tcPr>
            <w:tcW w:w="9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8721138910631</w:t>
            </w:r>
          </w:p>
        </w:tc>
        <w:tc>
          <w:tcPr>
            <w:tcW w:w="10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rPr>
                <w:sz w:val="20"/>
                <w:szCs w:val="20"/>
              </w:rPr>
            </w:pPr>
            <w:r w:rsidRPr="00A165A3">
              <w:rPr>
                <w:sz w:val="20"/>
                <w:szCs w:val="20"/>
              </w:rPr>
              <w:t>„Comunitatea Mea”</w:t>
            </w:r>
          </w:p>
        </w:tc>
        <w:tc>
          <w:tcPr>
            <w:tcW w:w="10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Asociația Obștească „Reprezentanța din Republica Moldova a Consiliului pentru Cercetări și Schimburi Internaționale „IREX”, Acord de Grant nr.720-117-18-CA-00002</w:t>
            </w:r>
          </w:p>
        </w:tc>
        <w:tc>
          <w:tcPr>
            <w:tcW w:w="7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Autoritățile administrației publice locale</w:t>
            </w:r>
          </w:p>
          <w:p w:rsidR="00323B77" w:rsidRPr="00A165A3" w:rsidRDefault="00323B77" w:rsidP="00C4049F">
            <w:pPr>
              <w:ind w:right="57"/>
              <w:jc w:val="both"/>
              <w:rPr>
                <w:sz w:val="20"/>
                <w:szCs w:val="20"/>
              </w:rPr>
            </w:pP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 dintre Guvernul Statelor Unite ale Americii şi Guvernul Republicii Moldova cu privire la cooperare în vederea facilitării acordării asistenţei, semnat la Chişinău la 21 martie 1994</w:t>
            </w:r>
          </w:p>
        </w:tc>
      </w:tr>
      <w:tr w:rsidR="00323B77" w:rsidRPr="00A165A3" w:rsidTr="00C4049F">
        <w:trPr>
          <w:trHeight w:val="2497"/>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117</w:t>
            </w:r>
            <w:r w:rsidRPr="00A165A3">
              <w:rPr>
                <w:sz w:val="20"/>
                <w:szCs w:val="20"/>
                <w:vertAlign w:val="superscript"/>
              </w:rPr>
              <w:t>10</w:t>
            </w:r>
            <w:r w:rsidRPr="00A165A3">
              <w:rPr>
                <w:sz w:val="20"/>
                <w:szCs w:val="20"/>
              </w:rPr>
              <w:t>.</w:t>
            </w:r>
          </w:p>
        </w:tc>
        <w:tc>
          <w:tcPr>
            <w:tcW w:w="9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8721138910632</w:t>
            </w:r>
          </w:p>
        </w:tc>
        <w:tc>
          <w:tcPr>
            <w:tcW w:w="10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autoSpaceDE w:val="0"/>
              <w:autoSpaceDN w:val="0"/>
              <w:adjustRightInd w:val="0"/>
              <w:rPr>
                <w:sz w:val="20"/>
                <w:szCs w:val="20"/>
              </w:rPr>
            </w:pPr>
            <w:r w:rsidRPr="00A165A3">
              <w:rPr>
                <w:sz w:val="20"/>
                <w:szCs w:val="20"/>
              </w:rPr>
              <w:t>“Programul Activități USAID LEADER în Moldova”</w:t>
            </w:r>
          </w:p>
          <w:p w:rsidR="00323B77" w:rsidRPr="00A165A3" w:rsidRDefault="00323B77" w:rsidP="00C4049F">
            <w:pPr>
              <w:ind w:right="57"/>
              <w:rPr>
                <w:sz w:val="20"/>
                <w:szCs w:val="20"/>
              </w:rPr>
            </w:pPr>
          </w:p>
        </w:tc>
        <w:tc>
          <w:tcPr>
            <w:tcW w:w="10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snapToGrid w:val="0"/>
              <w:jc w:val="both"/>
              <w:rPr>
                <w:sz w:val="20"/>
                <w:szCs w:val="20"/>
                <w:lang w:val="pl-PL"/>
              </w:rPr>
            </w:pPr>
            <w:r w:rsidRPr="00A165A3">
              <w:rPr>
                <w:sz w:val="20"/>
                <w:szCs w:val="20"/>
                <w:lang w:val="pl-PL"/>
              </w:rPr>
              <w:t>Fundația „Reprezentanța Fundației „FUNDACJA SOLIDARNOŚCI MIĘDZYNARODOWE” în Republica Moldova</w:t>
            </w:r>
          </w:p>
          <w:p w:rsidR="00323B77" w:rsidRPr="00E46565" w:rsidRDefault="00323B77" w:rsidP="00C4049F">
            <w:pPr>
              <w:ind w:right="57"/>
              <w:jc w:val="both"/>
              <w:rPr>
                <w:sz w:val="20"/>
                <w:szCs w:val="20"/>
              </w:rPr>
            </w:pPr>
          </w:p>
        </w:tc>
        <w:tc>
          <w:tcPr>
            <w:tcW w:w="7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snapToGrid w:val="0"/>
              <w:jc w:val="both"/>
              <w:rPr>
                <w:sz w:val="20"/>
                <w:szCs w:val="20"/>
              </w:rPr>
            </w:pPr>
            <w:r w:rsidRPr="00A165A3">
              <w:rPr>
                <w:sz w:val="20"/>
                <w:szCs w:val="20"/>
              </w:rPr>
              <w:t xml:space="preserve">Întreprinderile mici și mijlocii din zonele rurale a RM  </w:t>
            </w: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 dintre Guvernul Statelor Unite ale Americii şi Guvernul Republicii Moldova cu privire la cooperare în vederea facilitării acordării asistenţei, semnat la Chişinău la 21 martie 1994</w:t>
            </w:r>
          </w:p>
        </w:tc>
      </w:tr>
    </w:tbl>
    <w:p w:rsidR="00323B77" w:rsidRPr="00A165A3" w:rsidRDefault="00323B77" w:rsidP="00323B77">
      <w:pPr>
        <w:tabs>
          <w:tab w:val="left" w:pos="851"/>
        </w:tabs>
        <w:contextualSpacing/>
        <w:jc w:val="both"/>
        <w:rPr>
          <w:rFonts w:eastAsiaTheme="minorEastAsia"/>
          <w:sz w:val="28"/>
          <w:szCs w:val="28"/>
          <w:u w:val="single"/>
        </w:rPr>
      </w:pPr>
    </w:p>
    <w:p w:rsidR="00323B77" w:rsidRPr="00A165A3" w:rsidRDefault="00323B77" w:rsidP="00323B77">
      <w:pPr>
        <w:pStyle w:val="ListParagraph"/>
        <w:numPr>
          <w:ilvl w:val="0"/>
          <w:numId w:val="2"/>
        </w:numPr>
        <w:tabs>
          <w:tab w:val="left" w:pos="851"/>
        </w:tabs>
        <w:contextualSpacing/>
        <w:jc w:val="both"/>
        <w:rPr>
          <w:rFonts w:ascii="Times New Roman" w:eastAsiaTheme="minorEastAsia" w:hAnsi="Times New Roman"/>
          <w:sz w:val="28"/>
          <w:szCs w:val="28"/>
          <w:u w:val="single"/>
        </w:rPr>
      </w:pPr>
      <w:r w:rsidRPr="00A165A3">
        <w:rPr>
          <w:rFonts w:ascii="Times New Roman" w:eastAsiaTheme="minorEastAsia" w:hAnsi="Times New Roman"/>
          <w:sz w:val="28"/>
          <w:szCs w:val="28"/>
          <w:u w:val="single"/>
        </w:rPr>
        <w:t>Capitolul XXIII. Principatul Liechtenstein</w:t>
      </w:r>
      <w:r w:rsidRPr="00A165A3">
        <w:rPr>
          <w:rFonts w:ascii="Times New Roman" w:eastAsiaTheme="minorEastAsia" w:hAnsi="Times New Roman"/>
          <w:sz w:val="28"/>
          <w:szCs w:val="28"/>
        </w:rPr>
        <w:t xml:space="preserve"> se completează cu pozițiile 143</w:t>
      </w:r>
      <w:r w:rsidRPr="00A165A3">
        <w:rPr>
          <w:rFonts w:ascii="Times New Roman" w:eastAsiaTheme="minorEastAsia" w:hAnsi="Times New Roman"/>
          <w:sz w:val="28"/>
          <w:szCs w:val="28"/>
          <w:vertAlign w:val="superscript"/>
        </w:rPr>
        <w:t>1</w:t>
      </w:r>
      <w:r w:rsidRPr="00A165A3">
        <w:rPr>
          <w:rFonts w:ascii="Times New Roman" w:eastAsiaTheme="minorEastAsia" w:hAnsi="Times New Roman"/>
          <w:sz w:val="28"/>
          <w:szCs w:val="28"/>
        </w:rPr>
        <w:t>, 143</w:t>
      </w:r>
      <w:r w:rsidRPr="00A165A3">
        <w:rPr>
          <w:rFonts w:ascii="Times New Roman" w:eastAsiaTheme="minorEastAsia" w:hAnsi="Times New Roman"/>
          <w:sz w:val="28"/>
          <w:szCs w:val="28"/>
          <w:vertAlign w:val="superscript"/>
        </w:rPr>
        <w:t>2</w:t>
      </w:r>
      <w:r w:rsidRPr="00A165A3">
        <w:rPr>
          <w:rFonts w:ascii="Times New Roman" w:eastAsiaTheme="minorEastAsia" w:hAnsi="Times New Roman"/>
          <w:sz w:val="28"/>
          <w:szCs w:val="28"/>
        </w:rPr>
        <w:t xml:space="preserve"> cu urm</w:t>
      </w:r>
      <w:r w:rsidRPr="00A165A3">
        <w:rPr>
          <w:rFonts w:ascii="Times New Roman" w:eastAsiaTheme="minorEastAsia" w:hAnsi="Times New Roman"/>
          <w:sz w:val="28"/>
          <w:szCs w:val="28"/>
          <w:lang w:val="ro-RO"/>
        </w:rPr>
        <w:t>ătorul cuprins:</w:t>
      </w:r>
      <w:r w:rsidRPr="00A165A3">
        <w:rPr>
          <w:rFonts w:ascii="Times New Roman" w:eastAsiaTheme="minorEastAsia" w:hAnsi="Times New Roman"/>
          <w:sz w:val="28"/>
          <w:szCs w:val="28"/>
          <w:u w:val="single"/>
        </w:rPr>
        <w:t xml:space="preserve"> </w:t>
      </w:r>
    </w:p>
    <w:tbl>
      <w:tblPr>
        <w:tblStyle w:val="TableGrid"/>
        <w:tblW w:w="10343" w:type="dxa"/>
        <w:tblInd w:w="-289" w:type="dxa"/>
        <w:tblLayout w:type="fixed"/>
        <w:tblLook w:val="04A0" w:firstRow="1" w:lastRow="0" w:firstColumn="1" w:lastColumn="0" w:noHBand="0" w:noVBand="1"/>
      </w:tblPr>
      <w:tblGrid>
        <w:gridCol w:w="846"/>
        <w:gridCol w:w="1843"/>
        <w:gridCol w:w="2268"/>
        <w:gridCol w:w="1984"/>
        <w:gridCol w:w="1842"/>
        <w:gridCol w:w="1560"/>
      </w:tblGrid>
      <w:tr w:rsidR="00323B77" w:rsidRPr="00A165A3" w:rsidTr="00E46565">
        <w:trPr>
          <w:trHeight w:val="776"/>
        </w:trPr>
        <w:tc>
          <w:tcPr>
            <w:tcW w:w="846" w:type="dxa"/>
          </w:tcPr>
          <w:p w:rsidR="00323B77" w:rsidRPr="00A165A3" w:rsidRDefault="00323B77" w:rsidP="00C4049F">
            <w:pPr>
              <w:ind w:right="57" w:hanging="26"/>
              <w:jc w:val="center"/>
              <w:rPr>
                <w:b/>
                <w:sz w:val="20"/>
                <w:szCs w:val="20"/>
              </w:rPr>
            </w:pPr>
            <w:r w:rsidRPr="00A165A3">
              <w:rPr>
                <w:b/>
                <w:bCs/>
                <w:sz w:val="20"/>
                <w:szCs w:val="20"/>
              </w:rPr>
              <w:t>Nr.</w:t>
            </w:r>
            <w:r w:rsidRPr="00A165A3">
              <w:rPr>
                <w:b/>
                <w:bCs/>
                <w:sz w:val="20"/>
                <w:szCs w:val="20"/>
              </w:rPr>
              <w:br/>
              <w:t>d/o</w:t>
            </w:r>
            <w:r w:rsidRPr="00A165A3">
              <w:rPr>
                <w:b/>
                <w:sz w:val="20"/>
                <w:szCs w:val="20"/>
              </w:rPr>
              <w:br/>
            </w:r>
          </w:p>
        </w:tc>
        <w:tc>
          <w:tcPr>
            <w:tcW w:w="1843" w:type="dxa"/>
          </w:tcPr>
          <w:p w:rsidR="00323B77" w:rsidRPr="00A165A3" w:rsidRDefault="00323B77" w:rsidP="00C4049F">
            <w:pPr>
              <w:ind w:right="332"/>
              <w:jc w:val="center"/>
              <w:rPr>
                <w:b/>
                <w:sz w:val="20"/>
                <w:szCs w:val="20"/>
              </w:rPr>
            </w:pPr>
            <w:r w:rsidRPr="00A165A3">
              <w:rPr>
                <w:b/>
                <w:sz w:val="20"/>
                <w:szCs w:val="20"/>
              </w:rPr>
              <w:t>Nr. de înregistrare</w:t>
            </w:r>
          </w:p>
        </w:tc>
        <w:tc>
          <w:tcPr>
            <w:tcW w:w="2268" w:type="dxa"/>
          </w:tcPr>
          <w:p w:rsidR="00323B77" w:rsidRPr="00A165A3" w:rsidRDefault="00323B77" w:rsidP="00C4049F">
            <w:pPr>
              <w:ind w:right="332"/>
              <w:jc w:val="center"/>
              <w:rPr>
                <w:b/>
                <w:sz w:val="20"/>
                <w:szCs w:val="20"/>
              </w:rPr>
            </w:pPr>
            <w:r w:rsidRPr="00A165A3">
              <w:rPr>
                <w:b/>
                <w:sz w:val="20"/>
                <w:szCs w:val="20"/>
              </w:rPr>
              <w:t>Denumirea proiectului</w:t>
            </w:r>
          </w:p>
        </w:tc>
        <w:tc>
          <w:tcPr>
            <w:tcW w:w="1984" w:type="dxa"/>
          </w:tcPr>
          <w:p w:rsidR="00323B77" w:rsidRPr="00A165A3" w:rsidRDefault="00323B77" w:rsidP="00C4049F">
            <w:pPr>
              <w:jc w:val="center"/>
              <w:rPr>
                <w:b/>
                <w:sz w:val="20"/>
                <w:szCs w:val="20"/>
              </w:rPr>
            </w:pPr>
            <w:r w:rsidRPr="00A165A3">
              <w:rPr>
                <w:b/>
                <w:sz w:val="20"/>
                <w:szCs w:val="20"/>
              </w:rPr>
              <w:t>Instituțiile implementatoare</w:t>
            </w:r>
          </w:p>
        </w:tc>
        <w:tc>
          <w:tcPr>
            <w:tcW w:w="1842" w:type="dxa"/>
          </w:tcPr>
          <w:p w:rsidR="00323B77" w:rsidRPr="00A165A3" w:rsidRDefault="00323B77" w:rsidP="00C4049F">
            <w:pPr>
              <w:tabs>
                <w:tab w:val="left" w:pos="707"/>
                <w:tab w:val="left" w:pos="1310"/>
              </w:tabs>
              <w:ind w:right="332"/>
              <w:jc w:val="center"/>
              <w:rPr>
                <w:b/>
                <w:sz w:val="20"/>
                <w:szCs w:val="20"/>
              </w:rPr>
            </w:pPr>
            <w:r w:rsidRPr="00A165A3">
              <w:rPr>
                <w:b/>
                <w:sz w:val="20"/>
                <w:szCs w:val="20"/>
              </w:rPr>
              <w:t>Beneficiarii</w:t>
            </w:r>
          </w:p>
        </w:tc>
        <w:tc>
          <w:tcPr>
            <w:tcW w:w="1560" w:type="dxa"/>
          </w:tcPr>
          <w:p w:rsidR="00323B77" w:rsidRPr="00A165A3" w:rsidRDefault="00323B77" w:rsidP="00C4049F">
            <w:pPr>
              <w:tabs>
                <w:tab w:val="left" w:pos="1713"/>
              </w:tabs>
              <w:ind w:right="332"/>
              <w:jc w:val="center"/>
              <w:rPr>
                <w:b/>
                <w:sz w:val="20"/>
                <w:szCs w:val="20"/>
              </w:rPr>
            </w:pPr>
            <w:r w:rsidRPr="00A165A3">
              <w:rPr>
                <w:b/>
                <w:sz w:val="20"/>
                <w:szCs w:val="20"/>
              </w:rPr>
              <w:t>Baza legală</w:t>
            </w:r>
          </w:p>
        </w:tc>
      </w:tr>
      <w:tr w:rsidR="00323B77" w:rsidRPr="00A165A3" w:rsidTr="00E46565">
        <w:trPr>
          <w:trHeight w:val="211"/>
        </w:trPr>
        <w:tc>
          <w:tcPr>
            <w:tcW w:w="846" w:type="dxa"/>
          </w:tcPr>
          <w:p w:rsidR="00323B77" w:rsidRPr="00A165A3" w:rsidRDefault="00323B77" w:rsidP="00C4049F">
            <w:pPr>
              <w:ind w:right="57"/>
              <w:jc w:val="center"/>
              <w:rPr>
                <w:sz w:val="20"/>
                <w:szCs w:val="20"/>
              </w:rPr>
            </w:pPr>
            <w:r w:rsidRPr="00A165A3">
              <w:rPr>
                <w:sz w:val="20"/>
                <w:szCs w:val="20"/>
              </w:rPr>
              <w:t>1</w:t>
            </w:r>
          </w:p>
        </w:tc>
        <w:tc>
          <w:tcPr>
            <w:tcW w:w="1843" w:type="dxa"/>
          </w:tcPr>
          <w:p w:rsidR="00323B77" w:rsidRPr="00A165A3" w:rsidRDefault="00323B77" w:rsidP="00C4049F">
            <w:pPr>
              <w:ind w:right="57"/>
              <w:jc w:val="center"/>
              <w:rPr>
                <w:sz w:val="20"/>
                <w:szCs w:val="20"/>
              </w:rPr>
            </w:pPr>
            <w:r w:rsidRPr="00A165A3">
              <w:rPr>
                <w:sz w:val="20"/>
                <w:szCs w:val="20"/>
              </w:rPr>
              <w:t>2</w:t>
            </w:r>
          </w:p>
        </w:tc>
        <w:tc>
          <w:tcPr>
            <w:tcW w:w="2268" w:type="dxa"/>
          </w:tcPr>
          <w:p w:rsidR="00323B77" w:rsidRPr="00A165A3" w:rsidRDefault="00323B77" w:rsidP="00C4049F">
            <w:pPr>
              <w:ind w:right="57"/>
              <w:jc w:val="center"/>
              <w:rPr>
                <w:sz w:val="20"/>
                <w:szCs w:val="20"/>
              </w:rPr>
            </w:pPr>
            <w:r w:rsidRPr="00A165A3">
              <w:rPr>
                <w:sz w:val="20"/>
                <w:szCs w:val="20"/>
              </w:rPr>
              <w:t>3</w:t>
            </w:r>
          </w:p>
        </w:tc>
        <w:tc>
          <w:tcPr>
            <w:tcW w:w="1984" w:type="dxa"/>
          </w:tcPr>
          <w:p w:rsidR="00323B77" w:rsidRPr="00A165A3" w:rsidRDefault="00323B77" w:rsidP="00C4049F">
            <w:pPr>
              <w:ind w:right="57"/>
              <w:jc w:val="center"/>
              <w:rPr>
                <w:sz w:val="20"/>
                <w:szCs w:val="20"/>
              </w:rPr>
            </w:pPr>
            <w:r w:rsidRPr="00A165A3">
              <w:rPr>
                <w:sz w:val="20"/>
                <w:szCs w:val="20"/>
              </w:rPr>
              <w:t>4</w:t>
            </w:r>
          </w:p>
        </w:tc>
        <w:tc>
          <w:tcPr>
            <w:tcW w:w="1842" w:type="dxa"/>
          </w:tcPr>
          <w:p w:rsidR="00323B77" w:rsidRPr="00A165A3" w:rsidRDefault="00323B77" w:rsidP="00C4049F">
            <w:pPr>
              <w:ind w:right="57"/>
              <w:jc w:val="center"/>
              <w:rPr>
                <w:sz w:val="20"/>
                <w:szCs w:val="20"/>
              </w:rPr>
            </w:pPr>
            <w:r w:rsidRPr="00A165A3">
              <w:rPr>
                <w:sz w:val="20"/>
                <w:szCs w:val="20"/>
              </w:rPr>
              <w:t>5</w:t>
            </w:r>
          </w:p>
        </w:tc>
        <w:tc>
          <w:tcPr>
            <w:tcW w:w="1560" w:type="dxa"/>
          </w:tcPr>
          <w:p w:rsidR="00323B77" w:rsidRPr="00A165A3" w:rsidRDefault="00323B77" w:rsidP="00C4049F">
            <w:pPr>
              <w:ind w:right="57"/>
              <w:jc w:val="center"/>
              <w:rPr>
                <w:sz w:val="20"/>
                <w:szCs w:val="20"/>
              </w:rPr>
            </w:pPr>
            <w:r w:rsidRPr="00A165A3">
              <w:rPr>
                <w:sz w:val="20"/>
                <w:szCs w:val="20"/>
              </w:rPr>
              <w:t>6</w:t>
            </w:r>
          </w:p>
        </w:tc>
      </w:tr>
      <w:tr w:rsidR="00323B77" w:rsidRPr="00A165A3" w:rsidTr="00E46565">
        <w:trPr>
          <w:trHeight w:val="2920"/>
        </w:trPr>
        <w:tc>
          <w:tcPr>
            <w:tcW w:w="846" w:type="dxa"/>
          </w:tcPr>
          <w:p w:rsidR="00323B77" w:rsidRPr="00A165A3" w:rsidRDefault="00323B77" w:rsidP="00C4049F">
            <w:pPr>
              <w:ind w:right="174" w:hanging="1"/>
              <w:rPr>
                <w:sz w:val="20"/>
                <w:szCs w:val="20"/>
              </w:rPr>
            </w:pPr>
            <w:r w:rsidRPr="00A165A3">
              <w:rPr>
                <w:sz w:val="20"/>
                <w:szCs w:val="20"/>
              </w:rPr>
              <w:lastRenderedPageBreak/>
              <w:t>143</w:t>
            </w:r>
            <w:r w:rsidRPr="00A165A3">
              <w:rPr>
                <w:sz w:val="20"/>
                <w:szCs w:val="20"/>
                <w:vertAlign w:val="superscript"/>
              </w:rPr>
              <w:t>1</w:t>
            </w:r>
            <w:r w:rsidRPr="00A165A3">
              <w:rPr>
                <w:sz w:val="20"/>
                <w:szCs w:val="20"/>
              </w:rPr>
              <w:t>.</w:t>
            </w:r>
          </w:p>
        </w:tc>
        <w:tc>
          <w:tcPr>
            <w:tcW w:w="1843" w:type="dxa"/>
          </w:tcPr>
          <w:p w:rsidR="00323B77" w:rsidRPr="00A165A3" w:rsidRDefault="00323B77" w:rsidP="00C4049F">
            <w:pPr>
              <w:ind w:right="332"/>
              <w:rPr>
                <w:sz w:val="20"/>
                <w:szCs w:val="20"/>
                <w:lang w:val="en-US"/>
              </w:rPr>
            </w:pPr>
            <w:r w:rsidRPr="00A165A3">
              <w:rPr>
                <w:sz w:val="20"/>
                <w:szCs w:val="20"/>
              </w:rPr>
              <w:t>872114210491</w:t>
            </w:r>
          </w:p>
        </w:tc>
        <w:tc>
          <w:tcPr>
            <w:tcW w:w="2268" w:type="dxa"/>
          </w:tcPr>
          <w:p w:rsidR="00323B77" w:rsidRPr="00A165A3" w:rsidRDefault="00323B77" w:rsidP="00C4049F">
            <w:pPr>
              <w:ind w:right="-106"/>
              <w:rPr>
                <w:sz w:val="20"/>
                <w:szCs w:val="20"/>
                <w:lang w:val="en-US"/>
              </w:rPr>
            </w:pPr>
            <w:r w:rsidRPr="00A165A3">
              <w:rPr>
                <w:sz w:val="20"/>
                <w:szCs w:val="20"/>
                <w:lang w:val="en-US"/>
              </w:rPr>
              <w:t>FOCUS - suport pentru intregrarea tinerilor în câmpul muncii</w:t>
            </w:r>
          </w:p>
        </w:tc>
        <w:tc>
          <w:tcPr>
            <w:tcW w:w="1984" w:type="dxa"/>
          </w:tcPr>
          <w:p w:rsidR="00323B77" w:rsidRPr="00A165A3" w:rsidRDefault="00323B77" w:rsidP="00C4049F">
            <w:pPr>
              <w:ind w:right="-106"/>
              <w:rPr>
                <w:sz w:val="20"/>
                <w:szCs w:val="20"/>
                <w:lang w:val="en-US"/>
              </w:rPr>
            </w:pPr>
            <w:r w:rsidRPr="00A165A3">
              <w:rPr>
                <w:sz w:val="20"/>
                <w:szCs w:val="20"/>
                <w:lang w:val="en-US"/>
              </w:rPr>
              <w:t>Centrul de Resurse pentru Tineret DACIA</w:t>
            </w:r>
          </w:p>
        </w:tc>
        <w:tc>
          <w:tcPr>
            <w:tcW w:w="1842" w:type="dxa"/>
          </w:tcPr>
          <w:p w:rsidR="00323B77" w:rsidRPr="00A165A3" w:rsidRDefault="00323B77" w:rsidP="00C4049F">
            <w:pPr>
              <w:ind w:right="332"/>
              <w:rPr>
                <w:sz w:val="20"/>
                <w:szCs w:val="20"/>
                <w:lang w:val="en-US"/>
              </w:rPr>
            </w:pPr>
            <w:r w:rsidRPr="00A165A3">
              <w:rPr>
                <w:sz w:val="20"/>
                <w:szCs w:val="20"/>
                <w:lang w:val="en-US"/>
              </w:rPr>
              <w:t>Centrul de Resurse pentru Tineret DACIA</w:t>
            </w:r>
          </w:p>
        </w:tc>
        <w:tc>
          <w:tcPr>
            <w:tcW w:w="1560" w:type="dxa"/>
          </w:tcPr>
          <w:p w:rsidR="00323B77" w:rsidRPr="00A165A3" w:rsidRDefault="00323B77" w:rsidP="00C4049F">
            <w:pPr>
              <w:jc w:val="both"/>
              <w:rPr>
                <w:sz w:val="20"/>
                <w:szCs w:val="20"/>
                <w:lang w:val="en-US"/>
              </w:rPr>
            </w:pPr>
            <w:r w:rsidRPr="00A165A3">
              <w:rPr>
                <w:sz w:val="20"/>
                <w:szCs w:val="20"/>
                <w:lang w:val="en-US"/>
              </w:rPr>
              <w:t>Acordul dintre Guvernul Republicii Moldova şi Guvernul Principatului Liechtenstein privind asistenţa umanitară şi cooperarea tehnică, semnat la Bruxelles la 5 septembrie 2007 şi ratificat prin Legea nr.312-XVI din 27 decembrie 2007</w:t>
            </w:r>
          </w:p>
        </w:tc>
      </w:tr>
      <w:tr w:rsidR="00323B77" w:rsidRPr="00A165A3" w:rsidTr="00E46565">
        <w:trPr>
          <w:trHeight w:val="2536"/>
        </w:trPr>
        <w:tc>
          <w:tcPr>
            <w:tcW w:w="846" w:type="dxa"/>
          </w:tcPr>
          <w:p w:rsidR="00323B77" w:rsidRPr="00A165A3" w:rsidRDefault="00323B77" w:rsidP="00C4049F">
            <w:pPr>
              <w:ind w:right="174" w:hanging="1"/>
              <w:rPr>
                <w:sz w:val="20"/>
                <w:szCs w:val="20"/>
              </w:rPr>
            </w:pPr>
            <w:r w:rsidRPr="00A165A3">
              <w:rPr>
                <w:sz w:val="20"/>
                <w:szCs w:val="20"/>
              </w:rPr>
              <w:t>143</w:t>
            </w:r>
            <w:r w:rsidRPr="00A165A3">
              <w:rPr>
                <w:sz w:val="20"/>
                <w:szCs w:val="20"/>
                <w:vertAlign w:val="superscript"/>
              </w:rPr>
              <w:t>2</w:t>
            </w:r>
            <w:r w:rsidRPr="00A165A3">
              <w:rPr>
                <w:sz w:val="20"/>
                <w:szCs w:val="20"/>
              </w:rPr>
              <w:t>.</w:t>
            </w:r>
          </w:p>
        </w:tc>
        <w:tc>
          <w:tcPr>
            <w:tcW w:w="1843" w:type="dxa"/>
          </w:tcPr>
          <w:p w:rsidR="00323B77" w:rsidRPr="00A165A3" w:rsidRDefault="00323B77" w:rsidP="00C4049F">
            <w:pPr>
              <w:ind w:right="332"/>
              <w:rPr>
                <w:sz w:val="20"/>
                <w:szCs w:val="20"/>
              </w:rPr>
            </w:pPr>
            <w:r w:rsidRPr="00A165A3">
              <w:rPr>
                <w:sz w:val="20"/>
                <w:szCs w:val="20"/>
              </w:rPr>
              <w:t>87211429191</w:t>
            </w:r>
          </w:p>
        </w:tc>
        <w:tc>
          <w:tcPr>
            <w:tcW w:w="2268" w:type="dxa"/>
          </w:tcPr>
          <w:p w:rsidR="00323B77" w:rsidRPr="00A165A3" w:rsidRDefault="00323B77" w:rsidP="00C4049F">
            <w:pPr>
              <w:ind w:right="-106"/>
              <w:rPr>
                <w:sz w:val="20"/>
                <w:szCs w:val="20"/>
                <w:lang w:val="ro-RO"/>
              </w:rPr>
            </w:pPr>
            <w:r w:rsidRPr="00A165A3">
              <w:rPr>
                <w:sz w:val="20"/>
                <w:szCs w:val="20"/>
                <w:lang w:val="ro-RO"/>
              </w:rPr>
              <w:t>Educație Plus: Sprijinirea și avansarea incluziunii romilor în educație</w:t>
            </w:r>
          </w:p>
        </w:tc>
        <w:tc>
          <w:tcPr>
            <w:tcW w:w="1984" w:type="dxa"/>
          </w:tcPr>
          <w:p w:rsidR="00323B77" w:rsidRPr="00A165A3" w:rsidRDefault="00323B77" w:rsidP="00C4049F">
            <w:pPr>
              <w:ind w:right="-106"/>
              <w:rPr>
                <w:sz w:val="20"/>
                <w:szCs w:val="20"/>
                <w:lang w:val="en-US"/>
              </w:rPr>
            </w:pPr>
            <w:r w:rsidRPr="00A165A3">
              <w:rPr>
                <w:sz w:val="20"/>
                <w:szCs w:val="20"/>
                <w:lang w:val="en-US"/>
              </w:rPr>
              <w:t>A.O. Institutul pentru Ini</w:t>
            </w:r>
            <w:r w:rsidRPr="00A165A3">
              <w:rPr>
                <w:sz w:val="20"/>
                <w:szCs w:val="20"/>
                <w:lang w:val="ro-RO"/>
              </w:rPr>
              <w:t>ț</w:t>
            </w:r>
            <w:r w:rsidRPr="00A165A3">
              <w:rPr>
                <w:sz w:val="20"/>
                <w:szCs w:val="20"/>
                <w:lang w:val="en-US"/>
              </w:rPr>
              <w:t>iative Rurale</w:t>
            </w:r>
          </w:p>
        </w:tc>
        <w:tc>
          <w:tcPr>
            <w:tcW w:w="1842" w:type="dxa"/>
          </w:tcPr>
          <w:p w:rsidR="00323B77" w:rsidRPr="00A165A3" w:rsidRDefault="00323B77" w:rsidP="00C4049F">
            <w:pPr>
              <w:numPr>
                <w:ilvl w:val="0"/>
                <w:numId w:val="4"/>
              </w:numPr>
              <w:shd w:val="clear" w:color="auto" w:fill="FFFFFF"/>
              <w:spacing w:before="100" w:beforeAutospacing="1" w:after="100" w:afterAutospacing="1"/>
              <w:ind w:left="0"/>
              <w:rPr>
                <w:sz w:val="20"/>
                <w:szCs w:val="20"/>
                <w:lang w:val="en-US"/>
              </w:rPr>
            </w:pPr>
            <w:r w:rsidRPr="00A165A3">
              <w:rPr>
                <w:sz w:val="20"/>
                <w:szCs w:val="20"/>
                <w:lang w:val="en-US"/>
              </w:rPr>
              <w:t>Liceul Teoretic Ion Creangă din satul Zîrnești;</w:t>
            </w:r>
          </w:p>
          <w:p w:rsidR="00323B77" w:rsidRPr="00A165A3" w:rsidRDefault="00323B77" w:rsidP="00C4049F">
            <w:pPr>
              <w:numPr>
                <w:ilvl w:val="0"/>
                <w:numId w:val="4"/>
              </w:numPr>
              <w:shd w:val="clear" w:color="auto" w:fill="FFFFFF"/>
              <w:spacing w:before="100" w:beforeAutospacing="1" w:after="100" w:afterAutospacing="1"/>
              <w:ind w:left="0"/>
              <w:rPr>
                <w:sz w:val="20"/>
                <w:szCs w:val="20"/>
                <w:lang w:val="en-US"/>
              </w:rPr>
            </w:pPr>
            <w:r w:rsidRPr="00A165A3">
              <w:rPr>
                <w:sz w:val="20"/>
                <w:szCs w:val="20"/>
                <w:lang w:val="en-US"/>
              </w:rPr>
              <w:t>Liceul teoretic Mihai Eminescu din orașul Hîncești;</w:t>
            </w:r>
          </w:p>
          <w:p w:rsidR="00323B77" w:rsidRPr="00A165A3" w:rsidRDefault="00323B77" w:rsidP="00C4049F">
            <w:pPr>
              <w:numPr>
                <w:ilvl w:val="0"/>
                <w:numId w:val="4"/>
              </w:numPr>
              <w:shd w:val="clear" w:color="auto" w:fill="FFFFFF"/>
              <w:spacing w:before="100" w:beforeAutospacing="1" w:after="100" w:afterAutospacing="1"/>
              <w:ind w:left="0"/>
              <w:rPr>
                <w:sz w:val="20"/>
                <w:szCs w:val="20"/>
                <w:lang w:val="en-US"/>
              </w:rPr>
            </w:pPr>
            <w:r w:rsidRPr="00A165A3">
              <w:rPr>
                <w:sz w:val="20"/>
                <w:szCs w:val="20"/>
                <w:lang w:val="en-US"/>
              </w:rPr>
              <w:t>Școala Medie din satul Gribova</w:t>
            </w:r>
          </w:p>
          <w:p w:rsidR="00323B77" w:rsidRPr="00A165A3" w:rsidRDefault="00323B77" w:rsidP="00C4049F">
            <w:pPr>
              <w:ind w:right="332"/>
              <w:rPr>
                <w:sz w:val="20"/>
                <w:szCs w:val="20"/>
                <w:lang w:val="en-US"/>
              </w:rPr>
            </w:pPr>
          </w:p>
        </w:tc>
        <w:tc>
          <w:tcPr>
            <w:tcW w:w="1560" w:type="dxa"/>
          </w:tcPr>
          <w:p w:rsidR="00323B77" w:rsidRPr="00A165A3" w:rsidRDefault="00323B77" w:rsidP="00C4049F">
            <w:pPr>
              <w:jc w:val="both"/>
              <w:rPr>
                <w:sz w:val="20"/>
                <w:szCs w:val="20"/>
                <w:lang w:val="en-US"/>
              </w:rPr>
            </w:pPr>
            <w:r w:rsidRPr="00A165A3">
              <w:rPr>
                <w:sz w:val="20"/>
                <w:szCs w:val="20"/>
                <w:lang w:val="en-US"/>
              </w:rPr>
              <w:t>Acordul dintre Guvernul Republicii Moldova şi Guvernul Principatului Liechtenstein privind asistenţa umanitară şi cooperarea tehnică, semnat la Bruxelles la 5 septembrie 2007 şi ratificat prin Legea nr.312-XVI din 27 decembrie 2007</w:t>
            </w:r>
          </w:p>
        </w:tc>
      </w:tr>
    </w:tbl>
    <w:p w:rsidR="00323B77" w:rsidRPr="00A165A3" w:rsidRDefault="00323B77" w:rsidP="00323B77">
      <w:pPr>
        <w:pStyle w:val="ListParagraph"/>
        <w:numPr>
          <w:ilvl w:val="0"/>
          <w:numId w:val="2"/>
        </w:numPr>
        <w:tabs>
          <w:tab w:val="left" w:pos="851"/>
        </w:tabs>
        <w:contextualSpacing/>
        <w:jc w:val="both"/>
        <w:rPr>
          <w:rFonts w:ascii="Times New Roman" w:eastAsiaTheme="minorEastAsia" w:hAnsi="Times New Roman"/>
          <w:sz w:val="28"/>
          <w:szCs w:val="28"/>
          <w:u w:val="single"/>
        </w:rPr>
      </w:pPr>
      <w:r w:rsidRPr="00A165A3">
        <w:rPr>
          <w:rFonts w:ascii="Times New Roman" w:eastAsiaTheme="minorEastAsia" w:hAnsi="Times New Roman"/>
          <w:sz w:val="28"/>
          <w:szCs w:val="28"/>
          <w:u w:val="single"/>
        </w:rPr>
        <w:t xml:space="preserve">Capitolul XXVII. </w:t>
      </w:r>
      <w:r w:rsidRPr="00500FC3">
        <w:rPr>
          <w:rFonts w:ascii="Times New Roman" w:eastAsiaTheme="minorEastAsia" w:hAnsi="Times New Roman"/>
          <w:sz w:val="28"/>
          <w:szCs w:val="28"/>
          <w:u w:val="single"/>
        </w:rPr>
        <w:t>Guvernul Japoniei</w:t>
      </w:r>
      <w:r w:rsidRPr="00A165A3">
        <w:rPr>
          <w:rFonts w:ascii="Times New Roman" w:eastAsiaTheme="minorEastAsia" w:hAnsi="Times New Roman"/>
          <w:sz w:val="28"/>
          <w:szCs w:val="28"/>
        </w:rPr>
        <w:t xml:space="preserve"> se completează cu pozițiile 165</w:t>
      </w:r>
      <w:r w:rsidRPr="00A165A3">
        <w:rPr>
          <w:rFonts w:ascii="Times New Roman" w:eastAsiaTheme="minorEastAsia" w:hAnsi="Times New Roman"/>
          <w:sz w:val="28"/>
          <w:szCs w:val="28"/>
          <w:vertAlign w:val="superscript"/>
        </w:rPr>
        <w:t>8</w:t>
      </w:r>
      <w:r w:rsidRPr="00A165A3">
        <w:rPr>
          <w:rFonts w:ascii="Times New Roman" w:eastAsiaTheme="minorEastAsia" w:hAnsi="Times New Roman"/>
          <w:sz w:val="28"/>
          <w:szCs w:val="28"/>
        </w:rPr>
        <w:t>, 165</w:t>
      </w:r>
      <w:r w:rsidRPr="00A165A3">
        <w:rPr>
          <w:rFonts w:ascii="Times New Roman" w:eastAsiaTheme="minorEastAsia" w:hAnsi="Times New Roman"/>
          <w:sz w:val="28"/>
          <w:szCs w:val="28"/>
          <w:vertAlign w:val="superscript"/>
        </w:rPr>
        <w:t>9</w:t>
      </w:r>
      <w:r w:rsidRPr="00A165A3">
        <w:rPr>
          <w:rFonts w:ascii="Times New Roman" w:eastAsiaTheme="minorEastAsia" w:hAnsi="Times New Roman"/>
          <w:sz w:val="28"/>
          <w:szCs w:val="28"/>
        </w:rPr>
        <w:t>, 165</w:t>
      </w:r>
      <w:r w:rsidRPr="00A165A3">
        <w:rPr>
          <w:rFonts w:ascii="Times New Roman" w:eastAsiaTheme="minorEastAsia" w:hAnsi="Times New Roman"/>
          <w:sz w:val="28"/>
          <w:szCs w:val="28"/>
          <w:vertAlign w:val="superscript"/>
        </w:rPr>
        <w:t>10</w:t>
      </w:r>
      <w:r w:rsidRPr="00A165A3">
        <w:rPr>
          <w:rFonts w:ascii="Times New Roman" w:eastAsiaTheme="minorEastAsia" w:hAnsi="Times New Roman"/>
          <w:sz w:val="28"/>
          <w:szCs w:val="28"/>
        </w:rPr>
        <w:t>, 165</w:t>
      </w:r>
      <w:r w:rsidRPr="00A165A3">
        <w:rPr>
          <w:rFonts w:ascii="Times New Roman" w:eastAsiaTheme="minorEastAsia" w:hAnsi="Times New Roman"/>
          <w:sz w:val="28"/>
          <w:szCs w:val="28"/>
          <w:vertAlign w:val="superscript"/>
        </w:rPr>
        <w:t>11</w:t>
      </w:r>
      <w:r w:rsidRPr="00A165A3">
        <w:rPr>
          <w:rFonts w:ascii="Times New Roman" w:eastAsiaTheme="minorEastAsia" w:hAnsi="Times New Roman"/>
          <w:sz w:val="28"/>
          <w:szCs w:val="28"/>
        </w:rPr>
        <w:t>, cu urm</w:t>
      </w:r>
      <w:r w:rsidRPr="00A165A3">
        <w:rPr>
          <w:rFonts w:ascii="Times New Roman" w:eastAsiaTheme="minorEastAsia" w:hAnsi="Times New Roman"/>
          <w:sz w:val="28"/>
          <w:szCs w:val="28"/>
          <w:lang w:val="ro-RO"/>
        </w:rPr>
        <w:t>ătorul cuprins:</w:t>
      </w:r>
      <w:r w:rsidRPr="00A165A3">
        <w:rPr>
          <w:rFonts w:ascii="Times New Roman" w:eastAsiaTheme="minorEastAsia" w:hAnsi="Times New Roman"/>
          <w:sz w:val="28"/>
          <w:szCs w:val="28"/>
          <w:u w:val="single"/>
        </w:rPr>
        <w:t xml:space="preserve"> </w:t>
      </w:r>
    </w:p>
    <w:tbl>
      <w:tblPr>
        <w:tblStyle w:val="TableGrid"/>
        <w:tblW w:w="10201" w:type="dxa"/>
        <w:tblLayout w:type="fixed"/>
        <w:tblLook w:val="04A0" w:firstRow="1" w:lastRow="0" w:firstColumn="1" w:lastColumn="0" w:noHBand="0" w:noVBand="1"/>
      </w:tblPr>
      <w:tblGrid>
        <w:gridCol w:w="846"/>
        <w:gridCol w:w="1984"/>
        <w:gridCol w:w="1843"/>
        <w:gridCol w:w="1985"/>
        <w:gridCol w:w="1984"/>
        <w:gridCol w:w="1559"/>
      </w:tblGrid>
      <w:tr w:rsidR="00323B77" w:rsidRPr="00A165A3" w:rsidTr="00C4049F">
        <w:trPr>
          <w:trHeight w:val="776"/>
        </w:trPr>
        <w:tc>
          <w:tcPr>
            <w:tcW w:w="846" w:type="dxa"/>
          </w:tcPr>
          <w:p w:rsidR="00323B77" w:rsidRPr="00A165A3" w:rsidRDefault="00323B77" w:rsidP="00C4049F">
            <w:pPr>
              <w:ind w:right="57" w:hanging="26"/>
              <w:jc w:val="center"/>
              <w:rPr>
                <w:b/>
                <w:sz w:val="20"/>
                <w:szCs w:val="20"/>
              </w:rPr>
            </w:pPr>
            <w:r w:rsidRPr="00A165A3">
              <w:rPr>
                <w:b/>
                <w:bCs/>
                <w:sz w:val="20"/>
                <w:szCs w:val="20"/>
              </w:rPr>
              <w:t>Nr.</w:t>
            </w:r>
            <w:r w:rsidRPr="00A165A3">
              <w:rPr>
                <w:b/>
                <w:bCs/>
                <w:sz w:val="20"/>
                <w:szCs w:val="20"/>
              </w:rPr>
              <w:br/>
              <w:t>d/o</w:t>
            </w:r>
            <w:r w:rsidRPr="00A165A3">
              <w:rPr>
                <w:b/>
                <w:sz w:val="20"/>
                <w:szCs w:val="20"/>
              </w:rPr>
              <w:br/>
            </w:r>
          </w:p>
        </w:tc>
        <w:tc>
          <w:tcPr>
            <w:tcW w:w="1984" w:type="dxa"/>
          </w:tcPr>
          <w:p w:rsidR="00323B77" w:rsidRPr="00A165A3" w:rsidRDefault="00323B77" w:rsidP="00C4049F">
            <w:pPr>
              <w:ind w:right="332"/>
              <w:jc w:val="center"/>
              <w:rPr>
                <w:b/>
                <w:sz w:val="20"/>
                <w:szCs w:val="20"/>
              </w:rPr>
            </w:pPr>
            <w:r w:rsidRPr="00A165A3">
              <w:rPr>
                <w:b/>
                <w:sz w:val="20"/>
                <w:szCs w:val="20"/>
              </w:rPr>
              <w:t>Nr. de înregistrare</w:t>
            </w:r>
          </w:p>
        </w:tc>
        <w:tc>
          <w:tcPr>
            <w:tcW w:w="1843" w:type="dxa"/>
          </w:tcPr>
          <w:p w:rsidR="00323B77" w:rsidRPr="00A165A3" w:rsidRDefault="00323B77" w:rsidP="00C4049F">
            <w:pPr>
              <w:ind w:right="332"/>
              <w:jc w:val="center"/>
              <w:rPr>
                <w:b/>
                <w:sz w:val="20"/>
                <w:szCs w:val="20"/>
              </w:rPr>
            </w:pPr>
            <w:r w:rsidRPr="00A165A3">
              <w:rPr>
                <w:b/>
                <w:sz w:val="20"/>
                <w:szCs w:val="20"/>
              </w:rPr>
              <w:t>Denumirea proiectului</w:t>
            </w:r>
          </w:p>
        </w:tc>
        <w:tc>
          <w:tcPr>
            <w:tcW w:w="1985" w:type="dxa"/>
          </w:tcPr>
          <w:p w:rsidR="00323B77" w:rsidRPr="00A165A3" w:rsidRDefault="00323B77" w:rsidP="00C4049F">
            <w:pPr>
              <w:jc w:val="center"/>
              <w:rPr>
                <w:b/>
                <w:sz w:val="20"/>
                <w:szCs w:val="20"/>
              </w:rPr>
            </w:pPr>
            <w:r w:rsidRPr="00A165A3">
              <w:rPr>
                <w:b/>
                <w:sz w:val="20"/>
                <w:szCs w:val="20"/>
              </w:rPr>
              <w:t>Instituțiile implementatoare</w:t>
            </w:r>
          </w:p>
        </w:tc>
        <w:tc>
          <w:tcPr>
            <w:tcW w:w="1984" w:type="dxa"/>
          </w:tcPr>
          <w:p w:rsidR="00323B77" w:rsidRPr="00A165A3" w:rsidRDefault="00323B77" w:rsidP="00C4049F">
            <w:pPr>
              <w:tabs>
                <w:tab w:val="left" w:pos="707"/>
                <w:tab w:val="left" w:pos="1310"/>
              </w:tabs>
              <w:ind w:right="332"/>
              <w:jc w:val="center"/>
              <w:rPr>
                <w:b/>
                <w:sz w:val="20"/>
                <w:szCs w:val="20"/>
              </w:rPr>
            </w:pPr>
            <w:r w:rsidRPr="00A165A3">
              <w:rPr>
                <w:b/>
                <w:sz w:val="20"/>
                <w:szCs w:val="20"/>
              </w:rPr>
              <w:t>Beneficiarii</w:t>
            </w:r>
          </w:p>
        </w:tc>
        <w:tc>
          <w:tcPr>
            <w:tcW w:w="1559" w:type="dxa"/>
          </w:tcPr>
          <w:p w:rsidR="00323B77" w:rsidRPr="00A165A3" w:rsidRDefault="00323B77" w:rsidP="00C4049F">
            <w:pPr>
              <w:tabs>
                <w:tab w:val="left" w:pos="1713"/>
              </w:tabs>
              <w:ind w:right="332"/>
              <w:jc w:val="center"/>
              <w:rPr>
                <w:b/>
                <w:sz w:val="20"/>
                <w:szCs w:val="20"/>
              </w:rPr>
            </w:pPr>
            <w:r w:rsidRPr="00A165A3">
              <w:rPr>
                <w:b/>
                <w:sz w:val="20"/>
                <w:szCs w:val="20"/>
              </w:rPr>
              <w:t>Baza legală</w:t>
            </w:r>
          </w:p>
        </w:tc>
      </w:tr>
      <w:tr w:rsidR="00323B77" w:rsidRPr="00A165A3" w:rsidTr="00C4049F">
        <w:trPr>
          <w:trHeight w:val="211"/>
        </w:trPr>
        <w:tc>
          <w:tcPr>
            <w:tcW w:w="846" w:type="dxa"/>
          </w:tcPr>
          <w:p w:rsidR="00323B77" w:rsidRPr="00A165A3" w:rsidRDefault="00323B77" w:rsidP="00C4049F">
            <w:pPr>
              <w:ind w:right="57"/>
              <w:jc w:val="center"/>
              <w:rPr>
                <w:sz w:val="20"/>
                <w:szCs w:val="20"/>
              </w:rPr>
            </w:pPr>
            <w:r w:rsidRPr="00A165A3">
              <w:rPr>
                <w:sz w:val="20"/>
                <w:szCs w:val="20"/>
              </w:rPr>
              <w:t>1</w:t>
            </w:r>
          </w:p>
        </w:tc>
        <w:tc>
          <w:tcPr>
            <w:tcW w:w="1984" w:type="dxa"/>
          </w:tcPr>
          <w:p w:rsidR="00323B77" w:rsidRPr="00A165A3" w:rsidRDefault="00323B77" w:rsidP="00C4049F">
            <w:pPr>
              <w:ind w:right="57"/>
              <w:jc w:val="center"/>
              <w:rPr>
                <w:sz w:val="20"/>
                <w:szCs w:val="20"/>
              </w:rPr>
            </w:pPr>
            <w:r w:rsidRPr="00A165A3">
              <w:rPr>
                <w:sz w:val="20"/>
                <w:szCs w:val="20"/>
              </w:rPr>
              <w:t>2</w:t>
            </w:r>
          </w:p>
        </w:tc>
        <w:tc>
          <w:tcPr>
            <w:tcW w:w="1843" w:type="dxa"/>
          </w:tcPr>
          <w:p w:rsidR="00323B77" w:rsidRPr="00A165A3" w:rsidRDefault="00323B77" w:rsidP="00C4049F">
            <w:pPr>
              <w:ind w:right="57"/>
              <w:jc w:val="center"/>
              <w:rPr>
                <w:sz w:val="20"/>
                <w:szCs w:val="20"/>
              </w:rPr>
            </w:pPr>
            <w:r w:rsidRPr="00A165A3">
              <w:rPr>
                <w:sz w:val="20"/>
                <w:szCs w:val="20"/>
              </w:rPr>
              <w:t>3</w:t>
            </w:r>
          </w:p>
        </w:tc>
        <w:tc>
          <w:tcPr>
            <w:tcW w:w="1985" w:type="dxa"/>
          </w:tcPr>
          <w:p w:rsidR="00323B77" w:rsidRPr="00A165A3" w:rsidRDefault="00323B77" w:rsidP="00C4049F">
            <w:pPr>
              <w:ind w:right="57"/>
              <w:jc w:val="center"/>
              <w:rPr>
                <w:sz w:val="20"/>
                <w:szCs w:val="20"/>
              </w:rPr>
            </w:pPr>
            <w:r w:rsidRPr="00A165A3">
              <w:rPr>
                <w:sz w:val="20"/>
                <w:szCs w:val="20"/>
              </w:rPr>
              <w:t>4</w:t>
            </w:r>
          </w:p>
        </w:tc>
        <w:tc>
          <w:tcPr>
            <w:tcW w:w="1984" w:type="dxa"/>
          </w:tcPr>
          <w:p w:rsidR="00323B77" w:rsidRPr="00A165A3" w:rsidRDefault="00323B77" w:rsidP="00C4049F">
            <w:pPr>
              <w:ind w:right="57"/>
              <w:jc w:val="center"/>
              <w:rPr>
                <w:sz w:val="20"/>
                <w:szCs w:val="20"/>
              </w:rPr>
            </w:pPr>
            <w:r w:rsidRPr="00A165A3">
              <w:rPr>
                <w:sz w:val="20"/>
                <w:szCs w:val="20"/>
              </w:rPr>
              <w:t>5</w:t>
            </w:r>
          </w:p>
        </w:tc>
        <w:tc>
          <w:tcPr>
            <w:tcW w:w="1559" w:type="dxa"/>
          </w:tcPr>
          <w:p w:rsidR="00323B77" w:rsidRPr="00A165A3" w:rsidRDefault="00323B77" w:rsidP="00C4049F">
            <w:pPr>
              <w:ind w:right="57"/>
              <w:jc w:val="center"/>
              <w:rPr>
                <w:sz w:val="20"/>
                <w:szCs w:val="20"/>
              </w:rPr>
            </w:pPr>
            <w:r w:rsidRPr="00A165A3">
              <w:rPr>
                <w:sz w:val="20"/>
                <w:szCs w:val="20"/>
              </w:rPr>
              <w:t>6</w:t>
            </w:r>
          </w:p>
        </w:tc>
      </w:tr>
      <w:tr w:rsidR="00323B77" w:rsidRPr="00A165A3" w:rsidTr="00C4049F">
        <w:trPr>
          <w:trHeight w:val="2536"/>
        </w:trPr>
        <w:tc>
          <w:tcPr>
            <w:tcW w:w="846" w:type="dxa"/>
          </w:tcPr>
          <w:p w:rsidR="00323B77" w:rsidRPr="00A165A3" w:rsidRDefault="00323B77" w:rsidP="00C4049F">
            <w:pPr>
              <w:ind w:right="174" w:hanging="1"/>
              <w:rPr>
                <w:sz w:val="20"/>
                <w:szCs w:val="20"/>
              </w:rPr>
            </w:pPr>
            <w:r w:rsidRPr="00A165A3">
              <w:rPr>
                <w:sz w:val="20"/>
                <w:szCs w:val="20"/>
              </w:rPr>
              <w:t>165</w:t>
            </w:r>
            <w:r w:rsidRPr="00A165A3">
              <w:rPr>
                <w:sz w:val="20"/>
                <w:szCs w:val="20"/>
                <w:vertAlign w:val="superscript"/>
              </w:rPr>
              <w:t>8</w:t>
            </w:r>
            <w:r w:rsidRPr="00A165A3">
              <w:rPr>
                <w:sz w:val="20"/>
                <w:szCs w:val="20"/>
              </w:rPr>
              <w:t>.</w:t>
            </w:r>
          </w:p>
        </w:tc>
        <w:tc>
          <w:tcPr>
            <w:tcW w:w="1984" w:type="dxa"/>
          </w:tcPr>
          <w:p w:rsidR="00323B77" w:rsidRPr="00A165A3" w:rsidRDefault="00323B77" w:rsidP="00C4049F">
            <w:pPr>
              <w:ind w:right="332"/>
              <w:rPr>
                <w:sz w:val="20"/>
                <w:szCs w:val="20"/>
              </w:rPr>
            </w:pPr>
            <w:r w:rsidRPr="00A165A3">
              <w:rPr>
                <w:sz w:val="20"/>
                <w:szCs w:val="20"/>
              </w:rPr>
              <w:t>8721150610617</w:t>
            </w:r>
          </w:p>
        </w:tc>
        <w:tc>
          <w:tcPr>
            <w:tcW w:w="1843" w:type="dxa"/>
          </w:tcPr>
          <w:p w:rsidR="00323B77" w:rsidRPr="00E46565" w:rsidRDefault="00323B77" w:rsidP="00C4049F">
            <w:pPr>
              <w:ind w:right="-106"/>
              <w:rPr>
                <w:sz w:val="20"/>
                <w:szCs w:val="20"/>
                <w:lang w:val="en-US"/>
              </w:rPr>
            </w:pPr>
            <w:r w:rsidRPr="00E46565">
              <w:rPr>
                <w:sz w:val="20"/>
                <w:szCs w:val="20"/>
                <w:lang w:val="en-US"/>
              </w:rPr>
              <w:t xml:space="preserve">Modernizarea echipamentului de instruire a abilităților de acordare a primului ajutor medical din cadrul Centrului Național de Asistență Medicală Urgentă Prespitalicească </w:t>
            </w:r>
          </w:p>
        </w:tc>
        <w:tc>
          <w:tcPr>
            <w:tcW w:w="1985" w:type="dxa"/>
          </w:tcPr>
          <w:p w:rsidR="00323B77" w:rsidRPr="00E46565" w:rsidRDefault="00323B77" w:rsidP="00C4049F">
            <w:pPr>
              <w:ind w:right="332"/>
              <w:rPr>
                <w:sz w:val="20"/>
                <w:szCs w:val="20"/>
                <w:lang w:val="en-US"/>
              </w:rPr>
            </w:pPr>
            <w:r w:rsidRPr="00E46565">
              <w:rPr>
                <w:sz w:val="20"/>
                <w:szCs w:val="20"/>
                <w:lang w:val="en-US"/>
              </w:rPr>
              <w:t>IMSP „Centrul Național de Asistență Medicală Urgentă Prespitalicească”</w:t>
            </w:r>
          </w:p>
        </w:tc>
        <w:tc>
          <w:tcPr>
            <w:tcW w:w="1984" w:type="dxa"/>
          </w:tcPr>
          <w:p w:rsidR="00323B77" w:rsidRPr="00E46565" w:rsidRDefault="00323B77" w:rsidP="00C4049F">
            <w:pPr>
              <w:ind w:right="332"/>
              <w:rPr>
                <w:sz w:val="20"/>
                <w:szCs w:val="20"/>
                <w:lang w:val="en-US"/>
              </w:rPr>
            </w:pPr>
            <w:r w:rsidRPr="00E46565">
              <w:rPr>
                <w:sz w:val="20"/>
                <w:szCs w:val="20"/>
                <w:lang w:val="en-US"/>
              </w:rPr>
              <w:t>IMSP „Centrul Național de Asistență Medicală Urgentă Prespitalicească”</w:t>
            </w:r>
          </w:p>
        </w:tc>
        <w:tc>
          <w:tcPr>
            <w:tcW w:w="1559" w:type="dxa"/>
          </w:tcPr>
          <w:p w:rsidR="00323B77" w:rsidRPr="00E46565" w:rsidRDefault="00323B77" w:rsidP="00C4049F">
            <w:pPr>
              <w:ind w:right="332"/>
              <w:rPr>
                <w:sz w:val="20"/>
                <w:szCs w:val="20"/>
                <w:lang w:val="en-US"/>
              </w:rPr>
            </w:pPr>
            <w:r w:rsidRPr="00E46565">
              <w:rPr>
                <w:sz w:val="20"/>
                <w:szCs w:val="20"/>
                <w:lang w:val="en-US"/>
              </w:rPr>
              <w:t xml:space="preserve">Acordul de cooperare tehnică dintre Guvernul Republicii Moldova şi Guvernul Japoniei, semnat la Chişinău la 14 mai 2008 şi ratificat prin Legea nr.225-XVI din 30 </w:t>
            </w:r>
            <w:r w:rsidRPr="00E46565">
              <w:rPr>
                <w:sz w:val="20"/>
                <w:szCs w:val="20"/>
                <w:lang w:val="en-US"/>
              </w:rPr>
              <w:lastRenderedPageBreak/>
              <w:t>octombrie 2008</w:t>
            </w:r>
            <w:r w:rsidRPr="00E46565">
              <w:rPr>
                <w:sz w:val="20"/>
                <w:szCs w:val="20"/>
                <w:lang w:val="en-US"/>
              </w:rPr>
              <w:br/>
            </w:r>
          </w:p>
        </w:tc>
      </w:tr>
      <w:tr w:rsidR="00323B77" w:rsidRPr="00A165A3" w:rsidTr="00C4049F">
        <w:trPr>
          <w:trHeight w:val="4239"/>
        </w:trPr>
        <w:tc>
          <w:tcPr>
            <w:tcW w:w="846" w:type="dxa"/>
          </w:tcPr>
          <w:p w:rsidR="00323B77" w:rsidRPr="00A165A3" w:rsidRDefault="00323B77" w:rsidP="00C4049F">
            <w:pPr>
              <w:ind w:right="30"/>
              <w:jc w:val="both"/>
              <w:rPr>
                <w:sz w:val="20"/>
                <w:szCs w:val="20"/>
              </w:rPr>
            </w:pPr>
            <w:r w:rsidRPr="00A165A3">
              <w:rPr>
                <w:sz w:val="20"/>
                <w:szCs w:val="20"/>
              </w:rPr>
              <w:lastRenderedPageBreak/>
              <w:t>165</w:t>
            </w:r>
            <w:r w:rsidRPr="00A165A3">
              <w:rPr>
                <w:sz w:val="20"/>
                <w:szCs w:val="20"/>
                <w:vertAlign w:val="superscript"/>
              </w:rPr>
              <w:t>9</w:t>
            </w:r>
            <w:r w:rsidRPr="00A165A3">
              <w:rPr>
                <w:sz w:val="20"/>
                <w:szCs w:val="20"/>
              </w:rPr>
              <w:t>.</w:t>
            </w:r>
          </w:p>
        </w:tc>
        <w:tc>
          <w:tcPr>
            <w:tcW w:w="1984" w:type="dxa"/>
          </w:tcPr>
          <w:p w:rsidR="00323B77" w:rsidRPr="00A165A3" w:rsidRDefault="00323B77" w:rsidP="00C4049F">
            <w:pPr>
              <w:ind w:right="332"/>
              <w:rPr>
                <w:sz w:val="20"/>
                <w:szCs w:val="20"/>
              </w:rPr>
            </w:pPr>
            <w:r w:rsidRPr="00A165A3">
              <w:rPr>
                <w:sz w:val="20"/>
                <w:szCs w:val="20"/>
              </w:rPr>
              <w:t>8721150610618</w:t>
            </w:r>
          </w:p>
        </w:tc>
        <w:tc>
          <w:tcPr>
            <w:tcW w:w="1843" w:type="dxa"/>
          </w:tcPr>
          <w:p w:rsidR="00323B77" w:rsidRPr="00E46565" w:rsidRDefault="00323B77" w:rsidP="00C4049F">
            <w:pPr>
              <w:ind w:right="332"/>
              <w:rPr>
                <w:sz w:val="20"/>
                <w:szCs w:val="20"/>
                <w:lang w:val="en-US"/>
              </w:rPr>
            </w:pPr>
            <w:r w:rsidRPr="00E46565">
              <w:rPr>
                <w:sz w:val="20"/>
                <w:szCs w:val="20"/>
                <w:lang w:val="en-US"/>
              </w:rPr>
              <w:t>Modernizarea echipamentului medical din cadrul Spitalului Raional Cahul</w:t>
            </w:r>
          </w:p>
        </w:tc>
        <w:tc>
          <w:tcPr>
            <w:tcW w:w="1985" w:type="dxa"/>
          </w:tcPr>
          <w:p w:rsidR="00323B77" w:rsidRPr="00A165A3" w:rsidRDefault="00323B77" w:rsidP="00C4049F">
            <w:pPr>
              <w:rPr>
                <w:sz w:val="20"/>
                <w:szCs w:val="20"/>
              </w:rPr>
            </w:pPr>
            <w:r w:rsidRPr="00A165A3">
              <w:rPr>
                <w:sz w:val="20"/>
                <w:szCs w:val="20"/>
              </w:rPr>
              <w:t>IMSP „Spitalul Raional Cahul”</w:t>
            </w:r>
          </w:p>
        </w:tc>
        <w:tc>
          <w:tcPr>
            <w:tcW w:w="1984" w:type="dxa"/>
          </w:tcPr>
          <w:p w:rsidR="00323B77" w:rsidRPr="00A165A3" w:rsidRDefault="00323B77" w:rsidP="00C4049F">
            <w:pPr>
              <w:rPr>
                <w:sz w:val="20"/>
                <w:szCs w:val="20"/>
              </w:rPr>
            </w:pPr>
            <w:r w:rsidRPr="00A165A3">
              <w:rPr>
                <w:sz w:val="20"/>
                <w:szCs w:val="20"/>
              </w:rPr>
              <w:t>IMSP „Spitalul Raional Cahul”</w:t>
            </w:r>
          </w:p>
        </w:tc>
        <w:tc>
          <w:tcPr>
            <w:tcW w:w="1559" w:type="dxa"/>
          </w:tcPr>
          <w:p w:rsidR="00323B77" w:rsidRPr="00E46565" w:rsidRDefault="00323B77" w:rsidP="00C4049F">
            <w:pPr>
              <w:ind w:right="332"/>
              <w:rPr>
                <w:sz w:val="20"/>
                <w:szCs w:val="20"/>
                <w:lang w:val="en-US"/>
              </w:rPr>
            </w:pPr>
            <w:r w:rsidRPr="00E46565">
              <w:rPr>
                <w:sz w:val="20"/>
                <w:szCs w:val="20"/>
                <w:lang w:val="en-US"/>
              </w:rPr>
              <w:t>Acordul de cooperare tehnică dintre Guvernul Republicii Moldova şi Guvernul Japoniei, semnat la Chişinău la 14 mai 2008 şi ratificat prin Legea nr.225-XVI din 30 octombrie 2008</w:t>
            </w:r>
          </w:p>
        </w:tc>
      </w:tr>
      <w:tr w:rsidR="00323B77" w:rsidRPr="00A165A3" w:rsidTr="00C4049F">
        <w:trPr>
          <w:trHeight w:val="4116"/>
        </w:trPr>
        <w:tc>
          <w:tcPr>
            <w:tcW w:w="846" w:type="dxa"/>
          </w:tcPr>
          <w:p w:rsidR="00323B77" w:rsidRPr="00A165A3" w:rsidRDefault="00323B77" w:rsidP="00C4049F">
            <w:pPr>
              <w:ind w:right="30"/>
              <w:rPr>
                <w:bCs/>
                <w:sz w:val="20"/>
                <w:szCs w:val="20"/>
                <w:shd w:val="clear" w:color="auto" w:fill="FFFFFF"/>
              </w:rPr>
            </w:pPr>
            <w:r w:rsidRPr="00A165A3">
              <w:rPr>
                <w:sz w:val="20"/>
                <w:szCs w:val="20"/>
              </w:rPr>
              <w:t>165</w:t>
            </w:r>
            <w:r w:rsidRPr="00A165A3">
              <w:rPr>
                <w:bCs/>
                <w:sz w:val="20"/>
                <w:szCs w:val="20"/>
                <w:shd w:val="clear" w:color="auto" w:fill="FFFFFF"/>
                <w:vertAlign w:val="superscript"/>
              </w:rPr>
              <w:t>10</w:t>
            </w:r>
            <w:r w:rsidRPr="00A165A3">
              <w:rPr>
                <w:sz w:val="20"/>
                <w:szCs w:val="20"/>
              </w:rPr>
              <w:t>.</w:t>
            </w:r>
          </w:p>
        </w:tc>
        <w:tc>
          <w:tcPr>
            <w:tcW w:w="1984" w:type="dxa"/>
          </w:tcPr>
          <w:p w:rsidR="00323B77" w:rsidRPr="00A165A3" w:rsidRDefault="00323B77" w:rsidP="00C4049F">
            <w:pPr>
              <w:ind w:right="332"/>
              <w:rPr>
                <w:sz w:val="20"/>
                <w:szCs w:val="20"/>
              </w:rPr>
            </w:pPr>
            <w:r w:rsidRPr="00A165A3">
              <w:rPr>
                <w:bCs/>
                <w:sz w:val="20"/>
                <w:szCs w:val="20"/>
                <w:shd w:val="clear" w:color="auto" w:fill="FFFFFF"/>
              </w:rPr>
              <w:t>872115</w:t>
            </w:r>
            <w:r w:rsidRPr="00A165A3">
              <w:rPr>
                <w:sz w:val="20"/>
                <w:szCs w:val="20"/>
              </w:rPr>
              <w:t>0610619</w:t>
            </w:r>
          </w:p>
        </w:tc>
        <w:tc>
          <w:tcPr>
            <w:tcW w:w="1843" w:type="dxa"/>
          </w:tcPr>
          <w:p w:rsidR="00323B77" w:rsidRPr="00E46565" w:rsidRDefault="00323B77" w:rsidP="00C4049F">
            <w:pPr>
              <w:ind w:right="332"/>
              <w:rPr>
                <w:sz w:val="20"/>
                <w:szCs w:val="20"/>
                <w:lang w:val="en-US"/>
              </w:rPr>
            </w:pPr>
            <w:r w:rsidRPr="00E46565">
              <w:rPr>
                <w:sz w:val="20"/>
                <w:szCs w:val="20"/>
                <w:lang w:val="en-US"/>
              </w:rPr>
              <w:t>Modernizarea echipamentului medical din cadrul Spitalului Raional Ștefan-Vodă</w:t>
            </w:r>
          </w:p>
        </w:tc>
        <w:tc>
          <w:tcPr>
            <w:tcW w:w="1985" w:type="dxa"/>
          </w:tcPr>
          <w:p w:rsidR="00323B77" w:rsidRPr="00E46565" w:rsidRDefault="00323B77" w:rsidP="00C4049F">
            <w:pPr>
              <w:rPr>
                <w:sz w:val="20"/>
                <w:szCs w:val="20"/>
                <w:lang w:val="en-US"/>
              </w:rPr>
            </w:pPr>
            <w:r w:rsidRPr="00E46565">
              <w:rPr>
                <w:sz w:val="20"/>
                <w:szCs w:val="20"/>
                <w:lang w:val="en-US"/>
              </w:rPr>
              <w:t>IMSP „Spitalul Raional Ștefan-Vodă”</w:t>
            </w:r>
          </w:p>
        </w:tc>
        <w:tc>
          <w:tcPr>
            <w:tcW w:w="1984" w:type="dxa"/>
          </w:tcPr>
          <w:p w:rsidR="00323B77" w:rsidRPr="00E46565" w:rsidRDefault="00323B77" w:rsidP="00C4049F">
            <w:pPr>
              <w:rPr>
                <w:sz w:val="20"/>
                <w:szCs w:val="20"/>
                <w:lang w:val="en-US"/>
              </w:rPr>
            </w:pPr>
            <w:r w:rsidRPr="00E46565">
              <w:rPr>
                <w:sz w:val="20"/>
                <w:szCs w:val="20"/>
                <w:lang w:val="en-US"/>
              </w:rPr>
              <w:t>IMSP „Spitalul Raional Ștefan-Vodă”</w:t>
            </w:r>
          </w:p>
        </w:tc>
        <w:tc>
          <w:tcPr>
            <w:tcW w:w="1559" w:type="dxa"/>
          </w:tcPr>
          <w:p w:rsidR="00323B77" w:rsidRPr="00E46565" w:rsidRDefault="00323B77" w:rsidP="00C4049F">
            <w:pPr>
              <w:ind w:right="332"/>
              <w:rPr>
                <w:sz w:val="20"/>
                <w:szCs w:val="20"/>
                <w:lang w:val="en-US"/>
              </w:rPr>
            </w:pPr>
            <w:r w:rsidRPr="00E46565">
              <w:rPr>
                <w:sz w:val="20"/>
                <w:szCs w:val="20"/>
                <w:lang w:val="en-US"/>
              </w:rPr>
              <w:t>Acordul de cooperare tehnică dintre Guvernul Republicii Moldova şi Guvernul Japoniei, semnat la Chişinău la 14 mai 2008 şi ratificat prin Legea nr.225-XVI din 30 octombrie 2008</w:t>
            </w:r>
            <w:r w:rsidRPr="00E46565">
              <w:rPr>
                <w:sz w:val="20"/>
                <w:szCs w:val="20"/>
                <w:lang w:val="en-US"/>
              </w:rPr>
              <w:br/>
            </w:r>
          </w:p>
        </w:tc>
      </w:tr>
      <w:tr w:rsidR="00323B77" w:rsidRPr="00A165A3" w:rsidTr="00C4049F">
        <w:trPr>
          <w:trHeight w:val="4272"/>
        </w:trPr>
        <w:tc>
          <w:tcPr>
            <w:tcW w:w="846" w:type="dxa"/>
          </w:tcPr>
          <w:p w:rsidR="00323B77" w:rsidRPr="00A165A3" w:rsidRDefault="00323B77" w:rsidP="00C4049F">
            <w:pPr>
              <w:ind w:right="28"/>
              <w:rPr>
                <w:sz w:val="20"/>
                <w:szCs w:val="20"/>
              </w:rPr>
            </w:pPr>
            <w:r w:rsidRPr="00A165A3">
              <w:rPr>
                <w:sz w:val="20"/>
                <w:szCs w:val="20"/>
              </w:rPr>
              <w:lastRenderedPageBreak/>
              <w:t>165</w:t>
            </w:r>
            <w:r w:rsidRPr="00A165A3">
              <w:rPr>
                <w:sz w:val="20"/>
                <w:szCs w:val="20"/>
                <w:vertAlign w:val="superscript"/>
              </w:rPr>
              <w:t>11</w:t>
            </w:r>
            <w:r w:rsidRPr="00A165A3">
              <w:rPr>
                <w:sz w:val="20"/>
                <w:szCs w:val="20"/>
              </w:rPr>
              <w:t>.</w:t>
            </w:r>
          </w:p>
        </w:tc>
        <w:tc>
          <w:tcPr>
            <w:tcW w:w="1984" w:type="dxa"/>
          </w:tcPr>
          <w:p w:rsidR="00323B77" w:rsidRPr="00A165A3" w:rsidRDefault="00323B77" w:rsidP="00C4049F">
            <w:pPr>
              <w:ind w:right="332"/>
              <w:rPr>
                <w:sz w:val="20"/>
                <w:szCs w:val="20"/>
              </w:rPr>
            </w:pPr>
            <w:r w:rsidRPr="00A165A3">
              <w:rPr>
                <w:sz w:val="20"/>
                <w:szCs w:val="20"/>
              </w:rPr>
              <w:t>8721150610620</w:t>
            </w:r>
          </w:p>
        </w:tc>
        <w:tc>
          <w:tcPr>
            <w:tcW w:w="1843" w:type="dxa"/>
          </w:tcPr>
          <w:p w:rsidR="00323B77" w:rsidRPr="00323B77" w:rsidRDefault="00323B77" w:rsidP="00C4049F">
            <w:pPr>
              <w:ind w:right="332"/>
              <w:rPr>
                <w:sz w:val="20"/>
                <w:szCs w:val="20"/>
                <w:lang w:val="en-US"/>
              </w:rPr>
            </w:pPr>
            <w:r w:rsidRPr="00323B77">
              <w:rPr>
                <w:sz w:val="20"/>
                <w:szCs w:val="20"/>
                <w:lang w:val="en-US"/>
              </w:rPr>
              <w:t>Modernizarea echipamentului medical din cadrul Institutului Mamei și Copilului</w:t>
            </w:r>
          </w:p>
        </w:tc>
        <w:tc>
          <w:tcPr>
            <w:tcW w:w="1985" w:type="dxa"/>
          </w:tcPr>
          <w:p w:rsidR="00323B77" w:rsidRPr="00E46565" w:rsidRDefault="00323B77" w:rsidP="00C4049F">
            <w:pPr>
              <w:rPr>
                <w:sz w:val="20"/>
                <w:szCs w:val="20"/>
                <w:lang w:val="en-US"/>
              </w:rPr>
            </w:pPr>
            <w:r w:rsidRPr="00E46565">
              <w:rPr>
                <w:sz w:val="20"/>
                <w:szCs w:val="20"/>
                <w:lang w:val="en-US"/>
              </w:rPr>
              <w:t>IMSP „Institutul Mamei și Copilului”</w:t>
            </w:r>
          </w:p>
        </w:tc>
        <w:tc>
          <w:tcPr>
            <w:tcW w:w="1984" w:type="dxa"/>
          </w:tcPr>
          <w:p w:rsidR="00323B77" w:rsidRPr="00E46565" w:rsidRDefault="00323B77" w:rsidP="00C4049F">
            <w:pPr>
              <w:rPr>
                <w:sz w:val="20"/>
                <w:szCs w:val="20"/>
                <w:lang w:val="en-US"/>
              </w:rPr>
            </w:pPr>
            <w:r w:rsidRPr="00E46565">
              <w:rPr>
                <w:sz w:val="20"/>
                <w:szCs w:val="20"/>
                <w:lang w:val="en-US"/>
              </w:rPr>
              <w:t>IMSP „Institutul Mamei și Copilului”</w:t>
            </w:r>
          </w:p>
        </w:tc>
        <w:tc>
          <w:tcPr>
            <w:tcW w:w="1559" w:type="dxa"/>
          </w:tcPr>
          <w:p w:rsidR="00323B77" w:rsidRPr="00E46565" w:rsidRDefault="00323B77" w:rsidP="00C4049F">
            <w:pPr>
              <w:ind w:right="332"/>
              <w:rPr>
                <w:sz w:val="20"/>
                <w:szCs w:val="20"/>
                <w:lang w:val="en-US"/>
              </w:rPr>
            </w:pPr>
            <w:r w:rsidRPr="00E46565">
              <w:rPr>
                <w:sz w:val="20"/>
                <w:szCs w:val="20"/>
                <w:lang w:val="en-US"/>
              </w:rPr>
              <w:t>Acordul de cooperare tehnică dintre Guvernul Republicii Moldova şi Guvernul Japoniei, semnat la Chişinău la 14 mai 2008 şi ratificat prin Legea nr.225-XVI din 30 octombrie 2008</w:t>
            </w:r>
          </w:p>
        </w:tc>
      </w:tr>
    </w:tbl>
    <w:p w:rsidR="00323B77" w:rsidRPr="00A165A3" w:rsidRDefault="00323B77" w:rsidP="00323B77">
      <w:pPr>
        <w:pStyle w:val="cn"/>
        <w:ind w:left="-567"/>
        <w:jc w:val="both"/>
        <w:rPr>
          <w:sz w:val="28"/>
          <w:szCs w:val="28"/>
          <w:lang w:val="ro-RO" w:eastAsia="en-US"/>
        </w:rPr>
      </w:pPr>
    </w:p>
    <w:p w:rsidR="00323B77" w:rsidRPr="00A165A3" w:rsidRDefault="00323B77" w:rsidP="00323B77">
      <w:pPr>
        <w:pStyle w:val="cn"/>
        <w:numPr>
          <w:ilvl w:val="0"/>
          <w:numId w:val="2"/>
        </w:numPr>
        <w:jc w:val="both"/>
        <w:rPr>
          <w:sz w:val="28"/>
          <w:szCs w:val="28"/>
          <w:lang w:val="ro-RO" w:eastAsia="en-US"/>
        </w:rPr>
      </w:pPr>
      <w:r w:rsidRPr="00A165A3">
        <w:rPr>
          <w:rFonts w:eastAsiaTheme="minorEastAsia"/>
          <w:sz w:val="28"/>
          <w:szCs w:val="28"/>
          <w:u w:val="single"/>
          <w:lang w:val="ro-RO"/>
        </w:rPr>
        <w:t xml:space="preserve">Capitolul </w:t>
      </w:r>
      <w:r w:rsidRPr="00A165A3">
        <w:rPr>
          <w:rFonts w:eastAsiaTheme="minorEastAsia"/>
          <w:sz w:val="28"/>
          <w:szCs w:val="28"/>
          <w:u w:val="single"/>
          <w:lang w:val="ro-RO" w:eastAsia="ru-RU"/>
        </w:rPr>
        <w:t>XX</w:t>
      </w:r>
      <w:r w:rsidRPr="00A165A3">
        <w:rPr>
          <w:rFonts w:eastAsiaTheme="minorEastAsia"/>
          <w:sz w:val="28"/>
          <w:szCs w:val="28"/>
          <w:u w:val="single"/>
          <w:lang w:val="ro-RO"/>
        </w:rPr>
        <w:t>I</w:t>
      </w:r>
      <w:r w:rsidRPr="00A165A3">
        <w:rPr>
          <w:rFonts w:eastAsiaTheme="minorEastAsia"/>
          <w:sz w:val="28"/>
          <w:szCs w:val="28"/>
          <w:u w:val="single"/>
          <w:lang w:val="ro-RO" w:eastAsia="ru-RU"/>
        </w:rPr>
        <w:t>X –</w:t>
      </w:r>
      <w:r w:rsidRPr="00A165A3">
        <w:rPr>
          <w:bCs/>
          <w:sz w:val="28"/>
          <w:szCs w:val="28"/>
          <w:u w:val="single"/>
          <w:lang w:val="ro-RO" w:eastAsia="en-US"/>
        </w:rPr>
        <w:t xml:space="preserve"> </w:t>
      </w:r>
      <w:r w:rsidRPr="00A165A3">
        <w:rPr>
          <w:rFonts w:eastAsiaTheme="minorEastAsia"/>
          <w:noProof/>
          <w:sz w:val="28"/>
          <w:szCs w:val="28"/>
          <w:u w:val="single"/>
          <w:lang w:val="ro-RO" w:eastAsia="ru-RU"/>
        </w:rPr>
        <w:t>Republica Cehă</w:t>
      </w:r>
      <w:r w:rsidRPr="00A165A3">
        <w:rPr>
          <w:sz w:val="28"/>
          <w:szCs w:val="28"/>
          <w:lang w:val="ro-RO" w:eastAsia="en-US"/>
        </w:rPr>
        <w:t xml:space="preserve"> </w:t>
      </w:r>
      <w:r w:rsidRPr="00A165A3">
        <w:rPr>
          <w:rFonts w:eastAsiaTheme="minorEastAsia"/>
          <w:sz w:val="28"/>
          <w:szCs w:val="28"/>
          <w:lang w:val="ro-RO" w:eastAsia="ru-RU"/>
        </w:rPr>
        <w:t>se completează cu pozițiile 192</w:t>
      </w:r>
      <w:r w:rsidRPr="00A165A3">
        <w:rPr>
          <w:rFonts w:eastAsiaTheme="minorEastAsia"/>
          <w:sz w:val="28"/>
          <w:szCs w:val="28"/>
          <w:vertAlign w:val="superscript"/>
          <w:lang w:val="ro-RO" w:eastAsia="ru-RU"/>
        </w:rPr>
        <w:t>8</w:t>
      </w:r>
      <w:r w:rsidRPr="00A165A3">
        <w:rPr>
          <w:rFonts w:eastAsiaTheme="minorEastAsia"/>
          <w:sz w:val="28"/>
          <w:szCs w:val="28"/>
          <w:lang w:val="ro-RO" w:eastAsia="ru-RU"/>
        </w:rPr>
        <w:t>, 192</w:t>
      </w:r>
      <w:r w:rsidRPr="00A165A3">
        <w:rPr>
          <w:rFonts w:eastAsiaTheme="minorEastAsia"/>
          <w:sz w:val="28"/>
          <w:szCs w:val="28"/>
          <w:vertAlign w:val="superscript"/>
          <w:lang w:val="ro-RO" w:eastAsia="ru-RU"/>
        </w:rPr>
        <w:t>9</w:t>
      </w:r>
      <w:r w:rsidRPr="00A165A3">
        <w:rPr>
          <w:rFonts w:eastAsiaTheme="minorEastAsia"/>
          <w:sz w:val="28"/>
          <w:szCs w:val="28"/>
          <w:lang w:val="ro-RO" w:eastAsia="ru-RU"/>
        </w:rPr>
        <w:t>, 192</w:t>
      </w:r>
      <w:r w:rsidRPr="00A165A3">
        <w:rPr>
          <w:rFonts w:eastAsiaTheme="minorEastAsia"/>
          <w:sz w:val="28"/>
          <w:szCs w:val="28"/>
          <w:vertAlign w:val="superscript"/>
          <w:lang w:val="ro-RO" w:eastAsia="ru-RU"/>
        </w:rPr>
        <w:t>10</w:t>
      </w:r>
      <w:r w:rsidRPr="00A165A3">
        <w:rPr>
          <w:rFonts w:eastAsiaTheme="minorEastAsia"/>
          <w:sz w:val="28"/>
          <w:szCs w:val="28"/>
          <w:lang w:val="ro-RO" w:eastAsia="ru-RU"/>
        </w:rPr>
        <w:t>, 192</w:t>
      </w:r>
      <w:r w:rsidRPr="00A165A3">
        <w:rPr>
          <w:rFonts w:eastAsiaTheme="minorEastAsia"/>
          <w:sz w:val="28"/>
          <w:szCs w:val="28"/>
          <w:vertAlign w:val="superscript"/>
          <w:lang w:val="ro-RO" w:eastAsia="ru-RU"/>
        </w:rPr>
        <w:t>11</w:t>
      </w:r>
      <w:r w:rsidRPr="00A165A3">
        <w:rPr>
          <w:rFonts w:eastAsiaTheme="minorEastAsia"/>
          <w:sz w:val="28"/>
          <w:szCs w:val="28"/>
          <w:lang w:val="en-US"/>
        </w:rPr>
        <w:t xml:space="preserve"> cu urm</w:t>
      </w:r>
      <w:r w:rsidRPr="00A165A3">
        <w:rPr>
          <w:rFonts w:eastAsiaTheme="minorEastAsia"/>
          <w:sz w:val="28"/>
          <w:szCs w:val="28"/>
          <w:lang w:val="ro-RO"/>
        </w:rPr>
        <w:t>ătorul cuprins:</w:t>
      </w:r>
    </w:p>
    <w:p w:rsidR="00323B77" w:rsidRPr="00A165A3" w:rsidRDefault="00323B77" w:rsidP="00323B77">
      <w:pPr>
        <w:pStyle w:val="cn"/>
        <w:jc w:val="left"/>
        <w:rPr>
          <w:sz w:val="28"/>
          <w:szCs w:val="28"/>
          <w:lang w:val="ro-RO" w:eastAsia="en-US"/>
        </w:rPr>
      </w:pPr>
    </w:p>
    <w:tbl>
      <w:tblPr>
        <w:tblW w:w="5378" w:type="pct"/>
        <w:tblLayout w:type="fixed"/>
        <w:tblCellMar>
          <w:top w:w="15" w:type="dxa"/>
          <w:left w:w="15" w:type="dxa"/>
          <w:bottom w:w="15" w:type="dxa"/>
          <w:right w:w="15" w:type="dxa"/>
        </w:tblCellMar>
        <w:tblLook w:val="00A0" w:firstRow="1" w:lastRow="0" w:firstColumn="1" w:lastColumn="0" w:noHBand="0" w:noVBand="0"/>
      </w:tblPr>
      <w:tblGrid>
        <w:gridCol w:w="718"/>
        <w:gridCol w:w="1881"/>
        <w:gridCol w:w="2168"/>
        <w:gridCol w:w="2023"/>
        <w:gridCol w:w="1733"/>
        <w:gridCol w:w="1881"/>
      </w:tblGrid>
      <w:tr w:rsidR="00323B77" w:rsidRPr="00A165A3" w:rsidTr="00C4049F">
        <w:trPr>
          <w:trHeight w:val="703"/>
        </w:trPr>
        <w:tc>
          <w:tcPr>
            <w:tcW w:w="3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sz w:val="20"/>
                <w:szCs w:val="20"/>
              </w:rPr>
            </w:pPr>
            <w:r w:rsidRPr="00A165A3">
              <w:rPr>
                <w:b/>
                <w:bCs/>
                <w:sz w:val="20"/>
                <w:szCs w:val="20"/>
              </w:rPr>
              <w:t>Nr.</w:t>
            </w:r>
            <w:r w:rsidRPr="00A165A3">
              <w:rPr>
                <w:b/>
                <w:bCs/>
                <w:sz w:val="20"/>
                <w:szCs w:val="20"/>
              </w:rPr>
              <w:br/>
              <w:t>d/o</w:t>
            </w:r>
            <w:r w:rsidRPr="00A165A3">
              <w:rPr>
                <w:b/>
                <w:sz w:val="20"/>
                <w:szCs w:val="20"/>
              </w:rPr>
              <w:br/>
            </w: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sz w:val="20"/>
                <w:szCs w:val="20"/>
              </w:rPr>
            </w:pPr>
            <w:r w:rsidRPr="00A165A3">
              <w:rPr>
                <w:b/>
                <w:sz w:val="20"/>
                <w:szCs w:val="20"/>
              </w:rPr>
              <w:t>Numărul de înregistrare</w:t>
            </w:r>
          </w:p>
        </w:tc>
        <w:tc>
          <w:tcPr>
            <w:tcW w:w="10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sz w:val="20"/>
                <w:szCs w:val="20"/>
              </w:rPr>
            </w:pPr>
            <w:r w:rsidRPr="00A165A3">
              <w:rPr>
                <w:b/>
                <w:sz w:val="20"/>
                <w:szCs w:val="20"/>
              </w:rPr>
              <w:t>Denumirea proiectului</w:t>
            </w:r>
          </w:p>
        </w:tc>
        <w:tc>
          <w:tcPr>
            <w:tcW w:w="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sz w:val="20"/>
                <w:szCs w:val="20"/>
              </w:rPr>
            </w:pPr>
            <w:r w:rsidRPr="00A165A3">
              <w:rPr>
                <w:b/>
                <w:sz w:val="20"/>
                <w:szCs w:val="20"/>
              </w:rPr>
              <w:t>Instituțiile implementatoare</w:t>
            </w:r>
          </w:p>
        </w:tc>
        <w:tc>
          <w:tcPr>
            <w:tcW w:w="8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sz w:val="20"/>
                <w:szCs w:val="20"/>
              </w:rPr>
            </w:pPr>
            <w:r w:rsidRPr="00A165A3">
              <w:rPr>
                <w:b/>
                <w:sz w:val="20"/>
                <w:szCs w:val="20"/>
              </w:rPr>
              <w:t>Beneficiarii</w:t>
            </w: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sz w:val="20"/>
                <w:szCs w:val="20"/>
              </w:rPr>
            </w:pPr>
            <w:r w:rsidRPr="00A165A3">
              <w:rPr>
                <w:b/>
                <w:sz w:val="20"/>
                <w:szCs w:val="20"/>
              </w:rPr>
              <w:t>Baza legală</w:t>
            </w:r>
          </w:p>
          <w:p w:rsidR="00323B77" w:rsidRPr="00A165A3" w:rsidRDefault="00323B77" w:rsidP="00C4049F">
            <w:pPr>
              <w:ind w:right="57"/>
              <w:jc w:val="center"/>
              <w:rPr>
                <w:b/>
                <w:sz w:val="20"/>
                <w:szCs w:val="20"/>
              </w:rPr>
            </w:pPr>
          </w:p>
        </w:tc>
      </w:tr>
      <w:tr w:rsidR="00323B77" w:rsidRPr="00A165A3" w:rsidTr="00C4049F">
        <w:trPr>
          <w:trHeight w:val="221"/>
        </w:trPr>
        <w:tc>
          <w:tcPr>
            <w:tcW w:w="3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1</w:t>
            </w: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2</w:t>
            </w:r>
          </w:p>
        </w:tc>
        <w:tc>
          <w:tcPr>
            <w:tcW w:w="10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3</w:t>
            </w:r>
          </w:p>
        </w:tc>
        <w:tc>
          <w:tcPr>
            <w:tcW w:w="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4</w:t>
            </w:r>
          </w:p>
        </w:tc>
        <w:tc>
          <w:tcPr>
            <w:tcW w:w="8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5</w:t>
            </w: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6</w:t>
            </w:r>
          </w:p>
        </w:tc>
      </w:tr>
      <w:tr w:rsidR="00323B77" w:rsidRPr="00A165A3" w:rsidTr="00C4049F">
        <w:trPr>
          <w:trHeight w:val="2713"/>
        </w:trPr>
        <w:tc>
          <w:tcPr>
            <w:tcW w:w="3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vertAlign w:val="superscript"/>
              </w:rPr>
            </w:pPr>
            <w:r w:rsidRPr="00A165A3">
              <w:rPr>
                <w:rFonts w:eastAsiaTheme="minorEastAsia"/>
                <w:sz w:val="20"/>
                <w:szCs w:val="20"/>
              </w:rPr>
              <w:t>192</w:t>
            </w:r>
            <w:r w:rsidRPr="00A165A3">
              <w:rPr>
                <w:rFonts w:eastAsiaTheme="minorEastAsia"/>
                <w:sz w:val="20"/>
                <w:szCs w:val="20"/>
                <w:vertAlign w:val="superscript"/>
              </w:rPr>
              <w:t>8</w:t>
            </w:r>
            <w:r w:rsidRPr="00A165A3">
              <w:rPr>
                <w:sz w:val="20"/>
                <w:szCs w:val="20"/>
              </w:rPr>
              <w:t>.</w:t>
            </w: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8721112910660</w:t>
            </w:r>
          </w:p>
        </w:tc>
        <w:tc>
          <w:tcPr>
            <w:tcW w:w="10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rPr>
                <w:sz w:val="20"/>
                <w:szCs w:val="20"/>
              </w:rPr>
            </w:pPr>
            <w:r w:rsidRPr="00A165A3">
              <w:rPr>
                <w:sz w:val="20"/>
                <w:szCs w:val="20"/>
              </w:rPr>
              <w:t xml:space="preserve">Oferirea Pacienților Social Vulnerabili – cărucioare pentru invalizi și accesorii pentru persoane cu dizabilități. </w:t>
            </w:r>
          </w:p>
        </w:tc>
        <w:tc>
          <w:tcPr>
            <w:tcW w:w="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rPr>
                <w:sz w:val="20"/>
                <w:szCs w:val="20"/>
              </w:rPr>
            </w:pPr>
            <w:r w:rsidRPr="00A165A3">
              <w:rPr>
                <w:sz w:val="20"/>
                <w:szCs w:val="20"/>
              </w:rPr>
              <w:t>AO HOMECARE</w:t>
            </w:r>
          </w:p>
        </w:tc>
        <w:tc>
          <w:tcPr>
            <w:tcW w:w="8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AO HOMECARE</w:t>
            </w: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 dintre Guvernul Republicii Cehe și Guvernul Republicii Moldova privind cooperarea pentru dezvoltare, semnat la Chişinău la 23 noiembrie 2012 şi ratificat prin Legea nr.9 din 22 februarie 2013</w:t>
            </w:r>
            <w:r w:rsidRPr="00A165A3">
              <w:rPr>
                <w:rFonts w:ascii="Arial" w:hAnsi="Arial" w:cs="Arial"/>
                <w:sz w:val="20"/>
                <w:szCs w:val="20"/>
              </w:rPr>
              <w:t xml:space="preserve"> </w:t>
            </w:r>
          </w:p>
        </w:tc>
      </w:tr>
      <w:tr w:rsidR="00323B77" w:rsidRPr="00A165A3" w:rsidTr="00C4049F">
        <w:trPr>
          <w:trHeight w:val="543"/>
        </w:trPr>
        <w:tc>
          <w:tcPr>
            <w:tcW w:w="3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rFonts w:eastAsiaTheme="minorEastAsia"/>
                <w:sz w:val="20"/>
                <w:szCs w:val="20"/>
              </w:rPr>
              <w:t>192</w:t>
            </w:r>
            <w:r w:rsidRPr="00A165A3">
              <w:rPr>
                <w:rFonts w:eastAsiaTheme="minorEastAsia"/>
                <w:sz w:val="20"/>
                <w:szCs w:val="20"/>
                <w:vertAlign w:val="superscript"/>
              </w:rPr>
              <w:t>9</w:t>
            </w:r>
            <w:r w:rsidRPr="00A165A3">
              <w:rPr>
                <w:sz w:val="20"/>
                <w:szCs w:val="20"/>
              </w:rPr>
              <w:t>.</w:t>
            </w: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8721112910662</w:t>
            </w:r>
          </w:p>
        </w:tc>
        <w:tc>
          <w:tcPr>
            <w:tcW w:w="10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rPr>
                <w:sz w:val="20"/>
                <w:szCs w:val="20"/>
                <w:shd w:val="clear" w:color="auto" w:fill="FFFFFF"/>
              </w:rPr>
            </w:pPr>
            <w:r w:rsidRPr="00A165A3">
              <w:rPr>
                <w:sz w:val="20"/>
                <w:szCs w:val="20"/>
                <w:shd w:val="clear" w:color="auto" w:fill="FFFFFF"/>
              </w:rPr>
              <w:t>Instalarea stației de epurare externă pentru Grădinița nr.3 din satul Beșalma</w:t>
            </w:r>
          </w:p>
        </w:tc>
        <w:tc>
          <w:tcPr>
            <w:tcW w:w="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rPr>
                <w:sz w:val="20"/>
                <w:szCs w:val="20"/>
              </w:rPr>
            </w:pPr>
            <w:r w:rsidRPr="00A165A3">
              <w:rPr>
                <w:sz w:val="20"/>
                <w:szCs w:val="20"/>
              </w:rPr>
              <w:t xml:space="preserve">Primăria satul Beșalma UTA Găgăuzia  </w:t>
            </w:r>
          </w:p>
          <w:p w:rsidR="00323B77" w:rsidRPr="00A165A3" w:rsidRDefault="00323B77" w:rsidP="00C4049F">
            <w:pPr>
              <w:ind w:right="57"/>
              <w:rPr>
                <w:sz w:val="20"/>
                <w:szCs w:val="20"/>
              </w:rPr>
            </w:pPr>
          </w:p>
        </w:tc>
        <w:tc>
          <w:tcPr>
            <w:tcW w:w="8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rPr>
                <w:sz w:val="20"/>
                <w:szCs w:val="20"/>
              </w:rPr>
            </w:pPr>
            <w:r w:rsidRPr="00A165A3">
              <w:rPr>
                <w:sz w:val="20"/>
                <w:szCs w:val="20"/>
              </w:rPr>
              <w:t xml:space="preserve">Primăria satul Beșalma UTA Găgăuzia  </w:t>
            </w:r>
          </w:p>
          <w:p w:rsidR="00323B77" w:rsidRPr="00A165A3" w:rsidRDefault="00323B77" w:rsidP="00C4049F">
            <w:pPr>
              <w:ind w:right="57"/>
              <w:jc w:val="both"/>
              <w:rPr>
                <w:sz w:val="20"/>
                <w:szCs w:val="20"/>
              </w:rPr>
            </w:pP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 dintre Guvernul Republicii Cehe și Guvernul Republicii Moldova privind cooperarea pentru dezvoltare, semnat la Chişinău la 23 noiembrie 2012 şi ratificat prin Legea nr.9 din 22 februarie 2013</w:t>
            </w:r>
            <w:r w:rsidRPr="00A165A3">
              <w:rPr>
                <w:rFonts w:ascii="Arial" w:hAnsi="Arial" w:cs="Arial"/>
                <w:sz w:val="20"/>
                <w:szCs w:val="20"/>
              </w:rPr>
              <w:t xml:space="preserve"> </w:t>
            </w:r>
          </w:p>
        </w:tc>
      </w:tr>
      <w:tr w:rsidR="00323B77" w:rsidRPr="00A165A3" w:rsidTr="00C4049F">
        <w:trPr>
          <w:trHeight w:val="2651"/>
        </w:trPr>
        <w:tc>
          <w:tcPr>
            <w:tcW w:w="3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rFonts w:eastAsiaTheme="minorEastAsia"/>
                <w:sz w:val="20"/>
                <w:szCs w:val="20"/>
              </w:rPr>
              <w:lastRenderedPageBreak/>
              <w:t>192</w:t>
            </w:r>
            <w:r w:rsidRPr="00A165A3">
              <w:rPr>
                <w:rFonts w:eastAsiaTheme="minorEastAsia"/>
                <w:sz w:val="20"/>
                <w:szCs w:val="20"/>
                <w:vertAlign w:val="superscript"/>
              </w:rPr>
              <w:t>10</w:t>
            </w:r>
            <w:r w:rsidRPr="00A165A3">
              <w:rPr>
                <w:sz w:val="20"/>
                <w:szCs w:val="20"/>
              </w:rPr>
              <w:t>.</w:t>
            </w: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8721112910670</w:t>
            </w:r>
          </w:p>
        </w:tc>
        <w:tc>
          <w:tcPr>
            <w:tcW w:w="10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rPr>
                <w:sz w:val="20"/>
                <w:szCs w:val="20"/>
                <w:shd w:val="clear" w:color="auto" w:fill="FFFFFF"/>
              </w:rPr>
            </w:pPr>
            <w:r w:rsidRPr="00A165A3">
              <w:rPr>
                <w:sz w:val="20"/>
                <w:szCs w:val="20"/>
                <w:shd w:val="clear" w:color="auto" w:fill="FFFFFF"/>
              </w:rPr>
              <w:t xml:space="preserve">Echipament medical pentru comunitatea din raionul Dubăsari </w:t>
            </w:r>
          </w:p>
        </w:tc>
        <w:tc>
          <w:tcPr>
            <w:tcW w:w="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rPr>
                <w:sz w:val="20"/>
                <w:szCs w:val="20"/>
              </w:rPr>
            </w:pPr>
            <w:r w:rsidRPr="00A165A3">
              <w:rPr>
                <w:sz w:val="20"/>
                <w:szCs w:val="20"/>
              </w:rPr>
              <w:t xml:space="preserve">IMSP „Centrul Medicilor de Familie Dubăsari” </w:t>
            </w:r>
          </w:p>
          <w:p w:rsidR="00323B77" w:rsidRPr="00A165A3" w:rsidRDefault="00323B77" w:rsidP="00C4049F">
            <w:pPr>
              <w:ind w:right="57"/>
              <w:rPr>
                <w:sz w:val="20"/>
                <w:szCs w:val="20"/>
              </w:rPr>
            </w:pPr>
          </w:p>
          <w:p w:rsidR="00323B77" w:rsidRPr="00A165A3" w:rsidRDefault="00323B77" w:rsidP="00C4049F">
            <w:pPr>
              <w:ind w:right="57"/>
              <w:rPr>
                <w:sz w:val="20"/>
                <w:szCs w:val="20"/>
              </w:rPr>
            </w:pPr>
          </w:p>
        </w:tc>
        <w:tc>
          <w:tcPr>
            <w:tcW w:w="8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rPr>
                <w:sz w:val="20"/>
                <w:szCs w:val="20"/>
              </w:rPr>
            </w:pPr>
            <w:r w:rsidRPr="00A165A3">
              <w:rPr>
                <w:sz w:val="20"/>
                <w:szCs w:val="20"/>
              </w:rPr>
              <w:t xml:space="preserve">IMSP „Centrul Medicilor de Familie Dubăsari” </w:t>
            </w:r>
          </w:p>
          <w:p w:rsidR="00323B77" w:rsidRPr="00A165A3" w:rsidRDefault="00323B77" w:rsidP="00C4049F">
            <w:pPr>
              <w:ind w:right="57"/>
              <w:jc w:val="both"/>
              <w:rPr>
                <w:sz w:val="20"/>
                <w:szCs w:val="20"/>
              </w:rPr>
            </w:pP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 dintre Guvernul Republicii Cehe și Guvernul Republicii Moldova privind cooperarea pentru dezvoltare, semnat la Chişinău la 23 noiembrie 2012 şi ratificat prin Legea nr.9 din 22 februarie 2013</w:t>
            </w:r>
            <w:r w:rsidRPr="00A165A3">
              <w:rPr>
                <w:rFonts w:ascii="Arial" w:hAnsi="Arial" w:cs="Arial"/>
                <w:sz w:val="20"/>
                <w:szCs w:val="20"/>
              </w:rPr>
              <w:t xml:space="preserve"> </w:t>
            </w:r>
          </w:p>
        </w:tc>
      </w:tr>
      <w:tr w:rsidR="00323B77" w:rsidRPr="00A165A3" w:rsidTr="00C4049F">
        <w:trPr>
          <w:trHeight w:val="2651"/>
        </w:trPr>
        <w:tc>
          <w:tcPr>
            <w:tcW w:w="3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rFonts w:eastAsiaTheme="minorEastAsia"/>
                <w:sz w:val="20"/>
                <w:szCs w:val="20"/>
              </w:rPr>
              <w:t>192</w:t>
            </w:r>
            <w:r w:rsidRPr="00A165A3">
              <w:rPr>
                <w:rFonts w:eastAsiaTheme="minorEastAsia"/>
                <w:sz w:val="20"/>
                <w:szCs w:val="20"/>
                <w:vertAlign w:val="superscript"/>
              </w:rPr>
              <w:t>11</w:t>
            </w:r>
            <w:r w:rsidRPr="00A165A3">
              <w:rPr>
                <w:sz w:val="20"/>
                <w:szCs w:val="20"/>
              </w:rPr>
              <w:t>.</w:t>
            </w: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8721112910671</w:t>
            </w:r>
          </w:p>
        </w:tc>
        <w:tc>
          <w:tcPr>
            <w:tcW w:w="10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rPr>
                <w:sz w:val="20"/>
                <w:szCs w:val="20"/>
                <w:shd w:val="clear" w:color="auto" w:fill="FFFFFF"/>
              </w:rPr>
            </w:pPr>
            <w:r w:rsidRPr="00A165A3">
              <w:rPr>
                <w:sz w:val="20"/>
                <w:szCs w:val="20"/>
                <w:shd w:val="clear" w:color="auto" w:fill="FFFFFF"/>
              </w:rPr>
              <w:t>Ridicarea capacităților și abilităților polițienești și avocatura pentru schimbări instituționale și în drepturile umane a persoanelor aflate în custodia poliției</w:t>
            </w:r>
          </w:p>
        </w:tc>
        <w:tc>
          <w:tcPr>
            <w:tcW w:w="9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 xml:space="preserve">Institutul pentru Drepturile Omului din Moldova (IDOM) </w:t>
            </w:r>
          </w:p>
        </w:tc>
        <w:tc>
          <w:tcPr>
            <w:tcW w:w="8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Institutul pentru Drepturile Omului din Moldova (IDOM)</w:t>
            </w:r>
          </w:p>
        </w:tc>
        <w:tc>
          <w:tcPr>
            <w:tcW w:w="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 dintre Guvernul Republicii Cehe și Guvernul Republicii Moldova privind cooperarea pentru dezvoltare, semnat la Chişinău la 23 noiembrie 2012 şi ratificat prin Legea nr.9 din 22 februarie 2013</w:t>
            </w:r>
            <w:r w:rsidRPr="00A165A3">
              <w:rPr>
                <w:rFonts w:ascii="Arial" w:hAnsi="Arial" w:cs="Arial"/>
                <w:sz w:val="20"/>
                <w:szCs w:val="20"/>
              </w:rPr>
              <w:t xml:space="preserve"> </w:t>
            </w:r>
          </w:p>
        </w:tc>
      </w:tr>
    </w:tbl>
    <w:p w:rsidR="00323B77" w:rsidRPr="00A165A3" w:rsidRDefault="00323B77" w:rsidP="00323B77">
      <w:pPr>
        <w:tabs>
          <w:tab w:val="left" w:pos="851"/>
        </w:tabs>
        <w:contextualSpacing/>
        <w:jc w:val="both"/>
        <w:rPr>
          <w:rFonts w:eastAsiaTheme="minorEastAsia"/>
          <w:sz w:val="28"/>
          <w:szCs w:val="28"/>
          <w:u w:val="single"/>
        </w:rPr>
      </w:pPr>
    </w:p>
    <w:p w:rsidR="00323B77" w:rsidRPr="00A165A3" w:rsidRDefault="00323B77" w:rsidP="00323B77">
      <w:pPr>
        <w:pStyle w:val="cn"/>
        <w:numPr>
          <w:ilvl w:val="0"/>
          <w:numId w:val="2"/>
        </w:numPr>
        <w:jc w:val="both"/>
        <w:rPr>
          <w:sz w:val="28"/>
          <w:szCs w:val="28"/>
          <w:lang w:val="ro-RO" w:eastAsia="en-US"/>
        </w:rPr>
      </w:pPr>
      <w:r w:rsidRPr="00A165A3">
        <w:rPr>
          <w:rFonts w:eastAsiaTheme="minorEastAsia"/>
          <w:sz w:val="28"/>
          <w:szCs w:val="28"/>
          <w:u w:val="single"/>
          <w:lang w:val="ro-RO"/>
        </w:rPr>
        <w:t>Capitolul XXXII  – Comisia Europeană</w:t>
      </w:r>
      <w:r w:rsidRPr="00A165A3">
        <w:rPr>
          <w:rFonts w:eastAsiaTheme="minorEastAsia"/>
          <w:sz w:val="28"/>
          <w:szCs w:val="28"/>
          <w:lang w:val="ro-RO"/>
        </w:rPr>
        <w:t>,</w:t>
      </w:r>
      <w:r w:rsidRPr="00A165A3">
        <w:rPr>
          <w:rFonts w:eastAsiaTheme="minorEastAsia"/>
          <w:sz w:val="28"/>
          <w:szCs w:val="28"/>
          <w:lang w:val="en-US"/>
        </w:rPr>
        <w:t xml:space="preserve"> </w:t>
      </w:r>
      <w:r w:rsidRPr="00A165A3">
        <w:rPr>
          <w:rFonts w:eastAsiaTheme="minorEastAsia"/>
          <w:sz w:val="28"/>
          <w:szCs w:val="28"/>
          <w:lang w:val="ro-RO" w:eastAsia="ru-RU"/>
        </w:rPr>
        <w:t>se completează cu pozițiile 293</w:t>
      </w:r>
      <w:r w:rsidRPr="00A165A3">
        <w:rPr>
          <w:rFonts w:eastAsiaTheme="minorEastAsia"/>
          <w:sz w:val="28"/>
          <w:szCs w:val="28"/>
          <w:vertAlign w:val="superscript"/>
          <w:lang w:val="ro-RO" w:eastAsia="ru-RU"/>
        </w:rPr>
        <w:t>53</w:t>
      </w:r>
      <w:r w:rsidRPr="00A165A3">
        <w:rPr>
          <w:rFonts w:eastAsiaTheme="minorEastAsia"/>
          <w:sz w:val="28"/>
          <w:szCs w:val="28"/>
          <w:lang w:val="ro-RO" w:eastAsia="ru-RU"/>
        </w:rPr>
        <w:t>, 293</w:t>
      </w:r>
      <w:r w:rsidRPr="00A165A3">
        <w:rPr>
          <w:rFonts w:eastAsiaTheme="minorEastAsia"/>
          <w:sz w:val="28"/>
          <w:szCs w:val="28"/>
          <w:vertAlign w:val="superscript"/>
          <w:lang w:val="ro-RO" w:eastAsia="ru-RU"/>
        </w:rPr>
        <w:t>54</w:t>
      </w:r>
      <w:r w:rsidRPr="00A165A3">
        <w:rPr>
          <w:rFonts w:eastAsiaTheme="minorEastAsia"/>
          <w:sz w:val="28"/>
          <w:szCs w:val="28"/>
          <w:lang w:val="ro-RO" w:eastAsia="ru-RU"/>
        </w:rPr>
        <w:t>, 293</w:t>
      </w:r>
      <w:r w:rsidRPr="00A165A3">
        <w:rPr>
          <w:rFonts w:eastAsiaTheme="minorEastAsia"/>
          <w:sz w:val="28"/>
          <w:szCs w:val="28"/>
          <w:vertAlign w:val="superscript"/>
          <w:lang w:val="ro-RO" w:eastAsia="ru-RU"/>
        </w:rPr>
        <w:t>55</w:t>
      </w:r>
      <w:r w:rsidRPr="00A165A3">
        <w:rPr>
          <w:rFonts w:eastAsiaTheme="minorEastAsia"/>
          <w:sz w:val="28"/>
          <w:szCs w:val="28"/>
          <w:lang w:val="ro-RO" w:eastAsia="ru-RU"/>
        </w:rPr>
        <w:t>, 293</w:t>
      </w:r>
      <w:r w:rsidRPr="00A165A3">
        <w:rPr>
          <w:rFonts w:eastAsiaTheme="minorEastAsia"/>
          <w:sz w:val="28"/>
          <w:szCs w:val="28"/>
          <w:vertAlign w:val="superscript"/>
          <w:lang w:val="ro-RO" w:eastAsia="ru-RU"/>
        </w:rPr>
        <w:t>56</w:t>
      </w:r>
      <w:r w:rsidRPr="00A165A3">
        <w:rPr>
          <w:rFonts w:eastAsiaTheme="minorEastAsia"/>
          <w:sz w:val="28"/>
          <w:szCs w:val="28"/>
          <w:lang w:val="en-US"/>
        </w:rPr>
        <w:t xml:space="preserve">, </w:t>
      </w:r>
      <w:r w:rsidRPr="00A165A3">
        <w:rPr>
          <w:rFonts w:eastAsiaTheme="minorEastAsia"/>
          <w:sz w:val="28"/>
          <w:szCs w:val="28"/>
          <w:lang w:val="ro-RO" w:eastAsia="ru-RU"/>
        </w:rPr>
        <w:t>293</w:t>
      </w:r>
      <w:r w:rsidRPr="00A165A3">
        <w:rPr>
          <w:rFonts w:eastAsiaTheme="minorEastAsia"/>
          <w:sz w:val="28"/>
          <w:szCs w:val="28"/>
          <w:vertAlign w:val="superscript"/>
          <w:lang w:val="ro-RO" w:eastAsia="ru-RU"/>
        </w:rPr>
        <w:t>57</w:t>
      </w:r>
      <w:r w:rsidRPr="00A165A3">
        <w:rPr>
          <w:rFonts w:eastAsiaTheme="minorEastAsia"/>
          <w:sz w:val="28"/>
          <w:szCs w:val="28"/>
          <w:lang w:val="en-US"/>
        </w:rPr>
        <w:t xml:space="preserve">, </w:t>
      </w:r>
      <w:r w:rsidRPr="00A165A3">
        <w:rPr>
          <w:rFonts w:eastAsiaTheme="minorEastAsia"/>
          <w:sz w:val="28"/>
          <w:szCs w:val="28"/>
          <w:lang w:val="ro-RO" w:eastAsia="ru-RU"/>
        </w:rPr>
        <w:t>293</w:t>
      </w:r>
      <w:r w:rsidRPr="00A165A3">
        <w:rPr>
          <w:rFonts w:eastAsiaTheme="minorEastAsia"/>
          <w:sz w:val="28"/>
          <w:szCs w:val="28"/>
          <w:vertAlign w:val="superscript"/>
          <w:lang w:val="ro-RO" w:eastAsia="ru-RU"/>
        </w:rPr>
        <w:t>58</w:t>
      </w:r>
      <w:r w:rsidRPr="00A165A3">
        <w:rPr>
          <w:rFonts w:eastAsiaTheme="minorEastAsia"/>
          <w:sz w:val="28"/>
          <w:szCs w:val="28"/>
          <w:lang w:val="ro-RO" w:eastAsia="ru-RU"/>
        </w:rPr>
        <w:t>, 293</w:t>
      </w:r>
      <w:r w:rsidRPr="00A165A3">
        <w:rPr>
          <w:rFonts w:eastAsiaTheme="minorEastAsia"/>
          <w:sz w:val="28"/>
          <w:szCs w:val="28"/>
          <w:vertAlign w:val="superscript"/>
          <w:lang w:val="ro-RO" w:eastAsia="ru-RU"/>
        </w:rPr>
        <w:t>59</w:t>
      </w:r>
      <w:r w:rsidRPr="00A165A3">
        <w:rPr>
          <w:rFonts w:eastAsiaTheme="minorEastAsia"/>
          <w:sz w:val="28"/>
          <w:szCs w:val="28"/>
          <w:lang w:val="ro-RO" w:eastAsia="ru-RU"/>
        </w:rPr>
        <w:t>, 293</w:t>
      </w:r>
      <w:r w:rsidRPr="00A165A3">
        <w:rPr>
          <w:rFonts w:eastAsiaTheme="minorEastAsia"/>
          <w:sz w:val="28"/>
          <w:szCs w:val="28"/>
          <w:vertAlign w:val="superscript"/>
          <w:lang w:val="ro-RO" w:eastAsia="ru-RU"/>
        </w:rPr>
        <w:t>60</w:t>
      </w:r>
      <w:r w:rsidRPr="00A165A3">
        <w:rPr>
          <w:rFonts w:eastAsiaTheme="minorEastAsia"/>
          <w:sz w:val="28"/>
          <w:szCs w:val="28"/>
          <w:lang w:val="ro-RO" w:eastAsia="ru-RU"/>
        </w:rPr>
        <w:t>, 293</w:t>
      </w:r>
      <w:r w:rsidRPr="00A165A3">
        <w:rPr>
          <w:rFonts w:eastAsiaTheme="minorEastAsia"/>
          <w:sz w:val="28"/>
          <w:szCs w:val="28"/>
          <w:vertAlign w:val="superscript"/>
          <w:lang w:val="ro-RO" w:eastAsia="ru-RU"/>
        </w:rPr>
        <w:t>61</w:t>
      </w:r>
      <w:r w:rsidRPr="00A165A3">
        <w:rPr>
          <w:rFonts w:eastAsiaTheme="minorEastAsia"/>
          <w:sz w:val="28"/>
          <w:szCs w:val="28"/>
          <w:lang w:val="ro-RO" w:eastAsia="ru-RU"/>
        </w:rPr>
        <w:t>, 293</w:t>
      </w:r>
      <w:r w:rsidRPr="00A165A3">
        <w:rPr>
          <w:rFonts w:eastAsiaTheme="minorEastAsia"/>
          <w:sz w:val="28"/>
          <w:szCs w:val="28"/>
          <w:vertAlign w:val="superscript"/>
          <w:lang w:val="ro-RO" w:eastAsia="ru-RU"/>
        </w:rPr>
        <w:t>62</w:t>
      </w:r>
      <w:r w:rsidRPr="00A165A3">
        <w:rPr>
          <w:rFonts w:eastAsiaTheme="minorEastAsia"/>
          <w:sz w:val="28"/>
          <w:szCs w:val="28"/>
          <w:lang w:val="ro-RO" w:eastAsia="ru-RU"/>
        </w:rPr>
        <w:t>, 293</w:t>
      </w:r>
      <w:r w:rsidRPr="00A165A3">
        <w:rPr>
          <w:rFonts w:eastAsiaTheme="minorEastAsia"/>
          <w:sz w:val="28"/>
          <w:szCs w:val="28"/>
          <w:vertAlign w:val="superscript"/>
          <w:lang w:val="ro-RO" w:eastAsia="ru-RU"/>
        </w:rPr>
        <w:t>63</w:t>
      </w:r>
      <w:r w:rsidRPr="00A165A3">
        <w:rPr>
          <w:rFonts w:eastAsiaTheme="minorEastAsia"/>
          <w:sz w:val="28"/>
          <w:szCs w:val="28"/>
          <w:lang w:val="ro-RO" w:eastAsia="ru-RU"/>
        </w:rPr>
        <w:t>, 293</w:t>
      </w:r>
      <w:r w:rsidRPr="00A165A3">
        <w:rPr>
          <w:rFonts w:eastAsiaTheme="minorEastAsia"/>
          <w:sz w:val="28"/>
          <w:szCs w:val="28"/>
          <w:vertAlign w:val="superscript"/>
          <w:lang w:val="ro-RO" w:eastAsia="ru-RU"/>
        </w:rPr>
        <w:t>64</w:t>
      </w:r>
      <w:r w:rsidRPr="00A165A3">
        <w:rPr>
          <w:rFonts w:eastAsiaTheme="minorEastAsia"/>
          <w:sz w:val="28"/>
          <w:szCs w:val="28"/>
          <w:lang w:val="ro-RO" w:eastAsia="ru-RU"/>
        </w:rPr>
        <w:t>, 293</w:t>
      </w:r>
      <w:r w:rsidRPr="00A165A3">
        <w:rPr>
          <w:rFonts w:eastAsiaTheme="minorEastAsia"/>
          <w:sz w:val="28"/>
          <w:szCs w:val="28"/>
          <w:vertAlign w:val="superscript"/>
          <w:lang w:val="ro-RO" w:eastAsia="ru-RU"/>
        </w:rPr>
        <w:t>65</w:t>
      </w:r>
      <w:r w:rsidRPr="00A165A3">
        <w:rPr>
          <w:rFonts w:eastAsiaTheme="minorEastAsia"/>
          <w:sz w:val="28"/>
          <w:szCs w:val="28"/>
          <w:lang w:val="en-US"/>
        </w:rPr>
        <w:t xml:space="preserve">, </w:t>
      </w:r>
      <w:r w:rsidRPr="00A165A3">
        <w:rPr>
          <w:rFonts w:eastAsiaTheme="minorEastAsia"/>
          <w:sz w:val="28"/>
          <w:szCs w:val="28"/>
          <w:lang w:val="ro-RO" w:eastAsia="ru-RU"/>
        </w:rPr>
        <w:t xml:space="preserve">  293</w:t>
      </w:r>
      <w:r w:rsidRPr="00A165A3">
        <w:rPr>
          <w:rFonts w:eastAsiaTheme="minorEastAsia"/>
          <w:sz w:val="28"/>
          <w:szCs w:val="28"/>
          <w:vertAlign w:val="superscript"/>
          <w:lang w:val="ro-RO" w:eastAsia="ru-RU"/>
        </w:rPr>
        <w:t>66</w:t>
      </w:r>
      <w:r w:rsidRPr="00A165A3">
        <w:rPr>
          <w:rFonts w:eastAsiaTheme="minorEastAsia"/>
          <w:sz w:val="28"/>
          <w:szCs w:val="28"/>
          <w:lang w:val="ro-RO" w:eastAsia="ru-RU"/>
        </w:rPr>
        <w:t>, 293</w:t>
      </w:r>
      <w:r w:rsidRPr="00A165A3">
        <w:rPr>
          <w:rFonts w:eastAsiaTheme="minorEastAsia"/>
          <w:sz w:val="28"/>
          <w:szCs w:val="28"/>
          <w:vertAlign w:val="superscript"/>
          <w:lang w:val="ro-RO" w:eastAsia="ru-RU"/>
        </w:rPr>
        <w:t>67</w:t>
      </w:r>
      <w:r w:rsidRPr="00A165A3">
        <w:rPr>
          <w:rFonts w:eastAsiaTheme="minorEastAsia"/>
          <w:sz w:val="28"/>
          <w:szCs w:val="28"/>
          <w:lang w:val="ro-RO" w:eastAsia="ru-RU"/>
        </w:rPr>
        <w:t>, 293</w:t>
      </w:r>
      <w:r w:rsidRPr="00A165A3">
        <w:rPr>
          <w:rFonts w:eastAsiaTheme="minorEastAsia"/>
          <w:sz w:val="28"/>
          <w:szCs w:val="28"/>
          <w:vertAlign w:val="superscript"/>
          <w:lang w:val="ro-RO" w:eastAsia="ru-RU"/>
        </w:rPr>
        <w:t>68</w:t>
      </w:r>
      <w:r w:rsidRPr="00A165A3">
        <w:rPr>
          <w:rFonts w:eastAsiaTheme="minorEastAsia"/>
          <w:sz w:val="28"/>
          <w:szCs w:val="28"/>
          <w:lang w:val="ro-RO" w:eastAsia="ru-RU"/>
        </w:rPr>
        <w:t>, 293</w:t>
      </w:r>
      <w:r w:rsidRPr="00A165A3">
        <w:rPr>
          <w:rFonts w:eastAsiaTheme="minorEastAsia"/>
          <w:sz w:val="28"/>
          <w:szCs w:val="28"/>
          <w:vertAlign w:val="superscript"/>
          <w:lang w:val="ro-RO" w:eastAsia="ru-RU"/>
        </w:rPr>
        <w:t>69</w:t>
      </w:r>
      <w:r w:rsidRPr="00A165A3">
        <w:rPr>
          <w:rFonts w:eastAsiaTheme="minorEastAsia"/>
          <w:sz w:val="28"/>
          <w:szCs w:val="28"/>
          <w:lang w:val="ro-RO" w:eastAsia="ru-RU"/>
        </w:rPr>
        <w:t>, 293</w:t>
      </w:r>
      <w:r w:rsidRPr="00A165A3">
        <w:rPr>
          <w:rFonts w:eastAsiaTheme="minorEastAsia"/>
          <w:sz w:val="28"/>
          <w:szCs w:val="28"/>
          <w:vertAlign w:val="superscript"/>
          <w:lang w:val="ro-RO" w:eastAsia="ru-RU"/>
        </w:rPr>
        <w:t>70</w:t>
      </w:r>
      <w:r w:rsidRPr="00A165A3">
        <w:rPr>
          <w:rFonts w:eastAsiaTheme="minorEastAsia"/>
          <w:sz w:val="28"/>
          <w:szCs w:val="28"/>
          <w:lang w:val="ro-RO" w:eastAsia="ru-RU"/>
        </w:rPr>
        <w:t>, 293</w:t>
      </w:r>
      <w:r w:rsidRPr="00A165A3">
        <w:rPr>
          <w:rFonts w:eastAsiaTheme="minorEastAsia"/>
          <w:sz w:val="28"/>
          <w:szCs w:val="28"/>
          <w:vertAlign w:val="superscript"/>
          <w:lang w:val="ro-RO" w:eastAsia="ru-RU"/>
        </w:rPr>
        <w:t>71</w:t>
      </w:r>
      <w:r w:rsidRPr="00A165A3">
        <w:rPr>
          <w:rFonts w:eastAsiaTheme="minorEastAsia"/>
          <w:sz w:val="28"/>
          <w:szCs w:val="28"/>
          <w:lang w:val="ro-RO" w:eastAsia="ru-RU"/>
        </w:rPr>
        <w:t>,</w:t>
      </w:r>
      <w:r w:rsidRPr="00A165A3">
        <w:rPr>
          <w:rFonts w:eastAsiaTheme="minorEastAsia"/>
          <w:sz w:val="28"/>
          <w:szCs w:val="28"/>
          <w:lang w:val="en-US"/>
        </w:rPr>
        <w:t xml:space="preserve"> cu urm</w:t>
      </w:r>
      <w:r w:rsidRPr="00A165A3">
        <w:rPr>
          <w:rFonts w:eastAsiaTheme="minorEastAsia"/>
          <w:sz w:val="28"/>
          <w:szCs w:val="28"/>
          <w:lang w:val="ro-RO"/>
        </w:rPr>
        <w:t>ătorul cuprins:</w:t>
      </w:r>
    </w:p>
    <w:p w:rsidR="00323B77" w:rsidRPr="00A165A3" w:rsidRDefault="00323B77" w:rsidP="00323B77">
      <w:pPr>
        <w:pStyle w:val="ListParagraph"/>
        <w:spacing w:after="0"/>
        <w:ind w:left="720"/>
        <w:contextualSpacing/>
        <w:jc w:val="both"/>
        <w:rPr>
          <w:rFonts w:ascii="Times New Roman" w:eastAsiaTheme="minorEastAsia" w:hAnsi="Times New Roman"/>
          <w:sz w:val="28"/>
          <w:szCs w:val="28"/>
        </w:rPr>
      </w:pPr>
    </w:p>
    <w:tbl>
      <w:tblPr>
        <w:tblW w:w="5276" w:type="pct"/>
        <w:tblInd w:w="-8" w:type="dxa"/>
        <w:tblLayout w:type="fixed"/>
        <w:tblCellMar>
          <w:top w:w="15" w:type="dxa"/>
          <w:left w:w="15" w:type="dxa"/>
          <w:bottom w:w="15" w:type="dxa"/>
          <w:right w:w="15" w:type="dxa"/>
        </w:tblCellMar>
        <w:tblLook w:val="00A0" w:firstRow="1" w:lastRow="0" w:firstColumn="1" w:lastColumn="0" w:noHBand="0" w:noVBand="0"/>
      </w:tblPr>
      <w:tblGrid>
        <w:gridCol w:w="727"/>
        <w:gridCol w:w="1878"/>
        <w:gridCol w:w="2168"/>
        <w:gridCol w:w="2025"/>
        <w:gridCol w:w="1733"/>
        <w:gridCol w:w="1676"/>
      </w:tblGrid>
      <w:tr w:rsidR="00323B77" w:rsidRPr="00A165A3" w:rsidTr="00E46565">
        <w:trPr>
          <w:trHeight w:val="703"/>
        </w:trPr>
        <w:tc>
          <w:tcPr>
            <w:tcW w:w="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sz w:val="20"/>
                <w:szCs w:val="20"/>
              </w:rPr>
            </w:pPr>
            <w:r w:rsidRPr="00A165A3">
              <w:rPr>
                <w:b/>
                <w:bCs/>
                <w:sz w:val="20"/>
                <w:szCs w:val="20"/>
              </w:rPr>
              <w:t>Nr.</w:t>
            </w:r>
            <w:r w:rsidRPr="00A165A3">
              <w:rPr>
                <w:b/>
                <w:bCs/>
                <w:sz w:val="20"/>
                <w:szCs w:val="20"/>
              </w:rPr>
              <w:br/>
              <w:t>d/o</w:t>
            </w:r>
            <w:r w:rsidRPr="00A165A3">
              <w:rPr>
                <w:b/>
                <w:sz w:val="20"/>
                <w:szCs w:val="20"/>
              </w:rPr>
              <w:br/>
            </w:r>
          </w:p>
        </w:tc>
        <w:tc>
          <w:tcPr>
            <w:tcW w:w="9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left="92" w:right="57"/>
              <w:jc w:val="center"/>
              <w:rPr>
                <w:b/>
                <w:sz w:val="20"/>
                <w:szCs w:val="20"/>
              </w:rPr>
            </w:pPr>
            <w:r w:rsidRPr="00A165A3">
              <w:rPr>
                <w:b/>
                <w:sz w:val="20"/>
                <w:szCs w:val="20"/>
              </w:rPr>
              <w:t>Numărul de înregistrare</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b/>
                <w:sz w:val="20"/>
                <w:szCs w:val="20"/>
              </w:rPr>
            </w:pPr>
            <w:r w:rsidRPr="00A165A3">
              <w:rPr>
                <w:b/>
                <w:sz w:val="20"/>
                <w:szCs w:val="20"/>
              </w:rPr>
              <w:t>Denumirea proiectului</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firstLine="79"/>
              <w:jc w:val="center"/>
              <w:rPr>
                <w:b/>
                <w:sz w:val="20"/>
                <w:szCs w:val="20"/>
              </w:rPr>
            </w:pPr>
            <w:r w:rsidRPr="00A165A3">
              <w:rPr>
                <w:b/>
                <w:sz w:val="20"/>
                <w:szCs w:val="20"/>
              </w:rPr>
              <w:t>Instituțiile implementatoare</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left="378" w:right="57" w:hanging="284"/>
              <w:jc w:val="center"/>
              <w:rPr>
                <w:b/>
                <w:sz w:val="20"/>
                <w:szCs w:val="20"/>
              </w:rPr>
            </w:pPr>
            <w:r w:rsidRPr="00A165A3">
              <w:rPr>
                <w:b/>
                <w:sz w:val="20"/>
                <w:szCs w:val="20"/>
              </w:rPr>
              <w:t>Beneficiarii</w:t>
            </w:r>
          </w:p>
        </w:tc>
        <w:tc>
          <w:tcPr>
            <w:tcW w:w="8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sz w:val="20"/>
                <w:szCs w:val="20"/>
              </w:rPr>
            </w:pPr>
            <w:r w:rsidRPr="00A165A3">
              <w:rPr>
                <w:b/>
                <w:sz w:val="20"/>
                <w:szCs w:val="20"/>
              </w:rPr>
              <w:t>Baza legală</w:t>
            </w:r>
          </w:p>
          <w:p w:rsidR="00323B77" w:rsidRPr="00A165A3" w:rsidRDefault="00323B77" w:rsidP="00C4049F">
            <w:pPr>
              <w:ind w:right="57"/>
              <w:jc w:val="center"/>
              <w:rPr>
                <w:b/>
                <w:sz w:val="20"/>
                <w:szCs w:val="20"/>
              </w:rPr>
            </w:pPr>
          </w:p>
        </w:tc>
      </w:tr>
      <w:tr w:rsidR="00323B77" w:rsidRPr="00A165A3" w:rsidTr="00E46565">
        <w:trPr>
          <w:trHeight w:val="221"/>
        </w:trPr>
        <w:tc>
          <w:tcPr>
            <w:tcW w:w="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1</w:t>
            </w:r>
          </w:p>
        </w:tc>
        <w:tc>
          <w:tcPr>
            <w:tcW w:w="9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2</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3</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4</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5</w:t>
            </w:r>
          </w:p>
        </w:tc>
        <w:tc>
          <w:tcPr>
            <w:tcW w:w="8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6</w:t>
            </w:r>
          </w:p>
        </w:tc>
      </w:tr>
      <w:tr w:rsidR="00323B77" w:rsidRPr="00A165A3" w:rsidTr="00E46565">
        <w:trPr>
          <w:trHeight w:val="1960"/>
        </w:trPr>
        <w:tc>
          <w:tcPr>
            <w:tcW w:w="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vertAlign w:val="superscript"/>
              </w:rPr>
            </w:pPr>
            <w:r w:rsidRPr="00A165A3">
              <w:rPr>
                <w:rFonts w:eastAsiaTheme="minorEastAsia"/>
                <w:sz w:val="20"/>
                <w:szCs w:val="20"/>
              </w:rPr>
              <w:t>293</w:t>
            </w:r>
            <w:r w:rsidRPr="00A165A3">
              <w:rPr>
                <w:rFonts w:eastAsiaTheme="minorEastAsia"/>
                <w:sz w:val="20"/>
                <w:szCs w:val="20"/>
                <w:vertAlign w:val="superscript"/>
              </w:rPr>
              <w:t>53</w:t>
            </w:r>
            <w:r w:rsidRPr="00A165A3">
              <w:rPr>
                <w:sz w:val="20"/>
                <w:szCs w:val="20"/>
              </w:rPr>
              <w:t>.</w:t>
            </w:r>
          </w:p>
        </w:tc>
        <w:tc>
          <w:tcPr>
            <w:tcW w:w="9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8721139010245</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Încurajarea tinerilor să devină cetățeni activi (ITCA)</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rPr>
                <w:sz w:val="20"/>
                <w:szCs w:val="20"/>
              </w:rPr>
            </w:pPr>
            <w:r w:rsidRPr="00A165A3">
              <w:rPr>
                <w:sz w:val="20"/>
                <w:szCs w:val="20"/>
              </w:rPr>
              <w:t>IREX Europe, Franța; Uniunea Europeană</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IREX Europe, Franța; Centrul Media pentru Tineri, Moldova;  Reprezentanța în Republica Moldova a Asociației „IREX Europe” din Franța</w:t>
            </w:r>
          </w:p>
        </w:tc>
        <w:tc>
          <w:tcPr>
            <w:tcW w:w="8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Acordul-cadru dintre Guvernul Republicii Moldova şi Comisia Comunităţilor Europene privind asistenţa externă, semnat la Bruxelles la 11 mai 2006 şi ratificat prin Legea nr.426-XVI din 27 decembrie 2006</w:t>
            </w:r>
          </w:p>
        </w:tc>
      </w:tr>
      <w:tr w:rsidR="00323B77" w:rsidRPr="00A165A3" w:rsidTr="00E46565">
        <w:trPr>
          <w:trHeight w:val="2918"/>
        </w:trPr>
        <w:tc>
          <w:tcPr>
            <w:tcW w:w="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rFonts w:eastAsiaTheme="minorEastAsia"/>
                <w:sz w:val="20"/>
                <w:szCs w:val="20"/>
              </w:rPr>
              <w:lastRenderedPageBreak/>
              <w:t>293</w:t>
            </w:r>
            <w:r w:rsidRPr="00A165A3">
              <w:rPr>
                <w:rFonts w:eastAsiaTheme="minorEastAsia"/>
                <w:sz w:val="20"/>
                <w:szCs w:val="20"/>
                <w:vertAlign w:val="superscript"/>
              </w:rPr>
              <w:t>54</w:t>
            </w:r>
            <w:r w:rsidRPr="00A165A3">
              <w:rPr>
                <w:sz w:val="20"/>
                <w:szCs w:val="20"/>
              </w:rPr>
              <w:t>.</w:t>
            </w:r>
          </w:p>
        </w:tc>
        <w:tc>
          <w:tcPr>
            <w:tcW w:w="9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8721139010287</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shd w:val="clear" w:color="auto" w:fill="FFFFFF"/>
              </w:rPr>
            </w:pPr>
            <w:r w:rsidRPr="00A165A3">
              <w:rPr>
                <w:sz w:val="20"/>
                <w:szCs w:val="20"/>
                <w:shd w:val="clear" w:color="auto" w:fill="FFFFFF"/>
              </w:rPr>
              <w:t xml:space="preserve">Împreună spunem NU torturii în Moldova: societatea civilă împotriva torturii </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rPr>
                <w:sz w:val="20"/>
                <w:szCs w:val="20"/>
              </w:rPr>
            </w:pPr>
            <w:r w:rsidRPr="00A165A3">
              <w:rPr>
                <w:sz w:val="20"/>
                <w:szCs w:val="20"/>
                <w:shd w:val="clear" w:color="auto" w:fill="FFFFFF"/>
              </w:rPr>
              <w:t>Uniunea Europeană</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shd w:val="clear" w:color="auto" w:fill="FFFFFF"/>
              </w:rPr>
              <w:t>Asociația Obștească  „Institutul Național al Femeilor din Moldova «Egalitate»”; NGO „Media Center from Transnistria”; Asociația Obștească „Institutul pentru Democrație”</w:t>
            </w:r>
          </w:p>
        </w:tc>
        <w:tc>
          <w:tcPr>
            <w:tcW w:w="8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Acordul-cadru dintre Guvernul Republicii Moldova şi Comisia Comunităţilor Europene privind asistenţa externă, semnat la Bruxelles la 11 mai 2006 şi ratificat prin Legea nr.426-XVI din 27 decembrie 2006</w:t>
            </w:r>
          </w:p>
        </w:tc>
      </w:tr>
      <w:tr w:rsidR="00323B77" w:rsidRPr="00A165A3" w:rsidTr="00E46565">
        <w:trPr>
          <w:trHeight w:val="1937"/>
        </w:trPr>
        <w:tc>
          <w:tcPr>
            <w:tcW w:w="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rFonts w:eastAsiaTheme="minorEastAsia"/>
                <w:sz w:val="20"/>
                <w:szCs w:val="20"/>
              </w:rPr>
            </w:pPr>
            <w:r w:rsidRPr="00A165A3">
              <w:rPr>
                <w:rFonts w:eastAsiaTheme="minorEastAsia"/>
                <w:sz w:val="20"/>
                <w:szCs w:val="20"/>
              </w:rPr>
              <w:t>293</w:t>
            </w:r>
            <w:r w:rsidRPr="00A165A3">
              <w:rPr>
                <w:rFonts w:eastAsiaTheme="minorEastAsia"/>
                <w:sz w:val="20"/>
                <w:szCs w:val="20"/>
                <w:vertAlign w:val="superscript"/>
              </w:rPr>
              <w:t>55</w:t>
            </w:r>
            <w:r w:rsidRPr="00A165A3">
              <w:rPr>
                <w:sz w:val="20"/>
                <w:szCs w:val="20"/>
              </w:rPr>
              <w:t>.</w:t>
            </w:r>
          </w:p>
        </w:tc>
        <w:tc>
          <w:tcPr>
            <w:tcW w:w="9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8721139010535</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shd w:val="clear" w:color="auto" w:fill="FFFFFF"/>
              </w:rPr>
            </w:pPr>
            <w:r w:rsidRPr="00A165A3">
              <w:rPr>
                <w:sz w:val="20"/>
                <w:szCs w:val="20"/>
                <w:shd w:val="clear" w:color="auto" w:fill="FFFFFF"/>
              </w:rPr>
              <w:t xml:space="preserve">Vizibilitatea UE și a Asistenței UE în Republica Moldova 2018 </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rPr>
                <w:sz w:val="20"/>
                <w:szCs w:val="20"/>
              </w:rPr>
            </w:pPr>
            <w:r w:rsidRPr="00A165A3">
              <w:rPr>
                <w:sz w:val="20"/>
                <w:szCs w:val="20"/>
                <w:shd w:val="clear" w:color="auto" w:fill="FFFFFF"/>
              </w:rPr>
              <w:t>Delegația Uniunii Europene în Moldova</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rPr>
                <w:sz w:val="20"/>
                <w:szCs w:val="20"/>
              </w:rPr>
            </w:pPr>
            <w:r w:rsidRPr="00A165A3">
              <w:rPr>
                <w:sz w:val="20"/>
                <w:szCs w:val="20"/>
                <w:shd w:val="clear" w:color="auto" w:fill="FFFFFF"/>
              </w:rPr>
              <w:t>Parc Comunicații Ltd</w:t>
            </w:r>
          </w:p>
        </w:tc>
        <w:tc>
          <w:tcPr>
            <w:tcW w:w="8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Acordul-cadru dintre Guvernul Republicii Moldova şi Comisia Comunităţilor Europene privind asistenţa externă, semnat la Bruxelles la 11 mai 2006 şi ratificat prin Legea nr.426-XVI din 27 decembrie 2006</w:t>
            </w:r>
          </w:p>
        </w:tc>
      </w:tr>
      <w:tr w:rsidR="00323B77" w:rsidRPr="00A165A3" w:rsidTr="00E46565">
        <w:trPr>
          <w:trHeight w:val="1938"/>
        </w:trPr>
        <w:tc>
          <w:tcPr>
            <w:tcW w:w="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rFonts w:eastAsiaTheme="minorEastAsia"/>
                <w:sz w:val="20"/>
                <w:szCs w:val="20"/>
              </w:rPr>
              <w:t>293</w:t>
            </w:r>
            <w:r w:rsidRPr="00A165A3">
              <w:rPr>
                <w:rFonts w:eastAsiaTheme="minorEastAsia"/>
                <w:sz w:val="20"/>
                <w:szCs w:val="20"/>
                <w:vertAlign w:val="superscript"/>
              </w:rPr>
              <w:t>56</w:t>
            </w:r>
            <w:r w:rsidRPr="00A165A3">
              <w:rPr>
                <w:sz w:val="20"/>
                <w:szCs w:val="20"/>
              </w:rPr>
              <w:t>.</w:t>
            </w:r>
          </w:p>
        </w:tc>
        <w:tc>
          <w:tcPr>
            <w:tcW w:w="9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8721139010536</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shd w:val="clear" w:color="auto" w:fill="FFFFFF"/>
              </w:rPr>
            </w:pPr>
            <w:r w:rsidRPr="00A165A3">
              <w:rPr>
                <w:sz w:val="20"/>
                <w:szCs w:val="20"/>
                <w:shd w:val="clear" w:color="auto" w:fill="FFFFFF"/>
              </w:rPr>
              <w:t>Crearea centrului de excelență prin pilotarea tehnologiilor de eficiență energetică și a surselor demonstrative de energie regenerabilă în satul Feștelița, rn. Ștefan-Vodă</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rPr>
                <w:sz w:val="20"/>
                <w:szCs w:val="20"/>
                <w:shd w:val="clear" w:color="auto" w:fill="FFFFFF"/>
              </w:rPr>
            </w:pPr>
            <w:r w:rsidRPr="00A165A3">
              <w:rPr>
                <w:sz w:val="20"/>
                <w:szCs w:val="20"/>
                <w:shd w:val="clear" w:color="auto" w:fill="FFFFFF"/>
              </w:rPr>
              <w:t>Asociația Obștească  „Fondul de Inovații Sociale din Moldova”</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shd w:val="clear" w:color="auto" w:fill="FFFFFF"/>
              </w:rPr>
              <w:t xml:space="preserve">Primăria satului Feștelița, rn. Ștefan-Vodă </w:t>
            </w:r>
          </w:p>
        </w:tc>
        <w:tc>
          <w:tcPr>
            <w:tcW w:w="8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Acordul-cadru dintre Guvernul Republicii Moldova şi Comisia Comunităţilor Europene privind asistenţa externă, semnat la Bruxelles la 11 mai 2006 şi ratificat prin Legea nr.426-XVI din 27 decembrie 2006</w:t>
            </w:r>
          </w:p>
        </w:tc>
      </w:tr>
      <w:tr w:rsidR="00323B77" w:rsidRPr="00A165A3" w:rsidTr="00E46565">
        <w:trPr>
          <w:trHeight w:val="3869"/>
        </w:trPr>
        <w:tc>
          <w:tcPr>
            <w:tcW w:w="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rFonts w:eastAsiaTheme="minorEastAsia"/>
                <w:sz w:val="20"/>
                <w:szCs w:val="20"/>
              </w:rPr>
            </w:pPr>
            <w:r w:rsidRPr="00A165A3">
              <w:rPr>
                <w:rFonts w:eastAsiaTheme="minorEastAsia"/>
                <w:sz w:val="20"/>
                <w:szCs w:val="20"/>
              </w:rPr>
              <w:lastRenderedPageBreak/>
              <w:t>293</w:t>
            </w:r>
            <w:r w:rsidRPr="00A165A3">
              <w:rPr>
                <w:rFonts w:eastAsiaTheme="minorEastAsia"/>
                <w:sz w:val="20"/>
                <w:szCs w:val="20"/>
                <w:vertAlign w:val="superscript"/>
              </w:rPr>
              <w:t>57</w:t>
            </w:r>
            <w:r w:rsidRPr="00A165A3">
              <w:rPr>
                <w:sz w:val="20"/>
                <w:szCs w:val="20"/>
              </w:rPr>
              <w:t>.</w:t>
            </w:r>
          </w:p>
        </w:tc>
        <w:tc>
          <w:tcPr>
            <w:tcW w:w="9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8721139010538</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shd w:val="clear" w:color="auto" w:fill="FFFFFF"/>
              </w:rPr>
            </w:pPr>
            <w:r w:rsidRPr="00A165A3">
              <w:rPr>
                <w:sz w:val="20"/>
                <w:szCs w:val="20"/>
                <w:shd w:val="clear" w:color="auto" w:fill="FFFFFF"/>
              </w:rPr>
              <w:t>Dezvoltarea Zonelor Rurale în Republica Moldova</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rPr>
                <w:sz w:val="20"/>
                <w:szCs w:val="20"/>
              </w:rPr>
            </w:pPr>
            <w:r w:rsidRPr="00A165A3">
              <w:rPr>
                <w:sz w:val="20"/>
                <w:szCs w:val="20"/>
                <w:shd w:val="clear" w:color="auto" w:fill="FFFFFF"/>
              </w:rPr>
              <w:t>Agenția de Dezvoltare a Austriei</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rPr>
                <w:sz w:val="20"/>
                <w:szCs w:val="20"/>
                <w:shd w:val="clear" w:color="auto" w:fill="FFFFFF"/>
              </w:rPr>
            </w:pPr>
            <w:r w:rsidRPr="00A165A3">
              <w:rPr>
                <w:sz w:val="20"/>
                <w:szCs w:val="20"/>
                <w:shd w:val="clear" w:color="auto" w:fill="FFFFFF"/>
              </w:rPr>
              <w:t xml:space="preserve">Ministerul Agriculturii, Dezvoltării Regionale și Mediului; Reprezentanța în Republica Moldova a Asociației Donau Soja din Austria, Chisinau, Moldova; </w:t>
            </w:r>
          </w:p>
          <w:p w:rsidR="00323B77" w:rsidRPr="00A165A3" w:rsidRDefault="00323B77" w:rsidP="00C4049F">
            <w:pPr>
              <w:ind w:right="57"/>
              <w:rPr>
                <w:sz w:val="20"/>
                <w:szCs w:val="20"/>
                <w:shd w:val="clear" w:color="auto" w:fill="FFFFFF"/>
              </w:rPr>
            </w:pPr>
            <w:r w:rsidRPr="00A165A3">
              <w:rPr>
                <w:sz w:val="20"/>
                <w:szCs w:val="20"/>
                <w:shd w:val="clear" w:color="auto" w:fill="FFFFFF"/>
              </w:rPr>
              <w:t xml:space="preserve">Asociația </w:t>
            </w:r>
            <w:proofErr w:type="gramStart"/>
            <w:r w:rsidRPr="00A165A3">
              <w:rPr>
                <w:sz w:val="20"/>
                <w:szCs w:val="20"/>
                <w:shd w:val="clear" w:color="auto" w:fill="FFFFFF"/>
              </w:rPr>
              <w:t>Obștească  „</w:t>
            </w:r>
            <w:proofErr w:type="gramEnd"/>
            <w:r w:rsidRPr="00A165A3">
              <w:rPr>
                <w:sz w:val="20"/>
                <w:szCs w:val="20"/>
                <w:shd w:val="clear" w:color="auto" w:fill="FFFFFF"/>
              </w:rPr>
              <w:t xml:space="preserve">Centrul Educational PRO DIDACTICA”; </w:t>
            </w:r>
          </w:p>
          <w:p w:rsidR="00323B77" w:rsidRPr="00A165A3" w:rsidRDefault="00323B77" w:rsidP="00C4049F">
            <w:pPr>
              <w:ind w:right="57"/>
              <w:rPr>
                <w:sz w:val="20"/>
                <w:szCs w:val="20"/>
                <w:shd w:val="clear" w:color="auto" w:fill="FFFFFF"/>
              </w:rPr>
            </w:pPr>
            <w:r w:rsidRPr="00A165A3">
              <w:rPr>
                <w:sz w:val="20"/>
                <w:szCs w:val="20"/>
                <w:shd w:val="clear" w:color="auto" w:fill="FFFFFF"/>
              </w:rPr>
              <w:t>Întreprinderea Municipală „Apă Canal Cantemir”</w:t>
            </w:r>
          </w:p>
        </w:tc>
        <w:tc>
          <w:tcPr>
            <w:tcW w:w="8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Acordul-cadru dintre Guvernul Republicii Moldova şi Comisia Comunităţilor Europene privind asistenţa externă, semnat la Bruxelles la 11 mai 2006 şi ratificat prin Legea nr.426-XVI din 27 decembrie 2006</w:t>
            </w:r>
          </w:p>
        </w:tc>
      </w:tr>
      <w:tr w:rsidR="00323B77" w:rsidRPr="00A165A3" w:rsidTr="00E46565">
        <w:trPr>
          <w:trHeight w:val="4220"/>
        </w:trPr>
        <w:tc>
          <w:tcPr>
            <w:tcW w:w="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rFonts w:eastAsiaTheme="minorEastAsia"/>
                <w:sz w:val="20"/>
                <w:szCs w:val="20"/>
              </w:rPr>
              <w:t>293</w:t>
            </w:r>
            <w:r w:rsidRPr="00A165A3">
              <w:rPr>
                <w:rFonts w:eastAsiaTheme="minorEastAsia"/>
                <w:sz w:val="20"/>
                <w:szCs w:val="20"/>
                <w:vertAlign w:val="superscript"/>
              </w:rPr>
              <w:t>58</w:t>
            </w:r>
            <w:r w:rsidRPr="00A165A3">
              <w:rPr>
                <w:sz w:val="20"/>
                <w:szCs w:val="20"/>
              </w:rPr>
              <w:t>.</w:t>
            </w:r>
          </w:p>
        </w:tc>
        <w:tc>
          <w:tcPr>
            <w:tcW w:w="9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8721139010539</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shd w:val="clear" w:color="auto" w:fill="FFFFFF"/>
              </w:rPr>
            </w:pPr>
            <w:r w:rsidRPr="00A165A3">
              <w:rPr>
                <w:sz w:val="20"/>
                <w:szCs w:val="20"/>
                <w:shd w:val="clear" w:color="auto" w:fill="FFFFFF"/>
              </w:rPr>
              <w:t xml:space="preserve">Societatea civilă contribuie la dezvoltarea economică și socială din Republica Moldova </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shd w:val="clear" w:color="auto" w:fill="FFFFFF"/>
              </w:rPr>
              <w:t>Asociația Obștească „Fundația Est-Europeană”</w:t>
            </w:r>
            <w:r w:rsidRPr="00A165A3">
              <w:t xml:space="preserve"> </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shd w:val="clear" w:color="auto" w:fill="FFFFFF"/>
              </w:rPr>
              <w:t>Asociația Obștească „Centrul de Inovare și Dezvoltare Socială”, Tiraspol; Asociația Obștească „HelpAge International”;    Asociația Businessului European, Moldova; Centrul național de studii și informare pentru problemele femeii „Parteneriat pentru dezvoltare”; Asociația Obștească „Fundația Est-Europeană”</w:t>
            </w:r>
          </w:p>
        </w:tc>
        <w:tc>
          <w:tcPr>
            <w:tcW w:w="8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Acordul-cadru dintre Guvernul Republicii Moldova şi Comisia Comunităţilor Europene privind asistenţa externă, semnat la Bruxelles la 11 mai 2006 şi ratificat prin Legea nr.426-XVI din 27 decembrie 2006</w:t>
            </w:r>
          </w:p>
        </w:tc>
      </w:tr>
      <w:tr w:rsidR="00323B77" w:rsidRPr="00A165A3" w:rsidTr="00E46565">
        <w:trPr>
          <w:trHeight w:val="2670"/>
        </w:trPr>
        <w:tc>
          <w:tcPr>
            <w:tcW w:w="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rFonts w:eastAsiaTheme="minorEastAsia"/>
                <w:sz w:val="20"/>
                <w:szCs w:val="20"/>
              </w:rPr>
              <w:t>293</w:t>
            </w:r>
            <w:r w:rsidRPr="00A165A3">
              <w:rPr>
                <w:rFonts w:eastAsiaTheme="minorEastAsia"/>
                <w:sz w:val="20"/>
                <w:szCs w:val="20"/>
                <w:vertAlign w:val="superscript"/>
              </w:rPr>
              <w:t>59</w:t>
            </w:r>
            <w:r w:rsidRPr="00A165A3">
              <w:rPr>
                <w:sz w:val="20"/>
                <w:szCs w:val="20"/>
              </w:rPr>
              <w:t>.</w:t>
            </w:r>
          </w:p>
        </w:tc>
        <w:tc>
          <w:tcPr>
            <w:tcW w:w="9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8721139010555</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shd w:val="clear" w:color="auto" w:fill="FFFFFF"/>
              </w:rPr>
            </w:pPr>
            <w:r w:rsidRPr="00A165A3">
              <w:rPr>
                <w:sz w:val="20"/>
                <w:szCs w:val="20"/>
                <w:shd w:val="clear" w:color="auto" w:fill="FFFFFF"/>
              </w:rPr>
              <w:t>Cantemir Reabilitarea termică a clădirilor educaționale CanTREB</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 xml:space="preserve">Primăria or. Cantemir; </w:t>
            </w:r>
            <w:r w:rsidRPr="00A165A3">
              <w:rPr>
                <w:sz w:val="20"/>
                <w:szCs w:val="20"/>
                <w:shd w:val="clear" w:color="auto" w:fill="FFFFFF"/>
              </w:rPr>
              <w:t>Asociația Obștească  „</w:t>
            </w:r>
            <w:r w:rsidRPr="00A165A3">
              <w:rPr>
                <w:sz w:val="20"/>
                <w:szCs w:val="20"/>
              </w:rPr>
              <w:t>Alianța pentru eficiență energetică și regenerabilă”</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Primăria or. Cantemir</w:t>
            </w:r>
          </w:p>
        </w:tc>
        <w:tc>
          <w:tcPr>
            <w:tcW w:w="8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Acordul-cadru dintre Guvernul Republicii Moldova şi Comisia Comunităţilor Europene privind asistenţa externă, semnat la Bruxelles la 11 mai 2006 şi ratificat prin Legea nr.426-XVI din 27 decembrie 2006</w:t>
            </w:r>
          </w:p>
        </w:tc>
      </w:tr>
      <w:tr w:rsidR="00323B77" w:rsidRPr="00A165A3" w:rsidTr="00E46565">
        <w:trPr>
          <w:trHeight w:val="2651"/>
        </w:trPr>
        <w:tc>
          <w:tcPr>
            <w:tcW w:w="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rFonts w:eastAsiaTheme="minorEastAsia"/>
                <w:sz w:val="20"/>
                <w:szCs w:val="20"/>
              </w:rPr>
            </w:pPr>
            <w:r w:rsidRPr="00A165A3">
              <w:rPr>
                <w:rFonts w:eastAsiaTheme="minorEastAsia"/>
                <w:sz w:val="20"/>
                <w:szCs w:val="20"/>
              </w:rPr>
              <w:lastRenderedPageBreak/>
              <w:t>293</w:t>
            </w:r>
            <w:r w:rsidRPr="00A165A3">
              <w:rPr>
                <w:rFonts w:eastAsiaTheme="minorEastAsia"/>
                <w:sz w:val="20"/>
                <w:szCs w:val="20"/>
                <w:vertAlign w:val="superscript"/>
              </w:rPr>
              <w:t>60</w:t>
            </w:r>
            <w:r w:rsidRPr="00A165A3">
              <w:rPr>
                <w:sz w:val="20"/>
                <w:szCs w:val="20"/>
              </w:rPr>
              <w:t>.</w:t>
            </w:r>
          </w:p>
        </w:tc>
        <w:tc>
          <w:tcPr>
            <w:tcW w:w="9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8721139010570</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shd w:val="clear" w:color="auto" w:fill="FFFFFF"/>
              </w:rPr>
            </w:pPr>
            <w:r w:rsidRPr="00A165A3">
              <w:rPr>
                <w:sz w:val="20"/>
                <w:szCs w:val="20"/>
                <w:shd w:val="clear" w:color="auto" w:fill="FFFFFF"/>
              </w:rPr>
              <w:t xml:space="preserve">Sprijin pentru autoritățile publice locale din UTA Găgăuzia </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shd w:val="clear" w:color="auto" w:fill="FFFFFF"/>
              </w:rPr>
              <w:t>Comitetul Executiv al UTA Găgăuzia</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shd w:val="clear" w:color="auto" w:fill="FFFFFF"/>
              </w:rPr>
              <w:t>Comitetul Executiv al UTA Găgăuzia</w:t>
            </w:r>
          </w:p>
        </w:tc>
        <w:tc>
          <w:tcPr>
            <w:tcW w:w="8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Acordul-cadru dintre Guvernul Republicii Moldova şi Comisia Comunităţilor Europene privind asistenţa externă, semnat la Bruxelles la 11 mai 2006 şi ratificat prin Legea nr.426-XVI din 27 decembrie 2006</w:t>
            </w:r>
          </w:p>
        </w:tc>
      </w:tr>
      <w:tr w:rsidR="00323B77" w:rsidRPr="00A165A3" w:rsidTr="00E46565">
        <w:trPr>
          <w:trHeight w:val="4490"/>
        </w:trPr>
        <w:tc>
          <w:tcPr>
            <w:tcW w:w="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rFonts w:eastAsiaTheme="minorEastAsia"/>
                <w:sz w:val="20"/>
                <w:szCs w:val="20"/>
              </w:rPr>
            </w:pPr>
            <w:r w:rsidRPr="00A165A3">
              <w:rPr>
                <w:rFonts w:eastAsiaTheme="minorEastAsia"/>
                <w:sz w:val="20"/>
                <w:szCs w:val="20"/>
              </w:rPr>
              <w:t>293</w:t>
            </w:r>
            <w:r w:rsidRPr="00A165A3">
              <w:rPr>
                <w:rFonts w:eastAsiaTheme="minorEastAsia"/>
                <w:sz w:val="20"/>
                <w:szCs w:val="20"/>
                <w:vertAlign w:val="superscript"/>
              </w:rPr>
              <w:t>61</w:t>
            </w:r>
            <w:r w:rsidRPr="00A165A3">
              <w:rPr>
                <w:rFonts w:eastAsiaTheme="minorEastAsia"/>
                <w:sz w:val="20"/>
                <w:szCs w:val="20"/>
              </w:rPr>
              <w:t>.</w:t>
            </w:r>
          </w:p>
        </w:tc>
        <w:tc>
          <w:tcPr>
            <w:tcW w:w="9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8721139010571</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shd w:val="clear" w:color="auto" w:fill="FFFFFF"/>
              </w:rPr>
            </w:pPr>
            <w:r w:rsidRPr="00A165A3">
              <w:rPr>
                <w:sz w:val="20"/>
                <w:szCs w:val="20"/>
                <w:shd w:val="clear" w:color="auto" w:fill="FFFFFF"/>
              </w:rPr>
              <w:t xml:space="preserve">Poarta de sud a Moldovei deschisă pentru Promovarea Afacerilor și Investițiilor </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shd w:val="clear" w:color="auto" w:fill="FFFFFF"/>
              </w:rPr>
              <w:t>Consiliul Raional Cimișlia</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shd w:val="clear" w:color="auto" w:fill="FFFFFF"/>
              </w:rPr>
            </w:pPr>
            <w:r w:rsidRPr="00A165A3">
              <w:rPr>
                <w:sz w:val="20"/>
                <w:szCs w:val="20"/>
                <w:shd w:val="clear" w:color="auto" w:fill="FFFFFF"/>
              </w:rPr>
              <w:t>Consiliul Raional Leova; Consiliul Raional Cimișlia; Consiliul Raional Cantemir; Primăria or. Căușeni; Agenția de Dezvoltare Regională Sud; Organizația pentru Dezvoltarea Sectorului Întreprinderilor Mici și Mijlocii; Consiliul Raional Basarabeasca; Consiliul Raional Ștefan-Vodă; Consiliul Raional Cahul</w:t>
            </w:r>
          </w:p>
        </w:tc>
        <w:tc>
          <w:tcPr>
            <w:tcW w:w="8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Acordul-cadru dintre Guvernul Republicii Moldova şi Comisia Comunităţilor Europene privind asistenţa externă, semnat la Bruxelles la 11 mai 2006 şi ratificat prin Legea nr.426-XVI din 27 decembrie 2006</w:t>
            </w:r>
          </w:p>
        </w:tc>
      </w:tr>
      <w:tr w:rsidR="00323B77" w:rsidRPr="00A165A3" w:rsidTr="00E46565">
        <w:trPr>
          <w:trHeight w:val="2244"/>
        </w:trPr>
        <w:tc>
          <w:tcPr>
            <w:tcW w:w="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rFonts w:eastAsiaTheme="minorEastAsia"/>
                <w:sz w:val="20"/>
                <w:szCs w:val="20"/>
              </w:rPr>
            </w:pPr>
            <w:r w:rsidRPr="00A165A3">
              <w:rPr>
                <w:rFonts w:eastAsiaTheme="minorEastAsia"/>
                <w:sz w:val="20"/>
                <w:szCs w:val="20"/>
              </w:rPr>
              <w:t>293</w:t>
            </w:r>
            <w:r w:rsidRPr="00A165A3">
              <w:rPr>
                <w:rFonts w:eastAsiaTheme="minorEastAsia"/>
                <w:sz w:val="20"/>
                <w:szCs w:val="20"/>
                <w:vertAlign w:val="superscript"/>
              </w:rPr>
              <w:t>62</w:t>
            </w:r>
            <w:r w:rsidRPr="00A165A3">
              <w:rPr>
                <w:rFonts w:eastAsiaTheme="minorEastAsia"/>
                <w:sz w:val="20"/>
                <w:szCs w:val="20"/>
              </w:rPr>
              <w:t>.</w:t>
            </w:r>
          </w:p>
        </w:tc>
        <w:tc>
          <w:tcPr>
            <w:tcW w:w="9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8721139010573</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shd w:val="clear" w:color="auto" w:fill="FFFFFF"/>
              </w:rPr>
            </w:pPr>
            <w:r w:rsidRPr="00A165A3">
              <w:rPr>
                <w:sz w:val="20"/>
                <w:szCs w:val="20"/>
                <w:shd w:val="clear" w:color="auto" w:fill="FFFFFF"/>
              </w:rPr>
              <w:t xml:space="preserve">Edineț-pol de creștere economică în regiunea de Nord a Moldovei </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shd w:val="clear" w:color="auto" w:fill="FFFFFF"/>
              </w:rPr>
              <w:t>Primăria or. Edineț; Asociația Obștească „Centrul de Dezvoltare Comunitară Integrată”; Camera de Comerț și Industrie a Republicii Moldova</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shd w:val="clear" w:color="auto" w:fill="FFFFFF"/>
              </w:rPr>
              <w:t>Primăria or. Edineț</w:t>
            </w:r>
          </w:p>
        </w:tc>
        <w:tc>
          <w:tcPr>
            <w:tcW w:w="8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Acordul-cadru dintre Guvernul Republicii Moldova şi Comisia Comunităţilor Europene privind asistenţa externă, semnat la Bruxelles la 11 mai 2006 şi ratificat prin Legea nr.426-XVI din 27 decembrie 2006</w:t>
            </w:r>
          </w:p>
        </w:tc>
      </w:tr>
      <w:tr w:rsidR="00323B77" w:rsidRPr="00A165A3" w:rsidTr="00E46565">
        <w:trPr>
          <w:trHeight w:val="2078"/>
        </w:trPr>
        <w:tc>
          <w:tcPr>
            <w:tcW w:w="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rFonts w:eastAsiaTheme="minorEastAsia"/>
                <w:sz w:val="20"/>
                <w:szCs w:val="20"/>
              </w:rPr>
            </w:pPr>
            <w:r w:rsidRPr="00A165A3">
              <w:rPr>
                <w:rFonts w:eastAsiaTheme="minorEastAsia"/>
                <w:sz w:val="20"/>
                <w:szCs w:val="20"/>
              </w:rPr>
              <w:t>293</w:t>
            </w:r>
            <w:r w:rsidRPr="00A165A3">
              <w:rPr>
                <w:rFonts w:eastAsiaTheme="minorEastAsia"/>
                <w:sz w:val="20"/>
                <w:szCs w:val="20"/>
                <w:vertAlign w:val="superscript"/>
              </w:rPr>
              <w:t>63</w:t>
            </w:r>
            <w:r w:rsidRPr="00A165A3">
              <w:rPr>
                <w:rFonts w:eastAsiaTheme="minorEastAsia"/>
                <w:sz w:val="20"/>
                <w:szCs w:val="20"/>
              </w:rPr>
              <w:t>.</w:t>
            </w:r>
          </w:p>
        </w:tc>
        <w:tc>
          <w:tcPr>
            <w:tcW w:w="9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8721139010574</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shd w:val="clear" w:color="auto" w:fill="FFFFFF"/>
              </w:rPr>
            </w:pPr>
            <w:r w:rsidRPr="00A165A3">
              <w:rPr>
                <w:sz w:val="20"/>
                <w:szCs w:val="20"/>
                <w:shd w:val="clear" w:color="auto" w:fill="FFFFFF"/>
              </w:rPr>
              <w:t xml:space="preserve">Iluminatul public eficient în orașul Călărași – Licuri în inima pădurilor </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shd w:val="clear" w:color="auto" w:fill="FFFFFF"/>
              </w:rPr>
              <w:t>Primăria or. Călărași; Asociația Obștească „Institutul de Dezvoltare si Inițiative Sociale Viitorul”</w:t>
            </w:r>
            <w:r w:rsidRPr="00A165A3">
              <w:t xml:space="preserve"> </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shd w:val="clear" w:color="auto" w:fill="FFFFFF"/>
              </w:rPr>
              <w:t>Primăria or. Călărași</w:t>
            </w:r>
          </w:p>
        </w:tc>
        <w:tc>
          <w:tcPr>
            <w:tcW w:w="8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 xml:space="preserve">Acordul-cadru dintre Guvernul Republicii Moldova şi Comisia Comunităţilor Europene privind asistenţa externă, semnat la Bruxelles la 11 mai </w:t>
            </w:r>
            <w:r w:rsidRPr="00A165A3">
              <w:rPr>
                <w:sz w:val="20"/>
                <w:szCs w:val="20"/>
              </w:rPr>
              <w:lastRenderedPageBreak/>
              <w:t>2006 şi ratificat prin Legea nr.426-XVI din 27 decembrie 2006</w:t>
            </w:r>
          </w:p>
        </w:tc>
      </w:tr>
      <w:tr w:rsidR="00323B77" w:rsidRPr="00A165A3" w:rsidTr="00E46565">
        <w:trPr>
          <w:trHeight w:val="2068"/>
        </w:trPr>
        <w:tc>
          <w:tcPr>
            <w:tcW w:w="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rFonts w:eastAsiaTheme="minorEastAsia"/>
                <w:sz w:val="20"/>
                <w:szCs w:val="20"/>
              </w:rPr>
            </w:pPr>
            <w:r w:rsidRPr="00A165A3">
              <w:rPr>
                <w:rFonts w:eastAsiaTheme="minorEastAsia"/>
                <w:sz w:val="20"/>
                <w:szCs w:val="20"/>
              </w:rPr>
              <w:lastRenderedPageBreak/>
              <w:t>293</w:t>
            </w:r>
            <w:r w:rsidRPr="00A165A3">
              <w:rPr>
                <w:rFonts w:eastAsiaTheme="minorEastAsia"/>
                <w:sz w:val="20"/>
                <w:szCs w:val="20"/>
                <w:vertAlign w:val="superscript"/>
              </w:rPr>
              <w:t>64</w:t>
            </w:r>
            <w:r w:rsidRPr="00A165A3">
              <w:rPr>
                <w:rFonts w:eastAsiaTheme="minorEastAsia"/>
                <w:sz w:val="20"/>
                <w:szCs w:val="20"/>
              </w:rPr>
              <w:t>.</w:t>
            </w:r>
          </w:p>
        </w:tc>
        <w:tc>
          <w:tcPr>
            <w:tcW w:w="9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8721139010584</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shd w:val="clear" w:color="auto" w:fill="FFFFFF"/>
              </w:rPr>
            </w:pPr>
            <w:r w:rsidRPr="00A165A3">
              <w:rPr>
                <w:sz w:val="20"/>
                <w:szCs w:val="20"/>
                <w:shd w:val="clear" w:color="auto" w:fill="FFFFFF"/>
              </w:rPr>
              <w:t xml:space="preserve">Reformarea programelor de master în finanțe în Armenia și Moldova </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Agenția Executivă pentru Educație, Audiovizual și Cultură</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Universitatea de Stat din Moldova; Universitatea de Stat din Comrat; Academia de Studii Economice din Moldova</w:t>
            </w:r>
          </w:p>
        </w:tc>
        <w:tc>
          <w:tcPr>
            <w:tcW w:w="8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Acordul-cadru dintre Guvernul Republicii Moldova şi Comisia Comunităţilor Europene privind asistenţa externă, semnat la Bruxelles la 11 mai 2006 şi ratificat prin Legea nr.426-XVI din 27 decembrie 2006</w:t>
            </w:r>
          </w:p>
        </w:tc>
      </w:tr>
      <w:tr w:rsidR="00323B77" w:rsidRPr="00A165A3" w:rsidTr="00E46565">
        <w:trPr>
          <w:trHeight w:val="2942"/>
        </w:trPr>
        <w:tc>
          <w:tcPr>
            <w:tcW w:w="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rFonts w:eastAsiaTheme="minorEastAsia"/>
                <w:sz w:val="20"/>
                <w:szCs w:val="20"/>
              </w:rPr>
            </w:pPr>
            <w:r w:rsidRPr="00A165A3">
              <w:rPr>
                <w:rFonts w:eastAsiaTheme="minorEastAsia"/>
                <w:sz w:val="20"/>
                <w:szCs w:val="20"/>
              </w:rPr>
              <w:t>293</w:t>
            </w:r>
            <w:r w:rsidRPr="00A165A3">
              <w:rPr>
                <w:rFonts w:eastAsiaTheme="minorEastAsia"/>
                <w:sz w:val="20"/>
                <w:szCs w:val="20"/>
                <w:vertAlign w:val="superscript"/>
              </w:rPr>
              <w:t>65</w:t>
            </w:r>
            <w:r w:rsidRPr="00A165A3">
              <w:rPr>
                <w:rFonts w:eastAsiaTheme="minorEastAsia"/>
                <w:sz w:val="20"/>
                <w:szCs w:val="20"/>
              </w:rPr>
              <w:t>.</w:t>
            </w:r>
          </w:p>
        </w:tc>
        <w:tc>
          <w:tcPr>
            <w:tcW w:w="9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8721139010585</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shd w:val="clear" w:color="auto" w:fill="FFFFFF"/>
              </w:rPr>
            </w:pPr>
            <w:r w:rsidRPr="00A165A3">
              <w:rPr>
                <w:sz w:val="20"/>
                <w:szCs w:val="20"/>
                <w:shd w:val="clear" w:color="auto" w:fill="FFFFFF"/>
              </w:rPr>
              <w:t>Consolidarea competențelor antreprenoriale și digitale ale studenților și cadrelor didactice în scopul modernizării învățământului superior din Moldova</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Agenția Executivă pentru Educație, Audiovizual și Cultură</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Universitatea de Stat din Moldova; Universitatea de Stat „Alecu Russo”; Academia de Studii Economice din Moldova; Universitatea Agrară de Stat din Moldova; Universitatea de Stat „Bogdan Petriceicu Hasdeu” din Cahul</w:t>
            </w:r>
          </w:p>
        </w:tc>
        <w:tc>
          <w:tcPr>
            <w:tcW w:w="8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Acordul-cadru dintre Guvernul Republicii Moldova şi Comisia Comunităţilor Europene privind asistenţa externă, semnat la Bruxelles la 11 mai 2006 şi ratificat prin Legea nr.426-XVI din 27 decembrie 2006</w:t>
            </w:r>
          </w:p>
        </w:tc>
      </w:tr>
      <w:tr w:rsidR="00323B77" w:rsidRPr="00A165A3" w:rsidTr="00E46565">
        <w:trPr>
          <w:trHeight w:val="2652"/>
        </w:trPr>
        <w:tc>
          <w:tcPr>
            <w:tcW w:w="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rFonts w:eastAsiaTheme="minorEastAsia"/>
                <w:sz w:val="20"/>
                <w:szCs w:val="20"/>
              </w:rPr>
            </w:pPr>
            <w:r w:rsidRPr="00A165A3">
              <w:rPr>
                <w:rFonts w:eastAsiaTheme="minorEastAsia"/>
                <w:sz w:val="20"/>
                <w:szCs w:val="20"/>
              </w:rPr>
              <w:t>293</w:t>
            </w:r>
            <w:r w:rsidRPr="00A165A3">
              <w:rPr>
                <w:rFonts w:eastAsiaTheme="minorEastAsia"/>
                <w:sz w:val="20"/>
                <w:szCs w:val="20"/>
                <w:vertAlign w:val="superscript"/>
              </w:rPr>
              <w:t>66</w:t>
            </w:r>
            <w:r w:rsidRPr="00A165A3">
              <w:rPr>
                <w:rFonts w:eastAsiaTheme="minorEastAsia"/>
                <w:sz w:val="20"/>
                <w:szCs w:val="20"/>
              </w:rPr>
              <w:t>.</w:t>
            </w:r>
          </w:p>
        </w:tc>
        <w:tc>
          <w:tcPr>
            <w:tcW w:w="9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8721139010586</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shd w:val="clear" w:color="auto" w:fill="FFFFFF"/>
              </w:rPr>
            </w:pPr>
            <w:r w:rsidRPr="00A165A3">
              <w:rPr>
                <w:sz w:val="20"/>
                <w:szCs w:val="20"/>
                <w:shd w:val="clear" w:color="auto" w:fill="FFFFFF"/>
              </w:rPr>
              <w:t xml:space="preserve">Rețeaua Oficiilor Naționale Erasmus+ și a Experților în reforma învățământului superior în perioada 2018-2020 </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Agenția Executivă pentru Educație, Audiovizual și Cultură</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shd w:val="clear" w:color="auto" w:fill="FFFFFF"/>
              </w:rPr>
              <w:t xml:space="preserve">Asociația Obștească </w:t>
            </w:r>
            <w:r w:rsidRPr="00A165A3">
              <w:rPr>
                <w:sz w:val="20"/>
                <w:szCs w:val="20"/>
              </w:rPr>
              <w:t>„Erasmus+”</w:t>
            </w:r>
          </w:p>
        </w:tc>
        <w:tc>
          <w:tcPr>
            <w:tcW w:w="8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Acordul-cadru dintre Guvernul Republicii Moldova şi Comisia Comunităţilor Europene privind asistenţa externă, semnat la Bruxelles la 11 mai 2006 şi ratificat prin Legea nr.426-XVI din 27 decembrie 2006</w:t>
            </w:r>
          </w:p>
        </w:tc>
      </w:tr>
      <w:tr w:rsidR="00323B77" w:rsidRPr="00A165A3" w:rsidTr="00E46565">
        <w:trPr>
          <w:trHeight w:val="3369"/>
        </w:trPr>
        <w:tc>
          <w:tcPr>
            <w:tcW w:w="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rFonts w:eastAsiaTheme="minorEastAsia"/>
                <w:sz w:val="20"/>
                <w:szCs w:val="20"/>
              </w:rPr>
            </w:pPr>
            <w:r w:rsidRPr="00A165A3">
              <w:rPr>
                <w:rFonts w:eastAsiaTheme="minorEastAsia"/>
                <w:sz w:val="20"/>
                <w:szCs w:val="20"/>
              </w:rPr>
              <w:lastRenderedPageBreak/>
              <w:t>293</w:t>
            </w:r>
            <w:r w:rsidRPr="00A165A3">
              <w:rPr>
                <w:rFonts w:eastAsiaTheme="minorEastAsia"/>
                <w:sz w:val="20"/>
                <w:szCs w:val="20"/>
                <w:vertAlign w:val="superscript"/>
              </w:rPr>
              <w:t>67</w:t>
            </w:r>
            <w:r w:rsidRPr="00A165A3">
              <w:rPr>
                <w:rFonts w:eastAsiaTheme="minorEastAsia"/>
                <w:sz w:val="20"/>
                <w:szCs w:val="20"/>
              </w:rPr>
              <w:t>.</w:t>
            </w:r>
          </w:p>
        </w:tc>
        <w:tc>
          <w:tcPr>
            <w:tcW w:w="9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8721139010587</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shd w:val="clear" w:color="auto" w:fill="FFFFFF"/>
              </w:rPr>
            </w:pPr>
            <w:r w:rsidRPr="00A165A3">
              <w:rPr>
                <w:sz w:val="20"/>
                <w:szCs w:val="20"/>
                <w:shd w:val="clear" w:color="auto" w:fill="FFFFFF"/>
              </w:rPr>
              <w:t xml:space="preserve">Servicii sociale mai bune printr-un parteneriat dintre societatea civilă și guvern </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 xml:space="preserve">Alianța ONG-urilor active în domeniul Protecției Sociale a Copilului și Familiei, Moldova; Alianța Organizațiilor pentru Persoane cu Dizabilități din Republica Moldova; </w:t>
            </w:r>
            <w:r w:rsidRPr="00A165A3">
              <w:rPr>
                <w:sz w:val="20"/>
                <w:szCs w:val="20"/>
                <w:shd w:val="clear" w:color="auto" w:fill="FFFFFF"/>
              </w:rPr>
              <w:t xml:space="preserve">Asociația Obștească </w:t>
            </w:r>
            <w:r w:rsidRPr="00A165A3">
              <w:rPr>
                <w:sz w:val="20"/>
                <w:szCs w:val="20"/>
              </w:rPr>
              <w:t xml:space="preserve"> „Keystone Moldova”; </w:t>
            </w:r>
            <w:r w:rsidRPr="00A165A3">
              <w:rPr>
                <w:sz w:val="20"/>
                <w:szCs w:val="20"/>
                <w:shd w:val="clear" w:color="auto" w:fill="FFFFFF"/>
              </w:rPr>
              <w:t xml:space="preserve">Asociația Obștească </w:t>
            </w:r>
            <w:r w:rsidRPr="00A165A3">
              <w:rPr>
                <w:sz w:val="20"/>
                <w:szCs w:val="20"/>
              </w:rPr>
              <w:t xml:space="preserve"> „Fundația Soros Moldova”</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shd w:val="clear" w:color="auto" w:fill="FFFFFF"/>
              </w:rPr>
              <w:t xml:space="preserve">Asociația Obștească </w:t>
            </w:r>
            <w:r w:rsidRPr="00A165A3">
              <w:rPr>
                <w:sz w:val="20"/>
                <w:szCs w:val="20"/>
              </w:rPr>
              <w:t xml:space="preserve"> „Fundația Soros Moldova”</w:t>
            </w:r>
          </w:p>
        </w:tc>
        <w:tc>
          <w:tcPr>
            <w:tcW w:w="8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Acordul-cadru dintre Guvernul Republicii Moldova şi Comisia Comunităţilor Europene privind asistenţa externă, semnat la Bruxelles la 11 mai 2006 şi ratificat prin Legea nr.426-XVI din 27 decembrie 2006</w:t>
            </w:r>
          </w:p>
        </w:tc>
      </w:tr>
      <w:tr w:rsidR="00323B77" w:rsidRPr="00A165A3" w:rsidTr="00E46565">
        <w:trPr>
          <w:trHeight w:val="2094"/>
        </w:trPr>
        <w:tc>
          <w:tcPr>
            <w:tcW w:w="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rFonts w:eastAsiaTheme="minorEastAsia"/>
                <w:sz w:val="20"/>
                <w:szCs w:val="20"/>
              </w:rPr>
            </w:pPr>
            <w:r w:rsidRPr="00A165A3">
              <w:rPr>
                <w:rFonts w:eastAsiaTheme="minorEastAsia"/>
                <w:sz w:val="20"/>
                <w:szCs w:val="20"/>
              </w:rPr>
              <w:t>293</w:t>
            </w:r>
            <w:r w:rsidRPr="00A165A3">
              <w:rPr>
                <w:rFonts w:eastAsiaTheme="minorEastAsia"/>
                <w:sz w:val="20"/>
                <w:szCs w:val="20"/>
                <w:vertAlign w:val="superscript"/>
              </w:rPr>
              <w:t>68</w:t>
            </w:r>
            <w:r w:rsidRPr="00A165A3">
              <w:rPr>
                <w:rFonts w:eastAsiaTheme="minorEastAsia"/>
                <w:sz w:val="20"/>
                <w:szCs w:val="20"/>
              </w:rPr>
              <w:t>.</w:t>
            </w:r>
          </w:p>
        </w:tc>
        <w:tc>
          <w:tcPr>
            <w:tcW w:w="9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8721139010598</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shd w:val="clear" w:color="auto" w:fill="FFFFFF"/>
              </w:rPr>
            </w:pPr>
            <w:r w:rsidRPr="00A165A3">
              <w:rPr>
                <w:sz w:val="20"/>
                <w:szCs w:val="20"/>
                <w:shd w:val="clear" w:color="auto" w:fill="FFFFFF"/>
              </w:rPr>
              <w:t xml:space="preserve">Crearea Centrului Regional de Informare și Sprijin pentru Afaceri pentru Regiunea Găgăuzia a Republicii Moldova </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shd w:val="clear" w:color="auto" w:fill="FFFFFF"/>
              </w:rPr>
              <w:t>Agenția Internațională pentru Informație din Țara de Origine; Comitetul Executiv al UTA Găgăuzia</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shd w:val="clear" w:color="auto" w:fill="FFFFFF"/>
              </w:rPr>
              <w:t>Comitetul Executiv al UTA Găgăuzia</w:t>
            </w:r>
          </w:p>
        </w:tc>
        <w:tc>
          <w:tcPr>
            <w:tcW w:w="8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Acordul-cadru dintre Guvernul Republicii Moldova şi Comisia Comunităţilor Europene privind asistenţa externă, semnat la Bruxelles la 11 mai 2006 şi ratificat prin Legea nr.426-XVI din 27 decembrie 2006</w:t>
            </w:r>
          </w:p>
        </w:tc>
      </w:tr>
      <w:tr w:rsidR="00323B77" w:rsidRPr="00A165A3" w:rsidTr="00E46565">
        <w:trPr>
          <w:trHeight w:val="2081"/>
        </w:trPr>
        <w:tc>
          <w:tcPr>
            <w:tcW w:w="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rFonts w:eastAsiaTheme="minorEastAsia"/>
                <w:sz w:val="20"/>
                <w:szCs w:val="20"/>
              </w:rPr>
            </w:pPr>
            <w:r w:rsidRPr="00A165A3">
              <w:rPr>
                <w:rFonts w:eastAsiaTheme="minorEastAsia"/>
                <w:sz w:val="20"/>
                <w:szCs w:val="20"/>
              </w:rPr>
              <w:t>293</w:t>
            </w:r>
            <w:r w:rsidRPr="00A165A3">
              <w:rPr>
                <w:rFonts w:eastAsiaTheme="minorEastAsia"/>
                <w:sz w:val="20"/>
                <w:szCs w:val="20"/>
                <w:vertAlign w:val="superscript"/>
              </w:rPr>
              <w:t>69</w:t>
            </w:r>
            <w:r w:rsidRPr="00A165A3">
              <w:rPr>
                <w:rFonts w:eastAsiaTheme="minorEastAsia"/>
                <w:sz w:val="20"/>
                <w:szCs w:val="20"/>
              </w:rPr>
              <w:t xml:space="preserve">. </w:t>
            </w:r>
          </w:p>
        </w:tc>
        <w:tc>
          <w:tcPr>
            <w:tcW w:w="9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8721139010611</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shd w:val="clear" w:color="auto" w:fill="FFFFFF"/>
              </w:rPr>
            </w:pPr>
            <w:r w:rsidRPr="00A165A3">
              <w:rPr>
                <w:sz w:val="20"/>
                <w:szCs w:val="20"/>
                <w:shd w:val="clear" w:color="auto" w:fill="FFFFFF"/>
              </w:rPr>
              <w:t xml:space="preserve">Educația consumatorilor </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shd w:val="clear" w:color="auto" w:fill="FFFFFF"/>
              </w:rPr>
              <w:t>Asociația Obștească „Asociația Presei Independente”; Asociația Obștească „Centrul pentru Jurnalism Independent”</w:t>
            </w:r>
            <w:r w:rsidRPr="00A165A3">
              <w:t xml:space="preserve"> </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shd w:val="clear" w:color="auto" w:fill="FFFFFF"/>
              </w:rPr>
              <w:t>Asociația Obștească „Asociația Presei Independente”</w:t>
            </w:r>
          </w:p>
        </w:tc>
        <w:tc>
          <w:tcPr>
            <w:tcW w:w="8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Acordul-cadru dintre Guvernul Republicii Moldova şi Comisia Comunităţilor Europene privind asistenţa externă, semnat la Bruxelles la 11 mai 2006 şi ratificat prin Legea nr.426-XVI din 27 decembrie 2006</w:t>
            </w:r>
          </w:p>
        </w:tc>
      </w:tr>
      <w:tr w:rsidR="00323B77" w:rsidRPr="00A165A3" w:rsidTr="00E46565">
        <w:trPr>
          <w:trHeight w:val="2636"/>
        </w:trPr>
        <w:tc>
          <w:tcPr>
            <w:tcW w:w="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rFonts w:eastAsiaTheme="minorEastAsia"/>
                <w:sz w:val="20"/>
                <w:szCs w:val="20"/>
              </w:rPr>
            </w:pPr>
            <w:r w:rsidRPr="00A165A3">
              <w:rPr>
                <w:rFonts w:eastAsiaTheme="minorEastAsia"/>
                <w:sz w:val="20"/>
                <w:szCs w:val="20"/>
              </w:rPr>
              <w:t>293</w:t>
            </w:r>
            <w:r w:rsidRPr="00A165A3">
              <w:rPr>
                <w:rFonts w:eastAsiaTheme="minorEastAsia"/>
                <w:sz w:val="20"/>
                <w:szCs w:val="20"/>
                <w:vertAlign w:val="superscript"/>
              </w:rPr>
              <w:t>70</w:t>
            </w:r>
            <w:r w:rsidRPr="00A165A3">
              <w:rPr>
                <w:rFonts w:eastAsiaTheme="minorEastAsia"/>
                <w:sz w:val="20"/>
                <w:szCs w:val="20"/>
              </w:rPr>
              <w:t>.</w:t>
            </w:r>
          </w:p>
        </w:tc>
        <w:tc>
          <w:tcPr>
            <w:tcW w:w="9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8721139010625</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shd w:val="clear" w:color="auto" w:fill="FFFFFF"/>
              </w:rPr>
            </w:pPr>
            <w:r w:rsidRPr="00A165A3">
              <w:rPr>
                <w:sz w:val="20"/>
                <w:szCs w:val="20"/>
                <w:shd w:val="clear" w:color="auto" w:fill="FFFFFF"/>
              </w:rPr>
              <w:t>Promovarea cooperării universitate-întreprindere și antreprenoriat a studenților prin intermediul Smart Caffes (SMART)</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shd w:val="clear" w:color="auto" w:fill="FFFFFF"/>
              </w:rPr>
              <w:t>Agenția Executivă pentru Educație, Audiovizual și Cultură</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shd w:val="clear" w:color="auto" w:fill="FFFFFF"/>
              </w:rPr>
              <w:t>Universitatea de Stat „Alecu Russo”; Asociația pentru sprijinirea inovației și dezvoltării durabile „Impuls”, Moldova; Academia de Studii Economice din Moldova; Universitatea Agrară de Stat din Moldova</w:t>
            </w:r>
          </w:p>
        </w:tc>
        <w:tc>
          <w:tcPr>
            <w:tcW w:w="8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Acordul-cadru dintre Guvernul Republicii Moldova şi Comisia Comunităţilor Europene privind asistenţa externă, semnat la Bruxelles la 11 mai 2006 şi ratificat prin Legea nr.426-XVI din 27 decembrie 2006</w:t>
            </w:r>
          </w:p>
        </w:tc>
      </w:tr>
      <w:tr w:rsidR="00323B77" w:rsidRPr="00A165A3" w:rsidTr="00E46565">
        <w:trPr>
          <w:trHeight w:val="2659"/>
        </w:trPr>
        <w:tc>
          <w:tcPr>
            <w:tcW w:w="3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rFonts w:eastAsiaTheme="minorEastAsia"/>
                <w:sz w:val="20"/>
                <w:szCs w:val="20"/>
              </w:rPr>
            </w:pPr>
            <w:r w:rsidRPr="00A165A3">
              <w:rPr>
                <w:rFonts w:eastAsiaTheme="minorEastAsia"/>
                <w:sz w:val="20"/>
                <w:szCs w:val="20"/>
              </w:rPr>
              <w:lastRenderedPageBreak/>
              <w:t>293</w:t>
            </w:r>
            <w:r w:rsidRPr="00A165A3">
              <w:rPr>
                <w:rFonts w:eastAsiaTheme="minorEastAsia"/>
                <w:sz w:val="20"/>
                <w:szCs w:val="20"/>
                <w:vertAlign w:val="superscript"/>
              </w:rPr>
              <w:t>71</w:t>
            </w:r>
            <w:r w:rsidRPr="00A165A3">
              <w:rPr>
                <w:rFonts w:eastAsiaTheme="minorEastAsia"/>
                <w:sz w:val="20"/>
                <w:szCs w:val="20"/>
              </w:rPr>
              <w:t>.</w:t>
            </w:r>
          </w:p>
        </w:tc>
        <w:tc>
          <w:tcPr>
            <w:tcW w:w="9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sz w:val="20"/>
                <w:szCs w:val="20"/>
              </w:rPr>
            </w:pPr>
            <w:r w:rsidRPr="00A165A3">
              <w:rPr>
                <w:sz w:val="20"/>
                <w:szCs w:val="20"/>
              </w:rPr>
              <w:t>8721139010626</w:t>
            </w:r>
          </w:p>
        </w:tc>
        <w:tc>
          <w:tcPr>
            <w:tcW w:w="10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shd w:val="clear" w:color="auto" w:fill="FFFFFF"/>
              </w:rPr>
            </w:pPr>
            <w:r w:rsidRPr="00A165A3">
              <w:rPr>
                <w:sz w:val="20"/>
                <w:szCs w:val="20"/>
                <w:shd w:val="clear" w:color="auto" w:fill="FFFFFF"/>
              </w:rPr>
              <w:t>Sporirea capacității competitive ale IMM-urilor prin utilizarea Calculului de Performanșă Înaltă (CPI)</w:t>
            </w:r>
          </w:p>
        </w:tc>
        <w:tc>
          <w:tcPr>
            <w:tcW w:w="9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shd w:val="clear" w:color="auto" w:fill="FFFFFF"/>
              </w:rPr>
              <w:t>Agenția Executivă pentru Educație, Audiovizual și Cultură</w:t>
            </w:r>
          </w:p>
        </w:tc>
        <w:tc>
          <w:tcPr>
            <w:tcW w:w="8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shd w:val="clear" w:color="auto" w:fill="FFFFFF"/>
              </w:rPr>
              <w:t>Agenția pentru Inovare și Transfer Tehnologic</w:t>
            </w:r>
          </w:p>
        </w:tc>
        <w:tc>
          <w:tcPr>
            <w:tcW w:w="8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sz w:val="20"/>
                <w:szCs w:val="20"/>
              </w:rPr>
            </w:pPr>
            <w:r w:rsidRPr="00A165A3">
              <w:rPr>
                <w:sz w:val="20"/>
                <w:szCs w:val="20"/>
              </w:rPr>
              <w:t>Acordul-cadru dintre Guvernul Republicii Moldova şi Comisia Comunităţilor Europene privind asistenţa externă, semnat la Bruxelles la 11 mai 2006 şi ratificat prin Legea nr.426-XVI din 27 decembrie 2006</w:t>
            </w:r>
          </w:p>
        </w:tc>
      </w:tr>
    </w:tbl>
    <w:p w:rsidR="00323B77" w:rsidRPr="00A165A3" w:rsidRDefault="00323B77" w:rsidP="00323B77">
      <w:pPr>
        <w:pStyle w:val="tt"/>
        <w:tabs>
          <w:tab w:val="left" w:pos="709"/>
        </w:tabs>
        <w:spacing w:before="0" w:beforeAutospacing="0" w:after="120" w:afterAutospacing="0"/>
        <w:ind w:left="1069"/>
        <w:jc w:val="both"/>
        <w:rPr>
          <w:bCs/>
          <w:sz w:val="28"/>
          <w:szCs w:val="28"/>
          <w:lang w:val="ro-RO"/>
        </w:rPr>
      </w:pPr>
    </w:p>
    <w:p w:rsidR="00323B77" w:rsidRPr="00A165A3" w:rsidRDefault="00323B77" w:rsidP="00323B77">
      <w:pPr>
        <w:pStyle w:val="tt"/>
        <w:numPr>
          <w:ilvl w:val="0"/>
          <w:numId w:val="1"/>
        </w:numPr>
        <w:tabs>
          <w:tab w:val="left" w:pos="709"/>
        </w:tabs>
        <w:spacing w:before="0" w:beforeAutospacing="0" w:after="120" w:afterAutospacing="0"/>
        <w:jc w:val="both"/>
        <w:rPr>
          <w:bCs/>
          <w:sz w:val="28"/>
          <w:szCs w:val="28"/>
          <w:lang w:val="ro-RO"/>
        </w:rPr>
      </w:pPr>
      <w:r w:rsidRPr="00A165A3">
        <w:rPr>
          <w:rFonts w:eastAsiaTheme="minorEastAsia"/>
          <w:b/>
          <w:sz w:val="28"/>
          <w:szCs w:val="28"/>
        </w:rPr>
        <w:tab/>
      </w:r>
      <w:r w:rsidRPr="00A165A3">
        <w:rPr>
          <w:sz w:val="28"/>
          <w:szCs w:val="28"/>
          <w:lang w:val="ro-RO"/>
        </w:rPr>
        <w:t>La Anexa nr.2:</w:t>
      </w:r>
    </w:p>
    <w:p w:rsidR="00323B77" w:rsidRPr="00A165A3" w:rsidRDefault="00323B77" w:rsidP="00323B77">
      <w:pPr>
        <w:pStyle w:val="ListParagraph"/>
        <w:numPr>
          <w:ilvl w:val="0"/>
          <w:numId w:val="3"/>
        </w:numPr>
        <w:tabs>
          <w:tab w:val="left" w:pos="426"/>
        </w:tabs>
        <w:contextualSpacing/>
        <w:jc w:val="both"/>
        <w:rPr>
          <w:rFonts w:ascii="Times New Roman" w:eastAsia="Times New Roman" w:hAnsi="Times New Roman"/>
          <w:sz w:val="28"/>
          <w:szCs w:val="28"/>
          <w:lang w:val="ro-RO"/>
        </w:rPr>
      </w:pPr>
      <w:r w:rsidRPr="00A165A3">
        <w:rPr>
          <w:rFonts w:ascii="Times New Roman" w:eastAsia="Times New Roman" w:hAnsi="Times New Roman"/>
          <w:sz w:val="28"/>
          <w:szCs w:val="28"/>
          <w:lang w:val="ro-RO"/>
        </w:rPr>
        <w:t xml:space="preserve">Se completează cu următoarele proiecte: </w:t>
      </w:r>
    </w:p>
    <w:tbl>
      <w:tblPr>
        <w:tblW w:w="5422" w:type="pct"/>
        <w:tblInd w:w="-292" w:type="dxa"/>
        <w:tblLayout w:type="fixed"/>
        <w:tblCellMar>
          <w:top w:w="15" w:type="dxa"/>
          <w:left w:w="15" w:type="dxa"/>
          <w:bottom w:w="15" w:type="dxa"/>
          <w:right w:w="15" w:type="dxa"/>
        </w:tblCellMar>
        <w:tblLook w:val="00A0" w:firstRow="1" w:lastRow="0" w:firstColumn="1" w:lastColumn="0" w:noHBand="0" w:noVBand="0"/>
      </w:tblPr>
      <w:tblGrid>
        <w:gridCol w:w="709"/>
        <w:gridCol w:w="4112"/>
        <w:gridCol w:w="3826"/>
        <w:gridCol w:w="1842"/>
      </w:tblGrid>
      <w:tr w:rsidR="00E46565" w:rsidRPr="00A165A3" w:rsidTr="00E46565">
        <w:trPr>
          <w:trHeight w:val="716"/>
        </w:trPr>
        <w:tc>
          <w:tcPr>
            <w:tcW w:w="3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rPr>
            </w:pPr>
            <w:r w:rsidRPr="00A165A3">
              <w:rPr>
                <w:b/>
                <w:bCs/>
              </w:rPr>
              <w:t>Nr.</w:t>
            </w:r>
            <w:r w:rsidRPr="00A165A3">
              <w:rPr>
                <w:b/>
                <w:bCs/>
              </w:rPr>
              <w:br/>
              <w:t>d/o</w:t>
            </w:r>
          </w:p>
        </w:tc>
        <w:tc>
          <w:tcPr>
            <w:tcW w:w="19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
              </w:rPr>
            </w:pPr>
            <w:r w:rsidRPr="00A165A3">
              <w:rPr>
                <w:b/>
                <w:bCs/>
              </w:rPr>
              <w:t>Donatorul/ proiectul/ instituţia beneficiară</w:t>
            </w:r>
          </w:p>
        </w:tc>
        <w:tc>
          <w:tcPr>
            <w:tcW w:w="18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firstLine="238"/>
              <w:jc w:val="center"/>
              <w:rPr>
                <w:b/>
              </w:rPr>
            </w:pPr>
            <w:r w:rsidRPr="00A165A3">
              <w:rPr>
                <w:b/>
              </w:rPr>
              <w:t>Baza legală</w:t>
            </w:r>
          </w:p>
        </w:tc>
        <w:tc>
          <w:tcPr>
            <w:tcW w:w="8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left="103" w:right="57"/>
              <w:jc w:val="center"/>
              <w:rPr>
                <w:b/>
              </w:rPr>
            </w:pPr>
            <w:r w:rsidRPr="00A165A3">
              <w:rPr>
                <w:b/>
              </w:rPr>
              <w:t>Componentele scutite</w:t>
            </w:r>
            <w:bookmarkStart w:id="0" w:name="_GoBack"/>
            <w:bookmarkEnd w:id="0"/>
          </w:p>
        </w:tc>
      </w:tr>
      <w:tr w:rsidR="00E46565" w:rsidRPr="00A165A3" w:rsidTr="00E46565">
        <w:trPr>
          <w:trHeight w:val="175"/>
        </w:trPr>
        <w:tc>
          <w:tcPr>
            <w:tcW w:w="3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Cs/>
              </w:rPr>
            </w:pPr>
            <w:r w:rsidRPr="00A165A3">
              <w:rPr>
                <w:bCs/>
              </w:rPr>
              <w:t>1</w:t>
            </w:r>
          </w:p>
        </w:tc>
        <w:tc>
          <w:tcPr>
            <w:tcW w:w="19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rPr>
                <w:bCs/>
              </w:rPr>
            </w:pPr>
            <w:r w:rsidRPr="00A165A3">
              <w:rPr>
                <w:bCs/>
              </w:rPr>
              <w:t>2</w:t>
            </w:r>
          </w:p>
        </w:tc>
        <w:tc>
          <w:tcPr>
            <w:tcW w:w="18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pPr>
            <w:r w:rsidRPr="00A165A3">
              <w:t>3</w:t>
            </w:r>
          </w:p>
        </w:tc>
        <w:tc>
          <w:tcPr>
            <w:tcW w:w="8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pPr>
            <w:r w:rsidRPr="00A165A3">
              <w:t>4</w:t>
            </w:r>
          </w:p>
        </w:tc>
      </w:tr>
      <w:tr w:rsidR="00E46565" w:rsidRPr="00A165A3" w:rsidTr="00E46565">
        <w:trPr>
          <w:trHeight w:val="2387"/>
        </w:trPr>
        <w:tc>
          <w:tcPr>
            <w:tcW w:w="338" w:type="pct"/>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pPr>
            <w:r w:rsidRPr="00A165A3">
              <w:t>24.</w:t>
            </w:r>
          </w:p>
        </w:tc>
        <w:tc>
          <w:tcPr>
            <w:tcW w:w="19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pPr>
            <w:r w:rsidRPr="00A165A3">
              <w:t xml:space="preserve">Academia de Științe a Moldovei / </w:t>
            </w:r>
            <w:r w:rsidRPr="00A165A3">
              <w:rPr>
                <w:i/>
              </w:rPr>
              <w:t>Serviciul de Protecție și Pază de Stat</w:t>
            </w:r>
            <w:r w:rsidRPr="00A165A3">
              <w:t xml:space="preserve"> </w:t>
            </w:r>
          </w:p>
          <w:p w:rsidR="00323B77" w:rsidRPr="00A165A3" w:rsidRDefault="00323B77" w:rsidP="00C4049F">
            <w:pPr>
              <w:ind w:right="57"/>
            </w:pPr>
          </w:p>
        </w:tc>
        <w:tc>
          <w:tcPr>
            <w:tcW w:w="18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rFonts w:eastAsiaTheme="minorHAnsi"/>
              </w:rPr>
            </w:pPr>
            <w:r w:rsidRPr="00A165A3">
              <w:rPr>
                <w:rFonts w:eastAsiaTheme="minorHAnsi"/>
              </w:rPr>
              <w:t>H2020-SEC-2016-2017, RED-Alert no. 740688, “Real-time Early Detection and Alert System for online Terrorist Content based on Natural Language Processing, Social Network Analysis, Artificial Intelligence and Complex Event Processing”</w:t>
            </w:r>
          </w:p>
        </w:tc>
        <w:tc>
          <w:tcPr>
            <w:tcW w:w="8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pPr>
            <w:r w:rsidRPr="00A165A3">
              <w:t>Parțial</w:t>
            </w:r>
          </w:p>
        </w:tc>
      </w:tr>
      <w:tr w:rsidR="00E46565" w:rsidRPr="00A165A3" w:rsidTr="00E46565">
        <w:trPr>
          <w:trHeight w:val="2080"/>
        </w:trPr>
        <w:tc>
          <w:tcPr>
            <w:tcW w:w="338" w:type="pct"/>
            <w:vMerge/>
            <w:tcBorders>
              <w:left w:val="single" w:sz="6" w:space="0" w:color="000000"/>
              <w:bottom w:val="single" w:sz="4" w:space="0" w:color="auto"/>
              <w:right w:val="single" w:sz="6" w:space="0" w:color="000000"/>
            </w:tcBorders>
            <w:tcMar>
              <w:top w:w="15" w:type="dxa"/>
              <w:left w:w="45" w:type="dxa"/>
              <w:bottom w:w="15" w:type="dxa"/>
              <w:right w:w="45" w:type="dxa"/>
            </w:tcMar>
          </w:tcPr>
          <w:p w:rsidR="00323B77" w:rsidRPr="00A165A3" w:rsidRDefault="00323B77" w:rsidP="00C4049F">
            <w:pPr>
              <w:ind w:right="57"/>
              <w:jc w:val="center"/>
            </w:pPr>
          </w:p>
        </w:tc>
        <w:tc>
          <w:tcPr>
            <w:tcW w:w="1960"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323B77" w:rsidRPr="00A165A3" w:rsidRDefault="00323B77" w:rsidP="00C4049F">
            <w:pPr>
              <w:ind w:right="57"/>
            </w:pPr>
            <w:r w:rsidRPr="00A165A3">
              <w:t xml:space="preserve">Academia de Științe a Moldovei / </w:t>
            </w:r>
            <w:r w:rsidRPr="00A165A3">
              <w:rPr>
                <w:i/>
              </w:rPr>
              <w:t>Institutul de Fizică Aplicată</w:t>
            </w:r>
          </w:p>
          <w:p w:rsidR="00323B77" w:rsidRPr="00A165A3" w:rsidRDefault="00323B77" w:rsidP="00C4049F">
            <w:pPr>
              <w:ind w:right="57"/>
            </w:pPr>
          </w:p>
        </w:tc>
        <w:tc>
          <w:tcPr>
            <w:tcW w:w="1824"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323B77" w:rsidRPr="00A165A3" w:rsidRDefault="00323B77" w:rsidP="00C4049F">
            <w:pPr>
              <w:ind w:right="57"/>
              <w:jc w:val="both"/>
              <w:rPr>
                <w:rFonts w:eastAsiaTheme="minorHAnsi"/>
              </w:rPr>
            </w:pPr>
            <w:r w:rsidRPr="00A165A3">
              <w:rPr>
                <w:rFonts w:eastAsiaTheme="minorHAnsi"/>
              </w:rPr>
              <w:t>Acordul dintre Republica Moldova și Uniunea Europeană privind participarea Republicii Moldova la Programul-cadru al Uniunii Europene pentru cercetare și inovare (2014-2020) Orizont 2020, ratificat prin Legea nr.142 din 17 iulie 2014.</w:t>
            </w:r>
          </w:p>
          <w:p w:rsidR="00323B77" w:rsidRPr="00A165A3" w:rsidRDefault="00323B77" w:rsidP="00C4049F">
            <w:pPr>
              <w:ind w:right="57"/>
              <w:jc w:val="both"/>
              <w:rPr>
                <w:rFonts w:eastAsiaTheme="minorHAnsi"/>
              </w:rPr>
            </w:pPr>
          </w:p>
          <w:p w:rsidR="00323B77" w:rsidRPr="00A165A3" w:rsidRDefault="00323B77" w:rsidP="00C4049F">
            <w:pPr>
              <w:ind w:right="57"/>
              <w:jc w:val="both"/>
              <w:rPr>
                <w:rFonts w:eastAsiaTheme="minorHAnsi"/>
              </w:rPr>
            </w:pPr>
            <w:r w:rsidRPr="00A165A3">
              <w:rPr>
                <w:rFonts w:eastAsiaTheme="minorHAnsi"/>
              </w:rPr>
              <w:t>EU EA CG Nr.2014/346-992 European Commision “Financial support to the participation of the Republic of Moldova in the EU programme Horizon 2020”</w:t>
            </w:r>
          </w:p>
        </w:tc>
        <w:tc>
          <w:tcPr>
            <w:tcW w:w="878"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323B77" w:rsidRPr="00A165A3" w:rsidRDefault="00323B77" w:rsidP="00C4049F">
            <w:pPr>
              <w:ind w:right="57"/>
              <w:jc w:val="center"/>
            </w:pPr>
            <w:r w:rsidRPr="00A165A3">
              <w:t>Parțial</w:t>
            </w:r>
          </w:p>
        </w:tc>
      </w:tr>
      <w:tr w:rsidR="00E46565" w:rsidRPr="00A165A3" w:rsidTr="00E46565">
        <w:trPr>
          <w:trHeight w:val="2080"/>
        </w:trPr>
        <w:tc>
          <w:tcPr>
            <w:tcW w:w="338" w:type="pct"/>
            <w:vMerge/>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323B77" w:rsidRPr="00A165A3" w:rsidRDefault="00323B77" w:rsidP="00C4049F">
            <w:pPr>
              <w:ind w:right="57"/>
              <w:jc w:val="center"/>
            </w:pPr>
          </w:p>
        </w:tc>
        <w:tc>
          <w:tcPr>
            <w:tcW w:w="1960" w:type="pct"/>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323B77" w:rsidRPr="00A165A3" w:rsidRDefault="00323B77" w:rsidP="00C4049F">
            <w:pPr>
              <w:ind w:right="57"/>
            </w:pPr>
          </w:p>
          <w:p w:rsidR="00323B77" w:rsidRPr="00A165A3" w:rsidRDefault="00323B77" w:rsidP="00C4049F">
            <w:pPr>
              <w:ind w:right="57"/>
            </w:pPr>
          </w:p>
          <w:p w:rsidR="00323B77" w:rsidRPr="00A165A3" w:rsidRDefault="00323B77" w:rsidP="00C4049F">
            <w:pPr>
              <w:ind w:right="57"/>
            </w:pPr>
          </w:p>
          <w:p w:rsidR="00323B77" w:rsidRPr="00A165A3" w:rsidRDefault="00323B77" w:rsidP="00C4049F">
            <w:pPr>
              <w:ind w:right="57"/>
            </w:pPr>
          </w:p>
          <w:p w:rsidR="00323B77" w:rsidRPr="00A165A3" w:rsidRDefault="00323B77" w:rsidP="00C4049F">
            <w:pPr>
              <w:ind w:right="57"/>
            </w:pPr>
          </w:p>
        </w:tc>
        <w:tc>
          <w:tcPr>
            <w:tcW w:w="1824"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rFonts w:eastAsiaTheme="minorHAnsi"/>
              </w:rPr>
            </w:pPr>
            <w:r w:rsidRPr="00A165A3">
              <w:rPr>
                <w:rFonts w:eastAsiaTheme="minorHAnsi"/>
              </w:rPr>
              <w:t xml:space="preserve">H2020 MSCA-RISE-2017 nr.778357 – SMARTELECTRODES “Multiscaled smart metallic and semiconductor electrodes for electrochemical processing and devices” </w:t>
            </w:r>
          </w:p>
        </w:tc>
        <w:tc>
          <w:tcPr>
            <w:tcW w:w="878"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pPr>
          </w:p>
        </w:tc>
      </w:tr>
      <w:tr w:rsidR="00E46565" w:rsidRPr="00A165A3" w:rsidTr="00E46565">
        <w:trPr>
          <w:trHeight w:val="2080"/>
        </w:trPr>
        <w:tc>
          <w:tcPr>
            <w:tcW w:w="338" w:type="pct"/>
            <w:vMerge/>
            <w:tcBorders>
              <w:top w:val="single" w:sz="4" w:space="0" w:color="auto"/>
              <w:left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pPr>
          </w:p>
        </w:tc>
        <w:tc>
          <w:tcPr>
            <w:tcW w:w="1960"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pPr>
            <w:r w:rsidRPr="00A165A3">
              <w:t xml:space="preserve">Academia de Științe a Moldovei / </w:t>
            </w:r>
            <w:r w:rsidRPr="00A165A3">
              <w:rPr>
                <w:i/>
              </w:rPr>
              <w:t xml:space="preserve">Institutul de Fizică Aplicată </w:t>
            </w:r>
            <w:r w:rsidRPr="00A165A3">
              <w:t>și</w:t>
            </w:r>
            <w:r w:rsidRPr="00A165A3">
              <w:rPr>
                <w:i/>
              </w:rPr>
              <w:t xml:space="preserve"> Societatea cu Răspundere Limitată SUNGA </w:t>
            </w:r>
            <w:r w:rsidRPr="00A165A3">
              <w:br/>
            </w:r>
          </w:p>
        </w:tc>
        <w:tc>
          <w:tcPr>
            <w:tcW w:w="18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rFonts w:eastAsiaTheme="minorHAnsi"/>
              </w:rPr>
            </w:pPr>
            <w:r w:rsidRPr="00A165A3">
              <w:rPr>
                <w:rFonts w:eastAsiaTheme="minorHAnsi"/>
              </w:rPr>
              <w:t>H2020 MSCA-RISE-2017 nr.777968 – INFINITE CELL “International cooperation for the development of cost-efficient kesterite/c-Si thin film next generation tandem solar cells – INFINITE-CELL”</w:t>
            </w:r>
          </w:p>
        </w:tc>
        <w:tc>
          <w:tcPr>
            <w:tcW w:w="8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pPr>
            <w:r w:rsidRPr="00A165A3">
              <w:t>Parțial</w:t>
            </w:r>
          </w:p>
        </w:tc>
      </w:tr>
      <w:tr w:rsidR="00E46565" w:rsidRPr="00A165A3" w:rsidTr="00E46565">
        <w:trPr>
          <w:trHeight w:val="3361"/>
        </w:trPr>
        <w:tc>
          <w:tcPr>
            <w:tcW w:w="338" w:type="pct"/>
            <w:vMerge/>
            <w:tcBorders>
              <w:left w:val="single" w:sz="6" w:space="0" w:color="000000"/>
              <w:bottom w:val="single" w:sz="4" w:space="0" w:color="auto"/>
              <w:right w:val="single" w:sz="6" w:space="0" w:color="000000"/>
            </w:tcBorders>
            <w:tcMar>
              <w:top w:w="15" w:type="dxa"/>
              <w:left w:w="45" w:type="dxa"/>
              <w:bottom w:w="15" w:type="dxa"/>
              <w:right w:w="45" w:type="dxa"/>
            </w:tcMar>
          </w:tcPr>
          <w:p w:rsidR="00323B77" w:rsidRPr="00A165A3" w:rsidRDefault="00323B77" w:rsidP="00C4049F">
            <w:pPr>
              <w:ind w:right="57"/>
              <w:jc w:val="center"/>
            </w:pPr>
          </w:p>
        </w:tc>
        <w:tc>
          <w:tcPr>
            <w:tcW w:w="1960"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323B77" w:rsidRPr="00A165A3" w:rsidRDefault="00323B77" w:rsidP="00C4049F">
            <w:pPr>
              <w:ind w:right="57"/>
            </w:pPr>
            <w:r w:rsidRPr="00A165A3">
              <w:t xml:space="preserve">Academia de Științe a Moldovei / </w:t>
            </w:r>
            <w:r w:rsidRPr="00A165A3">
              <w:rPr>
                <w:i/>
              </w:rPr>
              <w:t xml:space="preserve">Institutul de Fizică Aplicată </w:t>
            </w:r>
          </w:p>
          <w:p w:rsidR="00323B77" w:rsidRPr="00A165A3" w:rsidRDefault="00323B77" w:rsidP="00C4049F">
            <w:pPr>
              <w:ind w:right="57"/>
            </w:pPr>
          </w:p>
        </w:tc>
        <w:tc>
          <w:tcPr>
            <w:tcW w:w="1824"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323B77" w:rsidRPr="00A165A3" w:rsidRDefault="00323B77" w:rsidP="00C4049F">
            <w:pPr>
              <w:ind w:right="57"/>
              <w:jc w:val="both"/>
              <w:rPr>
                <w:rFonts w:eastAsiaTheme="minorHAnsi"/>
                <w:b/>
              </w:rPr>
            </w:pPr>
            <w:r w:rsidRPr="00A165A3">
              <w:rPr>
                <w:rFonts w:eastAsiaTheme="minorHAnsi"/>
                <w:b/>
              </w:rPr>
              <w:t>Legea nr.531-XV din 18 decembrie 2003 privind aderarea Republicii Moldova la Acordul de constituire a Centrului Științifico-Tehnologic din Ucraina</w:t>
            </w:r>
          </w:p>
          <w:p w:rsidR="00323B77" w:rsidRPr="00A165A3" w:rsidRDefault="00323B77" w:rsidP="00C4049F">
            <w:pPr>
              <w:ind w:right="57"/>
              <w:jc w:val="both"/>
              <w:rPr>
                <w:rFonts w:eastAsiaTheme="minorHAnsi"/>
                <w:b/>
              </w:rPr>
            </w:pPr>
          </w:p>
          <w:p w:rsidR="00323B77" w:rsidRPr="00A165A3" w:rsidRDefault="00323B77" w:rsidP="00C4049F">
            <w:pPr>
              <w:ind w:right="57"/>
              <w:jc w:val="both"/>
              <w:rPr>
                <w:rFonts w:eastAsiaTheme="minorHAnsi"/>
                <w:b/>
              </w:rPr>
            </w:pPr>
            <w:r w:rsidRPr="00A165A3">
              <w:rPr>
                <w:rFonts w:eastAsiaTheme="minorHAnsi"/>
              </w:rPr>
              <w:t xml:space="preserve">Nr.6224, “Physical and photoelectrocatalytic properties of (Ag, Cu)2ZnSn(S,Se)4 for environmental friendly photovoltaic and photoelectrocatalytic devices” </w:t>
            </w:r>
          </w:p>
        </w:tc>
        <w:tc>
          <w:tcPr>
            <w:tcW w:w="878"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323B77" w:rsidRPr="00A165A3" w:rsidRDefault="00323B77" w:rsidP="00C4049F">
            <w:pPr>
              <w:ind w:right="57"/>
              <w:jc w:val="center"/>
            </w:pPr>
            <w:r w:rsidRPr="00A165A3">
              <w:t>Integral</w:t>
            </w:r>
          </w:p>
        </w:tc>
      </w:tr>
      <w:tr w:rsidR="00E46565" w:rsidRPr="00A165A3" w:rsidTr="00E46565">
        <w:trPr>
          <w:trHeight w:val="1658"/>
        </w:trPr>
        <w:tc>
          <w:tcPr>
            <w:tcW w:w="338"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pPr>
          </w:p>
        </w:tc>
        <w:tc>
          <w:tcPr>
            <w:tcW w:w="1960"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pPr>
            <w:r w:rsidRPr="00A165A3">
              <w:t xml:space="preserve">Academia de Științe a Moldovei / </w:t>
            </w:r>
            <w:r w:rsidRPr="00A165A3">
              <w:rPr>
                <w:i/>
              </w:rPr>
              <w:t xml:space="preserve">Institutul de Ecologie și Geografie  </w:t>
            </w:r>
          </w:p>
          <w:p w:rsidR="00323B77" w:rsidRPr="00A165A3" w:rsidRDefault="00323B77" w:rsidP="00C4049F">
            <w:pPr>
              <w:ind w:right="57"/>
            </w:pPr>
          </w:p>
        </w:tc>
        <w:tc>
          <w:tcPr>
            <w:tcW w:w="1824"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both"/>
              <w:rPr>
                <w:rFonts w:eastAsiaTheme="minorHAnsi"/>
              </w:rPr>
            </w:pPr>
            <w:r w:rsidRPr="00A165A3">
              <w:rPr>
                <w:rFonts w:eastAsiaTheme="minorHAnsi"/>
              </w:rPr>
              <w:t xml:space="preserve">SCOPES, nr.3725551 “Institutional Capacity for Assessment and Management of Soil Erosion and Reservoir Sitation Processes in Republic of Moldova” </w:t>
            </w:r>
          </w:p>
        </w:tc>
        <w:tc>
          <w:tcPr>
            <w:tcW w:w="878"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323B77" w:rsidRPr="00A165A3" w:rsidRDefault="00323B77" w:rsidP="00C4049F">
            <w:pPr>
              <w:ind w:right="57"/>
              <w:jc w:val="center"/>
            </w:pPr>
            <w:r w:rsidRPr="00A165A3">
              <w:t>Parțial</w:t>
            </w:r>
          </w:p>
        </w:tc>
      </w:tr>
    </w:tbl>
    <w:p w:rsidR="0048302B" w:rsidRDefault="0048302B"/>
    <w:sectPr w:rsidR="0048302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3E10"/>
    <w:multiLevelType w:val="hybridMultilevel"/>
    <w:tmpl w:val="C0BC7432"/>
    <w:lvl w:ilvl="0" w:tplc="CE86AA16">
      <w:start w:val="1"/>
      <w:numFmt w:val="decimal"/>
      <w:lvlText w:val="%1."/>
      <w:lvlJc w:val="left"/>
      <w:pPr>
        <w:ind w:left="1069" w:hanging="360"/>
      </w:pPr>
      <w:rPr>
        <w:rFonts w:hint="default"/>
        <w:b/>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515C0C9D"/>
    <w:multiLevelType w:val="hybridMultilevel"/>
    <w:tmpl w:val="4BCC5E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CD27B4"/>
    <w:multiLevelType w:val="multilevel"/>
    <w:tmpl w:val="9732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844A32"/>
    <w:multiLevelType w:val="hybridMultilevel"/>
    <w:tmpl w:val="D7A6A41E"/>
    <w:lvl w:ilvl="0" w:tplc="9F7E30AA">
      <w:start w:val="1"/>
      <w:numFmt w:val="decimal"/>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D2"/>
    <w:rsid w:val="000F3BD2"/>
    <w:rsid w:val="00323B77"/>
    <w:rsid w:val="0048302B"/>
    <w:rsid w:val="00E4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8ECEA-55FA-4D5A-8F42-33FFB5E7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B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
    <w:name w:val="cn"/>
    <w:basedOn w:val="Normal"/>
    <w:rsid w:val="00323B77"/>
    <w:pPr>
      <w:jc w:val="center"/>
    </w:pPr>
    <w:rPr>
      <w:lang w:val="ru-RU" w:eastAsia="ja-JP"/>
    </w:rPr>
  </w:style>
  <w:style w:type="table" w:styleId="TableGrid">
    <w:name w:val="Table Grid"/>
    <w:basedOn w:val="TableNormal"/>
    <w:uiPriority w:val="59"/>
    <w:rsid w:val="00323B7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B77"/>
    <w:pPr>
      <w:spacing w:after="200" w:line="276" w:lineRule="auto"/>
      <w:ind w:left="708"/>
    </w:pPr>
    <w:rPr>
      <w:rFonts w:ascii="Calibri" w:eastAsia="Calibri" w:hAnsi="Calibri"/>
      <w:sz w:val="22"/>
      <w:szCs w:val="22"/>
    </w:rPr>
  </w:style>
  <w:style w:type="paragraph" w:customStyle="1" w:styleId="tt">
    <w:name w:val="tt"/>
    <w:basedOn w:val="Normal"/>
    <w:rsid w:val="00323B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3079</Words>
  <Characters>17556</Characters>
  <Application>Microsoft Office Word</Application>
  <DocSecurity>0</DocSecurity>
  <Lines>146</Lines>
  <Paragraphs>41</Paragraphs>
  <ScaleCrop>false</ScaleCrop>
  <Company>Hewlett-Packard Company</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Babuci</dc:creator>
  <cp:keywords/>
  <dc:description/>
  <cp:lastModifiedBy>Irina Babuci</cp:lastModifiedBy>
  <cp:revision>3</cp:revision>
  <dcterms:created xsi:type="dcterms:W3CDTF">2018-04-17T11:34:00Z</dcterms:created>
  <dcterms:modified xsi:type="dcterms:W3CDTF">2018-04-17T11:35:00Z</dcterms:modified>
</cp:coreProperties>
</file>