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25"/>
        <w:tblW w:w="9900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140"/>
      </w:tblGrid>
      <w:tr w:rsidR="00D955B7" w:rsidRPr="00D820D1" w:rsidTr="008F11BC">
        <w:trPr>
          <w:trHeight w:val="1416"/>
        </w:trPr>
        <w:tc>
          <w:tcPr>
            <w:tcW w:w="4140" w:type="dxa"/>
          </w:tcPr>
          <w:p w:rsidR="00D955B7" w:rsidRPr="00D820D1" w:rsidRDefault="00D955B7" w:rsidP="008F11BC">
            <w:pPr>
              <w:jc w:val="center"/>
              <w:rPr>
                <w:b/>
                <w:lang w:val="ro-RO"/>
              </w:rPr>
            </w:pPr>
          </w:p>
          <w:p w:rsidR="00D955B7" w:rsidRPr="00D820D1" w:rsidRDefault="00D955B7" w:rsidP="008F11BC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MINISTERUL FINANŢELOR</w:t>
            </w:r>
          </w:p>
          <w:p w:rsidR="00D955B7" w:rsidRPr="00D820D1" w:rsidRDefault="00D955B7" w:rsidP="008F11BC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AL REPUBLICII MOLDOVA</w:t>
            </w:r>
          </w:p>
        </w:tc>
        <w:tc>
          <w:tcPr>
            <w:tcW w:w="1620" w:type="dxa"/>
          </w:tcPr>
          <w:p w:rsidR="00D955B7" w:rsidRPr="00D820D1" w:rsidRDefault="00D955B7" w:rsidP="008F11BC">
            <w:pPr>
              <w:jc w:val="center"/>
              <w:rPr>
                <w:b/>
                <w:lang w:val="ro-RO"/>
              </w:rPr>
            </w:pPr>
            <w:r w:rsidRPr="003262B0">
              <w:rPr>
                <w:noProof/>
                <w:sz w:val="20"/>
                <w:szCs w:val="20"/>
              </w:rPr>
              <w:drawing>
                <wp:inline distT="0" distB="0" distL="0" distR="0" wp14:anchorId="7AC7915F" wp14:editId="5520E392">
                  <wp:extent cx="790575" cy="952500"/>
                  <wp:effectExtent l="0" t="0" r="9525" b="0"/>
                  <wp:docPr id="1" name="Imagin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955B7" w:rsidRPr="00D820D1" w:rsidRDefault="00D955B7" w:rsidP="008F11BC">
            <w:pPr>
              <w:jc w:val="center"/>
              <w:rPr>
                <w:b/>
                <w:lang w:val="ro-RO"/>
              </w:rPr>
            </w:pPr>
          </w:p>
          <w:p w:rsidR="00D955B7" w:rsidRPr="00D820D1" w:rsidRDefault="00D955B7" w:rsidP="008F11BC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МИНИСТЕРСТВО ФИНАНСОВ</w:t>
            </w:r>
          </w:p>
          <w:p w:rsidR="00D955B7" w:rsidRPr="00D820D1" w:rsidRDefault="00D955B7" w:rsidP="008F11BC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РЕСПУБЛИКИ МОЛДОВА</w:t>
            </w:r>
          </w:p>
        </w:tc>
      </w:tr>
    </w:tbl>
    <w:p w:rsidR="00D955B7" w:rsidRDefault="00D955B7" w:rsidP="00D955B7">
      <w:pPr>
        <w:jc w:val="center"/>
        <w:rPr>
          <w:b/>
          <w:sz w:val="28"/>
          <w:szCs w:val="28"/>
          <w:lang w:val="ro-RO"/>
        </w:rPr>
      </w:pPr>
    </w:p>
    <w:p w:rsidR="00D955B7" w:rsidRPr="00D820D1" w:rsidRDefault="00D955B7" w:rsidP="00D955B7">
      <w:pPr>
        <w:jc w:val="center"/>
        <w:rPr>
          <w:b/>
          <w:sz w:val="28"/>
          <w:szCs w:val="28"/>
          <w:lang w:val="ro-RO"/>
        </w:rPr>
      </w:pPr>
      <w:r w:rsidRPr="00D820D1">
        <w:rPr>
          <w:b/>
          <w:sz w:val="28"/>
          <w:szCs w:val="28"/>
          <w:lang w:val="ro-RO"/>
        </w:rPr>
        <w:t>ORDIN</w:t>
      </w:r>
    </w:p>
    <w:p w:rsidR="00D955B7" w:rsidRDefault="00D955B7" w:rsidP="00D955B7">
      <w:pPr>
        <w:rPr>
          <w:b/>
          <w:sz w:val="28"/>
          <w:szCs w:val="28"/>
          <w:lang w:val="ro-RO"/>
        </w:rPr>
      </w:pPr>
    </w:p>
    <w:p w:rsidR="00D955B7" w:rsidRDefault="00D955B7" w:rsidP="00D955B7">
      <w:pPr>
        <w:rPr>
          <w:lang w:val="ro-RO"/>
        </w:rPr>
      </w:pPr>
      <w:r>
        <w:rPr>
          <w:lang w:val="ro-RO"/>
        </w:rPr>
        <w:t xml:space="preserve">”______”_________________2019       </w:t>
      </w:r>
      <w:r w:rsidRPr="00D820D1">
        <w:rPr>
          <w:lang w:val="ro-RO"/>
        </w:rPr>
        <w:t xml:space="preserve"> </w:t>
      </w:r>
      <w:r w:rsidRPr="00D820D1">
        <w:rPr>
          <w:sz w:val="28"/>
          <w:szCs w:val="28"/>
          <w:lang w:val="ro-RO"/>
        </w:rPr>
        <w:t>or.Chişinău</w:t>
      </w:r>
      <w:r w:rsidRPr="00D820D1">
        <w:rPr>
          <w:lang w:val="ro-RO"/>
        </w:rPr>
        <w:t xml:space="preserve">                    </w:t>
      </w:r>
      <w:r>
        <w:rPr>
          <w:lang w:val="ro-RO"/>
        </w:rPr>
        <w:t xml:space="preserve">             Nr.__________</w:t>
      </w:r>
    </w:p>
    <w:p w:rsidR="00D955B7" w:rsidRDefault="00D955B7" w:rsidP="00D955B7">
      <w:pPr>
        <w:rPr>
          <w:lang w:val="ro-RO"/>
        </w:rPr>
      </w:pPr>
    </w:p>
    <w:p w:rsidR="00D955B7" w:rsidRPr="006D0B31" w:rsidRDefault="00D955B7" w:rsidP="00D955B7">
      <w:pPr>
        <w:ind w:firstLine="720"/>
        <w:jc w:val="both"/>
        <w:rPr>
          <w:lang w:val="ro-RO"/>
        </w:rPr>
      </w:pPr>
    </w:p>
    <w:p w:rsidR="00D955B7" w:rsidRPr="006D0B31" w:rsidRDefault="00D955B7" w:rsidP="00D955B7">
      <w:pPr>
        <w:keepNext/>
        <w:tabs>
          <w:tab w:val="left" w:pos="5103"/>
          <w:tab w:val="left" w:pos="10348"/>
        </w:tabs>
        <w:ind w:right="-284"/>
        <w:outlineLvl w:val="3"/>
        <w:rPr>
          <w:lang w:val="ro-RO"/>
        </w:rPr>
      </w:pPr>
      <w:r w:rsidRPr="006D0B31">
        <w:rPr>
          <w:b/>
          <w:szCs w:val="20"/>
          <w:lang w:val="ro-RO"/>
        </w:rPr>
        <w:t xml:space="preserve">   </w:t>
      </w:r>
    </w:p>
    <w:p w:rsidR="00D955B7" w:rsidRPr="006D0B31" w:rsidRDefault="00D955B7" w:rsidP="00D955B7">
      <w:pPr>
        <w:jc w:val="both"/>
        <w:rPr>
          <w:b/>
          <w:sz w:val="26"/>
          <w:szCs w:val="26"/>
          <w:lang w:val="ro-RO"/>
        </w:rPr>
      </w:pPr>
      <w:r w:rsidRPr="006D0B31">
        <w:rPr>
          <w:b/>
          <w:sz w:val="26"/>
          <w:szCs w:val="26"/>
          <w:lang w:val="ro-RO"/>
        </w:rPr>
        <w:t>Cu privire la aprobarea</w:t>
      </w:r>
    </w:p>
    <w:p w:rsidR="00D955B7" w:rsidRPr="006D0B31" w:rsidRDefault="00D955B7" w:rsidP="00D955B7">
      <w:pPr>
        <w:jc w:val="both"/>
        <w:rPr>
          <w:b/>
          <w:sz w:val="26"/>
          <w:szCs w:val="26"/>
          <w:lang w:val="ro-RO"/>
        </w:rPr>
      </w:pPr>
      <w:r w:rsidRPr="006D0B31">
        <w:rPr>
          <w:b/>
          <w:sz w:val="26"/>
          <w:szCs w:val="26"/>
          <w:lang w:val="ro-RO"/>
        </w:rPr>
        <w:t xml:space="preserve">modificărilor la </w:t>
      </w:r>
    </w:p>
    <w:p w:rsidR="00D955B7" w:rsidRPr="006D0B31" w:rsidRDefault="00D955B7" w:rsidP="00D955B7">
      <w:pPr>
        <w:jc w:val="both"/>
        <w:rPr>
          <w:b/>
          <w:sz w:val="26"/>
          <w:szCs w:val="26"/>
          <w:lang w:val="ro-RO"/>
        </w:rPr>
      </w:pPr>
      <w:r w:rsidRPr="006D0B31">
        <w:rPr>
          <w:b/>
          <w:sz w:val="26"/>
          <w:szCs w:val="26"/>
          <w:lang w:val="ro-RO"/>
        </w:rPr>
        <w:t>Ordinul Ministrului Finanțelor</w:t>
      </w:r>
    </w:p>
    <w:p w:rsidR="00D955B7" w:rsidRPr="006D0B31" w:rsidRDefault="00D955B7" w:rsidP="00D955B7">
      <w:pPr>
        <w:jc w:val="both"/>
        <w:rPr>
          <w:b/>
          <w:sz w:val="26"/>
          <w:szCs w:val="26"/>
          <w:lang w:val="ro-RO"/>
        </w:rPr>
      </w:pPr>
      <w:r w:rsidRPr="006D0B31">
        <w:rPr>
          <w:b/>
          <w:sz w:val="26"/>
          <w:szCs w:val="26"/>
          <w:lang w:val="ro-RO"/>
        </w:rPr>
        <w:t>nr.11</w:t>
      </w:r>
      <w:r>
        <w:rPr>
          <w:b/>
          <w:sz w:val="26"/>
          <w:szCs w:val="26"/>
          <w:lang w:val="ro-RO"/>
        </w:rPr>
        <w:t>9</w:t>
      </w:r>
      <w:r w:rsidRPr="006D0B31">
        <w:rPr>
          <w:b/>
          <w:sz w:val="26"/>
          <w:szCs w:val="26"/>
          <w:lang w:val="ro-RO"/>
        </w:rPr>
        <w:t xml:space="preserve">  din 6 august 2013</w:t>
      </w:r>
    </w:p>
    <w:p w:rsidR="00D955B7" w:rsidRPr="006D0B31" w:rsidRDefault="00D955B7" w:rsidP="00D955B7">
      <w:pPr>
        <w:spacing w:line="360" w:lineRule="auto"/>
        <w:jc w:val="both"/>
        <w:rPr>
          <w:sz w:val="26"/>
          <w:szCs w:val="26"/>
          <w:lang w:val="ro-RO"/>
        </w:rPr>
      </w:pPr>
    </w:p>
    <w:p w:rsidR="00D955B7" w:rsidRPr="00C9070E" w:rsidRDefault="00D955B7" w:rsidP="00D955B7">
      <w:pPr>
        <w:spacing w:line="360" w:lineRule="auto"/>
        <w:ind w:firstLine="567"/>
        <w:jc w:val="both"/>
        <w:rPr>
          <w:sz w:val="28"/>
          <w:szCs w:val="28"/>
          <w:lang w:val="ro-MD"/>
        </w:rPr>
      </w:pPr>
      <w:r w:rsidRPr="00C9070E">
        <w:rPr>
          <w:sz w:val="28"/>
          <w:szCs w:val="28"/>
          <w:lang w:val="ro-MD"/>
        </w:rPr>
        <w:t xml:space="preserve">În temeiul art.8 alin.(1) lit.b) al Legii contabilității și raportării financiare nr.287/2017 (publicată în Monitorul Oficial al Republicii Moldova, 2018, nr.1-6, art.22) și întru asigurarea metodologică a entităţilor în contextul punerii în aplicare </w:t>
      </w:r>
      <w:r>
        <w:rPr>
          <w:sz w:val="28"/>
          <w:szCs w:val="28"/>
          <w:lang w:val="ro-MD"/>
        </w:rPr>
        <w:t>din</w:t>
      </w:r>
      <w:r w:rsidRPr="00C9070E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>1 ianuarie 2020</w:t>
      </w:r>
      <w:r w:rsidRPr="00C9070E">
        <w:rPr>
          <w:sz w:val="28"/>
          <w:szCs w:val="28"/>
          <w:lang w:val="ro-MD"/>
        </w:rPr>
        <w:t xml:space="preserve"> a </w:t>
      </w:r>
      <w:r>
        <w:rPr>
          <w:sz w:val="28"/>
          <w:szCs w:val="28"/>
          <w:lang w:val="ro-MD"/>
        </w:rPr>
        <w:t xml:space="preserve">modificărilor la </w:t>
      </w:r>
      <w:r w:rsidRPr="00C9070E">
        <w:rPr>
          <w:sz w:val="28"/>
          <w:szCs w:val="28"/>
          <w:lang w:val="ro-MD"/>
        </w:rPr>
        <w:t>Standarde</w:t>
      </w:r>
      <w:r>
        <w:rPr>
          <w:sz w:val="28"/>
          <w:szCs w:val="28"/>
          <w:lang w:val="ro-MD"/>
        </w:rPr>
        <w:t>le</w:t>
      </w:r>
      <w:r w:rsidRPr="00C9070E">
        <w:rPr>
          <w:sz w:val="28"/>
          <w:szCs w:val="28"/>
          <w:lang w:val="ro-MD"/>
        </w:rPr>
        <w:t xml:space="preserve"> Naţionale de Contabilitate,</w:t>
      </w:r>
    </w:p>
    <w:p w:rsidR="00D955B7" w:rsidRPr="006D0B31" w:rsidRDefault="00D955B7" w:rsidP="00D955B7">
      <w:pPr>
        <w:ind w:firstLine="567"/>
        <w:jc w:val="both"/>
        <w:rPr>
          <w:sz w:val="26"/>
          <w:szCs w:val="26"/>
          <w:lang w:val="ro-RO"/>
        </w:rPr>
      </w:pPr>
    </w:p>
    <w:p w:rsidR="00D955B7" w:rsidRPr="006D0B31" w:rsidRDefault="00D955B7" w:rsidP="00D955B7">
      <w:pPr>
        <w:spacing w:line="360" w:lineRule="auto"/>
        <w:jc w:val="center"/>
        <w:rPr>
          <w:b/>
          <w:sz w:val="26"/>
          <w:szCs w:val="26"/>
          <w:lang w:val="ro-RO"/>
        </w:rPr>
      </w:pPr>
      <w:r w:rsidRPr="006D0B31">
        <w:rPr>
          <w:b/>
          <w:sz w:val="26"/>
          <w:szCs w:val="26"/>
          <w:lang w:val="ro-RO"/>
        </w:rPr>
        <w:t>ORDON:</w:t>
      </w:r>
    </w:p>
    <w:p w:rsidR="00D955B7" w:rsidRPr="00C9070E" w:rsidRDefault="00D955B7" w:rsidP="00D955B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ro-RO"/>
        </w:rPr>
      </w:pPr>
      <w:r w:rsidRPr="00C9070E">
        <w:rPr>
          <w:sz w:val="28"/>
          <w:szCs w:val="28"/>
          <w:lang w:val="ro-RO"/>
        </w:rPr>
        <w:t>Se aprobă modificările la Ordinul Ministrului Finanțelor nr.119  di</w:t>
      </w:r>
      <w:r>
        <w:rPr>
          <w:sz w:val="28"/>
          <w:szCs w:val="28"/>
          <w:lang w:val="ro-RO"/>
        </w:rPr>
        <w:t>n 6 august 2013, conform anexei</w:t>
      </w:r>
      <w:r w:rsidRPr="00C9070E">
        <w:rPr>
          <w:sz w:val="28"/>
          <w:szCs w:val="28"/>
          <w:lang w:val="ro-RO"/>
        </w:rPr>
        <w:t>.</w:t>
      </w:r>
    </w:p>
    <w:p w:rsidR="00D955B7" w:rsidRPr="00C9070E" w:rsidRDefault="00D955B7" w:rsidP="00D955B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rPr>
          <w:bCs/>
          <w:sz w:val="28"/>
          <w:szCs w:val="28"/>
          <w:lang w:val="en-US"/>
        </w:rPr>
      </w:pPr>
      <w:r w:rsidRPr="00C9070E">
        <w:rPr>
          <w:bCs/>
          <w:sz w:val="28"/>
          <w:szCs w:val="28"/>
          <w:lang w:val="en-US"/>
        </w:rPr>
        <w:t> </w:t>
      </w:r>
      <w:r w:rsidRPr="00C9070E">
        <w:rPr>
          <w:sz w:val="28"/>
          <w:szCs w:val="28"/>
          <w:lang w:val="ro-RO"/>
        </w:rPr>
        <w:t>Prezentul ordin intră în vigoare din 1 ianuarie 2020.</w:t>
      </w:r>
    </w:p>
    <w:p w:rsidR="00D955B7" w:rsidRPr="006D0B31" w:rsidRDefault="00D955B7" w:rsidP="00D955B7">
      <w:pPr>
        <w:ind w:firstLine="709"/>
        <w:jc w:val="center"/>
        <w:rPr>
          <w:b/>
          <w:sz w:val="26"/>
          <w:szCs w:val="26"/>
          <w:lang w:val="ro-RO"/>
        </w:rPr>
      </w:pPr>
    </w:p>
    <w:p w:rsidR="00D955B7" w:rsidRPr="006D0B31" w:rsidRDefault="00D955B7" w:rsidP="00D955B7">
      <w:pPr>
        <w:ind w:firstLine="709"/>
        <w:jc w:val="center"/>
        <w:rPr>
          <w:b/>
          <w:sz w:val="26"/>
          <w:szCs w:val="26"/>
          <w:lang w:val="ro-RO"/>
        </w:rPr>
      </w:pPr>
    </w:p>
    <w:p w:rsidR="00D955B7" w:rsidRPr="006D0B31" w:rsidRDefault="00D955B7" w:rsidP="00D955B7">
      <w:pPr>
        <w:ind w:firstLine="709"/>
        <w:jc w:val="center"/>
        <w:rPr>
          <w:b/>
          <w:sz w:val="26"/>
          <w:szCs w:val="26"/>
          <w:lang w:val="ro-RO"/>
        </w:rPr>
      </w:pPr>
    </w:p>
    <w:p w:rsidR="00D955B7" w:rsidRDefault="00D955B7" w:rsidP="00D955B7">
      <w:pPr>
        <w:ind w:firstLine="709"/>
        <w:jc w:val="center"/>
        <w:rPr>
          <w:b/>
          <w:sz w:val="28"/>
          <w:szCs w:val="28"/>
          <w:lang w:val="ro-RO"/>
        </w:rPr>
      </w:pPr>
      <w:r w:rsidRPr="006D0B31">
        <w:rPr>
          <w:b/>
          <w:sz w:val="26"/>
          <w:szCs w:val="26"/>
          <w:lang w:val="ro-RO"/>
        </w:rPr>
        <w:t xml:space="preserve"> </w:t>
      </w:r>
      <w:r w:rsidRPr="00C9070E">
        <w:rPr>
          <w:b/>
          <w:sz w:val="28"/>
          <w:szCs w:val="28"/>
          <w:lang w:val="ro-RO"/>
        </w:rPr>
        <w:t>MINISTRU                                                          Ion CHICU</w:t>
      </w:r>
    </w:p>
    <w:p w:rsidR="00D955B7" w:rsidRDefault="00D955B7" w:rsidP="00D955B7">
      <w:pPr>
        <w:ind w:firstLine="709"/>
        <w:jc w:val="center"/>
        <w:rPr>
          <w:b/>
          <w:sz w:val="28"/>
          <w:szCs w:val="28"/>
          <w:lang w:val="ro-RO"/>
        </w:rPr>
      </w:pPr>
    </w:p>
    <w:p w:rsidR="00D955B7" w:rsidRDefault="00D955B7" w:rsidP="00D955B7">
      <w:pPr>
        <w:ind w:firstLine="709"/>
        <w:jc w:val="center"/>
        <w:rPr>
          <w:b/>
          <w:sz w:val="28"/>
          <w:szCs w:val="28"/>
          <w:lang w:val="ro-RO"/>
        </w:rPr>
      </w:pPr>
    </w:p>
    <w:p w:rsidR="00D955B7" w:rsidRDefault="00D955B7" w:rsidP="00D955B7">
      <w:pPr>
        <w:ind w:firstLine="709"/>
        <w:jc w:val="center"/>
        <w:rPr>
          <w:b/>
          <w:sz w:val="28"/>
          <w:szCs w:val="28"/>
          <w:lang w:val="ro-RO"/>
        </w:rPr>
      </w:pPr>
    </w:p>
    <w:p w:rsidR="00D955B7" w:rsidRDefault="00D955B7" w:rsidP="00D955B7">
      <w:pPr>
        <w:ind w:firstLine="709"/>
        <w:jc w:val="center"/>
        <w:rPr>
          <w:b/>
          <w:sz w:val="28"/>
          <w:szCs w:val="28"/>
          <w:lang w:val="ro-RO"/>
        </w:rPr>
      </w:pPr>
    </w:p>
    <w:p w:rsidR="00D955B7" w:rsidRDefault="00D955B7" w:rsidP="00D955B7">
      <w:pPr>
        <w:ind w:firstLine="709"/>
        <w:jc w:val="center"/>
        <w:rPr>
          <w:b/>
          <w:sz w:val="28"/>
          <w:szCs w:val="28"/>
          <w:lang w:val="ro-RO"/>
        </w:rPr>
      </w:pPr>
    </w:p>
    <w:p w:rsidR="00D955B7" w:rsidRDefault="00D955B7" w:rsidP="00D955B7">
      <w:pPr>
        <w:ind w:firstLine="709"/>
        <w:jc w:val="center"/>
        <w:rPr>
          <w:b/>
          <w:sz w:val="28"/>
          <w:szCs w:val="28"/>
          <w:lang w:val="ro-RO"/>
        </w:rPr>
      </w:pPr>
    </w:p>
    <w:p w:rsidR="00D955B7" w:rsidRDefault="00D955B7" w:rsidP="00D955B7">
      <w:pPr>
        <w:ind w:firstLine="709"/>
        <w:jc w:val="center"/>
        <w:rPr>
          <w:b/>
          <w:sz w:val="28"/>
          <w:szCs w:val="28"/>
          <w:lang w:val="ro-RO"/>
        </w:rPr>
      </w:pPr>
    </w:p>
    <w:p w:rsidR="00D955B7" w:rsidRDefault="00D955B7" w:rsidP="00D955B7">
      <w:pPr>
        <w:ind w:firstLine="709"/>
        <w:jc w:val="center"/>
        <w:rPr>
          <w:b/>
          <w:sz w:val="28"/>
          <w:szCs w:val="28"/>
          <w:lang w:val="ro-RO"/>
        </w:rPr>
      </w:pPr>
    </w:p>
    <w:p w:rsidR="00D955B7" w:rsidRDefault="00D955B7" w:rsidP="00D955B7">
      <w:pPr>
        <w:ind w:firstLine="709"/>
        <w:jc w:val="center"/>
        <w:rPr>
          <w:b/>
          <w:sz w:val="28"/>
          <w:szCs w:val="28"/>
          <w:lang w:val="ro-RO"/>
        </w:rPr>
      </w:pPr>
    </w:p>
    <w:p w:rsidR="00D955B7" w:rsidRDefault="00D955B7" w:rsidP="00D955B7">
      <w:pPr>
        <w:ind w:firstLine="709"/>
        <w:jc w:val="center"/>
        <w:rPr>
          <w:b/>
          <w:sz w:val="28"/>
          <w:szCs w:val="28"/>
          <w:lang w:val="ro-RO"/>
        </w:rPr>
      </w:pPr>
    </w:p>
    <w:p w:rsidR="00D955B7" w:rsidRDefault="00D955B7" w:rsidP="00D955B7">
      <w:pPr>
        <w:ind w:firstLine="709"/>
        <w:jc w:val="center"/>
        <w:rPr>
          <w:b/>
          <w:sz w:val="28"/>
          <w:szCs w:val="28"/>
          <w:lang w:val="ro-RO"/>
        </w:rPr>
      </w:pPr>
    </w:p>
    <w:p w:rsidR="00D955B7" w:rsidRDefault="00D955B7" w:rsidP="00D955B7">
      <w:pPr>
        <w:ind w:firstLine="709"/>
        <w:jc w:val="center"/>
        <w:rPr>
          <w:b/>
          <w:sz w:val="28"/>
          <w:szCs w:val="28"/>
          <w:lang w:val="ro-RO"/>
        </w:rPr>
      </w:pPr>
    </w:p>
    <w:p w:rsidR="00D955B7" w:rsidRPr="00C9070E" w:rsidRDefault="00D955B7" w:rsidP="00D955B7">
      <w:pPr>
        <w:ind w:firstLine="709"/>
        <w:jc w:val="center"/>
        <w:rPr>
          <w:b/>
          <w:sz w:val="28"/>
          <w:szCs w:val="28"/>
          <w:lang w:val="ro-RO"/>
        </w:rPr>
      </w:pPr>
      <w:bookmarkStart w:id="0" w:name="_GoBack"/>
      <w:bookmarkEnd w:id="0"/>
    </w:p>
    <w:p w:rsidR="00F05599" w:rsidRPr="006D0B31" w:rsidRDefault="00F05599" w:rsidP="008876FF">
      <w:pPr>
        <w:tabs>
          <w:tab w:val="left" w:pos="990"/>
        </w:tabs>
        <w:spacing w:line="276" w:lineRule="auto"/>
        <w:jc w:val="right"/>
        <w:rPr>
          <w:b/>
          <w:sz w:val="26"/>
          <w:szCs w:val="26"/>
          <w:lang w:val="ro-RO"/>
        </w:rPr>
      </w:pPr>
      <w:r w:rsidRPr="006D0B31">
        <w:rPr>
          <w:sz w:val="26"/>
          <w:szCs w:val="26"/>
          <w:lang w:val="ro-RO"/>
        </w:rPr>
        <w:lastRenderedPageBreak/>
        <w:t>Anex</w:t>
      </w:r>
      <w:r w:rsidR="009757A7">
        <w:rPr>
          <w:sz w:val="26"/>
          <w:szCs w:val="26"/>
          <w:lang w:val="ro-MD"/>
        </w:rPr>
        <w:t>ă</w:t>
      </w:r>
      <w:r w:rsidRPr="006D0B31">
        <w:rPr>
          <w:sz w:val="26"/>
          <w:szCs w:val="26"/>
          <w:lang w:val="ro-RO"/>
        </w:rPr>
        <w:t xml:space="preserve">  </w:t>
      </w:r>
    </w:p>
    <w:p w:rsidR="00F05599" w:rsidRPr="006D0B31" w:rsidRDefault="00F05599" w:rsidP="00F05599">
      <w:pPr>
        <w:pStyle w:val="a3"/>
        <w:tabs>
          <w:tab w:val="left" w:pos="990"/>
        </w:tabs>
        <w:spacing w:line="276" w:lineRule="auto"/>
        <w:jc w:val="right"/>
        <w:rPr>
          <w:sz w:val="26"/>
          <w:szCs w:val="26"/>
          <w:lang w:val="ro-RO"/>
        </w:rPr>
      </w:pPr>
      <w:r w:rsidRPr="006D0B31">
        <w:rPr>
          <w:sz w:val="26"/>
          <w:szCs w:val="26"/>
          <w:lang w:val="ro-RO"/>
        </w:rPr>
        <w:t xml:space="preserve">la Ordinul Ministrului Finanțelor </w:t>
      </w:r>
    </w:p>
    <w:p w:rsidR="00F05599" w:rsidRPr="006D0B31" w:rsidRDefault="00F05599" w:rsidP="00F05599">
      <w:pPr>
        <w:pStyle w:val="a3"/>
        <w:tabs>
          <w:tab w:val="left" w:pos="990"/>
        </w:tabs>
        <w:spacing w:line="276" w:lineRule="auto"/>
        <w:jc w:val="right"/>
        <w:rPr>
          <w:sz w:val="26"/>
          <w:szCs w:val="26"/>
          <w:lang w:val="en-US"/>
        </w:rPr>
      </w:pPr>
      <w:r w:rsidRPr="006D0B31">
        <w:rPr>
          <w:sz w:val="26"/>
          <w:szCs w:val="26"/>
          <w:lang w:val="ro-RO"/>
        </w:rPr>
        <w:t>nr._____ din_________________2019</w:t>
      </w:r>
    </w:p>
    <w:p w:rsidR="00F05599" w:rsidRPr="008876FF" w:rsidRDefault="00F05599">
      <w:pPr>
        <w:rPr>
          <w:lang w:val="en-US"/>
        </w:rPr>
      </w:pPr>
    </w:p>
    <w:p w:rsidR="00F05599" w:rsidRPr="00F05599" w:rsidRDefault="00F05599" w:rsidP="00F05599">
      <w:pPr>
        <w:pStyle w:val="a3"/>
        <w:tabs>
          <w:tab w:val="left" w:pos="990"/>
        </w:tabs>
        <w:jc w:val="center"/>
        <w:rPr>
          <w:b/>
          <w:sz w:val="28"/>
          <w:szCs w:val="28"/>
          <w:lang w:val="ro-RO"/>
        </w:rPr>
      </w:pPr>
      <w:r w:rsidRPr="00F05599">
        <w:rPr>
          <w:b/>
          <w:sz w:val="28"/>
          <w:szCs w:val="28"/>
          <w:lang w:val="ro-RO"/>
        </w:rPr>
        <w:t>Modificările la  Ordinul Ministrului Finanțelor nr.119  din 6 august 2013</w:t>
      </w:r>
    </w:p>
    <w:p w:rsidR="00F05599" w:rsidRPr="00F05599" w:rsidRDefault="00F05599" w:rsidP="00F05599">
      <w:pPr>
        <w:pStyle w:val="a3"/>
        <w:tabs>
          <w:tab w:val="left" w:pos="990"/>
        </w:tabs>
        <w:jc w:val="center"/>
        <w:rPr>
          <w:b/>
          <w:sz w:val="28"/>
          <w:szCs w:val="28"/>
          <w:lang w:val="ro-RO"/>
        </w:rPr>
      </w:pPr>
    </w:p>
    <w:p w:rsidR="00F05599" w:rsidRDefault="00F05599" w:rsidP="00F05599">
      <w:pPr>
        <w:tabs>
          <w:tab w:val="left" w:pos="990"/>
        </w:tabs>
        <w:ind w:firstLine="567"/>
        <w:jc w:val="both"/>
        <w:rPr>
          <w:sz w:val="28"/>
          <w:szCs w:val="28"/>
          <w:lang w:val="ro-RO"/>
        </w:rPr>
      </w:pPr>
      <w:r w:rsidRPr="00F05599">
        <w:rPr>
          <w:sz w:val="28"/>
          <w:szCs w:val="28"/>
          <w:lang w:val="ro-RO"/>
        </w:rPr>
        <w:t>Ordinul Ministrului Finanțelor nr.119 din 6 august 2013 privind aprobarea Planului general de conturi contabile (Monitorul Oficial al Republicii Moldova, 2013, nr.177-181, art.122</w:t>
      </w:r>
      <w:r w:rsidR="00A11461">
        <w:rPr>
          <w:sz w:val="28"/>
          <w:szCs w:val="28"/>
          <w:lang w:val="ro-RO"/>
        </w:rPr>
        <w:t>5</w:t>
      </w:r>
      <w:r w:rsidRPr="00F05599">
        <w:rPr>
          <w:sz w:val="28"/>
          <w:szCs w:val="28"/>
          <w:lang w:val="ro-RO"/>
        </w:rPr>
        <w:t>), se modifică după cum urmează:</w:t>
      </w:r>
    </w:p>
    <w:p w:rsidR="0070516C" w:rsidRDefault="0070516C" w:rsidP="00A1146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o-MD"/>
        </w:rPr>
      </w:pPr>
      <w:r w:rsidRPr="00612D1D">
        <w:rPr>
          <w:sz w:val="28"/>
          <w:szCs w:val="28"/>
          <w:lang w:val="ro-MD"/>
        </w:rPr>
        <w:t>Capitolul II</w:t>
      </w:r>
      <w:r w:rsidR="00850CDE">
        <w:rPr>
          <w:sz w:val="28"/>
          <w:szCs w:val="28"/>
          <w:lang w:val="ro-MD"/>
        </w:rPr>
        <w:t xml:space="preserve">. </w:t>
      </w:r>
      <w:r w:rsidRPr="00612D1D">
        <w:rPr>
          <w:sz w:val="28"/>
          <w:szCs w:val="28"/>
          <w:lang w:val="ro-MD"/>
        </w:rPr>
        <w:t>NOME</w:t>
      </w:r>
      <w:r w:rsidR="008876FF">
        <w:rPr>
          <w:sz w:val="28"/>
          <w:szCs w:val="28"/>
          <w:lang w:val="ro-MD"/>
        </w:rPr>
        <w:t xml:space="preserve">NCLATORUL CONTURILOR CONTABILE </w:t>
      </w:r>
      <w:r w:rsidR="008876FF" w:rsidRPr="00612D1D">
        <w:rPr>
          <w:sz w:val="28"/>
          <w:szCs w:val="28"/>
          <w:lang w:val="ro-MD"/>
        </w:rPr>
        <w:t>se expune în următoarea redacție:</w:t>
      </w:r>
    </w:p>
    <w:p w:rsidR="008876FF" w:rsidRDefault="008876FF" w:rsidP="008876FF">
      <w:pPr>
        <w:pStyle w:val="a3"/>
        <w:tabs>
          <w:tab w:val="left" w:pos="851"/>
        </w:tabs>
        <w:ind w:left="567"/>
        <w:jc w:val="both"/>
        <w:rPr>
          <w:sz w:val="28"/>
          <w:szCs w:val="28"/>
          <w:lang w:val="ro-MD"/>
        </w:rPr>
      </w:pPr>
    </w:p>
    <w:tbl>
      <w:tblPr>
        <w:tblW w:w="4788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611"/>
        <w:gridCol w:w="1065"/>
        <w:gridCol w:w="7289"/>
      </w:tblGrid>
      <w:tr w:rsidR="008876FF" w:rsidRPr="00850CDE" w:rsidTr="008876FF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8876FF" w:rsidRPr="004B3675" w:rsidRDefault="008876FF" w:rsidP="004B3675">
            <w:pPr>
              <w:spacing w:before="240" w:after="240"/>
              <w:jc w:val="center"/>
              <w:rPr>
                <w:b/>
                <w:lang w:val="en-US"/>
              </w:rPr>
            </w:pPr>
            <w:r w:rsidRPr="004B3675">
              <w:rPr>
                <w:b/>
                <w:lang w:val="en-US"/>
              </w:rPr>
              <w:t>CLASA 1. ACTIVE IMOBILIZATE</w:t>
            </w:r>
          </w:p>
        </w:tc>
      </w:tr>
      <w:tr w:rsidR="00822506" w:rsidRPr="00850CDE" w:rsidTr="008876FF">
        <w:trPr>
          <w:tblCellSpacing w:w="0" w:type="dxa"/>
          <w:jc w:val="center"/>
        </w:trPr>
        <w:tc>
          <w:tcPr>
            <w:tcW w:w="278" w:type="pct"/>
            <w:vMerge w:val="restart"/>
            <w:vAlign w:val="center"/>
            <w:hideMark/>
          </w:tcPr>
          <w:p w:rsidR="00822506" w:rsidRPr="00850CDE" w:rsidRDefault="00822506" w:rsidP="008876FF">
            <w:pPr>
              <w:rPr>
                <w:lang w:val="en-US"/>
              </w:rPr>
            </w:pPr>
            <w:r w:rsidRPr="00850CDE">
              <w:rPr>
                <w:b/>
                <w:bCs/>
                <w:lang w:val="en-US"/>
              </w:rPr>
              <w:t>11</w:t>
            </w:r>
          </w:p>
        </w:tc>
        <w:tc>
          <w:tcPr>
            <w:tcW w:w="322" w:type="pct"/>
            <w:vAlign w:val="center"/>
            <w:hideMark/>
          </w:tcPr>
          <w:p w:rsidR="00822506" w:rsidRPr="00850CDE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850CDE" w:rsidRDefault="00822506" w:rsidP="008876FF">
            <w:pPr>
              <w:rPr>
                <w:lang w:val="en-US"/>
              </w:rPr>
            </w:pPr>
          </w:p>
        </w:tc>
        <w:tc>
          <w:tcPr>
            <w:tcW w:w="3839" w:type="pct"/>
            <w:vAlign w:val="center"/>
            <w:hideMark/>
          </w:tcPr>
          <w:p w:rsidR="00822506" w:rsidRPr="00850CDE" w:rsidRDefault="00822506" w:rsidP="008876FF">
            <w:pPr>
              <w:rPr>
                <w:lang w:val="en-US"/>
              </w:rPr>
            </w:pPr>
            <w:r w:rsidRPr="00850CDE">
              <w:rPr>
                <w:b/>
                <w:bCs/>
                <w:lang w:val="en-US"/>
              </w:rPr>
              <w:t>IMOBILIZĂRI NECORPORALE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850CDE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22506" w:rsidRPr="00850CDE" w:rsidRDefault="00822506" w:rsidP="008876FF">
            <w:pPr>
              <w:rPr>
                <w:lang w:val="en-US"/>
              </w:rPr>
            </w:pPr>
            <w:r w:rsidRPr="00850CDE">
              <w:rPr>
                <w:b/>
                <w:bCs/>
                <w:lang w:val="en-US"/>
              </w:rPr>
              <w:t>111</w:t>
            </w:r>
          </w:p>
        </w:tc>
        <w:tc>
          <w:tcPr>
            <w:tcW w:w="561" w:type="pct"/>
            <w:vAlign w:val="center"/>
            <w:hideMark/>
          </w:tcPr>
          <w:p w:rsidR="00822506" w:rsidRPr="00850CDE" w:rsidRDefault="00822506" w:rsidP="008876FF">
            <w:pPr>
              <w:rPr>
                <w:lang w:val="en-US"/>
              </w:rPr>
            </w:pP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Imobilizări necorporale în curs de execuţie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22506" w:rsidRPr="00850CDE" w:rsidRDefault="00822506" w:rsidP="008876FF">
            <w:pPr>
              <w:rPr>
                <w:lang w:val="en-US"/>
              </w:rPr>
            </w:pPr>
            <w:r w:rsidRPr="00850CDE">
              <w:rPr>
                <w:b/>
                <w:bCs/>
                <w:lang w:val="en-US"/>
              </w:rPr>
              <w:t>112</w:t>
            </w:r>
          </w:p>
        </w:tc>
        <w:tc>
          <w:tcPr>
            <w:tcW w:w="561" w:type="pct"/>
            <w:vAlign w:val="center"/>
            <w:hideMark/>
          </w:tcPr>
          <w:p w:rsidR="00822506" w:rsidRPr="00850CDE" w:rsidRDefault="00822506" w:rsidP="008876FF">
            <w:pPr>
              <w:rPr>
                <w:lang w:val="en-US"/>
              </w:rPr>
            </w:pP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ro-RO"/>
              </w:rPr>
            </w:pPr>
            <w:r w:rsidRPr="00850CDE">
              <w:rPr>
                <w:b/>
                <w:bCs/>
                <w:lang w:val="en-US"/>
              </w:rPr>
              <w:t>Imobiliză</w:t>
            </w:r>
            <w:r w:rsidRPr="00CB3D21">
              <w:rPr>
                <w:b/>
                <w:bCs/>
              </w:rPr>
              <w:t>ri necorporale</w:t>
            </w:r>
            <w:r>
              <w:rPr>
                <w:b/>
                <w:bCs/>
                <w:lang w:val="ro-RO"/>
              </w:rPr>
              <w:t xml:space="preserve"> în exploatare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1121</w:t>
            </w:r>
          </w:p>
        </w:tc>
        <w:tc>
          <w:tcPr>
            <w:tcW w:w="3839" w:type="pct"/>
            <w:hideMark/>
          </w:tcPr>
          <w:p w:rsidR="00822506" w:rsidRPr="00CB3D21" w:rsidRDefault="00822506" w:rsidP="008876FF">
            <w:r>
              <w:rPr>
                <w:lang w:val="ro-RO"/>
              </w:rPr>
              <w:t>C</w:t>
            </w:r>
            <w:r w:rsidRPr="001C55D0">
              <w:rPr>
                <w:lang w:val="ro-RO"/>
              </w:rPr>
              <w:t xml:space="preserve">oncesiuni, licenţe şi mărci 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1122</w:t>
            </w:r>
          </w:p>
        </w:tc>
        <w:tc>
          <w:tcPr>
            <w:tcW w:w="3839" w:type="pct"/>
            <w:hideMark/>
          </w:tcPr>
          <w:p w:rsidR="00822506" w:rsidRPr="001C4E40" w:rsidRDefault="00822506" w:rsidP="008876FF">
            <w:pPr>
              <w:rPr>
                <w:highlight w:val="yellow"/>
                <w:lang w:val="en-US"/>
              </w:rPr>
            </w:pPr>
            <w:r w:rsidRPr="00242888">
              <w:rPr>
                <w:lang w:val="ro-RO"/>
              </w:rPr>
              <w:t xml:space="preserve">Drepturi de autor </w:t>
            </w:r>
            <w:r>
              <w:rPr>
                <w:lang w:val="ro-RO"/>
              </w:rPr>
              <w:t>şi titluri de protecţie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1123</w:t>
            </w:r>
          </w:p>
        </w:tc>
        <w:tc>
          <w:tcPr>
            <w:tcW w:w="3839" w:type="pct"/>
            <w:hideMark/>
          </w:tcPr>
          <w:p w:rsidR="00822506" w:rsidRPr="00CB3D21" w:rsidRDefault="00822506" w:rsidP="008876FF">
            <w:r>
              <w:rPr>
                <w:lang w:val="ro-RO"/>
              </w:rPr>
              <w:t>P</w:t>
            </w:r>
            <w:r w:rsidRPr="001C55D0">
              <w:rPr>
                <w:lang w:val="ro-RO"/>
              </w:rPr>
              <w:t xml:space="preserve">rograme informatice  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9757A7" w:rsidRDefault="00822506" w:rsidP="009757A7">
            <w:pPr>
              <w:rPr>
                <w:lang w:val="ro-MD"/>
              </w:rPr>
            </w:pPr>
            <w:r w:rsidRPr="00CB3D21">
              <w:t>112</w:t>
            </w:r>
            <w:r w:rsidR="009757A7">
              <w:rPr>
                <w:lang w:val="ro-MD"/>
              </w:rPr>
              <w:t>4</w:t>
            </w:r>
          </w:p>
        </w:tc>
        <w:tc>
          <w:tcPr>
            <w:tcW w:w="3839" w:type="pct"/>
            <w:hideMark/>
          </w:tcPr>
          <w:p w:rsidR="00822506" w:rsidRPr="00CB3D21" w:rsidRDefault="00822506" w:rsidP="008876FF">
            <w:r>
              <w:rPr>
                <w:lang w:val="ro-RO"/>
              </w:rPr>
              <w:t>A</w:t>
            </w:r>
            <w:r w:rsidRPr="001C55D0">
              <w:rPr>
                <w:lang w:val="ro-RO"/>
              </w:rPr>
              <w:t>lte imobilizări necorporale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 w:val="restar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113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Amortizarea imobilizărilor necorporale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1131</w:t>
            </w:r>
          </w:p>
        </w:tc>
        <w:tc>
          <w:tcPr>
            <w:tcW w:w="3839" w:type="pct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>
              <w:rPr>
                <w:lang w:val="ro-RO"/>
              </w:rPr>
              <w:t>Amortizarea c</w:t>
            </w:r>
            <w:r w:rsidRPr="001C55D0">
              <w:rPr>
                <w:lang w:val="ro-RO"/>
              </w:rPr>
              <w:t>oncesiuni</w:t>
            </w:r>
            <w:r>
              <w:rPr>
                <w:lang w:val="ro-RO"/>
              </w:rPr>
              <w:t>lor</w:t>
            </w:r>
            <w:r w:rsidRPr="001C55D0">
              <w:rPr>
                <w:lang w:val="ro-RO"/>
              </w:rPr>
              <w:t>, licenţe</w:t>
            </w:r>
            <w:r>
              <w:rPr>
                <w:lang w:val="ro-RO"/>
              </w:rPr>
              <w:t>lor</w:t>
            </w:r>
            <w:r w:rsidRPr="001C55D0">
              <w:rPr>
                <w:lang w:val="ro-RO"/>
              </w:rPr>
              <w:t xml:space="preserve"> şi mărci</w:t>
            </w:r>
            <w:r>
              <w:rPr>
                <w:lang w:val="ro-RO"/>
              </w:rPr>
              <w:t>lor</w:t>
            </w:r>
            <w:r w:rsidRPr="001C55D0">
              <w:rPr>
                <w:lang w:val="ro-RO"/>
              </w:rPr>
              <w:t xml:space="preserve"> 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1132</w:t>
            </w:r>
          </w:p>
        </w:tc>
        <w:tc>
          <w:tcPr>
            <w:tcW w:w="3839" w:type="pct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>
              <w:rPr>
                <w:lang w:val="ro-RO"/>
              </w:rPr>
              <w:t>Amortizarea d</w:t>
            </w:r>
            <w:r w:rsidRPr="001C55D0">
              <w:rPr>
                <w:lang w:val="ro-RO"/>
              </w:rPr>
              <w:t>repturi</w:t>
            </w:r>
            <w:r>
              <w:rPr>
                <w:lang w:val="ro-RO"/>
              </w:rPr>
              <w:t>lor</w:t>
            </w:r>
            <w:r w:rsidRPr="001C55D0">
              <w:rPr>
                <w:lang w:val="ro-RO"/>
              </w:rPr>
              <w:t xml:space="preserve"> de autor</w:t>
            </w:r>
            <w:r>
              <w:rPr>
                <w:lang w:val="ro-RO"/>
              </w:rPr>
              <w:t xml:space="preserve"> şi titlurilor de protecţie</w:t>
            </w:r>
            <w:r w:rsidRPr="001C55D0">
              <w:rPr>
                <w:lang w:val="ro-RO"/>
              </w:rPr>
              <w:t xml:space="preserve"> 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1133</w:t>
            </w:r>
          </w:p>
        </w:tc>
        <w:tc>
          <w:tcPr>
            <w:tcW w:w="3839" w:type="pct"/>
            <w:hideMark/>
          </w:tcPr>
          <w:p w:rsidR="00822506" w:rsidRPr="00CB3D21" w:rsidRDefault="00822506" w:rsidP="008876FF">
            <w:r>
              <w:rPr>
                <w:lang w:val="ro-RO"/>
              </w:rPr>
              <w:t>Amortizarea p</w:t>
            </w:r>
            <w:r w:rsidRPr="001C55D0">
              <w:rPr>
                <w:lang w:val="ro-RO"/>
              </w:rPr>
              <w:t>rograme</w:t>
            </w:r>
            <w:r>
              <w:rPr>
                <w:lang w:val="ro-RO"/>
              </w:rPr>
              <w:t>lor</w:t>
            </w:r>
            <w:r w:rsidRPr="001C55D0">
              <w:rPr>
                <w:lang w:val="ro-RO"/>
              </w:rPr>
              <w:t xml:space="preserve"> informatice  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9757A7" w:rsidRDefault="00822506" w:rsidP="009757A7">
            <w:pPr>
              <w:rPr>
                <w:lang w:val="ro-MD"/>
              </w:rPr>
            </w:pPr>
            <w:r w:rsidRPr="00CB3D21">
              <w:t>113</w:t>
            </w:r>
            <w:r w:rsidR="009757A7">
              <w:rPr>
                <w:lang w:val="ro-MD"/>
              </w:rPr>
              <w:t>4</w:t>
            </w:r>
          </w:p>
        </w:tc>
        <w:tc>
          <w:tcPr>
            <w:tcW w:w="3839" w:type="pct"/>
            <w:hideMark/>
          </w:tcPr>
          <w:p w:rsidR="00822506" w:rsidRPr="00CB3D21" w:rsidRDefault="00822506" w:rsidP="008876FF">
            <w:r>
              <w:rPr>
                <w:lang w:val="ro-RO"/>
              </w:rPr>
              <w:t>Amortizarea a</w:t>
            </w:r>
            <w:r w:rsidRPr="001C55D0">
              <w:rPr>
                <w:lang w:val="ro-RO"/>
              </w:rPr>
              <w:t>lt</w:t>
            </w:r>
            <w:r>
              <w:rPr>
                <w:lang w:val="ro-RO"/>
              </w:rPr>
              <w:t>or</w:t>
            </w:r>
            <w:r w:rsidRPr="001C55D0">
              <w:rPr>
                <w:lang w:val="ro-RO"/>
              </w:rPr>
              <w:t xml:space="preserve"> imobilizări necorporale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114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Deprecierea imobilizărilor necorporale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Align w:val="center"/>
            <w:hideMark/>
          </w:tcPr>
          <w:p w:rsidR="00822506" w:rsidRPr="001C4E40" w:rsidRDefault="00822506" w:rsidP="008876FF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115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pPr>
              <w:rPr>
                <w:b/>
                <w:bCs/>
              </w:rPr>
            </w:pPr>
            <w:r>
              <w:rPr>
                <w:b/>
                <w:bCs/>
                <w:lang w:val="ro-RO"/>
              </w:rPr>
              <w:t>Fond comercial pozitiv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Align w:val="center"/>
            <w:hideMark/>
          </w:tcPr>
          <w:p w:rsidR="00822506" w:rsidRPr="001C4E40" w:rsidRDefault="00822506" w:rsidP="008876FF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116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pPr>
              <w:rPr>
                <w:b/>
                <w:bCs/>
              </w:rPr>
            </w:pPr>
            <w:r>
              <w:rPr>
                <w:b/>
                <w:bCs/>
                <w:lang w:val="ro-RO"/>
              </w:rPr>
              <w:t>Fond comercial negativ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Align w:val="center"/>
            <w:hideMark/>
          </w:tcPr>
          <w:p w:rsidR="00822506" w:rsidRDefault="00822506" w:rsidP="008876FF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117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Default="00822506" w:rsidP="008876FF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Deprecierea fondului comercial pozitiv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12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A107D9" w:rsidRDefault="008876FF" w:rsidP="00EC5262">
            <w:pPr>
              <w:rPr>
                <w:lang w:val="ro-MD"/>
              </w:rPr>
            </w:pPr>
            <w:r w:rsidRPr="00A107D9">
              <w:rPr>
                <w:b/>
                <w:bCs/>
                <w:lang w:val="en-US"/>
              </w:rPr>
              <w:t>IMOBILIZĂRI CORPORALE</w:t>
            </w:r>
            <w:r w:rsidR="00EC5262">
              <w:rPr>
                <w:b/>
                <w:bCs/>
                <w:lang w:val="en-US"/>
              </w:rPr>
              <w:t>,</w:t>
            </w:r>
            <w:r w:rsidR="00A107D9">
              <w:rPr>
                <w:b/>
                <w:bCs/>
                <w:lang w:val="ro-MD"/>
              </w:rPr>
              <w:t xml:space="preserve"> TERENURI, MIJLOACE FIXE ȘI RESURSE MINERALE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A107D9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121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Imobilizări corporale în curs de execuţie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1211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Construcţii în curs de execuţie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1212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Utilaj destinat instalării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1213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Imobilizări corporale pînă la punerea în utilizare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1214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Costuri ulterioare în curs de execuţie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122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Terenuri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1221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Terenuri în curs de pregătire pentru utilizare prestabilită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1222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Terenuri fără construcţii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1223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Terenuri cu construcţii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1224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Terenuri cu zăcăminte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1225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Terenuri cu plantaţii perene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E04716" w:rsidRDefault="008876FF" w:rsidP="008876FF">
            <w:r w:rsidRPr="00E04716">
              <w:t>1226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Terenuri primite în gestiune economică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1227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Alte terenuri</w:t>
            </w:r>
          </w:p>
        </w:tc>
      </w:tr>
      <w:tr w:rsidR="009757A7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757A7" w:rsidRPr="00CB3D21" w:rsidRDefault="009757A7" w:rsidP="008876FF"/>
        </w:tc>
        <w:tc>
          <w:tcPr>
            <w:tcW w:w="322" w:type="pct"/>
            <w:vMerge w:val="restart"/>
            <w:vAlign w:val="center"/>
            <w:hideMark/>
          </w:tcPr>
          <w:p w:rsidR="009757A7" w:rsidRPr="00CB3D21" w:rsidRDefault="009757A7" w:rsidP="008876FF">
            <w:r w:rsidRPr="00CB3D21">
              <w:rPr>
                <w:b/>
                <w:bCs/>
              </w:rPr>
              <w:t>123</w:t>
            </w:r>
          </w:p>
        </w:tc>
        <w:tc>
          <w:tcPr>
            <w:tcW w:w="561" w:type="pct"/>
            <w:vAlign w:val="center"/>
            <w:hideMark/>
          </w:tcPr>
          <w:p w:rsidR="009757A7" w:rsidRPr="00CB3D21" w:rsidRDefault="009757A7" w:rsidP="008876FF"/>
        </w:tc>
        <w:tc>
          <w:tcPr>
            <w:tcW w:w="3839" w:type="pct"/>
            <w:vAlign w:val="center"/>
            <w:hideMark/>
          </w:tcPr>
          <w:p w:rsidR="009757A7" w:rsidRPr="00CB3D21" w:rsidRDefault="009757A7" w:rsidP="008876FF">
            <w:r w:rsidRPr="00CB3D21">
              <w:rPr>
                <w:b/>
                <w:bCs/>
              </w:rPr>
              <w:t>Mijloace fixe</w:t>
            </w:r>
          </w:p>
        </w:tc>
      </w:tr>
      <w:tr w:rsidR="009757A7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757A7" w:rsidRPr="00CB3D21" w:rsidRDefault="009757A7" w:rsidP="008876FF"/>
        </w:tc>
        <w:tc>
          <w:tcPr>
            <w:tcW w:w="322" w:type="pct"/>
            <w:vMerge/>
            <w:vAlign w:val="center"/>
            <w:hideMark/>
          </w:tcPr>
          <w:p w:rsidR="009757A7" w:rsidRPr="00CB3D21" w:rsidRDefault="009757A7" w:rsidP="008876FF"/>
        </w:tc>
        <w:tc>
          <w:tcPr>
            <w:tcW w:w="561" w:type="pct"/>
            <w:vAlign w:val="center"/>
            <w:hideMark/>
          </w:tcPr>
          <w:p w:rsidR="009757A7" w:rsidRPr="00CB3D21" w:rsidRDefault="009757A7" w:rsidP="008876FF">
            <w:r w:rsidRPr="00CB3D21">
              <w:t>1231</w:t>
            </w:r>
          </w:p>
        </w:tc>
        <w:tc>
          <w:tcPr>
            <w:tcW w:w="3839" w:type="pct"/>
            <w:hideMark/>
          </w:tcPr>
          <w:p w:rsidR="009757A7" w:rsidRPr="00CB3D21" w:rsidRDefault="009757A7" w:rsidP="008876FF">
            <w:r>
              <w:rPr>
                <w:lang w:val="ro-RO"/>
              </w:rPr>
              <w:t>C</w:t>
            </w:r>
            <w:r w:rsidRPr="00D921C0">
              <w:rPr>
                <w:lang w:val="ro-RO"/>
              </w:rPr>
              <w:t xml:space="preserve">lădiri </w:t>
            </w:r>
          </w:p>
        </w:tc>
      </w:tr>
      <w:tr w:rsidR="009757A7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757A7" w:rsidRPr="00CB3D21" w:rsidRDefault="009757A7" w:rsidP="008876FF"/>
        </w:tc>
        <w:tc>
          <w:tcPr>
            <w:tcW w:w="322" w:type="pct"/>
            <w:vMerge/>
            <w:vAlign w:val="center"/>
            <w:hideMark/>
          </w:tcPr>
          <w:p w:rsidR="009757A7" w:rsidRPr="00CB3D21" w:rsidRDefault="009757A7" w:rsidP="008876FF"/>
        </w:tc>
        <w:tc>
          <w:tcPr>
            <w:tcW w:w="561" w:type="pct"/>
            <w:vAlign w:val="center"/>
            <w:hideMark/>
          </w:tcPr>
          <w:p w:rsidR="009757A7" w:rsidRPr="00CB3D21" w:rsidRDefault="009757A7" w:rsidP="008876FF">
            <w:r w:rsidRPr="00CB3D21">
              <w:t>1232</w:t>
            </w:r>
          </w:p>
        </w:tc>
        <w:tc>
          <w:tcPr>
            <w:tcW w:w="3839" w:type="pct"/>
            <w:hideMark/>
          </w:tcPr>
          <w:p w:rsidR="009757A7" w:rsidRPr="00CB3D21" w:rsidRDefault="009757A7" w:rsidP="008876FF">
            <w:r>
              <w:rPr>
                <w:lang w:val="ro-RO"/>
              </w:rPr>
              <w:t>C</w:t>
            </w:r>
            <w:r w:rsidRPr="00D921C0">
              <w:rPr>
                <w:lang w:val="ro-RO"/>
              </w:rPr>
              <w:t>onstrucţii speciale</w:t>
            </w:r>
          </w:p>
        </w:tc>
      </w:tr>
      <w:tr w:rsidR="009757A7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757A7" w:rsidRPr="00CB3D21" w:rsidRDefault="009757A7" w:rsidP="008876FF"/>
        </w:tc>
        <w:tc>
          <w:tcPr>
            <w:tcW w:w="322" w:type="pct"/>
            <w:vMerge/>
            <w:vAlign w:val="center"/>
            <w:hideMark/>
          </w:tcPr>
          <w:p w:rsidR="009757A7" w:rsidRPr="00CB3D21" w:rsidRDefault="009757A7" w:rsidP="008876FF"/>
        </w:tc>
        <w:tc>
          <w:tcPr>
            <w:tcW w:w="561" w:type="pct"/>
            <w:vAlign w:val="center"/>
            <w:hideMark/>
          </w:tcPr>
          <w:p w:rsidR="009757A7" w:rsidRPr="00CB3D21" w:rsidRDefault="009757A7" w:rsidP="008876FF">
            <w:r w:rsidRPr="00CB3D21">
              <w:t>1233</w:t>
            </w:r>
          </w:p>
        </w:tc>
        <w:tc>
          <w:tcPr>
            <w:tcW w:w="3839" w:type="pct"/>
            <w:hideMark/>
          </w:tcPr>
          <w:p w:rsidR="009757A7" w:rsidRPr="001C4E40" w:rsidRDefault="009757A7" w:rsidP="008876FF">
            <w:pPr>
              <w:rPr>
                <w:lang w:val="en-US"/>
              </w:rPr>
            </w:pPr>
            <w:r>
              <w:rPr>
                <w:lang w:val="ro-RO"/>
              </w:rPr>
              <w:t>M</w:t>
            </w:r>
            <w:r w:rsidRPr="00D921C0">
              <w:rPr>
                <w:lang w:val="ro-RO"/>
              </w:rPr>
              <w:t xml:space="preserve">aşini, utilaje şi instalaţii tehnice </w:t>
            </w:r>
          </w:p>
        </w:tc>
      </w:tr>
      <w:tr w:rsidR="009757A7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757A7" w:rsidRPr="001C4E40" w:rsidRDefault="009757A7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9757A7" w:rsidRPr="001C4E40" w:rsidRDefault="009757A7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9757A7" w:rsidRPr="00CB3D21" w:rsidRDefault="009757A7" w:rsidP="008876FF">
            <w:r w:rsidRPr="00CB3D21">
              <w:t>1234</w:t>
            </w:r>
          </w:p>
        </w:tc>
        <w:tc>
          <w:tcPr>
            <w:tcW w:w="3839" w:type="pct"/>
            <w:hideMark/>
          </w:tcPr>
          <w:p w:rsidR="009757A7" w:rsidRPr="00CB3D21" w:rsidRDefault="009757A7" w:rsidP="008876FF">
            <w:r>
              <w:rPr>
                <w:lang w:val="ro-RO"/>
              </w:rPr>
              <w:t>M</w:t>
            </w:r>
            <w:r w:rsidRPr="00D921C0">
              <w:rPr>
                <w:lang w:val="ro-RO"/>
              </w:rPr>
              <w:t>ijloace de transport</w:t>
            </w:r>
          </w:p>
        </w:tc>
      </w:tr>
      <w:tr w:rsidR="009757A7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757A7" w:rsidRPr="00CB3D21" w:rsidRDefault="009757A7" w:rsidP="008876FF"/>
        </w:tc>
        <w:tc>
          <w:tcPr>
            <w:tcW w:w="322" w:type="pct"/>
            <w:vMerge/>
            <w:vAlign w:val="center"/>
            <w:hideMark/>
          </w:tcPr>
          <w:p w:rsidR="009757A7" w:rsidRPr="00CB3D21" w:rsidRDefault="009757A7" w:rsidP="008876FF"/>
        </w:tc>
        <w:tc>
          <w:tcPr>
            <w:tcW w:w="561" w:type="pct"/>
            <w:vAlign w:val="center"/>
            <w:hideMark/>
          </w:tcPr>
          <w:p w:rsidR="009757A7" w:rsidRPr="00CB3D21" w:rsidRDefault="009757A7" w:rsidP="008876FF">
            <w:r w:rsidRPr="00CB3D21">
              <w:t>1235</w:t>
            </w:r>
          </w:p>
        </w:tc>
        <w:tc>
          <w:tcPr>
            <w:tcW w:w="3839" w:type="pct"/>
            <w:hideMark/>
          </w:tcPr>
          <w:p w:rsidR="009757A7" w:rsidRPr="00CB3D21" w:rsidRDefault="009757A7" w:rsidP="008876FF">
            <w:r>
              <w:rPr>
                <w:lang w:val="ro-RO"/>
              </w:rPr>
              <w:t>I</w:t>
            </w:r>
            <w:r w:rsidRPr="00D921C0">
              <w:rPr>
                <w:lang w:val="ro-RO"/>
              </w:rPr>
              <w:t>nventar şi mobilier</w:t>
            </w:r>
          </w:p>
        </w:tc>
      </w:tr>
      <w:tr w:rsidR="009757A7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757A7" w:rsidRPr="00CB3D21" w:rsidRDefault="009757A7" w:rsidP="008876FF"/>
        </w:tc>
        <w:tc>
          <w:tcPr>
            <w:tcW w:w="322" w:type="pct"/>
            <w:vMerge/>
            <w:vAlign w:val="center"/>
            <w:hideMark/>
          </w:tcPr>
          <w:p w:rsidR="009757A7" w:rsidRPr="00CB3D21" w:rsidRDefault="009757A7" w:rsidP="008876FF"/>
        </w:tc>
        <w:tc>
          <w:tcPr>
            <w:tcW w:w="561" w:type="pct"/>
            <w:vAlign w:val="center"/>
            <w:hideMark/>
          </w:tcPr>
          <w:p w:rsidR="009757A7" w:rsidRPr="001C4E40" w:rsidRDefault="009757A7" w:rsidP="008876FF">
            <w:pPr>
              <w:rPr>
                <w:lang w:val="ro-RO"/>
              </w:rPr>
            </w:pPr>
            <w:r>
              <w:rPr>
                <w:lang w:val="ro-RO"/>
              </w:rPr>
              <w:t>1236</w:t>
            </w:r>
          </w:p>
        </w:tc>
        <w:tc>
          <w:tcPr>
            <w:tcW w:w="3839" w:type="pct"/>
            <w:hideMark/>
          </w:tcPr>
          <w:p w:rsidR="009757A7" w:rsidRPr="009757A7" w:rsidRDefault="009757A7" w:rsidP="009757A7">
            <w:pPr>
              <w:rPr>
                <w:lang w:val="en-US"/>
              </w:rPr>
            </w:pPr>
            <w:r w:rsidRPr="009757A7">
              <w:rPr>
                <w:lang w:val="ro-RO"/>
              </w:rPr>
              <w:t>Costuri ulterioare aferente obiectelor neînregistrate în bilanţ</w:t>
            </w:r>
          </w:p>
        </w:tc>
      </w:tr>
      <w:tr w:rsidR="009757A7" w:rsidRPr="00B23256" w:rsidTr="009757A7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757A7" w:rsidRPr="001C4E40" w:rsidRDefault="009757A7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9757A7" w:rsidRPr="001C4E40" w:rsidRDefault="009757A7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9757A7" w:rsidRPr="001C4E40" w:rsidRDefault="009757A7" w:rsidP="008876FF">
            <w:pPr>
              <w:rPr>
                <w:lang w:val="ro-RO"/>
              </w:rPr>
            </w:pPr>
            <w:r w:rsidRPr="00E04716">
              <w:t>123</w:t>
            </w:r>
            <w:r>
              <w:rPr>
                <w:lang w:val="ro-RO"/>
              </w:rPr>
              <w:t>7</w:t>
            </w:r>
          </w:p>
        </w:tc>
        <w:tc>
          <w:tcPr>
            <w:tcW w:w="3839" w:type="pct"/>
            <w:vAlign w:val="center"/>
          </w:tcPr>
          <w:p w:rsidR="009757A7" w:rsidRPr="009757A7" w:rsidRDefault="009757A7" w:rsidP="009757A7">
            <w:pPr>
              <w:rPr>
                <w:lang w:val="ro-RO"/>
              </w:rPr>
            </w:pPr>
            <w:r w:rsidRPr="009757A7">
              <w:rPr>
                <w:lang w:val="ro-RO"/>
              </w:rPr>
              <w:t>Mijloace fixe primite în leasing financiar</w:t>
            </w:r>
          </w:p>
        </w:tc>
      </w:tr>
      <w:tr w:rsidR="009757A7" w:rsidRPr="00B23256" w:rsidTr="009757A7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757A7" w:rsidRPr="001C4E40" w:rsidRDefault="009757A7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9757A7" w:rsidRPr="001C4E40" w:rsidRDefault="009757A7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9757A7" w:rsidRPr="001C4E40" w:rsidRDefault="009757A7" w:rsidP="008876FF">
            <w:pPr>
              <w:rPr>
                <w:lang w:val="ro-RO"/>
              </w:rPr>
            </w:pPr>
            <w:r w:rsidRPr="00CB3D21">
              <w:t>123</w:t>
            </w:r>
            <w:r>
              <w:rPr>
                <w:lang w:val="ro-RO"/>
              </w:rPr>
              <w:t>8</w:t>
            </w:r>
          </w:p>
        </w:tc>
        <w:tc>
          <w:tcPr>
            <w:tcW w:w="3839" w:type="pct"/>
          </w:tcPr>
          <w:p w:rsidR="009757A7" w:rsidRPr="009757A7" w:rsidRDefault="009757A7" w:rsidP="009757A7">
            <w:pPr>
              <w:rPr>
                <w:lang w:val="ro-RO"/>
              </w:rPr>
            </w:pPr>
            <w:r w:rsidRPr="009757A7">
              <w:rPr>
                <w:lang w:val="ro-RO"/>
              </w:rPr>
              <w:t>Mijloace fixe primite în gestiune economică</w:t>
            </w:r>
          </w:p>
        </w:tc>
      </w:tr>
      <w:tr w:rsidR="009757A7" w:rsidRPr="009757A7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9757A7" w:rsidRPr="001C4E40" w:rsidRDefault="009757A7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</w:tcPr>
          <w:p w:rsidR="009757A7" w:rsidRPr="001C4E40" w:rsidRDefault="009757A7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</w:tcPr>
          <w:p w:rsidR="009757A7" w:rsidRPr="009757A7" w:rsidRDefault="009757A7" w:rsidP="008876FF">
            <w:pPr>
              <w:rPr>
                <w:lang w:val="ro-MD"/>
              </w:rPr>
            </w:pPr>
            <w:r>
              <w:rPr>
                <w:lang w:val="ro-MD"/>
              </w:rPr>
              <w:t>1239</w:t>
            </w:r>
          </w:p>
        </w:tc>
        <w:tc>
          <w:tcPr>
            <w:tcW w:w="3839" w:type="pct"/>
          </w:tcPr>
          <w:p w:rsidR="009757A7" w:rsidRPr="009757A7" w:rsidRDefault="009757A7" w:rsidP="009757A7">
            <w:pPr>
              <w:rPr>
                <w:lang w:val="ro-RO"/>
              </w:rPr>
            </w:pPr>
            <w:r w:rsidRPr="009757A7">
              <w:rPr>
                <w:lang w:val="ro-RO"/>
              </w:rPr>
              <w:t>Alte mijloace fix</w:t>
            </w:r>
          </w:p>
        </w:tc>
      </w:tr>
      <w:tr w:rsidR="007604FB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604FB" w:rsidRPr="009757A7" w:rsidRDefault="007604FB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7604FB" w:rsidRPr="00CB3D21" w:rsidRDefault="007604FB" w:rsidP="008876FF">
            <w:r w:rsidRPr="00CB3D21">
              <w:rPr>
                <w:b/>
                <w:bCs/>
              </w:rPr>
              <w:t>124</w:t>
            </w:r>
          </w:p>
        </w:tc>
        <w:tc>
          <w:tcPr>
            <w:tcW w:w="561" w:type="pct"/>
            <w:vAlign w:val="center"/>
            <w:hideMark/>
          </w:tcPr>
          <w:p w:rsidR="007604FB" w:rsidRPr="00CB3D21" w:rsidRDefault="007604FB" w:rsidP="008876FF"/>
        </w:tc>
        <w:tc>
          <w:tcPr>
            <w:tcW w:w="3839" w:type="pct"/>
            <w:vAlign w:val="center"/>
            <w:hideMark/>
          </w:tcPr>
          <w:p w:rsidR="007604FB" w:rsidRPr="00CB3D21" w:rsidRDefault="007604FB" w:rsidP="008876FF">
            <w:r w:rsidRPr="00CB3D21">
              <w:rPr>
                <w:b/>
                <w:bCs/>
              </w:rPr>
              <w:t>Amortizarea mijloacelor fixe</w:t>
            </w:r>
          </w:p>
        </w:tc>
      </w:tr>
      <w:tr w:rsidR="007604FB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604FB" w:rsidRPr="00CB3D21" w:rsidRDefault="007604FB" w:rsidP="008876FF"/>
        </w:tc>
        <w:tc>
          <w:tcPr>
            <w:tcW w:w="322" w:type="pct"/>
            <w:vMerge/>
            <w:vAlign w:val="center"/>
            <w:hideMark/>
          </w:tcPr>
          <w:p w:rsidR="007604FB" w:rsidRPr="00CB3D21" w:rsidRDefault="007604FB" w:rsidP="008876FF"/>
        </w:tc>
        <w:tc>
          <w:tcPr>
            <w:tcW w:w="561" w:type="pct"/>
            <w:vAlign w:val="center"/>
            <w:hideMark/>
          </w:tcPr>
          <w:p w:rsidR="007604FB" w:rsidRPr="00CB3D21" w:rsidRDefault="007604FB" w:rsidP="008876FF">
            <w:r w:rsidRPr="00CB3D21">
              <w:t>1241</w:t>
            </w:r>
          </w:p>
        </w:tc>
        <w:tc>
          <w:tcPr>
            <w:tcW w:w="3839" w:type="pct"/>
            <w:hideMark/>
          </w:tcPr>
          <w:p w:rsidR="007604FB" w:rsidRPr="00CB3D21" w:rsidRDefault="007604FB" w:rsidP="008876FF">
            <w:r>
              <w:rPr>
                <w:lang w:val="ro-RO"/>
              </w:rPr>
              <w:t>Amortizarea c</w:t>
            </w:r>
            <w:r w:rsidRPr="00D921C0">
              <w:rPr>
                <w:lang w:val="ro-RO"/>
              </w:rPr>
              <w:t>lădiri</w:t>
            </w:r>
            <w:r>
              <w:rPr>
                <w:lang w:val="ro-RO"/>
              </w:rPr>
              <w:t>lor</w:t>
            </w:r>
            <w:r w:rsidRPr="00D921C0">
              <w:rPr>
                <w:lang w:val="ro-RO"/>
              </w:rPr>
              <w:t xml:space="preserve"> </w:t>
            </w:r>
          </w:p>
        </w:tc>
      </w:tr>
      <w:tr w:rsidR="007604FB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604FB" w:rsidRPr="00CB3D21" w:rsidRDefault="007604FB" w:rsidP="008876FF"/>
        </w:tc>
        <w:tc>
          <w:tcPr>
            <w:tcW w:w="322" w:type="pct"/>
            <w:vMerge/>
            <w:vAlign w:val="center"/>
            <w:hideMark/>
          </w:tcPr>
          <w:p w:rsidR="007604FB" w:rsidRPr="00CB3D21" w:rsidRDefault="007604FB" w:rsidP="008876FF"/>
        </w:tc>
        <w:tc>
          <w:tcPr>
            <w:tcW w:w="561" w:type="pct"/>
            <w:vAlign w:val="center"/>
            <w:hideMark/>
          </w:tcPr>
          <w:p w:rsidR="007604FB" w:rsidRPr="00CB3D21" w:rsidRDefault="007604FB" w:rsidP="008876FF">
            <w:r w:rsidRPr="00CB3D21">
              <w:t>1242</w:t>
            </w:r>
          </w:p>
        </w:tc>
        <w:tc>
          <w:tcPr>
            <w:tcW w:w="3839" w:type="pct"/>
            <w:hideMark/>
          </w:tcPr>
          <w:p w:rsidR="007604FB" w:rsidRPr="00CB3D21" w:rsidRDefault="007604FB" w:rsidP="008876FF">
            <w:r>
              <w:rPr>
                <w:lang w:val="ro-RO"/>
              </w:rPr>
              <w:t>Amortizarea c</w:t>
            </w:r>
            <w:r w:rsidRPr="00D921C0">
              <w:rPr>
                <w:lang w:val="ro-RO"/>
              </w:rPr>
              <w:t>onstrucţii</w:t>
            </w:r>
            <w:r>
              <w:rPr>
                <w:lang w:val="ro-RO"/>
              </w:rPr>
              <w:t>lor</w:t>
            </w:r>
            <w:r w:rsidRPr="00D921C0">
              <w:rPr>
                <w:lang w:val="ro-RO"/>
              </w:rPr>
              <w:t xml:space="preserve"> speciale</w:t>
            </w:r>
          </w:p>
        </w:tc>
      </w:tr>
      <w:tr w:rsidR="007604FB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604FB" w:rsidRPr="00CB3D21" w:rsidRDefault="007604FB" w:rsidP="008876FF"/>
        </w:tc>
        <w:tc>
          <w:tcPr>
            <w:tcW w:w="322" w:type="pct"/>
            <w:vMerge/>
            <w:vAlign w:val="center"/>
            <w:hideMark/>
          </w:tcPr>
          <w:p w:rsidR="007604FB" w:rsidRPr="00CB3D21" w:rsidRDefault="007604FB" w:rsidP="008876FF"/>
        </w:tc>
        <w:tc>
          <w:tcPr>
            <w:tcW w:w="561" w:type="pct"/>
            <w:vAlign w:val="center"/>
            <w:hideMark/>
          </w:tcPr>
          <w:p w:rsidR="007604FB" w:rsidRPr="00CB3D21" w:rsidRDefault="007604FB" w:rsidP="008876FF">
            <w:r w:rsidRPr="00CB3D21">
              <w:t>1243</w:t>
            </w:r>
          </w:p>
        </w:tc>
        <w:tc>
          <w:tcPr>
            <w:tcW w:w="3839" w:type="pct"/>
            <w:hideMark/>
          </w:tcPr>
          <w:p w:rsidR="007604FB" w:rsidRPr="001C4E40" w:rsidRDefault="007604FB" w:rsidP="008876FF">
            <w:pPr>
              <w:rPr>
                <w:lang w:val="en-US"/>
              </w:rPr>
            </w:pPr>
            <w:r>
              <w:rPr>
                <w:lang w:val="ro-RO"/>
              </w:rPr>
              <w:t>Amortizarea m</w:t>
            </w:r>
            <w:r w:rsidRPr="00D921C0">
              <w:rPr>
                <w:lang w:val="ro-RO"/>
              </w:rPr>
              <w:t>aşini</w:t>
            </w:r>
            <w:r>
              <w:rPr>
                <w:lang w:val="ro-RO"/>
              </w:rPr>
              <w:t>lor</w:t>
            </w:r>
            <w:r w:rsidRPr="00D921C0">
              <w:rPr>
                <w:lang w:val="ro-RO"/>
              </w:rPr>
              <w:t>, utilaje</w:t>
            </w:r>
            <w:r>
              <w:rPr>
                <w:lang w:val="ro-RO"/>
              </w:rPr>
              <w:t>lor</w:t>
            </w:r>
            <w:r w:rsidRPr="00D921C0">
              <w:rPr>
                <w:lang w:val="ro-RO"/>
              </w:rPr>
              <w:t xml:space="preserve"> şi instalaţii</w:t>
            </w:r>
            <w:r>
              <w:rPr>
                <w:lang w:val="ro-RO"/>
              </w:rPr>
              <w:t>lor</w:t>
            </w:r>
            <w:r w:rsidRPr="00D921C0">
              <w:rPr>
                <w:lang w:val="ro-RO"/>
              </w:rPr>
              <w:t xml:space="preserve"> tehnice </w:t>
            </w:r>
          </w:p>
        </w:tc>
      </w:tr>
      <w:tr w:rsidR="007604FB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604FB" w:rsidRPr="001C4E40" w:rsidRDefault="007604FB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7604FB" w:rsidRPr="001C4E40" w:rsidRDefault="007604FB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7604FB" w:rsidRPr="00CB3D21" w:rsidRDefault="007604FB" w:rsidP="008876FF">
            <w:r w:rsidRPr="00CB3D21">
              <w:t>1244</w:t>
            </w:r>
          </w:p>
        </w:tc>
        <w:tc>
          <w:tcPr>
            <w:tcW w:w="3839" w:type="pct"/>
            <w:hideMark/>
          </w:tcPr>
          <w:p w:rsidR="007604FB" w:rsidRPr="00CB3D21" w:rsidRDefault="007604FB" w:rsidP="008876FF">
            <w:r>
              <w:rPr>
                <w:lang w:val="ro-RO"/>
              </w:rPr>
              <w:t>Amortizarea m</w:t>
            </w:r>
            <w:r w:rsidRPr="00D921C0">
              <w:rPr>
                <w:lang w:val="ro-RO"/>
              </w:rPr>
              <w:t>ijloace</w:t>
            </w:r>
            <w:r>
              <w:rPr>
                <w:lang w:val="ro-RO"/>
              </w:rPr>
              <w:t>lor</w:t>
            </w:r>
            <w:r w:rsidRPr="00D921C0">
              <w:rPr>
                <w:lang w:val="ro-RO"/>
              </w:rPr>
              <w:t xml:space="preserve"> de transport</w:t>
            </w:r>
          </w:p>
        </w:tc>
      </w:tr>
      <w:tr w:rsidR="007604FB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604FB" w:rsidRPr="00CB3D21" w:rsidRDefault="007604FB" w:rsidP="008876FF"/>
        </w:tc>
        <w:tc>
          <w:tcPr>
            <w:tcW w:w="322" w:type="pct"/>
            <w:vMerge/>
            <w:vAlign w:val="center"/>
            <w:hideMark/>
          </w:tcPr>
          <w:p w:rsidR="007604FB" w:rsidRPr="00CB3D21" w:rsidRDefault="007604FB" w:rsidP="008876FF"/>
        </w:tc>
        <w:tc>
          <w:tcPr>
            <w:tcW w:w="561" w:type="pct"/>
            <w:vAlign w:val="center"/>
            <w:hideMark/>
          </w:tcPr>
          <w:p w:rsidR="007604FB" w:rsidRPr="00CB3D21" w:rsidRDefault="007604FB" w:rsidP="008876FF">
            <w:r w:rsidRPr="00CB3D21">
              <w:t>1245</w:t>
            </w:r>
          </w:p>
        </w:tc>
        <w:tc>
          <w:tcPr>
            <w:tcW w:w="3839" w:type="pct"/>
            <w:hideMark/>
          </w:tcPr>
          <w:p w:rsidR="007604FB" w:rsidRPr="00CB3D21" w:rsidRDefault="007604FB" w:rsidP="008876FF">
            <w:r>
              <w:rPr>
                <w:lang w:val="ro-RO"/>
              </w:rPr>
              <w:t>Amortizarea i</w:t>
            </w:r>
            <w:r w:rsidRPr="00D921C0">
              <w:rPr>
                <w:lang w:val="ro-RO"/>
              </w:rPr>
              <w:t>nventar</w:t>
            </w:r>
            <w:r>
              <w:rPr>
                <w:lang w:val="ro-RO"/>
              </w:rPr>
              <w:t>ului</w:t>
            </w:r>
            <w:r w:rsidRPr="00D921C0">
              <w:rPr>
                <w:lang w:val="ro-RO"/>
              </w:rPr>
              <w:t xml:space="preserve"> şi mobilier</w:t>
            </w:r>
            <w:r>
              <w:rPr>
                <w:lang w:val="ro-RO"/>
              </w:rPr>
              <w:t>ului</w:t>
            </w:r>
          </w:p>
        </w:tc>
      </w:tr>
      <w:tr w:rsidR="007604FB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604FB" w:rsidRPr="00CB3D21" w:rsidRDefault="007604FB" w:rsidP="008876FF"/>
        </w:tc>
        <w:tc>
          <w:tcPr>
            <w:tcW w:w="322" w:type="pct"/>
            <w:vMerge/>
            <w:vAlign w:val="center"/>
            <w:hideMark/>
          </w:tcPr>
          <w:p w:rsidR="007604FB" w:rsidRPr="00CB3D21" w:rsidRDefault="007604FB" w:rsidP="008876FF"/>
        </w:tc>
        <w:tc>
          <w:tcPr>
            <w:tcW w:w="561" w:type="pct"/>
            <w:vAlign w:val="center"/>
            <w:hideMark/>
          </w:tcPr>
          <w:p w:rsidR="007604FB" w:rsidRDefault="007604FB" w:rsidP="008876FF">
            <w:pPr>
              <w:rPr>
                <w:lang w:val="ro-RO"/>
              </w:rPr>
            </w:pPr>
            <w:r>
              <w:rPr>
                <w:lang w:val="ro-RO"/>
              </w:rPr>
              <w:t>1246</w:t>
            </w:r>
          </w:p>
        </w:tc>
        <w:tc>
          <w:tcPr>
            <w:tcW w:w="3839" w:type="pct"/>
            <w:hideMark/>
          </w:tcPr>
          <w:p w:rsidR="007604FB" w:rsidRPr="001C4E40" w:rsidRDefault="007604FB" w:rsidP="007604FB">
            <w:pPr>
              <w:rPr>
                <w:lang w:val="ro-RO"/>
              </w:rPr>
            </w:pPr>
            <w:r w:rsidRPr="007604FB">
              <w:rPr>
                <w:lang w:val="ro-RO"/>
              </w:rPr>
              <w:t>Amortizarea costurilor ulterioare aferente obiectelor neînregistrate în bilanţ</w:t>
            </w:r>
          </w:p>
        </w:tc>
      </w:tr>
      <w:tr w:rsidR="007604FB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604FB" w:rsidRPr="001C4E40" w:rsidRDefault="007604FB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7604FB" w:rsidRPr="001C4E40" w:rsidRDefault="007604FB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7604FB" w:rsidRPr="001C4E40" w:rsidRDefault="007604FB" w:rsidP="008876FF">
            <w:pPr>
              <w:rPr>
                <w:lang w:val="ro-RO"/>
              </w:rPr>
            </w:pPr>
            <w:r>
              <w:rPr>
                <w:lang w:val="ro-RO"/>
              </w:rPr>
              <w:t>1247</w:t>
            </w:r>
          </w:p>
        </w:tc>
        <w:tc>
          <w:tcPr>
            <w:tcW w:w="3839" w:type="pct"/>
            <w:hideMark/>
          </w:tcPr>
          <w:p w:rsidR="007604FB" w:rsidRPr="007604FB" w:rsidRDefault="007604FB" w:rsidP="007604FB">
            <w:pPr>
              <w:rPr>
                <w:lang w:val="ro-RO"/>
              </w:rPr>
            </w:pPr>
            <w:r w:rsidRPr="007604FB">
              <w:rPr>
                <w:lang w:val="ro-RO"/>
              </w:rPr>
              <w:t>Amortizarea mijloacelor fixe primite în leasing financiar</w:t>
            </w:r>
          </w:p>
        </w:tc>
      </w:tr>
      <w:tr w:rsidR="007604FB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604FB" w:rsidRPr="001C4E40" w:rsidRDefault="007604FB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7604FB" w:rsidRPr="001C4E40" w:rsidRDefault="007604FB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7604FB" w:rsidRPr="001C4E40" w:rsidRDefault="007604FB" w:rsidP="008876FF">
            <w:pPr>
              <w:rPr>
                <w:lang w:val="ro-RO"/>
              </w:rPr>
            </w:pPr>
            <w:r w:rsidRPr="00CB3D21">
              <w:t>124</w:t>
            </w:r>
            <w:r>
              <w:rPr>
                <w:lang w:val="ro-RO"/>
              </w:rPr>
              <w:t>8</w:t>
            </w:r>
          </w:p>
        </w:tc>
        <w:tc>
          <w:tcPr>
            <w:tcW w:w="3839" w:type="pct"/>
            <w:hideMark/>
          </w:tcPr>
          <w:p w:rsidR="007604FB" w:rsidRPr="007604FB" w:rsidRDefault="007604FB" w:rsidP="007604FB">
            <w:pPr>
              <w:rPr>
                <w:lang w:val="ro-RO"/>
              </w:rPr>
            </w:pPr>
            <w:r w:rsidRPr="007604FB">
              <w:rPr>
                <w:lang w:val="ro-RO"/>
              </w:rPr>
              <w:t>Amortizarea mijloacelor fixe primite în gestiune economică</w:t>
            </w:r>
          </w:p>
        </w:tc>
      </w:tr>
      <w:tr w:rsidR="007604FB" w:rsidRPr="007604FB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7604FB" w:rsidRPr="001C4E40" w:rsidRDefault="007604FB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</w:tcPr>
          <w:p w:rsidR="007604FB" w:rsidRPr="001C4E40" w:rsidRDefault="007604FB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</w:tcPr>
          <w:p w:rsidR="007604FB" w:rsidRPr="007604FB" w:rsidRDefault="007604FB" w:rsidP="008876FF">
            <w:pPr>
              <w:rPr>
                <w:lang w:val="ro-MD"/>
              </w:rPr>
            </w:pPr>
            <w:r>
              <w:rPr>
                <w:lang w:val="ro-MD"/>
              </w:rPr>
              <w:t>1249</w:t>
            </w:r>
          </w:p>
        </w:tc>
        <w:tc>
          <w:tcPr>
            <w:tcW w:w="3839" w:type="pct"/>
          </w:tcPr>
          <w:p w:rsidR="007604FB" w:rsidRPr="007604FB" w:rsidRDefault="007604FB" w:rsidP="007604FB">
            <w:pPr>
              <w:rPr>
                <w:lang w:val="ro-RO"/>
              </w:rPr>
            </w:pPr>
            <w:r w:rsidRPr="007604FB">
              <w:rPr>
                <w:lang w:val="ro-RO"/>
              </w:rPr>
              <w:t>Amortizarea altor mijloace fixe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7604FB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125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Resurse minerale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126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Amortizarea şi deprecierea resurselor minerale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127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Deprecierea imobilizărilor corporale în curs de execuţie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128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Deprecierea terenurilor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129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Deprecierea mijloacelor fixe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13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ACTIVE BIOLOGICE IMOBILIZATE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131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Active biologice imobilizate în curs de execuţie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132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9757A7" w:rsidRDefault="008876FF" w:rsidP="008876FF">
            <w:pPr>
              <w:rPr>
                <w:lang w:val="ro-MD"/>
              </w:rPr>
            </w:pPr>
            <w:r w:rsidRPr="009757A7">
              <w:rPr>
                <w:b/>
                <w:bCs/>
                <w:lang w:val="en-US"/>
              </w:rPr>
              <w:t>Active biologice imobilizate</w:t>
            </w:r>
            <w:r w:rsidR="009757A7">
              <w:rPr>
                <w:b/>
                <w:bCs/>
                <w:lang w:val="ro-MD"/>
              </w:rPr>
              <w:t xml:space="preserve"> în exploatare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9757A7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133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Amortizarea şi deprecierea activelor biologice imobilizate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1331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Amortizarea activelor biologice imobilizate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1332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Deprecierea activelor biologice imobilizate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14</w:t>
            </w:r>
          </w:p>
        </w:tc>
        <w:tc>
          <w:tcPr>
            <w:tcW w:w="322" w:type="pct"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INVESTIŢII FINANCIARE PE TERMEN LUNG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141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Investiţii financiare pe termen lung în părţi neafiliate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1411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Valori mobiliare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1412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Cote de participaţie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1413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Depozite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1414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Împrumuturi acordate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1415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Alte investiţii financiare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 w:val="restar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142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Investiţii financiare pe termen lung în părţi afiliate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1421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>
              <w:rPr>
                <w:lang w:val="ro-RO"/>
              </w:rPr>
              <w:t>Acţiuni şi c</w:t>
            </w:r>
            <w:r w:rsidRPr="001C4E40">
              <w:rPr>
                <w:lang w:val="en-US"/>
              </w:rPr>
              <w:t xml:space="preserve">ote de participaţie </w:t>
            </w:r>
            <w:r>
              <w:rPr>
                <w:lang w:val="ro-RO"/>
              </w:rPr>
              <w:t xml:space="preserve">deţinute  în părţile afiliate 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1422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>
              <w:rPr>
                <w:lang w:val="ro-RO"/>
              </w:rPr>
              <w:t xml:space="preserve">Împrumuturi acordate părţilor afiliate 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1423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>
              <w:rPr>
                <w:lang w:val="ro-RO"/>
              </w:rPr>
              <w:t xml:space="preserve">Împrumuturi acordate aferente intereselor de participare 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1424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Alte investiţii financiare</w:t>
            </w:r>
            <w:r>
              <w:rPr>
                <w:lang w:val="ro-RO"/>
              </w:rPr>
              <w:t xml:space="preserve"> în părţi afiliate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3B24A9" w:rsidRDefault="00822506" w:rsidP="008876FF">
            <w:pPr>
              <w:rPr>
                <w:b/>
                <w:bCs/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22506" w:rsidRDefault="00822506" w:rsidP="008876FF">
            <w:pPr>
              <w:jc w:val="center"/>
              <w:rPr>
                <w:b/>
                <w:lang w:val="ro-RO"/>
              </w:rPr>
            </w:pPr>
            <w:r w:rsidRPr="00872ACC">
              <w:rPr>
                <w:b/>
                <w:lang w:val="ro-RO"/>
              </w:rPr>
              <w:t>143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ro-RO"/>
              </w:rPr>
              <w:t>Deprecierea investiţiilor financiare pe termen lung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b/>
                <w:bCs/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3B3DBF" w:rsidRDefault="00822506" w:rsidP="008876FF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3B3DBF" w:rsidRDefault="00822506" w:rsidP="008876FF">
            <w:pPr>
              <w:rPr>
                <w:lang w:val="ro-RO"/>
              </w:rPr>
            </w:pPr>
            <w:r>
              <w:rPr>
                <w:lang w:val="ro-RO"/>
              </w:rPr>
              <w:t>1431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b/>
                <w:bCs/>
                <w:lang w:val="en-US"/>
              </w:rPr>
            </w:pPr>
            <w:r w:rsidRPr="00895927">
              <w:rPr>
                <w:bCs/>
                <w:lang w:val="ro-RO"/>
              </w:rPr>
              <w:t xml:space="preserve">Deprecierea investiţiilor financiare pe termen lung </w:t>
            </w:r>
            <w:r w:rsidRPr="001C4E40">
              <w:rPr>
                <w:bCs/>
                <w:lang w:val="en-US"/>
              </w:rPr>
              <w:t>în părţi neafiliate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b/>
                <w:bCs/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3B3DBF" w:rsidRDefault="00822506" w:rsidP="008876FF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Default="00822506" w:rsidP="008876FF">
            <w:pPr>
              <w:rPr>
                <w:lang w:val="ro-RO"/>
              </w:rPr>
            </w:pPr>
            <w:r>
              <w:rPr>
                <w:lang w:val="ro-RO"/>
              </w:rPr>
              <w:t>1432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b/>
                <w:bCs/>
                <w:lang w:val="en-US"/>
              </w:rPr>
            </w:pPr>
            <w:r w:rsidRPr="00895927">
              <w:rPr>
                <w:bCs/>
                <w:lang w:val="ro-RO"/>
              </w:rPr>
              <w:t xml:space="preserve">Deprecierea investiţiilor financiare pe termen lung </w:t>
            </w:r>
            <w:r w:rsidRPr="001C4E40">
              <w:rPr>
                <w:bCs/>
                <w:lang w:val="en-US"/>
              </w:rPr>
              <w:t>în părţi afiliate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15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INVESTIŢII IMOBILIARE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151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Investiţii imobiliare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152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Amortizarea şi deprecierea investiţiilor imobiliare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1521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Amortizarea investiţiilor imobiliare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1522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Deprecierea investiţiilor imobiliare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16</w:t>
            </w:r>
          </w:p>
        </w:tc>
        <w:tc>
          <w:tcPr>
            <w:tcW w:w="322" w:type="pct"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CREANŢE ŞI AVANSURI ACORDATE PE TERMEN LUNG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161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Creanţe pe termen lung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1611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Creanţe comerciale pe termen lung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1612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Creanţe pe termen lung privind leasingul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1613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Alte creanţe pe termen lung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22506" w:rsidRPr="003B3DBF" w:rsidRDefault="00822506" w:rsidP="008876FF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162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b/>
                <w:bCs/>
                <w:lang w:val="en-US"/>
              </w:rPr>
            </w:pPr>
            <w:r w:rsidRPr="004F5946">
              <w:rPr>
                <w:b/>
                <w:bCs/>
                <w:lang w:val="ro-RO"/>
              </w:rPr>
              <w:t>Creanţe</w:t>
            </w:r>
            <w:r>
              <w:rPr>
                <w:b/>
                <w:bCs/>
                <w:lang w:val="ro-RO"/>
              </w:rPr>
              <w:t xml:space="preserve"> ale părţilor afiliate pe termen lung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Default="00822506" w:rsidP="008876FF">
            <w:pPr>
              <w:rPr>
                <w:b/>
                <w:bCs/>
                <w:lang w:val="ro-RO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3B3DBF" w:rsidRDefault="00822506" w:rsidP="008876FF">
            <w:pPr>
              <w:rPr>
                <w:lang w:val="ro-RO"/>
              </w:rPr>
            </w:pPr>
            <w:r>
              <w:rPr>
                <w:lang w:val="ro-RO"/>
              </w:rPr>
              <w:t>1621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b/>
                <w:bCs/>
                <w:lang w:val="en-US"/>
              </w:rPr>
            </w:pPr>
            <w:r w:rsidRPr="006413A1">
              <w:rPr>
                <w:bCs/>
                <w:lang w:val="ro-RO"/>
              </w:rPr>
              <w:t xml:space="preserve">Creanţe aferente intereselor de participare 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Default="00822506" w:rsidP="008876FF">
            <w:pPr>
              <w:rPr>
                <w:b/>
                <w:bCs/>
                <w:lang w:val="ro-RO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Default="00822506" w:rsidP="008876FF">
            <w:pPr>
              <w:rPr>
                <w:lang w:val="ro-RO"/>
              </w:rPr>
            </w:pPr>
            <w:r>
              <w:rPr>
                <w:lang w:val="ro-RO"/>
              </w:rPr>
              <w:t>1622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b/>
                <w:bCs/>
                <w:lang w:val="en-US"/>
              </w:rPr>
            </w:pPr>
            <w:r>
              <w:rPr>
                <w:bCs/>
                <w:lang w:val="ro-RO"/>
              </w:rPr>
              <w:t xml:space="preserve">Alte creanţe ale părţilor afiliate 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22506" w:rsidRPr="003B3DBF" w:rsidRDefault="00822506" w:rsidP="008876FF">
            <w:pPr>
              <w:rPr>
                <w:lang w:val="ro-RO"/>
              </w:rPr>
            </w:pPr>
            <w:r w:rsidRPr="00CB3D21">
              <w:rPr>
                <w:b/>
                <w:bCs/>
              </w:rPr>
              <w:t>16</w:t>
            </w:r>
            <w:r>
              <w:rPr>
                <w:b/>
                <w:bCs/>
                <w:lang w:val="ro-RO"/>
              </w:rPr>
              <w:t>3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3B3DBF" w:rsidRDefault="00822506" w:rsidP="008876FF">
            <w:pPr>
              <w:rPr>
                <w:lang w:val="ro-RO"/>
              </w:rPr>
            </w:pPr>
            <w:r w:rsidRPr="001C4E40">
              <w:rPr>
                <w:b/>
                <w:bCs/>
                <w:lang w:val="en-US"/>
              </w:rPr>
              <w:t>Avansuri acordate pe termen lung</w:t>
            </w:r>
            <w:r>
              <w:rPr>
                <w:b/>
                <w:bCs/>
                <w:lang w:val="ro-RO"/>
              </w:rPr>
              <w:t xml:space="preserve"> 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16</w:t>
            </w:r>
            <w:r>
              <w:rPr>
                <w:lang w:val="ro-RO"/>
              </w:rPr>
              <w:t>3</w:t>
            </w:r>
            <w:r w:rsidRPr="00CB3D21">
              <w:t>1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 xml:space="preserve">Avansuri acordate </w:t>
            </w:r>
            <w:r>
              <w:rPr>
                <w:lang w:val="ro-RO"/>
              </w:rPr>
              <w:t xml:space="preserve">pentru imobilizări necorporale 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16</w:t>
            </w:r>
            <w:r>
              <w:rPr>
                <w:lang w:val="ro-RO"/>
              </w:rPr>
              <w:t>3</w:t>
            </w:r>
            <w:r w:rsidRPr="00CB3D21">
              <w:t>2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 xml:space="preserve">Avansuri acordate </w:t>
            </w:r>
            <w:r>
              <w:rPr>
                <w:lang w:val="ro-RO"/>
              </w:rPr>
              <w:t>pentru imobilizări corporale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704D73" w:rsidRDefault="00822506" w:rsidP="008876FF">
            <w:pPr>
              <w:rPr>
                <w:lang w:val="ro-RO"/>
              </w:rPr>
            </w:pPr>
            <w:r>
              <w:rPr>
                <w:lang w:val="ro-RO"/>
              </w:rPr>
              <w:t>1633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>
              <w:rPr>
                <w:lang w:val="ro-RO"/>
              </w:rPr>
              <w:t xml:space="preserve">Avansuri acordate pentru stocuri 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Default="00822506" w:rsidP="008876FF">
            <w:pPr>
              <w:rPr>
                <w:lang w:val="ro-RO"/>
              </w:rPr>
            </w:pPr>
            <w:r>
              <w:rPr>
                <w:lang w:val="ro-RO"/>
              </w:rPr>
              <w:t>1634</w:t>
            </w:r>
          </w:p>
        </w:tc>
        <w:tc>
          <w:tcPr>
            <w:tcW w:w="3839" w:type="pct"/>
            <w:vAlign w:val="center"/>
            <w:hideMark/>
          </w:tcPr>
          <w:p w:rsidR="00822506" w:rsidRDefault="00822506" w:rsidP="008876FF">
            <w:pPr>
              <w:rPr>
                <w:lang w:val="ro-RO"/>
              </w:rPr>
            </w:pPr>
            <w:r>
              <w:rPr>
                <w:lang w:val="ro-RO"/>
              </w:rPr>
              <w:t xml:space="preserve">Alte avansuri acordate pe termen lung 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17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ALTE ACTIVE IMOBILIZATE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171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Cheltuieli anticipate pe termen lung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172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Alte active imobilizate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8876FF" w:rsidRPr="004B3675" w:rsidRDefault="00822506" w:rsidP="004B3675">
            <w:pPr>
              <w:spacing w:before="240" w:after="240"/>
              <w:jc w:val="center"/>
              <w:rPr>
                <w:b/>
              </w:rPr>
            </w:pPr>
            <w:r w:rsidRPr="004B3675">
              <w:rPr>
                <w:b/>
              </w:rPr>
              <w:t>CLASA 2. ACTIVE CIRCULANTE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21</w:t>
            </w:r>
          </w:p>
        </w:tc>
        <w:tc>
          <w:tcPr>
            <w:tcW w:w="322" w:type="pct"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STOCURI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 w:val="restar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211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Materiale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2111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Materii prime şi materiale de bază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2112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Materiale auxiliare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2113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Piese de schimb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2114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Combustibil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2115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Ambalaje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2116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Anvelope şi acumulatoare procurate separat de mijloacele de transport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2117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Materiale cu destinaţia agricolă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2118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Materiale transmise temporar terţilor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2119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Alte materiale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212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Active biologice circulante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 w:val="restar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213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Obiecte de mică valoare şi scurtă durată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2131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Obiecte de mică valoare şi scurtă durată în stoc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2132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Obiecte de mică valoare şi scurtă durată în exploatare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2133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Construcţii şi dispozitive provizorii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2134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Obiecte de mică valoare şi scurtă durată transmise temporar terţilor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214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Uzura obiectelor de mică valoare şi scurtă durată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2141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Uzura obiectelor de mică valoare şi scurtă durată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2142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Uzura construcţiilor şi dispozitivelor provizorii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215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Producţia în curs de execuţie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2151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Produse în curs de execuţie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2152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Servicii în curs de execuţie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2153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Lucrări în curs de execuţie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216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Produse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2161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Produse finite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2162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Semifabricate din producţie proprie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2163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Produse secundare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2164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Produse transmise temporar terţilor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 w:val="restar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217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Mărfuri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2171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Bunuri procurate în vederea revînzării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2172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Produse transmise spre vînzare magazinelor proprii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2173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>
              <w:rPr>
                <w:lang w:val="ro-RO"/>
              </w:rPr>
              <w:t xml:space="preserve">Active imobilizate </w:t>
            </w:r>
            <w:r w:rsidRPr="001C4E40">
              <w:rPr>
                <w:lang w:val="en-US"/>
              </w:rPr>
              <w:t>deţinute pentru vînzare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2174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Mărfuri transmise temporar terţilor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>
            <w:pPr>
              <w:rPr>
                <w:b/>
                <w:bCs/>
              </w:rPr>
            </w:pPr>
          </w:p>
        </w:tc>
        <w:tc>
          <w:tcPr>
            <w:tcW w:w="322" w:type="pct"/>
            <w:vAlign w:val="center"/>
            <w:hideMark/>
          </w:tcPr>
          <w:p w:rsidR="00822506" w:rsidRPr="001C4E40" w:rsidRDefault="00822506" w:rsidP="008876FF">
            <w:pPr>
              <w:spacing w:before="100" w:beforeAutospacing="1" w:after="100" w:afterAutospacing="1"/>
              <w:rPr>
                <w:b/>
                <w:lang w:val="ro-RO"/>
              </w:rPr>
            </w:pPr>
            <w:r w:rsidRPr="001C4E40">
              <w:rPr>
                <w:b/>
                <w:lang w:val="ro-RO"/>
              </w:rPr>
              <w:t>218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pPr>
              <w:rPr>
                <w:b/>
                <w:bCs/>
              </w:rPr>
            </w:pPr>
            <w:r>
              <w:rPr>
                <w:b/>
                <w:bCs/>
                <w:lang w:val="ro-RO"/>
              </w:rPr>
              <w:t xml:space="preserve">Ajustări pentru deprecierea stocurilor 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>
            <w:pPr>
              <w:rPr>
                <w:b/>
                <w:bCs/>
              </w:rPr>
            </w:pPr>
          </w:p>
        </w:tc>
        <w:tc>
          <w:tcPr>
            <w:tcW w:w="322" w:type="pct"/>
            <w:vAlign w:val="center"/>
            <w:hideMark/>
          </w:tcPr>
          <w:p w:rsidR="00822506" w:rsidRPr="00704D73" w:rsidRDefault="00822506" w:rsidP="008876FF">
            <w:pPr>
              <w:rPr>
                <w:b/>
                <w:lang w:val="ro-RO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1C4E40" w:rsidRDefault="00822506" w:rsidP="008876FF">
            <w:pPr>
              <w:spacing w:before="100" w:beforeAutospacing="1" w:after="100" w:afterAutospacing="1"/>
              <w:rPr>
                <w:lang w:val="ro-RO"/>
              </w:rPr>
            </w:pPr>
            <w:r>
              <w:rPr>
                <w:lang w:val="ro-RO"/>
              </w:rPr>
              <w:t>2181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pPr>
              <w:rPr>
                <w:b/>
                <w:bCs/>
              </w:rPr>
            </w:pPr>
            <w:r>
              <w:rPr>
                <w:bCs/>
                <w:lang w:val="ro-RO"/>
              </w:rPr>
              <w:t>Ajustări pentru d</w:t>
            </w:r>
            <w:r w:rsidRPr="006413A1">
              <w:rPr>
                <w:bCs/>
                <w:lang w:val="ro-RO"/>
              </w:rPr>
              <w:t>eprecierea</w:t>
            </w:r>
            <w:r>
              <w:rPr>
                <w:bCs/>
                <w:lang w:val="ro-RO"/>
              </w:rPr>
              <w:t xml:space="preserve"> materialelor</w:t>
            </w:r>
            <w:r w:rsidRPr="006413A1">
              <w:rPr>
                <w:bCs/>
                <w:lang w:val="ro-RO"/>
              </w:rPr>
              <w:t xml:space="preserve"> 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>
            <w:pPr>
              <w:rPr>
                <w:b/>
                <w:bCs/>
              </w:rPr>
            </w:pPr>
          </w:p>
        </w:tc>
        <w:tc>
          <w:tcPr>
            <w:tcW w:w="322" w:type="pct"/>
            <w:vAlign w:val="center"/>
            <w:hideMark/>
          </w:tcPr>
          <w:p w:rsidR="00822506" w:rsidRPr="00704D73" w:rsidRDefault="00822506" w:rsidP="008876FF">
            <w:pPr>
              <w:rPr>
                <w:b/>
                <w:lang w:val="ro-RO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Default="00822506" w:rsidP="008876FF">
            <w:pPr>
              <w:rPr>
                <w:lang w:val="ro-RO"/>
              </w:rPr>
            </w:pPr>
            <w:r>
              <w:rPr>
                <w:lang w:val="ro-RO"/>
              </w:rPr>
              <w:t>2182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b/>
                <w:bCs/>
                <w:lang w:val="en-US"/>
              </w:rPr>
            </w:pPr>
            <w:r>
              <w:rPr>
                <w:bCs/>
                <w:lang w:val="ro-RO"/>
              </w:rPr>
              <w:t>Ajustări pentru</w:t>
            </w:r>
            <w:r w:rsidRPr="006413A1">
              <w:rPr>
                <w:bCs/>
                <w:lang w:val="ro-RO"/>
              </w:rPr>
              <w:t xml:space="preserve"> </w:t>
            </w:r>
            <w:r>
              <w:rPr>
                <w:bCs/>
                <w:lang w:val="ro-RO"/>
              </w:rPr>
              <w:t>d</w:t>
            </w:r>
            <w:r w:rsidRPr="006413A1">
              <w:rPr>
                <w:bCs/>
                <w:lang w:val="ro-RO"/>
              </w:rPr>
              <w:t>eprecierea</w:t>
            </w:r>
            <w:r>
              <w:rPr>
                <w:bCs/>
                <w:lang w:val="ro-RO"/>
              </w:rPr>
              <w:t xml:space="preserve"> activelor biologice circulante 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b/>
                <w:bCs/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22506" w:rsidRPr="00704D73" w:rsidRDefault="00822506" w:rsidP="008876FF">
            <w:pPr>
              <w:rPr>
                <w:b/>
                <w:lang w:val="ro-RO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Default="00822506" w:rsidP="008876FF">
            <w:pPr>
              <w:rPr>
                <w:lang w:val="ro-RO"/>
              </w:rPr>
            </w:pPr>
            <w:r>
              <w:rPr>
                <w:lang w:val="ro-RO"/>
              </w:rPr>
              <w:t>2183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b/>
                <w:bCs/>
                <w:lang w:val="en-US"/>
              </w:rPr>
            </w:pPr>
            <w:r>
              <w:rPr>
                <w:bCs/>
                <w:lang w:val="ro-RO"/>
              </w:rPr>
              <w:t>Ajustări pentru</w:t>
            </w:r>
            <w:r w:rsidRPr="006413A1">
              <w:rPr>
                <w:bCs/>
                <w:lang w:val="ro-RO"/>
              </w:rPr>
              <w:t xml:space="preserve"> </w:t>
            </w:r>
            <w:r>
              <w:rPr>
                <w:bCs/>
                <w:lang w:val="ro-RO"/>
              </w:rPr>
              <w:t>d</w:t>
            </w:r>
            <w:r w:rsidRPr="006413A1">
              <w:rPr>
                <w:bCs/>
                <w:lang w:val="ro-RO"/>
              </w:rPr>
              <w:t>eprecierea</w:t>
            </w:r>
            <w:r>
              <w:rPr>
                <w:bCs/>
                <w:lang w:val="ro-RO"/>
              </w:rPr>
              <w:t xml:space="preserve"> obiectelor de mică valoare şi scurtă durată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b/>
                <w:bCs/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22506" w:rsidRPr="00704D73" w:rsidRDefault="00822506" w:rsidP="008876FF">
            <w:pPr>
              <w:rPr>
                <w:b/>
                <w:lang w:val="ro-RO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Default="00822506" w:rsidP="008876FF">
            <w:pPr>
              <w:rPr>
                <w:lang w:val="ro-RO"/>
              </w:rPr>
            </w:pPr>
            <w:r>
              <w:rPr>
                <w:lang w:val="ro-RO"/>
              </w:rPr>
              <w:t>2184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b/>
                <w:bCs/>
                <w:lang w:val="en-US"/>
              </w:rPr>
            </w:pPr>
            <w:r>
              <w:rPr>
                <w:bCs/>
                <w:lang w:val="ro-RO"/>
              </w:rPr>
              <w:t>Ajustări pentru</w:t>
            </w:r>
            <w:r w:rsidRPr="006413A1">
              <w:rPr>
                <w:bCs/>
                <w:lang w:val="ro-RO"/>
              </w:rPr>
              <w:t xml:space="preserve"> </w:t>
            </w:r>
            <w:r>
              <w:rPr>
                <w:bCs/>
                <w:lang w:val="ro-RO"/>
              </w:rPr>
              <w:t>d</w:t>
            </w:r>
            <w:r w:rsidRPr="006413A1">
              <w:rPr>
                <w:bCs/>
                <w:lang w:val="ro-RO"/>
              </w:rPr>
              <w:t>eprecierea</w:t>
            </w:r>
            <w:r>
              <w:rPr>
                <w:bCs/>
                <w:lang w:val="ro-RO"/>
              </w:rPr>
              <w:t xml:space="preserve"> producţiei în curs de execuţie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b/>
                <w:bCs/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22506" w:rsidRPr="00704D73" w:rsidRDefault="00822506" w:rsidP="008876FF">
            <w:pPr>
              <w:rPr>
                <w:b/>
                <w:lang w:val="ro-RO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Default="00822506" w:rsidP="008876FF">
            <w:pPr>
              <w:rPr>
                <w:lang w:val="ro-RO"/>
              </w:rPr>
            </w:pPr>
            <w:r>
              <w:rPr>
                <w:lang w:val="ro-RO"/>
              </w:rPr>
              <w:t>2185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pPr>
              <w:rPr>
                <w:b/>
                <w:bCs/>
              </w:rPr>
            </w:pPr>
            <w:r>
              <w:rPr>
                <w:bCs/>
                <w:lang w:val="ro-RO"/>
              </w:rPr>
              <w:t>Ajustări pentru</w:t>
            </w:r>
            <w:r w:rsidRPr="006413A1">
              <w:rPr>
                <w:bCs/>
                <w:lang w:val="ro-RO"/>
              </w:rPr>
              <w:t xml:space="preserve"> </w:t>
            </w:r>
            <w:r>
              <w:rPr>
                <w:bCs/>
                <w:lang w:val="ro-RO"/>
              </w:rPr>
              <w:t>d</w:t>
            </w:r>
            <w:r w:rsidRPr="006413A1">
              <w:rPr>
                <w:bCs/>
                <w:lang w:val="ro-RO"/>
              </w:rPr>
              <w:t>eprecierea</w:t>
            </w:r>
            <w:r>
              <w:rPr>
                <w:bCs/>
                <w:lang w:val="ro-RO"/>
              </w:rPr>
              <w:t xml:space="preserve"> produselor 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>
            <w:pPr>
              <w:rPr>
                <w:b/>
                <w:bCs/>
              </w:rPr>
            </w:pPr>
          </w:p>
        </w:tc>
        <w:tc>
          <w:tcPr>
            <w:tcW w:w="322" w:type="pct"/>
            <w:vAlign w:val="center"/>
            <w:hideMark/>
          </w:tcPr>
          <w:p w:rsidR="00822506" w:rsidRPr="00704D73" w:rsidRDefault="00822506" w:rsidP="008876FF">
            <w:pPr>
              <w:rPr>
                <w:b/>
                <w:lang w:val="ro-RO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Default="00822506" w:rsidP="008876FF">
            <w:pPr>
              <w:rPr>
                <w:lang w:val="ro-RO"/>
              </w:rPr>
            </w:pPr>
            <w:r>
              <w:rPr>
                <w:lang w:val="ro-RO"/>
              </w:rPr>
              <w:t>2186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pPr>
              <w:rPr>
                <w:b/>
                <w:bCs/>
              </w:rPr>
            </w:pPr>
            <w:r>
              <w:rPr>
                <w:bCs/>
                <w:lang w:val="ro-RO"/>
              </w:rPr>
              <w:t>Ajustări pentru</w:t>
            </w:r>
            <w:r w:rsidRPr="006413A1">
              <w:rPr>
                <w:bCs/>
                <w:lang w:val="ro-RO"/>
              </w:rPr>
              <w:t xml:space="preserve"> </w:t>
            </w:r>
            <w:r>
              <w:rPr>
                <w:bCs/>
                <w:lang w:val="ro-RO"/>
              </w:rPr>
              <w:t>d</w:t>
            </w:r>
            <w:r w:rsidRPr="006413A1">
              <w:rPr>
                <w:bCs/>
                <w:lang w:val="ro-RO"/>
              </w:rPr>
              <w:t>eprecierea</w:t>
            </w:r>
            <w:r>
              <w:rPr>
                <w:bCs/>
                <w:lang w:val="ro-RO"/>
              </w:rPr>
              <w:t xml:space="preserve"> mărfurilor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22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CREANŢE COMERCIALE ŞI CALCULATE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221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Creanţe comerciale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2211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Creanţe comerciale din ţară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2212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Creanţe comerciale din străinătate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2213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Alte creanţe comerciale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222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Corecţii (provizioane) privind creanţele compromise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223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Creanţe ale părţilor afiliate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2231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 xml:space="preserve">Creanţe </w:t>
            </w:r>
            <w:r>
              <w:rPr>
                <w:lang w:val="ro-RO"/>
              </w:rPr>
              <w:t xml:space="preserve">aferente intereselor de participare 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2232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Alte creanţe ale părţilor afiliate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224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Avansuri acordate curente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2241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 xml:space="preserve">Avansuri acordate </w:t>
            </w:r>
            <w:r>
              <w:rPr>
                <w:lang w:val="ro-RO"/>
              </w:rPr>
              <w:t xml:space="preserve">pentru imobilizări necorporale 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2242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 xml:space="preserve">Avansuri acordate </w:t>
            </w:r>
            <w:r>
              <w:rPr>
                <w:lang w:val="ro-RO"/>
              </w:rPr>
              <w:t>pentru imobilizări corporale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1C4E40" w:rsidRDefault="00822506" w:rsidP="008876FF">
            <w:pPr>
              <w:rPr>
                <w:lang w:val="ro-RO"/>
              </w:rPr>
            </w:pPr>
            <w:r>
              <w:rPr>
                <w:lang w:val="ro-RO"/>
              </w:rPr>
              <w:t>2243</w:t>
            </w:r>
          </w:p>
        </w:tc>
        <w:tc>
          <w:tcPr>
            <w:tcW w:w="3839" w:type="pct"/>
            <w:vAlign w:val="center"/>
            <w:hideMark/>
          </w:tcPr>
          <w:p w:rsidR="00822506" w:rsidRDefault="00822506" w:rsidP="008876FF">
            <w:pPr>
              <w:rPr>
                <w:lang w:val="ro-RO"/>
              </w:rPr>
            </w:pPr>
            <w:r>
              <w:rPr>
                <w:lang w:val="ro-RO"/>
              </w:rPr>
              <w:t xml:space="preserve">Avansuri acordate pentru stocuri 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1C4E40" w:rsidRDefault="00822506" w:rsidP="008876FF">
            <w:pPr>
              <w:rPr>
                <w:lang w:val="ro-RO"/>
              </w:rPr>
            </w:pPr>
            <w:r>
              <w:rPr>
                <w:lang w:val="ro-RO"/>
              </w:rPr>
              <w:t>2244</w:t>
            </w:r>
          </w:p>
        </w:tc>
        <w:tc>
          <w:tcPr>
            <w:tcW w:w="3839" w:type="pct"/>
            <w:vAlign w:val="center"/>
            <w:hideMark/>
          </w:tcPr>
          <w:p w:rsidR="00822506" w:rsidRDefault="00822506" w:rsidP="008876FF">
            <w:pPr>
              <w:rPr>
                <w:lang w:val="ro-RO"/>
              </w:rPr>
            </w:pPr>
            <w:r>
              <w:rPr>
                <w:lang w:val="ro-RO"/>
              </w:rPr>
              <w:t>Alte avansuri acordate curente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225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Creanţe ale bugetului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2251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Creanţe privind impozitul pe venit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2252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Creanţe privind taxa pe valoarea adăugată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2253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Creanţe privind accizele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2254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Creanţe privind alte impozite şi taxe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2255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Alte creanţe ale bugetului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226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Creanţe ale personalului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2261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Creanţe ale titularilor de avans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2262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Creanţe privind recuperarea prejudiciului material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2263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Creanţe privind împrumuturile acordate personalului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2264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Alte creanţe ale personalului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23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ALTE CREANŢE CURENTE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231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Creanţe privind veniturile din utilizarea de către terţi a activelor entităţii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2311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Creanţe privind leasingul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2312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Creanţe privind dobînzile şi redevenţele calculate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2313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Creanţe privind dividendele calculate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2314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Alte creanţe privind veniturile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232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Creanţe preliminate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2321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Creanţe preliminate privind decontările cu bugetul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2322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Creanţe preliminate privind leasingul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2323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Alte creanţe preliminate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233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Creanţe curente privind asigurările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234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Alte creanţe curente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2341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Creanţe privind ieşirea activelor imobilizate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1C4E40" w:rsidRDefault="008876FF" w:rsidP="008876FF">
            <w:pPr>
              <w:rPr>
                <w:lang w:val="ro-RO"/>
              </w:rPr>
            </w:pPr>
            <w:r>
              <w:rPr>
                <w:lang w:val="ro-RO"/>
              </w:rPr>
              <w:t>2342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 xml:space="preserve">Creanţe privind ieşirea </w:t>
            </w:r>
            <w:r>
              <w:rPr>
                <w:lang w:val="ro-RO"/>
              </w:rPr>
              <w:t xml:space="preserve">altor </w:t>
            </w:r>
            <w:r w:rsidRPr="001C4E40">
              <w:rPr>
                <w:lang w:val="en-US"/>
              </w:rPr>
              <w:t>active</w:t>
            </w:r>
            <w:r>
              <w:rPr>
                <w:lang w:val="ro-RO"/>
              </w:rPr>
              <w:t xml:space="preserve"> circulante 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1C4E40" w:rsidRDefault="008876FF" w:rsidP="008876FF">
            <w:pPr>
              <w:rPr>
                <w:lang w:val="ro-RO"/>
              </w:rPr>
            </w:pPr>
            <w:r>
              <w:rPr>
                <w:lang w:val="ro-RO"/>
              </w:rPr>
              <w:t>2343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ro-RO"/>
              </w:rPr>
            </w:pPr>
            <w:r>
              <w:rPr>
                <w:lang w:val="ro-RO"/>
              </w:rPr>
              <w:t xml:space="preserve">Creanţe privind subvenţiile 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Default="008876FF" w:rsidP="008876FF">
            <w:pPr>
              <w:rPr>
                <w:lang w:val="ro-RO"/>
              </w:rPr>
            </w:pPr>
            <w:r>
              <w:rPr>
                <w:lang w:val="ro-RO"/>
              </w:rPr>
              <w:t>2344</w:t>
            </w:r>
          </w:p>
        </w:tc>
        <w:tc>
          <w:tcPr>
            <w:tcW w:w="3839" w:type="pct"/>
            <w:vAlign w:val="center"/>
            <w:hideMark/>
          </w:tcPr>
          <w:p w:rsidR="008876FF" w:rsidRDefault="008876FF" w:rsidP="008876FF">
            <w:pPr>
              <w:rPr>
                <w:lang w:val="ro-RO"/>
              </w:rPr>
            </w:pPr>
            <w:r>
              <w:rPr>
                <w:lang w:val="ro-RO"/>
              </w:rPr>
              <w:t>Creanţe privind finanţările şi încasările cu destinaţie specială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1C4E40" w:rsidRDefault="008876FF" w:rsidP="008876FF">
            <w:pPr>
              <w:rPr>
                <w:lang w:val="ro-RO"/>
              </w:rPr>
            </w:pPr>
            <w:r>
              <w:rPr>
                <w:lang w:val="ro-RO"/>
              </w:rPr>
              <w:t>2345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ro-RO"/>
              </w:rPr>
            </w:pPr>
            <w:r>
              <w:rPr>
                <w:lang w:val="ro-RO"/>
              </w:rPr>
              <w:t xml:space="preserve">Creanţele aferente parteneriatului public-privat 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1C4E40" w:rsidRDefault="008876FF" w:rsidP="008876FF">
            <w:pPr>
              <w:rPr>
                <w:lang w:val="ro-RO"/>
              </w:rPr>
            </w:pPr>
            <w:r w:rsidRPr="00CB3D21">
              <w:t>234</w:t>
            </w:r>
            <w:r>
              <w:rPr>
                <w:lang w:val="ro-RO"/>
              </w:rPr>
              <w:t>6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Creanţe privind reclamaţiile înaintate şi recunoscute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1C4E40" w:rsidRDefault="008876FF" w:rsidP="008876FF">
            <w:pPr>
              <w:rPr>
                <w:lang w:val="ro-RO"/>
              </w:rPr>
            </w:pPr>
            <w:r w:rsidRPr="00CB3D21">
              <w:t>234</w:t>
            </w:r>
            <w:r>
              <w:rPr>
                <w:lang w:val="ro-RO"/>
              </w:rPr>
              <w:t>7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Creanţe privind alte operaţi</w:t>
            </w:r>
            <w:r w:rsidR="009757A7">
              <w:rPr>
                <w:lang w:val="ro-MD"/>
              </w:rPr>
              <w:t>un</w:t>
            </w:r>
            <w:r w:rsidRPr="00CB3D21">
              <w:t>i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24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NUMERAR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241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Casa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2411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Casa în monedă naţională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2412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Casa în valută străină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2413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Numerar în casierie legat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242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Conturi curente în monedă naţională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2421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Numerar la conturi nelegat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2422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Numerar la conturi legat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243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Conturi curente în valută străină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2431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Numerar la conturi în ţară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2432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Numerar la conturi în străinătate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2433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Numerar la conturi legat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244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Alte conturi bancare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2441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Acreditive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2442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Carduri bancare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2443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Numerar la alte conturi bancare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245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Transferuri de numerar în expediţie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246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Documente băneşti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25</w:t>
            </w:r>
          </w:p>
        </w:tc>
        <w:tc>
          <w:tcPr>
            <w:tcW w:w="322" w:type="pct"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INVESTIŢII FINANCIARE CURENTE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 w:val="restar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251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Investiţii financiare curente în părţi neafiliate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2511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Valori mobiliare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2512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Cote de participaţie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2513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Depozite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2514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Împrumuturi acordate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2515</w:t>
            </w:r>
          </w:p>
        </w:tc>
        <w:tc>
          <w:tcPr>
            <w:tcW w:w="3839" w:type="pct"/>
            <w:vAlign w:val="center"/>
            <w:hideMark/>
          </w:tcPr>
          <w:p w:rsidR="00822506" w:rsidRPr="00CB3D21" w:rsidRDefault="00822506" w:rsidP="008876FF">
            <w:r w:rsidRPr="00CB3D21">
              <w:t>Alte investiţii financiare curente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 w:val="restar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252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Investiţii financiare curente în părţi afiliate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2521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>
              <w:rPr>
                <w:lang w:val="ro-RO"/>
              </w:rPr>
              <w:t>Acţiuni şi c</w:t>
            </w:r>
            <w:r w:rsidRPr="001C4E40">
              <w:rPr>
                <w:lang w:val="en-US"/>
              </w:rPr>
              <w:t xml:space="preserve">ote de participaţie </w:t>
            </w:r>
            <w:r>
              <w:rPr>
                <w:lang w:val="ro-RO"/>
              </w:rPr>
              <w:t xml:space="preserve">deţinute  în părţile afiliate </w:t>
            </w:r>
          </w:p>
        </w:tc>
      </w:tr>
      <w:tr w:rsidR="00822506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2522</w:t>
            </w:r>
          </w:p>
        </w:tc>
        <w:tc>
          <w:tcPr>
            <w:tcW w:w="3839" w:type="pct"/>
            <w:vAlign w:val="center"/>
            <w:hideMark/>
          </w:tcPr>
          <w:p w:rsidR="00822506" w:rsidRPr="001410D9" w:rsidRDefault="00822506" w:rsidP="008876FF">
            <w:r>
              <w:rPr>
                <w:lang w:val="ro-RO"/>
              </w:rPr>
              <w:t xml:space="preserve">Împrumuturi acordate părţilor afiliate 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322" w:type="pct"/>
            <w:vMerge/>
            <w:vAlign w:val="center"/>
            <w:hideMark/>
          </w:tcPr>
          <w:p w:rsidR="00822506" w:rsidRPr="00CB3D21" w:rsidRDefault="00822506" w:rsidP="008876FF"/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2523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spacing w:line="276" w:lineRule="auto"/>
              <w:rPr>
                <w:lang w:val="en-US"/>
              </w:rPr>
            </w:pPr>
            <w:r>
              <w:rPr>
                <w:lang w:val="ro-RO"/>
              </w:rPr>
              <w:t xml:space="preserve">Împrumuturi acordate aferente intereselor de participare 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2524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Alte investiţii financiare</w:t>
            </w:r>
            <w:r>
              <w:rPr>
                <w:lang w:val="ro-RO"/>
              </w:rPr>
              <w:t xml:space="preserve"> în părţi afiliate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3B24A9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22506" w:rsidRPr="00CB3D21" w:rsidRDefault="00822506" w:rsidP="008876FF">
            <w:r w:rsidRPr="00CB3D21">
              <w:rPr>
                <w:b/>
                <w:bCs/>
              </w:rPr>
              <w:t>253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>
            <w:r w:rsidRPr="00CB3D21">
              <w:t> 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Provizioane pentru pierderi din împrumuturi neachitate la termen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22506" w:rsidRPr="001C4E40" w:rsidRDefault="00822506" w:rsidP="008876FF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254</w:t>
            </w:r>
          </w:p>
        </w:tc>
        <w:tc>
          <w:tcPr>
            <w:tcW w:w="561" w:type="pct"/>
            <w:vAlign w:val="center"/>
            <w:hideMark/>
          </w:tcPr>
          <w:p w:rsidR="00822506" w:rsidRPr="00CB3D21" w:rsidRDefault="00822506" w:rsidP="008876FF"/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Ajustări pentru deprecierea investiţiilor financiare curente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Default="00822506" w:rsidP="008876FF">
            <w:pPr>
              <w:rPr>
                <w:b/>
                <w:bCs/>
                <w:lang w:val="ro-RO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Pr="001C4E40" w:rsidRDefault="00822506" w:rsidP="008876FF">
            <w:pPr>
              <w:rPr>
                <w:lang w:val="ro-RO"/>
              </w:rPr>
            </w:pPr>
            <w:r>
              <w:rPr>
                <w:lang w:val="ro-RO"/>
              </w:rPr>
              <w:t>2541</w:t>
            </w:r>
          </w:p>
        </w:tc>
        <w:tc>
          <w:tcPr>
            <w:tcW w:w="3839" w:type="pct"/>
            <w:vAlign w:val="center"/>
            <w:hideMark/>
          </w:tcPr>
          <w:p w:rsidR="00822506" w:rsidRPr="001C4E40" w:rsidRDefault="00822506" w:rsidP="008876FF">
            <w:pPr>
              <w:rPr>
                <w:bCs/>
                <w:lang w:val="ro-RO"/>
              </w:rPr>
            </w:pPr>
            <w:r w:rsidRPr="003A0EA1">
              <w:rPr>
                <w:bCs/>
                <w:lang w:val="ro-RO"/>
              </w:rPr>
              <w:t xml:space="preserve">Ajustări pentru </w:t>
            </w:r>
            <w:r>
              <w:rPr>
                <w:bCs/>
                <w:lang w:val="ro-RO"/>
              </w:rPr>
              <w:t>d</w:t>
            </w:r>
            <w:r w:rsidRPr="001C4E40">
              <w:rPr>
                <w:bCs/>
                <w:lang w:val="ro-RO"/>
              </w:rPr>
              <w:t>eprecierea investiţiilor financiare curente</w:t>
            </w:r>
            <w:r>
              <w:rPr>
                <w:bCs/>
                <w:lang w:val="ro-RO"/>
              </w:rPr>
              <w:t xml:space="preserve"> în părţi neafiliate</w:t>
            </w:r>
          </w:p>
        </w:tc>
      </w:tr>
      <w:tr w:rsidR="00822506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22506" w:rsidRPr="001C4E40" w:rsidRDefault="00822506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22506" w:rsidRDefault="00822506" w:rsidP="008876FF">
            <w:pPr>
              <w:rPr>
                <w:b/>
                <w:bCs/>
                <w:lang w:val="ro-RO"/>
              </w:rPr>
            </w:pPr>
          </w:p>
        </w:tc>
        <w:tc>
          <w:tcPr>
            <w:tcW w:w="561" w:type="pct"/>
            <w:vAlign w:val="center"/>
            <w:hideMark/>
          </w:tcPr>
          <w:p w:rsidR="00822506" w:rsidRDefault="00822506" w:rsidP="008876FF">
            <w:pPr>
              <w:rPr>
                <w:lang w:val="ro-RO"/>
              </w:rPr>
            </w:pPr>
            <w:r>
              <w:rPr>
                <w:lang w:val="ro-RO"/>
              </w:rPr>
              <w:t>2542</w:t>
            </w:r>
          </w:p>
        </w:tc>
        <w:tc>
          <w:tcPr>
            <w:tcW w:w="3839" w:type="pct"/>
            <w:vAlign w:val="center"/>
            <w:hideMark/>
          </w:tcPr>
          <w:p w:rsidR="00822506" w:rsidRPr="001410D9" w:rsidRDefault="00822506" w:rsidP="008876FF">
            <w:pPr>
              <w:rPr>
                <w:bCs/>
                <w:lang w:val="ro-RO"/>
              </w:rPr>
            </w:pPr>
            <w:r w:rsidRPr="003A0EA1">
              <w:rPr>
                <w:bCs/>
                <w:lang w:val="ro-RO"/>
              </w:rPr>
              <w:t>Ajustări pentru</w:t>
            </w:r>
            <w:r w:rsidRPr="001410D9">
              <w:rPr>
                <w:bCs/>
                <w:lang w:val="ro-RO"/>
              </w:rPr>
              <w:t xml:space="preserve"> </w:t>
            </w:r>
            <w:r>
              <w:rPr>
                <w:bCs/>
                <w:lang w:val="ro-RO"/>
              </w:rPr>
              <w:t>d</w:t>
            </w:r>
            <w:r w:rsidRPr="001410D9">
              <w:rPr>
                <w:bCs/>
                <w:lang w:val="ro-RO"/>
              </w:rPr>
              <w:t>eprecierea investiţiilor financiare curente</w:t>
            </w:r>
            <w:r>
              <w:rPr>
                <w:bCs/>
                <w:lang w:val="ro-RO"/>
              </w:rPr>
              <w:t xml:space="preserve"> în părţi afiliate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26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ALTE ACTIVE CIRCULANTE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261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Cheltuieli anticipate curente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262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Alte active circulante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8876FF" w:rsidRPr="004B3675" w:rsidRDefault="00822506" w:rsidP="004B3675">
            <w:pPr>
              <w:spacing w:before="240" w:after="240"/>
              <w:jc w:val="center"/>
              <w:rPr>
                <w:b/>
              </w:rPr>
            </w:pPr>
            <w:r w:rsidRPr="004B3675">
              <w:rPr>
                <w:b/>
              </w:rPr>
              <w:t>CLASA 3. CAPITAL PROPRIU</w:t>
            </w:r>
          </w:p>
        </w:tc>
      </w:tr>
      <w:tr w:rsidR="009757A7" w:rsidRPr="00B23256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9757A7" w:rsidRPr="00CB3D21" w:rsidRDefault="009757A7" w:rsidP="008876FF">
            <w:r w:rsidRPr="00CB3D21">
              <w:rPr>
                <w:b/>
                <w:bCs/>
              </w:rPr>
              <w:t>31</w:t>
            </w:r>
          </w:p>
        </w:tc>
        <w:tc>
          <w:tcPr>
            <w:tcW w:w="322" w:type="pct"/>
            <w:vAlign w:val="center"/>
            <w:hideMark/>
          </w:tcPr>
          <w:p w:rsidR="009757A7" w:rsidRPr="00CB3D21" w:rsidRDefault="009757A7" w:rsidP="008876FF"/>
        </w:tc>
        <w:tc>
          <w:tcPr>
            <w:tcW w:w="561" w:type="pct"/>
            <w:vAlign w:val="center"/>
            <w:hideMark/>
          </w:tcPr>
          <w:p w:rsidR="009757A7" w:rsidRPr="00CB3D21" w:rsidRDefault="009757A7" w:rsidP="008876FF"/>
        </w:tc>
        <w:tc>
          <w:tcPr>
            <w:tcW w:w="3839" w:type="pct"/>
            <w:vAlign w:val="center"/>
            <w:hideMark/>
          </w:tcPr>
          <w:p w:rsidR="009757A7" w:rsidRPr="009757A7" w:rsidRDefault="009757A7" w:rsidP="009757A7">
            <w:pPr>
              <w:rPr>
                <w:lang w:val="en-US"/>
              </w:rPr>
            </w:pPr>
            <w:r w:rsidRPr="009757A7">
              <w:rPr>
                <w:b/>
                <w:bCs/>
                <w:lang w:val="en-US"/>
              </w:rPr>
              <w:t>CAPITAL SOCIAL</w:t>
            </w:r>
            <w:r w:rsidR="00613BC4">
              <w:rPr>
                <w:b/>
                <w:bCs/>
                <w:lang w:val="en-US"/>
              </w:rPr>
              <w:t>,</w:t>
            </w:r>
            <w:r w:rsidRPr="009757A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ro-RO"/>
              </w:rPr>
              <w:t>NEÎNREGISTRAT ȘI PRIME DE CAPITAL</w:t>
            </w:r>
          </w:p>
        </w:tc>
      </w:tr>
      <w:tr w:rsidR="009757A7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757A7" w:rsidRPr="009757A7" w:rsidRDefault="009757A7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9757A7" w:rsidRPr="00CB3D21" w:rsidRDefault="009757A7" w:rsidP="008876FF">
            <w:r w:rsidRPr="00CB3D21">
              <w:rPr>
                <w:b/>
                <w:bCs/>
              </w:rPr>
              <w:t>311</w:t>
            </w:r>
          </w:p>
        </w:tc>
        <w:tc>
          <w:tcPr>
            <w:tcW w:w="561" w:type="pct"/>
            <w:vAlign w:val="center"/>
            <w:hideMark/>
          </w:tcPr>
          <w:p w:rsidR="009757A7" w:rsidRPr="00CB3D21" w:rsidRDefault="009757A7" w:rsidP="008876FF"/>
        </w:tc>
        <w:tc>
          <w:tcPr>
            <w:tcW w:w="3839" w:type="pct"/>
            <w:vAlign w:val="center"/>
            <w:hideMark/>
          </w:tcPr>
          <w:p w:rsidR="009757A7" w:rsidRPr="00CB3D21" w:rsidRDefault="009757A7" w:rsidP="008876FF">
            <w:r w:rsidRPr="00CB3D21">
              <w:rPr>
                <w:b/>
                <w:bCs/>
              </w:rPr>
              <w:t>Capital social</w:t>
            </w:r>
          </w:p>
        </w:tc>
      </w:tr>
      <w:tr w:rsidR="009757A7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757A7" w:rsidRPr="001C4E40" w:rsidRDefault="009757A7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9757A7" w:rsidRPr="00CB3D21" w:rsidRDefault="009757A7" w:rsidP="008876FF">
            <w:r w:rsidRPr="00CB3D21">
              <w:rPr>
                <w:b/>
                <w:bCs/>
              </w:rPr>
              <w:t>313</w:t>
            </w:r>
          </w:p>
        </w:tc>
        <w:tc>
          <w:tcPr>
            <w:tcW w:w="561" w:type="pct"/>
            <w:vAlign w:val="center"/>
            <w:hideMark/>
          </w:tcPr>
          <w:p w:rsidR="009757A7" w:rsidRPr="00CB3D21" w:rsidRDefault="009757A7" w:rsidP="008876FF"/>
        </w:tc>
        <w:tc>
          <w:tcPr>
            <w:tcW w:w="3839" w:type="pct"/>
            <w:vAlign w:val="center"/>
            <w:hideMark/>
          </w:tcPr>
          <w:p w:rsidR="009757A7" w:rsidRPr="00CB3D21" w:rsidRDefault="009757A7" w:rsidP="008876FF">
            <w:r w:rsidRPr="00CB3D21">
              <w:rPr>
                <w:b/>
                <w:bCs/>
              </w:rPr>
              <w:t>Capital nevărsat</w:t>
            </w:r>
          </w:p>
        </w:tc>
      </w:tr>
      <w:tr w:rsidR="009757A7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757A7" w:rsidRPr="00CB3D21" w:rsidRDefault="009757A7" w:rsidP="008876FF"/>
        </w:tc>
        <w:tc>
          <w:tcPr>
            <w:tcW w:w="322" w:type="pct"/>
            <w:vMerge/>
            <w:vAlign w:val="center"/>
            <w:hideMark/>
          </w:tcPr>
          <w:p w:rsidR="009757A7" w:rsidRPr="00CB3D21" w:rsidRDefault="009757A7" w:rsidP="008876FF"/>
        </w:tc>
        <w:tc>
          <w:tcPr>
            <w:tcW w:w="561" w:type="pct"/>
            <w:vAlign w:val="center"/>
            <w:hideMark/>
          </w:tcPr>
          <w:p w:rsidR="009757A7" w:rsidRPr="00CB3D21" w:rsidRDefault="009757A7" w:rsidP="008876FF">
            <w:r w:rsidRPr="00CB3D21">
              <w:t>3131</w:t>
            </w:r>
          </w:p>
        </w:tc>
        <w:tc>
          <w:tcPr>
            <w:tcW w:w="3839" w:type="pct"/>
            <w:vAlign w:val="center"/>
            <w:hideMark/>
          </w:tcPr>
          <w:p w:rsidR="009757A7" w:rsidRPr="001C4E40" w:rsidRDefault="009757A7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Capital nevărsat privind părţile sociale neachitate de proprietari</w:t>
            </w:r>
          </w:p>
        </w:tc>
      </w:tr>
      <w:tr w:rsidR="009757A7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757A7" w:rsidRPr="001C4E40" w:rsidRDefault="009757A7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9757A7" w:rsidRPr="001C4E40" w:rsidRDefault="009757A7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9757A7" w:rsidRPr="00CB3D21" w:rsidRDefault="009757A7" w:rsidP="008876FF">
            <w:r w:rsidRPr="00CB3D21">
              <w:t>3132</w:t>
            </w:r>
          </w:p>
        </w:tc>
        <w:tc>
          <w:tcPr>
            <w:tcW w:w="3839" w:type="pct"/>
            <w:vAlign w:val="center"/>
            <w:hideMark/>
          </w:tcPr>
          <w:p w:rsidR="009757A7" w:rsidRPr="001C4E40" w:rsidRDefault="009757A7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Capital nevărsat privind acoperirea pierderilor anilor precedenţi</w:t>
            </w:r>
          </w:p>
        </w:tc>
      </w:tr>
      <w:tr w:rsidR="009757A7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757A7" w:rsidRPr="001C4E40" w:rsidRDefault="009757A7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9757A7" w:rsidRPr="00CB3D21" w:rsidRDefault="009757A7" w:rsidP="008876FF">
            <w:r w:rsidRPr="00CB3D21">
              <w:rPr>
                <w:b/>
                <w:bCs/>
              </w:rPr>
              <w:t>314</w:t>
            </w:r>
          </w:p>
        </w:tc>
        <w:tc>
          <w:tcPr>
            <w:tcW w:w="561" w:type="pct"/>
            <w:vAlign w:val="center"/>
            <w:hideMark/>
          </w:tcPr>
          <w:p w:rsidR="009757A7" w:rsidRPr="00CB3D21" w:rsidRDefault="009757A7" w:rsidP="008876FF"/>
        </w:tc>
        <w:tc>
          <w:tcPr>
            <w:tcW w:w="3839" w:type="pct"/>
            <w:vAlign w:val="center"/>
            <w:hideMark/>
          </w:tcPr>
          <w:p w:rsidR="009757A7" w:rsidRPr="00CB3D21" w:rsidRDefault="009757A7" w:rsidP="008876FF">
            <w:r w:rsidRPr="00CB3D21">
              <w:rPr>
                <w:b/>
                <w:bCs/>
              </w:rPr>
              <w:t>Capital neînregistrat</w:t>
            </w:r>
          </w:p>
        </w:tc>
      </w:tr>
      <w:tr w:rsidR="009757A7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757A7" w:rsidRPr="00CB3D21" w:rsidRDefault="009757A7" w:rsidP="008876FF"/>
        </w:tc>
        <w:tc>
          <w:tcPr>
            <w:tcW w:w="322" w:type="pct"/>
            <w:vMerge/>
            <w:vAlign w:val="center"/>
            <w:hideMark/>
          </w:tcPr>
          <w:p w:rsidR="009757A7" w:rsidRPr="00CB3D21" w:rsidRDefault="009757A7" w:rsidP="008876FF"/>
        </w:tc>
        <w:tc>
          <w:tcPr>
            <w:tcW w:w="561" w:type="pct"/>
            <w:vAlign w:val="center"/>
            <w:hideMark/>
          </w:tcPr>
          <w:p w:rsidR="009757A7" w:rsidRPr="00CB3D21" w:rsidRDefault="009757A7" w:rsidP="008876FF">
            <w:r w:rsidRPr="00CB3D21">
              <w:t>3141</w:t>
            </w:r>
          </w:p>
        </w:tc>
        <w:tc>
          <w:tcPr>
            <w:tcW w:w="3839" w:type="pct"/>
            <w:vAlign w:val="center"/>
            <w:hideMark/>
          </w:tcPr>
          <w:p w:rsidR="009757A7" w:rsidRPr="001C4E40" w:rsidRDefault="009757A7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Acţiuni neînregistrate emise la înfiinţarea societăţii</w:t>
            </w:r>
          </w:p>
        </w:tc>
      </w:tr>
      <w:tr w:rsidR="009757A7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757A7" w:rsidRPr="001C4E40" w:rsidRDefault="009757A7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9757A7" w:rsidRPr="001C4E40" w:rsidRDefault="009757A7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9757A7" w:rsidRPr="00CB3D21" w:rsidRDefault="009757A7" w:rsidP="008876FF">
            <w:r w:rsidRPr="00CB3D21">
              <w:t>3142</w:t>
            </w:r>
          </w:p>
        </w:tc>
        <w:tc>
          <w:tcPr>
            <w:tcW w:w="3839" w:type="pct"/>
            <w:vAlign w:val="center"/>
            <w:hideMark/>
          </w:tcPr>
          <w:p w:rsidR="009757A7" w:rsidRPr="001C4E40" w:rsidRDefault="009757A7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 xml:space="preserve">Părţi sociale </w:t>
            </w:r>
            <w:r>
              <w:rPr>
                <w:lang w:val="ro-RO"/>
              </w:rPr>
              <w:t xml:space="preserve">depuse </w:t>
            </w:r>
            <w:r w:rsidRPr="001C4E40">
              <w:rPr>
                <w:lang w:val="en-US"/>
              </w:rPr>
              <w:t>pînă la înregistrarea de stat a majorării capitalului social</w:t>
            </w:r>
          </w:p>
        </w:tc>
      </w:tr>
      <w:tr w:rsidR="009757A7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757A7" w:rsidRPr="001C4E40" w:rsidRDefault="009757A7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9757A7" w:rsidRPr="00CB3D21" w:rsidRDefault="009757A7" w:rsidP="008876FF">
            <w:r w:rsidRPr="00CB3D21">
              <w:rPr>
                <w:b/>
                <w:bCs/>
              </w:rPr>
              <w:t>315</w:t>
            </w:r>
          </w:p>
        </w:tc>
        <w:tc>
          <w:tcPr>
            <w:tcW w:w="561" w:type="pct"/>
            <w:vAlign w:val="center"/>
            <w:hideMark/>
          </w:tcPr>
          <w:p w:rsidR="009757A7" w:rsidRPr="00CB3D21" w:rsidRDefault="009757A7" w:rsidP="008876FF"/>
        </w:tc>
        <w:tc>
          <w:tcPr>
            <w:tcW w:w="3839" w:type="pct"/>
            <w:vAlign w:val="center"/>
            <w:hideMark/>
          </w:tcPr>
          <w:p w:rsidR="009757A7" w:rsidRPr="00CB3D21" w:rsidRDefault="009757A7" w:rsidP="008876FF">
            <w:r w:rsidRPr="00CB3D21">
              <w:rPr>
                <w:b/>
                <w:bCs/>
              </w:rPr>
              <w:t>Capital retras</w:t>
            </w:r>
          </w:p>
        </w:tc>
      </w:tr>
      <w:tr w:rsidR="009757A7" w:rsidRPr="00B23256" w:rsidTr="003F31DB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757A7" w:rsidRPr="00CB3D21" w:rsidRDefault="009757A7" w:rsidP="008876FF"/>
        </w:tc>
        <w:tc>
          <w:tcPr>
            <w:tcW w:w="322" w:type="pct"/>
            <w:vAlign w:val="center"/>
            <w:hideMark/>
          </w:tcPr>
          <w:p w:rsidR="009757A7" w:rsidRPr="001C4E40" w:rsidRDefault="009757A7" w:rsidP="008876FF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316</w:t>
            </w:r>
          </w:p>
        </w:tc>
        <w:tc>
          <w:tcPr>
            <w:tcW w:w="561" w:type="pct"/>
            <w:vAlign w:val="center"/>
            <w:hideMark/>
          </w:tcPr>
          <w:p w:rsidR="009757A7" w:rsidRPr="00CB3D21" w:rsidRDefault="009757A7" w:rsidP="008876FF"/>
        </w:tc>
        <w:tc>
          <w:tcPr>
            <w:tcW w:w="3839" w:type="pct"/>
            <w:vAlign w:val="center"/>
            <w:hideMark/>
          </w:tcPr>
          <w:p w:rsidR="009757A7" w:rsidRPr="001C4E40" w:rsidRDefault="009757A7" w:rsidP="008876FF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Patrimoniul primit de la stat cu drept de proprietate</w:t>
            </w:r>
          </w:p>
        </w:tc>
      </w:tr>
      <w:tr w:rsidR="009757A7" w:rsidRPr="009757A7" w:rsidTr="003F31DB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9757A7" w:rsidRPr="00A107D9" w:rsidRDefault="009757A7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:rsidR="009757A7" w:rsidRDefault="009757A7" w:rsidP="008876FF">
            <w:pPr>
              <w:rPr>
                <w:b/>
                <w:bCs/>
                <w:lang w:val="ro-RO"/>
              </w:rPr>
            </w:pPr>
            <w:r>
              <w:rPr>
                <w:b/>
                <w:bCs/>
              </w:rPr>
              <w:t>317</w:t>
            </w:r>
          </w:p>
        </w:tc>
        <w:tc>
          <w:tcPr>
            <w:tcW w:w="561" w:type="pct"/>
            <w:vAlign w:val="center"/>
          </w:tcPr>
          <w:p w:rsidR="009757A7" w:rsidRPr="00CB3D21" w:rsidRDefault="009757A7" w:rsidP="008876FF"/>
        </w:tc>
        <w:tc>
          <w:tcPr>
            <w:tcW w:w="3839" w:type="pct"/>
            <w:vAlign w:val="center"/>
          </w:tcPr>
          <w:p w:rsidR="009757A7" w:rsidRDefault="009757A7" w:rsidP="008876FF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Prime de capital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32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REZERVE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321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Capital de rezervă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322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Rezerve statutare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323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Alte rezerve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33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PROFIT NEREPARTIZAT (PIERDERE NEACOPERITĂ)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331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Corecţii ale rezultatelor anilor precedenţi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332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Profit nerepartizat (pierdere neacoperită) al anilor precedenţi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333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Profit net (pierdere netă) al perioadei de gestiune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334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Profit utilizat al perioadei de gestiune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B23EDC" w:rsidRDefault="008876FF" w:rsidP="008876FF">
            <w:r w:rsidRPr="00B23EDC">
              <w:rPr>
                <w:b/>
                <w:bCs/>
              </w:rPr>
              <w:t>335</w:t>
            </w:r>
          </w:p>
        </w:tc>
        <w:tc>
          <w:tcPr>
            <w:tcW w:w="561" w:type="pct"/>
            <w:vAlign w:val="center"/>
            <w:hideMark/>
          </w:tcPr>
          <w:p w:rsidR="008876FF" w:rsidRPr="00B23EDC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Rezultat din tranziţia la noile reglementări contabile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336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 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Excedent net (deficit net) al perioadei de gestiune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34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ALTE ELEMENTE DE CAPITAL PROPRIU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341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Fonduri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pPr>
              <w:spacing w:before="100" w:beforeAutospacing="1" w:after="100" w:afterAutospacing="1"/>
            </w:pPr>
            <w:r w:rsidRPr="00CB3D21">
              <w:t>3411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ro-RO"/>
              </w:rPr>
            </w:pPr>
            <w:r w:rsidRPr="001C4E40">
              <w:rPr>
                <w:lang w:val="en-US"/>
              </w:rPr>
              <w:t xml:space="preserve">Aporturi iniţiale ale fondatorilor </w:t>
            </w:r>
            <w:r>
              <w:rPr>
                <w:lang w:val="ro-RO"/>
              </w:rPr>
              <w:t xml:space="preserve">fundaţiilor 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3412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Fondul de active imobilizate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3413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Fondul de autofinanţare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3414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Alte fonduri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342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 xml:space="preserve">Subvenţii </w:t>
            </w:r>
            <w:r w:rsidR="007604FB" w:rsidRPr="007604FB">
              <w:rPr>
                <w:b/>
                <w:lang w:val="en-US"/>
              </w:rPr>
              <w:t>aferente activelor</w:t>
            </w:r>
            <w:r w:rsidR="007604FB" w:rsidRPr="007604FB">
              <w:rPr>
                <w:lang w:val="en-US"/>
              </w:rPr>
              <w:t xml:space="preserve"> </w:t>
            </w:r>
            <w:r w:rsidRPr="001C4E40">
              <w:rPr>
                <w:b/>
                <w:bCs/>
                <w:lang w:val="en-US"/>
              </w:rPr>
              <w:t>entităţilor cu proprietate publică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A107D9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1C4E40" w:rsidRDefault="008876FF" w:rsidP="008876FF">
            <w:pPr>
              <w:spacing w:before="100" w:beforeAutospacing="1" w:after="100" w:afterAutospacing="1"/>
              <w:rPr>
                <w:b/>
              </w:rPr>
            </w:pPr>
            <w:r w:rsidRPr="001C4E40">
              <w:rPr>
                <w:b/>
              </w:rPr>
              <w:t>343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ro-RO"/>
              </w:rPr>
            </w:pPr>
            <w:r>
              <w:rPr>
                <w:b/>
                <w:bCs/>
                <w:lang w:val="ro-RO"/>
              </w:rPr>
              <w:t xml:space="preserve">Rezerve din reevaluare 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1C4E40" w:rsidRDefault="008876FF" w:rsidP="008876FF">
            <w:pPr>
              <w:spacing w:before="100" w:beforeAutospacing="1" w:after="100" w:afterAutospacing="1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344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Del="0035097A" w:rsidRDefault="008876FF" w:rsidP="008876FF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Alte elemente de capital propriu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35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REZULTAT FINANCIAR TOTAL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pPr>
              <w:spacing w:before="100" w:beforeAutospacing="1" w:after="100" w:afterAutospacing="1"/>
            </w:pPr>
            <w:r w:rsidRPr="00CB3D21">
              <w:rPr>
                <w:b/>
                <w:bCs/>
              </w:rPr>
              <w:t>351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Rezultat financiar total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8876FF" w:rsidRPr="004B3675" w:rsidRDefault="008876FF" w:rsidP="004B3675">
            <w:pPr>
              <w:spacing w:before="240" w:after="240"/>
              <w:jc w:val="center"/>
              <w:rPr>
                <w:b/>
                <w:lang w:val="en-US"/>
              </w:rPr>
            </w:pPr>
            <w:r w:rsidRPr="004B3675">
              <w:rPr>
                <w:b/>
                <w:lang w:val="en-US"/>
              </w:rPr>
              <w:lastRenderedPageBreak/>
              <w:t>CLASA 4. DATORII PE TERMEN LUNG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41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DATORII FINANCIARE PE TERMEN LUNG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411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Credite bancare pe termen lung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4111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Credite bancare în monedă naţională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4112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Credite bancare în valută străină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4113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Datorii convertibile privind creditele bancare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4114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Alte credite bancare pe termen lung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412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Împrumuturi pe termen lung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4121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Împrumuturi din părţi neafiliate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4122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Împrumuturi din părţi afiliate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4123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Împrumuturi din emisiunea de obligaţiuni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4124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Împrumuturi de la personalul entităţii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4125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Datorii convertibile privind împrumuturile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4126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Alte împrumuturi pe termen lung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414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 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Datorii privind depunerile de economii pe termen lung ale membrilor asociaţiilor de economii şi împrumut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4141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Depuneri de economii pe termen lung ale membrilor asociaţiilor de economii şi împrumut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4142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Dobînzi aferente depunerilor de economii pe termen lung ale membrilor asociaţiilor de economii şi împrumut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F472DA" w:rsidRPr="00CB3D21" w:rsidRDefault="00F472DA" w:rsidP="008876FF">
            <w:r w:rsidRPr="00CB3D21">
              <w:rPr>
                <w:b/>
                <w:bCs/>
              </w:rPr>
              <w:t>42</w:t>
            </w:r>
          </w:p>
        </w:tc>
        <w:tc>
          <w:tcPr>
            <w:tcW w:w="322" w:type="pct"/>
            <w:vAlign w:val="center"/>
            <w:hideMark/>
          </w:tcPr>
          <w:p w:rsidR="00F472DA" w:rsidRPr="00CB3D21" w:rsidRDefault="00F472DA" w:rsidP="008876FF"/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/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ALTE DATORII PE TERMEN LUNG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F472DA" w:rsidRPr="00CB3D21" w:rsidRDefault="00F472DA" w:rsidP="008876FF">
            <w:r w:rsidRPr="00CB3D21">
              <w:rPr>
                <w:b/>
                <w:bCs/>
              </w:rPr>
              <w:t>421</w:t>
            </w: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/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Datorii comerciale pe termen lung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4211</w:t>
            </w:r>
          </w:p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r w:rsidRPr="00CB3D21">
              <w:t>Datorii comerciale în ţară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4212</w:t>
            </w:r>
          </w:p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r w:rsidRPr="00CB3D21">
              <w:t>Datorii comerciale în străinătate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561" w:type="pct"/>
            <w:vAlign w:val="center"/>
            <w:hideMark/>
          </w:tcPr>
          <w:p w:rsidR="00F472DA" w:rsidRPr="001C4E40" w:rsidRDefault="00F472DA" w:rsidP="008876FF">
            <w:pPr>
              <w:rPr>
                <w:lang w:val="ro-RO"/>
              </w:rPr>
            </w:pPr>
            <w:r>
              <w:rPr>
                <w:lang w:val="ro-RO"/>
              </w:rPr>
              <w:t>4213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7604FB">
            <w:pPr>
              <w:rPr>
                <w:lang w:val="ro-RO"/>
              </w:rPr>
            </w:pPr>
            <w:r>
              <w:rPr>
                <w:lang w:val="ro-RO"/>
              </w:rPr>
              <w:t xml:space="preserve">Datorii privind leasingul </w:t>
            </w:r>
            <w:r w:rsidR="007604FB">
              <w:rPr>
                <w:lang w:val="ro-RO"/>
              </w:rPr>
              <w:t>financiar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561" w:type="pct"/>
            <w:vAlign w:val="center"/>
            <w:hideMark/>
          </w:tcPr>
          <w:p w:rsidR="00F472DA" w:rsidRPr="001C4E40" w:rsidRDefault="00F472DA" w:rsidP="008876FF">
            <w:pPr>
              <w:rPr>
                <w:lang w:val="ro-RO"/>
              </w:rPr>
            </w:pPr>
            <w:r w:rsidRPr="00CB3D21">
              <w:t>421</w:t>
            </w:r>
            <w:r>
              <w:rPr>
                <w:lang w:val="ro-RO"/>
              </w:rPr>
              <w:t>4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ro-RO"/>
              </w:rPr>
            </w:pPr>
            <w:r w:rsidRPr="001C4E40">
              <w:rPr>
                <w:lang w:val="en-US"/>
              </w:rPr>
              <w:t>Alte datorii comerciale</w:t>
            </w:r>
            <w:r>
              <w:rPr>
                <w:lang w:val="ro-RO"/>
              </w:rPr>
              <w:t xml:space="preserve"> pe termen lung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F472DA" w:rsidRPr="001C4E40" w:rsidRDefault="00F472DA" w:rsidP="008876FF">
            <w:pPr>
              <w:spacing w:before="100" w:beforeAutospacing="1" w:after="100" w:afterAutospacing="1"/>
              <w:rPr>
                <w:b/>
              </w:rPr>
            </w:pPr>
            <w:r w:rsidRPr="001C4E40">
              <w:rPr>
                <w:b/>
              </w:rPr>
              <w:t>422</w:t>
            </w: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/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Datorii faţă de părţile afiliate pe termen lung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4221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ro-RO"/>
              </w:rPr>
            </w:pPr>
            <w:r w:rsidRPr="001C4E40">
              <w:rPr>
                <w:lang w:val="en-US"/>
              </w:rPr>
              <w:t xml:space="preserve">Datorii </w:t>
            </w:r>
            <w:r>
              <w:rPr>
                <w:lang w:val="ro-RO"/>
              </w:rPr>
              <w:t xml:space="preserve">aferente intereselor de participare 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4222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Alte datorii faţă de părţile afiliate</w:t>
            </w:r>
            <w:r w:rsidRPr="001C4E40" w:rsidDel="0035097A">
              <w:rPr>
                <w:lang w:val="en-US"/>
              </w:rPr>
              <w:t xml:space="preserve"> </w:t>
            </w:r>
          </w:p>
        </w:tc>
      </w:tr>
      <w:tr w:rsidR="007604FB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604FB" w:rsidRPr="001C4E40" w:rsidRDefault="007604FB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7604FB" w:rsidRPr="00CB3D21" w:rsidRDefault="007604FB" w:rsidP="008876FF">
            <w:pPr>
              <w:spacing w:before="100" w:beforeAutospacing="1" w:after="100" w:afterAutospacing="1"/>
            </w:pPr>
            <w:r w:rsidRPr="00CB3D21">
              <w:rPr>
                <w:b/>
                <w:bCs/>
              </w:rPr>
              <w:t>423</w:t>
            </w:r>
          </w:p>
        </w:tc>
        <w:tc>
          <w:tcPr>
            <w:tcW w:w="561" w:type="pct"/>
            <w:vAlign w:val="center"/>
            <w:hideMark/>
          </w:tcPr>
          <w:p w:rsidR="007604FB" w:rsidRPr="00CB3D21" w:rsidRDefault="007604FB" w:rsidP="008876FF"/>
        </w:tc>
        <w:tc>
          <w:tcPr>
            <w:tcW w:w="3839" w:type="pct"/>
            <w:vAlign w:val="center"/>
            <w:hideMark/>
          </w:tcPr>
          <w:p w:rsidR="007604FB" w:rsidRPr="001C4E40" w:rsidRDefault="007604FB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Avansuri primite pe termen lung</w:t>
            </w:r>
          </w:p>
        </w:tc>
      </w:tr>
      <w:tr w:rsidR="007604FB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604FB" w:rsidRPr="001C4E40" w:rsidRDefault="007604FB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7604FB" w:rsidRPr="001C4E40" w:rsidRDefault="007604FB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7604FB" w:rsidRPr="00CB3D21" w:rsidRDefault="007604FB" w:rsidP="008876FF">
            <w:r w:rsidRPr="00CB3D21">
              <w:t>4231</w:t>
            </w:r>
          </w:p>
        </w:tc>
        <w:tc>
          <w:tcPr>
            <w:tcW w:w="3839" w:type="pct"/>
            <w:vAlign w:val="center"/>
            <w:hideMark/>
          </w:tcPr>
          <w:p w:rsidR="007604FB" w:rsidRPr="00CB3D21" w:rsidRDefault="007604FB" w:rsidP="008876FF">
            <w:r w:rsidRPr="00CB3D21">
              <w:t>Avansuri primite din ţară</w:t>
            </w:r>
          </w:p>
        </w:tc>
      </w:tr>
      <w:tr w:rsidR="007604FB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604FB" w:rsidRPr="00CB3D21" w:rsidRDefault="007604FB" w:rsidP="008876FF"/>
        </w:tc>
        <w:tc>
          <w:tcPr>
            <w:tcW w:w="322" w:type="pct"/>
            <w:vMerge/>
            <w:vAlign w:val="center"/>
            <w:hideMark/>
          </w:tcPr>
          <w:p w:rsidR="007604FB" w:rsidRPr="00CB3D21" w:rsidRDefault="007604FB" w:rsidP="008876FF"/>
        </w:tc>
        <w:tc>
          <w:tcPr>
            <w:tcW w:w="561" w:type="pct"/>
            <w:vAlign w:val="center"/>
            <w:hideMark/>
          </w:tcPr>
          <w:p w:rsidR="007604FB" w:rsidRPr="00CB3D21" w:rsidRDefault="007604FB" w:rsidP="008876FF">
            <w:r w:rsidRPr="00CB3D21">
              <w:t>4232</w:t>
            </w:r>
          </w:p>
        </w:tc>
        <w:tc>
          <w:tcPr>
            <w:tcW w:w="3839" w:type="pct"/>
            <w:vAlign w:val="center"/>
            <w:hideMark/>
          </w:tcPr>
          <w:p w:rsidR="007604FB" w:rsidRPr="00CB3D21" w:rsidRDefault="007604FB" w:rsidP="008876FF">
            <w:r w:rsidRPr="00CB3D21">
              <w:t>Avansuri primite din străinătate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DF5982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F472DA" w:rsidRPr="00CB3D21" w:rsidRDefault="00F472DA" w:rsidP="008876FF">
            <w:pPr>
              <w:spacing w:before="100" w:beforeAutospacing="1" w:after="100" w:afterAutospacing="1"/>
            </w:pPr>
            <w:r w:rsidRPr="00CB3D21">
              <w:rPr>
                <w:b/>
                <w:bCs/>
              </w:rPr>
              <w:t>424</w:t>
            </w: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/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Venituri anticipate pe termen lung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4241</w:t>
            </w:r>
          </w:p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r w:rsidRPr="00CB3D21">
              <w:t>Subvenţii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Pr="00DF5982" w:rsidRDefault="00F472DA" w:rsidP="00DF5982">
            <w:pPr>
              <w:rPr>
                <w:lang w:val="ro-MD"/>
              </w:rPr>
            </w:pPr>
            <w:r w:rsidRPr="00CB3D21">
              <w:t>424</w:t>
            </w:r>
            <w:r w:rsidR="00DF5982">
              <w:rPr>
                <w:lang w:val="ro-MD"/>
              </w:rPr>
              <w:t>2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Alte venituri anticipate pe termen lung</w:t>
            </w:r>
          </w:p>
        </w:tc>
      </w:tr>
      <w:tr w:rsidR="00A107D9" w:rsidRPr="00B23256" w:rsidTr="008876F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107D9" w:rsidRPr="001C4E40" w:rsidRDefault="00A107D9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:rsidR="00A107D9" w:rsidRPr="00A107D9" w:rsidRDefault="00A107D9" w:rsidP="008876FF">
            <w:pPr>
              <w:rPr>
                <w:b/>
                <w:lang w:val="en-US"/>
              </w:rPr>
            </w:pPr>
            <w:r w:rsidRPr="00A107D9">
              <w:rPr>
                <w:b/>
                <w:lang w:val="en-US"/>
              </w:rPr>
              <w:t>425</w:t>
            </w:r>
          </w:p>
        </w:tc>
        <w:tc>
          <w:tcPr>
            <w:tcW w:w="561" w:type="pct"/>
            <w:vAlign w:val="center"/>
          </w:tcPr>
          <w:p w:rsidR="00A107D9" w:rsidRPr="00CB3D21" w:rsidRDefault="00A107D9" w:rsidP="00DF5982"/>
        </w:tc>
        <w:tc>
          <w:tcPr>
            <w:tcW w:w="3839" w:type="pct"/>
            <w:vAlign w:val="center"/>
          </w:tcPr>
          <w:p w:rsidR="00A107D9" w:rsidRPr="001C4E40" w:rsidRDefault="00A107D9" w:rsidP="008876FF">
            <w:pPr>
              <w:rPr>
                <w:lang w:val="en-US"/>
              </w:rPr>
            </w:pPr>
            <w:r w:rsidRPr="00A107D9">
              <w:rPr>
                <w:b/>
                <w:bCs/>
                <w:lang w:val="en-US"/>
              </w:rPr>
              <w:t>Finanţări şi încasări cu destinaţie specială pe termen lung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426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Provizioane pe termen lung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>
            <w:pPr>
              <w:rPr>
                <w:b/>
                <w:bCs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1C4E40" w:rsidRDefault="008876FF" w:rsidP="008876FF">
            <w:pPr>
              <w:rPr>
                <w:lang w:val="ro-RO"/>
              </w:rPr>
            </w:pPr>
            <w:r w:rsidRPr="00CC41D5">
              <w:rPr>
                <w:lang w:val="ro-RO"/>
              </w:rPr>
              <w:t>4261</w:t>
            </w:r>
          </w:p>
        </w:tc>
        <w:tc>
          <w:tcPr>
            <w:tcW w:w="3839" w:type="pct"/>
            <w:vAlign w:val="center"/>
            <w:hideMark/>
          </w:tcPr>
          <w:p w:rsidR="008876FF" w:rsidRPr="00CC41D5" w:rsidRDefault="008876FF" w:rsidP="008876FF">
            <w:pPr>
              <w:rPr>
                <w:b/>
                <w:bCs/>
              </w:rPr>
            </w:pPr>
            <w:r w:rsidRPr="001C4E40">
              <w:rPr>
                <w:lang w:val="ro-RO"/>
              </w:rPr>
              <w:t>Provizioane pentru beneficiile angajaţilor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>
            <w:pPr>
              <w:rPr>
                <w:b/>
                <w:bCs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C41D5" w:rsidRDefault="008876FF" w:rsidP="008876FF">
            <w:pPr>
              <w:rPr>
                <w:lang w:val="ro-RO"/>
              </w:rPr>
            </w:pPr>
            <w:r w:rsidRPr="00CC41D5">
              <w:rPr>
                <w:lang w:val="ro-RO"/>
              </w:rPr>
              <w:t>4262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b/>
                <w:bCs/>
                <w:lang w:val="en-US"/>
              </w:rPr>
            </w:pPr>
            <w:r w:rsidRPr="001C4E40">
              <w:rPr>
                <w:lang w:val="ro-RO"/>
              </w:rPr>
              <w:t>Provizioane pentru garanţii acordate cumpărătorilor/clienţilor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b/>
                <w:bCs/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C41D5" w:rsidRDefault="008876FF" w:rsidP="008876FF">
            <w:pPr>
              <w:rPr>
                <w:lang w:val="ro-RO"/>
              </w:rPr>
            </w:pPr>
            <w:r w:rsidRPr="00CC41D5">
              <w:rPr>
                <w:lang w:val="ro-RO"/>
              </w:rPr>
              <w:t>4263</w:t>
            </w:r>
          </w:p>
        </w:tc>
        <w:tc>
          <w:tcPr>
            <w:tcW w:w="3839" w:type="pct"/>
            <w:vAlign w:val="center"/>
            <w:hideMark/>
          </w:tcPr>
          <w:p w:rsidR="008876FF" w:rsidRPr="00CC41D5" w:rsidRDefault="008876FF" w:rsidP="008876FF">
            <w:pPr>
              <w:rPr>
                <w:b/>
                <w:bCs/>
              </w:rPr>
            </w:pPr>
            <w:r w:rsidRPr="001C4E40">
              <w:rPr>
                <w:lang w:val="ro-RO"/>
              </w:rPr>
              <w:t>Provizioane pentru impozite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>
            <w:pPr>
              <w:rPr>
                <w:b/>
                <w:bCs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C41D5" w:rsidRDefault="008876FF" w:rsidP="008876FF">
            <w:pPr>
              <w:rPr>
                <w:lang w:val="ro-RO"/>
              </w:rPr>
            </w:pPr>
            <w:r w:rsidRPr="00CC41D5">
              <w:rPr>
                <w:lang w:val="ro-RO"/>
              </w:rPr>
              <w:t>4264</w:t>
            </w:r>
          </w:p>
        </w:tc>
        <w:tc>
          <w:tcPr>
            <w:tcW w:w="3839" w:type="pct"/>
            <w:vAlign w:val="center"/>
            <w:hideMark/>
          </w:tcPr>
          <w:p w:rsidR="008876FF" w:rsidRPr="00CC41D5" w:rsidRDefault="008876FF" w:rsidP="008876FF">
            <w:pPr>
              <w:rPr>
                <w:b/>
                <w:bCs/>
              </w:rPr>
            </w:pPr>
            <w:r w:rsidRPr="001C4E40">
              <w:rPr>
                <w:lang w:val="ro-RO"/>
              </w:rPr>
              <w:t>Alte provizioane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427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Datorii pe termen lung privind bunurile primite în gestiune economică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428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Alte datorii pe termen lung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8876FF" w:rsidRPr="004B3675" w:rsidRDefault="008876FF" w:rsidP="004B3675">
            <w:pPr>
              <w:spacing w:before="240" w:after="240"/>
              <w:jc w:val="center"/>
              <w:rPr>
                <w:b/>
              </w:rPr>
            </w:pPr>
            <w:r w:rsidRPr="004B3675">
              <w:rPr>
                <w:b/>
              </w:rPr>
              <w:lastRenderedPageBreak/>
              <w:t>CLASA 5. DATOR</w:t>
            </w:r>
            <w:r w:rsidR="00F472DA" w:rsidRPr="004B3675">
              <w:rPr>
                <w:b/>
              </w:rPr>
              <w:t>II CURENTE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51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DATORII FINANCIARE CURENTE</w:t>
            </w:r>
            <w:r w:rsidRPr="00CB3D21">
              <w:t xml:space="preserve"> 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511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Credite bancare pe termen scurt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5111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Credite bancare în monedă naţională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5112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Credite bancare în valută străină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5113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Credite bancare în monedă naţională restante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5114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Credite bancare în valută străină restante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5115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Alte credite bancare pe termen scurt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5116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Dobînzi aferente creditelor bancare</w:t>
            </w:r>
          </w:p>
        </w:tc>
      </w:tr>
      <w:tr w:rsidR="008876FF" w:rsidRPr="00CB3D21" w:rsidTr="008876FF">
        <w:trPr>
          <w:trHeight w:val="33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512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Împrumuturi pe termen scurt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5121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Împrumuturi de la părţi neafiliate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5122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Împrumuturi de la părţi afiliate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5123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Împrumuturi din emisiunea de obligaţiuni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5124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Împrumuturi de la personalul entităţii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5125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Alte împrumuturi pe termen scurt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5126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Dobînzi aferente împrumuturilor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513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 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Datorii privind depunerile de economii pe termen scurt ale membrilor asociaţiilor de economii şi împrumut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5131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Depuneri de economii pe termen scurt ale membrilor asociaţiilor de economii şi împrumut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5132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Dobînzi aferente depunerilor de economii pe termen scurt ale membrilor asociaţiilor de economii şi împrumut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F472DA" w:rsidRPr="00CB3D21" w:rsidRDefault="00F472DA" w:rsidP="008876FF">
            <w:r w:rsidRPr="00CB3D21">
              <w:rPr>
                <w:b/>
                <w:bCs/>
              </w:rPr>
              <w:t>52</w:t>
            </w:r>
          </w:p>
        </w:tc>
        <w:tc>
          <w:tcPr>
            <w:tcW w:w="322" w:type="pct"/>
            <w:vMerge w:val="restart"/>
            <w:vAlign w:val="center"/>
            <w:hideMark/>
          </w:tcPr>
          <w:p w:rsidR="00F472DA" w:rsidRPr="00CB3D21" w:rsidRDefault="00F472DA" w:rsidP="008876FF">
            <w:r w:rsidRPr="00CB3D21">
              <w:rPr>
                <w:b/>
                <w:bCs/>
              </w:rPr>
              <w:t>521</w:t>
            </w: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/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r w:rsidRPr="00CB3D21">
              <w:rPr>
                <w:b/>
                <w:bCs/>
              </w:rPr>
              <w:t>DATORII COMERCIALE CURENTE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/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r w:rsidRPr="00CB3D21">
              <w:rPr>
                <w:b/>
                <w:bCs/>
              </w:rPr>
              <w:t>Datorii comerciale curente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5211</w:t>
            </w:r>
          </w:p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r w:rsidRPr="00CB3D21">
              <w:t>Datorii comerciale în ţară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5212</w:t>
            </w:r>
          </w:p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r w:rsidRPr="00CB3D21">
              <w:t>Datorii comerciale în străinătate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561" w:type="pct"/>
            <w:vAlign w:val="center"/>
            <w:hideMark/>
          </w:tcPr>
          <w:p w:rsidR="00F472DA" w:rsidRPr="001C4E40" w:rsidRDefault="00F472DA" w:rsidP="008876FF">
            <w:pPr>
              <w:rPr>
                <w:lang w:val="ro-RO"/>
              </w:rPr>
            </w:pPr>
            <w:r>
              <w:rPr>
                <w:lang w:val="ro-RO"/>
              </w:rPr>
              <w:t>5213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ro-RO"/>
              </w:rPr>
            </w:pPr>
            <w:r>
              <w:rPr>
                <w:lang w:val="ro-RO"/>
              </w:rPr>
              <w:t>Datorii privind leasingul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561" w:type="pct"/>
            <w:vAlign w:val="center"/>
            <w:hideMark/>
          </w:tcPr>
          <w:p w:rsidR="00F472DA" w:rsidRPr="001C4E40" w:rsidRDefault="00F472DA" w:rsidP="008876FF">
            <w:pPr>
              <w:rPr>
                <w:lang w:val="ro-RO"/>
              </w:rPr>
            </w:pPr>
            <w:r w:rsidRPr="00CB3D21">
              <w:t>521</w:t>
            </w:r>
            <w:r>
              <w:rPr>
                <w:lang w:val="ro-RO"/>
              </w:rPr>
              <w:t>4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ro-RO"/>
              </w:rPr>
            </w:pPr>
            <w:r w:rsidRPr="00CB3D21">
              <w:t>Alte datorii comerciale</w:t>
            </w:r>
            <w:r>
              <w:rPr>
                <w:lang w:val="ro-RO"/>
              </w:rPr>
              <w:t xml:space="preserve"> curente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522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Datorii curente faţă de părţile afiliate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5221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ro-RO"/>
              </w:rPr>
            </w:pPr>
            <w:r w:rsidRPr="001C4E40">
              <w:rPr>
                <w:lang w:val="en-US"/>
              </w:rPr>
              <w:t xml:space="preserve">Datorii </w:t>
            </w:r>
            <w:r>
              <w:rPr>
                <w:lang w:val="ro-RO"/>
              </w:rPr>
              <w:t>aferente intereselor de participare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5222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>
              <w:rPr>
                <w:lang w:val="ro-RO"/>
              </w:rPr>
              <w:t>Alte d</w:t>
            </w:r>
            <w:r w:rsidRPr="001C4E40">
              <w:rPr>
                <w:lang w:val="en-US"/>
              </w:rPr>
              <w:t xml:space="preserve">atorii faţă de părţile afiliate 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523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Avansuri primite curente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5231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Avansuri primite din ţară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5232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Avansuri primite din străinătate</w:t>
            </w:r>
          </w:p>
        </w:tc>
      </w:tr>
      <w:tr w:rsidR="00F472DA" w:rsidRPr="00CB3D21" w:rsidTr="00F472DA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F472DA" w:rsidRPr="00CB3D21" w:rsidRDefault="00F472DA" w:rsidP="00F472DA">
            <w:r w:rsidRPr="00CB3D21">
              <w:rPr>
                <w:b/>
                <w:bCs/>
              </w:rPr>
              <w:t>53</w:t>
            </w:r>
          </w:p>
        </w:tc>
        <w:tc>
          <w:tcPr>
            <w:tcW w:w="322" w:type="pct"/>
            <w:vAlign w:val="center"/>
            <w:hideMark/>
          </w:tcPr>
          <w:p w:rsidR="00F472DA" w:rsidRPr="00CB3D21" w:rsidRDefault="00F472DA" w:rsidP="008876FF"/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/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r w:rsidRPr="00CB3D21">
              <w:rPr>
                <w:b/>
                <w:bCs/>
              </w:rPr>
              <w:t>DATORII CALCULATE CURENTE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Merge w:val="restart"/>
            <w:vAlign w:val="center"/>
            <w:hideMark/>
          </w:tcPr>
          <w:p w:rsidR="00F472DA" w:rsidRPr="00CB3D21" w:rsidRDefault="00F472DA" w:rsidP="008876FF">
            <w:r w:rsidRPr="00CB3D21">
              <w:rPr>
                <w:b/>
                <w:bCs/>
              </w:rPr>
              <w:t>531</w:t>
            </w: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/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Datorii faţă de personal privind retribuirea muncii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5311</w:t>
            </w:r>
          </w:p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r w:rsidRPr="00CB3D21">
              <w:t>Datorii salariale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5312</w:t>
            </w:r>
          </w:p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r w:rsidRPr="00CB3D21">
              <w:t>Datorii faţă de deponenţi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Merge w:val="restart"/>
            <w:vAlign w:val="center"/>
            <w:hideMark/>
          </w:tcPr>
          <w:p w:rsidR="00F472DA" w:rsidRPr="00CB3D21" w:rsidRDefault="00F472DA" w:rsidP="008876FF">
            <w:r w:rsidRPr="00CB3D21">
              <w:rPr>
                <w:b/>
                <w:bCs/>
              </w:rPr>
              <w:t>532</w:t>
            </w: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/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Datorii faţă de personal privind alte operaţii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5321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Datorii faţă de titularii de avans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5322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Datorii faţă de personal privind alte operaţii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F472DA" w:rsidRPr="00CB3D21" w:rsidRDefault="00F472DA" w:rsidP="008876FF">
            <w:r w:rsidRPr="00CB3D21">
              <w:rPr>
                <w:b/>
                <w:bCs/>
              </w:rPr>
              <w:t>533</w:t>
            </w: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/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Datorii privind asigurările sociale şi medicale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5331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Datorii faţă de bugetul asigurărilor sociale de stat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5332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Datorii faţă de fondurile asigurării obligatorii de asistenţă medicală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5333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Alte datorii privind asigurările sociale şi medicale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F472DA" w:rsidRPr="00CB3D21" w:rsidRDefault="00F472DA" w:rsidP="008876FF">
            <w:r w:rsidRPr="00CB3D21">
              <w:rPr>
                <w:b/>
                <w:bCs/>
              </w:rPr>
              <w:t>534</w:t>
            </w: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/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r w:rsidRPr="00CB3D21">
              <w:rPr>
                <w:b/>
                <w:bCs/>
              </w:rPr>
              <w:t>Datorii faţă de buget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5341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Datorii privind impozitul pe venit din activitatea de întreprinzător şi profesională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5342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Datorii privind impozitul pe venit din salariu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5343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Datorii privind impozitul pe venit reţinut la sursa de plată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5344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Datorii privind taxa pe valoarea adăugată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5345</w:t>
            </w:r>
          </w:p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r w:rsidRPr="00CB3D21">
              <w:t>Datorii privind accizele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5346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Datorii privind alte impozite şi taxe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5347</w:t>
            </w:r>
          </w:p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r w:rsidRPr="00CB3D21">
              <w:t>Datorii privind sancţiunile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5348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Alte datorii faţă de buget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F472DA" w:rsidRPr="00CB3D21" w:rsidRDefault="00F472DA" w:rsidP="008876FF">
            <w:r w:rsidRPr="00CB3D21">
              <w:rPr>
                <w:b/>
                <w:bCs/>
              </w:rPr>
              <w:t>535</w:t>
            </w: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/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r w:rsidRPr="00CB3D21">
              <w:rPr>
                <w:b/>
                <w:bCs/>
              </w:rPr>
              <w:t>Venituri anticipate curente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5351</w:t>
            </w:r>
          </w:p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r w:rsidRPr="00CB3D21">
              <w:t>Subvenţii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561" w:type="pct"/>
            <w:vAlign w:val="center"/>
            <w:hideMark/>
          </w:tcPr>
          <w:p w:rsidR="00F472DA" w:rsidRPr="001C4E40" w:rsidRDefault="00F472DA" w:rsidP="008876FF">
            <w:pPr>
              <w:rPr>
                <w:lang w:val="ro-RO"/>
              </w:rPr>
            </w:pPr>
            <w:r>
              <w:rPr>
                <w:lang w:val="ro-RO"/>
              </w:rPr>
              <w:t>5352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ro-RO"/>
              </w:rPr>
            </w:pPr>
            <w:r>
              <w:rPr>
                <w:lang w:val="ro-RO"/>
              </w:rPr>
              <w:t>Valoarea activelor circulante intrate cu titlu gratuit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Pr="00B1592E" w:rsidRDefault="00F472DA" w:rsidP="00B1592E">
            <w:pPr>
              <w:rPr>
                <w:lang w:val="en-US"/>
              </w:rPr>
            </w:pPr>
            <w:r w:rsidRPr="00CB3D21">
              <w:t>535</w:t>
            </w:r>
            <w:r w:rsidR="00B1592E">
              <w:rPr>
                <w:lang w:val="en-US"/>
              </w:rPr>
              <w:t>3</w:t>
            </w:r>
          </w:p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r w:rsidRPr="00CB3D21">
              <w:t>Alte venituri anticipate curente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Merge w:val="restart"/>
            <w:vAlign w:val="center"/>
            <w:hideMark/>
          </w:tcPr>
          <w:p w:rsidR="00F472DA" w:rsidRPr="00CB3D21" w:rsidRDefault="00F472DA" w:rsidP="008876FF">
            <w:r w:rsidRPr="00CB3D21">
              <w:rPr>
                <w:b/>
                <w:bCs/>
              </w:rPr>
              <w:t>536</w:t>
            </w: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/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r w:rsidRPr="00CB3D21">
              <w:rPr>
                <w:b/>
                <w:bCs/>
              </w:rPr>
              <w:t>Datorii faţă de proprietari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5361</w:t>
            </w:r>
          </w:p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r w:rsidRPr="00CB3D21">
              <w:t>Datorii privind dividendele calculate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5362</w:t>
            </w:r>
          </w:p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r w:rsidRPr="00CB3D21">
              <w:t>Datorii privind alte operaţi</w:t>
            </w:r>
            <w:r w:rsidR="00DF5982">
              <w:rPr>
                <w:lang w:val="ro-MD"/>
              </w:rPr>
              <w:t>un</w:t>
            </w:r>
            <w:r w:rsidRPr="00CB3D21">
              <w:t>i</w:t>
            </w:r>
          </w:p>
        </w:tc>
      </w:tr>
      <w:tr w:rsidR="00A107D9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A107D9" w:rsidRPr="00CB3D21" w:rsidRDefault="00A107D9" w:rsidP="008876FF"/>
        </w:tc>
        <w:tc>
          <w:tcPr>
            <w:tcW w:w="322" w:type="pct"/>
            <w:vAlign w:val="center"/>
          </w:tcPr>
          <w:p w:rsidR="00A107D9" w:rsidRPr="00A107D9" w:rsidRDefault="00A107D9" w:rsidP="008876FF">
            <w:pPr>
              <w:rPr>
                <w:b/>
                <w:lang w:val="ro-MD"/>
              </w:rPr>
            </w:pPr>
            <w:r w:rsidRPr="00A107D9">
              <w:rPr>
                <w:b/>
                <w:lang w:val="ro-MD"/>
              </w:rPr>
              <w:t>537</w:t>
            </w:r>
          </w:p>
        </w:tc>
        <w:tc>
          <w:tcPr>
            <w:tcW w:w="561" w:type="pct"/>
            <w:vAlign w:val="center"/>
          </w:tcPr>
          <w:p w:rsidR="00A107D9" w:rsidRPr="00CB3D21" w:rsidRDefault="00A107D9" w:rsidP="008876FF"/>
        </w:tc>
        <w:tc>
          <w:tcPr>
            <w:tcW w:w="3839" w:type="pct"/>
            <w:vAlign w:val="center"/>
          </w:tcPr>
          <w:p w:rsidR="00A107D9" w:rsidRPr="00A107D9" w:rsidRDefault="00A107D9" w:rsidP="008876FF">
            <w:pPr>
              <w:rPr>
                <w:lang w:val="en-US"/>
              </w:rPr>
            </w:pPr>
            <w:r w:rsidRPr="00A107D9">
              <w:rPr>
                <w:b/>
                <w:bCs/>
                <w:lang w:val="en-US"/>
              </w:rPr>
              <w:t>Finanţări şi încasări cu destinaţie specială curente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F472DA" w:rsidRPr="00CB3D21" w:rsidRDefault="00F472DA" w:rsidP="008876FF">
            <w:r w:rsidRPr="00CB3D21">
              <w:rPr>
                <w:b/>
                <w:bCs/>
              </w:rPr>
              <w:t>538</w:t>
            </w: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/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r w:rsidRPr="00CB3D21">
              <w:rPr>
                <w:b/>
                <w:bCs/>
              </w:rPr>
              <w:t>Provizioane curente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Align w:val="center"/>
            <w:hideMark/>
          </w:tcPr>
          <w:p w:rsidR="00F472DA" w:rsidRPr="00CB3D21" w:rsidRDefault="00F472DA" w:rsidP="008876FF">
            <w:pPr>
              <w:rPr>
                <w:b/>
                <w:bCs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Pr="001C4E40" w:rsidRDefault="00F472DA" w:rsidP="008876FF">
            <w:pPr>
              <w:rPr>
                <w:lang w:val="ro-RO"/>
              </w:rPr>
            </w:pPr>
            <w:r>
              <w:rPr>
                <w:lang w:val="ro-RO"/>
              </w:rPr>
              <w:t>5381</w:t>
            </w:r>
          </w:p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pPr>
              <w:rPr>
                <w:b/>
                <w:bCs/>
              </w:rPr>
            </w:pPr>
            <w:r w:rsidRPr="00CC41D5">
              <w:rPr>
                <w:lang w:val="ro-RO"/>
              </w:rPr>
              <w:t>Provizioane pentru beneficiile angajaţilor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Align w:val="center"/>
            <w:hideMark/>
          </w:tcPr>
          <w:p w:rsidR="00F472DA" w:rsidRPr="00CB3D21" w:rsidRDefault="00F472DA" w:rsidP="008876FF">
            <w:pPr>
              <w:rPr>
                <w:b/>
                <w:bCs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Default="00F472DA" w:rsidP="008876FF">
            <w:pPr>
              <w:rPr>
                <w:lang w:val="ro-RO"/>
              </w:rPr>
            </w:pPr>
            <w:r>
              <w:rPr>
                <w:lang w:val="ro-RO"/>
              </w:rPr>
              <w:t>5382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b/>
                <w:bCs/>
                <w:lang w:val="en-US"/>
              </w:rPr>
            </w:pPr>
            <w:r w:rsidRPr="00CC41D5">
              <w:rPr>
                <w:lang w:val="ro-RO"/>
              </w:rPr>
              <w:t>Provizioane pentru garanţii acordate cumpărătorilor/clienţilor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F472DA" w:rsidRPr="001C4E40" w:rsidRDefault="00F472DA" w:rsidP="008876FF">
            <w:pPr>
              <w:rPr>
                <w:b/>
                <w:bCs/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Default="00F472DA" w:rsidP="008876FF">
            <w:pPr>
              <w:rPr>
                <w:lang w:val="ro-RO"/>
              </w:rPr>
            </w:pPr>
            <w:r>
              <w:rPr>
                <w:lang w:val="ro-RO"/>
              </w:rPr>
              <w:t>5383</w:t>
            </w:r>
          </w:p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pPr>
              <w:rPr>
                <w:b/>
                <w:bCs/>
              </w:rPr>
            </w:pPr>
            <w:r w:rsidRPr="00CC41D5">
              <w:rPr>
                <w:lang w:val="ro-RO"/>
              </w:rPr>
              <w:t>Provizioane pentru impozite</w:t>
            </w:r>
          </w:p>
        </w:tc>
      </w:tr>
      <w:tr w:rsidR="00F472DA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Align w:val="center"/>
            <w:hideMark/>
          </w:tcPr>
          <w:p w:rsidR="00F472DA" w:rsidRPr="00CB3D21" w:rsidRDefault="00F472DA" w:rsidP="008876FF">
            <w:pPr>
              <w:rPr>
                <w:b/>
                <w:bCs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Default="00F472DA" w:rsidP="008876FF">
            <w:pPr>
              <w:rPr>
                <w:lang w:val="ro-RO"/>
              </w:rPr>
            </w:pPr>
            <w:r>
              <w:rPr>
                <w:lang w:val="ro-RO"/>
              </w:rPr>
              <w:t>5384</w:t>
            </w:r>
          </w:p>
        </w:tc>
        <w:tc>
          <w:tcPr>
            <w:tcW w:w="3839" w:type="pct"/>
            <w:vAlign w:val="center"/>
            <w:hideMark/>
          </w:tcPr>
          <w:p w:rsidR="00F472DA" w:rsidRPr="00CB3D21" w:rsidRDefault="00F472DA" w:rsidP="008876FF">
            <w:pPr>
              <w:rPr>
                <w:b/>
                <w:bCs/>
              </w:rPr>
            </w:pPr>
            <w:r w:rsidRPr="00CC41D5">
              <w:rPr>
                <w:lang w:val="ro-RO"/>
              </w:rPr>
              <w:t>Alte provizioane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54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ALTE DATORII CURENTE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541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Datorii preliminate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5411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Datorii preliminate privind decontările cu bugetul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5412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Datorii preliminate privind primele de asigurare obligatorie de asistenţă medicală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1C4E40" w:rsidRDefault="008876FF" w:rsidP="008876FF">
            <w:pPr>
              <w:rPr>
                <w:lang w:val="ro-RO"/>
              </w:rPr>
            </w:pPr>
            <w:r w:rsidRPr="00CB3D21">
              <w:t>541</w:t>
            </w:r>
            <w:r>
              <w:rPr>
                <w:lang w:val="ro-RO"/>
              </w:rPr>
              <w:t>3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Alte datorii preliminate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542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Datorii privind asigurarea bunurilor şi a persoanelor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543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Datorii curente privind bunurile primite în gestiune economică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544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Alte datorii curente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5441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Datorii privind sancţiunile comerciale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1C4E40" w:rsidRDefault="008876FF" w:rsidP="008876FF">
            <w:pPr>
              <w:rPr>
                <w:lang w:val="ro-RO"/>
              </w:rPr>
            </w:pPr>
            <w:r>
              <w:rPr>
                <w:lang w:val="ro-RO"/>
              </w:rPr>
              <w:t>5442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ro-RO"/>
              </w:rPr>
            </w:pPr>
            <w:r>
              <w:rPr>
                <w:lang w:val="ro-RO"/>
              </w:rPr>
              <w:t xml:space="preserve">Datorii aferente mijloacelor nepredestinate în organizaţiile necomerciale 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3F4313" w:rsidRDefault="008876FF" w:rsidP="003F4313">
            <w:pPr>
              <w:rPr>
                <w:lang w:val="en-US"/>
              </w:rPr>
            </w:pPr>
            <w:r w:rsidRPr="00CB3D21">
              <w:t>544</w:t>
            </w:r>
            <w:r w:rsidR="003F4313">
              <w:rPr>
                <w:lang w:val="en-US"/>
              </w:rPr>
              <w:t>3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Alte datorii calculate curente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8876FF" w:rsidRPr="004B3675" w:rsidRDefault="00F472DA" w:rsidP="004B3675">
            <w:pPr>
              <w:spacing w:before="240" w:after="240"/>
              <w:jc w:val="center"/>
              <w:rPr>
                <w:b/>
              </w:rPr>
            </w:pPr>
            <w:r w:rsidRPr="004B3675">
              <w:rPr>
                <w:b/>
              </w:rPr>
              <w:t>CLASA 6. VENITURI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61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VENITURI DIN ACTIVITATEA OPERAŢIONALĂ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611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Venituri din vînzări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6111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Venituri din vînzarea produselor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6112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Venituri din vînzarea mărfurilor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6113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Venituri din prestarea serviciilor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6114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Venituri din executarea lucrărilor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6115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Venituri din contracte de construcţie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6116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Venituri din contracte de leasing operaţional şi financiar (arendă, locaţiune)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6117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Venituri din contracte de microfinanţare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6118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Alte venituri din vînzări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612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Alte venituri din activitatea operaţională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6121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Venituri din ieşirea altor active circulante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6122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Venituri din sancţiuni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6123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Venituri din recuperarea prejudiciului material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6124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Venituri din plusurile de active imobilizate şi circulante constatate la inventariere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6125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Venituri din decontarea datoriilor cu termen de prescripţie expirat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1C4E40" w:rsidRDefault="008876FF" w:rsidP="008876FF">
            <w:pPr>
              <w:rPr>
                <w:lang w:val="ro-RO"/>
              </w:rPr>
            </w:pPr>
            <w:r>
              <w:rPr>
                <w:lang w:val="ro-RO"/>
              </w:rPr>
              <w:t>6126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ro-RO"/>
              </w:rPr>
            </w:pPr>
            <w:r>
              <w:rPr>
                <w:lang w:val="ro-RO"/>
              </w:rPr>
              <w:t xml:space="preserve">Venituri din ajustările privind deprecierea activelor circulante 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1C4E40" w:rsidRDefault="008876FF" w:rsidP="008876FF">
            <w:pPr>
              <w:rPr>
                <w:lang w:val="ro-RO"/>
              </w:rPr>
            </w:pPr>
            <w:r>
              <w:rPr>
                <w:lang w:val="ro-RO"/>
              </w:rPr>
              <w:t>6127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ro-RO"/>
              </w:rPr>
            </w:pPr>
            <w:r>
              <w:rPr>
                <w:lang w:val="ro-RO"/>
              </w:rPr>
              <w:t>Venituri aferente diferenţelor favorabile dintre cursul oficial al BNM şi cursul de cumpărare-vînzare a valutei străine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1C4E40" w:rsidRDefault="008876FF" w:rsidP="008876FF">
            <w:pPr>
              <w:rPr>
                <w:lang w:val="ro-RO"/>
              </w:rPr>
            </w:pPr>
            <w:r w:rsidRPr="00CB3D21">
              <w:t>612</w:t>
            </w:r>
            <w:r>
              <w:rPr>
                <w:lang w:val="ro-RO"/>
              </w:rPr>
              <w:t>8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Alte venituri operaţionale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CB3D21" w:rsidRDefault="00F472DA" w:rsidP="008876FF"/>
        </w:tc>
        <w:tc>
          <w:tcPr>
            <w:tcW w:w="322" w:type="pct"/>
            <w:vMerge w:val="restart"/>
            <w:vAlign w:val="center"/>
            <w:hideMark/>
          </w:tcPr>
          <w:p w:rsidR="00F472DA" w:rsidRPr="00CB3D21" w:rsidRDefault="00F472DA" w:rsidP="008876FF">
            <w:r w:rsidRPr="00CB3D21">
              <w:rPr>
                <w:b/>
                <w:bCs/>
              </w:rPr>
              <w:t>613</w:t>
            </w:r>
          </w:p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 </w:t>
            </w:r>
          </w:p>
          <w:p w:rsidR="00F472DA" w:rsidRPr="00CB3D21" w:rsidRDefault="00F472DA" w:rsidP="008876FF">
            <w:r w:rsidRPr="001C4E40">
              <w:rPr>
                <w:lang w:val="en-US"/>
              </w:rPr>
              <w:t> </w:t>
            </w: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 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Venituri din dobînzile aferente împrumuturilor acordate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6131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Venituri din dobînzile aferente împrumuturilor pe termen lung acordate</w:t>
            </w:r>
          </w:p>
        </w:tc>
      </w:tr>
      <w:tr w:rsidR="00F472DA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F472DA" w:rsidRPr="00CB3D21" w:rsidRDefault="00F472DA" w:rsidP="008876FF">
            <w:r w:rsidRPr="00CB3D21">
              <w:t>6132</w:t>
            </w:r>
          </w:p>
        </w:tc>
        <w:tc>
          <w:tcPr>
            <w:tcW w:w="3839" w:type="pct"/>
            <w:vAlign w:val="center"/>
            <w:hideMark/>
          </w:tcPr>
          <w:p w:rsidR="00F472DA" w:rsidRPr="001C4E40" w:rsidRDefault="00F472DA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Venituri din dobînzile aferente împrumuturilor pe termen scurt acordate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616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 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Venituri aferente mijloacelor cu destinaţie specială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617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 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Alte venituri (cu excepţia veniturilor din activitatea economică)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618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 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Venituri din activitatea economică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62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VENITURI DIN ALTE ACTIVITĂŢI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621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Venituri din operaţiuni cu active imobilizate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6211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Venituri din ieşirea imobilizărilor necorporale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6212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Venituri din ieşirea imobilizărilor corporale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DF5982" w:rsidRDefault="008876FF" w:rsidP="00DF5982">
            <w:pPr>
              <w:rPr>
                <w:lang w:val="ro-MD"/>
              </w:rPr>
            </w:pPr>
            <w:r w:rsidRPr="00CB3D21">
              <w:t>621</w:t>
            </w:r>
            <w:r w:rsidR="00DF5982">
              <w:rPr>
                <w:lang w:val="ro-MD"/>
              </w:rPr>
              <w:t>3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Venituri din ieşirea investiţiilor imobiliare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DF5982" w:rsidRDefault="008876FF" w:rsidP="00DF5982">
            <w:pPr>
              <w:rPr>
                <w:lang w:val="ro-MD"/>
              </w:rPr>
            </w:pPr>
            <w:r w:rsidRPr="00CB3D21">
              <w:t>621</w:t>
            </w:r>
            <w:r w:rsidR="00DF5982">
              <w:rPr>
                <w:lang w:val="ro-MD"/>
              </w:rPr>
              <w:t>4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Venituri din ieşirea altor active imobilizate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DF5982" w:rsidRDefault="008876FF" w:rsidP="00DF5982">
            <w:pPr>
              <w:rPr>
                <w:lang w:val="ro-MD"/>
              </w:rPr>
            </w:pPr>
            <w:r w:rsidRPr="00CB3D21">
              <w:t>621</w:t>
            </w:r>
            <w:r w:rsidR="00DF5982">
              <w:rPr>
                <w:lang w:val="ro-MD"/>
              </w:rPr>
              <w:t>5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Venituri din reluarea pierderilor din deprecierea activelor imobilizate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1C4E40" w:rsidRDefault="008876FF" w:rsidP="00DF5982">
            <w:pPr>
              <w:rPr>
                <w:lang w:val="ro-RO"/>
              </w:rPr>
            </w:pPr>
            <w:r>
              <w:rPr>
                <w:lang w:val="ro-RO"/>
              </w:rPr>
              <w:t>621</w:t>
            </w:r>
            <w:r w:rsidR="00DF5982">
              <w:rPr>
                <w:lang w:val="ro-RO"/>
              </w:rPr>
              <w:t>6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ro-RO"/>
              </w:rPr>
            </w:pPr>
            <w:r>
              <w:rPr>
                <w:lang w:val="ro-RO"/>
              </w:rPr>
              <w:t>Venituri din decontarea fondului comercial negativ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DF5982" w:rsidRDefault="008876FF" w:rsidP="00DF5982">
            <w:pPr>
              <w:rPr>
                <w:lang w:val="ro-MD"/>
              </w:rPr>
            </w:pPr>
            <w:r w:rsidRPr="00CB3D21">
              <w:t>621</w:t>
            </w:r>
            <w:r w:rsidR="00DF5982">
              <w:rPr>
                <w:lang w:val="ro-MD"/>
              </w:rPr>
              <w:t>7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Alte venituri din operaţiuni cu active imobilizate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622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Venituri financiare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6221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DF5982">
            <w:pPr>
              <w:rPr>
                <w:lang w:val="en-US"/>
              </w:rPr>
            </w:pPr>
            <w:r w:rsidRPr="001C4E40">
              <w:rPr>
                <w:lang w:val="en-US"/>
              </w:rPr>
              <w:t xml:space="preserve">Venituri din </w:t>
            </w:r>
            <w:r w:rsidR="00DF5982">
              <w:rPr>
                <w:lang w:val="en-US"/>
              </w:rPr>
              <w:t>interese de participare</w:t>
            </w:r>
          </w:p>
        </w:tc>
      </w:tr>
      <w:tr w:rsidR="008876FF" w:rsidRPr="009757A7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6222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DF5982">
            <w:pPr>
              <w:rPr>
                <w:lang w:val="en-US"/>
              </w:rPr>
            </w:pPr>
            <w:r w:rsidRPr="001C4E40">
              <w:rPr>
                <w:lang w:val="en-US"/>
              </w:rPr>
              <w:t xml:space="preserve">Venituri din </w:t>
            </w:r>
            <w:r w:rsidR="00DF5982">
              <w:rPr>
                <w:lang w:val="en-US"/>
              </w:rPr>
              <w:t>dobînzi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6223</w:t>
            </w:r>
          </w:p>
        </w:tc>
        <w:tc>
          <w:tcPr>
            <w:tcW w:w="3839" w:type="pct"/>
            <w:vAlign w:val="center"/>
            <w:hideMark/>
          </w:tcPr>
          <w:p w:rsidR="008876FF" w:rsidRPr="00DF5982" w:rsidRDefault="008876FF" w:rsidP="00DF5982">
            <w:pPr>
              <w:rPr>
                <w:lang w:val="ro-MD"/>
              </w:rPr>
            </w:pPr>
            <w:r w:rsidRPr="00DF5982">
              <w:rPr>
                <w:lang w:val="en-US"/>
              </w:rPr>
              <w:t xml:space="preserve">Venituri </w:t>
            </w:r>
            <w:r w:rsidR="00DF5982">
              <w:rPr>
                <w:lang w:val="ro-MD"/>
              </w:rPr>
              <w:t>din alte investiții financiare pe termen lung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DF5982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DF5982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6224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ro-RO"/>
              </w:rPr>
            </w:pPr>
            <w:r>
              <w:rPr>
                <w:lang w:val="ro-RO"/>
              </w:rPr>
              <w:t>Venituri aferente ajustărilor de valoare privind investiţiile financiare pe termen lung şi curente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6225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DF5982">
            <w:pPr>
              <w:rPr>
                <w:lang w:val="en-US"/>
              </w:rPr>
            </w:pPr>
            <w:r w:rsidRPr="001C4E40">
              <w:rPr>
                <w:lang w:val="en-US"/>
              </w:rPr>
              <w:t xml:space="preserve">Venituri din </w:t>
            </w:r>
            <w:r w:rsidR="00DF5982">
              <w:rPr>
                <w:lang w:val="en-US"/>
              </w:rPr>
              <w:t>ieșirea investițiilor financiare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6226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DF5982">
            <w:pPr>
              <w:rPr>
                <w:lang w:val="en-US"/>
              </w:rPr>
            </w:pPr>
            <w:r w:rsidRPr="001C4E40">
              <w:rPr>
                <w:lang w:val="en-US"/>
              </w:rPr>
              <w:t xml:space="preserve">Venituri din </w:t>
            </w:r>
            <w:r w:rsidR="00DF5982">
              <w:rPr>
                <w:lang w:val="en-US"/>
              </w:rPr>
              <w:t>diferențe de curs valutar</w:t>
            </w:r>
          </w:p>
        </w:tc>
      </w:tr>
      <w:tr w:rsidR="00DF5982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DF5982" w:rsidRPr="001C4E40" w:rsidRDefault="00DF5982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</w:tcPr>
          <w:p w:rsidR="00DF5982" w:rsidRPr="001C4E40" w:rsidRDefault="00DF5982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</w:tcPr>
          <w:p w:rsidR="00DF5982" w:rsidRPr="00DF5982" w:rsidRDefault="00DF5982" w:rsidP="008876FF">
            <w:pPr>
              <w:rPr>
                <w:lang w:val="ro-MD"/>
              </w:rPr>
            </w:pPr>
            <w:r>
              <w:rPr>
                <w:lang w:val="ro-MD"/>
              </w:rPr>
              <w:t>6227</w:t>
            </w:r>
          </w:p>
        </w:tc>
        <w:tc>
          <w:tcPr>
            <w:tcW w:w="3839" w:type="pct"/>
            <w:vAlign w:val="center"/>
          </w:tcPr>
          <w:p w:rsidR="00DF5982" w:rsidRPr="001C4E40" w:rsidRDefault="00DF5982" w:rsidP="00DF5982">
            <w:pPr>
              <w:rPr>
                <w:lang w:val="en-US"/>
              </w:rPr>
            </w:pPr>
            <w:r w:rsidRPr="001C4E40">
              <w:rPr>
                <w:lang w:val="en-US"/>
              </w:rPr>
              <w:t xml:space="preserve">Venituri din </w:t>
            </w:r>
            <w:r>
              <w:rPr>
                <w:lang w:val="en-US"/>
              </w:rPr>
              <w:t>diferențe de sumă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DF5982" w:rsidRDefault="008876FF" w:rsidP="00DF5982">
            <w:pPr>
              <w:rPr>
                <w:lang w:val="ro-MD"/>
              </w:rPr>
            </w:pPr>
            <w:r w:rsidRPr="00CB3D21">
              <w:t>622</w:t>
            </w:r>
            <w:r w:rsidR="00DF5982">
              <w:rPr>
                <w:lang w:val="ro-MD"/>
              </w:rPr>
              <w:t>8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Alte venituri financiare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623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Venituri excepţionale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6231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Venituri din compensarea pierderilor din calamităţi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6232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Venituri din compensarea pierderilor din alte evenimente excepţionale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6233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Alte venituri excepţionale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8876FF" w:rsidRPr="004B3675" w:rsidRDefault="00C15F2E" w:rsidP="004B3675">
            <w:pPr>
              <w:spacing w:before="240" w:after="240"/>
              <w:jc w:val="center"/>
              <w:rPr>
                <w:b/>
              </w:rPr>
            </w:pPr>
            <w:r w:rsidRPr="004B3675">
              <w:rPr>
                <w:b/>
              </w:rPr>
              <w:t>CLASA 7. CHELTUIELI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71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CHELTUIELI ALE ACTIVITĂŢII OPERAŢIONALE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711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Costul vînzărilor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7111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Valoarea contabilă a produselor vîndute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7112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Valoarea contabilă a mărfurilor vîndute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7113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Costul serviciilor prestate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7114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Costul lucrărilor executate terţilor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7115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Costuri aferente contractelor de construcţie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7116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Costuri aferente contractelor de leasing operaţional şi financiar (arendă, locaţiune)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7117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Costuri aferente contractelor de microfinanţare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7118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Alte costuri aferente veniturilor din vînzări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712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Cheltuieli de distribuire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7121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Cheltuieli cu personalul comercial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7122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Cheltuieli privind amortizarea, întreţinerea şi reparaţia activelor imobilizate cu destinaţie comercială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7123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Cheltuieli cu ambalajele şi alte materiale utilizate la comercializarea produselor şi mărfurilor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7124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Cheltuieli de transportare a produselor şi mărfurilor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7125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Cheltuieli de publicitate şi marketing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7126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Cheltuieli privind reparaţiile şi deservirea produselor şi mărfurilor în perioada de garanţie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7127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Cheltuieli privind creanţele comerciale compromise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7128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Cheltuieli privind returnările şi reducerile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7129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Alte cheltuieli de distribuire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713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Cheltuieli administrative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7131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Cheltuieli cu personalul administrativ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7132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Cheltuieli privind amortizarea, întreţinerea şi reparaţia activelor imobilizate cu destinaţie administrativă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7133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Cheltuieli cu impozitele şi taxele, cu excepţia impozitului pe venit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7134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Cheltuieli în scopuri de filantropie şi sponsorizare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7135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Cheltuieli privind serviciile cu destinaţie administrativă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7136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Cheltuieli de protocol (reprezentanţă)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7137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Cheltuieli privind delegarea personalului administrativ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7138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Alte cheltuieli administrative</w:t>
            </w:r>
          </w:p>
        </w:tc>
      </w:tr>
      <w:tr w:rsidR="00C15F2E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15F2E" w:rsidRPr="00CB3D21" w:rsidRDefault="00C15F2E" w:rsidP="008876FF"/>
        </w:tc>
        <w:tc>
          <w:tcPr>
            <w:tcW w:w="322" w:type="pct"/>
            <w:vMerge w:val="restart"/>
            <w:vAlign w:val="center"/>
            <w:hideMark/>
          </w:tcPr>
          <w:p w:rsidR="00C15F2E" w:rsidRPr="00CB3D21" w:rsidRDefault="00C15F2E" w:rsidP="008876FF">
            <w:r w:rsidRPr="00CB3D21">
              <w:rPr>
                <w:b/>
                <w:bCs/>
              </w:rPr>
              <w:t>714</w:t>
            </w:r>
          </w:p>
          <w:p w:rsidR="00C15F2E" w:rsidRPr="001C4E40" w:rsidRDefault="00C15F2E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 </w:t>
            </w:r>
          </w:p>
          <w:p w:rsidR="00C15F2E" w:rsidRPr="001C4E40" w:rsidRDefault="00C15F2E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 </w:t>
            </w:r>
          </w:p>
          <w:p w:rsidR="00C15F2E" w:rsidRPr="00CB3D21" w:rsidRDefault="00C15F2E" w:rsidP="008876FF">
            <w:r w:rsidRPr="00CB3D21">
              <w:t> </w:t>
            </w:r>
          </w:p>
          <w:p w:rsidR="00C15F2E" w:rsidRPr="00CB3D21" w:rsidRDefault="00C15F2E" w:rsidP="008876FF">
            <w:r w:rsidRPr="00CB3D21">
              <w:t> </w:t>
            </w:r>
          </w:p>
          <w:p w:rsidR="00C15F2E" w:rsidRPr="001C4E40" w:rsidRDefault="00C15F2E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 </w:t>
            </w:r>
          </w:p>
          <w:p w:rsidR="00C15F2E" w:rsidRPr="001C4E40" w:rsidRDefault="00C15F2E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 </w:t>
            </w:r>
          </w:p>
          <w:p w:rsidR="00C15F2E" w:rsidRPr="00CB3D21" w:rsidRDefault="00C15F2E" w:rsidP="008876FF">
            <w:r w:rsidRPr="001C4E40">
              <w:rPr>
                <w:lang w:val="en-US"/>
              </w:rPr>
              <w:t> </w:t>
            </w:r>
          </w:p>
        </w:tc>
        <w:tc>
          <w:tcPr>
            <w:tcW w:w="561" w:type="pct"/>
            <w:vAlign w:val="center"/>
            <w:hideMark/>
          </w:tcPr>
          <w:p w:rsidR="00C15F2E" w:rsidRPr="00CB3D21" w:rsidRDefault="00C15F2E" w:rsidP="008876FF"/>
        </w:tc>
        <w:tc>
          <w:tcPr>
            <w:tcW w:w="3839" w:type="pct"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Alte cheltuieli din activitatea operaţională</w:t>
            </w:r>
          </w:p>
        </w:tc>
      </w:tr>
      <w:tr w:rsidR="00C15F2E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C15F2E" w:rsidRPr="00CB3D21" w:rsidRDefault="00C15F2E" w:rsidP="008876FF">
            <w:r w:rsidRPr="00CB3D21">
              <w:t>7141</w:t>
            </w:r>
          </w:p>
        </w:tc>
        <w:tc>
          <w:tcPr>
            <w:tcW w:w="3839" w:type="pct"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Valoarea contabilă şi cheltuielile aferente altor active circulante ieşite</w:t>
            </w:r>
          </w:p>
        </w:tc>
      </w:tr>
      <w:tr w:rsidR="00C15F2E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C15F2E" w:rsidRPr="00CB3D21" w:rsidRDefault="00C15F2E" w:rsidP="008876FF">
            <w:r w:rsidRPr="00CB3D21">
              <w:t>7142</w:t>
            </w:r>
          </w:p>
        </w:tc>
        <w:tc>
          <w:tcPr>
            <w:tcW w:w="3839" w:type="pct"/>
            <w:vAlign w:val="center"/>
            <w:hideMark/>
          </w:tcPr>
          <w:p w:rsidR="00C15F2E" w:rsidRPr="00CB3D21" w:rsidRDefault="00C15F2E" w:rsidP="008876FF">
            <w:r w:rsidRPr="00CB3D21">
              <w:t>Cheltuieli privind sancţiunile</w:t>
            </w:r>
          </w:p>
        </w:tc>
      </w:tr>
      <w:tr w:rsidR="00C15F2E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15F2E" w:rsidRPr="00CB3D21" w:rsidRDefault="00C15F2E" w:rsidP="008876FF"/>
        </w:tc>
        <w:tc>
          <w:tcPr>
            <w:tcW w:w="322" w:type="pct"/>
            <w:vMerge/>
            <w:vAlign w:val="center"/>
            <w:hideMark/>
          </w:tcPr>
          <w:p w:rsidR="00C15F2E" w:rsidRPr="00CB3D21" w:rsidRDefault="00C15F2E" w:rsidP="008876FF"/>
        </w:tc>
        <w:tc>
          <w:tcPr>
            <w:tcW w:w="561" w:type="pct"/>
            <w:vAlign w:val="center"/>
            <w:hideMark/>
          </w:tcPr>
          <w:p w:rsidR="00C15F2E" w:rsidRPr="00CB3D21" w:rsidRDefault="00C15F2E" w:rsidP="008876FF">
            <w:r w:rsidRPr="00CB3D21">
              <w:t>7143</w:t>
            </w:r>
          </w:p>
        </w:tc>
        <w:tc>
          <w:tcPr>
            <w:tcW w:w="3839" w:type="pct"/>
            <w:vAlign w:val="center"/>
            <w:hideMark/>
          </w:tcPr>
          <w:p w:rsidR="00C15F2E" w:rsidRPr="00CB3D21" w:rsidRDefault="00C15F2E" w:rsidP="008876FF">
            <w:r w:rsidRPr="00CB3D21">
              <w:t>Cheltuieli privind dobînzile</w:t>
            </w:r>
          </w:p>
        </w:tc>
      </w:tr>
      <w:tr w:rsidR="00C15F2E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15F2E" w:rsidRPr="00CB3D21" w:rsidRDefault="00C15F2E" w:rsidP="008876FF"/>
        </w:tc>
        <w:tc>
          <w:tcPr>
            <w:tcW w:w="322" w:type="pct"/>
            <w:vMerge/>
            <w:vAlign w:val="center"/>
            <w:hideMark/>
          </w:tcPr>
          <w:p w:rsidR="00C15F2E" w:rsidRPr="00CB3D21" w:rsidRDefault="00C15F2E" w:rsidP="008876FF"/>
        </w:tc>
        <w:tc>
          <w:tcPr>
            <w:tcW w:w="561" w:type="pct"/>
            <w:vAlign w:val="center"/>
            <w:hideMark/>
          </w:tcPr>
          <w:p w:rsidR="00C15F2E" w:rsidRPr="00CB3D21" w:rsidRDefault="00C15F2E" w:rsidP="008876FF">
            <w:r w:rsidRPr="00CB3D21">
              <w:t>7144</w:t>
            </w:r>
          </w:p>
        </w:tc>
        <w:tc>
          <w:tcPr>
            <w:tcW w:w="3839" w:type="pct"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Cheltuieli privind lipsurile şi pierderile din deteriorarea activelor imobilizate şi circulante</w:t>
            </w:r>
          </w:p>
        </w:tc>
      </w:tr>
      <w:tr w:rsidR="00C15F2E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C15F2E" w:rsidRPr="00CB3D21" w:rsidRDefault="00C15F2E" w:rsidP="008876FF">
            <w:r w:rsidRPr="00CB3D21">
              <w:t>7145</w:t>
            </w:r>
          </w:p>
        </w:tc>
        <w:tc>
          <w:tcPr>
            <w:tcW w:w="3839" w:type="pct"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Cheltuieli privind creanţele compromise decontate, cu excepţia celor comerciale</w:t>
            </w:r>
          </w:p>
        </w:tc>
      </w:tr>
      <w:tr w:rsidR="00C15F2E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C15F2E" w:rsidRPr="00CB3D21" w:rsidRDefault="00C15F2E" w:rsidP="008876FF">
            <w:r w:rsidRPr="00CB3D21">
              <w:t>7146</w:t>
            </w:r>
          </w:p>
        </w:tc>
        <w:tc>
          <w:tcPr>
            <w:tcW w:w="3839" w:type="pct"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 xml:space="preserve">Cheltuieli aferente </w:t>
            </w:r>
            <w:r>
              <w:rPr>
                <w:lang w:val="ro-RO"/>
              </w:rPr>
              <w:t xml:space="preserve">ajustărilor privind deprecierea  activelor circulante </w:t>
            </w:r>
          </w:p>
        </w:tc>
      </w:tr>
      <w:tr w:rsidR="00C15F2E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C15F2E" w:rsidRPr="001C4E40" w:rsidRDefault="00C15F2E" w:rsidP="008876FF">
            <w:pPr>
              <w:rPr>
                <w:lang w:val="ro-RO"/>
              </w:rPr>
            </w:pPr>
            <w:r>
              <w:rPr>
                <w:lang w:val="ro-RO"/>
              </w:rPr>
              <w:t>7147</w:t>
            </w:r>
          </w:p>
        </w:tc>
        <w:tc>
          <w:tcPr>
            <w:tcW w:w="3839" w:type="pct"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  <w:r>
              <w:rPr>
                <w:lang w:val="ro-RO"/>
              </w:rPr>
              <w:t>Cheltuieli aferente diferenţelor nefavorabile dintre cursul oficial al BNM şi cursul de cumpărare-vînzare a valutei străine</w:t>
            </w:r>
          </w:p>
        </w:tc>
      </w:tr>
      <w:tr w:rsidR="00C15F2E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C15F2E" w:rsidRPr="001C4E40" w:rsidRDefault="00C15F2E" w:rsidP="008876FF">
            <w:pPr>
              <w:rPr>
                <w:lang w:val="ro-RO"/>
              </w:rPr>
            </w:pPr>
            <w:r w:rsidRPr="00CB3D21">
              <w:t>714</w:t>
            </w:r>
            <w:r>
              <w:rPr>
                <w:lang w:val="ro-RO"/>
              </w:rPr>
              <w:t>8</w:t>
            </w:r>
          </w:p>
        </w:tc>
        <w:tc>
          <w:tcPr>
            <w:tcW w:w="3839" w:type="pct"/>
            <w:vAlign w:val="center"/>
            <w:hideMark/>
          </w:tcPr>
          <w:p w:rsidR="00C15F2E" w:rsidRPr="00CB3D21" w:rsidRDefault="00C15F2E" w:rsidP="008876FF">
            <w:r w:rsidRPr="00CB3D21">
              <w:t>Alte cheltuieli operaţionale</w:t>
            </w:r>
          </w:p>
        </w:tc>
      </w:tr>
      <w:tr w:rsidR="00C15F2E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15F2E" w:rsidRPr="00CB3D21" w:rsidRDefault="00C15F2E" w:rsidP="008876FF"/>
        </w:tc>
        <w:tc>
          <w:tcPr>
            <w:tcW w:w="322" w:type="pct"/>
            <w:vMerge w:val="restart"/>
            <w:vAlign w:val="center"/>
            <w:hideMark/>
          </w:tcPr>
          <w:p w:rsidR="00C15F2E" w:rsidRPr="00CB3D21" w:rsidRDefault="00C15F2E" w:rsidP="008876FF">
            <w:r w:rsidRPr="00CB3D21">
              <w:rPr>
                <w:b/>
                <w:bCs/>
              </w:rPr>
              <w:t>715</w:t>
            </w:r>
          </w:p>
          <w:p w:rsidR="00C15F2E" w:rsidRPr="00CB3D21" w:rsidRDefault="00C15F2E" w:rsidP="008876FF">
            <w:r w:rsidRPr="00CB3D21">
              <w:t> </w:t>
            </w:r>
          </w:p>
          <w:p w:rsidR="00C15F2E" w:rsidRPr="00CB3D21" w:rsidRDefault="00C15F2E" w:rsidP="008876FF">
            <w:r w:rsidRPr="001C4E40">
              <w:rPr>
                <w:lang w:val="en-US"/>
              </w:rPr>
              <w:t> </w:t>
            </w:r>
          </w:p>
        </w:tc>
        <w:tc>
          <w:tcPr>
            <w:tcW w:w="561" w:type="pct"/>
            <w:vAlign w:val="center"/>
            <w:hideMark/>
          </w:tcPr>
          <w:p w:rsidR="00C15F2E" w:rsidRPr="00CB3D21" w:rsidRDefault="00C15F2E" w:rsidP="008876FF">
            <w:r w:rsidRPr="00CB3D21">
              <w:t> </w:t>
            </w:r>
          </w:p>
        </w:tc>
        <w:tc>
          <w:tcPr>
            <w:tcW w:w="3839" w:type="pct"/>
            <w:vAlign w:val="center"/>
            <w:hideMark/>
          </w:tcPr>
          <w:p w:rsidR="00C15F2E" w:rsidRPr="00CB3D21" w:rsidRDefault="00C15F2E" w:rsidP="008876FF">
            <w:r w:rsidRPr="00CB3D21">
              <w:rPr>
                <w:b/>
                <w:bCs/>
              </w:rPr>
              <w:t>Cheltuieli aferente dobînzilor calculate</w:t>
            </w:r>
          </w:p>
        </w:tc>
      </w:tr>
      <w:tr w:rsidR="00C15F2E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15F2E" w:rsidRPr="00CB3D21" w:rsidRDefault="00C15F2E" w:rsidP="008876FF"/>
        </w:tc>
        <w:tc>
          <w:tcPr>
            <w:tcW w:w="322" w:type="pct"/>
            <w:vMerge/>
            <w:vAlign w:val="center"/>
            <w:hideMark/>
          </w:tcPr>
          <w:p w:rsidR="00C15F2E" w:rsidRPr="00CB3D21" w:rsidRDefault="00C15F2E" w:rsidP="008876FF"/>
        </w:tc>
        <w:tc>
          <w:tcPr>
            <w:tcW w:w="561" w:type="pct"/>
            <w:vAlign w:val="center"/>
            <w:hideMark/>
          </w:tcPr>
          <w:p w:rsidR="00C15F2E" w:rsidRPr="00CB3D21" w:rsidRDefault="00C15F2E" w:rsidP="008876FF">
            <w:r w:rsidRPr="00CB3D21">
              <w:t>7151</w:t>
            </w:r>
          </w:p>
        </w:tc>
        <w:tc>
          <w:tcPr>
            <w:tcW w:w="3839" w:type="pct"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Cheltuieli aferente dobînzilor calculate la depunerile de economii ale membrilor asociaţiilor de economii şi împrumut</w:t>
            </w:r>
          </w:p>
        </w:tc>
      </w:tr>
      <w:tr w:rsidR="00C15F2E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C15F2E" w:rsidRPr="00CB3D21" w:rsidRDefault="00C15F2E" w:rsidP="008876FF">
            <w:r w:rsidRPr="00CB3D21">
              <w:t>7152</w:t>
            </w:r>
          </w:p>
        </w:tc>
        <w:tc>
          <w:tcPr>
            <w:tcW w:w="3839" w:type="pct"/>
            <w:vAlign w:val="center"/>
            <w:hideMark/>
          </w:tcPr>
          <w:p w:rsidR="00C15F2E" w:rsidRPr="001C4E40" w:rsidRDefault="00C15F2E" w:rsidP="008876FF">
            <w:pPr>
              <w:rPr>
                <w:lang w:val="ro-RO"/>
              </w:rPr>
            </w:pPr>
            <w:r w:rsidRPr="001C4E40">
              <w:rPr>
                <w:lang w:val="en-US"/>
              </w:rPr>
              <w:t>Cheltuieli aferente dobînzilor calculate la împrumuturile/creditele primite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716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 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Cheltuieli aferente mijloacelor cu destinaţie specială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717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 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Alte cheltuieli (cu excepţia cheltuielilor din activitatea economică)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718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 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Cheltuieli din activitatea economică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72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CHELTUIELI ALE ALTOR ACTIVITĂŢI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721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Cheltuieli cu active imobilizate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7211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Valoarea contabilă şi cheltuielile aferente imobilizărilor necorporale ieşite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7212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Valoarea contabilă şi cheltuielile aferente imobilizărilor corporale ieşite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DF5982" w:rsidRDefault="008876FF" w:rsidP="00DF5982">
            <w:pPr>
              <w:rPr>
                <w:lang w:val="ro-MD"/>
              </w:rPr>
            </w:pPr>
            <w:r w:rsidRPr="00CB3D21">
              <w:t>721</w:t>
            </w:r>
            <w:r w:rsidR="00DF5982">
              <w:rPr>
                <w:lang w:val="ro-MD"/>
              </w:rPr>
              <w:t>3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Valoarea contabilă şi cheltuielile aferente investiţiilor imobiliare ieşite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DF5982" w:rsidRDefault="008876FF" w:rsidP="00DF5982">
            <w:pPr>
              <w:rPr>
                <w:lang w:val="ro-MD"/>
              </w:rPr>
            </w:pPr>
            <w:r w:rsidRPr="00CB3D21">
              <w:t>721</w:t>
            </w:r>
            <w:r w:rsidR="00DF5982">
              <w:rPr>
                <w:lang w:val="ro-MD"/>
              </w:rPr>
              <w:t>4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Valoarea contabilă şi cheltuielile aferente altor active imobilizate ieşite</w:t>
            </w:r>
          </w:p>
        </w:tc>
      </w:tr>
      <w:tr w:rsidR="00A107D9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A107D9" w:rsidRPr="001C4E40" w:rsidRDefault="00A107D9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</w:tcPr>
          <w:p w:rsidR="00A107D9" w:rsidRPr="001C4E40" w:rsidRDefault="00A107D9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</w:tcPr>
          <w:p w:rsidR="00A107D9" w:rsidRPr="00A107D9" w:rsidRDefault="00A107D9" w:rsidP="00DF5982">
            <w:pPr>
              <w:rPr>
                <w:lang w:val="ro-MD"/>
              </w:rPr>
            </w:pPr>
            <w:r>
              <w:rPr>
                <w:lang w:val="ro-MD"/>
              </w:rPr>
              <w:t>7215</w:t>
            </w:r>
          </w:p>
        </w:tc>
        <w:tc>
          <w:tcPr>
            <w:tcW w:w="3839" w:type="pct"/>
            <w:vAlign w:val="center"/>
          </w:tcPr>
          <w:p w:rsidR="00A107D9" w:rsidRPr="001C4E40" w:rsidRDefault="00A107D9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Pierderi din deprecierea activelor imobilizate</w:t>
            </w:r>
          </w:p>
        </w:tc>
      </w:tr>
      <w:tr w:rsidR="00A107D9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A107D9" w:rsidRPr="001C4E40" w:rsidRDefault="00A107D9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</w:tcPr>
          <w:p w:rsidR="00A107D9" w:rsidRPr="001C4E40" w:rsidRDefault="00A107D9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</w:tcPr>
          <w:p w:rsidR="00A107D9" w:rsidRDefault="00A107D9" w:rsidP="00DF5982">
            <w:pPr>
              <w:rPr>
                <w:lang w:val="ro-MD"/>
              </w:rPr>
            </w:pPr>
            <w:r>
              <w:rPr>
                <w:lang w:val="ro-MD"/>
              </w:rPr>
              <w:t>7216</w:t>
            </w:r>
          </w:p>
        </w:tc>
        <w:tc>
          <w:tcPr>
            <w:tcW w:w="3839" w:type="pct"/>
            <w:vAlign w:val="center"/>
          </w:tcPr>
          <w:p w:rsidR="00A107D9" w:rsidRPr="001C4E40" w:rsidRDefault="00A107D9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 xml:space="preserve">Pierderi din </w:t>
            </w:r>
            <w:r>
              <w:rPr>
                <w:lang w:val="ro-RO"/>
              </w:rPr>
              <w:t>decontarea fondului comercial pozitiv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A107D9" w:rsidRDefault="008876FF" w:rsidP="00A107D9">
            <w:pPr>
              <w:rPr>
                <w:lang w:val="ro-MD"/>
              </w:rPr>
            </w:pPr>
            <w:r w:rsidRPr="00CB3D21">
              <w:t>721</w:t>
            </w:r>
            <w:r w:rsidR="00A107D9">
              <w:rPr>
                <w:lang w:val="ro-MD"/>
              </w:rPr>
              <w:t>7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Cheltuieli privind provizioanele aferente activelor imobilizate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DF5982" w:rsidRDefault="008876FF" w:rsidP="00DF5982">
            <w:pPr>
              <w:rPr>
                <w:lang w:val="ro-MD"/>
              </w:rPr>
            </w:pPr>
            <w:r w:rsidRPr="00CB3D21">
              <w:t>721</w:t>
            </w:r>
            <w:r w:rsidR="00DF5982">
              <w:rPr>
                <w:lang w:val="ro-MD"/>
              </w:rPr>
              <w:t>8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Alte cheltuieli cu active imobilizate</w:t>
            </w:r>
          </w:p>
        </w:tc>
      </w:tr>
      <w:tr w:rsidR="00C15F2E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 w:val="restart"/>
            <w:vAlign w:val="center"/>
            <w:hideMark/>
          </w:tcPr>
          <w:p w:rsidR="00C15F2E" w:rsidRPr="00CB3D21" w:rsidRDefault="00C15F2E" w:rsidP="008876FF">
            <w:r w:rsidRPr="00CB3D21">
              <w:rPr>
                <w:b/>
                <w:bCs/>
              </w:rPr>
              <w:t>722</w:t>
            </w:r>
          </w:p>
        </w:tc>
        <w:tc>
          <w:tcPr>
            <w:tcW w:w="561" w:type="pct"/>
            <w:vAlign w:val="center"/>
            <w:hideMark/>
          </w:tcPr>
          <w:p w:rsidR="00C15F2E" w:rsidRPr="00CB3D21" w:rsidRDefault="00C15F2E" w:rsidP="008876FF"/>
        </w:tc>
        <w:tc>
          <w:tcPr>
            <w:tcW w:w="3839" w:type="pct"/>
            <w:vAlign w:val="center"/>
            <w:hideMark/>
          </w:tcPr>
          <w:p w:rsidR="00C15F2E" w:rsidRPr="00CB3D21" w:rsidRDefault="00C15F2E" w:rsidP="008876FF">
            <w:r w:rsidRPr="00CB3D21">
              <w:rPr>
                <w:b/>
                <w:bCs/>
              </w:rPr>
              <w:t>Cheltuieli financiare</w:t>
            </w:r>
          </w:p>
        </w:tc>
      </w:tr>
      <w:tr w:rsidR="00C15F2E" w:rsidRPr="009757A7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15F2E" w:rsidRPr="00CB3D21" w:rsidRDefault="00C15F2E" w:rsidP="008876FF"/>
        </w:tc>
        <w:tc>
          <w:tcPr>
            <w:tcW w:w="322" w:type="pct"/>
            <w:vMerge/>
            <w:vAlign w:val="center"/>
            <w:hideMark/>
          </w:tcPr>
          <w:p w:rsidR="00C15F2E" w:rsidRPr="00CB3D21" w:rsidRDefault="00C15F2E" w:rsidP="008876FF"/>
        </w:tc>
        <w:tc>
          <w:tcPr>
            <w:tcW w:w="561" w:type="pct"/>
            <w:vAlign w:val="center"/>
            <w:hideMark/>
          </w:tcPr>
          <w:p w:rsidR="00C15F2E" w:rsidRPr="00A107D9" w:rsidRDefault="00C15F2E" w:rsidP="008876FF">
            <w:r w:rsidRPr="00A107D9">
              <w:t>7221</w:t>
            </w:r>
          </w:p>
        </w:tc>
        <w:tc>
          <w:tcPr>
            <w:tcW w:w="3839" w:type="pct"/>
            <w:vAlign w:val="center"/>
            <w:hideMark/>
          </w:tcPr>
          <w:p w:rsidR="00C15F2E" w:rsidRPr="00A107D9" w:rsidRDefault="00D63422" w:rsidP="008876FF">
            <w:pPr>
              <w:rPr>
                <w:lang w:val="en-US"/>
              </w:rPr>
            </w:pPr>
            <w:r w:rsidRPr="00A107D9">
              <w:rPr>
                <w:lang w:val="en-US"/>
              </w:rPr>
              <w:t>Cheltuieli privind dobînzile</w:t>
            </w:r>
          </w:p>
        </w:tc>
      </w:tr>
      <w:tr w:rsidR="00C15F2E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C15F2E" w:rsidRPr="00A107D9" w:rsidRDefault="00C15F2E" w:rsidP="008876FF">
            <w:r w:rsidRPr="00A107D9">
              <w:t>7222</w:t>
            </w:r>
          </w:p>
        </w:tc>
        <w:tc>
          <w:tcPr>
            <w:tcW w:w="3839" w:type="pct"/>
            <w:vAlign w:val="center"/>
            <w:hideMark/>
          </w:tcPr>
          <w:p w:rsidR="00C15F2E" w:rsidRPr="00A107D9" w:rsidRDefault="00D63422" w:rsidP="00A107D9">
            <w:pPr>
              <w:rPr>
                <w:lang w:val="en-US"/>
              </w:rPr>
            </w:pPr>
            <w:r w:rsidRPr="00A107D9">
              <w:rPr>
                <w:lang w:val="en-US"/>
              </w:rPr>
              <w:t>Cheltuieli aferente ajustărilor de valoare</w:t>
            </w:r>
            <w:r w:rsidR="00A107D9" w:rsidRPr="00A107D9">
              <w:rPr>
                <w:lang w:val="en-US"/>
              </w:rPr>
              <w:t xml:space="preserve"> privind investițiile financiare pe termen lung și curente</w:t>
            </w:r>
          </w:p>
        </w:tc>
      </w:tr>
      <w:tr w:rsidR="00C15F2E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C15F2E" w:rsidRPr="00A107D9" w:rsidRDefault="00C15F2E" w:rsidP="008876FF">
            <w:r w:rsidRPr="00A107D9">
              <w:t>7223</w:t>
            </w:r>
          </w:p>
        </w:tc>
        <w:tc>
          <w:tcPr>
            <w:tcW w:w="3839" w:type="pct"/>
            <w:vAlign w:val="center"/>
            <w:hideMark/>
          </w:tcPr>
          <w:p w:rsidR="00C15F2E" w:rsidRPr="00A107D9" w:rsidRDefault="00D63422" w:rsidP="008876FF">
            <w:pPr>
              <w:rPr>
                <w:lang w:val="ro-MD"/>
              </w:rPr>
            </w:pPr>
            <w:r w:rsidRPr="00A107D9">
              <w:rPr>
                <w:lang w:val="ro-MD"/>
              </w:rPr>
              <w:t>Cheltuieli eferente ieșirii investițiilor financiare</w:t>
            </w:r>
          </w:p>
        </w:tc>
      </w:tr>
      <w:tr w:rsidR="00C15F2E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15F2E" w:rsidRPr="00D63422" w:rsidRDefault="00C15F2E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C15F2E" w:rsidRPr="00D63422" w:rsidRDefault="00C15F2E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C15F2E" w:rsidRPr="00A107D9" w:rsidRDefault="00C15F2E" w:rsidP="008876FF">
            <w:r w:rsidRPr="00A107D9">
              <w:t>7224</w:t>
            </w:r>
          </w:p>
        </w:tc>
        <w:tc>
          <w:tcPr>
            <w:tcW w:w="3839" w:type="pct"/>
            <w:vAlign w:val="center"/>
            <w:hideMark/>
          </w:tcPr>
          <w:p w:rsidR="00C15F2E" w:rsidRPr="00A107D9" w:rsidRDefault="00DF5982" w:rsidP="008876FF">
            <w:pPr>
              <w:rPr>
                <w:lang w:val="en-US"/>
              </w:rPr>
            </w:pPr>
            <w:r w:rsidRPr="00A107D9">
              <w:rPr>
                <w:lang w:val="en-US"/>
              </w:rPr>
              <w:t>Cheltuieli din diferenţe de curs valutar</w:t>
            </w:r>
          </w:p>
        </w:tc>
      </w:tr>
      <w:tr w:rsidR="00C15F2E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C15F2E" w:rsidRPr="00A107D9" w:rsidRDefault="00C15F2E" w:rsidP="008876FF">
            <w:pPr>
              <w:rPr>
                <w:lang w:val="ro-RO"/>
              </w:rPr>
            </w:pPr>
            <w:r w:rsidRPr="00A107D9">
              <w:rPr>
                <w:lang w:val="ro-RO"/>
              </w:rPr>
              <w:t>7225</w:t>
            </w:r>
          </w:p>
        </w:tc>
        <w:tc>
          <w:tcPr>
            <w:tcW w:w="3839" w:type="pct"/>
            <w:vAlign w:val="center"/>
            <w:hideMark/>
          </w:tcPr>
          <w:p w:rsidR="00C15F2E" w:rsidRPr="00A107D9" w:rsidRDefault="00DF5982" w:rsidP="008876FF">
            <w:pPr>
              <w:rPr>
                <w:lang w:val="ro-RO"/>
              </w:rPr>
            </w:pPr>
            <w:r w:rsidRPr="00A107D9">
              <w:rPr>
                <w:lang w:val="en-US"/>
              </w:rPr>
              <w:t>Cheltuieli din diferenţe de sumă</w:t>
            </w:r>
          </w:p>
        </w:tc>
      </w:tr>
      <w:tr w:rsidR="00C15F2E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C15F2E" w:rsidRPr="001C4E40" w:rsidRDefault="00C15F2E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C15F2E" w:rsidRPr="00A107D9" w:rsidRDefault="00C15F2E" w:rsidP="00B1592E">
            <w:pPr>
              <w:rPr>
                <w:lang w:val="ro-RO"/>
              </w:rPr>
            </w:pPr>
            <w:r w:rsidRPr="00A107D9">
              <w:rPr>
                <w:lang w:val="ro-RO"/>
              </w:rPr>
              <w:t>722</w:t>
            </w:r>
            <w:r w:rsidR="00B1592E">
              <w:rPr>
                <w:lang w:val="ro-RO"/>
              </w:rPr>
              <w:t>6</w:t>
            </w:r>
          </w:p>
        </w:tc>
        <w:tc>
          <w:tcPr>
            <w:tcW w:w="3839" w:type="pct"/>
            <w:vAlign w:val="center"/>
            <w:hideMark/>
          </w:tcPr>
          <w:p w:rsidR="00C15F2E" w:rsidRPr="00A107D9" w:rsidRDefault="00C15F2E" w:rsidP="008876FF">
            <w:r w:rsidRPr="00A107D9">
              <w:t>Alte cheltuieli financiare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723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Cheltuieli excepţionale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7231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Cheltuieli privind calamităţile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7232</w:t>
            </w:r>
          </w:p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lang w:val="en-US"/>
              </w:rPr>
              <w:t>Cheltuieli privind alte evenimente excepţionale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>
            <w:r w:rsidRPr="00CB3D21">
              <w:t>7233</w:t>
            </w:r>
          </w:p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t>Alte cheltuieli excepţionale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73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CHELTUIELI PRIVIND IMPOZITUL PE VENIT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731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Cheltuieli privind impozitul pe venit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8876FF" w:rsidRPr="004B3675" w:rsidRDefault="00C15F2E" w:rsidP="004B3675">
            <w:pPr>
              <w:spacing w:before="240" w:after="240"/>
              <w:jc w:val="center"/>
              <w:rPr>
                <w:b/>
              </w:rPr>
            </w:pPr>
            <w:r w:rsidRPr="004B3675">
              <w:rPr>
                <w:b/>
              </w:rPr>
              <w:t>CLASA 8. CONTURI DE GESTIUNE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81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CONTURI DE CALCULAŢIE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811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Activităţi de bază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812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Activităţi auxiliare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82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CONTURI DE REPARTIZARE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821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Costuri indirecte de producţie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822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Costuri indirecte aferente contractelor de construcţie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823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Costuri de regie aferente contractelor de construcţie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824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Alte costuri repartizabile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83</w:t>
            </w: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/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ALTE CONTURI DE GESTIUNE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831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Adaos comercial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832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Încasări din vînzarea bunurilor în numerar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833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Returnarea şi reducerea preţurilor la bunurile vîndute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834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Costuri aferente bunurilor transmise spre prelucrare terţilor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835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Producţii şi unităţi de deservire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836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Costuri refacturate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8876FF" w:rsidRPr="004B3675" w:rsidRDefault="008876FF" w:rsidP="004B3675">
            <w:pPr>
              <w:spacing w:before="240" w:after="240"/>
              <w:jc w:val="center"/>
              <w:rPr>
                <w:b/>
              </w:rPr>
            </w:pPr>
            <w:r w:rsidRPr="004B3675">
              <w:rPr>
                <w:b/>
              </w:rPr>
              <w:lastRenderedPageBreak/>
              <w:t>C</w:t>
            </w:r>
            <w:r w:rsidR="00C15F2E" w:rsidRPr="004B3675">
              <w:rPr>
                <w:b/>
              </w:rPr>
              <w:t>LASA 9. CONTURI EXTRABILANŢIERE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911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Imobilizări corporale primite în leasing (arendă, locaţiune) operaţional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912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Bunuri primite pentru montare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913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Imobilizări corporale transmise în leasing financiar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914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Bunuri primite în custodie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915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Bunuri primite spre prelucrare sau reparare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916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Bunuri primite în baza contractelor de comision</w:t>
            </w:r>
          </w:p>
        </w:tc>
      </w:tr>
      <w:tr w:rsidR="008876FF" w:rsidRPr="00B23256" w:rsidTr="008876F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917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  <w:r w:rsidRPr="001C4E40">
              <w:rPr>
                <w:b/>
                <w:bCs/>
                <w:lang w:val="en-US"/>
              </w:rPr>
              <w:t>Bunuri obţinute din materialele prelucrate ale terţilor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76FF" w:rsidRPr="001C4E40" w:rsidRDefault="008876FF" w:rsidP="008876FF">
            <w:pPr>
              <w:rPr>
                <w:lang w:val="en-US"/>
              </w:rPr>
            </w:pPr>
          </w:p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918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Formulare cu regim special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919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Creanţe compromise decontate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920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Creanţe contingente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921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Datorii contingente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922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Garanţii acordate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923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Garanţii primite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924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Pierderi fiscale</w:t>
            </w:r>
          </w:p>
        </w:tc>
      </w:tr>
      <w:tr w:rsidR="008876FF" w:rsidRPr="00CB3D21" w:rsidTr="008876F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76FF" w:rsidRPr="00CB3D21" w:rsidRDefault="008876FF" w:rsidP="008876FF"/>
        </w:tc>
        <w:tc>
          <w:tcPr>
            <w:tcW w:w="322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925</w:t>
            </w:r>
          </w:p>
        </w:tc>
        <w:tc>
          <w:tcPr>
            <w:tcW w:w="561" w:type="pct"/>
            <w:vAlign w:val="center"/>
            <w:hideMark/>
          </w:tcPr>
          <w:p w:rsidR="008876FF" w:rsidRPr="00CB3D21" w:rsidRDefault="008876FF" w:rsidP="008876FF"/>
        </w:tc>
        <w:tc>
          <w:tcPr>
            <w:tcW w:w="3839" w:type="pct"/>
            <w:vAlign w:val="center"/>
            <w:hideMark/>
          </w:tcPr>
          <w:p w:rsidR="008876FF" w:rsidRPr="00CB3D21" w:rsidRDefault="008876FF" w:rsidP="008876FF">
            <w:r w:rsidRPr="00CB3D21">
              <w:rPr>
                <w:b/>
                <w:bCs/>
              </w:rPr>
              <w:t>Facilităţi fiscale</w:t>
            </w:r>
          </w:p>
        </w:tc>
      </w:tr>
    </w:tbl>
    <w:p w:rsidR="008876FF" w:rsidRPr="00612D1D" w:rsidRDefault="008876FF" w:rsidP="008876FF">
      <w:pPr>
        <w:pStyle w:val="a3"/>
        <w:tabs>
          <w:tab w:val="left" w:pos="851"/>
        </w:tabs>
        <w:ind w:left="567"/>
        <w:jc w:val="both"/>
        <w:rPr>
          <w:sz w:val="28"/>
          <w:szCs w:val="28"/>
          <w:lang w:val="ro-MD"/>
        </w:rPr>
      </w:pPr>
    </w:p>
    <w:p w:rsidR="00850CDE" w:rsidRPr="00BA65DE" w:rsidRDefault="00850CDE" w:rsidP="00850CD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o-MD"/>
        </w:rPr>
      </w:pPr>
      <w:r w:rsidRPr="00BA65DE">
        <w:rPr>
          <w:sz w:val="26"/>
          <w:szCs w:val="26"/>
          <w:lang w:val="ro-MD"/>
        </w:rPr>
        <w:t xml:space="preserve">Capitolul III. </w:t>
      </w:r>
      <w:r w:rsidRPr="00BA65DE">
        <w:rPr>
          <w:sz w:val="26"/>
          <w:szCs w:val="26"/>
          <w:lang w:val="en-US"/>
        </w:rPr>
        <w:t>CARACTERISTICA ŞI MODUL DE APLICARE A CONTURILOR CONTABILE</w:t>
      </w:r>
      <w:r w:rsidRPr="00BA65DE">
        <w:rPr>
          <w:sz w:val="26"/>
          <w:szCs w:val="26"/>
          <w:lang w:val="ro-MD"/>
        </w:rPr>
        <w:t>:</w:t>
      </w:r>
    </w:p>
    <w:p w:rsidR="005669B6" w:rsidRPr="005669B6" w:rsidRDefault="00B1592E" w:rsidP="009F77FE">
      <w:pPr>
        <w:pStyle w:val="a3"/>
        <w:numPr>
          <w:ilvl w:val="0"/>
          <w:numId w:val="10"/>
        </w:numPr>
        <w:tabs>
          <w:tab w:val="left" w:pos="851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ro-MD"/>
        </w:rPr>
        <w:t>Pe tot parcursul textului</w:t>
      </w:r>
      <w:r w:rsidR="005669B6" w:rsidRPr="005669B6">
        <w:rPr>
          <w:sz w:val="26"/>
          <w:szCs w:val="26"/>
          <w:lang w:val="en-US"/>
        </w:rPr>
        <w:t xml:space="preserve"> contul “312” se exclude.</w:t>
      </w:r>
    </w:p>
    <w:p w:rsidR="005669B6" w:rsidRPr="005669B6" w:rsidRDefault="005669B6" w:rsidP="005669B6">
      <w:pPr>
        <w:tabs>
          <w:tab w:val="left" w:pos="851"/>
        </w:tabs>
        <w:ind w:left="567"/>
        <w:jc w:val="both"/>
        <w:rPr>
          <w:sz w:val="26"/>
          <w:szCs w:val="26"/>
          <w:lang w:val="en-US"/>
        </w:rPr>
      </w:pPr>
    </w:p>
    <w:p w:rsidR="00C7474C" w:rsidRPr="00BA65DE" w:rsidRDefault="00C7474C" w:rsidP="00C7474C">
      <w:pPr>
        <w:pStyle w:val="a3"/>
        <w:numPr>
          <w:ilvl w:val="0"/>
          <w:numId w:val="10"/>
        </w:numPr>
        <w:tabs>
          <w:tab w:val="left" w:pos="851"/>
        </w:tabs>
        <w:jc w:val="both"/>
        <w:rPr>
          <w:sz w:val="26"/>
          <w:szCs w:val="26"/>
          <w:lang w:val="ro-MD"/>
        </w:rPr>
      </w:pPr>
      <w:r w:rsidRPr="00BA65DE">
        <w:rPr>
          <w:sz w:val="26"/>
          <w:szCs w:val="26"/>
          <w:lang w:val="en-US"/>
        </w:rPr>
        <w:t>GRUPA 11 “IMOBILIZĂRI NECORPORALE”:</w:t>
      </w:r>
    </w:p>
    <w:p w:rsidR="00F514C3" w:rsidRPr="00BA65DE" w:rsidRDefault="00C7474C" w:rsidP="00C7474C">
      <w:pPr>
        <w:tabs>
          <w:tab w:val="left" w:pos="851"/>
        </w:tabs>
        <w:ind w:firstLine="567"/>
        <w:jc w:val="both"/>
        <w:rPr>
          <w:sz w:val="26"/>
          <w:szCs w:val="26"/>
          <w:lang w:val="ro-MD"/>
        </w:rPr>
      </w:pPr>
      <w:r w:rsidRPr="00BA65DE">
        <w:rPr>
          <w:sz w:val="26"/>
          <w:szCs w:val="26"/>
          <w:lang w:val="ro-MD"/>
        </w:rPr>
        <w:t xml:space="preserve">În contul 114 </w:t>
      </w:r>
      <w:r w:rsidR="00B1592E" w:rsidRPr="00BA65DE">
        <w:rPr>
          <w:sz w:val="26"/>
          <w:szCs w:val="26"/>
          <w:lang w:val="en-US"/>
        </w:rPr>
        <w:t>“</w:t>
      </w:r>
      <w:r w:rsidRPr="00BA65DE">
        <w:rPr>
          <w:sz w:val="26"/>
          <w:szCs w:val="26"/>
          <w:lang w:val="en-US"/>
        </w:rPr>
        <w:t>Deprecierea imobilizărilor necorporale</w:t>
      </w:r>
      <w:r w:rsidRPr="00BA65DE">
        <w:rPr>
          <w:sz w:val="26"/>
          <w:szCs w:val="26"/>
          <w:lang w:val="ro-MD"/>
        </w:rPr>
        <w:t>”</w:t>
      </w:r>
      <w:r w:rsidR="00F514C3" w:rsidRPr="00BA65DE">
        <w:rPr>
          <w:sz w:val="26"/>
          <w:szCs w:val="26"/>
          <w:lang w:val="ro-MD"/>
        </w:rPr>
        <w:t>:</w:t>
      </w:r>
    </w:p>
    <w:p w:rsidR="00F514C3" w:rsidRDefault="004A41B4" w:rsidP="00F514C3">
      <w:pPr>
        <w:pStyle w:val="a3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sz w:val="26"/>
          <w:szCs w:val="26"/>
          <w:lang w:val="ro-MD"/>
        </w:rPr>
      </w:pPr>
      <w:r w:rsidRPr="00BA65DE">
        <w:rPr>
          <w:sz w:val="26"/>
          <w:szCs w:val="26"/>
          <w:lang w:val="ro-MD"/>
        </w:rPr>
        <w:t>a</w:t>
      </w:r>
      <w:r w:rsidR="00C7474C" w:rsidRPr="00BA65DE">
        <w:rPr>
          <w:sz w:val="26"/>
          <w:szCs w:val="26"/>
          <w:lang w:val="ro-MD"/>
        </w:rPr>
        <w:t>lineat</w:t>
      </w:r>
      <w:r w:rsidRPr="00BA65DE">
        <w:rPr>
          <w:sz w:val="26"/>
          <w:szCs w:val="26"/>
          <w:lang w:val="ro-MD"/>
        </w:rPr>
        <w:t>ul doi</w:t>
      </w:r>
      <w:r w:rsidR="00F60D9D">
        <w:rPr>
          <w:sz w:val="26"/>
          <w:szCs w:val="26"/>
          <w:lang w:val="ro-MD"/>
        </w:rPr>
        <w:t>,</w:t>
      </w:r>
      <w:r w:rsidR="00C7474C" w:rsidRPr="00BA65DE">
        <w:rPr>
          <w:sz w:val="26"/>
          <w:szCs w:val="26"/>
          <w:lang w:val="ro-MD"/>
        </w:rPr>
        <w:t xml:space="preserve"> după cuvîntul </w:t>
      </w:r>
      <w:r w:rsidR="00221045" w:rsidRPr="00BA65DE">
        <w:rPr>
          <w:sz w:val="26"/>
          <w:szCs w:val="26"/>
          <w:lang w:val="en-US"/>
        </w:rPr>
        <w:t>“</w:t>
      </w:r>
      <w:r w:rsidR="00C7474C" w:rsidRPr="00BA65DE">
        <w:rPr>
          <w:sz w:val="26"/>
          <w:szCs w:val="26"/>
          <w:lang w:val="ro-MD"/>
        </w:rPr>
        <w:t xml:space="preserve">recunoașterea” se completează cu cuvîntul </w:t>
      </w:r>
      <w:r w:rsidR="00221045" w:rsidRPr="00BA65DE">
        <w:rPr>
          <w:sz w:val="26"/>
          <w:szCs w:val="26"/>
          <w:lang w:val="en-US"/>
        </w:rPr>
        <w:t>“</w:t>
      </w:r>
      <w:r w:rsidR="00C7474C" w:rsidRPr="00BA65DE">
        <w:rPr>
          <w:sz w:val="26"/>
          <w:szCs w:val="26"/>
          <w:lang w:val="ro-MD"/>
        </w:rPr>
        <w:t xml:space="preserve">/majorarea”, iar </w:t>
      </w:r>
      <w:r w:rsidR="00F514C3" w:rsidRPr="00BA65DE">
        <w:rPr>
          <w:sz w:val="26"/>
          <w:szCs w:val="26"/>
          <w:lang w:val="ro-MD"/>
        </w:rPr>
        <w:t xml:space="preserve">fraza </w:t>
      </w:r>
      <w:r w:rsidR="00221045" w:rsidRPr="00BA65DE">
        <w:rPr>
          <w:sz w:val="26"/>
          <w:szCs w:val="26"/>
          <w:lang w:val="en-US"/>
        </w:rPr>
        <w:t>“</w:t>
      </w:r>
      <w:r w:rsidR="00F514C3" w:rsidRPr="00BA65DE">
        <w:rPr>
          <w:sz w:val="26"/>
          <w:szCs w:val="26"/>
          <w:lang w:val="en-US"/>
        </w:rPr>
        <w:t xml:space="preserve">cu </w:t>
      </w:r>
      <w:r w:rsidR="00F514C3" w:rsidRPr="00BA65DE">
        <w:rPr>
          <w:sz w:val="26"/>
          <w:szCs w:val="26"/>
          <w:lang w:val="ro-MD"/>
        </w:rPr>
        <w:t>debitul conturilor 343, 721 etc</w:t>
      </w:r>
      <w:r w:rsidR="005669B6">
        <w:rPr>
          <w:sz w:val="26"/>
          <w:szCs w:val="26"/>
          <w:lang w:val="ro-MD"/>
        </w:rPr>
        <w:t>.</w:t>
      </w:r>
      <w:r w:rsidR="00F514C3" w:rsidRPr="00BA65DE">
        <w:rPr>
          <w:sz w:val="26"/>
          <w:szCs w:val="26"/>
          <w:lang w:val="ro-MD"/>
        </w:rPr>
        <w:t xml:space="preserve">” se substituie cu fraza </w:t>
      </w:r>
      <w:r w:rsidR="00221045" w:rsidRPr="00BA65DE">
        <w:rPr>
          <w:sz w:val="26"/>
          <w:szCs w:val="26"/>
          <w:lang w:val="en-US"/>
        </w:rPr>
        <w:t>“</w:t>
      </w:r>
      <w:r w:rsidR="00F514C3" w:rsidRPr="00BA65DE">
        <w:rPr>
          <w:sz w:val="26"/>
          <w:szCs w:val="26"/>
          <w:lang w:val="en-US"/>
        </w:rPr>
        <w:t xml:space="preserve">cu </w:t>
      </w:r>
      <w:r w:rsidR="00F514C3" w:rsidRPr="00BA65DE">
        <w:rPr>
          <w:sz w:val="26"/>
          <w:szCs w:val="26"/>
          <w:lang w:val="ro-MD"/>
        </w:rPr>
        <w:t>debitul conturilor 331, 721</w:t>
      </w:r>
      <w:r w:rsidR="00F60D9D">
        <w:rPr>
          <w:sz w:val="26"/>
          <w:szCs w:val="26"/>
          <w:lang w:val="ro-MD"/>
        </w:rPr>
        <w:t>.”</w:t>
      </w:r>
      <w:r w:rsidR="00D97493">
        <w:rPr>
          <w:sz w:val="26"/>
          <w:szCs w:val="26"/>
          <w:lang w:val="ro-MD"/>
        </w:rPr>
        <w:t>;</w:t>
      </w:r>
    </w:p>
    <w:p w:rsidR="00D97493" w:rsidRPr="00BA65DE" w:rsidRDefault="00D97493" w:rsidP="00F514C3">
      <w:pPr>
        <w:pStyle w:val="a3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sz w:val="26"/>
          <w:szCs w:val="26"/>
          <w:lang w:val="ro-MD"/>
        </w:rPr>
      </w:pPr>
      <w:r>
        <w:rPr>
          <w:sz w:val="26"/>
          <w:szCs w:val="26"/>
          <w:lang w:val="ro-MD"/>
        </w:rPr>
        <w:t xml:space="preserve">alineatul trei contul </w:t>
      </w:r>
      <w:r w:rsidRPr="00BA65DE">
        <w:rPr>
          <w:sz w:val="26"/>
          <w:szCs w:val="26"/>
          <w:lang w:val="en-US"/>
        </w:rPr>
        <w:t>“</w:t>
      </w:r>
      <w:r>
        <w:rPr>
          <w:sz w:val="26"/>
          <w:szCs w:val="26"/>
          <w:lang w:val="en-US"/>
        </w:rPr>
        <w:t>343,” se exclude.</w:t>
      </w:r>
    </w:p>
    <w:p w:rsidR="00F514C3" w:rsidRDefault="00F514C3" w:rsidP="00F514C3">
      <w:pPr>
        <w:pStyle w:val="a3"/>
        <w:ind w:left="0"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ro-MD"/>
        </w:rPr>
        <w:t xml:space="preserve">După contul 114 </w:t>
      </w:r>
      <w:r w:rsidR="00221045" w:rsidRPr="00BA65DE">
        <w:rPr>
          <w:sz w:val="26"/>
          <w:szCs w:val="26"/>
          <w:lang w:val="en-US"/>
        </w:rPr>
        <w:t>“</w:t>
      </w:r>
      <w:r w:rsidRPr="00BA65DE">
        <w:rPr>
          <w:sz w:val="26"/>
          <w:szCs w:val="26"/>
          <w:lang w:val="en-US"/>
        </w:rPr>
        <w:t>Deprecierea imobilizărilor necorporale</w:t>
      </w:r>
      <w:r w:rsidRPr="00BA65DE">
        <w:rPr>
          <w:sz w:val="26"/>
          <w:szCs w:val="26"/>
          <w:lang w:val="ro-MD"/>
        </w:rPr>
        <w:t xml:space="preserve">” </w:t>
      </w:r>
      <w:r w:rsidRPr="00BA65DE">
        <w:rPr>
          <w:sz w:val="26"/>
          <w:szCs w:val="26"/>
          <w:lang w:val="en-US"/>
        </w:rPr>
        <w:t xml:space="preserve">se completează </w:t>
      </w:r>
      <w:r w:rsidR="005669B6">
        <w:rPr>
          <w:sz w:val="26"/>
          <w:szCs w:val="26"/>
          <w:lang w:val="en-US"/>
        </w:rPr>
        <w:t>cu</w:t>
      </w:r>
      <w:r w:rsidRPr="00BA65DE">
        <w:rPr>
          <w:sz w:val="26"/>
          <w:szCs w:val="26"/>
          <w:lang w:val="en-US"/>
        </w:rPr>
        <w:t>:</w:t>
      </w:r>
    </w:p>
    <w:p w:rsidR="005669B6" w:rsidRPr="00BA65DE" w:rsidRDefault="005669B6" w:rsidP="00F514C3">
      <w:pPr>
        <w:pStyle w:val="a3"/>
        <w:ind w:left="0" w:firstLine="567"/>
        <w:jc w:val="both"/>
        <w:rPr>
          <w:sz w:val="26"/>
          <w:szCs w:val="26"/>
          <w:lang w:val="en-US"/>
        </w:rPr>
      </w:pPr>
    </w:p>
    <w:p w:rsidR="00F514C3" w:rsidRPr="00BA65DE" w:rsidRDefault="00B1592E" w:rsidP="00F514C3">
      <w:pPr>
        <w:pStyle w:val="a3"/>
        <w:ind w:left="0" w:firstLine="567"/>
        <w:jc w:val="center"/>
        <w:rPr>
          <w:sz w:val="26"/>
          <w:szCs w:val="26"/>
          <w:lang w:val="en-US"/>
        </w:rPr>
      </w:pPr>
      <w:r w:rsidRPr="00B1592E">
        <w:rPr>
          <w:sz w:val="26"/>
          <w:szCs w:val="26"/>
          <w:lang w:val="en-US"/>
        </w:rPr>
        <w:t>“</w:t>
      </w:r>
      <w:r w:rsidR="004360D1">
        <w:rPr>
          <w:b/>
          <w:sz w:val="26"/>
          <w:szCs w:val="26"/>
          <w:lang w:val="en-US"/>
        </w:rPr>
        <w:t xml:space="preserve">Contul 115 </w:t>
      </w:r>
      <w:r w:rsidRPr="00B1592E">
        <w:rPr>
          <w:b/>
          <w:sz w:val="26"/>
          <w:szCs w:val="26"/>
          <w:lang w:val="en-US"/>
        </w:rPr>
        <w:t>“</w:t>
      </w:r>
      <w:r w:rsidR="004360D1">
        <w:rPr>
          <w:b/>
          <w:sz w:val="26"/>
          <w:szCs w:val="26"/>
          <w:lang w:val="en-US"/>
        </w:rPr>
        <w:t>Fond com</w:t>
      </w:r>
      <w:r w:rsidR="00F514C3" w:rsidRPr="00BA65DE">
        <w:rPr>
          <w:b/>
          <w:sz w:val="26"/>
          <w:szCs w:val="26"/>
          <w:lang w:val="en-US"/>
        </w:rPr>
        <w:t>ercial pozitiv”</w:t>
      </w:r>
    </w:p>
    <w:p w:rsidR="00F514C3" w:rsidRPr="00BA65DE" w:rsidRDefault="00F514C3" w:rsidP="00F514C3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Contul 11</w:t>
      </w:r>
      <w:r w:rsidRPr="00BA65DE">
        <w:rPr>
          <w:sz w:val="26"/>
          <w:szCs w:val="26"/>
          <w:lang w:val="ro-RO"/>
        </w:rPr>
        <w:t>5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Fond comercial pozitiv</w:t>
      </w:r>
      <w:r w:rsidRPr="00BA65DE">
        <w:rPr>
          <w:sz w:val="26"/>
          <w:szCs w:val="26"/>
          <w:lang w:val="en-US"/>
        </w:rPr>
        <w:t xml:space="preserve">” este destinat generalizării informaţiei privind existenţa şi mişcarea </w:t>
      </w:r>
      <w:r w:rsidRPr="00BA65DE">
        <w:rPr>
          <w:sz w:val="26"/>
          <w:szCs w:val="26"/>
          <w:lang w:val="ro-RO"/>
        </w:rPr>
        <w:t>fondului comercial pozitiv</w:t>
      </w:r>
      <w:r w:rsidRPr="00BA65DE">
        <w:rPr>
          <w:sz w:val="26"/>
          <w:szCs w:val="26"/>
          <w:lang w:val="en-US"/>
        </w:rPr>
        <w:t>.</w:t>
      </w:r>
    </w:p>
    <w:p w:rsidR="00F514C3" w:rsidRPr="00BA65DE" w:rsidRDefault="00F514C3" w:rsidP="00F514C3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Contul 11</w:t>
      </w:r>
      <w:r w:rsidRPr="00BA65DE">
        <w:rPr>
          <w:sz w:val="26"/>
          <w:szCs w:val="26"/>
          <w:lang w:val="ro-RO"/>
        </w:rPr>
        <w:t>5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Fond comercial pozitiv</w:t>
      </w:r>
      <w:r w:rsidRPr="00BA65DE">
        <w:rPr>
          <w:sz w:val="26"/>
          <w:szCs w:val="26"/>
          <w:lang w:val="en-US"/>
        </w:rPr>
        <w:t xml:space="preserve">” este un cont de activ. În debitul acestui cont se înregistrează </w:t>
      </w:r>
      <w:r w:rsidRPr="00BA65DE">
        <w:rPr>
          <w:sz w:val="26"/>
          <w:szCs w:val="26"/>
          <w:lang w:val="ro-RO"/>
        </w:rPr>
        <w:t>majorarea fondului comercial pozitiv recunoscut la data tranzacţiei a părţii din activele nete achiziţionate de către entitate î</w:t>
      </w:r>
      <w:r w:rsidRPr="00BA65DE">
        <w:rPr>
          <w:sz w:val="26"/>
          <w:szCs w:val="26"/>
          <w:lang w:val="en-US"/>
        </w:rPr>
        <w:t xml:space="preserve">n corespondenţă cu creditul conturilor: </w:t>
      </w:r>
      <w:r w:rsidRPr="00BA65DE">
        <w:rPr>
          <w:sz w:val="26"/>
          <w:szCs w:val="26"/>
          <w:lang w:val="ro-RO"/>
        </w:rPr>
        <w:t>141, 142, 251, 252, 421, 428, 521</w:t>
      </w:r>
      <w:r w:rsidRPr="00BA65DE">
        <w:rPr>
          <w:sz w:val="26"/>
          <w:szCs w:val="26"/>
          <w:lang w:val="en-US"/>
        </w:rPr>
        <w:t xml:space="preserve">, </w:t>
      </w:r>
      <w:r w:rsidRPr="00BA65DE">
        <w:rPr>
          <w:sz w:val="26"/>
          <w:szCs w:val="26"/>
          <w:lang w:val="ro-RO"/>
        </w:rPr>
        <w:t xml:space="preserve">544 etc. </w:t>
      </w:r>
    </w:p>
    <w:p w:rsidR="00F514C3" w:rsidRPr="00BA65DE" w:rsidRDefault="00F514C3" w:rsidP="00F514C3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În creditul contului 11</w:t>
      </w:r>
      <w:r w:rsidRPr="00BA65DE">
        <w:rPr>
          <w:sz w:val="26"/>
          <w:szCs w:val="26"/>
          <w:lang w:val="ro-RO"/>
        </w:rPr>
        <w:t>5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Fond comercial pozitiv</w:t>
      </w:r>
      <w:r w:rsidRPr="00BA65DE">
        <w:rPr>
          <w:sz w:val="26"/>
          <w:szCs w:val="26"/>
          <w:lang w:val="en-US"/>
        </w:rPr>
        <w:t>”</w:t>
      </w:r>
      <w:r w:rsidRPr="00BA65DE">
        <w:rPr>
          <w:sz w:val="26"/>
          <w:szCs w:val="26"/>
          <w:lang w:val="ro-RO"/>
        </w:rPr>
        <w:t xml:space="preserve"> </w:t>
      </w:r>
      <w:r w:rsidRPr="00BA65DE">
        <w:rPr>
          <w:sz w:val="26"/>
          <w:szCs w:val="26"/>
          <w:lang w:val="en-US"/>
        </w:rPr>
        <w:t xml:space="preserve">se înregistrează </w:t>
      </w:r>
      <w:r w:rsidRPr="00BA65DE">
        <w:rPr>
          <w:sz w:val="26"/>
          <w:szCs w:val="26"/>
          <w:lang w:val="ro-RO"/>
        </w:rPr>
        <w:t xml:space="preserve">diminuarea/decontarea fondului comercial pozitiv şi recunoaşterea pierderilor din deprecierea acestuia </w:t>
      </w:r>
      <w:r w:rsidRPr="00BA65DE">
        <w:rPr>
          <w:sz w:val="26"/>
          <w:szCs w:val="26"/>
          <w:lang w:val="en-US"/>
        </w:rPr>
        <w:t>în corespondenţă cu debitul contul</w:t>
      </w:r>
      <w:r w:rsidRPr="00BA65DE">
        <w:rPr>
          <w:sz w:val="26"/>
          <w:szCs w:val="26"/>
          <w:lang w:val="ro-RO"/>
        </w:rPr>
        <w:t>ui</w:t>
      </w:r>
      <w:r w:rsidRPr="00BA65DE">
        <w:rPr>
          <w:sz w:val="26"/>
          <w:szCs w:val="26"/>
          <w:lang w:val="en-US"/>
        </w:rPr>
        <w:t>: 72</w:t>
      </w:r>
      <w:r w:rsidRPr="00BA65DE">
        <w:rPr>
          <w:sz w:val="26"/>
          <w:szCs w:val="26"/>
          <w:lang w:val="ro-RO"/>
        </w:rPr>
        <w:t>1</w:t>
      </w:r>
      <w:r w:rsidRPr="00BA65DE">
        <w:rPr>
          <w:sz w:val="26"/>
          <w:szCs w:val="26"/>
          <w:lang w:val="en-US"/>
        </w:rPr>
        <w:t>.</w:t>
      </w:r>
    </w:p>
    <w:p w:rsidR="00F514C3" w:rsidRPr="00BA65DE" w:rsidRDefault="00F514C3" w:rsidP="00621461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Soldul contului 11</w:t>
      </w:r>
      <w:r w:rsidRPr="00BA65DE">
        <w:rPr>
          <w:sz w:val="26"/>
          <w:szCs w:val="26"/>
          <w:lang w:val="ro-RO"/>
        </w:rPr>
        <w:t>5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Fond comercial pozitiv</w:t>
      </w:r>
      <w:r w:rsidRPr="00BA65DE">
        <w:rPr>
          <w:sz w:val="26"/>
          <w:szCs w:val="26"/>
          <w:lang w:val="en-US"/>
        </w:rPr>
        <w:t xml:space="preserve">” este debitor şi reprezintă valoarea </w:t>
      </w:r>
      <w:r w:rsidRPr="00BA65DE">
        <w:rPr>
          <w:sz w:val="26"/>
          <w:szCs w:val="26"/>
          <w:lang w:val="ro-RO"/>
        </w:rPr>
        <w:t xml:space="preserve">fondului comercial pozitiv </w:t>
      </w:r>
      <w:r w:rsidRPr="00BA65DE">
        <w:rPr>
          <w:sz w:val="26"/>
          <w:szCs w:val="26"/>
          <w:lang w:val="en-US"/>
        </w:rPr>
        <w:t>determinată în conformitate cu standardele de contabilitate.</w:t>
      </w:r>
    </w:p>
    <w:p w:rsidR="00621461" w:rsidRPr="00BA65DE" w:rsidRDefault="00621461" w:rsidP="00621461">
      <w:pPr>
        <w:pStyle w:val="a3"/>
        <w:ind w:left="0" w:firstLine="567"/>
        <w:jc w:val="both"/>
        <w:rPr>
          <w:sz w:val="26"/>
          <w:szCs w:val="26"/>
          <w:lang w:val="en-US"/>
        </w:rPr>
      </w:pPr>
    </w:p>
    <w:p w:rsidR="00621461" w:rsidRPr="00BA65DE" w:rsidRDefault="00B1592E" w:rsidP="00621461">
      <w:pPr>
        <w:ind w:firstLine="567"/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Contul 116 </w:t>
      </w:r>
      <w:r w:rsidRPr="00B1592E">
        <w:rPr>
          <w:b/>
          <w:sz w:val="26"/>
          <w:szCs w:val="26"/>
          <w:lang w:val="en-US"/>
        </w:rPr>
        <w:t>“</w:t>
      </w:r>
      <w:r w:rsidR="00621461" w:rsidRPr="00BA65DE">
        <w:rPr>
          <w:b/>
          <w:sz w:val="26"/>
          <w:szCs w:val="26"/>
          <w:lang w:val="ro-RO"/>
        </w:rPr>
        <w:t>Fond comercial negativ”</w:t>
      </w:r>
    </w:p>
    <w:p w:rsidR="00621461" w:rsidRPr="00BA65DE" w:rsidRDefault="00621461" w:rsidP="00621461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Contul 11</w:t>
      </w:r>
      <w:r w:rsidRPr="00BA65DE">
        <w:rPr>
          <w:sz w:val="26"/>
          <w:szCs w:val="26"/>
          <w:lang w:val="ro-RO"/>
        </w:rPr>
        <w:t>6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Fond comercial negativ</w:t>
      </w:r>
      <w:r w:rsidRPr="00BA65DE">
        <w:rPr>
          <w:sz w:val="26"/>
          <w:szCs w:val="26"/>
          <w:lang w:val="en-US"/>
        </w:rPr>
        <w:t xml:space="preserve">” este destinat generalizării informaţiei privind existenţa şi mişcarea </w:t>
      </w:r>
      <w:r w:rsidRPr="00BA65DE">
        <w:rPr>
          <w:sz w:val="26"/>
          <w:szCs w:val="26"/>
          <w:lang w:val="ro-RO"/>
        </w:rPr>
        <w:t>fondului comercial negativ</w:t>
      </w:r>
      <w:r w:rsidRPr="00BA65DE">
        <w:rPr>
          <w:sz w:val="26"/>
          <w:szCs w:val="26"/>
          <w:lang w:val="en-US"/>
        </w:rPr>
        <w:t>.</w:t>
      </w:r>
    </w:p>
    <w:p w:rsidR="00621461" w:rsidRPr="00BA65DE" w:rsidRDefault="00621461" w:rsidP="00621461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Contul 11</w:t>
      </w:r>
      <w:r w:rsidRPr="00BA65DE">
        <w:rPr>
          <w:sz w:val="26"/>
          <w:szCs w:val="26"/>
          <w:lang w:val="ro-RO"/>
        </w:rPr>
        <w:t>6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Fond comercial negativ</w:t>
      </w:r>
      <w:r w:rsidRPr="00BA65DE">
        <w:rPr>
          <w:sz w:val="26"/>
          <w:szCs w:val="26"/>
          <w:lang w:val="en-US"/>
        </w:rPr>
        <w:t xml:space="preserve">” este un cont de </w:t>
      </w:r>
      <w:r w:rsidRPr="00BA65DE">
        <w:rPr>
          <w:sz w:val="26"/>
          <w:szCs w:val="26"/>
          <w:lang w:val="ro-RO"/>
        </w:rPr>
        <w:t>pasiv</w:t>
      </w:r>
      <w:r w:rsidRPr="00BA65DE">
        <w:rPr>
          <w:sz w:val="26"/>
          <w:szCs w:val="26"/>
          <w:lang w:val="en-US"/>
        </w:rPr>
        <w:t xml:space="preserve">. În </w:t>
      </w:r>
      <w:r w:rsidRPr="00BA65DE">
        <w:rPr>
          <w:sz w:val="26"/>
          <w:szCs w:val="26"/>
          <w:lang w:val="ro-RO"/>
        </w:rPr>
        <w:t>creditul</w:t>
      </w:r>
      <w:r w:rsidRPr="00BA65DE">
        <w:rPr>
          <w:sz w:val="26"/>
          <w:szCs w:val="26"/>
          <w:lang w:val="en-US"/>
        </w:rPr>
        <w:t xml:space="preserve"> acestui cont se înregistrează </w:t>
      </w:r>
      <w:r w:rsidRPr="00BA65DE">
        <w:rPr>
          <w:sz w:val="26"/>
          <w:szCs w:val="26"/>
          <w:lang w:val="ro-RO"/>
        </w:rPr>
        <w:t xml:space="preserve">majorarea fondului comercial negativ recunoscut la data tranzacţiei a părţii din </w:t>
      </w:r>
      <w:r w:rsidRPr="00BA65DE">
        <w:rPr>
          <w:sz w:val="26"/>
          <w:szCs w:val="26"/>
          <w:lang w:val="ro-RO"/>
        </w:rPr>
        <w:lastRenderedPageBreak/>
        <w:t>activele nete achiziţionate de către entitate î</w:t>
      </w:r>
      <w:r w:rsidRPr="00BA65DE">
        <w:rPr>
          <w:sz w:val="26"/>
          <w:szCs w:val="26"/>
          <w:lang w:val="en-US"/>
        </w:rPr>
        <w:t xml:space="preserve">n corespondenţă cu </w:t>
      </w:r>
      <w:r w:rsidRPr="00BA65DE">
        <w:rPr>
          <w:sz w:val="26"/>
          <w:szCs w:val="26"/>
          <w:lang w:val="ro-RO"/>
        </w:rPr>
        <w:t>debitul</w:t>
      </w:r>
      <w:r w:rsidRPr="00BA65DE">
        <w:rPr>
          <w:sz w:val="26"/>
          <w:szCs w:val="26"/>
          <w:lang w:val="en-US"/>
        </w:rPr>
        <w:t xml:space="preserve"> conturilor: </w:t>
      </w:r>
      <w:r w:rsidRPr="00BA65DE">
        <w:rPr>
          <w:sz w:val="26"/>
          <w:szCs w:val="26"/>
          <w:lang w:val="ro-RO"/>
        </w:rPr>
        <w:t xml:space="preserve">112, 121, 122, 123, 131, 132, 141, 142, 151, 211, 213, 217, 251, 252 etc. </w:t>
      </w:r>
    </w:p>
    <w:p w:rsidR="00621461" w:rsidRPr="00BA65DE" w:rsidRDefault="00621461" w:rsidP="00621461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 xml:space="preserve">În </w:t>
      </w:r>
      <w:r w:rsidRPr="00BA65DE">
        <w:rPr>
          <w:sz w:val="26"/>
          <w:szCs w:val="26"/>
          <w:lang w:val="ro-RO"/>
        </w:rPr>
        <w:t>debitul</w:t>
      </w:r>
      <w:r w:rsidRPr="00BA65DE">
        <w:rPr>
          <w:sz w:val="26"/>
          <w:szCs w:val="26"/>
          <w:lang w:val="en-US"/>
        </w:rPr>
        <w:t xml:space="preserve"> contului 11</w:t>
      </w:r>
      <w:r w:rsidRPr="00BA65DE">
        <w:rPr>
          <w:sz w:val="26"/>
          <w:szCs w:val="26"/>
          <w:lang w:val="ro-RO"/>
        </w:rPr>
        <w:t>6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Fond comercial negativ</w:t>
      </w:r>
      <w:r w:rsidRPr="00BA65DE">
        <w:rPr>
          <w:sz w:val="26"/>
          <w:szCs w:val="26"/>
          <w:lang w:val="en-US"/>
        </w:rPr>
        <w:t>”</w:t>
      </w:r>
      <w:r w:rsidRPr="00BA65DE">
        <w:rPr>
          <w:sz w:val="26"/>
          <w:szCs w:val="26"/>
          <w:lang w:val="ro-RO"/>
        </w:rPr>
        <w:t xml:space="preserve"> </w:t>
      </w:r>
      <w:r w:rsidRPr="00BA65DE">
        <w:rPr>
          <w:sz w:val="26"/>
          <w:szCs w:val="26"/>
          <w:lang w:val="en-US"/>
        </w:rPr>
        <w:t xml:space="preserve">se înregistrează </w:t>
      </w:r>
      <w:r w:rsidRPr="00BA65DE">
        <w:rPr>
          <w:sz w:val="26"/>
          <w:szCs w:val="26"/>
          <w:lang w:val="ro-RO"/>
        </w:rPr>
        <w:t xml:space="preserve">diminuarea/decontarea fondului comercial negativ </w:t>
      </w:r>
      <w:r w:rsidRPr="00BA65DE">
        <w:rPr>
          <w:sz w:val="26"/>
          <w:szCs w:val="26"/>
          <w:lang w:val="en-US"/>
        </w:rPr>
        <w:t xml:space="preserve">în corespondenţă cu </w:t>
      </w:r>
      <w:r w:rsidRPr="00BA65DE">
        <w:rPr>
          <w:sz w:val="26"/>
          <w:szCs w:val="26"/>
          <w:lang w:val="ro-RO"/>
        </w:rPr>
        <w:t>creditul</w:t>
      </w:r>
      <w:r w:rsidRPr="00BA65DE">
        <w:rPr>
          <w:sz w:val="26"/>
          <w:szCs w:val="26"/>
          <w:lang w:val="en-US"/>
        </w:rPr>
        <w:t xml:space="preserve"> contul</w:t>
      </w:r>
      <w:r w:rsidRPr="00BA65DE">
        <w:rPr>
          <w:sz w:val="26"/>
          <w:szCs w:val="26"/>
          <w:lang w:val="ro-RO"/>
        </w:rPr>
        <w:t>ui</w:t>
      </w:r>
      <w:r w:rsidRPr="00BA65DE">
        <w:rPr>
          <w:sz w:val="26"/>
          <w:szCs w:val="26"/>
          <w:lang w:val="en-US"/>
        </w:rPr>
        <w:t xml:space="preserve">: </w:t>
      </w:r>
      <w:r w:rsidRPr="00BA65DE">
        <w:rPr>
          <w:sz w:val="26"/>
          <w:szCs w:val="26"/>
          <w:lang w:val="ro-RO"/>
        </w:rPr>
        <w:t>6</w:t>
      </w:r>
      <w:r w:rsidRPr="00BA65DE">
        <w:rPr>
          <w:sz w:val="26"/>
          <w:szCs w:val="26"/>
          <w:lang w:val="en-US"/>
        </w:rPr>
        <w:t>2</w:t>
      </w:r>
      <w:r w:rsidRPr="00BA65DE">
        <w:rPr>
          <w:sz w:val="26"/>
          <w:szCs w:val="26"/>
          <w:lang w:val="ro-RO"/>
        </w:rPr>
        <w:t>1</w:t>
      </w:r>
      <w:r w:rsidRPr="00BA65DE">
        <w:rPr>
          <w:sz w:val="26"/>
          <w:szCs w:val="26"/>
          <w:lang w:val="en-US"/>
        </w:rPr>
        <w:t>.</w:t>
      </w:r>
    </w:p>
    <w:p w:rsidR="00621461" w:rsidRPr="00BA65DE" w:rsidRDefault="00621461" w:rsidP="00621461">
      <w:pPr>
        <w:ind w:firstLine="567"/>
        <w:jc w:val="both"/>
        <w:rPr>
          <w:sz w:val="26"/>
          <w:szCs w:val="26"/>
          <w:lang w:val="ro-RO"/>
        </w:rPr>
      </w:pPr>
      <w:r w:rsidRPr="00BA65DE">
        <w:rPr>
          <w:sz w:val="26"/>
          <w:szCs w:val="26"/>
          <w:lang w:val="en-US"/>
        </w:rPr>
        <w:t>Soldul contului 11</w:t>
      </w:r>
      <w:r w:rsidRPr="00BA65DE">
        <w:rPr>
          <w:sz w:val="26"/>
          <w:szCs w:val="26"/>
          <w:lang w:val="ro-RO"/>
        </w:rPr>
        <w:t>6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Fond comercial negativ</w:t>
      </w:r>
      <w:r w:rsidRPr="00BA65DE">
        <w:rPr>
          <w:sz w:val="26"/>
          <w:szCs w:val="26"/>
          <w:lang w:val="en-US"/>
        </w:rPr>
        <w:t xml:space="preserve">” este </w:t>
      </w:r>
      <w:r w:rsidRPr="00BA65DE">
        <w:rPr>
          <w:sz w:val="26"/>
          <w:szCs w:val="26"/>
          <w:lang w:val="ro-RO"/>
        </w:rPr>
        <w:t>creditor</w:t>
      </w:r>
      <w:r w:rsidRPr="00BA65DE">
        <w:rPr>
          <w:sz w:val="26"/>
          <w:szCs w:val="26"/>
          <w:lang w:val="en-US"/>
        </w:rPr>
        <w:t xml:space="preserve"> şi reprezintă valoarea </w:t>
      </w:r>
      <w:r w:rsidRPr="00BA65DE">
        <w:rPr>
          <w:sz w:val="26"/>
          <w:szCs w:val="26"/>
          <w:lang w:val="ro-RO"/>
        </w:rPr>
        <w:t xml:space="preserve">fondului comercial negativ </w:t>
      </w:r>
      <w:r w:rsidRPr="00BA65DE">
        <w:rPr>
          <w:sz w:val="26"/>
          <w:szCs w:val="26"/>
          <w:lang w:val="en-US"/>
        </w:rPr>
        <w:t>determinată în conformitate cu standardele de contabilitate.</w:t>
      </w:r>
    </w:p>
    <w:p w:rsidR="00621461" w:rsidRPr="00BA65DE" w:rsidRDefault="00621461" w:rsidP="00621461">
      <w:pPr>
        <w:ind w:firstLine="567"/>
        <w:rPr>
          <w:sz w:val="26"/>
          <w:szCs w:val="26"/>
          <w:lang w:val="en-US"/>
        </w:rPr>
      </w:pPr>
    </w:p>
    <w:p w:rsidR="00621461" w:rsidRPr="00BA65DE" w:rsidRDefault="00621461" w:rsidP="00621461">
      <w:pPr>
        <w:ind w:firstLine="567"/>
        <w:jc w:val="center"/>
        <w:rPr>
          <w:b/>
          <w:sz w:val="26"/>
          <w:szCs w:val="26"/>
          <w:lang w:val="en-US"/>
        </w:rPr>
      </w:pPr>
      <w:r w:rsidRPr="00BA65DE">
        <w:rPr>
          <w:b/>
          <w:sz w:val="26"/>
          <w:szCs w:val="26"/>
          <w:lang w:val="en-US"/>
        </w:rPr>
        <w:t>Contul 11</w:t>
      </w:r>
      <w:r w:rsidRPr="00BA65DE">
        <w:rPr>
          <w:b/>
          <w:sz w:val="26"/>
          <w:szCs w:val="26"/>
          <w:lang w:val="ro-RO"/>
        </w:rPr>
        <w:t>7</w:t>
      </w:r>
      <w:r w:rsidRPr="00BA65DE">
        <w:rPr>
          <w:b/>
          <w:sz w:val="26"/>
          <w:szCs w:val="26"/>
          <w:lang w:val="en-US"/>
        </w:rPr>
        <w:t xml:space="preserve"> “Deprecierea</w:t>
      </w:r>
      <w:r w:rsidRPr="00BA65DE">
        <w:rPr>
          <w:b/>
          <w:sz w:val="26"/>
          <w:szCs w:val="26"/>
          <w:lang w:val="ro-RO"/>
        </w:rPr>
        <w:t xml:space="preserve"> fondului comercial pozitiv</w:t>
      </w:r>
      <w:r w:rsidRPr="00BA65DE">
        <w:rPr>
          <w:b/>
          <w:sz w:val="26"/>
          <w:szCs w:val="26"/>
          <w:lang w:val="en-US"/>
        </w:rPr>
        <w:t>”</w:t>
      </w:r>
    </w:p>
    <w:p w:rsidR="00621461" w:rsidRPr="00BA65DE" w:rsidRDefault="00621461" w:rsidP="00621461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Contul 11</w:t>
      </w:r>
      <w:r w:rsidRPr="00BA65DE">
        <w:rPr>
          <w:sz w:val="26"/>
          <w:szCs w:val="26"/>
          <w:lang w:val="ro-RO"/>
        </w:rPr>
        <w:t>7</w:t>
      </w:r>
      <w:r w:rsidRPr="00BA65DE">
        <w:rPr>
          <w:sz w:val="26"/>
          <w:szCs w:val="26"/>
          <w:lang w:val="en-US"/>
        </w:rPr>
        <w:t xml:space="preserve"> “Deprecierea</w:t>
      </w:r>
      <w:r w:rsidRPr="00BA65DE">
        <w:rPr>
          <w:sz w:val="26"/>
          <w:szCs w:val="26"/>
          <w:lang w:val="ro-RO"/>
        </w:rPr>
        <w:t xml:space="preserve"> fondului comercial pozitiv</w:t>
      </w:r>
      <w:r w:rsidRPr="00BA65DE">
        <w:rPr>
          <w:sz w:val="26"/>
          <w:szCs w:val="26"/>
          <w:lang w:val="en-US"/>
        </w:rPr>
        <w:t xml:space="preserve">” este destinat generalizării informaţiei privind deprecierea </w:t>
      </w:r>
      <w:r w:rsidRPr="00BA65DE">
        <w:rPr>
          <w:sz w:val="26"/>
          <w:szCs w:val="26"/>
          <w:lang w:val="ro-RO"/>
        </w:rPr>
        <w:t>fondului comercial pozitiv</w:t>
      </w:r>
      <w:r w:rsidRPr="00BA65DE">
        <w:rPr>
          <w:sz w:val="26"/>
          <w:szCs w:val="26"/>
          <w:lang w:val="en-US"/>
        </w:rPr>
        <w:t>.</w:t>
      </w:r>
    </w:p>
    <w:p w:rsidR="00621461" w:rsidRPr="00BA65DE" w:rsidRDefault="00621461" w:rsidP="00621461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Contul 11</w:t>
      </w:r>
      <w:r w:rsidRPr="00BA65DE">
        <w:rPr>
          <w:sz w:val="26"/>
          <w:szCs w:val="26"/>
          <w:lang w:val="ro-RO"/>
        </w:rPr>
        <w:t>7</w:t>
      </w:r>
      <w:r w:rsidRPr="00BA65DE">
        <w:rPr>
          <w:sz w:val="26"/>
          <w:szCs w:val="26"/>
          <w:lang w:val="en-US"/>
        </w:rPr>
        <w:t xml:space="preserve"> “Deprecierea</w:t>
      </w:r>
      <w:r w:rsidRPr="00BA65DE">
        <w:rPr>
          <w:sz w:val="26"/>
          <w:szCs w:val="26"/>
          <w:lang w:val="ro-RO"/>
        </w:rPr>
        <w:t xml:space="preserve"> fondului comercial pozitiv</w:t>
      </w:r>
      <w:r w:rsidRPr="00BA65DE">
        <w:rPr>
          <w:sz w:val="26"/>
          <w:szCs w:val="26"/>
          <w:lang w:val="en-US"/>
        </w:rPr>
        <w:t>”</w:t>
      </w:r>
      <w:r w:rsidRPr="00BA65DE">
        <w:rPr>
          <w:sz w:val="26"/>
          <w:szCs w:val="26"/>
          <w:lang w:val="ro-RO"/>
        </w:rPr>
        <w:t xml:space="preserve"> </w:t>
      </w:r>
      <w:r w:rsidRPr="00BA65DE">
        <w:rPr>
          <w:sz w:val="26"/>
          <w:szCs w:val="26"/>
          <w:lang w:val="en-US"/>
        </w:rPr>
        <w:t>este un cont de pasiv (rectificativ). În creditul acestui cont se înregistrează recunoaşterea</w:t>
      </w:r>
      <w:r w:rsidRPr="00BA65DE">
        <w:rPr>
          <w:sz w:val="26"/>
          <w:szCs w:val="26"/>
          <w:lang w:val="ro-RO"/>
        </w:rPr>
        <w:t>/majorarea</w:t>
      </w:r>
      <w:r w:rsidRPr="00BA65DE">
        <w:rPr>
          <w:sz w:val="26"/>
          <w:szCs w:val="26"/>
          <w:lang w:val="en-US"/>
        </w:rPr>
        <w:t xml:space="preserve"> pierderilor din deprecierea imobilizărilor necorporale în corespondenţă cu debitul contu</w:t>
      </w:r>
      <w:r w:rsidR="004360D1">
        <w:rPr>
          <w:sz w:val="26"/>
          <w:szCs w:val="26"/>
          <w:lang w:val="ro-RO"/>
        </w:rPr>
        <w:t>lui</w:t>
      </w:r>
      <w:r w:rsidRPr="00BA65DE">
        <w:rPr>
          <w:sz w:val="26"/>
          <w:szCs w:val="26"/>
          <w:lang w:val="ro-RO"/>
        </w:rPr>
        <w:t>:</w:t>
      </w:r>
      <w:r w:rsidRPr="00BA65DE">
        <w:rPr>
          <w:sz w:val="26"/>
          <w:szCs w:val="26"/>
          <w:lang w:val="en-US"/>
        </w:rPr>
        <w:t xml:space="preserve"> 721.</w:t>
      </w:r>
    </w:p>
    <w:p w:rsidR="00621461" w:rsidRPr="00BA65DE" w:rsidRDefault="00621461" w:rsidP="00621461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În debitul contului 11</w:t>
      </w:r>
      <w:r w:rsidRPr="00BA65DE">
        <w:rPr>
          <w:sz w:val="26"/>
          <w:szCs w:val="26"/>
          <w:lang w:val="ro-RO"/>
        </w:rPr>
        <w:t>7</w:t>
      </w:r>
      <w:r w:rsidRPr="00BA65DE">
        <w:rPr>
          <w:sz w:val="26"/>
          <w:szCs w:val="26"/>
          <w:lang w:val="en-US"/>
        </w:rPr>
        <w:t xml:space="preserve"> “Deprecierea</w:t>
      </w:r>
      <w:r w:rsidRPr="00BA65DE">
        <w:rPr>
          <w:sz w:val="26"/>
          <w:szCs w:val="26"/>
          <w:lang w:val="ro-RO"/>
        </w:rPr>
        <w:t xml:space="preserve"> fondului comercial pozitiv</w:t>
      </w:r>
      <w:r w:rsidRPr="00BA65DE">
        <w:rPr>
          <w:sz w:val="26"/>
          <w:szCs w:val="26"/>
          <w:lang w:val="en-US"/>
        </w:rPr>
        <w:t xml:space="preserve">” se înregistrează decontarea pierderilor din deprecierea </w:t>
      </w:r>
      <w:r w:rsidRPr="00BA65DE">
        <w:rPr>
          <w:sz w:val="26"/>
          <w:szCs w:val="26"/>
          <w:lang w:val="ro-RO"/>
        </w:rPr>
        <w:t xml:space="preserve">fondului comercial pozitiv </w:t>
      </w:r>
      <w:r w:rsidRPr="00BA65DE">
        <w:rPr>
          <w:sz w:val="26"/>
          <w:szCs w:val="26"/>
          <w:lang w:val="en-US"/>
        </w:rPr>
        <w:t>în corespondenţă cu creditul contul</w:t>
      </w:r>
      <w:r w:rsidRPr="00BA65DE">
        <w:rPr>
          <w:sz w:val="26"/>
          <w:szCs w:val="26"/>
          <w:lang w:val="ro-RO"/>
        </w:rPr>
        <w:t>ui</w:t>
      </w:r>
      <w:r w:rsidRPr="00BA65DE">
        <w:rPr>
          <w:sz w:val="26"/>
          <w:szCs w:val="26"/>
          <w:lang w:val="en-US"/>
        </w:rPr>
        <w:t>: 11</w:t>
      </w:r>
      <w:r w:rsidRPr="00BA65DE">
        <w:rPr>
          <w:sz w:val="26"/>
          <w:szCs w:val="26"/>
          <w:lang w:val="ro-RO"/>
        </w:rPr>
        <w:t>5</w:t>
      </w:r>
      <w:r w:rsidRPr="00BA65DE">
        <w:rPr>
          <w:sz w:val="26"/>
          <w:szCs w:val="26"/>
          <w:lang w:val="en-US"/>
        </w:rPr>
        <w:t>.</w:t>
      </w:r>
    </w:p>
    <w:p w:rsidR="00621461" w:rsidRPr="00BA65DE" w:rsidRDefault="00621461" w:rsidP="00621461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Soldul contului 11</w:t>
      </w:r>
      <w:r w:rsidRPr="00BA65DE">
        <w:rPr>
          <w:sz w:val="26"/>
          <w:szCs w:val="26"/>
          <w:lang w:val="ro-RO"/>
        </w:rPr>
        <w:t>7</w:t>
      </w:r>
      <w:r w:rsidRPr="00BA65DE">
        <w:rPr>
          <w:sz w:val="26"/>
          <w:szCs w:val="26"/>
          <w:lang w:val="en-US"/>
        </w:rPr>
        <w:t xml:space="preserve"> “Deprecierea</w:t>
      </w:r>
      <w:r w:rsidRPr="00BA65DE">
        <w:rPr>
          <w:sz w:val="26"/>
          <w:szCs w:val="26"/>
          <w:lang w:val="ro-RO"/>
        </w:rPr>
        <w:t xml:space="preserve"> fondului comercial pozitiv</w:t>
      </w:r>
      <w:r w:rsidRPr="00BA65DE">
        <w:rPr>
          <w:sz w:val="26"/>
          <w:szCs w:val="26"/>
          <w:lang w:val="en-US"/>
        </w:rPr>
        <w:t xml:space="preserve">” este creditor şi reprezintă suma deprecierii acumulate a </w:t>
      </w:r>
      <w:r w:rsidRPr="00BA65DE">
        <w:rPr>
          <w:sz w:val="26"/>
          <w:szCs w:val="26"/>
          <w:lang w:val="ro-RO"/>
        </w:rPr>
        <w:t xml:space="preserve">fondului comercial pozitiv </w:t>
      </w:r>
      <w:r w:rsidRPr="00BA65DE">
        <w:rPr>
          <w:sz w:val="26"/>
          <w:szCs w:val="26"/>
          <w:lang w:val="en-US"/>
        </w:rPr>
        <w:t>în conformitate cu standardele de contabilitate.”</w:t>
      </w:r>
    </w:p>
    <w:p w:rsidR="002E71E3" w:rsidRPr="00BA65DE" w:rsidRDefault="002E71E3" w:rsidP="00621461">
      <w:pPr>
        <w:ind w:firstLine="567"/>
        <w:jc w:val="both"/>
        <w:rPr>
          <w:sz w:val="26"/>
          <w:szCs w:val="26"/>
          <w:lang w:val="ro-RO"/>
        </w:rPr>
      </w:pPr>
    </w:p>
    <w:p w:rsidR="004A41B4" w:rsidRPr="00BA65DE" w:rsidRDefault="004A41B4" w:rsidP="004A41B4">
      <w:pPr>
        <w:pStyle w:val="a3"/>
        <w:numPr>
          <w:ilvl w:val="0"/>
          <w:numId w:val="10"/>
        </w:numPr>
        <w:jc w:val="both"/>
        <w:rPr>
          <w:sz w:val="26"/>
          <w:szCs w:val="26"/>
          <w:lang w:val="ro-MD"/>
        </w:rPr>
      </w:pPr>
      <w:r w:rsidRPr="00BA65DE">
        <w:rPr>
          <w:sz w:val="26"/>
          <w:szCs w:val="26"/>
          <w:lang w:val="en-US"/>
        </w:rPr>
        <w:t xml:space="preserve">GRUPA 12 </w:t>
      </w:r>
      <w:r w:rsidR="00B1592E" w:rsidRPr="00B1592E">
        <w:rPr>
          <w:sz w:val="26"/>
          <w:szCs w:val="26"/>
          <w:lang w:val="en-US"/>
        </w:rPr>
        <w:t>“</w:t>
      </w:r>
      <w:r w:rsidRPr="00BA65DE">
        <w:rPr>
          <w:sz w:val="26"/>
          <w:szCs w:val="26"/>
          <w:lang w:val="en-US"/>
        </w:rPr>
        <w:t>IMOBILIZĂRI CORPORALE”:</w:t>
      </w:r>
    </w:p>
    <w:p w:rsidR="003F31DB" w:rsidRPr="00BA65DE" w:rsidRDefault="003F31DB" w:rsidP="005669B6">
      <w:pPr>
        <w:pStyle w:val="a3"/>
        <w:ind w:left="0" w:firstLine="567"/>
        <w:jc w:val="both"/>
        <w:rPr>
          <w:sz w:val="26"/>
          <w:szCs w:val="26"/>
          <w:lang w:val="ro-MD"/>
        </w:rPr>
      </w:pPr>
      <w:r w:rsidRPr="00BA65DE">
        <w:rPr>
          <w:sz w:val="26"/>
          <w:szCs w:val="26"/>
          <w:lang w:val="ro-MD"/>
        </w:rPr>
        <w:t>În contul 127</w:t>
      </w:r>
      <w:r w:rsidR="00B1592E">
        <w:rPr>
          <w:sz w:val="26"/>
          <w:szCs w:val="26"/>
          <w:lang w:val="ro-MD"/>
        </w:rPr>
        <w:t xml:space="preserve"> </w:t>
      </w:r>
      <w:r w:rsidR="00B1592E" w:rsidRPr="00B1592E">
        <w:rPr>
          <w:sz w:val="26"/>
          <w:szCs w:val="26"/>
          <w:lang w:val="en-US"/>
        </w:rPr>
        <w:t>“</w:t>
      </w:r>
      <w:r w:rsidRPr="00BA65DE">
        <w:rPr>
          <w:sz w:val="26"/>
          <w:szCs w:val="26"/>
          <w:lang w:val="en-US"/>
        </w:rPr>
        <w:t>Deprecierea imobilizărilor corporale în curs de execuţie</w:t>
      </w:r>
      <w:r w:rsidRPr="00BA65DE">
        <w:rPr>
          <w:sz w:val="26"/>
          <w:szCs w:val="26"/>
          <w:lang w:val="ro-MD"/>
        </w:rPr>
        <w:t>”</w:t>
      </w:r>
      <w:r w:rsidR="005669B6">
        <w:rPr>
          <w:sz w:val="26"/>
          <w:szCs w:val="26"/>
          <w:lang w:val="ro-MD"/>
        </w:rPr>
        <w:t xml:space="preserve"> </w:t>
      </w:r>
      <w:r w:rsidRPr="00BA65DE">
        <w:rPr>
          <w:sz w:val="26"/>
          <w:szCs w:val="26"/>
          <w:lang w:val="ro-MD"/>
        </w:rPr>
        <w:t xml:space="preserve">alineatul doi, după cuvîntul </w:t>
      </w:r>
      <w:r w:rsidR="00221045" w:rsidRPr="00BA65DE">
        <w:rPr>
          <w:sz w:val="26"/>
          <w:szCs w:val="26"/>
          <w:lang w:val="en-US"/>
        </w:rPr>
        <w:t>“</w:t>
      </w:r>
      <w:r w:rsidRPr="00BA65DE">
        <w:rPr>
          <w:sz w:val="26"/>
          <w:szCs w:val="26"/>
          <w:lang w:val="ro-MD"/>
        </w:rPr>
        <w:t xml:space="preserve">recunoașterea” se completează cu cuvîntul </w:t>
      </w:r>
      <w:r w:rsidR="00221045" w:rsidRPr="00BA65DE">
        <w:rPr>
          <w:sz w:val="26"/>
          <w:szCs w:val="26"/>
          <w:lang w:val="en-US"/>
        </w:rPr>
        <w:t>“</w:t>
      </w:r>
      <w:r w:rsidRPr="00BA65DE">
        <w:rPr>
          <w:sz w:val="26"/>
          <w:szCs w:val="26"/>
          <w:lang w:val="ro-MD"/>
        </w:rPr>
        <w:t>/majorarea”</w:t>
      </w:r>
      <w:r w:rsidR="004360D1">
        <w:rPr>
          <w:sz w:val="26"/>
          <w:szCs w:val="26"/>
          <w:lang w:val="ro-MD"/>
        </w:rPr>
        <w:t>.</w:t>
      </w:r>
    </w:p>
    <w:p w:rsidR="002E71E3" w:rsidRPr="00BA65DE" w:rsidRDefault="002E71E3" w:rsidP="004360D1">
      <w:pPr>
        <w:jc w:val="both"/>
        <w:rPr>
          <w:sz w:val="26"/>
          <w:szCs w:val="26"/>
          <w:lang w:val="ro-MD"/>
        </w:rPr>
      </w:pPr>
    </w:p>
    <w:p w:rsidR="00134738" w:rsidRPr="00BA65DE" w:rsidRDefault="00134738" w:rsidP="00134738">
      <w:pPr>
        <w:pStyle w:val="a3"/>
        <w:numPr>
          <w:ilvl w:val="0"/>
          <w:numId w:val="10"/>
        </w:numPr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GRUPA 14 “INVESTIŢII FINANCIARE PE TERMEN LUNG”:</w:t>
      </w:r>
    </w:p>
    <w:p w:rsidR="00134738" w:rsidRPr="00BA65DE" w:rsidRDefault="00134738" w:rsidP="00EE4877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În contul 141 “Investiţii financiare pe termen lung în părţi neafiliate”</w:t>
      </w:r>
      <w:r w:rsidR="00EE4877">
        <w:rPr>
          <w:sz w:val="26"/>
          <w:szCs w:val="26"/>
          <w:lang w:val="en-US"/>
        </w:rPr>
        <w:t xml:space="preserve"> și în </w:t>
      </w:r>
      <w:r w:rsidR="00EE4877" w:rsidRPr="00BA65DE">
        <w:rPr>
          <w:sz w:val="26"/>
          <w:szCs w:val="26"/>
          <w:lang w:val="en-US"/>
        </w:rPr>
        <w:t>contul 142 “Investiţii financiare pe termen lung în părţi afiliate</w:t>
      </w:r>
      <w:proofErr w:type="gramStart"/>
      <w:r w:rsidR="00EE4877" w:rsidRPr="00BA65DE">
        <w:rPr>
          <w:sz w:val="26"/>
          <w:szCs w:val="26"/>
          <w:lang w:val="en-US"/>
        </w:rPr>
        <w:t>”</w:t>
      </w:r>
      <w:r w:rsidR="00EE4877">
        <w:rPr>
          <w:sz w:val="26"/>
          <w:szCs w:val="26"/>
          <w:lang w:val="en-US"/>
        </w:rPr>
        <w:t xml:space="preserve"> </w:t>
      </w:r>
      <w:r w:rsidRPr="00BA65DE">
        <w:rPr>
          <w:sz w:val="26"/>
          <w:szCs w:val="26"/>
          <w:lang w:val="en-US"/>
        </w:rPr>
        <w:t>:</w:t>
      </w:r>
      <w:proofErr w:type="gramEnd"/>
    </w:p>
    <w:p w:rsidR="00134738" w:rsidRPr="00BA65DE" w:rsidRDefault="00134738" w:rsidP="00134738">
      <w:pPr>
        <w:pStyle w:val="a3"/>
        <w:numPr>
          <w:ilvl w:val="0"/>
          <w:numId w:val="11"/>
        </w:numPr>
        <w:ind w:left="0"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 xml:space="preserve">   alineatul doi</w:t>
      </w:r>
      <w:r w:rsidR="00E80FCD">
        <w:rPr>
          <w:sz w:val="26"/>
          <w:szCs w:val="26"/>
          <w:lang w:val="en-US"/>
        </w:rPr>
        <w:t>,</w:t>
      </w:r>
      <w:r w:rsidRPr="00BA65DE">
        <w:rPr>
          <w:sz w:val="26"/>
          <w:szCs w:val="26"/>
          <w:lang w:val="en-US"/>
        </w:rPr>
        <w:t xml:space="preserve"> </w:t>
      </w:r>
      <w:r w:rsidR="00E80FCD">
        <w:rPr>
          <w:sz w:val="26"/>
          <w:szCs w:val="26"/>
          <w:lang w:val="en-US"/>
        </w:rPr>
        <w:t>conturile</w:t>
      </w:r>
      <w:r w:rsidRPr="00BA65DE">
        <w:rPr>
          <w:sz w:val="26"/>
          <w:szCs w:val="26"/>
          <w:lang w:val="en-US"/>
        </w:rPr>
        <w:t xml:space="preserve"> </w:t>
      </w:r>
      <w:r w:rsidR="00221045" w:rsidRPr="00BA65DE">
        <w:rPr>
          <w:sz w:val="26"/>
          <w:szCs w:val="26"/>
          <w:lang w:val="en-US"/>
        </w:rPr>
        <w:t>“</w:t>
      </w:r>
      <w:r w:rsidR="002E71E3" w:rsidRPr="00BA65DE">
        <w:rPr>
          <w:sz w:val="26"/>
          <w:szCs w:val="26"/>
          <w:lang w:val="en-US"/>
        </w:rPr>
        <w:t xml:space="preserve">425, 427, </w:t>
      </w:r>
      <w:r w:rsidRPr="00BA65DE">
        <w:rPr>
          <w:sz w:val="26"/>
          <w:szCs w:val="26"/>
          <w:lang w:val="en-US"/>
        </w:rPr>
        <w:t>62</w:t>
      </w:r>
      <w:r w:rsidR="00EE4877">
        <w:rPr>
          <w:sz w:val="26"/>
          <w:szCs w:val="26"/>
          <w:lang w:val="en-US"/>
        </w:rPr>
        <w:t>1</w:t>
      </w:r>
      <w:r w:rsidRPr="00BA65DE">
        <w:rPr>
          <w:sz w:val="26"/>
          <w:szCs w:val="26"/>
          <w:lang w:val="en-US"/>
        </w:rPr>
        <w:t xml:space="preserve">” </w:t>
      </w:r>
      <w:r w:rsidR="00BC1335" w:rsidRPr="00BA65DE">
        <w:rPr>
          <w:sz w:val="26"/>
          <w:szCs w:val="26"/>
          <w:lang w:val="en-US"/>
        </w:rPr>
        <w:t xml:space="preserve">se </w:t>
      </w:r>
      <w:r w:rsidR="00EE4877">
        <w:rPr>
          <w:sz w:val="26"/>
          <w:szCs w:val="26"/>
          <w:lang w:val="en-US"/>
        </w:rPr>
        <w:t xml:space="preserve">exclud; </w:t>
      </w:r>
    </w:p>
    <w:p w:rsidR="00EE4877" w:rsidRDefault="00134738" w:rsidP="00EE4877">
      <w:pPr>
        <w:pStyle w:val="a3"/>
        <w:numPr>
          <w:ilvl w:val="0"/>
          <w:numId w:val="11"/>
        </w:numPr>
        <w:ind w:left="0"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 xml:space="preserve">   alineatul trei</w:t>
      </w:r>
      <w:r w:rsidR="00E80FCD">
        <w:rPr>
          <w:sz w:val="26"/>
          <w:szCs w:val="26"/>
          <w:lang w:val="en-US"/>
        </w:rPr>
        <w:t>,</w:t>
      </w:r>
      <w:r w:rsidRPr="00BA65DE">
        <w:rPr>
          <w:sz w:val="26"/>
          <w:szCs w:val="26"/>
          <w:lang w:val="en-US"/>
        </w:rPr>
        <w:t xml:space="preserve"> </w:t>
      </w:r>
      <w:r w:rsidR="00E80FCD">
        <w:rPr>
          <w:sz w:val="26"/>
          <w:szCs w:val="26"/>
          <w:lang w:val="en-US"/>
        </w:rPr>
        <w:t>contul</w:t>
      </w:r>
      <w:r w:rsidR="00BC1335" w:rsidRPr="00BA65DE">
        <w:rPr>
          <w:sz w:val="26"/>
          <w:szCs w:val="26"/>
          <w:lang w:val="en-US"/>
        </w:rPr>
        <w:t xml:space="preserve"> </w:t>
      </w:r>
      <w:r w:rsidR="00221045" w:rsidRPr="00BA65DE">
        <w:rPr>
          <w:sz w:val="26"/>
          <w:szCs w:val="26"/>
          <w:lang w:val="en-US"/>
        </w:rPr>
        <w:t>“</w:t>
      </w:r>
      <w:r w:rsidR="00BC1335" w:rsidRPr="00BA65DE">
        <w:rPr>
          <w:sz w:val="26"/>
          <w:szCs w:val="26"/>
          <w:lang w:val="en-US"/>
        </w:rPr>
        <w:t xml:space="preserve">721” se </w:t>
      </w:r>
      <w:r w:rsidR="00EE4877">
        <w:rPr>
          <w:sz w:val="26"/>
          <w:szCs w:val="26"/>
          <w:lang w:val="en-US"/>
        </w:rPr>
        <w:t>exclude.</w:t>
      </w:r>
    </w:p>
    <w:p w:rsidR="00E6231B" w:rsidRDefault="00BC1335" w:rsidP="00802EEA">
      <w:pPr>
        <w:pStyle w:val="a3"/>
        <w:ind w:left="0"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 xml:space="preserve">După contul 142 “Investiţii financiare pe termen lung în părţi afiliate” </w:t>
      </w:r>
      <w:r w:rsidR="00E6231B" w:rsidRPr="00BA65DE">
        <w:rPr>
          <w:sz w:val="26"/>
          <w:szCs w:val="26"/>
          <w:lang w:val="en-US"/>
        </w:rPr>
        <w:t>se complete</w:t>
      </w:r>
      <w:r w:rsidR="00802EEA">
        <w:rPr>
          <w:sz w:val="26"/>
          <w:szCs w:val="26"/>
          <w:lang w:val="en-US"/>
        </w:rPr>
        <w:t xml:space="preserve">ază </w:t>
      </w:r>
      <w:r w:rsidR="005669B6">
        <w:rPr>
          <w:sz w:val="26"/>
          <w:szCs w:val="26"/>
          <w:lang w:val="en-US"/>
        </w:rPr>
        <w:t>cu</w:t>
      </w:r>
      <w:r w:rsidR="00802EEA">
        <w:rPr>
          <w:sz w:val="26"/>
          <w:szCs w:val="26"/>
          <w:lang w:val="en-US"/>
        </w:rPr>
        <w:t>:</w:t>
      </w:r>
    </w:p>
    <w:p w:rsidR="00802EEA" w:rsidRPr="00802EEA" w:rsidRDefault="00802EEA" w:rsidP="00802EEA">
      <w:pPr>
        <w:pStyle w:val="a3"/>
        <w:ind w:left="0" w:firstLine="567"/>
        <w:jc w:val="both"/>
        <w:rPr>
          <w:sz w:val="26"/>
          <w:szCs w:val="26"/>
          <w:lang w:val="en-US"/>
        </w:rPr>
      </w:pPr>
    </w:p>
    <w:p w:rsidR="00E6231B" w:rsidRPr="00BA65DE" w:rsidRDefault="00221045" w:rsidP="00E6231B">
      <w:pPr>
        <w:jc w:val="center"/>
        <w:rPr>
          <w:b/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“</w:t>
      </w:r>
      <w:r w:rsidR="00E6231B" w:rsidRPr="00BA65DE">
        <w:rPr>
          <w:b/>
          <w:sz w:val="26"/>
          <w:szCs w:val="26"/>
          <w:lang w:val="en-US"/>
        </w:rPr>
        <w:t>Contul 1</w:t>
      </w:r>
      <w:r w:rsidR="00E6231B" w:rsidRPr="00BA65DE">
        <w:rPr>
          <w:b/>
          <w:sz w:val="26"/>
          <w:szCs w:val="26"/>
          <w:lang w:val="ro-RO"/>
        </w:rPr>
        <w:t>43</w:t>
      </w:r>
      <w:r w:rsidR="00E6231B" w:rsidRPr="00BA65DE">
        <w:rPr>
          <w:b/>
          <w:sz w:val="26"/>
          <w:szCs w:val="26"/>
          <w:lang w:val="en-US"/>
        </w:rPr>
        <w:t xml:space="preserve"> “Deprecierea </w:t>
      </w:r>
      <w:r w:rsidR="00E6231B" w:rsidRPr="00BA65DE">
        <w:rPr>
          <w:b/>
          <w:sz w:val="26"/>
          <w:szCs w:val="26"/>
          <w:lang w:val="ro-RO"/>
        </w:rPr>
        <w:t>investiţiilor financiare pe termen lung</w:t>
      </w:r>
      <w:r w:rsidR="00E6231B" w:rsidRPr="00BA65DE">
        <w:rPr>
          <w:b/>
          <w:sz w:val="26"/>
          <w:szCs w:val="26"/>
          <w:lang w:val="en-US"/>
        </w:rPr>
        <w:t>”</w:t>
      </w:r>
    </w:p>
    <w:p w:rsidR="00E6231B" w:rsidRPr="00BA65DE" w:rsidRDefault="00E6231B" w:rsidP="00E6231B">
      <w:pPr>
        <w:ind w:firstLine="426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Contul 1</w:t>
      </w:r>
      <w:r w:rsidRPr="00BA65DE">
        <w:rPr>
          <w:sz w:val="26"/>
          <w:szCs w:val="26"/>
          <w:lang w:val="ro-RO"/>
        </w:rPr>
        <w:t>43</w:t>
      </w:r>
      <w:r w:rsidRPr="00BA65DE">
        <w:rPr>
          <w:sz w:val="26"/>
          <w:szCs w:val="26"/>
          <w:lang w:val="en-US"/>
        </w:rPr>
        <w:t xml:space="preserve"> “Deprecierea </w:t>
      </w:r>
      <w:r w:rsidRPr="00BA65DE">
        <w:rPr>
          <w:sz w:val="26"/>
          <w:szCs w:val="26"/>
          <w:lang w:val="ro-RO"/>
        </w:rPr>
        <w:t>investiţiilor financiare pe termen lung</w:t>
      </w:r>
      <w:r w:rsidRPr="00BA65DE">
        <w:rPr>
          <w:sz w:val="26"/>
          <w:szCs w:val="26"/>
          <w:lang w:val="en-US"/>
        </w:rPr>
        <w:t>” este destinat generalizării informaţiei privind deprecierea</w:t>
      </w:r>
      <w:r w:rsidRPr="00BA65DE">
        <w:rPr>
          <w:sz w:val="26"/>
          <w:szCs w:val="26"/>
          <w:lang w:val="ro-RO"/>
        </w:rPr>
        <w:t xml:space="preserve"> investiţiilor financiare pe termen lung în părţi neafiliate şi afiliate</w:t>
      </w:r>
      <w:r w:rsidRPr="00BA65DE">
        <w:rPr>
          <w:sz w:val="26"/>
          <w:szCs w:val="26"/>
          <w:lang w:val="en-US"/>
        </w:rPr>
        <w:t>.</w:t>
      </w:r>
    </w:p>
    <w:p w:rsidR="00E6231B" w:rsidRPr="00BA65DE" w:rsidRDefault="00E6231B" w:rsidP="00E6231B">
      <w:pPr>
        <w:ind w:firstLine="426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Contul 1</w:t>
      </w:r>
      <w:r w:rsidRPr="00BA65DE">
        <w:rPr>
          <w:sz w:val="26"/>
          <w:szCs w:val="26"/>
          <w:lang w:val="ro-RO"/>
        </w:rPr>
        <w:t>43</w:t>
      </w:r>
      <w:r w:rsidRPr="00BA65DE">
        <w:rPr>
          <w:sz w:val="26"/>
          <w:szCs w:val="26"/>
          <w:lang w:val="en-US"/>
        </w:rPr>
        <w:t xml:space="preserve"> “Deprecierea </w:t>
      </w:r>
      <w:r w:rsidRPr="00BA65DE">
        <w:rPr>
          <w:sz w:val="26"/>
          <w:szCs w:val="26"/>
          <w:lang w:val="ro-RO"/>
        </w:rPr>
        <w:t>investiţiilor financiare pe termen lung</w:t>
      </w:r>
      <w:r w:rsidRPr="00BA65DE">
        <w:rPr>
          <w:sz w:val="26"/>
          <w:szCs w:val="26"/>
          <w:lang w:val="en-US"/>
        </w:rPr>
        <w:t>” este un cont de pasiv (rectificativ). În creditul acestui cont se înregistrează recunoaşterea</w:t>
      </w:r>
      <w:r w:rsidRPr="00BA65DE">
        <w:rPr>
          <w:sz w:val="26"/>
          <w:szCs w:val="26"/>
          <w:lang w:val="ro-RO"/>
        </w:rPr>
        <w:t>/majorarea</w:t>
      </w:r>
      <w:r w:rsidRPr="00BA65DE">
        <w:rPr>
          <w:sz w:val="26"/>
          <w:szCs w:val="26"/>
          <w:lang w:val="en-US"/>
        </w:rPr>
        <w:t xml:space="preserve"> pierderilor din deprecierea </w:t>
      </w:r>
      <w:r w:rsidRPr="00BA65DE">
        <w:rPr>
          <w:sz w:val="26"/>
          <w:szCs w:val="26"/>
          <w:lang w:val="ro-RO"/>
        </w:rPr>
        <w:t xml:space="preserve">investiţiilor financiare pe termen lung </w:t>
      </w:r>
      <w:r w:rsidRPr="00BA65DE">
        <w:rPr>
          <w:sz w:val="26"/>
          <w:szCs w:val="26"/>
          <w:lang w:val="en-US"/>
        </w:rPr>
        <w:t>în corespondenţă cu debitul cont</w:t>
      </w:r>
      <w:r w:rsidRPr="00BA65DE">
        <w:rPr>
          <w:sz w:val="26"/>
          <w:szCs w:val="26"/>
          <w:lang w:val="ro-RO"/>
        </w:rPr>
        <w:t>ul</w:t>
      </w:r>
      <w:r w:rsidR="00EE4877">
        <w:rPr>
          <w:sz w:val="26"/>
          <w:szCs w:val="26"/>
          <w:lang w:val="ro-RO"/>
        </w:rPr>
        <w:t>ui</w:t>
      </w:r>
      <w:r w:rsidRPr="00BA65DE">
        <w:rPr>
          <w:sz w:val="26"/>
          <w:szCs w:val="26"/>
          <w:lang w:val="en-US"/>
        </w:rPr>
        <w:t>: 721.</w:t>
      </w:r>
    </w:p>
    <w:p w:rsidR="00E6231B" w:rsidRPr="00BA65DE" w:rsidRDefault="00E6231B" w:rsidP="00E6231B">
      <w:pPr>
        <w:ind w:firstLine="426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În debitul contului 1</w:t>
      </w:r>
      <w:r w:rsidRPr="00BA65DE">
        <w:rPr>
          <w:sz w:val="26"/>
          <w:szCs w:val="26"/>
          <w:lang w:val="ro-RO"/>
        </w:rPr>
        <w:t>43</w:t>
      </w:r>
      <w:r w:rsidRPr="00BA65DE">
        <w:rPr>
          <w:sz w:val="26"/>
          <w:szCs w:val="26"/>
          <w:lang w:val="en-US"/>
        </w:rPr>
        <w:t xml:space="preserve"> “Deprecierea </w:t>
      </w:r>
      <w:r w:rsidRPr="00BA65DE">
        <w:rPr>
          <w:sz w:val="26"/>
          <w:szCs w:val="26"/>
          <w:lang w:val="ro-RO"/>
        </w:rPr>
        <w:t>investiţiilor financiare pe termen lung</w:t>
      </w:r>
      <w:r w:rsidRPr="00BA65DE">
        <w:rPr>
          <w:sz w:val="26"/>
          <w:szCs w:val="26"/>
          <w:lang w:val="en-US"/>
        </w:rPr>
        <w:t xml:space="preserve">” se înregistrează decontarea/reluarea pierderilor din deprecierea </w:t>
      </w:r>
      <w:r w:rsidRPr="00BA65DE">
        <w:rPr>
          <w:sz w:val="26"/>
          <w:szCs w:val="26"/>
          <w:lang w:val="ro-RO"/>
        </w:rPr>
        <w:t xml:space="preserve">investiţiilor financiare pe termen lung </w:t>
      </w:r>
      <w:r w:rsidRPr="00BA65DE">
        <w:rPr>
          <w:sz w:val="26"/>
          <w:szCs w:val="26"/>
          <w:lang w:val="en-US"/>
        </w:rPr>
        <w:t>în corespondenţă cu creditul contu</w:t>
      </w:r>
      <w:r w:rsidRPr="00BA65DE">
        <w:rPr>
          <w:sz w:val="26"/>
          <w:szCs w:val="26"/>
          <w:lang w:val="ro-RO"/>
        </w:rPr>
        <w:t>rilor</w:t>
      </w:r>
      <w:r w:rsidRPr="00BA65DE">
        <w:rPr>
          <w:sz w:val="26"/>
          <w:szCs w:val="26"/>
          <w:lang w:val="en-US"/>
        </w:rPr>
        <w:t xml:space="preserve">: </w:t>
      </w:r>
      <w:r w:rsidRPr="00BA65DE">
        <w:rPr>
          <w:sz w:val="26"/>
          <w:szCs w:val="26"/>
          <w:lang w:val="ro-RO"/>
        </w:rPr>
        <w:t xml:space="preserve">141, 142, </w:t>
      </w:r>
      <w:r w:rsidRPr="00BA65DE">
        <w:rPr>
          <w:sz w:val="26"/>
          <w:szCs w:val="26"/>
          <w:lang w:val="en-US"/>
        </w:rPr>
        <w:t>621.</w:t>
      </w:r>
    </w:p>
    <w:p w:rsidR="00E6231B" w:rsidRPr="00BA65DE" w:rsidRDefault="00E6231B" w:rsidP="00E6231B">
      <w:pPr>
        <w:ind w:firstLine="426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Soldul contului 1</w:t>
      </w:r>
      <w:r w:rsidRPr="00BA65DE">
        <w:rPr>
          <w:sz w:val="26"/>
          <w:szCs w:val="26"/>
          <w:lang w:val="ro-RO"/>
        </w:rPr>
        <w:t>43</w:t>
      </w:r>
      <w:r w:rsidRPr="00BA65DE">
        <w:rPr>
          <w:sz w:val="26"/>
          <w:szCs w:val="26"/>
          <w:lang w:val="en-US"/>
        </w:rPr>
        <w:t xml:space="preserve"> “Deprecierea </w:t>
      </w:r>
      <w:r w:rsidRPr="00BA65DE">
        <w:rPr>
          <w:sz w:val="26"/>
          <w:szCs w:val="26"/>
          <w:lang w:val="ro-RO"/>
        </w:rPr>
        <w:t>investiţiilor financiare pe termen lung</w:t>
      </w:r>
      <w:r w:rsidRPr="00BA65DE">
        <w:rPr>
          <w:sz w:val="26"/>
          <w:szCs w:val="26"/>
          <w:lang w:val="en-US"/>
        </w:rPr>
        <w:t xml:space="preserve">” este creditor şi reprezintă suma deprecierii acumulate a </w:t>
      </w:r>
      <w:r w:rsidRPr="00BA65DE">
        <w:rPr>
          <w:sz w:val="26"/>
          <w:szCs w:val="26"/>
          <w:lang w:val="ro-RO"/>
        </w:rPr>
        <w:t xml:space="preserve">investiţiilor financiare pe termen lung </w:t>
      </w:r>
      <w:r w:rsidRPr="00BA65DE">
        <w:rPr>
          <w:sz w:val="26"/>
          <w:szCs w:val="26"/>
          <w:lang w:val="en-US"/>
        </w:rPr>
        <w:t>determinată în conformitate cu standardele de contabilitate.”</w:t>
      </w:r>
    </w:p>
    <w:p w:rsidR="002E71E3" w:rsidRPr="00BA65DE" w:rsidRDefault="002E71E3" w:rsidP="00C9685C">
      <w:pPr>
        <w:pStyle w:val="a3"/>
        <w:ind w:left="0" w:firstLine="426"/>
        <w:jc w:val="both"/>
        <w:rPr>
          <w:sz w:val="26"/>
          <w:szCs w:val="26"/>
          <w:lang w:val="ro-MD"/>
        </w:rPr>
      </w:pPr>
    </w:p>
    <w:p w:rsidR="00C9685C" w:rsidRPr="00BA65DE" w:rsidRDefault="00C9685C" w:rsidP="00C9685C">
      <w:pPr>
        <w:pStyle w:val="a3"/>
        <w:numPr>
          <w:ilvl w:val="0"/>
          <w:numId w:val="10"/>
        </w:numPr>
        <w:tabs>
          <w:tab w:val="left" w:pos="709"/>
        </w:tabs>
        <w:ind w:left="0" w:firstLine="426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GRUPA 16</w:t>
      </w:r>
      <w:r w:rsidR="00221045">
        <w:rPr>
          <w:sz w:val="26"/>
          <w:szCs w:val="26"/>
          <w:lang w:val="en-US"/>
        </w:rPr>
        <w:t xml:space="preserve"> </w:t>
      </w:r>
      <w:r w:rsidR="00221045" w:rsidRPr="00BA65DE">
        <w:rPr>
          <w:sz w:val="26"/>
          <w:szCs w:val="26"/>
          <w:lang w:val="en-US"/>
        </w:rPr>
        <w:t>“</w:t>
      </w:r>
      <w:r w:rsidRPr="00BA65DE">
        <w:rPr>
          <w:sz w:val="26"/>
          <w:szCs w:val="26"/>
          <w:lang w:val="en-US"/>
        </w:rPr>
        <w:t>CREANŢE ŞI AVANSURI ACORDATE PE TERMEN LUNG”:</w:t>
      </w:r>
    </w:p>
    <w:p w:rsidR="00C9685C" w:rsidRPr="00BA65DE" w:rsidRDefault="00C9685C" w:rsidP="00C9685C">
      <w:pPr>
        <w:pStyle w:val="a3"/>
        <w:tabs>
          <w:tab w:val="left" w:pos="709"/>
        </w:tabs>
        <w:ind w:left="426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 xml:space="preserve">După </w:t>
      </w:r>
      <w:r w:rsidR="0014624F" w:rsidRPr="00BA65DE">
        <w:rPr>
          <w:sz w:val="26"/>
          <w:szCs w:val="26"/>
          <w:lang w:val="en-US"/>
        </w:rPr>
        <w:t>c</w:t>
      </w:r>
      <w:r w:rsidRPr="00BA65DE">
        <w:rPr>
          <w:sz w:val="26"/>
          <w:szCs w:val="26"/>
          <w:lang w:val="en-US"/>
        </w:rPr>
        <w:t xml:space="preserve">ontul 161 “Creanţe pe termen lung” se completează </w:t>
      </w:r>
      <w:r w:rsidR="005669B6">
        <w:rPr>
          <w:sz w:val="26"/>
          <w:szCs w:val="26"/>
          <w:lang w:val="en-US"/>
        </w:rPr>
        <w:t>cu</w:t>
      </w:r>
      <w:r w:rsidRPr="00BA65DE">
        <w:rPr>
          <w:sz w:val="26"/>
          <w:szCs w:val="26"/>
          <w:lang w:val="en-US"/>
        </w:rPr>
        <w:t>:</w:t>
      </w:r>
    </w:p>
    <w:p w:rsidR="00C9685C" w:rsidRPr="00BA65DE" w:rsidRDefault="00C9685C" w:rsidP="00C9685C">
      <w:pPr>
        <w:rPr>
          <w:sz w:val="26"/>
          <w:szCs w:val="26"/>
          <w:lang w:val="en-US"/>
        </w:rPr>
      </w:pPr>
    </w:p>
    <w:p w:rsidR="00C9685C" w:rsidRPr="00BA65DE" w:rsidRDefault="00221045" w:rsidP="00C9685C">
      <w:pPr>
        <w:jc w:val="center"/>
        <w:rPr>
          <w:b/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“</w:t>
      </w:r>
      <w:r w:rsidR="00C9685C" w:rsidRPr="00BA65DE">
        <w:rPr>
          <w:b/>
          <w:sz w:val="26"/>
          <w:szCs w:val="26"/>
          <w:lang w:val="en-US"/>
        </w:rPr>
        <w:t>Contul 16</w:t>
      </w:r>
      <w:r w:rsidR="00C9685C" w:rsidRPr="00BA65DE">
        <w:rPr>
          <w:b/>
          <w:sz w:val="26"/>
          <w:szCs w:val="26"/>
          <w:lang w:val="ro-RO"/>
        </w:rPr>
        <w:t>2</w:t>
      </w:r>
      <w:r w:rsidR="00C9685C" w:rsidRPr="00BA65DE">
        <w:rPr>
          <w:b/>
          <w:sz w:val="26"/>
          <w:szCs w:val="26"/>
          <w:lang w:val="en-US"/>
        </w:rPr>
        <w:t xml:space="preserve"> “Creanţe </w:t>
      </w:r>
      <w:r w:rsidR="00C9685C" w:rsidRPr="00BA65DE">
        <w:rPr>
          <w:b/>
          <w:sz w:val="26"/>
          <w:szCs w:val="26"/>
          <w:lang w:val="ro-RO"/>
        </w:rPr>
        <w:t xml:space="preserve">ale părţilor afiliate </w:t>
      </w:r>
      <w:r w:rsidR="00C9685C" w:rsidRPr="00BA65DE">
        <w:rPr>
          <w:b/>
          <w:sz w:val="26"/>
          <w:szCs w:val="26"/>
          <w:lang w:val="en-US"/>
        </w:rPr>
        <w:t>pe termen lung”</w:t>
      </w:r>
    </w:p>
    <w:p w:rsidR="00B23256" w:rsidRPr="00B23256" w:rsidRDefault="00C9685C" w:rsidP="00C9685C">
      <w:pPr>
        <w:ind w:firstLine="426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lastRenderedPageBreak/>
        <w:t>Contul 16</w:t>
      </w:r>
      <w:r w:rsidRPr="00BA65DE">
        <w:rPr>
          <w:sz w:val="26"/>
          <w:szCs w:val="26"/>
          <w:lang w:val="ro-RO"/>
        </w:rPr>
        <w:t>2</w:t>
      </w:r>
      <w:r w:rsidRPr="00BA65DE">
        <w:rPr>
          <w:sz w:val="26"/>
          <w:szCs w:val="26"/>
          <w:lang w:val="en-US"/>
        </w:rPr>
        <w:t xml:space="preserve"> “Creanţe </w:t>
      </w:r>
      <w:r w:rsidRPr="00BA65DE">
        <w:rPr>
          <w:sz w:val="26"/>
          <w:szCs w:val="26"/>
          <w:lang w:val="ro-RO"/>
        </w:rPr>
        <w:t xml:space="preserve">ale părţilor afiliate </w:t>
      </w:r>
      <w:r w:rsidRPr="00BA65DE">
        <w:rPr>
          <w:sz w:val="26"/>
          <w:szCs w:val="26"/>
          <w:lang w:val="en-US"/>
        </w:rPr>
        <w:t xml:space="preserve">pe termen lung” este destinat generalizării informaţiei privind existenţa şi modificarea </w:t>
      </w:r>
      <w:r w:rsidR="00B23256" w:rsidRPr="00B23256">
        <w:rPr>
          <w:sz w:val="26"/>
          <w:szCs w:val="26"/>
          <w:lang w:val="en-US"/>
        </w:rPr>
        <w:t xml:space="preserve">creanţelor </w:t>
      </w:r>
      <w:r w:rsidR="0041236A">
        <w:rPr>
          <w:sz w:val="26"/>
          <w:szCs w:val="26"/>
          <w:lang w:val="en-US"/>
        </w:rPr>
        <w:t xml:space="preserve">pe termen lung ale </w:t>
      </w:r>
      <w:r w:rsidR="00B23256" w:rsidRPr="00B23256">
        <w:rPr>
          <w:sz w:val="26"/>
          <w:szCs w:val="26"/>
          <w:lang w:val="en-US"/>
        </w:rPr>
        <w:t>debitorilor afiliaţi din ţară şi din străinătate.</w:t>
      </w:r>
    </w:p>
    <w:p w:rsidR="00C9685C" w:rsidRPr="00BA65DE" w:rsidRDefault="00C9685C" w:rsidP="00C9685C">
      <w:pPr>
        <w:ind w:firstLine="426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Contul 16</w:t>
      </w:r>
      <w:r w:rsidRPr="00BA65DE">
        <w:rPr>
          <w:sz w:val="26"/>
          <w:szCs w:val="26"/>
          <w:lang w:val="ro-RO"/>
        </w:rPr>
        <w:t>2</w:t>
      </w:r>
      <w:r w:rsidRPr="00BA65DE">
        <w:rPr>
          <w:sz w:val="26"/>
          <w:szCs w:val="26"/>
          <w:lang w:val="en-US"/>
        </w:rPr>
        <w:t xml:space="preserve"> “Creanţe </w:t>
      </w:r>
      <w:r w:rsidRPr="00BA65DE">
        <w:rPr>
          <w:sz w:val="26"/>
          <w:szCs w:val="26"/>
          <w:lang w:val="ro-RO"/>
        </w:rPr>
        <w:t xml:space="preserve">ale părţilor afiliate </w:t>
      </w:r>
      <w:r w:rsidRPr="00BA65DE">
        <w:rPr>
          <w:sz w:val="26"/>
          <w:szCs w:val="26"/>
          <w:lang w:val="en-US"/>
        </w:rPr>
        <w:t>pe termen lung” este un cont de activ. În debitul acestui cont se înregistrează apariţia/majorarea creanţelor pe termen lung</w:t>
      </w:r>
      <w:r w:rsidRPr="00BA65DE">
        <w:rPr>
          <w:sz w:val="26"/>
          <w:szCs w:val="26"/>
          <w:lang w:val="ro-RO"/>
        </w:rPr>
        <w:t xml:space="preserve"> ale părţilor afiliate</w:t>
      </w:r>
      <w:r w:rsidRPr="00BA65DE">
        <w:rPr>
          <w:sz w:val="26"/>
          <w:szCs w:val="26"/>
          <w:lang w:val="en-US"/>
        </w:rPr>
        <w:t xml:space="preserve"> în corespondenţă cu creditul conturilor: 424, 611, 612, 621, 622 etc.</w:t>
      </w:r>
    </w:p>
    <w:p w:rsidR="00C9685C" w:rsidRPr="00BA65DE" w:rsidRDefault="00C9685C" w:rsidP="00C9685C">
      <w:pPr>
        <w:ind w:firstLine="426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În creditul contului 16</w:t>
      </w:r>
      <w:r w:rsidRPr="00BA65DE">
        <w:rPr>
          <w:sz w:val="26"/>
          <w:szCs w:val="26"/>
          <w:lang w:val="ro-RO"/>
        </w:rPr>
        <w:t>2</w:t>
      </w:r>
      <w:r w:rsidRPr="00BA65DE">
        <w:rPr>
          <w:sz w:val="26"/>
          <w:szCs w:val="26"/>
          <w:lang w:val="en-US"/>
        </w:rPr>
        <w:t xml:space="preserve"> “Creanţe </w:t>
      </w:r>
      <w:r w:rsidRPr="00BA65DE">
        <w:rPr>
          <w:sz w:val="26"/>
          <w:szCs w:val="26"/>
          <w:lang w:val="ro-RO"/>
        </w:rPr>
        <w:t xml:space="preserve">ale părţilor afiliate </w:t>
      </w:r>
      <w:r w:rsidRPr="00BA65DE">
        <w:rPr>
          <w:sz w:val="26"/>
          <w:szCs w:val="26"/>
          <w:lang w:val="en-US"/>
        </w:rPr>
        <w:t xml:space="preserve">pe termen lung” se înregistrează stingerea/diminuarea creanţelor pe termen lung </w:t>
      </w:r>
      <w:r w:rsidRPr="00BA65DE">
        <w:rPr>
          <w:sz w:val="26"/>
          <w:szCs w:val="26"/>
          <w:lang w:val="ro-RO"/>
        </w:rPr>
        <w:t xml:space="preserve">ale părţilor afiliate </w:t>
      </w:r>
      <w:r w:rsidRPr="00BA65DE">
        <w:rPr>
          <w:sz w:val="26"/>
          <w:szCs w:val="26"/>
          <w:lang w:val="en-US"/>
        </w:rPr>
        <w:t>în corespondenţă cu debitul conturilor: 221, 223, 231, 232, 241, 242, 243, 714, 722 etc.</w:t>
      </w:r>
    </w:p>
    <w:p w:rsidR="00A15911" w:rsidRPr="00BA65DE" w:rsidRDefault="00C9685C" w:rsidP="00A15911">
      <w:pPr>
        <w:ind w:firstLine="426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Soldul contului 16</w:t>
      </w:r>
      <w:r w:rsidRPr="00BA65DE">
        <w:rPr>
          <w:sz w:val="26"/>
          <w:szCs w:val="26"/>
          <w:lang w:val="ro-RO"/>
        </w:rPr>
        <w:t>2</w:t>
      </w:r>
      <w:r w:rsidRPr="00BA65DE">
        <w:rPr>
          <w:sz w:val="26"/>
          <w:szCs w:val="26"/>
          <w:lang w:val="en-US"/>
        </w:rPr>
        <w:t xml:space="preserve"> “Creanţe </w:t>
      </w:r>
      <w:r w:rsidRPr="00BA65DE">
        <w:rPr>
          <w:sz w:val="26"/>
          <w:szCs w:val="26"/>
          <w:lang w:val="ro-RO"/>
        </w:rPr>
        <w:t xml:space="preserve">ale părţilor afiliate </w:t>
      </w:r>
      <w:r w:rsidRPr="00BA65DE">
        <w:rPr>
          <w:sz w:val="26"/>
          <w:szCs w:val="26"/>
          <w:lang w:val="en-US"/>
        </w:rPr>
        <w:t xml:space="preserve">pe termen lung” este debitor şi reprezintă suma creanţelor pe termen lung </w:t>
      </w:r>
      <w:r w:rsidRPr="00BA65DE">
        <w:rPr>
          <w:sz w:val="26"/>
          <w:szCs w:val="26"/>
          <w:lang w:val="ro-RO"/>
        </w:rPr>
        <w:t xml:space="preserve">ale părţilor afiliate </w:t>
      </w:r>
      <w:r w:rsidRPr="00BA65DE">
        <w:rPr>
          <w:sz w:val="26"/>
          <w:szCs w:val="26"/>
          <w:lang w:val="en-US"/>
        </w:rPr>
        <w:t>determinată în conformitate cu standardele de contabilitate.</w:t>
      </w:r>
      <w:r w:rsidR="002E71E3" w:rsidRPr="00BA65DE">
        <w:rPr>
          <w:sz w:val="26"/>
          <w:szCs w:val="26"/>
          <w:lang w:val="en-US"/>
        </w:rPr>
        <w:t>”</w:t>
      </w:r>
    </w:p>
    <w:p w:rsidR="00B23256" w:rsidRPr="00BA65DE" w:rsidRDefault="00B23256" w:rsidP="00A15911">
      <w:pPr>
        <w:ind w:firstLine="426"/>
        <w:jc w:val="both"/>
        <w:rPr>
          <w:sz w:val="26"/>
          <w:szCs w:val="26"/>
          <w:lang w:val="en-US"/>
        </w:rPr>
      </w:pPr>
    </w:p>
    <w:p w:rsidR="00C17BF8" w:rsidRPr="00613BC4" w:rsidRDefault="005669B6" w:rsidP="00613BC4">
      <w:pPr>
        <w:ind w:firstLine="426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În c</w:t>
      </w:r>
      <w:r w:rsidR="00C17BF8" w:rsidRPr="00613BC4">
        <w:rPr>
          <w:sz w:val="26"/>
          <w:szCs w:val="26"/>
          <w:lang w:val="en-US"/>
        </w:rPr>
        <w:t>ontul</w:t>
      </w:r>
      <w:r w:rsidR="00A15911" w:rsidRPr="00613BC4">
        <w:rPr>
          <w:sz w:val="26"/>
          <w:szCs w:val="26"/>
          <w:lang w:val="en-US"/>
        </w:rPr>
        <w:t xml:space="preserve"> 16</w:t>
      </w:r>
      <w:r w:rsidR="00A15911" w:rsidRPr="00613BC4">
        <w:rPr>
          <w:sz w:val="26"/>
          <w:szCs w:val="26"/>
          <w:lang w:val="ro-RO"/>
        </w:rPr>
        <w:t>2</w:t>
      </w:r>
      <w:r w:rsidR="00A15911" w:rsidRPr="00613BC4">
        <w:rPr>
          <w:sz w:val="26"/>
          <w:szCs w:val="26"/>
          <w:lang w:val="en-US"/>
        </w:rPr>
        <w:t xml:space="preserve"> “Avansuri acordate pe termen lung” </w:t>
      </w:r>
      <w:r>
        <w:rPr>
          <w:sz w:val="26"/>
          <w:szCs w:val="26"/>
          <w:lang w:val="en-US"/>
        </w:rPr>
        <w:t xml:space="preserve">care </w:t>
      </w:r>
      <w:r w:rsidR="00C17BF8" w:rsidRPr="00613BC4">
        <w:rPr>
          <w:sz w:val="26"/>
          <w:szCs w:val="26"/>
          <w:lang w:val="en-US"/>
        </w:rPr>
        <w:t xml:space="preserve">devine contul 163 </w:t>
      </w:r>
      <w:r w:rsidR="00221045" w:rsidRPr="00BA65DE">
        <w:rPr>
          <w:sz w:val="26"/>
          <w:szCs w:val="26"/>
          <w:lang w:val="en-US"/>
        </w:rPr>
        <w:t>“</w:t>
      </w:r>
      <w:r w:rsidR="00C17BF8" w:rsidRPr="00613BC4">
        <w:rPr>
          <w:sz w:val="26"/>
          <w:szCs w:val="26"/>
          <w:lang w:val="en-US"/>
        </w:rPr>
        <w:t>Avansuri acordate pe termen lung”:</w:t>
      </w:r>
    </w:p>
    <w:p w:rsidR="00A15911" w:rsidRPr="00613BC4" w:rsidRDefault="00C17BF8" w:rsidP="00613BC4">
      <w:pPr>
        <w:pStyle w:val="a3"/>
        <w:numPr>
          <w:ilvl w:val="0"/>
          <w:numId w:val="13"/>
        </w:numPr>
        <w:ind w:left="0" w:firstLine="426"/>
        <w:jc w:val="both"/>
        <w:rPr>
          <w:sz w:val="26"/>
          <w:szCs w:val="26"/>
          <w:lang w:val="ro-RO"/>
        </w:rPr>
      </w:pPr>
      <w:r w:rsidRPr="00613BC4">
        <w:rPr>
          <w:sz w:val="26"/>
          <w:szCs w:val="26"/>
          <w:lang w:val="en-US"/>
        </w:rPr>
        <w:t xml:space="preserve">alineatul unu și doi, cuvintele </w:t>
      </w:r>
      <w:r w:rsidR="00221045" w:rsidRPr="00BA65DE">
        <w:rPr>
          <w:sz w:val="26"/>
          <w:szCs w:val="26"/>
          <w:lang w:val="en-US"/>
        </w:rPr>
        <w:t>“</w:t>
      </w:r>
      <w:r w:rsidRPr="00613BC4">
        <w:rPr>
          <w:sz w:val="26"/>
          <w:szCs w:val="26"/>
          <w:lang w:val="en-US"/>
        </w:rPr>
        <w:t xml:space="preserve">Contul 162” se substituie cu cuvintele </w:t>
      </w:r>
      <w:r w:rsidR="00221045" w:rsidRPr="00BA65DE">
        <w:rPr>
          <w:sz w:val="26"/>
          <w:szCs w:val="26"/>
          <w:lang w:val="en-US"/>
        </w:rPr>
        <w:t>“</w:t>
      </w:r>
      <w:r w:rsidRPr="00613BC4">
        <w:rPr>
          <w:sz w:val="26"/>
          <w:szCs w:val="26"/>
          <w:lang w:val="en-US"/>
        </w:rPr>
        <w:t xml:space="preserve">Contul 163”, </w:t>
      </w:r>
      <w:r w:rsidR="00A15911" w:rsidRPr="00613BC4">
        <w:rPr>
          <w:sz w:val="26"/>
          <w:szCs w:val="26"/>
          <w:lang w:val="en-US"/>
        </w:rPr>
        <w:t>iar după c</w:t>
      </w:r>
      <w:r w:rsidR="00613BC4" w:rsidRPr="00613BC4">
        <w:rPr>
          <w:sz w:val="26"/>
          <w:szCs w:val="26"/>
          <w:lang w:val="en-US"/>
        </w:rPr>
        <w:t xml:space="preserve">uvintele </w:t>
      </w:r>
      <w:r w:rsidR="00221045" w:rsidRPr="00BA65DE">
        <w:rPr>
          <w:sz w:val="26"/>
          <w:szCs w:val="26"/>
          <w:lang w:val="en-US"/>
        </w:rPr>
        <w:t>“</w:t>
      </w:r>
      <w:r w:rsidR="00613BC4" w:rsidRPr="00613BC4">
        <w:rPr>
          <w:sz w:val="26"/>
          <w:szCs w:val="26"/>
          <w:lang w:val="en-US"/>
        </w:rPr>
        <w:t>în străinătate” se co</w:t>
      </w:r>
      <w:r w:rsidR="00A15911" w:rsidRPr="00613BC4">
        <w:rPr>
          <w:sz w:val="26"/>
          <w:szCs w:val="26"/>
          <w:lang w:val="en-US"/>
        </w:rPr>
        <w:t xml:space="preserve">mpletează cu cuvintele </w:t>
      </w:r>
      <w:r w:rsidR="00221045" w:rsidRPr="00BA65DE">
        <w:rPr>
          <w:sz w:val="26"/>
          <w:szCs w:val="26"/>
          <w:lang w:val="en-US"/>
        </w:rPr>
        <w:t>“</w:t>
      </w:r>
      <w:r w:rsidR="00A15911" w:rsidRPr="00613BC4">
        <w:rPr>
          <w:sz w:val="26"/>
          <w:szCs w:val="26"/>
          <w:lang w:val="ro-RO"/>
        </w:rPr>
        <w:t>pentru imobilizări necorpor</w:t>
      </w:r>
      <w:r w:rsidRPr="00613BC4">
        <w:rPr>
          <w:sz w:val="26"/>
          <w:szCs w:val="26"/>
          <w:lang w:val="ro-RO"/>
        </w:rPr>
        <w:t>ale şi corporale, stocuri etc.”;</w:t>
      </w:r>
    </w:p>
    <w:p w:rsidR="00C17BF8" w:rsidRDefault="00C17BF8" w:rsidP="00613BC4">
      <w:pPr>
        <w:pStyle w:val="a3"/>
        <w:numPr>
          <w:ilvl w:val="0"/>
          <w:numId w:val="13"/>
        </w:numPr>
        <w:ind w:left="0" w:firstLine="426"/>
        <w:jc w:val="both"/>
        <w:rPr>
          <w:sz w:val="26"/>
          <w:szCs w:val="26"/>
          <w:lang w:val="ro-RO"/>
        </w:rPr>
      </w:pPr>
      <w:r w:rsidRPr="00613BC4">
        <w:rPr>
          <w:sz w:val="26"/>
          <w:szCs w:val="26"/>
          <w:lang w:val="ro-RO"/>
        </w:rPr>
        <w:t xml:space="preserve">alineatul trei și patru </w:t>
      </w:r>
      <w:r w:rsidRPr="00613BC4">
        <w:rPr>
          <w:sz w:val="26"/>
          <w:szCs w:val="26"/>
          <w:lang w:val="en-US"/>
        </w:rPr>
        <w:t xml:space="preserve">cuvintele ”contului 162” se substituie cu cuvintele </w:t>
      </w:r>
      <w:r w:rsidR="00221045" w:rsidRPr="00BA65DE">
        <w:rPr>
          <w:sz w:val="26"/>
          <w:szCs w:val="26"/>
          <w:lang w:val="en-US"/>
        </w:rPr>
        <w:t>“</w:t>
      </w:r>
      <w:r w:rsidRPr="00613BC4">
        <w:rPr>
          <w:sz w:val="26"/>
          <w:szCs w:val="26"/>
          <w:lang w:val="en-US"/>
        </w:rPr>
        <w:t>contului 163”</w:t>
      </w:r>
      <w:r>
        <w:rPr>
          <w:sz w:val="26"/>
          <w:szCs w:val="26"/>
          <w:lang w:val="en-US"/>
        </w:rPr>
        <w:t>.</w:t>
      </w:r>
    </w:p>
    <w:p w:rsidR="002E71E3" w:rsidRPr="00C17BF8" w:rsidRDefault="002E71E3" w:rsidP="00C17BF8">
      <w:pPr>
        <w:pStyle w:val="a3"/>
        <w:ind w:left="426"/>
        <w:jc w:val="both"/>
        <w:rPr>
          <w:sz w:val="26"/>
          <w:szCs w:val="26"/>
          <w:lang w:val="ro-RO"/>
        </w:rPr>
      </w:pPr>
    </w:p>
    <w:p w:rsidR="0014624F" w:rsidRPr="00BA65DE" w:rsidRDefault="0014624F" w:rsidP="0014624F">
      <w:pPr>
        <w:tabs>
          <w:tab w:val="left" w:pos="709"/>
        </w:tabs>
        <w:ind w:left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 xml:space="preserve">După contul 217 </w:t>
      </w:r>
      <w:r w:rsidR="00221045" w:rsidRPr="00BA65DE">
        <w:rPr>
          <w:sz w:val="26"/>
          <w:szCs w:val="26"/>
          <w:lang w:val="en-US"/>
        </w:rPr>
        <w:t>“</w:t>
      </w:r>
      <w:r w:rsidRPr="00BA65DE">
        <w:rPr>
          <w:sz w:val="26"/>
          <w:szCs w:val="26"/>
          <w:lang w:val="en-US"/>
        </w:rPr>
        <w:t xml:space="preserve">Mărfuri” se completează </w:t>
      </w:r>
      <w:r w:rsidR="005669B6">
        <w:rPr>
          <w:sz w:val="26"/>
          <w:szCs w:val="26"/>
          <w:lang w:val="en-US"/>
        </w:rPr>
        <w:t>cu</w:t>
      </w:r>
      <w:r w:rsidRPr="00BA65DE">
        <w:rPr>
          <w:sz w:val="26"/>
          <w:szCs w:val="26"/>
          <w:lang w:val="en-US"/>
        </w:rPr>
        <w:t>:</w:t>
      </w:r>
    </w:p>
    <w:p w:rsidR="0014624F" w:rsidRPr="00BA65DE" w:rsidRDefault="0014624F" w:rsidP="0014624F">
      <w:pPr>
        <w:jc w:val="center"/>
        <w:rPr>
          <w:b/>
          <w:sz w:val="26"/>
          <w:szCs w:val="26"/>
          <w:lang w:val="en-US"/>
        </w:rPr>
      </w:pPr>
    </w:p>
    <w:p w:rsidR="0014624F" w:rsidRPr="00BA65DE" w:rsidRDefault="00221045" w:rsidP="0014624F">
      <w:pPr>
        <w:jc w:val="center"/>
        <w:rPr>
          <w:b/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“</w:t>
      </w:r>
      <w:r w:rsidR="0014624F" w:rsidRPr="00BA65DE">
        <w:rPr>
          <w:b/>
          <w:sz w:val="26"/>
          <w:szCs w:val="26"/>
          <w:lang w:val="en-US"/>
        </w:rPr>
        <w:t>Contul 21</w:t>
      </w:r>
      <w:r w:rsidR="0014624F" w:rsidRPr="00BA65DE">
        <w:rPr>
          <w:b/>
          <w:sz w:val="26"/>
          <w:szCs w:val="26"/>
          <w:lang w:val="ro-RO"/>
        </w:rPr>
        <w:t>8</w:t>
      </w:r>
      <w:r w:rsidR="0014624F" w:rsidRPr="00BA65DE">
        <w:rPr>
          <w:b/>
          <w:sz w:val="26"/>
          <w:szCs w:val="26"/>
          <w:lang w:val="en-US"/>
        </w:rPr>
        <w:t xml:space="preserve"> “</w:t>
      </w:r>
      <w:r w:rsidR="0014624F" w:rsidRPr="00BA65DE">
        <w:rPr>
          <w:b/>
          <w:sz w:val="26"/>
          <w:szCs w:val="26"/>
          <w:lang w:val="ro-RO"/>
        </w:rPr>
        <w:t>Ajustări pentru deprecierea stocurilor</w:t>
      </w:r>
      <w:r w:rsidR="0014624F" w:rsidRPr="00BA65DE">
        <w:rPr>
          <w:b/>
          <w:sz w:val="26"/>
          <w:szCs w:val="26"/>
          <w:lang w:val="en-US"/>
        </w:rPr>
        <w:t>”</w:t>
      </w:r>
    </w:p>
    <w:p w:rsidR="0014624F" w:rsidRPr="00BA65DE" w:rsidRDefault="0014624F" w:rsidP="0014624F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Contul 21</w:t>
      </w:r>
      <w:r w:rsidRPr="00BA65DE">
        <w:rPr>
          <w:sz w:val="26"/>
          <w:szCs w:val="26"/>
          <w:lang w:val="ro-RO"/>
        </w:rPr>
        <w:t>8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Ajustări pentru deprecierea stocurilor</w:t>
      </w:r>
      <w:r w:rsidRPr="00BA65DE">
        <w:rPr>
          <w:sz w:val="26"/>
          <w:szCs w:val="26"/>
          <w:lang w:val="en-US"/>
        </w:rPr>
        <w:t xml:space="preserve">” este destinat generalizării informaţiei privind </w:t>
      </w:r>
      <w:r w:rsidRPr="00BA65DE">
        <w:rPr>
          <w:sz w:val="26"/>
          <w:szCs w:val="26"/>
          <w:lang w:val="ro-RO"/>
        </w:rPr>
        <w:t>diferenţele dintre valoarea contabilă şi valoarea realizabilă netă a stocurilor determinate la data raportării</w:t>
      </w:r>
      <w:r w:rsidRPr="00BA65DE">
        <w:rPr>
          <w:sz w:val="26"/>
          <w:szCs w:val="26"/>
          <w:lang w:val="en-US"/>
        </w:rPr>
        <w:t>.</w:t>
      </w:r>
    </w:p>
    <w:p w:rsidR="0014624F" w:rsidRPr="00BA65DE" w:rsidRDefault="0014624F" w:rsidP="0014624F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Contul 21</w:t>
      </w:r>
      <w:r w:rsidRPr="00BA65DE">
        <w:rPr>
          <w:sz w:val="26"/>
          <w:szCs w:val="26"/>
          <w:lang w:val="ro-RO"/>
        </w:rPr>
        <w:t>8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Ajustări pentru deprecierea stocurilor</w:t>
      </w:r>
      <w:r w:rsidRPr="00BA65DE">
        <w:rPr>
          <w:sz w:val="26"/>
          <w:szCs w:val="26"/>
          <w:lang w:val="en-US"/>
        </w:rPr>
        <w:t xml:space="preserve">” este un cont de </w:t>
      </w:r>
      <w:r w:rsidRPr="00BA65DE">
        <w:rPr>
          <w:sz w:val="26"/>
          <w:szCs w:val="26"/>
          <w:lang w:val="ro-RO"/>
        </w:rPr>
        <w:t>pasiv (rectificativ)</w:t>
      </w:r>
      <w:r w:rsidRPr="00BA65DE">
        <w:rPr>
          <w:sz w:val="26"/>
          <w:szCs w:val="26"/>
          <w:lang w:val="en-US"/>
        </w:rPr>
        <w:t xml:space="preserve">. În </w:t>
      </w:r>
      <w:r w:rsidRPr="00BA65DE">
        <w:rPr>
          <w:sz w:val="26"/>
          <w:szCs w:val="26"/>
          <w:lang w:val="ro-RO"/>
        </w:rPr>
        <w:t>creditul</w:t>
      </w:r>
      <w:r w:rsidRPr="00BA65DE">
        <w:rPr>
          <w:sz w:val="26"/>
          <w:szCs w:val="26"/>
          <w:lang w:val="en-US"/>
        </w:rPr>
        <w:t xml:space="preserve"> acestui cont se înregistrează </w:t>
      </w:r>
      <w:r w:rsidRPr="00BA65DE">
        <w:rPr>
          <w:sz w:val="26"/>
          <w:szCs w:val="26"/>
          <w:lang w:val="ro-RO"/>
        </w:rPr>
        <w:t xml:space="preserve">suma diminuării (deprecierii) valorii contabile a stocurilor pînă la valoarea realizabilă netă a acestora </w:t>
      </w:r>
      <w:r w:rsidRPr="00BA65DE">
        <w:rPr>
          <w:sz w:val="26"/>
          <w:szCs w:val="26"/>
          <w:lang w:val="en-US"/>
        </w:rPr>
        <w:t xml:space="preserve">în corespondenţă cu </w:t>
      </w:r>
      <w:r w:rsidRPr="00BA65DE">
        <w:rPr>
          <w:sz w:val="26"/>
          <w:szCs w:val="26"/>
          <w:lang w:val="ro-RO"/>
        </w:rPr>
        <w:t xml:space="preserve">debitul </w:t>
      </w:r>
      <w:r w:rsidRPr="00BA65DE">
        <w:rPr>
          <w:sz w:val="26"/>
          <w:szCs w:val="26"/>
          <w:lang w:val="en-US"/>
        </w:rPr>
        <w:t>contul</w:t>
      </w:r>
      <w:r w:rsidRPr="00BA65DE">
        <w:rPr>
          <w:sz w:val="26"/>
          <w:szCs w:val="26"/>
          <w:lang w:val="ro-RO"/>
        </w:rPr>
        <w:t>ui</w:t>
      </w:r>
      <w:r w:rsidRPr="00BA65DE">
        <w:rPr>
          <w:sz w:val="26"/>
          <w:szCs w:val="26"/>
          <w:lang w:val="en-US"/>
        </w:rPr>
        <w:t>:</w:t>
      </w:r>
      <w:r w:rsidRPr="00BA65DE">
        <w:rPr>
          <w:sz w:val="26"/>
          <w:szCs w:val="26"/>
          <w:lang w:val="ro-RO"/>
        </w:rPr>
        <w:t xml:space="preserve"> 714</w:t>
      </w:r>
      <w:r w:rsidRPr="00BA65DE">
        <w:rPr>
          <w:sz w:val="26"/>
          <w:szCs w:val="26"/>
          <w:lang w:val="en-US"/>
        </w:rPr>
        <w:t>.</w:t>
      </w:r>
    </w:p>
    <w:p w:rsidR="0014624F" w:rsidRPr="00BA65DE" w:rsidRDefault="0014624F" w:rsidP="0014624F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 xml:space="preserve">În </w:t>
      </w:r>
      <w:r w:rsidRPr="00BA65DE">
        <w:rPr>
          <w:sz w:val="26"/>
          <w:szCs w:val="26"/>
          <w:lang w:val="ro-RO"/>
        </w:rPr>
        <w:t>debitul</w:t>
      </w:r>
      <w:r w:rsidRPr="00BA65DE">
        <w:rPr>
          <w:sz w:val="26"/>
          <w:szCs w:val="26"/>
          <w:lang w:val="en-US"/>
        </w:rPr>
        <w:t xml:space="preserve"> contului 21</w:t>
      </w:r>
      <w:r w:rsidRPr="00BA65DE">
        <w:rPr>
          <w:sz w:val="26"/>
          <w:szCs w:val="26"/>
          <w:lang w:val="ro-RO"/>
        </w:rPr>
        <w:t>8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Ajustări pentru deprecierea stocurilor</w:t>
      </w:r>
      <w:r w:rsidRPr="00BA65DE">
        <w:rPr>
          <w:sz w:val="26"/>
          <w:szCs w:val="26"/>
          <w:lang w:val="en-US"/>
        </w:rPr>
        <w:t>”</w:t>
      </w:r>
      <w:r w:rsidRPr="00BA65DE">
        <w:rPr>
          <w:sz w:val="26"/>
          <w:szCs w:val="26"/>
          <w:lang w:val="ro-RO"/>
        </w:rPr>
        <w:t xml:space="preserve"> </w:t>
      </w:r>
      <w:r w:rsidRPr="00BA65DE">
        <w:rPr>
          <w:sz w:val="26"/>
          <w:szCs w:val="26"/>
          <w:lang w:val="en-US"/>
        </w:rPr>
        <w:t xml:space="preserve">se înregistrează </w:t>
      </w:r>
      <w:r w:rsidRPr="00BA65DE">
        <w:rPr>
          <w:sz w:val="26"/>
          <w:szCs w:val="26"/>
          <w:lang w:val="ro-RO"/>
        </w:rPr>
        <w:t xml:space="preserve">suma depăşirii valorii realizabile nete a stocurilor din evaluarea precedentă (în limita costului de intrare) şi decontarea sumei ajustărilor pentru deprecierea stocurilor la ieşirea acestora </w:t>
      </w:r>
      <w:r w:rsidRPr="00BA65DE">
        <w:rPr>
          <w:sz w:val="26"/>
          <w:szCs w:val="26"/>
          <w:lang w:val="en-US"/>
        </w:rPr>
        <w:t xml:space="preserve">în corespondenţă cu </w:t>
      </w:r>
      <w:r w:rsidRPr="00BA65DE">
        <w:rPr>
          <w:sz w:val="26"/>
          <w:szCs w:val="26"/>
          <w:lang w:val="ro-RO"/>
        </w:rPr>
        <w:t xml:space="preserve">creditul </w:t>
      </w:r>
      <w:r w:rsidRPr="00BA65DE">
        <w:rPr>
          <w:sz w:val="26"/>
          <w:szCs w:val="26"/>
          <w:lang w:val="en-US"/>
        </w:rPr>
        <w:t xml:space="preserve">conturilor: </w:t>
      </w:r>
      <w:r w:rsidRPr="00BA65DE">
        <w:rPr>
          <w:sz w:val="26"/>
          <w:szCs w:val="26"/>
          <w:lang w:val="ro-RO"/>
        </w:rPr>
        <w:t xml:space="preserve">211, 212, 213, 215, 216, 217, 612 </w:t>
      </w:r>
      <w:r w:rsidRPr="00BA65DE">
        <w:rPr>
          <w:sz w:val="26"/>
          <w:szCs w:val="26"/>
          <w:lang w:val="en-US"/>
        </w:rPr>
        <w:t>etc.</w:t>
      </w:r>
    </w:p>
    <w:p w:rsidR="00144B28" w:rsidRPr="00BA65DE" w:rsidRDefault="0014624F" w:rsidP="00144B28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Soldul contului 21</w:t>
      </w:r>
      <w:r w:rsidRPr="00BA65DE">
        <w:rPr>
          <w:sz w:val="26"/>
          <w:szCs w:val="26"/>
          <w:lang w:val="ro-RO"/>
        </w:rPr>
        <w:t>8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Ajustări pentru deprecierea stocurilor</w:t>
      </w:r>
      <w:r w:rsidRPr="00BA65DE">
        <w:rPr>
          <w:sz w:val="26"/>
          <w:szCs w:val="26"/>
          <w:lang w:val="en-US"/>
        </w:rPr>
        <w:t xml:space="preserve">” este </w:t>
      </w:r>
      <w:r w:rsidRPr="00BA65DE">
        <w:rPr>
          <w:sz w:val="26"/>
          <w:szCs w:val="26"/>
          <w:lang w:val="ro-RO"/>
        </w:rPr>
        <w:t xml:space="preserve">creditor </w:t>
      </w:r>
      <w:r w:rsidRPr="00BA65DE">
        <w:rPr>
          <w:sz w:val="26"/>
          <w:szCs w:val="26"/>
          <w:lang w:val="en-US"/>
        </w:rPr>
        <w:t xml:space="preserve">şi reprezintă </w:t>
      </w:r>
      <w:r w:rsidRPr="00BA65DE">
        <w:rPr>
          <w:sz w:val="26"/>
          <w:szCs w:val="26"/>
          <w:lang w:val="ro-RO"/>
        </w:rPr>
        <w:t xml:space="preserve">suma ajustărilor pentru deprecierea stocurilor </w:t>
      </w:r>
      <w:r w:rsidRPr="00BA65DE">
        <w:rPr>
          <w:sz w:val="26"/>
          <w:szCs w:val="26"/>
          <w:lang w:val="en-US"/>
        </w:rPr>
        <w:t>determinată în conformitate cu standardele de contabilitate.</w:t>
      </w:r>
      <w:r w:rsidR="00BA65DE">
        <w:rPr>
          <w:sz w:val="26"/>
          <w:szCs w:val="26"/>
          <w:lang w:val="en-US"/>
        </w:rPr>
        <w:t>”</w:t>
      </w:r>
    </w:p>
    <w:p w:rsidR="002F403B" w:rsidRPr="00613BC4" w:rsidRDefault="002F403B" w:rsidP="00613BC4">
      <w:pPr>
        <w:tabs>
          <w:tab w:val="left" w:pos="851"/>
        </w:tabs>
        <w:jc w:val="both"/>
        <w:rPr>
          <w:sz w:val="26"/>
          <w:szCs w:val="26"/>
          <w:lang w:val="en-US"/>
        </w:rPr>
      </w:pPr>
    </w:p>
    <w:p w:rsidR="00D70767" w:rsidRPr="00BA65DE" w:rsidRDefault="002F403B" w:rsidP="00D70767">
      <w:pPr>
        <w:pStyle w:val="a3"/>
        <w:numPr>
          <w:ilvl w:val="0"/>
          <w:numId w:val="10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r w:rsidR="00D70767" w:rsidRPr="00BA65DE">
        <w:rPr>
          <w:sz w:val="26"/>
          <w:szCs w:val="26"/>
          <w:lang w:val="en-US"/>
        </w:rPr>
        <w:t>GRUPA 25 “INVESTIŢII FINANCIARE CURENTE”:</w:t>
      </w:r>
    </w:p>
    <w:p w:rsidR="00D70767" w:rsidRPr="00BA65DE" w:rsidRDefault="00D70767" w:rsidP="00D70767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bCs/>
          <w:sz w:val="26"/>
          <w:szCs w:val="26"/>
          <w:lang w:val="en-US"/>
        </w:rPr>
        <w:t>După contul 253 “Provizioane pentru pierderi din împrumuturi neachitate la termen”</w:t>
      </w:r>
      <w:r w:rsidRPr="00BA65DE">
        <w:rPr>
          <w:sz w:val="26"/>
          <w:szCs w:val="26"/>
          <w:lang w:val="en-US"/>
        </w:rPr>
        <w:t xml:space="preserve"> se completează </w:t>
      </w:r>
      <w:r w:rsidR="005669B6">
        <w:rPr>
          <w:sz w:val="26"/>
          <w:szCs w:val="26"/>
          <w:lang w:val="en-US"/>
        </w:rPr>
        <w:t>cu</w:t>
      </w:r>
      <w:r w:rsidRPr="00BA65DE">
        <w:rPr>
          <w:sz w:val="26"/>
          <w:szCs w:val="26"/>
          <w:lang w:val="en-US"/>
        </w:rPr>
        <w:t>:</w:t>
      </w:r>
    </w:p>
    <w:p w:rsidR="00D70767" w:rsidRPr="00BA65DE" w:rsidRDefault="00D70767" w:rsidP="00D70767">
      <w:pPr>
        <w:ind w:firstLine="567"/>
        <w:jc w:val="both"/>
        <w:rPr>
          <w:sz w:val="26"/>
          <w:szCs w:val="26"/>
          <w:lang w:val="en-US"/>
        </w:rPr>
      </w:pPr>
    </w:p>
    <w:p w:rsidR="00D70767" w:rsidRPr="00BA65DE" w:rsidRDefault="00D97493" w:rsidP="00D70767">
      <w:pPr>
        <w:jc w:val="center"/>
        <w:rPr>
          <w:b/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“</w:t>
      </w:r>
      <w:r w:rsidR="00D70767" w:rsidRPr="00BA65DE">
        <w:rPr>
          <w:b/>
          <w:sz w:val="26"/>
          <w:szCs w:val="26"/>
          <w:lang w:val="en-US"/>
        </w:rPr>
        <w:t>Contul 2</w:t>
      </w:r>
      <w:r w:rsidR="00D70767" w:rsidRPr="00BA65DE">
        <w:rPr>
          <w:b/>
          <w:sz w:val="26"/>
          <w:szCs w:val="26"/>
          <w:lang w:val="ro-RO"/>
        </w:rPr>
        <w:t>54</w:t>
      </w:r>
      <w:r w:rsidR="00D70767" w:rsidRPr="00BA65DE">
        <w:rPr>
          <w:b/>
          <w:sz w:val="26"/>
          <w:szCs w:val="26"/>
          <w:lang w:val="en-US"/>
        </w:rPr>
        <w:t xml:space="preserve"> “</w:t>
      </w:r>
      <w:r w:rsidR="00D70767" w:rsidRPr="00BA65DE">
        <w:rPr>
          <w:b/>
          <w:sz w:val="26"/>
          <w:szCs w:val="26"/>
          <w:lang w:val="ro-RO"/>
        </w:rPr>
        <w:t>Ajustări pentru deprecierea investiţiilor financiare curente</w:t>
      </w:r>
      <w:r w:rsidR="00D70767" w:rsidRPr="00BA65DE">
        <w:rPr>
          <w:b/>
          <w:sz w:val="26"/>
          <w:szCs w:val="26"/>
          <w:lang w:val="en-US"/>
        </w:rPr>
        <w:t>”</w:t>
      </w:r>
    </w:p>
    <w:p w:rsidR="00D70767" w:rsidRPr="00BA65DE" w:rsidRDefault="00D70767" w:rsidP="00D70767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Contul 2</w:t>
      </w:r>
      <w:r w:rsidRPr="00BA65DE">
        <w:rPr>
          <w:sz w:val="26"/>
          <w:szCs w:val="26"/>
          <w:lang w:val="ro-RO"/>
        </w:rPr>
        <w:t>54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Ajustări pentru deprecierea investiţiilor financiare curente</w:t>
      </w:r>
      <w:r w:rsidRPr="00BA65DE">
        <w:rPr>
          <w:sz w:val="26"/>
          <w:szCs w:val="26"/>
          <w:lang w:val="en-US"/>
        </w:rPr>
        <w:t xml:space="preserve">” este destinat generalizării informaţiei privind </w:t>
      </w:r>
      <w:r w:rsidRPr="00BA65DE">
        <w:rPr>
          <w:sz w:val="26"/>
          <w:szCs w:val="26"/>
          <w:lang w:val="ro-RO"/>
        </w:rPr>
        <w:t>diferenţele dintre valoarea contabilă şi valoarea justă (de piaţă) a investiţiilor financiare curente în părţi neafiliate şi afiliate</w:t>
      </w:r>
      <w:r w:rsidRPr="00BA65DE">
        <w:rPr>
          <w:sz w:val="26"/>
          <w:szCs w:val="26"/>
          <w:lang w:val="en-US"/>
        </w:rPr>
        <w:t>.</w:t>
      </w:r>
    </w:p>
    <w:p w:rsidR="00D70767" w:rsidRPr="00BA65DE" w:rsidRDefault="00D70767" w:rsidP="00D70767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Contul 2</w:t>
      </w:r>
      <w:r w:rsidRPr="00BA65DE">
        <w:rPr>
          <w:sz w:val="26"/>
          <w:szCs w:val="26"/>
          <w:lang w:val="ro-RO"/>
        </w:rPr>
        <w:t>54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Ajustări pentru deprecierea investiţiilor financiare curente</w:t>
      </w:r>
      <w:r w:rsidRPr="00BA65DE">
        <w:rPr>
          <w:sz w:val="26"/>
          <w:szCs w:val="26"/>
          <w:lang w:val="en-US"/>
        </w:rPr>
        <w:t>”</w:t>
      </w:r>
      <w:r w:rsidRPr="00BA65DE">
        <w:rPr>
          <w:sz w:val="26"/>
          <w:szCs w:val="26"/>
          <w:lang w:val="ro-RO"/>
        </w:rPr>
        <w:t xml:space="preserve"> </w:t>
      </w:r>
      <w:r w:rsidRPr="00BA65DE">
        <w:rPr>
          <w:sz w:val="26"/>
          <w:szCs w:val="26"/>
          <w:lang w:val="en-US"/>
        </w:rPr>
        <w:t xml:space="preserve">este un cont de </w:t>
      </w:r>
      <w:r w:rsidRPr="00BA65DE">
        <w:rPr>
          <w:sz w:val="26"/>
          <w:szCs w:val="26"/>
          <w:lang w:val="ro-RO"/>
        </w:rPr>
        <w:t>pasiv (rectificativ)</w:t>
      </w:r>
      <w:r w:rsidRPr="00BA65DE">
        <w:rPr>
          <w:sz w:val="26"/>
          <w:szCs w:val="26"/>
          <w:lang w:val="en-US"/>
        </w:rPr>
        <w:t xml:space="preserve">. În </w:t>
      </w:r>
      <w:r w:rsidRPr="00BA65DE">
        <w:rPr>
          <w:sz w:val="26"/>
          <w:szCs w:val="26"/>
          <w:lang w:val="ro-RO"/>
        </w:rPr>
        <w:t>creditul</w:t>
      </w:r>
      <w:r w:rsidRPr="00BA65DE">
        <w:rPr>
          <w:sz w:val="26"/>
          <w:szCs w:val="26"/>
          <w:lang w:val="en-US"/>
        </w:rPr>
        <w:t xml:space="preserve"> acestui cont se înregistrează </w:t>
      </w:r>
      <w:r w:rsidRPr="00BA65DE">
        <w:rPr>
          <w:sz w:val="26"/>
          <w:szCs w:val="26"/>
          <w:lang w:val="ro-RO"/>
        </w:rPr>
        <w:t xml:space="preserve">suma diminuării (deprecierii) valorii investiţiilor financiare curente </w:t>
      </w:r>
      <w:r w:rsidRPr="00BA65DE">
        <w:rPr>
          <w:sz w:val="26"/>
          <w:szCs w:val="26"/>
          <w:lang w:val="en-US"/>
        </w:rPr>
        <w:t xml:space="preserve">în corespondenţă cu </w:t>
      </w:r>
      <w:r w:rsidRPr="00BA65DE">
        <w:rPr>
          <w:sz w:val="26"/>
          <w:szCs w:val="26"/>
          <w:lang w:val="ro-RO"/>
        </w:rPr>
        <w:t xml:space="preserve">debitul </w:t>
      </w:r>
      <w:r w:rsidRPr="00BA65DE">
        <w:rPr>
          <w:sz w:val="26"/>
          <w:szCs w:val="26"/>
          <w:lang w:val="en-US"/>
        </w:rPr>
        <w:t>contul</w:t>
      </w:r>
      <w:r w:rsidRPr="00BA65DE">
        <w:rPr>
          <w:sz w:val="26"/>
          <w:szCs w:val="26"/>
          <w:lang w:val="ro-RO"/>
        </w:rPr>
        <w:t>ui</w:t>
      </w:r>
      <w:r w:rsidRPr="00BA65DE">
        <w:rPr>
          <w:sz w:val="26"/>
          <w:szCs w:val="26"/>
          <w:lang w:val="en-US"/>
        </w:rPr>
        <w:t>:</w:t>
      </w:r>
      <w:r w:rsidRPr="00BA65DE">
        <w:rPr>
          <w:sz w:val="26"/>
          <w:szCs w:val="26"/>
          <w:lang w:val="ro-RO"/>
        </w:rPr>
        <w:t xml:space="preserve"> 714</w:t>
      </w:r>
      <w:r w:rsidRPr="00BA65DE">
        <w:rPr>
          <w:sz w:val="26"/>
          <w:szCs w:val="26"/>
          <w:lang w:val="en-US"/>
        </w:rPr>
        <w:t>.</w:t>
      </w:r>
    </w:p>
    <w:p w:rsidR="00D70767" w:rsidRPr="00BA65DE" w:rsidRDefault="00D70767" w:rsidP="00D70767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 xml:space="preserve">În </w:t>
      </w:r>
      <w:r w:rsidRPr="00BA65DE">
        <w:rPr>
          <w:sz w:val="26"/>
          <w:szCs w:val="26"/>
          <w:lang w:val="ro-RO"/>
        </w:rPr>
        <w:t>debitul</w:t>
      </w:r>
      <w:r w:rsidRPr="00BA65DE">
        <w:rPr>
          <w:sz w:val="26"/>
          <w:szCs w:val="26"/>
          <w:lang w:val="en-US"/>
        </w:rPr>
        <w:t xml:space="preserve"> contului 2</w:t>
      </w:r>
      <w:r w:rsidRPr="00BA65DE">
        <w:rPr>
          <w:sz w:val="26"/>
          <w:szCs w:val="26"/>
          <w:lang w:val="ro-RO"/>
        </w:rPr>
        <w:t>54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Ajustări pentru deprecierea investiţiilor financiare curente</w:t>
      </w:r>
      <w:r w:rsidRPr="00BA65DE">
        <w:rPr>
          <w:sz w:val="26"/>
          <w:szCs w:val="26"/>
          <w:lang w:val="en-US"/>
        </w:rPr>
        <w:t>”</w:t>
      </w:r>
      <w:r w:rsidRPr="00BA65DE">
        <w:rPr>
          <w:sz w:val="26"/>
          <w:szCs w:val="26"/>
          <w:lang w:val="ro-RO"/>
        </w:rPr>
        <w:t xml:space="preserve"> </w:t>
      </w:r>
      <w:r w:rsidRPr="00BA65DE">
        <w:rPr>
          <w:sz w:val="26"/>
          <w:szCs w:val="26"/>
          <w:lang w:val="en-US"/>
        </w:rPr>
        <w:t xml:space="preserve">se înregistrează </w:t>
      </w:r>
      <w:r w:rsidRPr="00BA65DE">
        <w:rPr>
          <w:sz w:val="26"/>
          <w:szCs w:val="26"/>
          <w:lang w:val="ro-RO"/>
        </w:rPr>
        <w:t xml:space="preserve">suma depăşirii valorii juste a investiţiilor financiare curente din evaluarea </w:t>
      </w:r>
      <w:r w:rsidRPr="00BA65DE">
        <w:rPr>
          <w:sz w:val="26"/>
          <w:szCs w:val="26"/>
          <w:lang w:val="ro-RO"/>
        </w:rPr>
        <w:lastRenderedPageBreak/>
        <w:t xml:space="preserve">precedentă (în limita costului de intrare) şi decontarea sumei ajustărilor pentru deprecierea investiţiilor financiare la ieşirea acestora </w:t>
      </w:r>
      <w:r w:rsidRPr="00BA65DE">
        <w:rPr>
          <w:sz w:val="26"/>
          <w:szCs w:val="26"/>
          <w:lang w:val="en-US"/>
        </w:rPr>
        <w:t xml:space="preserve">în corespondenţă cu </w:t>
      </w:r>
      <w:r w:rsidRPr="00BA65DE">
        <w:rPr>
          <w:sz w:val="26"/>
          <w:szCs w:val="26"/>
          <w:lang w:val="ro-RO"/>
        </w:rPr>
        <w:t xml:space="preserve">creditul </w:t>
      </w:r>
      <w:r w:rsidRPr="00BA65DE">
        <w:rPr>
          <w:sz w:val="26"/>
          <w:szCs w:val="26"/>
          <w:lang w:val="en-US"/>
        </w:rPr>
        <w:t xml:space="preserve">conturilor: </w:t>
      </w:r>
      <w:r w:rsidRPr="00BA65DE">
        <w:rPr>
          <w:sz w:val="26"/>
          <w:szCs w:val="26"/>
          <w:lang w:val="ro-RO"/>
        </w:rPr>
        <w:t xml:space="preserve">251, 252, 612 </w:t>
      </w:r>
      <w:r w:rsidRPr="00BA65DE">
        <w:rPr>
          <w:sz w:val="26"/>
          <w:szCs w:val="26"/>
          <w:lang w:val="en-US"/>
        </w:rPr>
        <w:t>etc.</w:t>
      </w:r>
    </w:p>
    <w:p w:rsidR="00D70767" w:rsidRDefault="00D70767" w:rsidP="00D70767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Soldul contului 2</w:t>
      </w:r>
      <w:r w:rsidRPr="00BA65DE">
        <w:rPr>
          <w:sz w:val="26"/>
          <w:szCs w:val="26"/>
          <w:lang w:val="ro-RO"/>
        </w:rPr>
        <w:t>54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Ajustări pentru deprecierea investiţiilor financiare curente</w:t>
      </w:r>
      <w:r w:rsidRPr="00BA65DE">
        <w:rPr>
          <w:sz w:val="26"/>
          <w:szCs w:val="26"/>
          <w:lang w:val="en-US"/>
        </w:rPr>
        <w:t xml:space="preserve">” este </w:t>
      </w:r>
      <w:r w:rsidRPr="00BA65DE">
        <w:rPr>
          <w:sz w:val="26"/>
          <w:szCs w:val="26"/>
          <w:lang w:val="ro-RO"/>
        </w:rPr>
        <w:t xml:space="preserve">creditor </w:t>
      </w:r>
      <w:r w:rsidRPr="00BA65DE">
        <w:rPr>
          <w:sz w:val="26"/>
          <w:szCs w:val="26"/>
          <w:lang w:val="en-US"/>
        </w:rPr>
        <w:t xml:space="preserve">şi reprezintă </w:t>
      </w:r>
      <w:r w:rsidRPr="00BA65DE">
        <w:rPr>
          <w:sz w:val="26"/>
          <w:szCs w:val="26"/>
          <w:lang w:val="ro-RO"/>
        </w:rPr>
        <w:t xml:space="preserve">suma ajustărilor pentru deprecierea investiţiilor financiare curente </w:t>
      </w:r>
      <w:r w:rsidRPr="00BA65DE">
        <w:rPr>
          <w:sz w:val="26"/>
          <w:szCs w:val="26"/>
          <w:lang w:val="en-US"/>
        </w:rPr>
        <w:t>determinată în conformitate cu standardele de contabilitate.</w:t>
      </w:r>
      <w:r w:rsidR="002F403B">
        <w:rPr>
          <w:sz w:val="26"/>
          <w:szCs w:val="26"/>
          <w:lang w:val="en-US"/>
        </w:rPr>
        <w:t>”</w:t>
      </w:r>
    </w:p>
    <w:p w:rsidR="002F403B" w:rsidRPr="00BA65DE" w:rsidRDefault="002F403B" w:rsidP="00D70767">
      <w:pPr>
        <w:ind w:firstLine="567"/>
        <w:jc w:val="both"/>
        <w:rPr>
          <w:sz w:val="26"/>
          <w:szCs w:val="26"/>
          <w:lang w:val="en-US"/>
        </w:rPr>
      </w:pPr>
    </w:p>
    <w:p w:rsidR="00D70767" w:rsidRPr="00BA65DE" w:rsidRDefault="002F403B" w:rsidP="009F77F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r w:rsidR="00D97493">
        <w:rPr>
          <w:sz w:val="26"/>
          <w:szCs w:val="26"/>
          <w:lang w:val="en-US"/>
        </w:rPr>
        <w:t xml:space="preserve">GRUPA 31 </w:t>
      </w:r>
      <w:r w:rsidR="00D97493" w:rsidRPr="00BA65DE">
        <w:rPr>
          <w:sz w:val="26"/>
          <w:szCs w:val="26"/>
          <w:lang w:val="en-US"/>
        </w:rPr>
        <w:t>“</w:t>
      </w:r>
      <w:r w:rsidR="00A107D9" w:rsidRPr="00BA65DE">
        <w:rPr>
          <w:sz w:val="26"/>
          <w:szCs w:val="26"/>
          <w:lang w:val="en-US"/>
        </w:rPr>
        <w:t>CAPITAL SOCIAL</w:t>
      </w:r>
      <w:r w:rsidR="00A107D9">
        <w:rPr>
          <w:sz w:val="26"/>
          <w:szCs w:val="26"/>
          <w:lang w:val="en-US"/>
        </w:rPr>
        <w:t xml:space="preserve"> ȘI SUPLIMENTAR” </w:t>
      </w:r>
      <w:r w:rsidR="005669B6">
        <w:rPr>
          <w:sz w:val="26"/>
          <w:szCs w:val="26"/>
          <w:lang w:val="en-US"/>
        </w:rPr>
        <w:t>devine</w:t>
      </w:r>
      <w:r w:rsidR="00A107D9">
        <w:rPr>
          <w:sz w:val="26"/>
          <w:szCs w:val="26"/>
          <w:lang w:val="en-US"/>
        </w:rPr>
        <w:t xml:space="preserve"> </w:t>
      </w:r>
      <w:r w:rsidR="00D70767" w:rsidRPr="00BA65DE">
        <w:rPr>
          <w:sz w:val="26"/>
          <w:szCs w:val="26"/>
          <w:lang w:val="en-US"/>
        </w:rPr>
        <w:t>“CAPITAL SOCIAL</w:t>
      </w:r>
      <w:r w:rsidR="00613BC4">
        <w:rPr>
          <w:sz w:val="26"/>
          <w:szCs w:val="26"/>
          <w:lang w:val="en-US"/>
        </w:rPr>
        <w:t>, NEÎNREGISTRAT</w:t>
      </w:r>
      <w:r w:rsidR="00D70767" w:rsidRPr="00BA65DE">
        <w:rPr>
          <w:sz w:val="26"/>
          <w:szCs w:val="26"/>
          <w:lang w:val="en-US"/>
        </w:rPr>
        <w:t xml:space="preserve"> ŞI </w:t>
      </w:r>
      <w:r w:rsidR="00613BC4">
        <w:rPr>
          <w:sz w:val="26"/>
          <w:szCs w:val="26"/>
          <w:lang w:val="en-US"/>
        </w:rPr>
        <w:t>PRIME DE CAPITAL</w:t>
      </w:r>
      <w:r w:rsidR="00D70767" w:rsidRPr="00BA65DE">
        <w:rPr>
          <w:sz w:val="26"/>
          <w:szCs w:val="26"/>
          <w:lang w:val="en-US"/>
        </w:rPr>
        <w:t>”:</w:t>
      </w:r>
    </w:p>
    <w:p w:rsidR="00A216A2" w:rsidRDefault="00A216A2" w:rsidP="00A216A2">
      <w:pPr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Contul 312 </w:t>
      </w:r>
      <w:r w:rsidR="00D97493" w:rsidRPr="00BA65DE">
        <w:rPr>
          <w:sz w:val="26"/>
          <w:szCs w:val="26"/>
          <w:lang w:val="en-US"/>
        </w:rPr>
        <w:t>“</w:t>
      </w:r>
      <w:r>
        <w:rPr>
          <w:sz w:val="26"/>
          <w:szCs w:val="26"/>
          <w:lang w:val="en-US"/>
        </w:rPr>
        <w:t>Capital suplimentar” se exclude.</w:t>
      </w:r>
    </w:p>
    <w:p w:rsidR="00D45439" w:rsidRPr="00BA65DE" w:rsidRDefault="00D45439" w:rsidP="00D45439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În contul 314 “Capital neînregistrat”:</w:t>
      </w:r>
    </w:p>
    <w:p w:rsidR="00D45439" w:rsidRPr="00BA65DE" w:rsidRDefault="00D45439" w:rsidP="00D45439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alineatul doi</w:t>
      </w:r>
      <w:r>
        <w:rPr>
          <w:sz w:val="26"/>
          <w:szCs w:val="26"/>
          <w:lang w:val="en-US"/>
        </w:rPr>
        <w:t>,</w:t>
      </w:r>
      <w:r w:rsidRPr="00BA65DE">
        <w:rPr>
          <w:sz w:val="26"/>
          <w:szCs w:val="26"/>
          <w:lang w:val="en-US"/>
        </w:rPr>
        <w:t xml:space="preserve"> după </w:t>
      </w:r>
      <w:r>
        <w:rPr>
          <w:sz w:val="26"/>
          <w:szCs w:val="26"/>
          <w:lang w:val="en-US"/>
        </w:rPr>
        <w:t>conturile</w:t>
      </w:r>
      <w:r w:rsidRPr="00BA65DE">
        <w:rPr>
          <w:sz w:val="26"/>
          <w:szCs w:val="26"/>
          <w:lang w:val="en-US"/>
        </w:rPr>
        <w:t xml:space="preserve"> </w:t>
      </w:r>
      <w:r w:rsidR="00D97493" w:rsidRPr="00BA65DE">
        <w:rPr>
          <w:sz w:val="26"/>
          <w:szCs w:val="26"/>
          <w:lang w:val="en-US"/>
        </w:rPr>
        <w:t>“</w:t>
      </w:r>
      <w:r w:rsidRPr="00BA65DE">
        <w:rPr>
          <w:sz w:val="26"/>
          <w:szCs w:val="26"/>
          <w:lang w:val="en-US"/>
        </w:rPr>
        <w:t xml:space="preserve">141” și </w:t>
      </w:r>
      <w:r w:rsidR="00D97493" w:rsidRPr="00BA65DE">
        <w:rPr>
          <w:sz w:val="26"/>
          <w:szCs w:val="26"/>
          <w:lang w:val="en-US"/>
        </w:rPr>
        <w:t>“</w:t>
      </w:r>
      <w:r>
        <w:rPr>
          <w:sz w:val="26"/>
          <w:szCs w:val="26"/>
          <w:lang w:val="en-US"/>
        </w:rPr>
        <w:t>251</w:t>
      </w:r>
      <w:r w:rsidRPr="00BA65DE">
        <w:rPr>
          <w:sz w:val="26"/>
          <w:szCs w:val="26"/>
          <w:lang w:val="en-US"/>
        </w:rPr>
        <w:t xml:space="preserve">” se compeletează </w:t>
      </w:r>
      <w:r>
        <w:rPr>
          <w:sz w:val="26"/>
          <w:szCs w:val="26"/>
          <w:lang w:val="en-US"/>
        </w:rPr>
        <w:t xml:space="preserve">corespunzător </w:t>
      </w:r>
      <w:r w:rsidRPr="00BA65DE">
        <w:rPr>
          <w:sz w:val="26"/>
          <w:szCs w:val="26"/>
          <w:lang w:val="en-US"/>
        </w:rPr>
        <w:t xml:space="preserve">cu </w:t>
      </w:r>
      <w:r>
        <w:rPr>
          <w:sz w:val="26"/>
          <w:szCs w:val="26"/>
          <w:lang w:val="en-US"/>
        </w:rPr>
        <w:t>conturile</w:t>
      </w:r>
      <w:r w:rsidRPr="00BA65DE">
        <w:rPr>
          <w:sz w:val="26"/>
          <w:szCs w:val="26"/>
          <w:lang w:val="en-US"/>
        </w:rPr>
        <w:t xml:space="preserve"> </w:t>
      </w:r>
      <w:r w:rsidR="00D97493" w:rsidRPr="00BA65DE">
        <w:rPr>
          <w:sz w:val="26"/>
          <w:szCs w:val="26"/>
          <w:lang w:val="en-US"/>
        </w:rPr>
        <w:t>“</w:t>
      </w:r>
      <w:r w:rsidRPr="00BA65DE">
        <w:rPr>
          <w:sz w:val="26"/>
          <w:szCs w:val="26"/>
          <w:lang w:val="en-US"/>
        </w:rPr>
        <w:t>142</w:t>
      </w:r>
      <w:r>
        <w:rPr>
          <w:sz w:val="26"/>
          <w:szCs w:val="26"/>
          <w:lang w:val="en-US"/>
        </w:rPr>
        <w:t>,</w:t>
      </w:r>
      <w:r w:rsidRPr="00BA65DE">
        <w:rPr>
          <w:sz w:val="26"/>
          <w:szCs w:val="26"/>
          <w:lang w:val="en-US"/>
        </w:rPr>
        <w:t xml:space="preserve">” și </w:t>
      </w:r>
      <w:r w:rsidR="00D97493" w:rsidRPr="00BA65DE">
        <w:rPr>
          <w:sz w:val="26"/>
          <w:szCs w:val="26"/>
          <w:lang w:val="en-US"/>
        </w:rPr>
        <w:t>“</w:t>
      </w:r>
      <w:r w:rsidRPr="00BA65DE">
        <w:rPr>
          <w:sz w:val="26"/>
          <w:szCs w:val="26"/>
          <w:lang w:val="en-US"/>
        </w:rPr>
        <w:t>252</w:t>
      </w:r>
      <w:r>
        <w:rPr>
          <w:sz w:val="26"/>
          <w:szCs w:val="26"/>
          <w:lang w:val="en-US"/>
        </w:rPr>
        <w:t>,</w:t>
      </w:r>
      <w:r w:rsidRPr="00BA65DE">
        <w:rPr>
          <w:sz w:val="26"/>
          <w:szCs w:val="26"/>
          <w:lang w:val="en-US"/>
        </w:rPr>
        <w:t xml:space="preserve">”, iar </w:t>
      </w:r>
      <w:r>
        <w:rPr>
          <w:sz w:val="26"/>
          <w:szCs w:val="26"/>
          <w:lang w:val="en-US"/>
        </w:rPr>
        <w:t>contul</w:t>
      </w:r>
      <w:r w:rsidRPr="00BA65DE">
        <w:rPr>
          <w:sz w:val="26"/>
          <w:szCs w:val="26"/>
          <w:lang w:val="en-US"/>
        </w:rPr>
        <w:t xml:space="preserve"> </w:t>
      </w:r>
      <w:r w:rsidR="00D97493" w:rsidRPr="00BA65DE">
        <w:rPr>
          <w:sz w:val="26"/>
          <w:szCs w:val="26"/>
          <w:lang w:val="en-US"/>
        </w:rPr>
        <w:t>“</w:t>
      </w:r>
      <w:r w:rsidRPr="00BA65DE">
        <w:rPr>
          <w:sz w:val="26"/>
          <w:szCs w:val="26"/>
          <w:lang w:val="en-US"/>
        </w:rPr>
        <w:t>313</w:t>
      </w:r>
      <w:r>
        <w:rPr>
          <w:sz w:val="26"/>
          <w:szCs w:val="26"/>
          <w:lang w:val="en-US"/>
        </w:rPr>
        <w:t>,</w:t>
      </w:r>
      <w:r w:rsidRPr="00BA65DE">
        <w:rPr>
          <w:sz w:val="26"/>
          <w:szCs w:val="26"/>
          <w:lang w:val="en-US"/>
        </w:rPr>
        <w:t>” se exclude;</w:t>
      </w:r>
    </w:p>
    <w:p w:rsidR="00A216A2" w:rsidRPr="00D45439" w:rsidRDefault="00D45439" w:rsidP="00D45439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alineatul trei</w:t>
      </w:r>
      <w:r>
        <w:rPr>
          <w:sz w:val="26"/>
          <w:szCs w:val="26"/>
          <w:lang w:val="en-US"/>
        </w:rPr>
        <w:t>,</w:t>
      </w:r>
      <w:r w:rsidRPr="00BA65DE">
        <w:rPr>
          <w:sz w:val="26"/>
          <w:szCs w:val="26"/>
          <w:lang w:val="en-US"/>
        </w:rPr>
        <w:t xml:space="preserve"> după </w:t>
      </w:r>
      <w:r>
        <w:rPr>
          <w:sz w:val="26"/>
          <w:szCs w:val="26"/>
          <w:lang w:val="en-US"/>
        </w:rPr>
        <w:t>contul</w:t>
      </w:r>
      <w:r w:rsidRPr="00BA65DE">
        <w:rPr>
          <w:sz w:val="26"/>
          <w:szCs w:val="26"/>
          <w:lang w:val="en-US"/>
        </w:rPr>
        <w:t xml:space="preserve"> </w:t>
      </w:r>
      <w:r w:rsidR="00D97493" w:rsidRPr="00BA65DE">
        <w:rPr>
          <w:sz w:val="26"/>
          <w:szCs w:val="26"/>
          <w:lang w:val="en-US"/>
        </w:rPr>
        <w:t>“</w:t>
      </w:r>
      <w:r w:rsidRPr="00BA65DE">
        <w:rPr>
          <w:sz w:val="26"/>
          <w:szCs w:val="26"/>
          <w:lang w:val="en-US"/>
        </w:rPr>
        <w:t xml:space="preserve">311” se completează cu </w:t>
      </w:r>
      <w:r>
        <w:rPr>
          <w:sz w:val="26"/>
          <w:szCs w:val="26"/>
          <w:lang w:val="en-US"/>
        </w:rPr>
        <w:t>contul</w:t>
      </w:r>
      <w:r w:rsidRPr="00BA65DE">
        <w:rPr>
          <w:sz w:val="26"/>
          <w:szCs w:val="26"/>
          <w:lang w:val="en-US"/>
        </w:rPr>
        <w:t xml:space="preserve"> </w:t>
      </w:r>
      <w:r w:rsidR="00D97493" w:rsidRPr="00BA65DE">
        <w:rPr>
          <w:sz w:val="26"/>
          <w:szCs w:val="26"/>
          <w:lang w:val="en-US"/>
        </w:rPr>
        <w:t>“</w:t>
      </w:r>
      <w:r w:rsidRPr="00BA65DE">
        <w:rPr>
          <w:sz w:val="26"/>
          <w:szCs w:val="26"/>
          <w:lang w:val="en-US"/>
        </w:rPr>
        <w:t>31</w:t>
      </w:r>
      <w:r>
        <w:rPr>
          <w:sz w:val="26"/>
          <w:szCs w:val="26"/>
          <w:lang w:val="en-US"/>
        </w:rPr>
        <w:t>7,</w:t>
      </w:r>
      <w:r w:rsidRPr="00BA65DE">
        <w:rPr>
          <w:sz w:val="26"/>
          <w:szCs w:val="26"/>
          <w:lang w:val="en-US"/>
        </w:rPr>
        <w:t>”.</w:t>
      </w:r>
    </w:p>
    <w:p w:rsidR="00A216A2" w:rsidRPr="00BA65DE" w:rsidRDefault="00A216A2" w:rsidP="00A216A2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bCs/>
          <w:sz w:val="26"/>
          <w:szCs w:val="26"/>
          <w:lang w:val="en-US"/>
        </w:rPr>
        <w:t xml:space="preserve">După contul </w:t>
      </w:r>
      <w:r w:rsidRPr="00A216A2">
        <w:rPr>
          <w:sz w:val="26"/>
          <w:szCs w:val="26"/>
          <w:lang w:val="en-US"/>
        </w:rPr>
        <w:t xml:space="preserve">315 “Capital retras” </w:t>
      </w:r>
      <w:r w:rsidRPr="00BA65DE">
        <w:rPr>
          <w:sz w:val="26"/>
          <w:szCs w:val="26"/>
          <w:lang w:val="en-US"/>
        </w:rPr>
        <w:t xml:space="preserve">se completează </w:t>
      </w:r>
      <w:r w:rsidR="005669B6">
        <w:rPr>
          <w:sz w:val="26"/>
          <w:szCs w:val="26"/>
          <w:lang w:val="en-US"/>
        </w:rPr>
        <w:t>cu</w:t>
      </w:r>
      <w:r w:rsidRPr="00BA65DE">
        <w:rPr>
          <w:sz w:val="26"/>
          <w:szCs w:val="26"/>
          <w:lang w:val="en-US"/>
        </w:rPr>
        <w:t>:</w:t>
      </w:r>
    </w:p>
    <w:p w:rsidR="008C18AD" w:rsidRPr="00BA65DE" w:rsidRDefault="00A216A2" w:rsidP="00D45439">
      <w:pPr>
        <w:ind w:left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</w:p>
    <w:p w:rsidR="00D70767" w:rsidRPr="00BA65DE" w:rsidRDefault="00D97493" w:rsidP="008C18AD">
      <w:pPr>
        <w:ind w:firstLine="567"/>
        <w:jc w:val="center"/>
        <w:rPr>
          <w:b/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“</w:t>
      </w:r>
      <w:r w:rsidR="00D70767" w:rsidRPr="00BA65DE">
        <w:rPr>
          <w:b/>
          <w:sz w:val="26"/>
          <w:szCs w:val="26"/>
          <w:lang w:val="en-US"/>
        </w:rPr>
        <w:t>Contul 31</w:t>
      </w:r>
      <w:r w:rsidR="00D70767" w:rsidRPr="00BA65DE">
        <w:rPr>
          <w:b/>
          <w:sz w:val="26"/>
          <w:szCs w:val="26"/>
          <w:lang w:val="ro-RO"/>
        </w:rPr>
        <w:t>6</w:t>
      </w:r>
      <w:r w:rsidR="00D70767" w:rsidRPr="00BA65DE">
        <w:rPr>
          <w:b/>
          <w:sz w:val="26"/>
          <w:szCs w:val="26"/>
          <w:lang w:val="en-US"/>
        </w:rPr>
        <w:t xml:space="preserve"> “</w:t>
      </w:r>
      <w:r w:rsidR="00D70767" w:rsidRPr="00BA65DE">
        <w:rPr>
          <w:b/>
          <w:sz w:val="26"/>
          <w:szCs w:val="26"/>
          <w:lang w:val="ro-RO"/>
        </w:rPr>
        <w:t>Patrimoniul primit de la stat cu drept de proprietate</w:t>
      </w:r>
      <w:r w:rsidR="00D70767" w:rsidRPr="00BA65DE">
        <w:rPr>
          <w:b/>
          <w:sz w:val="26"/>
          <w:szCs w:val="26"/>
          <w:lang w:val="en-US"/>
        </w:rPr>
        <w:t>”</w:t>
      </w:r>
    </w:p>
    <w:p w:rsidR="00D70767" w:rsidRPr="00BA65DE" w:rsidRDefault="00D70767" w:rsidP="008C18AD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Contul 31</w:t>
      </w:r>
      <w:r w:rsidRPr="00BA65DE">
        <w:rPr>
          <w:sz w:val="26"/>
          <w:szCs w:val="26"/>
          <w:lang w:val="ro-RO"/>
        </w:rPr>
        <w:t>6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Patrimoniul primit de la stat cu drept de proprietate</w:t>
      </w:r>
      <w:r w:rsidRPr="00BA65DE">
        <w:rPr>
          <w:sz w:val="26"/>
          <w:szCs w:val="26"/>
          <w:lang w:val="en-US"/>
        </w:rPr>
        <w:t xml:space="preserve">” este destinat generalizării informaţiei privind existenţa şi modificarea </w:t>
      </w:r>
      <w:r w:rsidRPr="00BA65DE">
        <w:rPr>
          <w:sz w:val="26"/>
          <w:szCs w:val="26"/>
          <w:lang w:val="ro-RO"/>
        </w:rPr>
        <w:t>valorii patrimoniului primit de la stat conform actelor de constituire şi/sau alte documente prevăz</w:t>
      </w:r>
      <w:r w:rsidR="008C18AD" w:rsidRPr="00BA65DE">
        <w:rPr>
          <w:sz w:val="26"/>
          <w:szCs w:val="26"/>
          <w:lang w:val="ro-RO"/>
        </w:rPr>
        <w:t xml:space="preserve">ute de legislaţie, cu excepţia </w:t>
      </w:r>
      <w:r w:rsidRPr="00BA65DE">
        <w:rPr>
          <w:sz w:val="26"/>
          <w:szCs w:val="26"/>
          <w:lang w:val="ro-RO"/>
        </w:rPr>
        <w:t>patrimoniului înregistrat în componenţa capitalului social</w:t>
      </w:r>
      <w:r w:rsidRPr="00BA65DE">
        <w:rPr>
          <w:sz w:val="26"/>
          <w:szCs w:val="26"/>
          <w:lang w:val="en-US"/>
        </w:rPr>
        <w:t>.</w:t>
      </w:r>
    </w:p>
    <w:p w:rsidR="00D70767" w:rsidRPr="00BA65DE" w:rsidRDefault="00D70767" w:rsidP="008C18AD">
      <w:pPr>
        <w:ind w:firstLine="567"/>
        <w:jc w:val="both"/>
        <w:rPr>
          <w:sz w:val="26"/>
          <w:szCs w:val="26"/>
          <w:lang w:val="ro-RO"/>
        </w:rPr>
      </w:pPr>
      <w:r w:rsidRPr="00BA65DE">
        <w:rPr>
          <w:sz w:val="26"/>
          <w:szCs w:val="26"/>
          <w:lang w:val="en-US"/>
        </w:rPr>
        <w:t>Contul 31</w:t>
      </w:r>
      <w:r w:rsidRPr="00BA65DE">
        <w:rPr>
          <w:sz w:val="26"/>
          <w:szCs w:val="26"/>
          <w:lang w:val="ro-RO"/>
        </w:rPr>
        <w:t>6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Patrimoniul primit de la stat cu drept de proprietate</w:t>
      </w:r>
      <w:r w:rsidRPr="00BA65DE">
        <w:rPr>
          <w:sz w:val="26"/>
          <w:szCs w:val="26"/>
          <w:lang w:val="en-US"/>
        </w:rPr>
        <w:t xml:space="preserve">” este un cont de </w:t>
      </w:r>
      <w:r w:rsidRPr="00BA65DE">
        <w:rPr>
          <w:sz w:val="26"/>
          <w:szCs w:val="26"/>
          <w:lang w:val="ro-RO"/>
        </w:rPr>
        <w:t>pasiv.</w:t>
      </w:r>
      <w:r w:rsidRPr="00BA65DE">
        <w:rPr>
          <w:sz w:val="26"/>
          <w:szCs w:val="26"/>
          <w:lang w:val="en-US"/>
        </w:rPr>
        <w:t xml:space="preserve">  În creditul acestui cont se înregistrează majorarea </w:t>
      </w:r>
      <w:r w:rsidRPr="00BA65DE">
        <w:rPr>
          <w:sz w:val="26"/>
          <w:szCs w:val="26"/>
          <w:lang w:val="ro-RO"/>
        </w:rPr>
        <w:t xml:space="preserve">valorii patrimoniului primit de la stat </w:t>
      </w:r>
      <w:r w:rsidRPr="00BA65DE">
        <w:rPr>
          <w:sz w:val="26"/>
          <w:szCs w:val="26"/>
          <w:lang w:val="en-US"/>
        </w:rPr>
        <w:t xml:space="preserve">în corespondenţă cu debitul conturilor: 111, 112, 121, 123, 141, </w:t>
      </w:r>
      <w:r w:rsidRPr="00BA65DE">
        <w:rPr>
          <w:sz w:val="26"/>
          <w:szCs w:val="26"/>
          <w:lang w:val="ro-RO"/>
        </w:rPr>
        <w:t xml:space="preserve">142, </w:t>
      </w:r>
      <w:r w:rsidRPr="00BA65DE">
        <w:rPr>
          <w:sz w:val="26"/>
          <w:szCs w:val="26"/>
          <w:lang w:val="en-US"/>
        </w:rPr>
        <w:t xml:space="preserve">211, </w:t>
      </w:r>
      <w:r w:rsidR="00D45439">
        <w:rPr>
          <w:sz w:val="26"/>
          <w:szCs w:val="26"/>
          <w:lang w:val="en-US"/>
        </w:rPr>
        <w:t>234</w:t>
      </w:r>
      <w:r w:rsidRPr="00BA65DE">
        <w:rPr>
          <w:sz w:val="26"/>
          <w:szCs w:val="26"/>
          <w:lang w:val="en-US"/>
        </w:rPr>
        <w:t xml:space="preserve">, 241, 242, 243, 251, </w:t>
      </w:r>
      <w:r w:rsidR="00D45439">
        <w:rPr>
          <w:sz w:val="26"/>
          <w:szCs w:val="26"/>
          <w:lang w:val="ro-RO"/>
        </w:rPr>
        <w:t>252</w:t>
      </w:r>
      <w:r w:rsidRPr="00BA65DE">
        <w:rPr>
          <w:sz w:val="26"/>
          <w:szCs w:val="26"/>
          <w:lang w:val="ro-RO"/>
        </w:rPr>
        <w:t xml:space="preserve"> </w:t>
      </w:r>
      <w:r w:rsidRPr="00BA65DE">
        <w:rPr>
          <w:sz w:val="26"/>
          <w:szCs w:val="26"/>
          <w:lang w:val="en-US"/>
        </w:rPr>
        <w:t>etc.</w:t>
      </w:r>
    </w:p>
    <w:p w:rsidR="00D70767" w:rsidRPr="00BA65DE" w:rsidRDefault="00D70767" w:rsidP="008C18AD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 xml:space="preserve">În </w:t>
      </w:r>
      <w:r w:rsidRPr="00BA65DE">
        <w:rPr>
          <w:sz w:val="26"/>
          <w:szCs w:val="26"/>
          <w:lang w:val="ro-RO"/>
        </w:rPr>
        <w:t>debitul</w:t>
      </w:r>
      <w:r w:rsidRPr="00BA65DE">
        <w:rPr>
          <w:sz w:val="26"/>
          <w:szCs w:val="26"/>
          <w:lang w:val="en-US"/>
        </w:rPr>
        <w:t xml:space="preserve"> contului 31</w:t>
      </w:r>
      <w:r w:rsidRPr="00BA65DE">
        <w:rPr>
          <w:sz w:val="26"/>
          <w:szCs w:val="26"/>
          <w:lang w:val="ro-RO"/>
        </w:rPr>
        <w:t>6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Patrimoniul primit de la stat cu drept de proprietate</w:t>
      </w:r>
      <w:r w:rsidRPr="00BA65DE">
        <w:rPr>
          <w:sz w:val="26"/>
          <w:szCs w:val="26"/>
          <w:lang w:val="en-US"/>
        </w:rPr>
        <w:t xml:space="preserve">” se înregistrează diminuarea </w:t>
      </w:r>
      <w:r w:rsidRPr="00BA65DE">
        <w:rPr>
          <w:sz w:val="26"/>
          <w:szCs w:val="26"/>
          <w:lang w:val="ro-RO"/>
        </w:rPr>
        <w:t>valorii patrimoniului primit de la stat</w:t>
      </w:r>
      <w:r w:rsidRPr="00BA65DE">
        <w:rPr>
          <w:sz w:val="26"/>
          <w:szCs w:val="26"/>
          <w:lang w:val="en-US"/>
        </w:rPr>
        <w:t xml:space="preserve"> în corespondenţă cu </w:t>
      </w:r>
      <w:r w:rsidRPr="00BA65DE">
        <w:rPr>
          <w:sz w:val="26"/>
          <w:szCs w:val="26"/>
          <w:lang w:val="ro-RO"/>
        </w:rPr>
        <w:t xml:space="preserve">creditul </w:t>
      </w:r>
      <w:r w:rsidRPr="00BA65DE">
        <w:rPr>
          <w:sz w:val="26"/>
          <w:szCs w:val="26"/>
          <w:lang w:val="en-US"/>
        </w:rPr>
        <w:t xml:space="preserve">conturilor: </w:t>
      </w:r>
      <w:r w:rsidR="00A107D9">
        <w:rPr>
          <w:sz w:val="26"/>
          <w:szCs w:val="26"/>
          <w:lang w:val="ro-RO"/>
        </w:rPr>
        <w:t xml:space="preserve">421, 427, 428, 511, </w:t>
      </w:r>
      <w:r w:rsidR="00D45439">
        <w:rPr>
          <w:sz w:val="26"/>
          <w:szCs w:val="26"/>
          <w:lang w:val="ro-RO"/>
        </w:rPr>
        <w:t xml:space="preserve">521, </w:t>
      </w:r>
      <w:r w:rsidR="00A107D9">
        <w:rPr>
          <w:sz w:val="26"/>
          <w:szCs w:val="26"/>
          <w:lang w:val="ro-RO"/>
        </w:rPr>
        <w:t xml:space="preserve">531, </w:t>
      </w:r>
      <w:r w:rsidR="00D45439">
        <w:rPr>
          <w:sz w:val="26"/>
          <w:szCs w:val="26"/>
          <w:lang w:val="ro-RO"/>
        </w:rPr>
        <w:t>533, 544</w:t>
      </w:r>
      <w:r w:rsidRPr="00BA65DE">
        <w:rPr>
          <w:sz w:val="26"/>
          <w:szCs w:val="26"/>
          <w:lang w:val="ro-RO"/>
        </w:rPr>
        <w:t xml:space="preserve"> </w:t>
      </w:r>
      <w:r w:rsidRPr="00BA65DE">
        <w:rPr>
          <w:sz w:val="26"/>
          <w:szCs w:val="26"/>
          <w:lang w:val="en-US"/>
        </w:rPr>
        <w:t>etc.</w:t>
      </w:r>
    </w:p>
    <w:p w:rsidR="008C18AD" w:rsidRDefault="00D70767" w:rsidP="008C18AD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Soldul contului 31</w:t>
      </w:r>
      <w:r w:rsidRPr="00BA65DE">
        <w:rPr>
          <w:sz w:val="26"/>
          <w:szCs w:val="26"/>
          <w:lang w:val="ro-RO"/>
        </w:rPr>
        <w:t>6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Patrimoniul primit de la stat cu drept de proprietate</w:t>
      </w:r>
      <w:r w:rsidRPr="00BA65DE">
        <w:rPr>
          <w:sz w:val="26"/>
          <w:szCs w:val="26"/>
          <w:lang w:val="en-US"/>
        </w:rPr>
        <w:t xml:space="preserve">” este </w:t>
      </w:r>
      <w:r w:rsidRPr="00BA65DE">
        <w:rPr>
          <w:sz w:val="26"/>
          <w:szCs w:val="26"/>
          <w:lang w:val="ro-RO"/>
        </w:rPr>
        <w:t>creditor</w:t>
      </w:r>
      <w:r w:rsidRPr="00BA65DE">
        <w:rPr>
          <w:sz w:val="26"/>
          <w:szCs w:val="26"/>
          <w:lang w:val="en-US"/>
        </w:rPr>
        <w:t xml:space="preserve"> şi reprezintă mărimea </w:t>
      </w:r>
      <w:r w:rsidRPr="00BA65DE">
        <w:rPr>
          <w:sz w:val="26"/>
          <w:szCs w:val="26"/>
          <w:lang w:val="ro-RO"/>
        </w:rPr>
        <w:t>valorii patrimoniului primit de la stat conform actelor de constituire şi/sau alte documente prevăz</w:t>
      </w:r>
      <w:r w:rsidR="008C18AD" w:rsidRPr="00BA65DE">
        <w:rPr>
          <w:sz w:val="26"/>
          <w:szCs w:val="26"/>
          <w:lang w:val="ro-RO"/>
        </w:rPr>
        <w:t xml:space="preserve">ute de legislaţie, cu excepţia </w:t>
      </w:r>
      <w:r w:rsidRPr="00BA65DE">
        <w:rPr>
          <w:sz w:val="26"/>
          <w:szCs w:val="26"/>
          <w:lang w:val="ro-RO"/>
        </w:rPr>
        <w:t>patrimoniului înregistrat în componeneţa capitalului social,</w:t>
      </w:r>
      <w:r w:rsidRPr="00BA65DE">
        <w:rPr>
          <w:sz w:val="26"/>
          <w:szCs w:val="26"/>
          <w:lang w:val="en-US"/>
        </w:rPr>
        <w:t xml:space="preserve"> determinată în conformitate cu standardele de contabilitate.</w:t>
      </w:r>
      <w:r w:rsidR="002F403B">
        <w:rPr>
          <w:sz w:val="26"/>
          <w:szCs w:val="26"/>
          <w:lang w:val="en-US"/>
        </w:rPr>
        <w:t>”</w:t>
      </w:r>
    </w:p>
    <w:p w:rsidR="00D45439" w:rsidRDefault="00D45439" w:rsidP="00D45439">
      <w:pPr>
        <w:ind w:left="567"/>
        <w:jc w:val="center"/>
        <w:rPr>
          <w:b/>
          <w:sz w:val="26"/>
          <w:szCs w:val="26"/>
          <w:lang w:val="en-US"/>
        </w:rPr>
      </w:pPr>
    </w:p>
    <w:p w:rsidR="00D45439" w:rsidRPr="00BA65DE" w:rsidRDefault="00D45439" w:rsidP="00D45439">
      <w:pPr>
        <w:ind w:left="567"/>
        <w:jc w:val="center"/>
        <w:rPr>
          <w:b/>
          <w:sz w:val="26"/>
          <w:szCs w:val="26"/>
          <w:lang w:val="en-US"/>
        </w:rPr>
      </w:pPr>
      <w:r w:rsidRPr="00BA65DE">
        <w:rPr>
          <w:b/>
          <w:sz w:val="26"/>
          <w:szCs w:val="26"/>
          <w:lang w:val="en-US"/>
        </w:rPr>
        <w:t>Contul 31</w:t>
      </w:r>
      <w:r>
        <w:rPr>
          <w:b/>
          <w:sz w:val="26"/>
          <w:szCs w:val="26"/>
          <w:lang w:val="en-US"/>
        </w:rPr>
        <w:t>7</w:t>
      </w:r>
      <w:r w:rsidRPr="00BA65DE">
        <w:rPr>
          <w:b/>
          <w:sz w:val="26"/>
          <w:szCs w:val="26"/>
          <w:lang w:val="en-US"/>
        </w:rPr>
        <w:t xml:space="preserve"> “</w:t>
      </w:r>
      <w:r w:rsidRPr="00BA65DE">
        <w:rPr>
          <w:b/>
          <w:sz w:val="26"/>
          <w:szCs w:val="26"/>
          <w:lang w:val="ro-RO"/>
        </w:rPr>
        <w:t>Prime de c</w:t>
      </w:r>
      <w:r w:rsidRPr="00BA65DE">
        <w:rPr>
          <w:b/>
          <w:sz w:val="26"/>
          <w:szCs w:val="26"/>
          <w:lang w:val="en-US"/>
        </w:rPr>
        <w:t>apital”</w:t>
      </w:r>
    </w:p>
    <w:p w:rsidR="00D45439" w:rsidRPr="00BA65DE" w:rsidRDefault="00D45439" w:rsidP="00D45439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Contul 31</w:t>
      </w:r>
      <w:r>
        <w:rPr>
          <w:sz w:val="26"/>
          <w:szCs w:val="26"/>
          <w:lang w:val="en-US"/>
        </w:rPr>
        <w:t>7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Prime de c</w:t>
      </w:r>
      <w:r w:rsidRPr="00BA65DE">
        <w:rPr>
          <w:sz w:val="26"/>
          <w:szCs w:val="26"/>
          <w:lang w:val="en-US"/>
        </w:rPr>
        <w:t xml:space="preserve">apital” este destinat generalizării informaţiei privind existenţa şi modificarea primelor de </w:t>
      </w:r>
      <w:r w:rsidRPr="00BA65DE">
        <w:rPr>
          <w:sz w:val="26"/>
          <w:szCs w:val="26"/>
          <w:lang w:val="ro-RO"/>
        </w:rPr>
        <w:t>capital</w:t>
      </w:r>
      <w:r w:rsidRPr="00BA65DE">
        <w:rPr>
          <w:sz w:val="26"/>
          <w:szCs w:val="26"/>
          <w:lang w:val="en-US"/>
        </w:rPr>
        <w:t>.</w:t>
      </w:r>
    </w:p>
    <w:p w:rsidR="00D45439" w:rsidRPr="00BA65DE" w:rsidRDefault="00D45439" w:rsidP="00D45439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Contul 31</w:t>
      </w:r>
      <w:r>
        <w:rPr>
          <w:sz w:val="26"/>
          <w:szCs w:val="26"/>
          <w:lang w:val="en-US"/>
        </w:rPr>
        <w:t>7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Prime de c</w:t>
      </w:r>
      <w:r w:rsidRPr="00BA65DE">
        <w:rPr>
          <w:sz w:val="26"/>
          <w:szCs w:val="26"/>
          <w:lang w:val="en-US"/>
        </w:rPr>
        <w:t xml:space="preserve">apital” este un cont de pasiv. În creditul acestui cont se înregistrează apariţia/majorarea </w:t>
      </w:r>
      <w:r w:rsidRPr="00BA65DE">
        <w:rPr>
          <w:sz w:val="26"/>
          <w:szCs w:val="26"/>
          <w:lang w:val="ro-RO"/>
        </w:rPr>
        <w:t xml:space="preserve">primelor de </w:t>
      </w:r>
      <w:r w:rsidRPr="00BA65DE">
        <w:rPr>
          <w:sz w:val="26"/>
          <w:szCs w:val="26"/>
          <w:lang w:val="en-US"/>
        </w:rPr>
        <w:t xml:space="preserve">capital în corespondenţă cu debitul conturilor: </w:t>
      </w:r>
      <w:r w:rsidRPr="00BA65DE">
        <w:rPr>
          <w:sz w:val="26"/>
          <w:szCs w:val="26"/>
          <w:lang w:val="ro-RO"/>
        </w:rPr>
        <w:t xml:space="preserve">313, </w:t>
      </w:r>
      <w:r w:rsidRPr="00BA65DE">
        <w:rPr>
          <w:sz w:val="26"/>
          <w:szCs w:val="26"/>
          <w:lang w:val="en-US"/>
        </w:rPr>
        <w:t>31</w:t>
      </w:r>
      <w:r w:rsidRPr="00BA65DE">
        <w:rPr>
          <w:sz w:val="26"/>
          <w:szCs w:val="26"/>
          <w:lang w:val="ro-RO"/>
        </w:rPr>
        <w:t>4</w:t>
      </w:r>
      <w:r w:rsidRPr="00BA65DE">
        <w:rPr>
          <w:sz w:val="26"/>
          <w:szCs w:val="26"/>
          <w:lang w:val="en-US"/>
        </w:rPr>
        <w:t>, 315 etc.</w:t>
      </w:r>
    </w:p>
    <w:p w:rsidR="00D45439" w:rsidRPr="00BA65DE" w:rsidRDefault="00D45439" w:rsidP="00D45439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În debitul contului 31</w:t>
      </w:r>
      <w:r>
        <w:rPr>
          <w:sz w:val="26"/>
          <w:szCs w:val="26"/>
          <w:lang w:val="en-US"/>
        </w:rPr>
        <w:t>7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Prime de c</w:t>
      </w:r>
      <w:r w:rsidRPr="00BA65DE">
        <w:rPr>
          <w:sz w:val="26"/>
          <w:szCs w:val="26"/>
          <w:lang w:val="en-US"/>
        </w:rPr>
        <w:t>apital” se înregistrează diminuarea</w:t>
      </w:r>
      <w:r w:rsidRPr="00BA65DE">
        <w:rPr>
          <w:sz w:val="26"/>
          <w:szCs w:val="26"/>
          <w:lang w:val="ro-RO"/>
        </w:rPr>
        <w:t xml:space="preserve">/decontarea primelor de </w:t>
      </w:r>
      <w:r w:rsidRPr="00BA65DE">
        <w:rPr>
          <w:sz w:val="26"/>
          <w:szCs w:val="26"/>
          <w:lang w:val="en-US"/>
        </w:rPr>
        <w:t>capital în corespondenţă cu creditul contul</w:t>
      </w:r>
      <w:r w:rsidRPr="00BA65DE">
        <w:rPr>
          <w:sz w:val="26"/>
          <w:szCs w:val="26"/>
          <w:lang w:val="ro-RO"/>
        </w:rPr>
        <w:t>ui</w:t>
      </w:r>
      <w:r w:rsidRPr="00BA65DE">
        <w:rPr>
          <w:sz w:val="26"/>
          <w:szCs w:val="26"/>
          <w:lang w:val="en-US"/>
        </w:rPr>
        <w:t>: 332.</w:t>
      </w:r>
    </w:p>
    <w:p w:rsidR="00D45439" w:rsidRPr="00BA65DE" w:rsidRDefault="00D45439" w:rsidP="00D45439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Soldul contului 31</w:t>
      </w:r>
      <w:r>
        <w:rPr>
          <w:sz w:val="26"/>
          <w:szCs w:val="26"/>
          <w:lang w:val="en-US"/>
        </w:rPr>
        <w:t>7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Prime de c</w:t>
      </w:r>
      <w:r w:rsidRPr="00BA65DE">
        <w:rPr>
          <w:sz w:val="26"/>
          <w:szCs w:val="26"/>
          <w:lang w:val="en-US"/>
        </w:rPr>
        <w:t xml:space="preserve">apital” </w:t>
      </w:r>
      <w:r w:rsidRPr="00BA65DE">
        <w:rPr>
          <w:sz w:val="26"/>
          <w:szCs w:val="26"/>
          <w:lang w:val="ro-RO"/>
        </w:rPr>
        <w:t xml:space="preserve">este creditor şi </w:t>
      </w:r>
      <w:r w:rsidRPr="00BA65DE">
        <w:rPr>
          <w:sz w:val="26"/>
          <w:szCs w:val="26"/>
          <w:lang w:val="en-US"/>
        </w:rPr>
        <w:t xml:space="preserve">reprezintă mărimea </w:t>
      </w:r>
      <w:r w:rsidRPr="00BA65DE">
        <w:rPr>
          <w:sz w:val="26"/>
          <w:szCs w:val="26"/>
          <w:lang w:val="ro-RO"/>
        </w:rPr>
        <w:t xml:space="preserve">primelor de </w:t>
      </w:r>
      <w:r w:rsidRPr="00BA65DE">
        <w:rPr>
          <w:sz w:val="26"/>
          <w:szCs w:val="26"/>
          <w:lang w:val="en-US"/>
        </w:rPr>
        <w:t>capital determinată în conformitate cu standardele de contabilitate.</w:t>
      </w:r>
      <w:r>
        <w:rPr>
          <w:sz w:val="26"/>
          <w:szCs w:val="26"/>
          <w:lang w:val="en-US"/>
        </w:rPr>
        <w:t>”</w:t>
      </w:r>
    </w:p>
    <w:p w:rsidR="003E2D29" w:rsidRPr="00BA65DE" w:rsidRDefault="003E2D29" w:rsidP="008C18AD">
      <w:pPr>
        <w:pStyle w:val="a3"/>
        <w:tabs>
          <w:tab w:val="left" w:pos="851"/>
        </w:tabs>
        <w:ind w:left="0" w:firstLine="567"/>
        <w:jc w:val="both"/>
        <w:rPr>
          <w:sz w:val="26"/>
          <w:szCs w:val="26"/>
          <w:lang w:val="en-US"/>
        </w:rPr>
      </w:pPr>
    </w:p>
    <w:p w:rsidR="008C18AD" w:rsidRPr="00BA65DE" w:rsidRDefault="0088271D" w:rsidP="008C18AD">
      <w:pPr>
        <w:pStyle w:val="a3"/>
        <w:numPr>
          <w:ilvl w:val="0"/>
          <w:numId w:val="10"/>
        </w:numPr>
        <w:tabs>
          <w:tab w:val="left" w:pos="851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r w:rsidR="008C18AD" w:rsidRPr="00BA65DE">
        <w:rPr>
          <w:sz w:val="26"/>
          <w:szCs w:val="26"/>
          <w:lang w:val="en-US"/>
        </w:rPr>
        <w:t>GRUPA 34 “ALTE ELEMENTE DE CAPITAL PROPRIU”:</w:t>
      </w:r>
    </w:p>
    <w:p w:rsidR="00F423DB" w:rsidRDefault="005F0C09" w:rsidP="005F0C09">
      <w:pPr>
        <w:tabs>
          <w:tab w:val="left" w:pos="851"/>
        </w:tabs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În contul 342</w:t>
      </w:r>
      <w:r w:rsidR="00F423DB">
        <w:rPr>
          <w:sz w:val="26"/>
          <w:szCs w:val="26"/>
          <w:lang w:val="en-US"/>
        </w:rPr>
        <w:t>:</w:t>
      </w:r>
    </w:p>
    <w:p w:rsidR="00F423DB" w:rsidRDefault="00F423DB" w:rsidP="005F0C09">
      <w:pPr>
        <w:tabs>
          <w:tab w:val="left" w:pos="851"/>
        </w:tabs>
        <w:ind w:firstLine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cuvintele </w:t>
      </w:r>
      <w:r w:rsidR="005F0C09" w:rsidRPr="00BA65DE">
        <w:rPr>
          <w:sz w:val="26"/>
          <w:szCs w:val="26"/>
          <w:lang w:val="en-US"/>
        </w:rPr>
        <w:t>“Subvenţii entităţilor cu proprietate publică”</w:t>
      </w:r>
      <w:r>
        <w:rPr>
          <w:sz w:val="26"/>
          <w:szCs w:val="26"/>
          <w:lang w:val="en-US"/>
        </w:rPr>
        <w:t xml:space="preserve"> se substituie cu cuvintele </w:t>
      </w:r>
      <w:r w:rsidRPr="00BA65DE">
        <w:rPr>
          <w:sz w:val="26"/>
          <w:szCs w:val="26"/>
          <w:lang w:val="en-US"/>
        </w:rPr>
        <w:t xml:space="preserve">“Subvenţii </w:t>
      </w:r>
      <w:r>
        <w:rPr>
          <w:sz w:val="26"/>
          <w:szCs w:val="26"/>
          <w:lang w:val="en-US"/>
        </w:rPr>
        <w:t xml:space="preserve">aferente activelor </w:t>
      </w:r>
      <w:r w:rsidRPr="00BA65DE">
        <w:rPr>
          <w:sz w:val="26"/>
          <w:szCs w:val="26"/>
          <w:lang w:val="en-US"/>
        </w:rPr>
        <w:t>entităţilor cu proprietate publică”</w:t>
      </w:r>
      <w:r>
        <w:rPr>
          <w:sz w:val="26"/>
          <w:szCs w:val="26"/>
          <w:lang w:val="en-US"/>
        </w:rPr>
        <w:t>;</w:t>
      </w:r>
    </w:p>
    <w:p w:rsidR="005F0C09" w:rsidRPr="00BA65DE" w:rsidRDefault="00F423DB" w:rsidP="005F0C09">
      <w:pPr>
        <w:tabs>
          <w:tab w:val="left" w:pos="851"/>
        </w:tabs>
        <w:ind w:firstLine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="005F0C09" w:rsidRPr="00BA65DE">
        <w:rPr>
          <w:sz w:val="26"/>
          <w:szCs w:val="26"/>
          <w:lang w:val="en-US"/>
        </w:rPr>
        <w:t xml:space="preserve"> alineatul trei</w:t>
      </w:r>
      <w:r w:rsidR="003E2D29">
        <w:rPr>
          <w:sz w:val="26"/>
          <w:szCs w:val="26"/>
          <w:lang w:val="en-US"/>
        </w:rPr>
        <w:t>,</w:t>
      </w:r>
      <w:r w:rsidR="005F0C09" w:rsidRPr="00BA65D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după contul</w:t>
      </w:r>
      <w:r w:rsidR="005F0C09" w:rsidRPr="00BA65DE">
        <w:rPr>
          <w:sz w:val="26"/>
          <w:szCs w:val="26"/>
          <w:lang w:val="en-US"/>
        </w:rPr>
        <w:t xml:space="preserve"> </w:t>
      </w:r>
      <w:r w:rsidR="00D97493" w:rsidRPr="00BA65DE">
        <w:rPr>
          <w:sz w:val="26"/>
          <w:szCs w:val="26"/>
          <w:lang w:val="en-US"/>
        </w:rPr>
        <w:t>“</w:t>
      </w:r>
      <w:r w:rsidR="005F0C09" w:rsidRPr="00BA65DE">
        <w:rPr>
          <w:sz w:val="26"/>
          <w:szCs w:val="26"/>
          <w:lang w:val="en-US"/>
        </w:rPr>
        <w:t>311</w:t>
      </w:r>
      <w:r>
        <w:rPr>
          <w:sz w:val="26"/>
          <w:szCs w:val="26"/>
          <w:lang w:val="en-US"/>
        </w:rPr>
        <w:t xml:space="preserve">,” </w:t>
      </w:r>
      <w:r w:rsidR="005F0C09" w:rsidRPr="00BA65DE">
        <w:rPr>
          <w:sz w:val="26"/>
          <w:szCs w:val="26"/>
          <w:lang w:val="en-US"/>
        </w:rPr>
        <w:t xml:space="preserve">se completează cu </w:t>
      </w:r>
      <w:r>
        <w:rPr>
          <w:sz w:val="26"/>
          <w:szCs w:val="26"/>
          <w:lang w:val="en-US"/>
        </w:rPr>
        <w:t>contul</w:t>
      </w:r>
      <w:r w:rsidR="005F0C09" w:rsidRPr="00BA65DE">
        <w:rPr>
          <w:sz w:val="26"/>
          <w:szCs w:val="26"/>
          <w:lang w:val="en-US"/>
        </w:rPr>
        <w:t xml:space="preserve"> </w:t>
      </w:r>
      <w:r w:rsidR="00D97493" w:rsidRPr="00BA65DE">
        <w:rPr>
          <w:sz w:val="26"/>
          <w:szCs w:val="26"/>
          <w:lang w:val="en-US"/>
        </w:rPr>
        <w:t>“</w:t>
      </w:r>
      <w:r w:rsidR="005F0C09" w:rsidRPr="00BA65DE">
        <w:rPr>
          <w:sz w:val="26"/>
          <w:szCs w:val="26"/>
          <w:lang w:val="en-US"/>
        </w:rPr>
        <w:t>314</w:t>
      </w:r>
      <w:r w:rsidR="00041D5B">
        <w:rPr>
          <w:sz w:val="26"/>
          <w:szCs w:val="26"/>
          <w:lang w:val="en-US"/>
        </w:rPr>
        <w:t>, 316</w:t>
      </w:r>
      <w:r w:rsidR="003E2D29">
        <w:rPr>
          <w:sz w:val="26"/>
          <w:szCs w:val="26"/>
          <w:lang w:val="en-US"/>
        </w:rPr>
        <w:t>,</w:t>
      </w:r>
      <w:r>
        <w:rPr>
          <w:sz w:val="26"/>
          <w:szCs w:val="26"/>
          <w:lang w:val="en-US"/>
        </w:rPr>
        <w:t>”</w:t>
      </w:r>
      <w:r w:rsidR="005F0C09" w:rsidRPr="00BA65DE">
        <w:rPr>
          <w:sz w:val="26"/>
          <w:szCs w:val="26"/>
          <w:lang w:val="en-US"/>
        </w:rPr>
        <w:t xml:space="preserve">, iar </w:t>
      </w:r>
      <w:r w:rsidR="003E2D29">
        <w:rPr>
          <w:sz w:val="26"/>
          <w:szCs w:val="26"/>
          <w:lang w:val="en-US"/>
        </w:rPr>
        <w:t>contul</w:t>
      </w:r>
      <w:r w:rsidR="005F0C09" w:rsidRPr="00BA65DE">
        <w:rPr>
          <w:sz w:val="26"/>
          <w:szCs w:val="26"/>
          <w:lang w:val="en-US"/>
        </w:rPr>
        <w:t xml:space="preserve"> </w:t>
      </w:r>
      <w:r w:rsidR="00D97493" w:rsidRPr="00BA65DE">
        <w:rPr>
          <w:sz w:val="26"/>
          <w:szCs w:val="26"/>
          <w:lang w:val="en-US"/>
        </w:rPr>
        <w:t>“</w:t>
      </w:r>
      <w:r w:rsidR="005F0C09" w:rsidRPr="00BA65DE">
        <w:rPr>
          <w:sz w:val="26"/>
          <w:szCs w:val="26"/>
          <w:lang w:val="en-US"/>
        </w:rPr>
        <w:t>622” se exclude.</w:t>
      </w:r>
    </w:p>
    <w:p w:rsidR="005F0C09" w:rsidRPr="00BA65DE" w:rsidRDefault="005F0C09" w:rsidP="005F0C09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lastRenderedPageBreak/>
        <w:t xml:space="preserve">După contul 342 “Subvenţii </w:t>
      </w:r>
      <w:r w:rsidR="009F77FE">
        <w:rPr>
          <w:sz w:val="26"/>
          <w:szCs w:val="26"/>
          <w:lang w:val="en-US"/>
        </w:rPr>
        <w:t xml:space="preserve">aferente activelor </w:t>
      </w:r>
      <w:r w:rsidRPr="00BA65DE">
        <w:rPr>
          <w:sz w:val="26"/>
          <w:szCs w:val="26"/>
          <w:lang w:val="en-US"/>
        </w:rPr>
        <w:t xml:space="preserve">entităţilor cu proprietate publică” se completează </w:t>
      </w:r>
      <w:r w:rsidR="00EC5262">
        <w:rPr>
          <w:sz w:val="26"/>
          <w:szCs w:val="26"/>
          <w:lang w:val="en-US"/>
        </w:rPr>
        <w:t>cu</w:t>
      </w:r>
      <w:r w:rsidRPr="00BA65DE">
        <w:rPr>
          <w:sz w:val="26"/>
          <w:szCs w:val="26"/>
          <w:lang w:val="en-US"/>
        </w:rPr>
        <w:t>:</w:t>
      </w:r>
    </w:p>
    <w:p w:rsidR="005F0C09" w:rsidRPr="00BA65DE" w:rsidRDefault="00D97493" w:rsidP="005F0C09">
      <w:pPr>
        <w:ind w:firstLine="567"/>
        <w:jc w:val="center"/>
        <w:rPr>
          <w:b/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“</w:t>
      </w:r>
      <w:r w:rsidR="005F0C09" w:rsidRPr="00BA65DE">
        <w:rPr>
          <w:b/>
          <w:sz w:val="26"/>
          <w:szCs w:val="26"/>
          <w:lang w:val="en-US"/>
        </w:rPr>
        <w:t>Contul 34</w:t>
      </w:r>
      <w:r w:rsidR="005F0C09" w:rsidRPr="00BA65DE">
        <w:rPr>
          <w:b/>
          <w:sz w:val="26"/>
          <w:szCs w:val="26"/>
          <w:lang w:val="ro-RO"/>
        </w:rPr>
        <w:t>3</w:t>
      </w:r>
      <w:r w:rsidR="005F0C09" w:rsidRPr="00BA65DE">
        <w:rPr>
          <w:b/>
          <w:sz w:val="26"/>
          <w:szCs w:val="26"/>
          <w:lang w:val="en-US"/>
        </w:rPr>
        <w:t xml:space="preserve"> “</w:t>
      </w:r>
      <w:r w:rsidR="005F0C09" w:rsidRPr="00BA65DE">
        <w:rPr>
          <w:b/>
          <w:sz w:val="26"/>
          <w:szCs w:val="26"/>
          <w:lang w:val="ro-RO"/>
        </w:rPr>
        <w:t>Rezerve din reevaluare</w:t>
      </w:r>
      <w:r w:rsidR="005F0C09" w:rsidRPr="00BA65DE">
        <w:rPr>
          <w:b/>
          <w:sz w:val="26"/>
          <w:szCs w:val="26"/>
          <w:lang w:val="en-US"/>
        </w:rPr>
        <w:t>”</w:t>
      </w:r>
    </w:p>
    <w:p w:rsidR="005F0C09" w:rsidRPr="00BA65DE" w:rsidRDefault="005F0C09" w:rsidP="005F0C09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Contul 34</w:t>
      </w:r>
      <w:r w:rsidRPr="00BA65DE">
        <w:rPr>
          <w:sz w:val="26"/>
          <w:szCs w:val="26"/>
          <w:lang w:val="ro-RO"/>
        </w:rPr>
        <w:t>3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Rezerve din reevaluare</w:t>
      </w:r>
      <w:r w:rsidRPr="00BA65DE">
        <w:rPr>
          <w:sz w:val="26"/>
          <w:szCs w:val="26"/>
          <w:lang w:val="en-US"/>
        </w:rPr>
        <w:t xml:space="preserve">” este destinat generalizării informaţiei privind </w:t>
      </w:r>
      <w:r w:rsidRPr="00BA65DE">
        <w:rPr>
          <w:sz w:val="26"/>
          <w:szCs w:val="26"/>
          <w:lang w:val="ro-RO"/>
        </w:rPr>
        <w:t>surplusul de reevaluare</w:t>
      </w:r>
      <w:r w:rsidRPr="00BA65DE">
        <w:rPr>
          <w:sz w:val="26"/>
          <w:szCs w:val="26"/>
          <w:lang w:val="en-US"/>
        </w:rPr>
        <w:t>.</w:t>
      </w:r>
    </w:p>
    <w:p w:rsidR="005F0C09" w:rsidRPr="00BA65DE" w:rsidRDefault="005F0C09" w:rsidP="005F0C09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Contul 34</w:t>
      </w:r>
      <w:r w:rsidRPr="00BA65DE">
        <w:rPr>
          <w:sz w:val="26"/>
          <w:szCs w:val="26"/>
          <w:lang w:val="ro-RO"/>
        </w:rPr>
        <w:t>3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Rezerve din reevaluare</w:t>
      </w:r>
      <w:r w:rsidRPr="00BA65DE">
        <w:rPr>
          <w:sz w:val="26"/>
          <w:szCs w:val="26"/>
          <w:lang w:val="en-US"/>
        </w:rPr>
        <w:t>” este un cont de pasiv. În creditul acestui cont se înregistrează recunoaşterea</w:t>
      </w:r>
      <w:r w:rsidRPr="00BA65DE">
        <w:rPr>
          <w:sz w:val="26"/>
          <w:szCs w:val="26"/>
          <w:lang w:val="ro-RO"/>
        </w:rPr>
        <w:t xml:space="preserve">/majorarea surplusului de reevaluare </w:t>
      </w:r>
      <w:r w:rsidRPr="00BA65DE">
        <w:rPr>
          <w:sz w:val="26"/>
          <w:szCs w:val="26"/>
          <w:lang w:val="en-US"/>
        </w:rPr>
        <w:t xml:space="preserve">în corespondenţă cu debitul conturilor: </w:t>
      </w:r>
      <w:r w:rsidRPr="00BA65DE">
        <w:rPr>
          <w:sz w:val="26"/>
          <w:szCs w:val="26"/>
          <w:lang w:val="ro-RO"/>
        </w:rPr>
        <w:t>121, 122, 123, 124, 131, 132, 133, 151, 152</w:t>
      </w:r>
      <w:r w:rsidRPr="00BA65DE">
        <w:rPr>
          <w:sz w:val="26"/>
          <w:szCs w:val="26"/>
          <w:lang w:val="en-US"/>
        </w:rPr>
        <w:t xml:space="preserve"> etc.</w:t>
      </w:r>
    </w:p>
    <w:p w:rsidR="005F0C09" w:rsidRPr="00BA65DE" w:rsidRDefault="005F0C09" w:rsidP="005F0C09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În debitul contului 34</w:t>
      </w:r>
      <w:r w:rsidRPr="00BA65DE">
        <w:rPr>
          <w:sz w:val="26"/>
          <w:szCs w:val="26"/>
          <w:lang w:val="ro-RO"/>
        </w:rPr>
        <w:t>3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Rezerve din reevaluare</w:t>
      </w:r>
      <w:r w:rsidRPr="00BA65DE">
        <w:rPr>
          <w:sz w:val="26"/>
          <w:szCs w:val="26"/>
          <w:lang w:val="en-US"/>
        </w:rPr>
        <w:t xml:space="preserve">” se înregistrează </w:t>
      </w:r>
      <w:r w:rsidRPr="00BA65DE">
        <w:rPr>
          <w:sz w:val="26"/>
          <w:szCs w:val="26"/>
          <w:lang w:val="ro-RO"/>
        </w:rPr>
        <w:t xml:space="preserve">diminuarea/decontarea surplusului de reevaluare </w:t>
      </w:r>
      <w:r w:rsidRPr="00BA65DE">
        <w:rPr>
          <w:sz w:val="26"/>
          <w:szCs w:val="26"/>
          <w:lang w:val="en-US"/>
        </w:rPr>
        <w:t xml:space="preserve">în corespondenţă cu creditul conturilor: </w:t>
      </w:r>
      <w:r w:rsidRPr="00BA65DE">
        <w:rPr>
          <w:sz w:val="26"/>
          <w:szCs w:val="26"/>
          <w:lang w:val="ro-RO"/>
        </w:rPr>
        <w:t>121, 122, 123, 124, 131, 132, 133, 151, 152, 332</w:t>
      </w:r>
      <w:r w:rsidRPr="00BA65DE">
        <w:rPr>
          <w:sz w:val="26"/>
          <w:szCs w:val="26"/>
          <w:lang w:val="en-US"/>
        </w:rPr>
        <w:t xml:space="preserve"> etc.</w:t>
      </w:r>
    </w:p>
    <w:p w:rsidR="005F0C09" w:rsidRDefault="005F0C09" w:rsidP="005F0C09">
      <w:pPr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>Soldul contului 34</w:t>
      </w:r>
      <w:r w:rsidRPr="00BA65DE">
        <w:rPr>
          <w:sz w:val="26"/>
          <w:szCs w:val="26"/>
          <w:lang w:val="ro-RO"/>
        </w:rPr>
        <w:t>3</w:t>
      </w:r>
      <w:r w:rsidRPr="00BA65DE">
        <w:rPr>
          <w:sz w:val="26"/>
          <w:szCs w:val="26"/>
          <w:lang w:val="en-US"/>
        </w:rPr>
        <w:t xml:space="preserve"> “</w:t>
      </w:r>
      <w:r w:rsidRPr="00BA65DE">
        <w:rPr>
          <w:sz w:val="26"/>
          <w:szCs w:val="26"/>
          <w:lang w:val="ro-RO"/>
        </w:rPr>
        <w:t>Rezerve din reevaluare</w:t>
      </w:r>
      <w:r w:rsidRPr="00BA65DE">
        <w:rPr>
          <w:sz w:val="26"/>
          <w:szCs w:val="26"/>
          <w:lang w:val="en-US"/>
        </w:rPr>
        <w:t xml:space="preserve">” este creditor şi reprezintă mărimea </w:t>
      </w:r>
      <w:r w:rsidRPr="00BA65DE">
        <w:rPr>
          <w:sz w:val="26"/>
          <w:szCs w:val="26"/>
          <w:lang w:val="ro-RO"/>
        </w:rPr>
        <w:t xml:space="preserve">surplusului de reevaluare </w:t>
      </w:r>
      <w:r w:rsidRPr="00BA65DE">
        <w:rPr>
          <w:sz w:val="26"/>
          <w:szCs w:val="26"/>
          <w:lang w:val="en-US"/>
        </w:rPr>
        <w:t>determinată în conformitate cu standardele de contabilitate.</w:t>
      </w:r>
      <w:r w:rsidR="0088271D">
        <w:rPr>
          <w:sz w:val="26"/>
          <w:szCs w:val="26"/>
          <w:lang w:val="en-US"/>
        </w:rPr>
        <w:t>”</w:t>
      </w:r>
    </w:p>
    <w:p w:rsidR="00F423DB" w:rsidRDefault="00F423DB" w:rsidP="005F0C09">
      <w:pPr>
        <w:ind w:firstLine="567"/>
        <w:jc w:val="both"/>
        <w:rPr>
          <w:sz w:val="26"/>
          <w:szCs w:val="26"/>
          <w:lang w:val="en-US"/>
        </w:rPr>
      </w:pPr>
    </w:p>
    <w:p w:rsidR="005F0C09" w:rsidRDefault="00F423DB" w:rsidP="005F0C09">
      <w:pPr>
        <w:ind w:firstLine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Contul </w:t>
      </w:r>
      <w:r w:rsidR="005F0C09" w:rsidRPr="00F423DB">
        <w:rPr>
          <w:sz w:val="26"/>
          <w:szCs w:val="26"/>
          <w:lang w:val="en-US"/>
        </w:rPr>
        <w:t xml:space="preserve">343 “Alte elemente de capital propriu” </w:t>
      </w:r>
      <w:r w:rsidR="003E2D29" w:rsidRPr="00F423DB">
        <w:rPr>
          <w:sz w:val="26"/>
          <w:szCs w:val="26"/>
          <w:lang w:val="en-US"/>
        </w:rPr>
        <w:t xml:space="preserve">devine contul </w:t>
      </w:r>
      <w:r w:rsidR="005F0C09" w:rsidRPr="00F423DB">
        <w:rPr>
          <w:sz w:val="26"/>
          <w:szCs w:val="26"/>
          <w:lang w:val="en-US"/>
        </w:rPr>
        <w:t>344</w:t>
      </w:r>
      <w:r w:rsidR="003E2D29" w:rsidRPr="00F423DB">
        <w:rPr>
          <w:sz w:val="26"/>
          <w:szCs w:val="26"/>
          <w:lang w:val="en-US"/>
        </w:rPr>
        <w:t xml:space="preserve"> </w:t>
      </w:r>
      <w:r w:rsidR="00036C14" w:rsidRPr="00BA65DE">
        <w:rPr>
          <w:sz w:val="26"/>
          <w:szCs w:val="26"/>
          <w:lang w:val="en-US"/>
        </w:rPr>
        <w:t>“</w:t>
      </w:r>
      <w:r w:rsidR="003E2D29" w:rsidRPr="00F423DB">
        <w:rPr>
          <w:sz w:val="26"/>
          <w:szCs w:val="26"/>
          <w:lang w:val="en-US"/>
        </w:rPr>
        <w:t xml:space="preserve">Alte elemente de capital propriu”. În alineanul unu, </w:t>
      </w:r>
      <w:r w:rsidR="005F0C09" w:rsidRPr="00F423DB">
        <w:rPr>
          <w:sz w:val="26"/>
          <w:szCs w:val="26"/>
          <w:lang w:val="en-US"/>
        </w:rPr>
        <w:t xml:space="preserve">cuvintele </w:t>
      </w:r>
      <w:r w:rsidR="00D97493" w:rsidRPr="00BA65DE">
        <w:rPr>
          <w:sz w:val="26"/>
          <w:szCs w:val="26"/>
          <w:lang w:val="en-US"/>
        </w:rPr>
        <w:t>“</w:t>
      </w:r>
      <w:r w:rsidR="003E2D29" w:rsidRPr="00F423DB">
        <w:rPr>
          <w:sz w:val="26"/>
          <w:szCs w:val="26"/>
          <w:lang w:val="en-US"/>
        </w:rPr>
        <w:t>Contul 343</w:t>
      </w:r>
      <w:r w:rsidR="005F0C09" w:rsidRPr="00F423DB">
        <w:rPr>
          <w:sz w:val="26"/>
          <w:szCs w:val="26"/>
          <w:lang w:val="en-US"/>
        </w:rPr>
        <w:t>”</w:t>
      </w:r>
      <w:r w:rsidR="003E2D29" w:rsidRPr="00F423DB">
        <w:rPr>
          <w:sz w:val="26"/>
          <w:szCs w:val="26"/>
          <w:lang w:val="en-US"/>
        </w:rPr>
        <w:t xml:space="preserve"> se substituie cu cuvintele </w:t>
      </w:r>
      <w:r w:rsidR="00D97493" w:rsidRPr="00BA65DE">
        <w:rPr>
          <w:sz w:val="26"/>
          <w:szCs w:val="26"/>
          <w:lang w:val="en-US"/>
        </w:rPr>
        <w:t>“</w:t>
      </w:r>
      <w:r w:rsidR="003E2D29" w:rsidRPr="00F423DB">
        <w:rPr>
          <w:sz w:val="26"/>
          <w:szCs w:val="26"/>
          <w:lang w:val="en-US"/>
        </w:rPr>
        <w:t xml:space="preserve">Contul 344”, iar cuvintele </w:t>
      </w:r>
      <w:r w:rsidR="00D97493" w:rsidRPr="00BA65DE">
        <w:rPr>
          <w:sz w:val="26"/>
          <w:szCs w:val="26"/>
          <w:lang w:val="en-US"/>
        </w:rPr>
        <w:t>“</w:t>
      </w:r>
      <w:r w:rsidR="003E2D29" w:rsidRPr="00F423DB">
        <w:rPr>
          <w:sz w:val="26"/>
          <w:szCs w:val="26"/>
          <w:lang w:val="en-US"/>
        </w:rPr>
        <w:t>,</w:t>
      </w:r>
      <w:r w:rsidR="005F0C09" w:rsidRPr="00F423DB">
        <w:rPr>
          <w:sz w:val="26"/>
          <w:szCs w:val="26"/>
          <w:lang w:val="en-US"/>
        </w:rPr>
        <w:t xml:space="preserve"> inclusiv elementelor care rezultă din aplicarea prevederilor IFRS” se exclud.</w:t>
      </w:r>
    </w:p>
    <w:p w:rsidR="0088271D" w:rsidRPr="00BA65DE" w:rsidRDefault="0088271D" w:rsidP="005F0C09">
      <w:pPr>
        <w:ind w:firstLine="567"/>
        <w:jc w:val="both"/>
        <w:rPr>
          <w:sz w:val="26"/>
          <w:szCs w:val="26"/>
          <w:lang w:val="en-US"/>
        </w:rPr>
      </w:pPr>
    </w:p>
    <w:p w:rsidR="0010744A" w:rsidRPr="00F423DB" w:rsidRDefault="0088271D" w:rsidP="00A107D9">
      <w:pPr>
        <w:pStyle w:val="a3"/>
        <w:numPr>
          <w:ilvl w:val="0"/>
          <w:numId w:val="10"/>
        </w:numPr>
        <w:jc w:val="both"/>
        <w:rPr>
          <w:sz w:val="26"/>
          <w:szCs w:val="26"/>
          <w:lang w:val="en-US"/>
        </w:rPr>
      </w:pPr>
      <w:r w:rsidRPr="00F423DB">
        <w:rPr>
          <w:sz w:val="26"/>
          <w:szCs w:val="26"/>
          <w:lang w:val="en-US"/>
        </w:rPr>
        <w:t xml:space="preserve">  </w:t>
      </w:r>
      <w:r w:rsidR="0010744A" w:rsidRPr="00F423DB">
        <w:rPr>
          <w:sz w:val="26"/>
          <w:szCs w:val="26"/>
          <w:lang w:val="en-US"/>
        </w:rPr>
        <w:t>GRUPA 41 “DATORII FINANCIARE PE TERMEN LUNG”:</w:t>
      </w:r>
    </w:p>
    <w:p w:rsidR="001C558E" w:rsidRPr="00BA65DE" w:rsidRDefault="001C558E" w:rsidP="0010744A">
      <w:pPr>
        <w:tabs>
          <w:tab w:val="left" w:pos="851"/>
        </w:tabs>
        <w:ind w:firstLine="567"/>
        <w:jc w:val="both"/>
        <w:rPr>
          <w:sz w:val="26"/>
          <w:szCs w:val="26"/>
          <w:lang w:val="en-US"/>
        </w:rPr>
      </w:pPr>
      <w:r w:rsidRPr="00BA65DE">
        <w:rPr>
          <w:sz w:val="26"/>
          <w:szCs w:val="26"/>
          <w:lang w:val="en-US"/>
        </w:rPr>
        <w:t xml:space="preserve">Contul 413 </w:t>
      </w:r>
      <w:r w:rsidR="00D97493" w:rsidRPr="00BA65DE">
        <w:rPr>
          <w:sz w:val="26"/>
          <w:szCs w:val="26"/>
          <w:lang w:val="en-US"/>
        </w:rPr>
        <w:t>“</w:t>
      </w:r>
      <w:r w:rsidRPr="00BA65DE">
        <w:rPr>
          <w:sz w:val="26"/>
          <w:szCs w:val="26"/>
          <w:lang w:val="en-US"/>
        </w:rPr>
        <w:t>Datorii pe termen lung privind leasinul financiar” se exclude.</w:t>
      </w:r>
    </w:p>
    <w:p w:rsidR="001B5823" w:rsidRPr="00BA65DE" w:rsidRDefault="001B5823" w:rsidP="00383EFC">
      <w:pPr>
        <w:jc w:val="both"/>
        <w:rPr>
          <w:bCs/>
          <w:sz w:val="26"/>
          <w:szCs w:val="26"/>
          <w:lang w:val="en-US"/>
        </w:rPr>
      </w:pPr>
    </w:p>
    <w:p w:rsidR="00383EFC" w:rsidRPr="00383EFC" w:rsidRDefault="008A698E" w:rsidP="00383EFC">
      <w:pPr>
        <w:pStyle w:val="a3"/>
        <w:numPr>
          <w:ilvl w:val="0"/>
          <w:numId w:val="10"/>
        </w:numPr>
        <w:ind w:left="0" w:firstLine="567"/>
        <w:jc w:val="both"/>
        <w:rPr>
          <w:bCs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r w:rsidR="001B5823" w:rsidRPr="00BA65DE">
        <w:rPr>
          <w:sz w:val="26"/>
          <w:szCs w:val="26"/>
          <w:lang w:val="en-US"/>
        </w:rPr>
        <w:t>GRUPA 72 “C</w:t>
      </w:r>
      <w:r w:rsidR="00383EFC">
        <w:rPr>
          <w:sz w:val="26"/>
          <w:szCs w:val="26"/>
          <w:lang w:val="en-US"/>
        </w:rPr>
        <w:t>HELTUIELI ALE ALTOR ACTIVITĂŢI” î</w:t>
      </w:r>
      <w:r w:rsidR="00383EFC" w:rsidRPr="00383EFC">
        <w:rPr>
          <w:sz w:val="26"/>
          <w:szCs w:val="26"/>
          <w:lang w:val="en-US"/>
        </w:rPr>
        <w:t xml:space="preserve">n contul 721 </w:t>
      </w:r>
      <w:r w:rsidR="00D97493" w:rsidRPr="00BA65DE">
        <w:rPr>
          <w:sz w:val="26"/>
          <w:szCs w:val="26"/>
          <w:lang w:val="en-US"/>
        </w:rPr>
        <w:t>“</w:t>
      </w:r>
      <w:r w:rsidR="00383EFC" w:rsidRPr="00383EFC">
        <w:rPr>
          <w:sz w:val="26"/>
          <w:szCs w:val="26"/>
          <w:lang w:val="en-US"/>
        </w:rPr>
        <w:t xml:space="preserve">Cheltuieli cu active imobilizate” alineatul doi, conturile </w:t>
      </w:r>
      <w:r w:rsidR="00D97493" w:rsidRPr="00BA65DE">
        <w:rPr>
          <w:sz w:val="26"/>
          <w:szCs w:val="26"/>
          <w:lang w:val="en-US"/>
        </w:rPr>
        <w:t>“</w:t>
      </w:r>
      <w:r w:rsidR="00383EFC" w:rsidRPr="00383EFC">
        <w:rPr>
          <w:sz w:val="26"/>
          <w:szCs w:val="26"/>
          <w:lang w:val="en-US"/>
        </w:rPr>
        <w:t xml:space="preserve">141, 142,” se </w:t>
      </w:r>
      <w:r w:rsidR="005669B6">
        <w:rPr>
          <w:sz w:val="26"/>
          <w:szCs w:val="26"/>
          <w:lang w:val="en-US"/>
        </w:rPr>
        <w:t xml:space="preserve">substituie cu contul </w:t>
      </w:r>
      <w:r w:rsidR="005669B6" w:rsidRPr="00BA65DE">
        <w:rPr>
          <w:sz w:val="26"/>
          <w:szCs w:val="26"/>
          <w:lang w:val="en-US"/>
        </w:rPr>
        <w:t>“</w:t>
      </w:r>
      <w:r w:rsidR="005669B6">
        <w:rPr>
          <w:sz w:val="26"/>
          <w:szCs w:val="26"/>
          <w:lang w:val="en-US"/>
        </w:rPr>
        <w:t>143”</w:t>
      </w:r>
      <w:r w:rsidR="00383EFC" w:rsidRPr="00383EFC">
        <w:rPr>
          <w:sz w:val="26"/>
          <w:szCs w:val="26"/>
          <w:lang w:val="en-US"/>
        </w:rPr>
        <w:t>.</w:t>
      </w:r>
    </w:p>
    <w:sectPr w:rsidR="00383EFC" w:rsidRPr="00383EFC" w:rsidSect="00802EEA">
      <w:footerReference w:type="default" r:id="rId9"/>
      <w:pgSz w:w="11906" w:h="16838"/>
      <w:pgMar w:top="709" w:right="707" w:bottom="709" w:left="1276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ED7" w:rsidRDefault="006E3ED7" w:rsidP="00BF78D1">
      <w:r>
        <w:separator/>
      </w:r>
    </w:p>
  </w:endnote>
  <w:endnote w:type="continuationSeparator" w:id="0">
    <w:p w:rsidR="006E3ED7" w:rsidRDefault="006E3ED7" w:rsidP="00BF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3774116"/>
      <w:docPartObj>
        <w:docPartGallery w:val="Page Numbers (Bottom of Page)"/>
        <w:docPartUnique/>
      </w:docPartObj>
    </w:sdtPr>
    <w:sdtEndPr/>
    <w:sdtContent>
      <w:p w:rsidR="00B1592E" w:rsidRDefault="00B159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5B7">
          <w:rPr>
            <w:noProof/>
          </w:rPr>
          <w:t>2</w:t>
        </w:r>
        <w:r>
          <w:fldChar w:fldCharType="end"/>
        </w:r>
      </w:p>
    </w:sdtContent>
  </w:sdt>
  <w:p w:rsidR="00B1592E" w:rsidRDefault="00B159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ED7" w:rsidRDefault="006E3ED7" w:rsidP="00BF78D1">
      <w:r>
        <w:separator/>
      </w:r>
    </w:p>
  </w:footnote>
  <w:footnote w:type="continuationSeparator" w:id="0">
    <w:p w:rsidR="006E3ED7" w:rsidRDefault="006E3ED7" w:rsidP="00BF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3967"/>
    <w:multiLevelType w:val="hybridMultilevel"/>
    <w:tmpl w:val="FB628C28"/>
    <w:lvl w:ilvl="0" w:tplc="4E080332">
      <w:start w:val="1"/>
      <w:numFmt w:val="decimal"/>
      <w:lvlText w:val="%1."/>
      <w:lvlJc w:val="left"/>
      <w:pPr>
        <w:ind w:left="39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 w15:restartNumberingAfterBreak="0">
    <w:nsid w:val="18FD5885"/>
    <w:multiLevelType w:val="hybridMultilevel"/>
    <w:tmpl w:val="44D2C0B0"/>
    <w:lvl w:ilvl="0" w:tplc="C248DA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83DBE"/>
    <w:multiLevelType w:val="hybridMultilevel"/>
    <w:tmpl w:val="FB628C28"/>
    <w:lvl w:ilvl="0" w:tplc="4E08033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BD3EF6"/>
    <w:multiLevelType w:val="hybridMultilevel"/>
    <w:tmpl w:val="C28294EA"/>
    <w:lvl w:ilvl="0" w:tplc="E480A2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E036EC"/>
    <w:multiLevelType w:val="hybridMultilevel"/>
    <w:tmpl w:val="A5D8F2D8"/>
    <w:lvl w:ilvl="0" w:tplc="A574B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DF2AC9"/>
    <w:multiLevelType w:val="hybridMultilevel"/>
    <w:tmpl w:val="F62EF92A"/>
    <w:lvl w:ilvl="0" w:tplc="FF760DD4">
      <w:start w:val="117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6E36F4"/>
    <w:multiLevelType w:val="hybridMultilevel"/>
    <w:tmpl w:val="FF1EC218"/>
    <w:lvl w:ilvl="0" w:tplc="06F0681E">
      <w:start w:val="1122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4F125D"/>
    <w:multiLevelType w:val="hybridMultilevel"/>
    <w:tmpl w:val="2D3246B6"/>
    <w:lvl w:ilvl="0" w:tplc="09C63066">
      <w:start w:val="1125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090395A"/>
    <w:multiLevelType w:val="hybridMultilevel"/>
    <w:tmpl w:val="424A7CEC"/>
    <w:lvl w:ilvl="0" w:tplc="659802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6E7BD1"/>
    <w:multiLevelType w:val="hybridMultilevel"/>
    <w:tmpl w:val="C93ED0DE"/>
    <w:lvl w:ilvl="0" w:tplc="9D3CA0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7D54F6"/>
    <w:multiLevelType w:val="hybridMultilevel"/>
    <w:tmpl w:val="450C5348"/>
    <w:lvl w:ilvl="0" w:tplc="C248DAD0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C2200AC"/>
    <w:multiLevelType w:val="hybridMultilevel"/>
    <w:tmpl w:val="0BCE3728"/>
    <w:lvl w:ilvl="0" w:tplc="C248DAD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D347DC1"/>
    <w:multiLevelType w:val="hybridMultilevel"/>
    <w:tmpl w:val="9C2E1546"/>
    <w:lvl w:ilvl="0" w:tplc="F9ACE2D4">
      <w:start w:val="1135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32"/>
    <w:rsid w:val="00024858"/>
    <w:rsid w:val="00036C14"/>
    <w:rsid w:val="00041D5B"/>
    <w:rsid w:val="000C4CD9"/>
    <w:rsid w:val="0010744A"/>
    <w:rsid w:val="00134738"/>
    <w:rsid w:val="00144B28"/>
    <w:rsid w:val="0014624F"/>
    <w:rsid w:val="00195480"/>
    <w:rsid w:val="001A53FB"/>
    <w:rsid w:val="001B5823"/>
    <w:rsid w:val="001C558E"/>
    <w:rsid w:val="001F54C2"/>
    <w:rsid w:val="00221045"/>
    <w:rsid w:val="00231E9E"/>
    <w:rsid w:val="002471F1"/>
    <w:rsid w:val="002E71E3"/>
    <w:rsid w:val="002F0AA0"/>
    <w:rsid w:val="002F403B"/>
    <w:rsid w:val="0033368F"/>
    <w:rsid w:val="00361870"/>
    <w:rsid w:val="00383EFC"/>
    <w:rsid w:val="00394D11"/>
    <w:rsid w:val="003B24A9"/>
    <w:rsid w:val="003C06F3"/>
    <w:rsid w:val="003E2D29"/>
    <w:rsid w:val="003F31DB"/>
    <w:rsid w:val="003F4313"/>
    <w:rsid w:val="0041236A"/>
    <w:rsid w:val="004360D1"/>
    <w:rsid w:val="004725F4"/>
    <w:rsid w:val="004A41B4"/>
    <w:rsid w:val="004B3675"/>
    <w:rsid w:val="004C303D"/>
    <w:rsid w:val="0055354D"/>
    <w:rsid w:val="005669B6"/>
    <w:rsid w:val="005F0C09"/>
    <w:rsid w:val="00612D1D"/>
    <w:rsid w:val="00613BC4"/>
    <w:rsid w:val="00616E53"/>
    <w:rsid w:val="00621461"/>
    <w:rsid w:val="006373F2"/>
    <w:rsid w:val="00643C38"/>
    <w:rsid w:val="006538EA"/>
    <w:rsid w:val="00680133"/>
    <w:rsid w:val="006957E9"/>
    <w:rsid w:val="006C25C2"/>
    <w:rsid w:val="006D4075"/>
    <w:rsid w:val="006D5BF2"/>
    <w:rsid w:val="006E0542"/>
    <w:rsid w:val="006E2E94"/>
    <w:rsid w:val="006E3ED7"/>
    <w:rsid w:val="0070516C"/>
    <w:rsid w:val="007533BA"/>
    <w:rsid w:val="007604FB"/>
    <w:rsid w:val="007757AC"/>
    <w:rsid w:val="007F0F61"/>
    <w:rsid w:val="00802EEA"/>
    <w:rsid w:val="00807A7F"/>
    <w:rsid w:val="008214A7"/>
    <w:rsid w:val="00822506"/>
    <w:rsid w:val="00850CDE"/>
    <w:rsid w:val="00857D06"/>
    <w:rsid w:val="00877871"/>
    <w:rsid w:val="0088271D"/>
    <w:rsid w:val="008876FF"/>
    <w:rsid w:val="00893D79"/>
    <w:rsid w:val="008A698E"/>
    <w:rsid w:val="008B452F"/>
    <w:rsid w:val="008C18AD"/>
    <w:rsid w:val="00966B68"/>
    <w:rsid w:val="00974417"/>
    <w:rsid w:val="009757A7"/>
    <w:rsid w:val="009A3AEA"/>
    <w:rsid w:val="009B2444"/>
    <w:rsid w:val="009F77FE"/>
    <w:rsid w:val="00A029EA"/>
    <w:rsid w:val="00A107D9"/>
    <w:rsid w:val="00A11461"/>
    <w:rsid w:val="00A1176F"/>
    <w:rsid w:val="00A1272E"/>
    <w:rsid w:val="00A15911"/>
    <w:rsid w:val="00A216A2"/>
    <w:rsid w:val="00AD2D1D"/>
    <w:rsid w:val="00AD5027"/>
    <w:rsid w:val="00B1592E"/>
    <w:rsid w:val="00B2315F"/>
    <w:rsid w:val="00B23256"/>
    <w:rsid w:val="00B37AF4"/>
    <w:rsid w:val="00B7664A"/>
    <w:rsid w:val="00B93E3A"/>
    <w:rsid w:val="00BA65DE"/>
    <w:rsid w:val="00BC1335"/>
    <w:rsid w:val="00BF78D1"/>
    <w:rsid w:val="00C108AF"/>
    <w:rsid w:val="00C153B0"/>
    <w:rsid w:val="00C15F2E"/>
    <w:rsid w:val="00C17BF8"/>
    <w:rsid w:val="00C32425"/>
    <w:rsid w:val="00C7474C"/>
    <w:rsid w:val="00C9070E"/>
    <w:rsid w:val="00C9685C"/>
    <w:rsid w:val="00CF3787"/>
    <w:rsid w:val="00D45439"/>
    <w:rsid w:val="00D50132"/>
    <w:rsid w:val="00D5065B"/>
    <w:rsid w:val="00D63422"/>
    <w:rsid w:val="00D67119"/>
    <w:rsid w:val="00D70767"/>
    <w:rsid w:val="00D955B7"/>
    <w:rsid w:val="00D97493"/>
    <w:rsid w:val="00DA7B7C"/>
    <w:rsid w:val="00DC39A2"/>
    <w:rsid w:val="00DF5982"/>
    <w:rsid w:val="00E434AE"/>
    <w:rsid w:val="00E6231B"/>
    <w:rsid w:val="00E80FCD"/>
    <w:rsid w:val="00EC5262"/>
    <w:rsid w:val="00EE4877"/>
    <w:rsid w:val="00F05599"/>
    <w:rsid w:val="00F17C2F"/>
    <w:rsid w:val="00F41644"/>
    <w:rsid w:val="00F423DB"/>
    <w:rsid w:val="00F46B36"/>
    <w:rsid w:val="00F472DA"/>
    <w:rsid w:val="00F514C3"/>
    <w:rsid w:val="00F60D9D"/>
    <w:rsid w:val="00F81FA7"/>
    <w:rsid w:val="00FB6DD0"/>
    <w:rsid w:val="00FF1551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A2047"/>
  <w15:chartTrackingRefBased/>
  <w15:docId w15:val="{13ADD823-095A-45F4-9B87-F6F53895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8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78D1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7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78D1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78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0559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Текст выноски Знак"/>
    <w:basedOn w:val="a0"/>
    <w:link w:val="aa"/>
    <w:uiPriority w:val="99"/>
    <w:semiHidden/>
    <w:rsid w:val="008876FF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8876FF"/>
    <w:pPr>
      <w:ind w:firstLine="709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b">
    <w:name w:val="cb"/>
    <w:basedOn w:val="a"/>
    <w:rsid w:val="00A15911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B232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CB38-1997-4D22-8F41-9B77583B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18</Pages>
  <Words>5800</Words>
  <Characters>33062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Vizir</dc:creator>
  <cp:keywords/>
  <dc:description/>
  <cp:lastModifiedBy>Ala Vizir</cp:lastModifiedBy>
  <cp:revision>19</cp:revision>
  <cp:lastPrinted>2019-05-20T11:18:00Z</cp:lastPrinted>
  <dcterms:created xsi:type="dcterms:W3CDTF">2019-05-17T10:27:00Z</dcterms:created>
  <dcterms:modified xsi:type="dcterms:W3CDTF">2019-06-05T07:49:00Z</dcterms:modified>
</cp:coreProperties>
</file>