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7E" w:rsidRPr="00D8104A" w:rsidRDefault="00E9257E" w:rsidP="00E9257E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D8104A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9B45AE" w:rsidRPr="00DD3759" w:rsidRDefault="00E9257E" w:rsidP="00DD375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ro-MD"/>
        </w:rPr>
      </w:pPr>
      <w:r w:rsidRPr="00DD3759">
        <w:rPr>
          <w:rFonts w:ascii="Times New Roman" w:hAnsi="Times New Roman" w:cs="Times New Roman"/>
          <w:b/>
          <w:sz w:val="27"/>
          <w:szCs w:val="27"/>
          <w:lang w:val="ro-MD"/>
        </w:rPr>
        <w:t xml:space="preserve">la proiectul Ordinului Ministerului Finanțelor  </w:t>
      </w:r>
    </w:p>
    <w:p w:rsidR="00E9257E" w:rsidRPr="00DD3759" w:rsidRDefault="00E9257E" w:rsidP="00DD375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ro-MD"/>
        </w:rPr>
      </w:pPr>
      <w:r w:rsidRPr="00DD3759">
        <w:rPr>
          <w:rFonts w:ascii="Times New Roman" w:hAnsi="Times New Roman" w:cs="Times New Roman"/>
          <w:b/>
          <w:sz w:val="27"/>
          <w:szCs w:val="27"/>
          <w:lang w:val="ro-MD"/>
        </w:rPr>
        <w:t>,,Cu privire la modificarea și completarea unor Ordine</w:t>
      </w:r>
    </w:p>
    <w:p w:rsidR="00E9257E" w:rsidRPr="00DD3759" w:rsidRDefault="00E9257E" w:rsidP="00DD375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ro-MD"/>
        </w:rPr>
      </w:pPr>
      <w:r w:rsidRPr="00DD3759">
        <w:rPr>
          <w:rFonts w:ascii="Times New Roman" w:hAnsi="Times New Roman" w:cs="Times New Roman"/>
          <w:b/>
          <w:sz w:val="27"/>
          <w:szCs w:val="27"/>
          <w:lang w:val="ro-MD"/>
        </w:rPr>
        <w:t>ale Ministerului Finanțelor”</w:t>
      </w: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E9257E" w:rsidRPr="00D8104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165C64" w:rsidRPr="00CB1DA4" w:rsidRDefault="00D8104A" w:rsidP="000502DC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Necesitatea elaborării proiectului Ordinului menționat este condiționată de faptul </w:t>
      </w:r>
      <w:r w:rsidR="00992749" w:rsidRPr="00CB1DA4">
        <w:rPr>
          <w:rFonts w:ascii="Times New Roman" w:hAnsi="Times New Roman" w:cs="Times New Roman"/>
          <w:sz w:val="26"/>
          <w:szCs w:val="26"/>
          <w:lang w:val="ro-MD"/>
        </w:rPr>
        <w:t>corelării prevederilor</w:t>
      </w:r>
      <w:r w:rsidR="00165C64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actelor normative elaborate de către Ministerul Finanțelor cu prevederile Codului fiscal și</w:t>
      </w:r>
      <w:r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altor acte</w:t>
      </w:r>
      <w:r w:rsidR="00165C64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C04605">
        <w:rPr>
          <w:rFonts w:ascii="Times New Roman" w:hAnsi="Times New Roman" w:cs="Times New Roman"/>
          <w:sz w:val="26"/>
          <w:szCs w:val="26"/>
          <w:lang w:val="ro-MD"/>
        </w:rPr>
        <w:t>normative</w:t>
      </w:r>
      <w:r w:rsidR="00165C64" w:rsidRPr="00CB1DA4">
        <w:rPr>
          <w:rFonts w:ascii="Times New Roman" w:hAnsi="Times New Roman" w:cs="Times New Roman"/>
          <w:sz w:val="26"/>
          <w:szCs w:val="26"/>
          <w:lang w:val="ro-MD"/>
        </w:rPr>
        <w:t>, precum și întru eficientizarea și simplificarea</w:t>
      </w:r>
      <w:r w:rsidR="008B6C46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modalității de raportare a obligațiilor fiscale</w:t>
      </w:r>
      <w:r w:rsidRPr="00CB1DA4">
        <w:rPr>
          <w:rFonts w:ascii="Times New Roman" w:hAnsi="Times New Roman" w:cs="Times New Roman"/>
          <w:sz w:val="26"/>
          <w:szCs w:val="26"/>
          <w:lang w:val="ro-MD"/>
        </w:rPr>
        <w:t>.</w:t>
      </w:r>
      <w:r w:rsidR="008B6C46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65C64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:rsidR="00C551D3" w:rsidRPr="00CB1DA4" w:rsidRDefault="00D8104A" w:rsidP="000502DC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Astfel, </w:t>
      </w:r>
      <w:r w:rsidR="006806F2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prin modificarea </w:t>
      </w:r>
      <w:bookmarkStart w:id="0" w:name="_GoBack"/>
      <w:r w:rsidR="006806F2" w:rsidRPr="00CB1DA4">
        <w:rPr>
          <w:rFonts w:ascii="Times New Roman" w:hAnsi="Times New Roman" w:cs="Times New Roman"/>
          <w:sz w:val="26"/>
          <w:szCs w:val="26"/>
          <w:u w:val="single"/>
          <w:lang w:val="ro-MD"/>
        </w:rPr>
        <w:t>Ordinului</w:t>
      </w:r>
      <w:r w:rsidR="00C551D3" w:rsidRPr="00CB1DA4">
        <w:rPr>
          <w:rFonts w:ascii="Times New Roman" w:hAnsi="Times New Roman" w:cs="Times New Roman"/>
          <w:sz w:val="26"/>
          <w:szCs w:val="26"/>
          <w:u w:val="single"/>
          <w:lang w:val="ro-MD"/>
        </w:rPr>
        <w:t xml:space="preserve"> Ministerului Finanțelor nr. 153 din 22</w:t>
      </w:r>
      <w:r w:rsidR="006806F2" w:rsidRPr="00CB1DA4">
        <w:rPr>
          <w:rFonts w:ascii="Times New Roman" w:hAnsi="Times New Roman" w:cs="Times New Roman"/>
          <w:sz w:val="26"/>
          <w:szCs w:val="26"/>
          <w:u w:val="single"/>
          <w:lang w:val="ro-MD"/>
        </w:rPr>
        <w:t xml:space="preserve"> </w:t>
      </w:r>
      <w:r w:rsidR="00C551D3" w:rsidRPr="00CB1DA4">
        <w:rPr>
          <w:rFonts w:ascii="Times New Roman" w:hAnsi="Times New Roman" w:cs="Times New Roman"/>
          <w:sz w:val="26"/>
          <w:szCs w:val="26"/>
          <w:u w:val="single"/>
          <w:lang w:val="ro-MD"/>
        </w:rPr>
        <w:t>decembrie</w:t>
      </w:r>
      <w:r w:rsidR="006806F2" w:rsidRPr="00CB1DA4">
        <w:rPr>
          <w:rFonts w:ascii="Times New Roman" w:hAnsi="Times New Roman" w:cs="Times New Roman"/>
          <w:sz w:val="26"/>
          <w:szCs w:val="26"/>
          <w:u w:val="single"/>
          <w:lang w:val="ro-MD"/>
        </w:rPr>
        <w:t xml:space="preserve"> 2017</w:t>
      </w:r>
      <w:bookmarkEnd w:id="0"/>
      <w:r w:rsidR="006806F2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C551D3" w:rsidRPr="00CB1DA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”Privind aprobarea formularului tipizat al Declarației cu privire la impozitul pe venit pentru agenții economici”</w:t>
      </w:r>
      <w:r w:rsidR="00DD3759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08005C" w:rsidRPr="00CB1DA4">
        <w:rPr>
          <w:rFonts w:ascii="Times New Roman" w:hAnsi="Times New Roman" w:cs="Times New Roman"/>
          <w:sz w:val="26"/>
          <w:szCs w:val="26"/>
          <w:lang w:val="ro-MD"/>
        </w:rPr>
        <w:t>se urmărește</w:t>
      </w:r>
      <w:r w:rsidR="00C551D3" w:rsidRPr="00CB1DA4">
        <w:rPr>
          <w:rFonts w:ascii="Times New Roman" w:hAnsi="Times New Roman" w:cs="Times New Roman"/>
          <w:sz w:val="26"/>
          <w:szCs w:val="26"/>
          <w:lang w:val="ro-MD"/>
        </w:rPr>
        <w:t xml:space="preserve"> de a se duce în concordanță noțiunile și termenele din Codul fiscal. </w:t>
      </w:r>
    </w:p>
    <w:p w:rsidR="00846ACD" w:rsidRDefault="00846ACD" w:rsidP="000502DC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Conform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502DC">
        <w:rPr>
          <w:rFonts w:ascii="Times New Roman" w:hAnsi="Times New Roman" w:cs="Times New Roman"/>
          <w:sz w:val="26"/>
          <w:szCs w:val="26"/>
          <w:lang w:val="ro-RO"/>
        </w:rPr>
        <w:t xml:space="preserve">Legii nr.122 din 16.08.2019 pentru modificarea unor acte legislative, în vigoare la 1 ianuarie 2020, creșterea de capital se va determina doar de către contribuabilii persoane fizice rezidenţi şi nerezidenţi ai Republicii Moldova care nu practică activitate de întreprinzător, iar </w:t>
      </w:r>
      <w:r w:rsidR="000502DC">
        <w:rPr>
          <w:rFonts w:ascii="Times New Roman" w:hAnsi="Times New Roman" w:cs="Times New Roman"/>
          <w:sz w:val="26"/>
          <w:szCs w:val="26"/>
          <w:shd w:val="clear" w:color="auto" w:fill="FFFFFF"/>
          <w:lang w:val="ro-RO"/>
        </w:rPr>
        <w:t>suma creşterii de capital va constitui 50% din suma excedentară a creşterii de capital recunoscute peste nivelul oricăror pierderi de capital suportate pe parcursul perioadei fiscale.</w:t>
      </w:r>
      <w:r w:rsidR="000502DC">
        <w:rPr>
          <w:rFonts w:ascii="Times New Roman" w:hAnsi="Times New Roman" w:cs="Times New Roman"/>
          <w:sz w:val="26"/>
          <w:szCs w:val="26"/>
          <w:lang w:val="ro-RO"/>
        </w:rPr>
        <w:t xml:space="preserve">  </w:t>
      </w:r>
    </w:p>
    <w:p w:rsidR="000502DC" w:rsidRDefault="00846ACD" w:rsidP="000502DC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Totodată, potrivit Legii menționate, d</w:t>
      </w:r>
      <w:r w:rsidRPr="00AB7902">
        <w:rPr>
          <w:rFonts w:ascii="Times New Roman" w:hAnsi="Times New Roman" w:cs="Times New Roman"/>
          <w:sz w:val="26"/>
          <w:szCs w:val="26"/>
          <w:lang w:val="ro-RO"/>
        </w:rPr>
        <w:t>reptul de a beneficia de scutirea personală o au doar contribuabilii (persoane fizice rezidente) care au un venit anual impozabil mai mic de 360000 de lei, cu excepţia veniturilor prevăzute la art.90</w:t>
      </w:r>
      <w:r w:rsidRPr="00AB7902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>1</w:t>
      </w:r>
      <w:r w:rsidR="00C04605">
        <w:rPr>
          <w:rFonts w:ascii="Times New Roman" w:hAnsi="Times New Roman" w:cs="Times New Roman"/>
          <w:sz w:val="26"/>
          <w:szCs w:val="26"/>
          <w:lang w:val="ro-RO"/>
        </w:rPr>
        <w:t xml:space="preserve"> din Codul fiscal.</w:t>
      </w:r>
    </w:p>
    <w:p w:rsidR="000502DC" w:rsidRDefault="000502DC" w:rsidP="000502DC">
      <w:pPr>
        <w:spacing w:line="36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Astfel, ținînd cont de </w:t>
      </w:r>
      <w:r w:rsidR="00846ACD">
        <w:rPr>
          <w:rFonts w:ascii="Times New Roman" w:hAnsi="Times New Roman" w:cs="Times New Roman"/>
          <w:sz w:val="26"/>
          <w:szCs w:val="26"/>
          <w:lang w:val="ro-RO"/>
        </w:rPr>
        <w:t xml:space="preserve">modificările menționate, </w:t>
      </w:r>
      <w:r>
        <w:rPr>
          <w:rFonts w:ascii="Times New Roman" w:hAnsi="Times New Roman" w:cs="Times New Roman"/>
          <w:sz w:val="26"/>
          <w:szCs w:val="26"/>
          <w:lang w:val="ro-RO"/>
        </w:rPr>
        <w:t>urmează a fi operate ajustările corespunzătoare în Declarațiile cu privire la impozitul pe venit.</w:t>
      </w:r>
    </w:p>
    <w:p w:rsidR="000502DC" w:rsidRDefault="000502DC" w:rsidP="00846ACD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846ACD" w:rsidRDefault="00846ACD" w:rsidP="00846ACD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BD2F0F" w:rsidRPr="00D4294B" w:rsidRDefault="00846ACD" w:rsidP="00846ACD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="00D4294B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Ministru                       </w:t>
      </w:r>
      <w:r w:rsidR="00D4294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="00D4294B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            </w:t>
      </w:r>
      <w:r w:rsidR="00D4294B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Natalia GAVRILIȚA</w:t>
      </w:r>
    </w:p>
    <w:p w:rsidR="005A0973" w:rsidRPr="00D8104A" w:rsidRDefault="005A0973" w:rsidP="00BF2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3650BA" w:rsidRPr="006D07F5" w:rsidRDefault="00BF276D" w:rsidP="00BF2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04A">
        <w:rPr>
          <w:rFonts w:ascii="Times New Roman" w:hAnsi="Times New Roman" w:cs="Times New Roman"/>
          <w:b/>
          <w:sz w:val="28"/>
          <w:szCs w:val="28"/>
          <w:lang w:val="ro-MD"/>
        </w:rPr>
        <w:tab/>
      </w:r>
    </w:p>
    <w:sectPr w:rsidR="003650BA" w:rsidRPr="006D07F5" w:rsidSect="00D429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5A8D"/>
    <w:multiLevelType w:val="hybridMultilevel"/>
    <w:tmpl w:val="5A8ABC1C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0"/>
    <w:rsid w:val="00011608"/>
    <w:rsid w:val="00014524"/>
    <w:rsid w:val="00030140"/>
    <w:rsid w:val="000502DC"/>
    <w:rsid w:val="0008005C"/>
    <w:rsid w:val="00165C64"/>
    <w:rsid w:val="002D357E"/>
    <w:rsid w:val="002D56E4"/>
    <w:rsid w:val="002D7F46"/>
    <w:rsid w:val="00353F14"/>
    <w:rsid w:val="003650BA"/>
    <w:rsid w:val="004F4DE7"/>
    <w:rsid w:val="00513629"/>
    <w:rsid w:val="005A0973"/>
    <w:rsid w:val="005F03D0"/>
    <w:rsid w:val="00660D69"/>
    <w:rsid w:val="006806F2"/>
    <w:rsid w:val="006B0FAD"/>
    <w:rsid w:val="006D07F5"/>
    <w:rsid w:val="006F39E6"/>
    <w:rsid w:val="0074635C"/>
    <w:rsid w:val="007B6557"/>
    <w:rsid w:val="00846ACD"/>
    <w:rsid w:val="0086185F"/>
    <w:rsid w:val="008707BB"/>
    <w:rsid w:val="008B6C46"/>
    <w:rsid w:val="008E74FB"/>
    <w:rsid w:val="009004DC"/>
    <w:rsid w:val="00937202"/>
    <w:rsid w:val="00956F96"/>
    <w:rsid w:val="00992749"/>
    <w:rsid w:val="009B45AE"/>
    <w:rsid w:val="00AD60B6"/>
    <w:rsid w:val="00AE1E0E"/>
    <w:rsid w:val="00BD2F0F"/>
    <w:rsid w:val="00BF1EA1"/>
    <w:rsid w:val="00BF276D"/>
    <w:rsid w:val="00C04605"/>
    <w:rsid w:val="00C24F4E"/>
    <w:rsid w:val="00C551D3"/>
    <w:rsid w:val="00C83C0F"/>
    <w:rsid w:val="00CB1DA4"/>
    <w:rsid w:val="00D4294B"/>
    <w:rsid w:val="00D8104A"/>
    <w:rsid w:val="00DA4A5F"/>
    <w:rsid w:val="00DD3759"/>
    <w:rsid w:val="00E9257E"/>
    <w:rsid w:val="00FA4244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AC9A"/>
  <w15:chartTrackingRefBased/>
  <w15:docId w15:val="{DE1E72F7-55F7-4224-ABEA-A9D7668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5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A4A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a6">
    <w:name w:val="Основной текст Знак"/>
    <w:basedOn w:val="a0"/>
    <w:link w:val="a5"/>
    <w:rsid w:val="00DA4A5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styleId="a7">
    <w:name w:val="Hyperlink"/>
    <w:uiPriority w:val="99"/>
    <w:unhideWhenUsed/>
    <w:rsid w:val="00DA4A5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551D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Griciuc Jana</dc:creator>
  <cp:keywords/>
  <dc:description/>
  <cp:lastModifiedBy>Zurabisvili Irma</cp:lastModifiedBy>
  <cp:revision>18</cp:revision>
  <cp:lastPrinted>2019-10-28T11:27:00Z</cp:lastPrinted>
  <dcterms:created xsi:type="dcterms:W3CDTF">2019-07-10T05:32:00Z</dcterms:created>
  <dcterms:modified xsi:type="dcterms:W3CDTF">2019-10-28T11:36:00Z</dcterms:modified>
</cp:coreProperties>
</file>