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5" w:rsidRPr="006B3BF7" w:rsidRDefault="00615D25" w:rsidP="00615D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NOTĂ INFORMATIVĂ</w:t>
      </w:r>
    </w:p>
    <w:p w:rsidR="00913116" w:rsidRPr="006B3BF7" w:rsidRDefault="007C7011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la</w:t>
      </w:r>
      <w:r w:rsidR="00615D25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proiectul </w:t>
      </w:r>
      <w:r w:rsidR="0091311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Ordinului Ministerului Finanțelor  </w:t>
      </w:r>
    </w:p>
    <w:p w:rsidR="007C7011" w:rsidRPr="006B3BF7" w:rsidRDefault="00286B04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c</w:t>
      </w:r>
      <w:r w:rsidR="0091311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u privire </w:t>
      </w:r>
      <w:r w:rsidR="005B47F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la modificarea </w:t>
      </w: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Ordinul Ministerului Finanțelor nr. 153 din 22 decembrie 2017 „Privind aprobarea formularului tipizat al Declarației cu privire la impozitul pe venit pentru agenții economici”</w:t>
      </w:r>
    </w:p>
    <w:p w:rsidR="00913116" w:rsidRPr="006B3BF7" w:rsidRDefault="00913116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1.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Denumirea autorului şi, după caz, a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participanților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la elaborarea proiectului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CB22E9" w:rsidRPr="006B3BF7" w:rsidRDefault="002B1F81" w:rsidP="008654E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Ministerul Finanțelor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Condițiile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ce au impus elaborarea proiectului de act normativ şi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finalitățile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urmărite  </w:t>
            </w:r>
          </w:p>
        </w:tc>
      </w:tr>
      <w:tr w:rsidR="008654E1" w:rsidRPr="006B3BF7" w:rsidTr="008654E1">
        <w:tc>
          <w:tcPr>
            <w:tcW w:w="9771" w:type="dxa"/>
          </w:tcPr>
          <w:p w:rsidR="00F57F48" w:rsidRPr="00000983" w:rsidRDefault="00427720" w:rsidP="000009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Necesitatea ajustării terminologiei </w:t>
            </w:r>
            <w:r w:rsidR="00EB4D81" w:rsidRP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utilizate în declarație la </w:t>
            </w:r>
            <w:r w:rsidRP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legislați</w:t>
            </w:r>
            <w:r w:rsidR="00EB4D81" w:rsidRP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a </w:t>
            </w:r>
            <w:r w:rsidR="00CB0703" w:rsidRP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fiscală și</w:t>
            </w:r>
            <w:r w:rsidRP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960FE1" w:rsidRP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la legislația financiară;</w:t>
            </w:r>
          </w:p>
          <w:p w:rsidR="00BF7F40" w:rsidRPr="00000983" w:rsidRDefault="00B6781E" w:rsidP="00000983">
            <w:pPr>
              <w:tabs>
                <w:tab w:val="left" w:pos="92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Aducerea în concordanță a unor noțiuni din Declarație, conform HG 704/2019 și </w:t>
            </w:r>
            <w:r w:rsidR="00EB4D81" w:rsidRP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HG 693/2018</w:t>
            </w:r>
            <w:r w:rsidR="0000098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Principalele prevederi ale proiectului şi </w:t>
            </w:r>
            <w:r w:rsidR="006B3BF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evidențierea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elementelor noi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5B5AAC" w:rsidRPr="006B3BF7" w:rsidRDefault="005B5AAC" w:rsidP="00784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Modificările și completările propuse rezultă din necesitatea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corelării prevederilor actelor normative elaborate de către Ministerul Finanțelor cu prevederile Codului fiscal și a altor acte normative.</w:t>
            </w:r>
          </w:p>
          <w:p w:rsidR="006F5129" w:rsidRPr="006B3BF7" w:rsidRDefault="006F5129" w:rsidP="005B5AAC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4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Fundamentarea </w:t>
            </w:r>
            <w:proofErr w:type="spellStart"/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economico</w:t>
            </w:r>
            <w:proofErr w:type="spellEnd"/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-financiară  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5B5AA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Prezentul proiect al </w:t>
            </w:r>
            <w:r w:rsidR="005B5AAC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Ordinului Ministerului Finanțelor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nu necesită cheltuieli de la bugetul public.</w:t>
            </w:r>
          </w:p>
          <w:p w:rsidR="00CB22E9" w:rsidRPr="006B3BF7" w:rsidRDefault="00CB22E9" w:rsidP="005B5AA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Modul de încorporare a actului în cadrul normativ în vigoare  </w:t>
            </w:r>
          </w:p>
        </w:tc>
      </w:tr>
      <w:tr w:rsidR="008654E1" w:rsidRPr="006B3BF7" w:rsidTr="008654E1">
        <w:tc>
          <w:tcPr>
            <w:tcW w:w="9771" w:type="dxa"/>
          </w:tcPr>
          <w:p w:rsidR="002B1F81" w:rsidRPr="006B3BF7" w:rsidRDefault="002B1F81" w:rsidP="006F5129">
            <w:pPr>
              <w:pStyle w:val="aa"/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6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Avizarea şi consultarea publică a proiectului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1571D3" w:rsidTr="008654E1">
        <w:tc>
          <w:tcPr>
            <w:tcW w:w="9771" w:type="dxa"/>
          </w:tcPr>
          <w:p w:rsidR="00274E5E" w:rsidRPr="005B309B" w:rsidRDefault="008654E1" w:rsidP="00784D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bookmarkStart w:id="0" w:name="_GoBack"/>
            <w:bookmarkEnd w:id="0"/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În conformitate cu art. 15 din Legea nr. 239 – XVI din 13 noiembrie 2008 privind transparența în procesul decizional, la data de </w:t>
            </w:r>
            <w:r w:rsidR="00CB0703">
              <w:rPr>
                <w:rFonts w:ascii="Times New Roman" w:hAnsi="Times New Roman"/>
                <w:sz w:val="24"/>
                <w:szCs w:val="24"/>
                <w:lang w:val="ro-MD"/>
              </w:rPr>
              <w:t>22 decembrie 2</w:t>
            </w:r>
            <w:r w:rsidR="005B47F6" w:rsidRPr="005B309B">
              <w:rPr>
                <w:rFonts w:ascii="Times New Roman" w:hAnsi="Times New Roman"/>
                <w:sz w:val="24"/>
                <w:szCs w:val="24"/>
                <w:lang w:val="ro-MD"/>
              </w:rPr>
              <w:t>023</w:t>
            </w: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pe pagina web a </w:t>
            </w:r>
            <w:r w:rsidR="005B5AAC" w:rsidRPr="005B309B">
              <w:rPr>
                <w:rFonts w:ascii="Times New Roman" w:hAnsi="Times New Roman"/>
                <w:sz w:val="24"/>
                <w:szCs w:val="24"/>
                <w:lang w:val="ro-MD"/>
              </w:rPr>
              <w:t>Ministerului Finanțelor</w:t>
            </w: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fost plasat </w:t>
            </w:r>
            <w:r w:rsidRPr="005B309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proiectului </w:t>
            </w:r>
            <w:r w:rsidR="005B5AAC" w:rsidRPr="005B309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Ordinului </w:t>
            </w:r>
            <w:r w:rsidR="005B47F6" w:rsidRPr="005B30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cu privire la modificarea Ordinul Ministerului Finanțelor nr. 153 din 22 decembrie 2017 „Privind aprobarea formularului tipizat al Declarației cu privire la impozitul pe venit pentru agenții economici” </w:t>
            </w:r>
          </w:p>
          <w:p w:rsidR="008654E1" w:rsidRDefault="008654E1" w:rsidP="00274E5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(</w:t>
            </w:r>
            <w:hyperlink r:id="rId7" w:history="1">
              <w:r w:rsidR="001571D3" w:rsidRPr="00296FB4">
                <w:rPr>
                  <w:rStyle w:val="a9"/>
                  <w:rFonts w:ascii="Times New Roman" w:hAnsi="Times New Roman"/>
                  <w:sz w:val="24"/>
                  <w:szCs w:val="24"/>
                  <w:lang w:val="ro-MD"/>
                </w:rPr>
                <w:t>http://mf.gov.md/ro/transparen%C8%9Ba-decizional%C4%83/procesul-decizional</w:t>
              </w:r>
            </w:hyperlink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).</w:t>
            </w:r>
          </w:p>
          <w:p w:rsidR="001571D3" w:rsidRPr="006B3BF7" w:rsidRDefault="001571D3" w:rsidP="00274E5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Obiecțiile și propunerile sunt expuse în Sinteza de propuneri și obiecții.</w:t>
            </w:r>
          </w:p>
        </w:tc>
      </w:tr>
    </w:tbl>
    <w:p w:rsidR="007C7011" w:rsidRPr="006B3BF7" w:rsidRDefault="007C7011" w:rsidP="00615D25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sectPr w:rsidR="007C7011" w:rsidRPr="006B3BF7" w:rsidSect="00743306">
      <w:headerReference w:type="default" r:id="rId8"/>
      <w:pgSz w:w="11907" w:h="16840" w:code="9"/>
      <w:pgMar w:top="426" w:right="850" w:bottom="568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06" w:rsidRDefault="00AE0206">
      <w:pPr>
        <w:spacing w:after="0" w:line="240" w:lineRule="auto"/>
      </w:pPr>
      <w:r>
        <w:separator/>
      </w:r>
    </w:p>
  </w:endnote>
  <w:endnote w:type="continuationSeparator" w:id="0">
    <w:p w:rsidR="00AE0206" w:rsidRDefault="00AE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06" w:rsidRDefault="00AE0206">
      <w:pPr>
        <w:spacing w:after="0" w:line="240" w:lineRule="auto"/>
      </w:pPr>
      <w:r>
        <w:separator/>
      </w:r>
    </w:p>
  </w:footnote>
  <w:footnote w:type="continuationSeparator" w:id="0">
    <w:p w:rsidR="00AE0206" w:rsidRDefault="00AE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F" w:rsidRPr="00797C4E" w:rsidRDefault="00AE0206" w:rsidP="000E695F">
    <w:pPr>
      <w:pStyle w:val="a3"/>
      <w:jc w:val="right"/>
      <w:rPr>
        <w:rFonts w:ascii="Times New Roman" w:hAnsi="Times New Roman"/>
        <w:i/>
      </w:rPr>
    </w:pPr>
  </w:p>
  <w:p w:rsidR="000E695F" w:rsidRDefault="00AE0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C746905"/>
    <w:multiLevelType w:val="hybridMultilevel"/>
    <w:tmpl w:val="0582D016"/>
    <w:lvl w:ilvl="0" w:tplc="9898A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3C16819"/>
    <w:multiLevelType w:val="hybridMultilevel"/>
    <w:tmpl w:val="4F3C09BC"/>
    <w:lvl w:ilvl="0" w:tplc="1BC00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1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D3"/>
    <w:rsid w:val="00000983"/>
    <w:rsid w:val="000110F1"/>
    <w:rsid w:val="00024A67"/>
    <w:rsid w:val="00034777"/>
    <w:rsid w:val="0004196F"/>
    <w:rsid w:val="00056C3C"/>
    <w:rsid w:val="00057B23"/>
    <w:rsid w:val="00077B42"/>
    <w:rsid w:val="0009524A"/>
    <w:rsid w:val="000B18EB"/>
    <w:rsid w:val="000F6462"/>
    <w:rsid w:val="00122EDC"/>
    <w:rsid w:val="001571D3"/>
    <w:rsid w:val="00166A53"/>
    <w:rsid w:val="0017794D"/>
    <w:rsid w:val="00180AA5"/>
    <w:rsid w:val="00195567"/>
    <w:rsid w:val="002105D3"/>
    <w:rsid w:val="00227F72"/>
    <w:rsid w:val="00230E0B"/>
    <w:rsid w:val="00245AF3"/>
    <w:rsid w:val="002626E2"/>
    <w:rsid w:val="00274E5E"/>
    <w:rsid w:val="0028263E"/>
    <w:rsid w:val="00286B04"/>
    <w:rsid w:val="002B1F81"/>
    <w:rsid w:val="002B617E"/>
    <w:rsid w:val="002C4E9E"/>
    <w:rsid w:val="002F1014"/>
    <w:rsid w:val="002F631C"/>
    <w:rsid w:val="002F7153"/>
    <w:rsid w:val="003202F2"/>
    <w:rsid w:val="00321974"/>
    <w:rsid w:val="00336094"/>
    <w:rsid w:val="00355CA9"/>
    <w:rsid w:val="00361122"/>
    <w:rsid w:val="00381BD8"/>
    <w:rsid w:val="003A4DD3"/>
    <w:rsid w:val="003C342E"/>
    <w:rsid w:val="003E20A2"/>
    <w:rsid w:val="003F0D12"/>
    <w:rsid w:val="00401A36"/>
    <w:rsid w:val="00427720"/>
    <w:rsid w:val="00432B78"/>
    <w:rsid w:val="004362DC"/>
    <w:rsid w:val="00463F34"/>
    <w:rsid w:val="004B03F8"/>
    <w:rsid w:val="004B6438"/>
    <w:rsid w:val="004B6DB0"/>
    <w:rsid w:val="004D0552"/>
    <w:rsid w:val="004D50FC"/>
    <w:rsid w:val="004E4353"/>
    <w:rsid w:val="004F521A"/>
    <w:rsid w:val="0051237E"/>
    <w:rsid w:val="00520B85"/>
    <w:rsid w:val="005A1D38"/>
    <w:rsid w:val="005A36E0"/>
    <w:rsid w:val="005A57CB"/>
    <w:rsid w:val="005B309B"/>
    <w:rsid w:val="005B47F6"/>
    <w:rsid w:val="005B5AAC"/>
    <w:rsid w:val="005E1891"/>
    <w:rsid w:val="00615D25"/>
    <w:rsid w:val="00616B42"/>
    <w:rsid w:val="00621494"/>
    <w:rsid w:val="00646DF2"/>
    <w:rsid w:val="00647B75"/>
    <w:rsid w:val="00650272"/>
    <w:rsid w:val="006513A7"/>
    <w:rsid w:val="006643D6"/>
    <w:rsid w:val="00691E10"/>
    <w:rsid w:val="006B3BF7"/>
    <w:rsid w:val="006F4046"/>
    <w:rsid w:val="006F5129"/>
    <w:rsid w:val="006F6E0C"/>
    <w:rsid w:val="007228CE"/>
    <w:rsid w:val="00722CE0"/>
    <w:rsid w:val="00743306"/>
    <w:rsid w:val="007658B5"/>
    <w:rsid w:val="00770A80"/>
    <w:rsid w:val="00775B97"/>
    <w:rsid w:val="00777D5F"/>
    <w:rsid w:val="00784D15"/>
    <w:rsid w:val="007A1918"/>
    <w:rsid w:val="007A6439"/>
    <w:rsid w:val="007C7011"/>
    <w:rsid w:val="007F714C"/>
    <w:rsid w:val="00804DB3"/>
    <w:rsid w:val="008654E1"/>
    <w:rsid w:val="00883F10"/>
    <w:rsid w:val="008C2090"/>
    <w:rsid w:val="008C504C"/>
    <w:rsid w:val="008D7AD4"/>
    <w:rsid w:val="008E438E"/>
    <w:rsid w:val="008E69A7"/>
    <w:rsid w:val="008F19C0"/>
    <w:rsid w:val="00901C1B"/>
    <w:rsid w:val="00905946"/>
    <w:rsid w:val="00913116"/>
    <w:rsid w:val="0091456F"/>
    <w:rsid w:val="00960FE1"/>
    <w:rsid w:val="00964588"/>
    <w:rsid w:val="009922B6"/>
    <w:rsid w:val="009A5B92"/>
    <w:rsid w:val="009A68FF"/>
    <w:rsid w:val="009C0B31"/>
    <w:rsid w:val="00A24A43"/>
    <w:rsid w:val="00A258F3"/>
    <w:rsid w:val="00A43D0C"/>
    <w:rsid w:val="00A844C6"/>
    <w:rsid w:val="00A850C1"/>
    <w:rsid w:val="00AC13F0"/>
    <w:rsid w:val="00AD2DE9"/>
    <w:rsid w:val="00AD434B"/>
    <w:rsid w:val="00AE0206"/>
    <w:rsid w:val="00AE2526"/>
    <w:rsid w:val="00B11479"/>
    <w:rsid w:val="00B26751"/>
    <w:rsid w:val="00B30B57"/>
    <w:rsid w:val="00B6781E"/>
    <w:rsid w:val="00BA711B"/>
    <w:rsid w:val="00BD297C"/>
    <w:rsid w:val="00BD4DA6"/>
    <w:rsid w:val="00BD5CAC"/>
    <w:rsid w:val="00BF0671"/>
    <w:rsid w:val="00BF7F40"/>
    <w:rsid w:val="00C12FDF"/>
    <w:rsid w:val="00C154C6"/>
    <w:rsid w:val="00C20F83"/>
    <w:rsid w:val="00C35A53"/>
    <w:rsid w:val="00C74EEA"/>
    <w:rsid w:val="00C90582"/>
    <w:rsid w:val="00C97708"/>
    <w:rsid w:val="00CA3728"/>
    <w:rsid w:val="00CB0703"/>
    <w:rsid w:val="00CB22E9"/>
    <w:rsid w:val="00CC55B8"/>
    <w:rsid w:val="00D63D30"/>
    <w:rsid w:val="00D76517"/>
    <w:rsid w:val="00D94A05"/>
    <w:rsid w:val="00DC0573"/>
    <w:rsid w:val="00DD1FAF"/>
    <w:rsid w:val="00E01863"/>
    <w:rsid w:val="00E3205B"/>
    <w:rsid w:val="00E71149"/>
    <w:rsid w:val="00E72992"/>
    <w:rsid w:val="00E951DF"/>
    <w:rsid w:val="00EA268C"/>
    <w:rsid w:val="00EB11BC"/>
    <w:rsid w:val="00EB4D81"/>
    <w:rsid w:val="00ED028B"/>
    <w:rsid w:val="00ED3AB3"/>
    <w:rsid w:val="00EF7630"/>
    <w:rsid w:val="00F245F7"/>
    <w:rsid w:val="00F56B67"/>
    <w:rsid w:val="00F57F48"/>
    <w:rsid w:val="00F75FC1"/>
    <w:rsid w:val="00F8561B"/>
    <w:rsid w:val="00FC270B"/>
    <w:rsid w:val="00FD47C2"/>
    <w:rsid w:val="00FD7CB8"/>
    <w:rsid w:val="00FE23B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D439"/>
  <w15:docId w15:val="{204D001B-44DC-4E6D-A6B2-883BC98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e">
    <w:name w:val="Table Grid"/>
    <w:basedOn w:val="a1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f.gov.md/ro/transparen%C8%9Ba-decizional%C4%83/procesul-deciz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Trocin Irina</cp:lastModifiedBy>
  <cp:revision>68</cp:revision>
  <cp:lastPrinted>2023-06-05T07:04:00Z</cp:lastPrinted>
  <dcterms:created xsi:type="dcterms:W3CDTF">2019-10-03T13:45:00Z</dcterms:created>
  <dcterms:modified xsi:type="dcterms:W3CDTF">2024-01-03T08:11:00Z</dcterms:modified>
</cp:coreProperties>
</file>