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B5" w:rsidRPr="00A165A3" w:rsidRDefault="00DD43B5" w:rsidP="00DD43B5">
      <w:pPr>
        <w:spacing w:after="160" w:line="259" w:lineRule="auto"/>
        <w:jc w:val="center"/>
        <w:rPr>
          <w:rFonts w:eastAsiaTheme="minorEastAsia"/>
          <w:b/>
          <w:sz w:val="28"/>
          <w:szCs w:val="28"/>
        </w:rPr>
      </w:pPr>
    </w:p>
    <w:p w:rsidR="00DD43B5" w:rsidRPr="00A165A3" w:rsidRDefault="00DD43B5" w:rsidP="00DD43B5">
      <w:pPr>
        <w:spacing w:after="160" w:line="259" w:lineRule="auto"/>
        <w:jc w:val="center"/>
        <w:rPr>
          <w:rFonts w:eastAsiaTheme="minorEastAsia"/>
          <w:b/>
          <w:sz w:val="28"/>
          <w:szCs w:val="28"/>
        </w:rPr>
      </w:pPr>
      <w:r w:rsidRPr="00A165A3">
        <w:rPr>
          <w:rFonts w:eastAsiaTheme="minorEastAsia"/>
          <w:b/>
          <w:sz w:val="28"/>
          <w:szCs w:val="28"/>
        </w:rPr>
        <w:t>NOTA INFORMATIVĂ</w:t>
      </w:r>
    </w:p>
    <w:p w:rsidR="00DD43B5" w:rsidRPr="00A165A3" w:rsidRDefault="00DD43B5" w:rsidP="00DD43B5">
      <w:pPr>
        <w:jc w:val="center"/>
        <w:rPr>
          <w:b/>
          <w:sz w:val="28"/>
          <w:szCs w:val="28"/>
          <w:lang w:val="ro-MD"/>
        </w:rPr>
      </w:pPr>
      <w:r w:rsidRPr="00A165A3">
        <w:rPr>
          <w:b/>
          <w:sz w:val="28"/>
          <w:szCs w:val="28"/>
          <w:lang w:val="ro-MD"/>
        </w:rPr>
        <w:t xml:space="preserve">la proiectul </w:t>
      </w:r>
      <w:proofErr w:type="spellStart"/>
      <w:r w:rsidRPr="00A165A3">
        <w:rPr>
          <w:b/>
          <w:sz w:val="28"/>
          <w:szCs w:val="28"/>
          <w:lang w:val="ro-MD"/>
        </w:rPr>
        <w:t>Hotărîrii</w:t>
      </w:r>
      <w:proofErr w:type="spellEnd"/>
      <w:r w:rsidRPr="00A165A3">
        <w:rPr>
          <w:b/>
          <w:sz w:val="28"/>
          <w:szCs w:val="28"/>
          <w:lang w:val="ro-MD"/>
        </w:rPr>
        <w:t xml:space="preserve"> Guvernului „Cu privire la modificarea și completarea Anexelor nr.1 și nr.2 la </w:t>
      </w:r>
      <w:proofErr w:type="spellStart"/>
      <w:r w:rsidRPr="00A165A3">
        <w:rPr>
          <w:b/>
          <w:sz w:val="28"/>
          <w:szCs w:val="28"/>
          <w:lang w:val="ro-MD"/>
        </w:rPr>
        <w:t>Hotărîrea</w:t>
      </w:r>
      <w:proofErr w:type="spellEnd"/>
      <w:r w:rsidRPr="00A165A3">
        <w:rPr>
          <w:b/>
          <w:sz w:val="28"/>
          <w:szCs w:val="28"/>
          <w:lang w:val="ro-MD"/>
        </w:rPr>
        <w:t xml:space="preserve"> Guvernului nr.246 din 8 aprilie 2010”</w:t>
      </w:r>
    </w:p>
    <w:p w:rsidR="00DD43B5" w:rsidRPr="00A165A3" w:rsidRDefault="00DD43B5" w:rsidP="00DD43B5">
      <w:pPr>
        <w:jc w:val="center"/>
        <w:rPr>
          <w:b/>
        </w:rPr>
      </w:pPr>
    </w:p>
    <w:tbl>
      <w:tblPr>
        <w:tblW w:w="5000" w:type="pct"/>
        <w:tblInd w:w="284" w:type="dxa"/>
        <w:tblLook w:val="04A0" w:firstRow="1" w:lastRow="0" w:firstColumn="1" w:lastColumn="0" w:noHBand="0" w:noVBand="1"/>
      </w:tblPr>
      <w:tblGrid>
        <w:gridCol w:w="9498"/>
      </w:tblGrid>
      <w:tr w:rsidR="00DD43B5" w:rsidRPr="00A165A3" w:rsidTr="00C4049F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DD43B5" w:rsidRPr="00A165A3" w:rsidRDefault="00DD43B5" w:rsidP="00DD43B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0" w:firstLine="89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A165A3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Denumirea autorului și, după caz, a participanților la elaborarea proiectului</w:t>
            </w:r>
          </w:p>
        </w:tc>
      </w:tr>
      <w:tr w:rsidR="00DD43B5" w:rsidRPr="00A165A3" w:rsidTr="00C4049F">
        <w:tc>
          <w:tcPr>
            <w:tcW w:w="5000" w:type="pct"/>
            <w:hideMark/>
          </w:tcPr>
          <w:p w:rsidR="00DD43B5" w:rsidRPr="00A165A3" w:rsidRDefault="00DD43B5" w:rsidP="00C4049F">
            <w:pPr>
              <w:pStyle w:val="NoSpacing"/>
              <w:spacing w:line="276" w:lineRule="auto"/>
              <w:ind w:firstLine="10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Hotărîrii</w:t>
            </w:r>
            <w:proofErr w:type="spellEnd"/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Guvernului</w:t>
            </w:r>
            <w:proofErr w:type="spellEnd"/>
            <w:r w:rsidRPr="00A1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65A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„Cu privire la modificarea și completarea Anexelor nr.1 și nr.2 la </w:t>
            </w:r>
            <w:proofErr w:type="spellStart"/>
            <w:r w:rsidRPr="00A165A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Hotărîrea</w:t>
            </w:r>
            <w:proofErr w:type="spellEnd"/>
            <w:r w:rsidRPr="00A165A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nr.246 din 8 aprilie 2010” a fost elaborat de</w:t>
            </w:r>
            <w:r w:rsidRPr="00A165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</w:t>
            </w:r>
            <w:proofErr w:type="spellStart"/>
            <w:r w:rsidRPr="00A165A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ătre</w:t>
            </w:r>
            <w:proofErr w:type="spellEnd"/>
            <w:r w:rsidRPr="00A165A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Ministerul Finanțelor. </w:t>
            </w:r>
          </w:p>
        </w:tc>
      </w:tr>
      <w:tr w:rsidR="00DD43B5" w:rsidRPr="00A165A3" w:rsidTr="00C4049F">
        <w:tc>
          <w:tcPr>
            <w:tcW w:w="5000" w:type="pct"/>
            <w:shd w:val="clear" w:color="auto" w:fill="D9D9D9"/>
            <w:hideMark/>
          </w:tcPr>
          <w:p w:rsidR="00DD43B5" w:rsidRPr="00A165A3" w:rsidRDefault="00DD43B5" w:rsidP="00DD43B5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A165A3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Condițiile ce au impus elaborarea proiectului de act normativ și finalitățile urmărite</w:t>
            </w:r>
          </w:p>
        </w:tc>
      </w:tr>
      <w:tr w:rsidR="00DD43B5" w:rsidRPr="00A165A3" w:rsidTr="00C4049F">
        <w:tc>
          <w:tcPr>
            <w:tcW w:w="5000" w:type="pct"/>
            <w:hideMark/>
          </w:tcPr>
          <w:p w:rsidR="00DD43B5" w:rsidRPr="00A165A3" w:rsidRDefault="00DD43B5" w:rsidP="00C4049F">
            <w:pPr>
              <w:pStyle w:val="cn"/>
              <w:ind w:firstLine="1175"/>
              <w:jc w:val="both"/>
              <w:rPr>
                <w:bCs/>
                <w:sz w:val="28"/>
                <w:szCs w:val="28"/>
                <w:lang w:val="ro-RO"/>
              </w:rPr>
            </w:pPr>
            <w:r w:rsidRPr="00A165A3">
              <w:rPr>
                <w:bCs/>
                <w:sz w:val="28"/>
                <w:szCs w:val="28"/>
                <w:lang w:val="ro-RO"/>
              </w:rPr>
              <w:t xml:space="preserve">Un aspect esențial care a condus la elaborarea prezentului proiect de act normativ constituie actualizarea Listei proiectelor de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asistenţă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tehnică în derulare, care cad sub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incidenţa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tratatelor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internaţionale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pentru aplicarea scutirilor la impozitul pe venit, accize, taxele vamale, taxele pentru efectuarea procedurilor vamale, taxele pentru mărfurile care, în procesul utilizării, cauzează poluarea mediului, precum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şi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a scutirii de TVA cu drept de deducere pentru mărfurile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şi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serviciile destinate acestora și Lista împrumuturilor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şi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granturilor acordate Guvernului Republicii Moldova sau acordate cu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garanţie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de stat, din contul împrumuturilor acordate de organismele financiare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internaţionale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(inclusiv din cota-parte a Guvernului), din contul granturilor acordate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instituţiilor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finanţate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de la buget, destinate realizării proiectelor de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asistenţă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investiţională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, din contul cărora vor fi importate sau </w:t>
            </w:r>
            <w:proofErr w:type="spellStart"/>
            <w:r w:rsidRPr="00A165A3">
              <w:rPr>
                <w:bCs/>
                <w:sz w:val="28"/>
                <w:szCs w:val="28"/>
                <w:lang w:val="ro-RO"/>
              </w:rPr>
              <w:t>achiziţionate</w:t>
            </w:r>
            <w:proofErr w:type="spellEnd"/>
            <w:r w:rsidRPr="00A165A3">
              <w:rPr>
                <w:bCs/>
                <w:sz w:val="28"/>
                <w:szCs w:val="28"/>
                <w:lang w:val="ro-RO"/>
              </w:rPr>
              <w:t xml:space="preserve"> mărfuri (lucrări, servicii) scutite de accize, plata taxei vamale, a taxei pentru efectuarea procedurilor vamale, a taxei pentru mărfurile care, în procesul utilizării, cauzează poluarea mediului, scutite de TVA cu drept de deducere. </w:t>
            </w:r>
          </w:p>
          <w:p w:rsidR="00DD43B5" w:rsidRPr="00A165A3" w:rsidRDefault="00DD43B5" w:rsidP="00C4049F">
            <w:pPr>
              <w:pStyle w:val="cn"/>
              <w:ind w:firstLine="1033"/>
              <w:jc w:val="both"/>
              <w:rPr>
                <w:bCs/>
                <w:sz w:val="28"/>
                <w:szCs w:val="28"/>
                <w:lang w:val="ro-RO"/>
              </w:rPr>
            </w:pPr>
            <w:r w:rsidRPr="00A165A3">
              <w:rPr>
                <w:bCs/>
                <w:sz w:val="28"/>
                <w:szCs w:val="28"/>
                <w:lang w:val="ro-RO"/>
              </w:rPr>
              <w:t xml:space="preserve">Astfel, se propune spre completare Anexa nr.1 și Anexa nr.2 din Hotărârea Guvernului nr.246 din 8 aprilie 2010, în contextul demarării unor noi proiecte de asistență tehnică, cât și investițională. </w:t>
            </w:r>
          </w:p>
        </w:tc>
      </w:tr>
      <w:tr w:rsidR="00DD43B5" w:rsidRPr="00A165A3" w:rsidTr="00C4049F">
        <w:tc>
          <w:tcPr>
            <w:tcW w:w="5000" w:type="pct"/>
            <w:shd w:val="clear" w:color="auto" w:fill="D9D9D9"/>
            <w:hideMark/>
          </w:tcPr>
          <w:p w:rsidR="00DD43B5" w:rsidRPr="00A165A3" w:rsidRDefault="00DD43B5" w:rsidP="00DD43B5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A165A3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Fundamentarea </w:t>
            </w:r>
            <w:proofErr w:type="spellStart"/>
            <w:r w:rsidRPr="00A165A3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economico</w:t>
            </w:r>
            <w:proofErr w:type="spellEnd"/>
            <w:r w:rsidRPr="00A165A3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-financiară</w:t>
            </w:r>
          </w:p>
        </w:tc>
      </w:tr>
      <w:tr w:rsidR="00DD43B5" w:rsidRPr="00A165A3" w:rsidTr="00C4049F">
        <w:trPr>
          <w:trHeight w:val="820"/>
        </w:trPr>
        <w:tc>
          <w:tcPr>
            <w:tcW w:w="5000" w:type="pct"/>
            <w:hideMark/>
          </w:tcPr>
          <w:p w:rsidR="00DD43B5" w:rsidRPr="00A165A3" w:rsidRDefault="00DD43B5" w:rsidP="00C4049F">
            <w:pPr>
              <w:spacing w:line="276" w:lineRule="auto"/>
              <w:ind w:firstLine="878"/>
              <w:jc w:val="both"/>
              <w:rPr>
                <w:sz w:val="28"/>
                <w:szCs w:val="28"/>
              </w:rPr>
            </w:pPr>
            <w:proofErr w:type="spellStart"/>
            <w:r w:rsidRPr="00A165A3">
              <w:rPr>
                <w:bCs/>
                <w:sz w:val="28"/>
                <w:szCs w:val="28"/>
              </w:rPr>
              <w:t>Adoptarea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proiectului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Pr="00A165A3">
              <w:rPr>
                <w:bCs/>
                <w:sz w:val="28"/>
                <w:szCs w:val="28"/>
              </w:rPr>
              <w:t>Hotărâre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nu </w:t>
            </w:r>
            <w:proofErr w:type="spellStart"/>
            <w:r w:rsidRPr="00A165A3">
              <w:rPr>
                <w:bCs/>
                <w:sz w:val="28"/>
                <w:szCs w:val="28"/>
              </w:rPr>
              <w:t>va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implica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cheltuieli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financiare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suplimentare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asupra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bCs/>
                <w:sz w:val="28"/>
                <w:szCs w:val="28"/>
              </w:rPr>
              <w:t>bugetului</w:t>
            </w:r>
            <w:proofErr w:type="spellEnd"/>
            <w:r w:rsidRPr="00A165A3">
              <w:rPr>
                <w:bCs/>
                <w:sz w:val="28"/>
                <w:szCs w:val="28"/>
              </w:rPr>
              <w:t xml:space="preserve"> public </w:t>
            </w:r>
            <w:proofErr w:type="spellStart"/>
            <w:r w:rsidRPr="00A165A3">
              <w:rPr>
                <w:bCs/>
                <w:sz w:val="28"/>
                <w:szCs w:val="28"/>
              </w:rPr>
              <w:t>național</w:t>
            </w:r>
            <w:proofErr w:type="spellEnd"/>
            <w:r w:rsidRPr="00A165A3">
              <w:rPr>
                <w:bCs/>
                <w:sz w:val="28"/>
                <w:szCs w:val="28"/>
              </w:rPr>
              <w:t>.</w:t>
            </w:r>
            <w:r w:rsidRPr="00A165A3">
              <w:rPr>
                <w:sz w:val="28"/>
                <w:szCs w:val="28"/>
              </w:rPr>
              <w:t xml:space="preserve"> </w:t>
            </w:r>
          </w:p>
        </w:tc>
      </w:tr>
      <w:tr w:rsidR="00DD43B5" w:rsidRPr="00A165A3" w:rsidTr="00C4049F">
        <w:tc>
          <w:tcPr>
            <w:tcW w:w="5000" w:type="pct"/>
            <w:shd w:val="clear" w:color="auto" w:fill="D9D9D9"/>
            <w:hideMark/>
          </w:tcPr>
          <w:p w:rsidR="00DD43B5" w:rsidRPr="00A165A3" w:rsidRDefault="00DD43B5" w:rsidP="00DD43B5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40" w:lineRule="auto"/>
              <w:ind w:left="0" w:firstLine="89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A165A3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Avizarea și consultarea publică a proiectului</w:t>
            </w:r>
          </w:p>
        </w:tc>
      </w:tr>
      <w:tr w:rsidR="00DD43B5" w:rsidRPr="00A165A3" w:rsidTr="00C4049F">
        <w:tc>
          <w:tcPr>
            <w:tcW w:w="5000" w:type="pct"/>
            <w:hideMark/>
          </w:tcPr>
          <w:p w:rsidR="00DD43B5" w:rsidRPr="00A165A3" w:rsidRDefault="00DD43B5" w:rsidP="00C4049F">
            <w:pPr>
              <w:tabs>
                <w:tab w:val="left" w:pos="884"/>
              </w:tabs>
              <w:spacing w:line="276" w:lineRule="auto"/>
              <w:ind w:firstLine="89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În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conformitate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cu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prevederile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Legii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nr.317-XV din 18.07.2003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privind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actele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normative ale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Guvernului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şi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ale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altor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autorităţi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ale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administraţiei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publice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centrale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şi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locale,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Ministerul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Finanțelor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prezintă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proiectul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Hotărârii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de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Guvern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pentru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avizare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și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consultare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165A3">
              <w:rPr>
                <w:rFonts w:eastAsia="Calibri"/>
                <w:bCs/>
                <w:sz w:val="28"/>
                <w:szCs w:val="28"/>
              </w:rPr>
              <w:t>publică</w:t>
            </w:r>
            <w:proofErr w:type="spellEnd"/>
            <w:r w:rsidRPr="00A165A3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DD43B5" w:rsidRPr="00A165A3" w:rsidRDefault="00DD43B5" w:rsidP="00C4049F">
            <w:pPr>
              <w:tabs>
                <w:tab w:val="left" w:pos="884"/>
              </w:tabs>
              <w:ind w:firstLine="890"/>
              <w:jc w:val="both"/>
              <w:rPr>
                <w:sz w:val="28"/>
                <w:szCs w:val="28"/>
              </w:rPr>
            </w:pPr>
          </w:p>
        </w:tc>
      </w:tr>
    </w:tbl>
    <w:p w:rsidR="00DD43B5" w:rsidRPr="00A165A3" w:rsidRDefault="00DD43B5" w:rsidP="00DD43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165A3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A165A3">
        <w:rPr>
          <w:rFonts w:ascii="Times New Roman" w:hAnsi="Times New Roman" w:cs="Times New Roman"/>
          <w:sz w:val="24"/>
          <w:szCs w:val="24"/>
          <w:lang w:val="ro-MD"/>
        </w:rPr>
        <w:tab/>
      </w:r>
    </w:p>
    <w:p w:rsidR="00DD43B5" w:rsidRPr="00A165A3" w:rsidRDefault="00DD43B5" w:rsidP="00DD43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65A3">
        <w:rPr>
          <w:rFonts w:ascii="Times New Roman" w:hAnsi="Times New Roman" w:cs="Times New Roman"/>
          <w:b/>
          <w:sz w:val="28"/>
          <w:szCs w:val="28"/>
          <w:lang w:val="ro-MD"/>
        </w:rPr>
        <w:t>MINISTRU                                                  Octavian ARMAȘU</w:t>
      </w:r>
    </w:p>
    <w:p w:rsidR="0048302B" w:rsidRDefault="0048302B">
      <w:bookmarkStart w:id="0" w:name="_GoBack"/>
      <w:bookmarkEnd w:id="0"/>
    </w:p>
    <w:sectPr w:rsidR="0048302B" w:rsidSect="00087C83">
      <w:pgSz w:w="12240" w:h="15840"/>
      <w:pgMar w:top="568" w:right="160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9B"/>
    <w:rsid w:val="0048302B"/>
    <w:rsid w:val="00CB0F9B"/>
    <w:rsid w:val="00D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C805-CCD3-4AA1-9A06-D5C5429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DD43B5"/>
    <w:pPr>
      <w:jc w:val="center"/>
    </w:pPr>
    <w:rPr>
      <w:lang w:val="ru-RU" w:eastAsia="ja-JP"/>
    </w:rPr>
  </w:style>
  <w:style w:type="paragraph" w:styleId="ListParagraph">
    <w:name w:val="List Paragraph"/>
    <w:basedOn w:val="Normal"/>
    <w:uiPriority w:val="34"/>
    <w:qFormat/>
    <w:rsid w:val="00DD43B5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D43B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Babuci</dc:creator>
  <cp:keywords/>
  <dc:description/>
  <cp:lastModifiedBy>Irina Babuci</cp:lastModifiedBy>
  <cp:revision>2</cp:revision>
  <dcterms:created xsi:type="dcterms:W3CDTF">2018-04-17T11:34:00Z</dcterms:created>
  <dcterms:modified xsi:type="dcterms:W3CDTF">2018-04-17T11:34:00Z</dcterms:modified>
</cp:coreProperties>
</file>