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CB9" w:rsidRPr="002B5574" w:rsidRDefault="00606CB9" w:rsidP="009E47F4">
      <w:pPr>
        <w:autoSpaceDE w:val="0"/>
        <w:autoSpaceDN w:val="0"/>
        <w:adjustRightInd w:val="0"/>
        <w:spacing w:line="276" w:lineRule="auto"/>
        <w:ind w:firstLine="567"/>
        <w:jc w:val="center"/>
        <w:rPr>
          <w:b/>
          <w:bCs/>
          <w:iCs/>
          <w:color w:val="000000" w:themeColor="text1"/>
          <w:sz w:val="28"/>
          <w:szCs w:val="28"/>
        </w:rPr>
      </w:pPr>
      <w:r w:rsidRPr="002B5574">
        <w:rPr>
          <w:b/>
          <w:bCs/>
          <w:iCs/>
          <w:color w:val="000000" w:themeColor="text1"/>
          <w:sz w:val="28"/>
          <w:szCs w:val="28"/>
        </w:rPr>
        <w:t>Nota informativă</w:t>
      </w:r>
    </w:p>
    <w:p w:rsidR="00606CB9" w:rsidRPr="002B5574" w:rsidRDefault="00606CB9" w:rsidP="009E47F4">
      <w:pPr>
        <w:autoSpaceDE w:val="0"/>
        <w:autoSpaceDN w:val="0"/>
        <w:adjustRightInd w:val="0"/>
        <w:spacing w:line="276" w:lineRule="auto"/>
        <w:ind w:firstLine="567"/>
        <w:jc w:val="center"/>
        <w:rPr>
          <w:b/>
          <w:bCs/>
          <w:iCs/>
          <w:color w:val="000000" w:themeColor="text1"/>
          <w:sz w:val="28"/>
          <w:szCs w:val="28"/>
        </w:rPr>
      </w:pPr>
      <w:r w:rsidRPr="002B5574">
        <w:rPr>
          <w:b/>
          <w:bCs/>
          <w:iCs/>
          <w:color w:val="000000" w:themeColor="text1"/>
          <w:sz w:val="28"/>
          <w:szCs w:val="28"/>
        </w:rPr>
        <w:t>la proiectul de lege privind noul Cod vamal al Republicii Moldova</w:t>
      </w:r>
    </w:p>
    <w:p w:rsidR="000C4E46" w:rsidRPr="002B5574" w:rsidRDefault="000C4E46" w:rsidP="009E47F4">
      <w:pPr>
        <w:autoSpaceDE w:val="0"/>
        <w:autoSpaceDN w:val="0"/>
        <w:adjustRightInd w:val="0"/>
        <w:spacing w:line="276" w:lineRule="auto"/>
        <w:ind w:firstLine="567"/>
        <w:jc w:val="center"/>
        <w:rPr>
          <w:bCs/>
          <w:i/>
          <w:iCs/>
          <w:color w:val="000000" w:themeColor="text1"/>
          <w:sz w:val="28"/>
          <w:szCs w:val="28"/>
        </w:rPr>
      </w:pPr>
    </w:p>
    <w:p w:rsidR="0040659B" w:rsidRPr="002B5574" w:rsidRDefault="00BB292C" w:rsidP="009E47F4">
      <w:pPr>
        <w:spacing w:line="276" w:lineRule="auto"/>
        <w:ind w:firstLine="567"/>
        <w:jc w:val="both"/>
        <w:rPr>
          <w:color w:val="000000" w:themeColor="text1"/>
          <w:sz w:val="28"/>
          <w:szCs w:val="28"/>
        </w:rPr>
      </w:pPr>
      <w:r w:rsidRPr="002B5574">
        <w:rPr>
          <w:color w:val="000000" w:themeColor="text1"/>
          <w:sz w:val="28"/>
          <w:szCs w:val="28"/>
        </w:rPr>
        <w:t>Actualmente, legislația vamală a Republicii Moldova este formată din Codul vamal</w:t>
      </w:r>
      <w:r w:rsidR="00270398" w:rsidRPr="002B5574">
        <w:rPr>
          <w:color w:val="000000" w:themeColor="text1"/>
          <w:sz w:val="28"/>
          <w:szCs w:val="28"/>
        </w:rPr>
        <w:t xml:space="preserve"> nr.1149-XIV din 20.07.2000</w:t>
      </w:r>
      <w:r w:rsidRPr="002B5574">
        <w:rPr>
          <w:color w:val="000000" w:themeColor="text1"/>
          <w:sz w:val="28"/>
          <w:szCs w:val="28"/>
        </w:rPr>
        <w:t xml:space="preserve">, </w:t>
      </w:r>
      <w:r w:rsidR="0094160A" w:rsidRPr="002B5574">
        <w:rPr>
          <w:color w:val="000000" w:themeColor="text1"/>
          <w:sz w:val="28"/>
          <w:szCs w:val="28"/>
        </w:rPr>
        <w:t>Legea</w:t>
      </w:r>
      <w:r w:rsidR="0094160A" w:rsidRPr="002B5574">
        <w:rPr>
          <w:b/>
          <w:color w:val="000000" w:themeColor="text1"/>
          <w:sz w:val="28"/>
          <w:szCs w:val="28"/>
        </w:rPr>
        <w:t xml:space="preserve"> </w:t>
      </w:r>
      <w:r w:rsidR="0094160A" w:rsidRPr="002B5574">
        <w:rPr>
          <w:color w:val="000000" w:themeColor="text1"/>
          <w:sz w:val="28"/>
          <w:szCs w:val="28"/>
        </w:rPr>
        <w:t>cu privire la tariful vamal nr.1380-XIII din 20.11.1997</w:t>
      </w:r>
      <w:r w:rsidRPr="002B5574">
        <w:rPr>
          <w:color w:val="000000" w:themeColor="text1"/>
          <w:sz w:val="28"/>
          <w:szCs w:val="28"/>
        </w:rPr>
        <w:t xml:space="preserve">, </w:t>
      </w:r>
      <w:r w:rsidR="0094160A" w:rsidRPr="002B5574">
        <w:rPr>
          <w:color w:val="000000" w:themeColor="text1"/>
          <w:sz w:val="28"/>
          <w:szCs w:val="28"/>
        </w:rPr>
        <w:t xml:space="preserve">Legea cu privire la modul de introducere şi scoatere a bunurilor de pe teritoriul Republicii Moldova de către persoane fizice nr.1569-XV din 20.12.2002, Legea </w:t>
      </w:r>
      <w:r w:rsidR="00F820C9" w:rsidRPr="002B5574">
        <w:rPr>
          <w:color w:val="000000" w:themeColor="text1"/>
          <w:sz w:val="28"/>
          <w:szCs w:val="28"/>
        </w:rPr>
        <w:t>cu privire la</w:t>
      </w:r>
      <w:r w:rsidR="0094160A" w:rsidRPr="002B5574">
        <w:rPr>
          <w:color w:val="000000" w:themeColor="text1"/>
          <w:sz w:val="28"/>
          <w:szCs w:val="28"/>
        </w:rPr>
        <w:t xml:space="preserve"> aprobarea Nomenclaturii combinate a mărfurilor nr.172</w:t>
      </w:r>
      <w:r w:rsidR="00F820C9" w:rsidRPr="002B5574">
        <w:rPr>
          <w:color w:val="000000" w:themeColor="text1"/>
          <w:sz w:val="28"/>
          <w:szCs w:val="28"/>
        </w:rPr>
        <w:t xml:space="preserve"> din</w:t>
      </w:r>
      <w:r w:rsidR="0094160A" w:rsidRPr="002B5574">
        <w:rPr>
          <w:color w:val="000000" w:themeColor="text1"/>
          <w:sz w:val="28"/>
          <w:szCs w:val="28"/>
        </w:rPr>
        <w:t xml:space="preserve"> 25.07.2017</w:t>
      </w:r>
      <w:r w:rsidR="00F820C9" w:rsidRPr="002B5574">
        <w:rPr>
          <w:color w:val="000000" w:themeColor="text1"/>
          <w:sz w:val="28"/>
          <w:szCs w:val="28"/>
        </w:rPr>
        <w:t>,</w:t>
      </w:r>
      <w:r w:rsidR="0094160A" w:rsidRPr="002B5574">
        <w:rPr>
          <w:color w:val="000000" w:themeColor="text1"/>
          <w:sz w:val="28"/>
          <w:szCs w:val="28"/>
        </w:rPr>
        <w:t xml:space="preserve"> </w:t>
      </w:r>
      <w:r w:rsidRPr="002B5574">
        <w:rPr>
          <w:color w:val="000000" w:themeColor="text1"/>
          <w:sz w:val="28"/>
          <w:szCs w:val="28"/>
        </w:rPr>
        <w:t xml:space="preserve">alte acte legislative și normative elaborate întru executarea </w:t>
      </w:r>
      <w:r w:rsidR="00F820C9" w:rsidRPr="002B5574">
        <w:rPr>
          <w:color w:val="000000" w:themeColor="text1"/>
          <w:sz w:val="28"/>
          <w:szCs w:val="28"/>
        </w:rPr>
        <w:t xml:space="preserve">actelor legislative </w:t>
      </w:r>
      <w:r w:rsidRPr="002B5574">
        <w:rPr>
          <w:color w:val="000000" w:themeColor="text1"/>
          <w:sz w:val="28"/>
          <w:szCs w:val="28"/>
        </w:rPr>
        <w:t>menționate și o serie de acte legislative sau normative de specialitate ce conțin, de asemenea, norme ce țin de legislația vamală.</w:t>
      </w:r>
    </w:p>
    <w:p w:rsidR="00290807" w:rsidRPr="002B5574" w:rsidRDefault="00290807" w:rsidP="009E47F4">
      <w:pPr>
        <w:pStyle w:val="Default"/>
        <w:spacing w:line="276" w:lineRule="auto"/>
        <w:ind w:firstLine="567"/>
        <w:jc w:val="both"/>
        <w:rPr>
          <w:rFonts w:ascii="Times New Roman" w:hAnsi="Times New Roman" w:cs="Times New Roman"/>
          <w:color w:val="000000" w:themeColor="text1"/>
          <w:sz w:val="28"/>
          <w:szCs w:val="28"/>
          <w:lang w:val="ro-RO"/>
        </w:rPr>
      </w:pPr>
      <w:r w:rsidRPr="002B5574">
        <w:rPr>
          <w:rFonts w:ascii="Times New Roman" w:hAnsi="Times New Roman" w:cs="Times New Roman"/>
          <w:color w:val="000000" w:themeColor="text1"/>
          <w:sz w:val="28"/>
          <w:szCs w:val="28"/>
          <w:lang w:val="ro-RO"/>
        </w:rPr>
        <w:t>Totodată, l</w:t>
      </w:r>
      <w:r w:rsidR="00BB292C" w:rsidRPr="002B5574">
        <w:rPr>
          <w:rFonts w:ascii="Times New Roman" w:hAnsi="Times New Roman" w:cs="Times New Roman"/>
          <w:color w:val="000000" w:themeColor="text1"/>
          <w:sz w:val="28"/>
          <w:szCs w:val="28"/>
          <w:lang w:val="ro-RO"/>
        </w:rPr>
        <w:t>egislația vamală națională a evoluat pe parcursul timpului, cunoscând o serie de modificări.</w:t>
      </w:r>
      <w:r w:rsidRPr="002B5574">
        <w:rPr>
          <w:rFonts w:ascii="Times New Roman" w:hAnsi="Times New Roman" w:cs="Times New Roman"/>
          <w:color w:val="000000" w:themeColor="text1"/>
          <w:sz w:val="28"/>
          <w:szCs w:val="28"/>
          <w:lang w:val="ro-RO"/>
        </w:rPr>
        <w:t xml:space="preserve"> Odată cu intrarea în vigoare</w:t>
      </w:r>
      <w:r w:rsidR="00270398" w:rsidRPr="002B5574">
        <w:rPr>
          <w:rFonts w:ascii="Times New Roman" w:hAnsi="Times New Roman" w:cs="Times New Roman"/>
          <w:color w:val="000000" w:themeColor="text1"/>
          <w:sz w:val="28"/>
          <w:szCs w:val="28"/>
          <w:lang w:val="ro-RO"/>
        </w:rPr>
        <w:t xml:space="preserve"> a Decretului Președintelui nr.</w:t>
      </w:r>
      <w:r w:rsidRPr="002B5574">
        <w:rPr>
          <w:rFonts w:ascii="Times New Roman" w:hAnsi="Times New Roman" w:cs="Times New Roman"/>
          <w:color w:val="000000" w:themeColor="text1"/>
          <w:sz w:val="28"/>
          <w:szCs w:val="28"/>
          <w:lang w:val="ro-RO"/>
        </w:rPr>
        <w:t>189 din 03.09.1991 „Cu privire la subordonarea instituțiilor vamale situate pe teritoriul Republicii Moldova”, s-au creat premisele necesare pentru formarea</w:t>
      </w:r>
      <w:r w:rsidR="004205EF" w:rsidRPr="002B5574">
        <w:rPr>
          <w:rFonts w:ascii="Times New Roman" w:hAnsi="Times New Roman" w:cs="Times New Roman"/>
          <w:color w:val="000000" w:themeColor="text1"/>
          <w:sz w:val="28"/>
          <w:szCs w:val="28"/>
          <w:lang w:val="ro-RO"/>
        </w:rPr>
        <w:t xml:space="preserve"> </w:t>
      </w:r>
      <w:r w:rsidRPr="002B5574">
        <w:rPr>
          <w:rFonts w:ascii="Times New Roman" w:hAnsi="Times New Roman" w:cs="Times New Roman"/>
          <w:color w:val="000000" w:themeColor="text1"/>
          <w:sz w:val="28"/>
          <w:szCs w:val="28"/>
          <w:lang w:val="ro-RO"/>
        </w:rPr>
        <w:t xml:space="preserve">sistemului vamal. Prin actul normativ nominalizat, se dispunea trecerea tuturor structurilor vamale din teritoriu sub gestiunea Guvernului Republicii Moldova. </w:t>
      </w:r>
    </w:p>
    <w:p w:rsidR="00AD0472" w:rsidRPr="002B5574" w:rsidRDefault="00290807" w:rsidP="009E47F4">
      <w:pPr>
        <w:spacing w:line="276" w:lineRule="auto"/>
        <w:ind w:firstLine="567"/>
        <w:jc w:val="both"/>
        <w:rPr>
          <w:color w:val="000000" w:themeColor="text1"/>
          <w:sz w:val="28"/>
          <w:szCs w:val="28"/>
        </w:rPr>
      </w:pPr>
      <w:r w:rsidRPr="002B5574">
        <w:rPr>
          <w:color w:val="000000" w:themeColor="text1"/>
          <w:sz w:val="28"/>
          <w:szCs w:val="28"/>
        </w:rPr>
        <w:t>Astfel, primul Cod vamal a fost adoptat în anul 1993, acesta fiind actul legislativ de bază care reglementa principiile organizatorice și de activitate ale sistemului vamal. În anul 2000 a fost adoptat noul Cod vamal și Legea cu privire la serviciul în organele vamale.</w:t>
      </w:r>
    </w:p>
    <w:p w:rsidR="00AD0472" w:rsidRPr="002B5574" w:rsidRDefault="00AD0472" w:rsidP="009E47F4">
      <w:pPr>
        <w:autoSpaceDE w:val="0"/>
        <w:autoSpaceDN w:val="0"/>
        <w:adjustRightInd w:val="0"/>
        <w:spacing w:line="276" w:lineRule="auto"/>
        <w:ind w:firstLine="567"/>
        <w:jc w:val="both"/>
        <w:rPr>
          <w:rFonts w:eastAsiaTheme="minorHAnsi"/>
          <w:color w:val="000000" w:themeColor="text1"/>
          <w:sz w:val="28"/>
          <w:szCs w:val="28"/>
          <w:lang w:eastAsia="en-US"/>
        </w:rPr>
      </w:pPr>
      <w:r w:rsidRPr="002B5574">
        <w:rPr>
          <w:rFonts w:eastAsiaTheme="minorHAnsi"/>
          <w:color w:val="000000" w:themeColor="text1"/>
          <w:sz w:val="28"/>
          <w:szCs w:val="28"/>
          <w:lang w:eastAsia="en-US"/>
        </w:rPr>
        <w:t xml:space="preserve">Evoluțiile economice naționale și internaționale, concurența internațională, au determinat, și determină în continuare, necesitatea unor noi concepte vamale, fapt ce necesită a fi integrate în noul Cod vamal. </w:t>
      </w:r>
    </w:p>
    <w:p w:rsidR="008B413F" w:rsidRPr="002B5574" w:rsidRDefault="008B413F" w:rsidP="009E47F4">
      <w:pPr>
        <w:autoSpaceDE w:val="0"/>
        <w:autoSpaceDN w:val="0"/>
        <w:adjustRightInd w:val="0"/>
        <w:spacing w:line="276" w:lineRule="auto"/>
        <w:ind w:firstLine="567"/>
        <w:jc w:val="both"/>
        <w:rPr>
          <w:rFonts w:eastAsiaTheme="minorHAnsi"/>
          <w:color w:val="000000" w:themeColor="text1"/>
          <w:sz w:val="28"/>
          <w:szCs w:val="28"/>
          <w:lang w:eastAsia="en-US"/>
        </w:rPr>
      </w:pPr>
      <w:r w:rsidRPr="002B5574">
        <w:rPr>
          <w:rFonts w:eastAsiaTheme="minorHAnsi"/>
          <w:color w:val="000000" w:themeColor="text1"/>
          <w:sz w:val="28"/>
          <w:szCs w:val="28"/>
          <w:lang w:eastAsia="en-US"/>
        </w:rPr>
        <w:t xml:space="preserve">În vederea îmbunătățirii și înlăturării lacunelor legislației vamale actuale, diminuării numărului exagerat al modificărilor efectuate la legislația vamală în ultima perioadă, </w:t>
      </w:r>
      <w:r w:rsidR="00F820C9" w:rsidRPr="002B5574">
        <w:rPr>
          <w:rFonts w:eastAsiaTheme="minorHAnsi"/>
          <w:color w:val="000000" w:themeColor="text1"/>
          <w:sz w:val="28"/>
          <w:szCs w:val="28"/>
          <w:lang w:eastAsia="en-US"/>
        </w:rPr>
        <w:t>precum și în contextul executării angajamentelor asumate de Republica Moldova prin art.201</w:t>
      </w:r>
      <w:r w:rsidR="00CA07B9" w:rsidRPr="002B5574">
        <w:rPr>
          <w:rFonts w:eastAsiaTheme="minorHAnsi"/>
          <w:color w:val="000000" w:themeColor="text1"/>
          <w:sz w:val="28"/>
          <w:szCs w:val="28"/>
          <w:lang w:eastAsia="en-US"/>
        </w:rPr>
        <w:t xml:space="preserve"> din Acordului de A</w:t>
      </w:r>
      <w:r w:rsidR="00933CE6" w:rsidRPr="002B5574">
        <w:rPr>
          <w:rFonts w:eastAsiaTheme="minorHAnsi"/>
          <w:color w:val="000000" w:themeColor="text1"/>
          <w:sz w:val="28"/>
          <w:szCs w:val="28"/>
          <w:lang w:eastAsia="en-US"/>
        </w:rPr>
        <w:t>sociere între Republica Moldova, pe de o parte, şi Uniunea Europeană şi Comunitatea Europeană a Energiei Atomice şi statele membre ale acestora, pe de altă parte din 27.06.2014, privind armonizarea legislației vamale la Regulamentul (UE) nr.952/2013 al Parlamentului European și al Consiliului de stabilire a Codului vamal al Uniunii,</w:t>
      </w:r>
      <w:r w:rsidR="00F820C9" w:rsidRPr="002B5574">
        <w:rPr>
          <w:rFonts w:eastAsiaTheme="minorHAnsi"/>
          <w:color w:val="000000" w:themeColor="text1"/>
          <w:sz w:val="28"/>
          <w:szCs w:val="28"/>
          <w:lang w:eastAsia="en-US"/>
        </w:rPr>
        <w:t xml:space="preserve"> </w:t>
      </w:r>
      <w:r w:rsidRPr="002B5574">
        <w:rPr>
          <w:rFonts w:eastAsiaTheme="minorHAnsi"/>
          <w:color w:val="000000" w:themeColor="text1"/>
          <w:sz w:val="28"/>
          <w:szCs w:val="28"/>
          <w:lang w:eastAsia="en-US"/>
        </w:rPr>
        <w:t>se impune necesitatea rescrierii Codului vamal, cu implicarea experților naționali și internaționali, în scopul creării unui sistem vamal modern și eficient.</w:t>
      </w:r>
    </w:p>
    <w:p w:rsidR="00B266BA" w:rsidRPr="002B5574" w:rsidRDefault="001E6A8B" w:rsidP="009E47F4">
      <w:pPr>
        <w:spacing w:line="276" w:lineRule="auto"/>
        <w:ind w:firstLine="567"/>
        <w:jc w:val="both"/>
        <w:rPr>
          <w:color w:val="000000" w:themeColor="text1"/>
          <w:sz w:val="28"/>
          <w:szCs w:val="28"/>
        </w:rPr>
      </w:pPr>
      <w:r w:rsidRPr="002B5574">
        <w:rPr>
          <w:color w:val="000000" w:themeColor="text1"/>
          <w:sz w:val="28"/>
          <w:szCs w:val="28"/>
        </w:rPr>
        <w:t xml:space="preserve">Avînd în vedere </w:t>
      </w:r>
      <w:r w:rsidR="00CA07B9" w:rsidRPr="002B5574">
        <w:rPr>
          <w:color w:val="000000" w:themeColor="text1"/>
          <w:sz w:val="28"/>
          <w:szCs w:val="28"/>
        </w:rPr>
        <w:t>deosebirile majore între Codul v</w:t>
      </w:r>
      <w:r w:rsidRPr="002B5574">
        <w:rPr>
          <w:color w:val="000000" w:themeColor="text1"/>
          <w:sz w:val="28"/>
          <w:szCs w:val="28"/>
        </w:rPr>
        <w:t>amal în vigoare a Republicii Moldova</w:t>
      </w:r>
      <w:r w:rsidR="005752AF" w:rsidRPr="002B5574">
        <w:rPr>
          <w:color w:val="000000" w:themeColor="text1"/>
          <w:sz w:val="28"/>
          <w:szCs w:val="28"/>
        </w:rPr>
        <w:t xml:space="preserve"> și Codul vamal al Uniunii</w:t>
      </w:r>
      <w:r w:rsidRPr="002B5574">
        <w:rPr>
          <w:color w:val="000000" w:themeColor="text1"/>
          <w:sz w:val="28"/>
          <w:szCs w:val="28"/>
        </w:rPr>
        <w:t>, precum și ținîndu-se cont de dispozițiile Legii nr.780-XV din 27.12.2001 privind actele legislative, a fost constatată imposibilitatea o</w:t>
      </w:r>
      <w:r w:rsidR="003A3E26" w:rsidRPr="002B5574">
        <w:rPr>
          <w:color w:val="000000" w:themeColor="text1"/>
          <w:sz w:val="28"/>
          <w:szCs w:val="28"/>
        </w:rPr>
        <w:t>perării modificărilor la Codul v</w:t>
      </w:r>
      <w:r w:rsidRPr="002B5574">
        <w:rPr>
          <w:color w:val="000000" w:themeColor="text1"/>
          <w:sz w:val="28"/>
          <w:szCs w:val="28"/>
        </w:rPr>
        <w:t>amal în vigoare, dar și necesitatea dez</w:t>
      </w:r>
      <w:r w:rsidR="003A3E26" w:rsidRPr="002B5574">
        <w:rPr>
          <w:color w:val="000000" w:themeColor="text1"/>
          <w:sz w:val="28"/>
          <w:szCs w:val="28"/>
        </w:rPr>
        <w:t xml:space="preserve">voltării și </w:t>
      </w:r>
      <w:r w:rsidR="003A3E26" w:rsidRPr="002B5574">
        <w:rPr>
          <w:color w:val="000000" w:themeColor="text1"/>
          <w:sz w:val="28"/>
          <w:szCs w:val="28"/>
        </w:rPr>
        <w:lastRenderedPageBreak/>
        <w:t>aprobării unui Cod v</w:t>
      </w:r>
      <w:r w:rsidRPr="002B5574">
        <w:rPr>
          <w:color w:val="000000" w:themeColor="text1"/>
          <w:sz w:val="28"/>
          <w:szCs w:val="28"/>
        </w:rPr>
        <w:t xml:space="preserve">amal nou, fiind </w:t>
      </w:r>
      <w:r w:rsidR="003A3E26" w:rsidRPr="002B5574">
        <w:rPr>
          <w:color w:val="000000" w:themeColor="text1"/>
          <w:sz w:val="28"/>
          <w:szCs w:val="28"/>
        </w:rPr>
        <w:t>structurat și apropiat Codului v</w:t>
      </w:r>
      <w:r w:rsidRPr="002B5574">
        <w:rPr>
          <w:color w:val="000000" w:themeColor="text1"/>
          <w:sz w:val="28"/>
          <w:szCs w:val="28"/>
        </w:rPr>
        <w:t xml:space="preserve">amal al Uniunii Europene. </w:t>
      </w:r>
    </w:p>
    <w:p w:rsidR="001E6A8B" w:rsidRPr="002B5574" w:rsidRDefault="001E6A8B" w:rsidP="009E47F4">
      <w:pPr>
        <w:spacing w:line="276" w:lineRule="auto"/>
        <w:ind w:firstLine="567"/>
        <w:jc w:val="both"/>
        <w:rPr>
          <w:color w:val="000000" w:themeColor="text1"/>
          <w:sz w:val="28"/>
          <w:szCs w:val="28"/>
        </w:rPr>
      </w:pPr>
      <w:r w:rsidRPr="002B5574">
        <w:rPr>
          <w:color w:val="000000" w:themeColor="text1"/>
          <w:sz w:val="28"/>
          <w:szCs w:val="28"/>
        </w:rPr>
        <w:t>Dată fiind structura complexă a legislației vamale europene, la elaborarea codului național, autorii s-au condus și au inclus într-un singur proiect prevederile mai multor acte comunitare:</w:t>
      </w:r>
    </w:p>
    <w:p w:rsidR="001E6A8B" w:rsidRPr="002B5574" w:rsidRDefault="001E6A8B" w:rsidP="009E47F4">
      <w:pPr>
        <w:spacing w:line="276" w:lineRule="auto"/>
        <w:ind w:left="426" w:hanging="426"/>
        <w:jc w:val="both"/>
        <w:rPr>
          <w:color w:val="000000" w:themeColor="text1"/>
          <w:sz w:val="28"/>
          <w:szCs w:val="28"/>
        </w:rPr>
      </w:pPr>
      <w:r w:rsidRPr="002B5574">
        <w:rPr>
          <w:color w:val="000000" w:themeColor="text1"/>
          <w:sz w:val="28"/>
          <w:szCs w:val="28"/>
        </w:rPr>
        <w:t>1) Regulamentul (UE) nr.952/2013 al Parlamentului European și al Consiliului de stabilire a Codului vamal al Uniunii;</w:t>
      </w:r>
    </w:p>
    <w:p w:rsidR="001E6A8B" w:rsidRPr="002B5574" w:rsidRDefault="001E6A8B" w:rsidP="009E47F4">
      <w:pPr>
        <w:spacing w:line="276" w:lineRule="auto"/>
        <w:ind w:left="284" w:hanging="284"/>
        <w:jc w:val="both"/>
        <w:rPr>
          <w:color w:val="000000" w:themeColor="text1"/>
          <w:sz w:val="28"/>
          <w:szCs w:val="28"/>
        </w:rPr>
      </w:pPr>
      <w:r w:rsidRPr="002B5574">
        <w:rPr>
          <w:color w:val="000000" w:themeColor="text1"/>
          <w:sz w:val="28"/>
          <w:szCs w:val="28"/>
        </w:rPr>
        <w:t xml:space="preserve">2) Regulamentul delegat al Comisiei (UE) 2015/2446 din 28 iulie 2015 de completare a Regulamentului (UE) nr.952/2013 al Parlamentului European și al Consiliului în ceea ce privește normele detaliate ale anumitor dispoziții ale Codului vamal al Uniunii; </w:t>
      </w:r>
    </w:p>
    <w:p w:rsidR="001E6A8B" w:rsidRPr="002B5574" w:rsidRDefault="001E6A8B" w:rsidP="009E47F4">
      <w:pPr>
        <w:spacing w:line="276" w:lineRule="auto"/>
        <w:ind w:left="284" w:hanging="284"/>
        <w:jc w:val="both"/>
        <w:rPr>
          <w:color w:val="000000" w:themeColor="text1"/>
          <w:sz w:val="28"/>
          <w:szCs w:val="28"/>
        </w:rPr>
      </w:pPr>
      <w:r w:rsidRPr="002B5574">
        <w:rPr>
          <w:color w:val="000000" w:themeColor="text1"/>
          <w:sz w:val="28"/>
          <w:szCs w:val="28"/>
        </w:rPr>
        <w:t>3) Regulamentul de punere în aplicare (UE) 2015/2447 al Comisiei din 24 noiembrie 2015 de stabilire a unor norme pentru punerea în aplicare a anumitor dispoziții din Regulamentul (UE) nr.952/2013 al Parlamentului European și al Consiliului de stabilire a Codului vamal al Uniunii;</w:t>
      </w:r>
    </w:p>
    <w:p w:rsidR="001E6A8B" w:rsidRPr="002B5574" w:rsidRDefault="001E6A8B" w:rsidP="009E47F4">
      <w:pPr>
        <w:spacing w:line="276" w:lineRule="auto"/>
        <w:ind w:left="284" w:hanging="284"/>
        <w:jc w:val="both"/>
        <w:rPr>
          <w:color w:val="000000" w:themeColor="text1"/>
          <w:sz w:val="28"/>
          <w:szCs w:val="28"/>
        </w:rPr>
      </w:pPr>
      <w:r w:rsidRPr="002B5574">
        <w:rPr>
          <w:color w:val="000000" w:themeColor="text1"/>
          <w:sz w:val="28"/>
          <w:szCs w:val="28"/>
        </w:rPr>
        <w:t xml:space="preserve">4) </w:t>
      </w:r>
      <w:r w:rsidRPr="002B5574">
        <w:rPr>
          <w:bCs/>
          <w:color w:val="000000" w:themeColor="text1"/>
          <w:sz w:val="28"/>
          <w:szCs w:val="28"/>
        </w:rPr>
        <w:t>Regulamentul (CE) nr.1186/2009 al Consiliului din 16 noiembrie 2009 de instituire a unui regim comunitar de scutiri de taxe vamale;</w:t>
      </w:r>
    </w:p>
    <w:p w:rsidR="001E6A8B" w:rsidRPr="002B5574" w:rsidRDefault="001E6A8B" w:rsidP="009E47F4">
      <w:pPr>
        <w:spacing w:line="276" w:lineRule="auto"/>
        <w:ind w:left="284" w:hanging="284"/>
        <w:jc w:val="both"/>
        <w:rPr>
          <w:color w:val="000000" w:themeColor="text1"/>
          <w:sz w:val="28"/>
          <w:szCs w:val="28"/>
        </w:rPr>
      </w:pPr>
      <w:r w:rsidRPr="002B5574">
        <w:rPr>
          <w:color w:val="000000" w:themeColor="text1"/>
          <w:sz w:val="28"/>
          <w:szCs w:val="28"/>
        </w:rPr>
        <w:t>5) Regulamentul (CEE, EURATOM) nr.1182/71 al Consiliului din 3 iunie 1971 privind stabilirea regulilor care se aplică termenelor, datelor;</w:t>
      </w:r>
    </w:p>
    <w:p w:rsidR="001E6A8B" w:rsidRPr="002B5574" w:rsidRDefault="001E6A8B" w:rsidP="009E47F4">
      <w:pPr>
        <w:spacing w:line="276" w:lineRule="auto"/>
        <w:ind w:left="284" w:hanging="284"/>
        <w:jc w:val="both"/>
        <w:rPr>
          <w:color w:val="000000" w:themeColor="text1"/>
          <w:sz w:val="28"/>
          <w:szCs w:val="28"/>
        </w:rPr>
      </w:pPr>
      <w:r w:rsidRPr="002B5574">
        <w:rPr>
          <w:color w:val="000000" w:themeColor="text1"/>
          <w:sz w:val="28"/>
          <w:szCs w:val="28"/>
        </w:rPr>
        <w:t>6)</w:t>
      </w:r>
      <w:r w:rsidR="009E47F4" w:rsidRPr="002B5574">
        <w:rPr>
          <w:color w:val="000000" w:themeColor="text1"/>
          <w:sz w:val="28"/>
          <w:szCs w:val="28"/>
        </w:rPr>
        <w:t xml:space="preserve"> </w:t>
      </w:r>
      <w:r w:rsidRPr="002B5574">
        <w:rPr>
          <w:color w:val="000000" w:themeColor="text1"/>
          <w:sz w:val="28"/>
          <w:szCs w:val="28"/>
        </w:rPr>
        <w:t>Regulamentul CE nr.608/2013 privind asigurarea respectării drepturilor de proprietate intelectuală de către autoritățile vamale și de abrogare a Regulamentului (CE) nr.1383/2003 al Consiliului.</w:t>
      </w:r>
    </w:p>
    <w:p w:rsidR="001E6A8B" w:rsidRPr="002B5574" w:rsidRDefault="001E6A8B" w:rsidP="009E47F4">
      <w:pPr>
        <w:spacing w:line="276" w:lineRule="auto"/>
        <w:ind w:firstLine="284"/>
        <w:jc w:val="both"/>
        <w:rPr>
          <w:color w:val="000000" w:themeColor="text1"/>
          <w:sz w:val="28"/>
          <w:szCs w:val="28"/>
        </w:rPr>
      </w:pPr>
      <w:r w:rsidRPr="002B5574">
        <w:rPr>
          <w:color w:val="000000" w:themeColor="text1"/>
          <w:sz w:val="28"/>
          <w:szCs w:val="28"/>
        </w:rPr>
        <w:t>Suplimentar, la elaborarea textului, s-a ținut cont</w:t>
      </w:r>
      <w:r w:rsidR="006264BC" w:rsidRPr="002B5574">
        <w:rPr>
          <w:color w:val="000000" w:themeColor="text1"/>
          <w:sz w:val="28"/>
          <w:szCs w:val="28"/>
        </w:rPr>
        <w:t xml:space="preserve"> de unele secțiuni ale Codului v</w:t>
      </w:r>
      <w:r w:rsidRPr="002B5574">
        <w:rPr>
          <w:color w:val="000000" w:themeColor="text1"/>
          <w:sz w:val="28"/>
          <w:szCs w:val="28"/>
        </w:rPr>
        <w:t>amal în vigoare, în partea în care menținerea acestora se impune de specificul național.</w:t>
      </w:r>
    </w:p>
    <w:p w:rsidR="001E6A8B" w:rsidRPr="002B5574" w:rsidRDefault="001E6A8B" w:rsidP="009E47F4">
      <w:pPr>
        <w:spacing w:line="276" w:lineRule="auto"/>
        <w:ind w:firstLine="360"/>
        <w:jc w:val="both"/>
        <w:rPr>
          <w:color w:val="000000" w:themeColor="text1"/>
          <w:sz w:val="28"/>
          <w:szCs w:val="28"/>
        </w:rPr>
      </w:pPr>
      <w:r w:rsidRPr="002B5574">
        <w:rPr>
          <w:b/>
          <w:color w:val="000000" w:themeColor="text1"/>
          <w:sz w:val="28"/>
          <w:szCs w:val="28"/>
        </w:rPr>
        <w:t>Scopurile</w:t>
      </w:r>
      <w:r w:rsidR="003951E3" w:rsidRPr="002B5574">
        <w:rPr>
          <w:color w:val="000000" w:themeColor="text1"/>
          <w:sz w:val="28"/>
          <w:szCs w:val="28"/>
        </w:rPr>
        <w:t xml:space="preserve"> scontate prin elaborarea</w:t>
      </w:r>
      <w:r w:rsidRPr="002B5574">
        <w:rPr>
          <w:color w:val="000000" w:themeColor="text1"/>
          <w:sz w:val="28"/>
          <w:szCs w:val="28"/>
        </w:rPr>
        <w:t xml:space="preserve"> proiectului </w:t>
      </w:r>
      <w:r w:rsidR="003951E3" w:rsidRPr="002B5574">
        <w:rPr>
          <w:color w:val="000000" w:themeColor="text1"/>
          <w:sz w:val="28"/>
          <w:szCs w:val="28"/>
        </w:rPr>
        <w:t>noului Codul</w:t>
      </w:r>
      <w:r w:rsidR="006264BC" w:rsidRPr="002B5574">
        <w:rPr>
          <w:color w:val="000000" w:themeColor="text1"/>
          <w:sz w:val="28"/>
          <w:szCs w:val="28"/>
        </w:rPr>
        <w:t xml:space="preserve"> v</w:t>
      </w:r>
      <w:r w:rsidRPr="002B5574">
        <w:rPr>
          <w:color w:val="000000" w:themeColor="text1"/>
          <w:sz w:val="28"/>
          <w:szCs w:val="28"/>
        </w:rPr>
        <w:t>amal constau în:</w:t>
      </w:r>
    </w:p>
    <w:p w:rsidR="001E6A8B" w:rsidRPr="002B5574" w:rsidRDefault="001E6A8B" w:rsidP="009E47F4">
      <w:pPr>
        <w:numPr>
          <w:ilvl w:val="0"/>
          <w:numId w:val="1"/>
        </w:numPr>
        <w:spacing w:line="276" w:lineRule="auto"/>
        <w:ind w:left="0" w:firstLine="360"/>
        <w:jc w:val="both"/>
        <w:rPr>
          <w:color w:val="000000" w:themeColor="text1"/>
          <w:sz w:val="28"/>
          <w:szCs w:val="28"/>
        </w:rPr>
      </w:pPr>
      <w:r w:rsidRPr="002B5574">
        <w:rPr>
          <w:color w:val="000000" w:themeColor="text1"/>
          <w:sz w:val="28"/>
          <w:szCs w:val="28"/>
        </w:rPr>
        <w:t xml:space="preserve">Armonizarea cadrului legislativ național </w:t>
      </w:r>
      <w:r w:rsidR="00933CE6" w:rsidRPr="002B5574">
        <w:rPr>
          <w:color w:val="000000" w:themeColor="text1"/>
          <w:sz w:val="28"/>
          <w:szCs w:val="28"/>
        </w:rPr>
        <w:t xml:space="preserve">vamal </w:t>
      </w:r>
      <w:r w:rsidRPr="002B5574">
        <w:rPr>
          <w:color w:val="000000" w:themeColor="text1"/>
          <w:sz w:val="28"/>
          <w:szCs w:val="28"/>
        </w:rPr>
        <w:t>la standardele europene ale legislației vamale;</w:t>
      </w:r>
    </w:p>
    <w:p w:rsidR="001E6A8B" w:rsidRPr="002B5574" w:rsidRDefault="001E6A8B" w:rsidP="009E47F4">
      <w:pPr>
        <w:numPr>
          <w:ilvl w:val="0"/>
          <w:numId w:val="1"/>
        </w:numPr>
        <w:spacing w:line="276" w:lineRule="auto"/>
        <w:ind w:left="0" w:firstLine="360"/>
        <w:jc w:val="both"/>
        <w:rPr>
          <w:color w:val="000000" w:themeColor="text1"/>
          <w:sz w:val="28"/>
          <w:szCs w:val="28"/>
        </w:rPr>
      </w:pPr>
      <w:r w:rsidRPr="002B5574">
        <w:rPr>
          <w:color w:val="000000" w:themeColor="text1"/>
          <w:sz w:val="28"/>
          <w:szCs w:val="28"/>
        </w:rPr>
        <w:t>Modernizarea sistemului de reglementare a legislației vamale și introducerea bazei legale pentru utilizarea tehnicilor și metodelor noi de control vamal;</w:t>
      </w:r>
    </w:p>
    <w:p w:rsidR="002D70D8" w:rsidRPr="002B5574" w:rsidRDefault="001E6A8B" w:rsidP="009E47F4">
      <w:pPr>
        <w:numPr>
          <w:ilvl w:val="0"/>
          <w:numId w:val="1"/>
        </w:numPr>
        <w:spacing w:line="276" w:lineRule="auto"/>
        <w:ind w:left="0" w:firstLine="360"/>
        <w:jc w:val="both"/>
        <w:rPr>
          <w:color w:val="000000" w:themeColor="text1"/>
          <w:sz w:val="28"/>
          <w:szCs w:val="28"/>
        </w:rPr>
      </w:pPr>
      <w:r w:rsidRPr="002B5574">
        <w:rPr>
          <w:color w:val="000000" w:themeColor="text1"/>
          <w:sz w:val="28"/>
          <w:szCs w:val="28"/>
        </w:rPr>
        <w:t xml:space="preserve">Facilitarea comerțului prin implementarea procedurilor vamale simplificate și </w:t>
      </w:r>
      <w:r w:rsidR="002D70D8" w:rsidRPr="002B5574">
        <w:rPr>
          <w:color w:val="000000" w:themeColor="text1"/>
          <w:sz w:val="28"/>
          <w:szCs w:val="28"/>
        </w:rPr>
        <w:t>conform practicii statelor membre a Uniunii Europene;</w:t>
      </w:r>
    </w:p>
    <w:p w:rsidR="001E6A8B" w:rsidRPr="002B5574" w:rsidRDefault="002D70D8" w:rsidP="009E47F4">
      <w:pPr>
        <w:numPr>
          <w:ilvl w:val="0"/>
          <w:numId w:val="1"/>
        </w:numPr>
        <w:spacing w:line="276" w:lineRule="auto"/>
        <w:ind w:left="0" w:firstLine="360"/>
        <w:jc w:val="both"/>
        <w:rPr>
          <w:color w:val="000000" w:themeColor="text1"/>
          <w:sz w:val="28"/>
          <w:szCs w:val="28"/>
        </w:rPr>
      </w:pPr>
      <w:r w:rsidRPr="002B5574">
        <w:rPr>
          <w:color w:val="000000" w:themeColor="text1"/>
          <w:sz w:val="28"/>
          <w:szCs w:val="28"/>
        </w:rPr>
        <w:t>L</w:t>
      </w:r>
      <w:r w:rsidR="001E6A8B" w:rsidRPr="002B5574">
        <w:rPr>
          <w:color w:val="000000" w:themeColor="text1"/>
          <w:sz w:val="28"/>
          <w:szCs w:val="28"/>
        </w:rPr>
        <w:t>iberalizarea unor reguli de vămuire a mărfurilor trecute peste frontiera vamală;</w:t>
      </w:r>
    </w:p>
    <w:p w:rsidR="001E6A8B" w:rsidRPr="002B5574" w:rsidRDefault="001E6A8B" w:rsidP="009E47F4">
      <w:pPr>
        <w:numPr>
          <w:ilvl w:val="0"/>
          <w:numId w:val="1"/>
        </w:numPr>
        <w:spacing w:line="276" w:lineRule="auto"/>
        <w:ind w:left="0" w:firstLine="360"/>
        <w:jc w:val="both"/>
        <w:rPr>
          <w:color w:val="000000" w:themeColor="text1"/>
          <w:sz w:val="28"/>
          <w:szCs w:val="28"/>
        </w:rPr>
      </w:pPr>
      <w:r w:rsidRPr="002B5574">
        <w:rPr>
          <w:color w:val="000000" w:themeColor="text1"/>
          <w:sz w:val="28"/>
          <w:szCs w:val="28"/>
        </w:rPr>
        <w:t>Revizuirea conceptuală ale prevederilor ce se referă la sistemul facilităților la plata drepturilor de import, prin prisma oportunității acestora, precum și a impactului său asupra economiei naționale;</w:t>
      </w:r>
    </w:p>
    <w:p w:rsidR="001E6A8B" w:rsidRPr="002B5574" w:rsidRDefault="002D70D8" w:rsidP="009E47F4">
      <w:pPr>
        <w:numPr>
          <w:ilvl w:val="0"/>
          <w:numId w:val="1"/>
        </w:numPr>
        <w:spacing w:line="276" w:lineRule="auto"/>
        <w:ind w:left="0" w:firstLine="360"/>
        <w:jc w:val="both"/>
        <w:rPr>
          <w:color w:val="000000" w:themeColor="text1"/>
          <w:sz w:val="28"/>
          <w:szCs w:val="28"/>
        </w:rPr>
      </w:pPr>
      <w:r w:rsidRPr="002B5574">
        <w:rPr>
          <w:color w:val="000000" w:themeColor="text1"/>
          <w:sz w:val="28"/>
          <w:szCs w:val="28"/>
        </w:rPr>
        <w:t>Unificarea</w:t>
      </w:r>
      <w:r w:rsidR="001E6A8B" w:rsidRPr="002B5574">
        <w:rPr>
          <w:color w:val="000000" w:themeColor="text1"/>
          <w:sz w:val="28"/>
          <w:szCs w:val="28"/>
        </w:rPr>
        <w:t xml:space="preserve"> mai multor prevederi legale, care actualmente se conțin în mai mult</w:t>
      </w:r>
      <w:r w:rsidRPr="002B5574">
        <w:rPr>
          <w:color w:val="000000" w:themeColor="text1"/>
          <w:sz w:val="28"/>
          <w:szCs w:val="28"/>
        </w:rPr>
        <w:t>e acte legislative și normative, fiind simplificată semnificativ legislația vamală națională.</w:t>
      </w:r>
    </w:p>
    <w:p w:rsidR="00043669" w:rsidRPr="002B5574" w:rsidRDefault="00043669" w:rsidP="00CA07B9">
      <w:pPr>
        <w:spacing w:line="276" w:lineRule="auto"/>
        <w:ind w:firstLine="567"/>
        <w:jc w:val="both"/>
        <w:rPr>
          <w:color w:val="000000" w:themeColor="text1"/>
          <w:sz w:val="28"/>
          <w:szCs w:val="28"/>
        </w:rPr>
      </w:pPr>
      <w:r w:rsidRPr="002B5574">
        <w:rPr>
          <w:color w:val="000000" w:themeColor="text1"/>
          <w:sz w:val="28"/>
          <w:szCs w:val="28"/>
        </w:rPr>
        <w:lastRenderedPageBreak/>
        <w:t xml:space="preserve">La aceasta, </w:t>
      </w:r>
      <w:r w:rsidR="00B266BA" w:rsidRPr="002B5574">
        <w:rPr>
          <w:color w:val="000000" w:themeColor="text1"/>
          <w:sz w:val="28"/>
          <w:szCs w:val="28"/>
        </w:rPr>
        <w:t>în luna</w:t>
      </w:r>
      <w:r w:rsidRPr="002B5574">
        <w:rPr>
          <w:color w:val="000000" w:themeColor="text1"/>
          <w:sz w:val="28"/>
          <w:szCs w:val="28"/>
        </w:rPr>
        <w:t xml:space="preserve"> august</w:t>
      </w:r>
      <w:r w:rsidR="00B266BA" w:rsidRPr="002B5574">
        <w:rPr>
          <w:color w:val="000000" w:themeColor="text1"/>
          <w:sz w:val="28"/>
          <w:szCs w:val="28"/>
        </w:rPr>
        <w:t xml:space="preserve"> 2017</w:t>
      </w:r>
      <w:r w:rsidRPr="002B5574">
        <w:rPr>
          <w:color w:val="000000" w:themeColor="text1"/>
          <w:sz w:val="28"/>
          <w:szCs w:val="28"/>
        </w:rPr>
        <w:t xml:space="preserve">, proiectul noului Cod vamal al Republicii Moldova a </w:t>
      </w:r>
      <w:r w:rsidR="005137B7" w:rsidRPr="002B5574">
        <w:rPr>
          <w:color w:val="000000" w:themeColor="text1"/>
          <w:sz w:val="28"/>
          <w:szCs w:val="28"/>
        </w:rPr>
        <w:t xml:space="preserve">fost supus expertizei aferent aproximării şi aplicării legislației </w:t>
      </w:r>
      <w:r w:rsidRPr="002B5574">
        <w:rPr>
          <w:color w:val="000000" w:themeColor="text1"/>
          <w:sz w:val="28"/>
          <w:szCs w:val="28"/>
        </w:rPr>
        <w:t>Uniunii Europene, în cadrul misiunii experților TAIEX. La finele acestei misiuni,  a fo</w:t>
      </w:r>
      <w:r w:rsidR="002D11B3" w:rsidRPr="002B5574">
        <w:rPr>
          <w:color w:val="000000" w:themeColor="text1"/>
          <w:sz w:val="28"/>
          <w:szCs w:val="28"/>
        </w:rPr>
        <w:t>st prezentat</w:t>
      </w:r>
      <w:r w:rsidR="00ED65AD" w:rsidRPr="002B5574">
        <w:rPr>
          <w:color w:val="000000" w:themeColor="text1"/>
          <w:sz w:val="28"/>
          <w:szCs w:val="28"/>
        </w:rPr>
        <w:t xml:space="preserve"> de către experţi</w:t>
      </w:r>
      <w:r w:rsidR="00B266BA" w:rsidRPr="002B5574">
        <w:rPr>
          <w:color w:val="000000" w:themeColor="text1"/>
          <w:sz w:val="28"/>
          <w:szCs w:val="28"/>
        </w:rPr>
        <w:t>i europeni</w:t>
      </w:r>
      <w:r w:rsidR="00ED65AD" w:rsidRPr="002B5574">
        <w:rPr>
          <w:color w:val="000000" w:themeColor="text1"/>
          <w:sz w:val="28"/>
          <w:szCs w:val="28"/>
        </w:rPr>
        <w:t xml:space="preserve"> </w:t>
      </w:r>
      <w:r w:rsidRPr="002B5574">
        <w:rPr>
          <w:color w:val="000000" w:themeColor="text1"/>
          <w:sz w:val="28"/>
          <w:szCs w:val="28"/>
        </w:rPr>
        <w:t>Raportul misiunii în care au fost reflectate constatările şi recomandările de perfecționare și ajustare a textului noului Cod vamal.</w:t>
      </w:r>
      <w:r w:rsidR="005137B7" w:rsidRPr="002B5574">
        <w:rPr>
          <w:color w:val="000000" w:themeColor="text1"/>
        </w:rPr>
        <w:t xml:space="preserve"> </w:t>
      </w:r>
    </w:p>
    <w:p w:rsidR="00CB1C91" w:rsidRPr="002B5574" w:rsidRDefault="00CB1C91" w:rsidP="00CA07B9">
      <w:pPr>
        <w:shd w:val="clear" w:color="auto" w:fill="FFFFFF"/>
        <w:spacing w:before="29" w:line="276" w:lineRule="auto"/>
        <w:ind w:left="125" w:firstLine="726"/>
        <w:jc w:val="both"/>
        <w:rPr>
          <w:color w:val="000000" w:themeColor="text1"/>
          <w:sz w:val="28"/>
          <w:szCs w:val="28"/>
        </w:rPr>
      </w:pPr>
      <w:r w:rsidRPr="002B5574">
        <w:rPr>
          <w:color w:val="000000" w:themeColor="text1"/>
          <w:sz w:val="28"/>
          <w:szCs w:val="28"/>
        </w:rPr>
        <w:t>Noul Cod vamal vine să sistematizeze legislația vamală a Republicii Moldova,</w:t>
      </w:r>
      <w:r w:rsidR="002D11B3" w:rsidRPr="002B5574">
        <w:rPr>
          <w:color w:val="000000" w:themeColor="text1"/>
          <w:sz w:val="28"/>
          <w:szCs w:val="28"/>
        </w:rPr>
        <w:t xml:space="preserve"> care va cuprinde actualul Cod v</w:t>
      </w:r>
      <w:r w:rsidRPr="002B5574">
        <w:rPr>
          <w:color w:val="000000" w:themeColor="text1"/>
          <w:sz w:val="28"/>
          <w:szCs w:val="28"/>
        </w:rPr>
        <w:t>amal</w:t>
      </w:r>
      <w:r w:rsidR="002D70D8" w:rsidRPr="002B5574">
        <w:rPr>
          <w:color w:val="000000" w:themeColor="text1"/>
          <w:sz w:val="28"/>
          <w:szCs w:val="28"/>
        </w:rPr>
        <w:t xml:space="preserve">, </w:t>
      </w:r>
      <w:r w:rsidRPr="002B5574">
        <w:rPr>
          <w:color w:val="000000" w:themeColor="text1"/>
          <w:sz w:val="28"/>
          <w:szCs w:val="28"/>
        </w:rPr>
        <w:t>Legea cu privire la tariful vamal</w:t>
      </w:r>
      <w:r w:rsidR="003E4B95" w:rsidRPr="002B5574">
        <w:rPr>
          <w:color w:val="000000" w:themeColor="text1"/>
          <w:sz w:val="28"/>
          <w:szCs w:val="28"/>
        </w:rPr>
        <w:t xml:space="preserve"> și Legea cu privire la modul de introducere şi scoatere a bunurilor de pe teritoriul Republicii Moldova de către persoane fizice</w:t>
      </w:r>
      <w:r w:rsidRPr="002B5574">
        <w:rPr>
          <w:color w:val="000000" w:themeColor="text1"/>
          <w:sz w:val="28"/>
          <w:szCs w:val="28"/>
        </w:rPr>
        <w:t xml:space="preserve">. </w:t>
      </w:r>
    </w:p>
    <w:p w:rsidR="009341D1" w:rsidRPr="002B5574" w:rsidRDefault="00CB1C91" w:rsidP="009E47F4">
      <w:pPr>
        <w:shd w:val="clear" w:color="auto" w:fill="FFFFFF"/>
        <w:spacing w:before="29" w:line="276" w:lineRule="auto"/>
        <w:jc w:val="both"/>
        <w:rPr>
          <w:color w:val="000000" w:themeColor="text1"/>
          <w:sz w:val="28"/>
          <w:szCs w:val="28"/>
        </w:rPr>
      </w:pPr>
      <w:r w:rsidRPr="002B5574">
        <w:rPr>
          <w:color w:val="000000" w:themeColor="text1"/>
          <w:sz w:val="28"/>
          <w:szCs w:val="28"/>
        </w:rPr>
        <w:tab/>
        <w:t xml:space="preserve">Noul Cod vamal </w:t>
      </w:r>
      <w:r w:rsidR="009341D1" w:rsidRPr="002B5574">
        <w:rPr>
          <w:color w:val="000000" w:themeColor="text1"/>
          <w:sz w:val="28"/>
          <w:szCs w:val="28"/>
        </w:rPr>
        <w:t>este</w:t>
      </w:r>
      <w:r w:rsidRPr="002B5574">
        <w:rPr>
          <w:color w:val="000000" w:themeColor="text1"/>
          <w:sz w:val="28"/>
          <w:szCs w:val="28"/>
        </w:rPr>
        <w:t xml:space="preserve"> cuprins din </w:t>
      </w:r>
      <w:r w:rsidR="009341D1" w:rsidRPr="002B5574">
        <w:rPr>
          <w:color w:val="000000" w:themeColor="text1"/>
          <w:sz w:val="28"/>
          <w:szCs w:val="28"/>
        </w:rPr>
        <w:t>1</w:t>
      </w:r>
      <w:r w:rsidR="003E4B95" w:rsidRPr="002B5574">
        <w:rPr>
          <w:color w:val="000000" w:themeColor="text1"/>
          <w:sz w:val="28"/>
          <w:szCs w:val="28"/>
        </w:rPr>
        <w:t>1</w:t>
      </w:r>
      <w:r w:rsidRPr="002B5574">
        <w:rPr>
          <w:color w:val="000000" w:themeColor="text1"/>
          <w:sz w:val="28"/>
          <w:szCs w:val="28"/>
        </w:rPr>
        <w:t xml:space="preserve"> titluri, fiecare titlu fiind împărțit în capitole, </w:t>
      </w:r>
      <w:r w:rsidR="003E4B95" w:rsidRPr="002B5574">
        <w:rPr>
          <w:color w:val="000000" w:themeColor="text1"/>
          <w:sz w:val="28"/>
          <w:szCs w:val="28"/>
        </w:rPr>
        <w:t>iar capitolele în secțiuni.</w:t>
      </w:r>
    </w:p>
    <w:p w:rsidR="001D484E" w:rsidRPr="002B5574" w:rsidRDefault="006418EF" w:rsidP="009E47F4">
      <w:pPr>
        <w:spacing w:line="276" w:lineRule="auto"/>
        <w:ind w:firstLine="709"/>
        <w:jc w:val="both"/>
        <w:rPr>
          <w:color w:val="000000" w:themeColor="text1"/>
          <w:sz w:val="28"/>
          <w:szCs w:val="28"/>
        </w:rPr>
      </w:pPr>
      <w:r w:rsidRPr="002B5574">
        <w:rPr>
          <w:color w:val="000000" w:themeColor="text1"/>
          <w:sz w:val="28"/>
          <w:szCs w:val="28"/>
        </w:rPr>
        <w:t>Proiectul noului Cod v</w:t>
      </w:r>
      <w:r w:rsidR="001D484E" w:rsidRPr="002B5574">
        <w:rPr>
          <w:color w:val="000000" w:themeColor="text1"/>
          <w:sz w:val="28"/>
          <w:szCs w:val="28"/>
        </w:rPr>
        <w:t xml:space="preserve">amal instituie un număr mare de norme juridice noi, precum și introduce </w:t>
      </w:r>
      <w:r w:rsidRPr="002B5574">
        <w:rPr>
          <w:color w:val="000000" w:themeColor="text1"/>
          <w:sz w:val="28"/>
          <w:szCs w:val="28"/>
        </w:rPr>
        <w:t>noi</w:t>
      </w:r>
      <w:r w:rsidR="001D484E" w:rsidRPr="002B5574">
        <w:rPr>
          <w:color w:val="000000" w:themeColor="text1"/>
          <w:sz w:val="28"/>
          <w:szCs w:val="28"/>
        </w:rPr>
        <w:t xml:space="preserve"> concepte legislative. În acest context, menționăm, în linii generale, principa</w:t>
      </w:r>
      <w:r w:rsidR="003E4B95" w:rsidRPr="002B5574">
        <w:rPr>
          <w:color w:val="000000" w:themeColor="text1"/>
          <w:sz w:val="28"/>
          <w:szCs w:val="28"/>
        </w:rPr>
        <w:t>lele prevederi ale proiectului.</w:t>
      </w:r>
    </w:p>
    <w:p w:rsidR="001D484E" w:rsidRPr="002B5574" w:rsidRDefault="001D484E" w:rsidP="009E47F4">
      <w:pPr>
        <w:widowControl w:val="0"/>
        <w:numPr>
          <w:ilvl w:val="0"/>
          <w:numId w:val="2"/>
        </w:numPr>
        <w:tabs>
          <w:tab w:val="left" w:pos="744"/>
          <w:tab w:val="left" w:pos="1453"/>
        </w:tabs>
        <w:autoSpaceDE w:val="0"/>
        <w:autoSpaceDN w:val="0"/>
        <w:adjustRightInd w:val="0"/>
        <w:spacing w:line="276" w:lineRule="auto"/>
        <w:ind w:left="0" w:firstLine="319"/>
        <w:jc w:val="both"/>
        <w:rPr>
          <w:b/>
          <w:bCs/>
          <w:color w:val="000000" w:themeColor="text1"/>
          <w:sz w:val="28"/>
          <w:szCs w:val="28"/>
        </w:rPr>
      </w:pPr>
      <w:r w:rsidRPr="002B5574">
        <w:rPr>
          <w:b/>
          <w:color w:val="000000" w:themeColor="text1"/>
          <w:sz w:val="28"/>
          <w:szCs w:val="28"/>
        </w:rPr>
        <w:t xml:space="preserve">Titlul I – </w:t>
      </w:r>
      <w:r w:rsidRPr="002B5574">
        <w:rPr>
          <w:b/>
          <w:bCs/>
          <w:i/>
          <w:color w:val="000000" w:themeColor="text1"/>
          <w:sz w:val="28"/>
          <w:szCs w:val="28"/>
        </w:rPr>
        <w:t>Dispoziții generale.</w:t>
      </w:r>
    </w:p>
    <w:p w:rsidR="00A9337A" w:rsidRPr="002B5574" w:rsidRDefault="001D484E" w:rsidP="009E47F4">
      <w:pPr>
        <w:spacing w:line="276" w:lineRule="auto"/>
        <w:ind w:firstLine="709"/>
        <w:jc w:val="both"/>
        <w:rPr>
          <w:color w:val="000000" w:themeColor="text1"/>
          <w:sz w:val="28"/>
          <w:szCs w:val="28"/>
        </w:rPr>
      </w:pPr>
      <w:r w:rsidRPr="002B5574">
        <w:rPr>
          <w:color w:val="000000" w:themeColor="text1"/>
          <w:sz w:val="28"/>
          <w:szCs w:val="28"/>
        </w:rPr>
        <w:t>Titlu stabilește</w:t>
      </w:r>
      <w:r w:rsidR="00A9337A" w:rsidRPr="002B5574">
        <w:rPr>
          <w:color w:val="000000" w:themeColor="text1"/>
          <w:sz w:val="28"/>
          <w:szCs w:val="28"/>
        </w:rPr>
        <w:t>:</w:t>
      </w:r>
    </w:p>
    <w:p w:rsidR="00A9337A" w:rsidRPr="002B5574" w:rsidRDefault="00A9337A" w:rsidP="009E47F4">
      <w:pPr>
        <w:spacing w:line="276" w:lineRule="auto"/>
        <w:ind w:firstLine="709"/>
        <w:jc w:val="both"/>
        <w:rPr>
          <w:color w:val="000000" w:themeColor="text1"/>
          <w:sz w:val="28"/>
          <w:szCs w:val="28"/>
        </w:rPr>
      </w:pPr>
      <w:r w:rsidRPr="002B5574">
        <w:rPr>
          <w:color w:val="000000" w:themeColor="text1"/>
          <w:sz w:val="28"/>
          <w:szCs w:val="28"/>
        </w:rPr>
        <w:t>-</w:t>
      </w:r>
      <w:r w:rsidR="001D484E" w:rsidRPr="002B5574">
        <w:rPr>
          <w:color w:val="000000" w:themeColor="text1"/>
          <w:sz w:val="28"/>
          <w:szCs w:val="28"/>
        </w:rPr>
        <w:t xml:space="preserve"> domeniul de</w:t>
      </w:r>
      <w:r w:rsidRPr="002B5574">
        <w:rPr>
          <w:color w:val="000000" w:themeColor="text1"/>
          <w:sz w:val="28"/>
          <w:szCs w:val="28"/>
        </w:rPr>
        <w:t xml:space="preserve"> aplicare al legislației vamale;</w:t>
      </w:r>
    </w:p>
    <w:p w:rsidR="00A9337A" w:rsidRPr="002B5574" w:rsidRDefault="00A9337A" w:rsidP="009E47F4">
      <w:pPr>
        <w:spacing w:line="276" w:lineRule="auto"/>
        <w:ind w:firstLine="709"/>
        <w:jc w:val="both"/>
        <w:rPr>
          <w:color w:val="000000" w:themeColor="text1"/>
          <w:sz w:val="28"/>
          <w:szCs w:val="28"/>
        </w:rPr>
      </w:pPr>
      <w:r w:rsidRPr="002B5574">
        <w:rPr>
          <w:color w:val="000000" w:themeColor="text1"/>
          <w:sz w:val="28"/>
          <w:szCs w:val="28"/>
        </w:rPr>
        <w:t xml:space="preserve">- </w:t>
      </w:r>
      <w:r w:rsidR="000F00BE" w:rsidRPr="002B5574">
        <w:rPr>
          <w:color w:val="000000" w:themeColor="text1"/>
          <w:sz w:val="28"/>
          <w:szCs w:val="28"/>
        </w:rPr>
        <w:t>noțiunile</w:t>
      </w:r>
      <w:r w:rsidRPr="002B5574">
        <w:rPr>
          <w:color w:val="000000" w:themeColor="text1"/>
          <w:sz w:val="28"/>
          <w:szCs w:val="28"/>
        </w:rPr>
        <w:t xml:space="preserve"> utilizate în text</w:t>
      </w:r>
      <w:r w:rsidR="00A86E24" w:rsidRPr="002B5574">
        <w:rPr>
          <w:color w:val="000000" w:themeColor="text1"/>
          <w:sz w:val="28"/>
          <w:szCs w:val="28"/>
        </w:rPr>
        <w:t>.</w:t>
      </w:r>
    </w:p>
    <w:p w:rsidR="001D484E" w:rsidRPr="002B5574" w:rsidRDefault="001D484E" w:rsidP="009E47F4">
      <w:pPr>
        <w:spacing w:line="276" w:lineRule="auto"/>
        <w:ind w:firstLine="709"/>
        <w:jc w:val="both"/>
        <w:rPr>
          <w:color w:val="000000" w:themeColor="text1"/>
          <w:sz w:val="28"/>
          <w:szCs w:val="28"/>
        </w:rPr>
      </w:pPr>
      <w:r w:rsidRPr="002B5574">
        <w:rPr>
          <w:color w:val="000000" w:themeColor="text1"/>
          <w:sz w:val="28"/>
          <w:szCs w:val="28"/>
        </w:rPr>
        <w:t xml:space="preserve">De asemenea, titlu stabilește temeiuri juridice pentru furnizarea de informații, în special </w:t>
      </w:r>
      <w:r w:rsidR="00A9337A" w:rsidRPr="002B5574">
        <w:rPr>
          <w:color w:val="000000" w:themeColor="text1"/>
          <w:sz w:val="28"/>
          <w:szCs w:val="28"/>
        </w:rPr>
        <w:t>reglementează</w:t>
      </w:r>
      <w:r w:rsidRPr="002B5574">
        <w:rPr>
          <w:color w:val="000000" w:themeColor="text1"/>
          <w:sz w:val="28"/>
          <w:szCs w:val="28"/>
        </w:rPr>
        <w:t xml:space="preserve"> prioritatea livrării informaționale (fără suport de hîrtie) a datelor necesare în scopul vămuirii. </w:t>
      </w:r>
    </w:p>
    <w:p w:rsidR="001D484E" w:rsidRPr="002B5574" w:rsidRDefault="001D484E" w:rsidP="009E47F4">
      <w:pPr>
        <w:spacing w:line="276" w:lineRule="auto"/>
        <w:ind w:firstLine="709"/>
        <w:jc w:val="both"/>
        <w:rPr>
          <w:color w:val="000000" w:themeColor="text1"/>
          <w:sz w:val="28"/>
          <w:szCs w:val="28"/>
        </w:rPr>
      </w:pPr>
      <w:r w:rsidRPr="002B5574">
        <w:rPr>
          <w:color w:val="000000" w:themeColor="text1"/>
          <w:sz w:val="28"/>
          <w:szCs w:val="28"/>
        </w:rPr>
        <w:t xml:space="preserve">În partea ce ține de reprezentarea în vamă, au fost transpuse prevederile Codului </w:t>
      </w:r>
      <w:r w:rsidR="00A9337A" w:rsidRPr="002B5574">
        <w:rPr>
          <w:color w:val="000000" w:themeColor="text1"/>
          <w:sz w:val="28"/>
          <w:szCs w:val="28"/>
        </w:rPr>
        <w:t>v</w:t>
      </w:r>
      <w:r w:rsidR="00FB3AEA" w:rsidRPr="002B5574">
        <w:rPr>
          <w:color w:val="000000" w:themeColor="text1"/>
          <w:sz w:val="28"/>
          <w:szCs w:val="28"/>
        </w:rPr>
        <w:t xml:space="preserve">amal al Uniunii </w:t>
      </w:r>
      <w:r w:rsidRPr="002B5574">
        <w:rPr>
          <w:color w:val="000000" w:themeColor="text1"/>
          <w:sz w:val="28"/>
          <w:szCs w:val="28"/>
        </w:rPr>
        <w:t>Europe</w:t>
      </w:r>
      <w:r w:rsidR="00FB3AEA" w:rsidRPr="002B5574">
        <w:rPr>
          <w:color w:val="000000" w:themeColor="text1"/>
          <w:sz w:val="28"/>
          <w:szCs w:val="28"/>
        </w:rPr>
        <w:t>ne</w:t>
      </w:r>
      <w:r w:rsidRPr="002B5574">
        <w:rPr>
          <w:color w:val="000000" w:themeColor="text1"/>
          <w:sz w:val="28"/>
          <w:szCs w:val="28"/>
        </w:rPr>
        <w:t xml:space="preserve"> ce țin de liberalizarea acestei </w:t>
      </w:r>
      <w:r w:rsidR="00A9337A" w:rsidRPr="002B5574">
        <w:rPr>
          <w:color w:val="000000" w:themeColor="text1"/>
          <w:sz w:val="28"/>
          <w:szCs w:val="28"/>
        </w:rPr>
        <w:t xml:space="preserve">activităţi, fiind propusă eliberarea autorizaţiei de </w:t>
      </w:r>
      <w:r w:rsidR="00B266BA" w:rsidRPr="002B5574">
        <w:rPr>
          <w:color w:val="000000" w:themeColor="text1"/>
          <w:sz w:val="28"/>
          <w:szCs w:val="28"/>
        </w:rPr>
        <w:t>broker vamal</w:t>
      </w:r>
      <w:r w:rsidR="000C4E46" w:rsidRPr="002B5574">
        <w:rPr>
          <w:color w:val="000000" w:themeColor="text1"/>
          <w:sz w:val="28"/>
          <w:szCs w:val="28"/>
        </w:rPr>
        <w:t xml:space="preserve"> de către Serviciul V</w:t>
      </w:r>
      <w:r w:rsidR="00A9337A" w:rsidRPr="002B5574">
        <w:rPr>
          <w:color w:val="000000" w:themeColor="text1"/>
          <w:sz w:val="28"/>
          <w:szCs w:val="28"/>
        </w:rPr>
        <w:t xml:space="preserve">amal şi nu eliberarea </w:t>
      </w:r>
      <w:r w:rsidR="00AA5899" w:rsidRPr="002B5574">
        <w:rPr>
          <w:color w:val="000000" w:themeColor="text1"/>
          <w:sz w:val="28"/>
          <w:szCs w:val="28"/>
        </w:rPr>
        <w:t>licenţei de către Camera de Licenţiere</w:t>
      </w:r>
      <w:r w:rsidRPr="002B5574">
        <w:rPr>
          <w:color w:val="000000" w:themeColor="text1"/>
          <w:sz w:val="28"/>
          <w:szCs w:val="28"/>
        </w:rPr>
        <w:t xml:space="preserve">. </w:t>
      </w:r>
    </w:p>
    <w:p w:rsidR="007D3B32" w:rsidRPr="002B5574" w:rsidRDefault="002D11B3" w:rsidP="000F00BE">
      <w:pPr>
        <w:spacing w:line="276" w:lineRule="auto"/>
        <w:ind w:firstLine="709"/>
        <w:jc w:val="both"/>
        <w:rPr>
          <w:color w:val="000000" w:themeColor="text1"/>
          <w:sz w:val="28"/>
          <w:szCs w:val="28"/>
        </w:rPr>
      </w:pPr>
      <w:r w:rsidRPr="002B5574">
        <w:rPr>
          <w:color w:val="000000" w:themeColor="text1"/>
          <w:sz w:val="28"/>
          <w:szCs w:val="28"/>
        </w:rPr>
        <w:t>S</w:t>
      </w:r>
      <w:r w:rsidR="001D484E" w:rsidRPr="002B5574">
        <w:rPr>
          <w:color w:val="000000" w:themeColor="text1"/>
          <w:sz w:val="28"/>
          <w:szCs w:val="28"/>
        </w:rPr>
        <w:t>-a propus o procedură absolut nouă care reglementează modul de examinare a cererilor, dreptul la replică</w:t>
      </w:r>
      <w:r w:rsidR="00272846" w:rsidRPr="002B5574">
        <w:rPr>
          <w:color w:val="000000" w:themeColor="text1"/>
          <w:sz w:val="28"/>
          <w:szCs w:val="28"/>
        </w:rPr>
        <w:t xml:space="preserve"> (dezacord)</w:t>
      </w:r>
      <w:r w:rsidR="001D484E" w:rsidRPr="002B5574">
        <w:rPr>
          <w:color w:val="000000" w:themeColor="text1"/>
          <w:sz w:val="28"/>
          <w:szCs w:val="28"/>
        </w:rPr>
        <w:t xml:space="preserve"> a solicitantului, termenii specifici utilizați în procedura de examinare etc. În mod separat s-au reglementat procedurile de emitere a deciziilor obligatorii despre origine (IOO) și despre clasificarea tarifară (ITO). </w:t>
      </w:r>
    </w:p>
    <w:p w:rsidR="007D3B32" w:rsidRPr="002B5574" w:rsidRDefault="007D3B32"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 xml:space="preserve">Respectiv, în premieră a fost prevăzut dreptul solicitantului la replică. Înainte de luarea unei decizii care ar avea consecințe nefavorabile </w:t>
      </w:r>
      <w:r w:rsidRPr="002B5574">
        <w:rPr>
          <w:color w:val="000000" w:themeColor="text1"/>
          <w:sz w:val="28"/>
          <w:szCs w:val="28"/>
          <w:u w:val="single"/>
        </w:rPr>
        <w:t>pentru solicitant, Serviciul Vamal, în cel mult 20 de zile de la data acceptării cererii, comunică solicitantului motivele pe baza cărora intenționează să ia decizia</w:t>
      </w:r>
      <w:r w:rsidRPr="002B5574">
        <w:rPr>
          <w:color w:val="000000" w:themeColor="text1"/>
          <w:sz w:val="28"/>
          <w:szCs w:val="28"/>
        </w:rPr>
        <w:t xml:space="preserve">, iar în cazul cererilor de acordare a statutului de operator economic autorizat, statutului de exportator autorizat sau emiterii deciziei ITO (decizie referitor la informațiile tarifare obligatorii) sau deciziei IOO (decizie referitor la informațiile obligatorii în materie de origine), acest termen este de 60 de zile de la data acceptării cererii. Solicitantului i se acordă posibilitatea să își exprime dezacordul (are dreptul la replică) într-un termen de 20 de zile de la data comunicării respective, </w:t>
      </w:r>
      <w:r w:rsidRPr="002B5574">
        <w:rPr>
          <w:color w:val="000000" w:themeColor="text1"/>
          <w:sz w:val="28"/>
          <w:szCs w:val="28"/>
        </w:rPr>
        <w:lastRenderedPageBreak/>
        <w:t>iar în cazul cererilor de acordare a statutului de operator economic autorizat, statutului de exportator autorizat sau emiterii deciziei ITO, deciziei privind determinarea definitivă a valorii în vamă, deciziei de clasificare a mărfurilor sau emiterii deciziei IOO, acest termen este de 30 de zile de la data comunicării respective. La expirarea termenului respectiv, în cel mult 20 de zile, organul vamal adoptă decizia, care se comunică solicitantului, iar în cazul cererilor de acordare a statutului de operator economic autorizat , statutului de exportator autorizat sau emiterii deciziei ITO, deciziei privind determinarea definitivă a valorii în vamă, deciziei de clasificare a mărfurilor sau emiterii deciziei IOO, acest termen este de 30 de zile.</w:t>
      </w:r>
    </w:p>
    <w:p w:rsidR="001D484E" w:rsidRPr="002B5574" w:rsidRDefault="000F00BE"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La capitolul ce ține de Operatorul economic autorizat (AEO)</w:t>
      </w:r>
      <w:r w:rsidR="00A44EE9" w:rsidRPr="002B5574">
        <w:rPr>
          <w:color w:val="000000" w:themeColor="text1"/>
          <w:sz w:val="28"/>
          <w:szCs w:val="28"/>
        </w:rPr>
        <w:t>,</w:t>
      </w:r>
      <w:r w:rsidR="001D484E" w:rsidRPr="002B5574">
        <w:rPr>
          <w:color w:val="000000" w:themeColor="text1"/>
          <w:sz w:val="28"/>
          <w:szCs w:val="28"/>
        </w:rPr>
        <w:t xml:space="preserve"> au fost reglementate criteriile și procedura de acordare a statutului. De asemenea</w:t>
      </w:r>
      <w:r w:rsidR="00A44EE9" w:rsidRPr="002B5574">
        <w:rPr>
          <w:color w:val="000000" w:themeColor="text1"/>
          <w:sz w:val="28"/>
          <w:szCs w:val="28"/>
        </w:rPr>
        <w:t>,</w:t>
      </w:r>
      <w:r w:rsidR="001D484E" w:rsidRPr="002B5574">
        <w:rPr>
          <w:color w:val="000000" w:themeColor="text1"/>
          <w:sz w:val="28"/>
          <w:szCs w:val="28"/>
        </w:rPr>
        <w:t xml:space="preserve"> au fost prevăzute categoriile ale statutelor de AEO, setul de simplificări și facilități </w:t>
      </w:r>
      <w:r w:rsidR="0019460F" w:rsidRPr="002B5574">
        <w:rPr>
          <w:color w:val="000000" w:themeColor="text1"/>
          <w:sz w:val="28"/>
          <w:szCs w:val="28"/>
        </w:rPr>
        <w:t>de care operatorii economici</w:t>
      </w:r>
      <w:r w:rsidR="001D484E" w:rsidRPr="002B5574">
        <w:rPr>
          <w:color w:val="000000" w:themeColor="text1"/>
          <w:sz w:val="28"/>
          <w:szCs w:val="28"/>
        </w:rPr>
        <w:t xml:space="preserve"> </w:t>
      </w:r>
      <w:r w:rsidR="005F5DC9" w:rsidRPr="002B5574">
        <w:rPr>
          <w:color w:val="000000" w:themeColor="text1"/>
          <w:sz w:val="28"/>
          <w:szCs w:val="28"/>
        </w:rPr>
        <w:t>beneficiază</w:t>
      </w:r>
      <w:r w:rsidR="001D484E" w:rsidRPr="002B5574">
        <w:rPr>
          <w:color w:val="000000" w:themeColor="text1"/>
          <w:sz w:val="28"/>
          <w:szCs w:val="28"/>
        </w:rPr>
        <w:t>.</w:t>
      </w:r>
    </w:p>
    <w:p w:rsidR="00A44EE9" w:rsidRPr="002B5574" w:rsidRDefault="00AA5899"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2D11B3" w:rsidRPr="002B5574">
        <w:rPr>
          <w:color w:val="000000" w:themeColor="text1"/>
          <w:sz w:val="28"/>
          <w:szCs w:val="28"/>
        </w:rPr>
        <w:t xml:space="preserve"> Se consideră necesar de menționat</w:t>
      </w:r>
      <w:r w:rsidR="00A44EE9" w:rsidRPr="002B5574">
        <w:rPr>
          <w:color w:val="000000" w:themeColor="text1"/>
          <w:sz w:val="28"/>
          <w:szCs w:val="28"/>
        </w:rPr>
        <w:t xml:space="preserve"> că normele aferente AEO sunt similare celor din Codul vamal </w:t>
      </w:r>
      <w:r w:rsidR="002D11B3" w:rsidRPr="002B5574">
        <w:rPr>
          <w:color w:val="000000" w:themeColor="text1"/>
          <w:sz w:val="28"/>
          <w:szCs w:val="28"/>
        </w:rPr>
        <w:t>în vigoare</w:t>
      </w:r>
      <w:r w:rsidR="00A44EE9" w:rsidRPr="002B5574">
        <w:rPr>
          <w:color w:val="000000" w:themeColor="text1"/>
          <w:sz w:val="28"/>
          <w:szCs w:val="28"/>
        </w:rPr>
        <w:t>.</w:t>
      </w:r>
    </w:p>
    <w:p w:rsidR="00272846" w:rsidRPr="002B5574" w:rsidRDefault="00AA5899"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În partea ce ține de căi de atac au fost preluate și actualizate prevederile legislației naționale</w:t>
      </w:r>
      <w:r w:rsidR="005F5DC9" w:rsidRPr="002B5574">
        <w:rPr>
          <w:color w:val="000000" w:themeColor="text1"/>
          <w:sz w:val="28"/>
          <w:szCs w:val="28"/>
        </w:rPr>
        <w:t>, fiind prelungit termenul de depunere a contestației asupra deciziilor de la 10 zile pînă la 30 de zile</w:t>
      </w:r>
      <w:r w:rsidR="001D484E" w:rsidRPr="002B5574">
        <w:rPr>
          <w:color w:val="000000" w:themeColor="text1"/>
          <w:sz w:val="28"/>
          <w:szCs w:val="28"/>
        </w:rPr>
        <w:t xml:space="preserve">. </w:t>
      </w:r>
    </w:p>
    <w:p w:rsidR="001D484E" w:rsidRPr="002B5574" w:rsidRDefault="00272846"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AA5899" w:rsidRPr="002B5574">
        <w:rPr>
          <w:color w:val="000000" w:themeColor="text1"/>
          <w:sz w:val="28"/>
          <w:szCs w:val="28"/>
        </w:rPr>
        <w:t xml:space="preserve">În premieră, </w:t>
      </w:r>
      <w:r w:rsidR="001D484E" w:rsidRPr="002B5574">
        <w:rPr>
          <w:color w:val="000000" w:themeColor="text1"/>
          <w:sz w:val="28"/>
          <w:szCs w:val="28"/>
        </w:rPr>
        <w:t>au fost incluse norme referito</w:t>
      </w:r>
      <w:r w:rsidR="00087A25" w:rsidRPr="002B5574">
        <w:rPr>
          <w:color w:val="000000" w:themeColor="text1"/>
          <w:sz w:val="28"/>
          <w:szCs w:val="28"/>
        </w:rPr>
        <w:t>a</w:t>
      </w:r>
      <w:r w:rsidR="001D484E" w:rsidRPr="002B5574">
        <w:rPr>
          <w:color w:val="000000" w:themeColor="text1"/>
          <w:sz w:val="28"/>
          <w:szCs w:val="28"/>
        </w:rPr>
        <w:t>r</w:t>
      </w:r>
      <w:r w:rsidR="00087A25" w:rsidRPr="002B5574">
        <w:rPr>
          <w:color w:val="000000" w:themeColor="text1"/>
          <w:sz w:val="28"/>
          <w:szCs w:val="28"/>
        </w:rPr>
        <w:t>e</w:t>
      </w:r>
      <w:r w:rsidR="001D484E" w:rsidRPr="002B5574">
        <w:rPr>
          <w:color w:val="000000" w:themeColor="text1"/>
          <w:sz w:val="28"/>
          <w:szCs w:val="28"/>
        </w:rPr>
        <w:t xml:space="preserve"> la</w:t>
      </w:r>
      <w:r w:rsidR="00AA5899" w:rsidRPr="002B5574">
        <w:rPr>
          <w:color w:val="000000" w:themeColor="text1"/>
          <w:sz w:val="28"/>
          <w:szCs w:val="28"/>
        </w:rPr>
        <w:t xml:space="preserve"> posibilitatea suspendării</w:t>
      </w:r>
      <w:r w:rsidR="001D484E" w:rsidRPr="002B5574">
        <w:rPr>
          <w:color w:val="000000" w:themeColor="text1"/>
          <w:sz w:val="28"/>
          <w:szCs w:val="28"/>
        </w:rPr>
        <w:t xml:space="preserve"> executării</w:t>
      </w:r>
      <w:r w:rsidR="00AA5899" w:rsidRPr="002B5574">
        <w:rPr>
          <w:color w:val="000000" w:themeColor="text1"/>
          <w:sz w:val="28"/>
          <w:szCs w:val="28"/>
        </w:rPr>
        <w:t xml:space="preserve"> deciziilor</w:t>
      </w:r>
      <w:r w:rsidR="001D484E" w:rsidRPr="002B5574">
        <w:rPr>
          <w:color w:val="000000" w:themeColor="text1"/>
          <w:sz w:val="28"/>
          <w:szCs w:val="28"/>
        </w:rPr>
        <w:t xml:space="preserve"> în cazul contestării deciziilor </w:t>
      </w:r>
      <w:r w:rsidR="002F2DD0" w:rsidRPr="002B5574">
        <w:rPr>
          <w:color w:val="000000" w:themeColor="text1"/>
          <w:sz w:val="28"/>
          <w:szCs w:val="28"/>
        </w:rPr>
        <w:t>organelor vamale, însă doar în cazul în care sunt motive întemeiate de îndoială în privinţa</w:t>
      </w:r>
      <w:r w:rsidR="001E5DC0" w:rsidRPr="002B5574">
        <w:rPr>
          <w:color w:val="000000" w:themeColor="text1"/>
          <w:sz w:val="28"/>
          <w:szCs w:val="28"/>
        </w:rPr>
        <w:t xml:space="preserve"> conformităţii deciziei contestate sau se consideră că</w:t>
      </w:r>
      <w:r w:rsidR="005774AA" w:rsidRPr="002B5574">
        <w:rPr>
          <w:color w:val="000000" w:themeColor="text1"/>
          <w:sz w:val="28"/>
          <w:szCs w:val="28"/>
        </w:rPr>
        <w:t xml:space="preserve"> ar fi posibilă cauzarea</w:t>
      </w:r>
      <w:r w:rsidR="001E5DC0" w:rsidRPr="002B5574">
        <w:rPr>
          <w:color w:val="000000" w:themeColor="text1"/>
          <w:sz w:val="28"/>
          <w:szCs w:val="28"/>
        </w:rPr>
        <w:t xml:space="preserve"> un</w:t>
      </w:r>
      <w:r w:rsidR="005774AA" w:rsidRPr="002B5574">
        <w:rPr>
          <w:color w:val="000000" w:themeColor="text1"/>
          <w:sz w:val="28"/>
          <w:szCs w:val="28"/>
        </w:rPr>
        <w:t>ui</w:t>
      </w:r>
      <w:r w:rsidR="001E5DC0" w:rsidRPr="002B5574">
        <w:rPr>
          <w:color w:val="000000" w:themeColor="text1"/>
          <w:sz w:val="28"/>
          <w:szCs w:val="28"/>
        </w:rPr>
        <w:t xml:space="preserve"> prejudiciu ireparabil la adresa persoanei.</w:t>
      </w:r>
    </w:p>
    <w:p w:rsidR="00272846" w:rsidRPr="002B5574" w:rsidRDefault="00843285"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t>În s</w:t>
      </w:r>
      <w:r w:rsidR="001D484E" w:rsidRPr="002B5574">
        <w:rPr>
          <w:color w:val="000000" w:themeColor="text1"/>
          <w:sz w:val="28"/>
          <w:szCs w:val="28"/>
        </w:rPr>
        <w:t>ecțiunea ce se referă la păstrarea documentelor și a altor informații</w:t>
      </w:r>
      <w:r w:rsidRPr="002B5574">
        <w:rPr>
          <w:color w:val="000000" w:themeColor="text1"/>
          <w:sz w:val="28"/>
          <w:szCs w:val="28"/>
        </w:rPr>
        <w:t>, precum şi aferentă</w:t>
      </w:r>
      <w:r w:rsidR="001D484E" w:rsidRPr="002B5574">
        <w:rPr>
          <w:color w:val="000000" w:themeColor="text1"/>
          <w:sz w:val="28"/>
          <w:szCs w:val="28"/>
        </w:rPr>
        <w:t xml:space="preserve"> tarife</w:t>
      </w:r>
      <w:r w:rsidRPr="002B5574">
        <w:rPr>
          <w:color w:val="000000" w:themeColor="text1"/>
          <w:sz w:val="28"/>
          <w:szCs w:val="28"/>
        </w:rPr>
        <w:t>lor</w:t>
      </w:r>
      <w:r w:rsidR="001D484E" w:rsidRPr="002B5574">
        <w:rPr>
          <w:color w:val="000000" w:themeColor="text1"/>
          <w:sz w:val="28"/>
          <w:szCs w:val="28"/>
        </w:rPr>
        <w:t xml:space="preserve"> și costuri</w:t>
      </w:r>
      <w:r w:rsidRPr="002B5574">
        <w:rPr>
          <w:color w:val="000000" w:themeColor="text1"/>
          <w:sz w:val="28"/>
          <w:szCs w:val="28"/>
        </w:rPr>
        <w:t>lor</w:t>
      </w:r>
      <w:r w:rsidR="001D484E" w:rsidRPr="002B5574">
        <w:rPr>
          <w:color w:val="000000" w:themeColor="text1"/>
          <w:sz w:val="28"/>
          <w:szCs w:val="28"/>
        </w:rPr>
        <w:t>, au fost transpuse dispozițiile analogice ale legislației europene</w:t>
      </w:r>
      <w:r w:rsidRPr="002B5574">
        <w:rPr>
          <w:color w:val="000000" w:themeColor="text1"/>
          <w:sz w:val="28"/>
          <w:szCs w:val="28"/>
        </w:rPr>
        <w:t xml:space="preserve"> conform cărora </w:t>
      </w:r>
      <w:r w:rsidR="005F5DC9" w:rsidRPr="002B5574">
        <w:rPr>
          <w:color w:val="000000" w:themeColor="text1"/>
          <w:sz w:val="28"/>
          <w:szCs w:val="28"/>
        </w:rPr>
        <w:t>Serviciul V</w:t>
      </w:r>
      <w:r w:rsidRPr="002B5574">
        <w:rPr>
          <w:color w:val="000000" w:themeColor="text1"/>
          <w:sz w:val="28"/>
          <w:szCs w:val="28"/>
        </w:rPr>
        <w:t>amal solicită plata unor tarife doar pentru recuperarea costurilor pentru prestarea serviciilor, fără a solicita plata pentru acţiunile sale referitoare la aplicarea legislaţiei vamale sau îndeplinirea controalelor vamal</w:t>
      </w:r>
      <w:r w:rsidR="005774AA" w:rsidRPr="002B5574">
        <w:rPr>
          <w:color w:val="000000" w:themeColor="text1"/>
          <w:sz w:val="28"/>
          <w:szCs w:val="28"/>
        </w:rPr>
        <w:t>e în cursul programului de lucr</w:t>
      </w:r>
      <w:r w:rsidR="00272846" w:rsidRPr="002B5574">
        <w:rPr>
          <w:color w:val="000000" w:themeColor="text1"/>
          <w:sz w:val="28"/>
          <w:szCs w:val="28"/>
        </w:rPr>
        <w:t>u</w:t>
      </w:r>
      <w:r w:rsidR="005774AA" w:rsidRPr="002B5574">
        <w:rPr>
          <w:color w:val="000000" w:themeColor="text1"/>
          <w:sz w:val="28"/>
          <w:szCs w:val="28"/>
        </w:rPr>
        <w:t xml:space="preserve">. </w:t>
      </w:r>
    </w:p>
    <w:p w:rsidR="00843285" w:rsidRPr="002B5574" w:rsidRDefault="00272846"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5774AA" w:rsidRPr="002B5574">
        <w:rPr>
          <w:color w:val="000000" w:themeColor="text1"/>
          <w:sz w:val="28"/>
          <w:szCs w:val="28"/>
        </w:rPr>
        <w:t>Suplimentar, este</w:t>
      </w:r>
      <w:r w:rsidR="001D484E" w:rsidRPr="002B5574">
        <w:rPr>
          <w:color w:val="000000" w:themeColor="text1"/>
          <w:sz w:val="28"/>
          <w:szCs w:val="28"/>
        </w:rPr>
        <w:t xml:space="preserve"> reglementat</w:t>
      </w:r>
      <w:r w:rsidR="005774AA" w:rsidRPr="002B5574">
        <w:rPr>
          <w:color w:val="000000" w:themeColor="text1"/>
          <w:sz w:val="28"/>
          <w:szCs w:val="28"/>
        </w:rPr>
        <w:t xml:space="preserve"> și</w:t>
      </w:r>
      <w:r w:rsidR="001D484E" w:rsidRPr="002B5574">
        <w:rPr>
          <w:color w:val="000000" w:themeColor="text1"/>
          <w:sz w:val="28"/>
          <w:szCs w:val="28"/>
        </w:rPr>
        <w:t xml:space="preserve"> dreptul Guvernului de a stabili lista</w:t>
      </w:r>
      <w:r w:rsidR="00972566" w:rsidRPr="002B5574">
        <w:rPr>
          <w:color w:val="000000" w:themeColor="text1"/>
          <w:sz w:val="28"/>
          <w:szCs w:val="28"/>
        </w:rPr>
        <w:t xml:space="preserve"> </w:t>
      </w:r>
      <w:r w:rsidR="001D484E" w:rsidRPr="002B5574">
        <w:rPr>
          <w:color w:val="000000" w:themeColor="text1"/>
          <w:sz w:val="28"/>
          <w:szCs w:val="28"/>
        </w:rPr>
        <w:t>tarifel</w:t>
      </w:r>
      <w:r w:rsidR="00972566" w:rsidRPr="002B5574">
        <w:rPr>
          <w:color w:val="000000" w:themeColor="text1"/>
          <w:sz w:val="28"/>
          <w:szCs w:val="28"/>
        </w:rPr>
        <w:t>or</w:t>
      </w:r>
      <w:r w:rsidR="001D484E" w:rsidRPr="002B5574">
        <w:rPr>
          <w:color w:val="000000" w:themeColor="text1"/>
          <w:sz w:val="28"/>
          <w:szCs w:val="28"/>
        </w:rPr>
        <w:t xml:space="preserve"> </w:t>
      </w:r>
      <w:r w:rsidR="00843285" w:rsidRPr="002B5574">
        <w:rPr>
          <w:color w:val="000000" w:themeColor="text1"/>
          <w:sz w:val="28"/>
          <w:szCs w:val="28"/>
        </w:rPr>
        <w:t xml:space="preserve">aferente </w:t>
      </w:r>
      <w:r w:rsidR="00972566" w:rsidRPr="002B5574">
        <w:rPr>
          <w:color w:val="000000" w:themeColor="text1"/>
          <w:sz w:val="28"/>
          <w:szCs w:val="28"/>
        </w:rPr>
        <w:t>serviciilor cu plată prestate de către Serviciul Vamal</w:t>
      </w:r>
      <w:r w:rsidR="00843285" w:rsidRPr="002B5574">
        <w:rPr>
          <w:color w:val="000000" w:themeColor="text1"/>
          <w:sz w:val="28"/>
          <w:szCs w:val="28"/>
        </w:rPr>
        <w:t>.</w:t>
      </w:r>
    </w:p>
    <w:p w:rsidR="009E47F4" w:rsidRPr="002B5574" w:rsidRDefault="004438FB"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p>
    <w:p w:rsidR="001D484E" w:rsidRPr="002B5574" w:rsidRDefault="00843285" w:rsidP="009E47F4">
      <w:pPr>
        <w:widowControl w:val="0"/>
        <w:tabs>
          <w:tab w:val="left" w:pos="744"/>
          <w:tab w:val="left" w:pos="1453"/>
        </w:tabs>
        <w:autoSpaceDE w:val="0"/>
        <w:autoSpaceDN w:val="0"/>
        <w:adjustRightInd w:val="0"/>
        <w:spacing w:line="276" w:lineRule="auto"/>
        <w:jc w:val="both"/>
        <w:rPr>
          <w:b/>
          <w:color w:val="000000" w:themeColor="text1"/>
          <w:sz w:val="28"/>
          <w:szCs w:val="28"/>
        </w:rPr>
      </w:pPr>
      <w:r w:rsidRPr="002B5574">
        <w:rPr>
          <w:color w:val="000000" w:themeColor="text1"/>
          <w:sz w:val="28"/>
          <w:szCs w:val="28"/>
        </w:rPr>
        <w:tab/>
      </w:r>
      <w:r w:rsidR="005F7021" w:rsidRPr="002B5574">
        <w:rPr>
          <w:b/>
          <w:color w:val="000000" w:themeColor="text1"/>
          <w:sz w:val="28"/>
          <w:szCs w:val="28"/>
        </w:rPr>
        <w:t>2)</w:t>
      </w:r>
      <w:r w:rsidR="005F7021" w:rsidRPr="002B5574">
        <w:rPr>
          <w:color w:val="000000" w:themeColor="text1"/>
          <w:sz w:val="28"/>
          <w:szCs w:val="28"/>
        </w:rPr>
        <w:t xml:space="preserve"> </w:t>
      </w:r>
      <w:r w:rsidR="001D484E" w:rsidRPr="002B5574">
        <w:rPr>
          <w:b/>
          <w:color w:val="000000" w:themeColor="text1"/>
          <w:sz w:val="28"/>
          <w:szCs w:val="28"/>
        </w:rPr>
        <w:t xml:space="preserve">Titlul II – </w:t>
      </w:r>
      <w:r w:rsidR="001D484E" w:rsidRPr="002B5574">
        <w:rPr>
          <w:b/>
          <w:i/>
          <w:color w:val="000000" w:themeColor="text1"/>
          <w:sz w:val="28"/>
          <w:szCs w:val="28"/>
        </w:rPr>
        <w:t>Factorii pe baza cărora se aplică drepturile de import sau de export și alte măsuri cu privire la schimbul de mărfuri</w:t>
      </w:r>
      <w:r w:rsidR="001D484E" w:rsidRPr="002B5574">
        <w:rPr>
          <w:b/>
          <w:color w:val="000000" w:themeColor="text1"/>
          <w:sz w:val="28"/>
          <w:szCs w:val="28"/>
        </w:rPr>
        <w:t>.</w:t>
      </w:r>
    </w:p>
    <w:p w:rsidR="00A3573A" w:rsidRPr="002B5574" w:rsidRDefault="00563BE2"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 xml:space="preserve">Titlu reglementează principalele componente pe baza cărora </w:t>
      </w:r>
      <w:r w:rsidR="00A3573A" w:rsidRPr="002B5574">
        <w:rPr>
          <w:color w:val="000000" w:themeColor="text1"/>
          <w:sz w:val="28"/>
          <w:szCs w:val="28"/>
        </w:rPr>
        <w:t>se stabilește o datorie vamală, și anume:</w:t>
      </w:r>
    </w:p>
    <w:p w:rsidR="00A3573A" w:rsidRPr="002B5574" w:rsidRDefault="00A3573A"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-clasificarea mărfurilor;</w:t>
      </w:r>
    </w:p>
    <w:p w:rsidR="00A3573A" w:rsidRPr="002B5574" w:rsidRDefault="00A3573A"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w:t>
      </w:r>
      <w:r w:rsidR="001D484E" w:rsidRPr="002B5574">
        <w:rPr>
          <w:color w:val="000000" w:themeColor="text1"/>
          <w:sz w:val="28"/>
          <w:szCs w:val="28"/>
        </w:rPr>
        <w:t xml:space="preserve"> originea </w:t>
      </w:r>
      <w:r w:rsidRPr="002B5574">
        <w:rPr>
          <w:color w:val="000000" w:themeColor="text1"/>
          <w:sz w:val="28"/>
          <w:szCs w:val="28"/>
        </w:rPr>
        <w:t>mărfurilor;</w:t>
      </w:r>
    </w:p>
    <w:p w:rsidR="001D484E" w:rsidRPr="002B5574" w:rsidRDefault="00A3573A"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w:t>
      </w:r>
      <w:r w:rsidR="001D484E" w:rsidRPr="002B5574">
        <w:rPr>
          <w:color w:val="000000" w:themeColor="text1"/>
          <w:sz w:val="28"/>
          <w:szCs w:val="28"/>
        </w:rPr>
        <w:t xml:space="preserve"> valoarea în vamă și tariful vamal aplicabil.</w:t>
      </w:r>
    </w:p>
    <w:p w:rsidR="001D484E" w:rsidRPr="002B5574" w:rsidRDefault="00563BE2"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lastRenderedPageBreak/>
        <w:tab/>
      </w:r>
      <w:r w:rsidR="00A3573A" w:rsidRPr="002B5574">
        <w:rPr>
          <w:color w:val="000000" w:themeColor="text1"/>
          <w:sz w:val="28"/>
          <w:szCs w:val="28"/>
        </w:rPr>
        <w:t>Astfel, la capitolul T</w:t>
      </w:r>
      <w:r w:rsidR="001D484E" w:rsidRPr="002B5574">
        <w:rPr>
          <w:color w:val="000000" w:themeColor="text1"/>
          <w:sz w:val="28"/>
          <w:szCs w:val="28"/>
        </w:rPr>
        <w:t>ariful vamal și clasificarea tarifară a mărfurilor au fost in</w:t>
      </w:r>
      <w:r w:rsidRPr="002B5574">
        <w:rPr>
          <w:color w:val="000000" w:themeColor="text1"/>
          <w:sz w:val="28"/>
          <w:szCs w:val="28"/>
        </w:rPr>
        <w:t>tegrate prevederile din Legea cu privire la tariful vamal</w:t>
      </w:r>
      <w:r w:rsidR="001D484E" w:rsidRPr="002B5574">
        <w:rPr>
          <w:color w:val="000000" w:themeColor="text1"/>
          <w:sz w:val="28"/>
          <w:szCs w:val="28"/>
        </w:rPr>
        <w:t>, precum și cele ale legis</w:t>
      </w:r>
      <w:r w:rsidR="00A3573A" w:rsidRPr="002B5574">
        <w:rPr>
          <w:color w:val="000000" w:themeColor="text1"/>
          <w:sz w:val="28"/>
          <w:szCs w:val="28"/>
        </w:rPr>
        <w:t>lației comunitare. De asemenea,</w:t>
      </w:r>
      <w:r w:rsidR="001D484E" w:rsidRPr="002B5574">
        <w:rPr>
          <w:color w:val="000000" w:themeColor="text1"/>
          <w:sz w:val="28"/>
          <w:szCs w:val="28"/>
        </w:rPr>
        <w:t xml:space="preserve"> conceptul tarifului vamal a fost expus într-o abordare nouă, ca fiind tarif cu mai multe coloane, inclusiv tarifele preferențiale și măsurile de exceptare sau reducere </w:t>
      </w:r>
      <w:r w:rsidRPr="002B5574">
        <w:rPr>
          <w:color w:val="000000" w:themeColor="text1"/>
          <w:sz w:val="28"/>
          <w:szCs w:val="28"/>
        </w:rPr>
        <w:t>a taxei</w:t>
      </w:r>
      <w:r w:rsidR="001D484E" w:rsidRPr="002B5574">
        <w:rPr>
          <w:color w:val="000000" w:themeColor="text1"/>
          <w:sz w:val="28"/>
          <w:szCs w:val="28"/>
        </w:rPr>
        <w:t xml:space="preserve"> vamale.</w:t>
      </w:r>
    </w:p>
    <w:p w:rsidR="001D484E" w:rsidRPr="002B5574" w:rsidRDefault="00563BE2"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În partea ce se</w:t>
      </w:r>
      <w:r w:rsidR="005A154B" w:rsidRPr="002B5574">
        <w:rPr>
          <w:color w:val="000000" w:themeColor="text1"/>
          <w:sz w:val="28"/>
          <w:szCs w:val="28"/>
        </w:rPr>
        <w:t xml:space="preserve"> referă</w:t>
      </w:r>
      <w:r w:rsidR="001D484E" w:rsidRPr="002B5574">
        <w:rPr>
          <w:color w:val="000000" w:themeColor="text1"/>
          <w:sz w:val="28"/>
          <w:szCs w:val="28"/>
        </w:rPr>
        <w:t xml:space="preserve"> la originea mărfurilor au fost descrise regu</w:t>
      </w:r>
      <w:r w:rsidRPr="002B5574">
        <w:rPr>
          <w:color w:val="000000" w:themeColor="text1"/>
          <w:sz w:val="28"/>
          <w:szCs w:val="28"/>
        </w:rPr>
        <w:t>lile de stabilire a originii nepr</w:t>
      </w:r>
      <w:r w:rsidR="001D484E" w:rsidRPr="002B5574">
        <w:rPr>
          <w:color w:val="000000" w:themeColor="text1"/>
          <w:sz w:val="28"/>
          <w:szCs w:val="28"/>
        </w:rPr>
        <w:t>eferențiale. La fel, au fost menținute prevederile legislației actuale cu privire la statutul de exportator aprobat.</w:t>
      </w:r>
    </w:p>
    <w:p w:rsidR="001D484E" w:rsidRPr="002B5574" w:rsidRDefault="00563BE2"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La subiectul valorii în vamă au fost prevăzute reguli</w:t>
      </w:r>
      <w:r w:rsidR="00972566" w:rsidRPr="002B5574">
        <w:rPr>
          <w:color w:val="000000" w:themeColor="text1"/>
          <w:sz w:val="28"/>
          <w:szCs w:val="28"/>
        </w:rPr>
        <w:t>le</w:t>
      </w:r>
      <w:r w:rsidR="001D484E" w:rsidRPr="002B5574">
        <w:rPr>
          <w:color w:val="000000" w:themeColor="text1"/>
          <w:sz w:val="28"/>
          <w:szCs w:val="28"/>
        </w:rPr>
        <w:t xml:space="preserve"> d</w:t>
      </w:r>
      <w:r w:rsidR="005000E4" w:rsidRPr="002B5574">
        <w:rPr>
          <w:color w:val="000000" w:themeColor="text1"/>
          <w:sz w:val="28"/>
          <w:szCs w:val="28"/>
        </w:rPr>
        <w:t>e determinare a valorii în vamă</w:t>
      </w:r>
      <w:r w:rsidR="001D484E" w:rsidRPr="002B5574">
        <w:rPr>
          <w:color w:val="000000" w:themeColor="text1"/>
          <w:sz w:val="28"/>
          <w:szCs w:val="28"/>
        </w:rPr>
        <w:t xml:space="preserve"> a mărfurilor, metodele utilizate la evaluare și alte elemente care se includ </w:t>
      </w:r>
      <w:r w:rsidR="005000E4" w:rsidRPr="002B5574">
        <w:rPr>
          <w:color w:val="000000" w:themeColor="text1"/>
          <w:sz w:val="28"/>
          <w:szCs w:val="28"/>
        </w:rPr>
        <w:t xml:space="preserve">la stabilirea valorii în vamă </w:t>
      </w:r>
      <w:r w:rsidR="0019460F" w:rsidRPr="002B5574">
        <w:rPr>
          <w:color w:val="000000" w:themeColor="text1"/>
          <w:sz w:val="28"/>
          <w:szCs w:val="28"/>
        </w:rPr>
        <w:t xml:space="preserve">a </w:t>
      </w:r>
      <w:r w:rsidR="005000E4" w:rsidRPr="002B5574">
        <w:rPr>
          <w:color w:val="000000" w:themeColor="text1"/>
          <w:sz w:val="28"/>
          <w:szCs w:val="28"/>
        </w:rPr>
        <w:t xml:space="preserve">mărfurilor. La elaborarea </w:t>
      </w:r>
      <w:r w:rsidR="001D484E" w:rsidRPr="002B5574">
        <w:rPr>
          <w:color w:val="000000" w:themeColor="text1"/>
          <w:sz w:val="28"/>
          <w:szCs w:val="28"/>
        </w:rPr>
        <w:t>acestora s-a ținut cont de  necesitatea racordării cadrului normativ cu prevederile Acordului</w:t>
      </w:r>
      <w:r w:rsidR="00467FC6" w:rsidRPr="002B5574">
        <w:rPr>
          <w:color w:val="000000" w:themeColor="text1"/>
          <w:sz w:val="28"/>
          <w:szCs w:val="28"/>
        </w:rPr>
        <w:t xml:space="preserve"> General </w:t>
      </w:r>
      <w:r w:rsidR="005A154B" w:rsidRPr="002B5574">
        <w:rPr>
          <w:color w:val="000000" w:themeColor="text1"/>
          <w:sz w:val="28"/>
          <w:szCs w:val="28"/>
        </w:rPr>
        <w:t>pentru Tarife și Comerț</w:t>
      </w:r>
      <w:r w:rsidR="00467FC6" w:rsidRPr="002B5574">
        <w:rPr>
          <w:color w:val="000000" w:themeColor="text1"/>
          <w:sz w:val="28"/>
          <w:szCs w:val="28"/>
        </w:rPr>
        <w:t xml:space="preserve"> </w:t>
      </w:r>
      <w:r w:rsidR="001D484E" w:rsidRPr="002B5574">
        <w:rPr>
          <w:color w:val="000000" w:themeColor="text1"/>
          <w:sz w:val="28"/>
          <w:szCs w:val="28"/>
        </w:rPr>
        <w:t>și altor acorduri în domeniul valorii în vamă.</w:t>
      </w:r>
    </w:p>
    <w:p w:rsidR="00972566" w:rsidRPr="002B5574" w:rsidRDefault="00972566" w:rsidP="009E47F4">
      <w:pPr>
        <w:widowControl w:val="0"/>
        <w:tabs>
          <w:tab w:val="left" w:pos="744"/>
          <w:tab w:val="left" w:pos="1453"/>
        </w:tabs>
        <w:autoSpaceDE w:val="0"/>
        <w:autoSpaceDN w:val="0"/>
        <w:adjustRightInd w:val="0"/>
        <w:spacing w:line="276" w:lineRule="auto"/>
        <w:jc w:val="both"/>
        <w:rPr>
          <w:color w:val="000000" w:themeColor="text1"/>
          <w:sz w:val="28"/>
          <w:szCs w:val="28"/>
        </w:rPr>
      </w:pPr>
    </w:p>
    <w:p w:rsidR="001D484E" w:rsidRPr="002B5574" w:rsidRDefault="005F7021" w:rsidP="009E47F4">
      <w:pPr>
        <w:widowControl w:val="0"/>
        <w:tabs>
          <w:tab w:val="left" w:pos="744"/>
          <w:tab w:val="left" w:pos="1453"/>
        </w:tabs>
        <w:autoSpaceDE w:val="0"/>
        <w:autoSpaceDN w:val="0"/>
        <w:adjustRightInd w:val="0"/>
        <w:spacing w:line="276" w:lineRule="auto"/>
        <w:jc w:val="both"/>
        <w:rPr>
          <w:b/>
          <w:color w:val="000000" w:themeColor="text1"/>
          <w:sz w:val="28"/>
          <w:szCs w:val="28"/>
        </w:rPr>
      </w:pPr>
      <w:r w:rsidRPr="002B5574">
        <w:rPr>
          <w:b/>
          <w:color w:val="000000" w:themeColor="text1"/>
          <w:sz w:val="28"/>
          <w:szCs w:val="28"/>
        </w:rPr>
        <w:tab/>
        <w:t xml:space="preserve">3) </w:t>
      </w:r>
      <w:r w:rsidR="001D484E" w:rsidRPr="002B5574">
        <w:rPr>
          <w:b/>
          <w:color w:val="000000" w:themeColor="text1"/>
          <w:sz w:val="28"/>
          <w:szCs w:val="28"/>
        </w:rPr>
        <w:t xml:space="preserve">Titlul III – </w:t>
      </w:r>
      <w:r w:rsidR="001D484E" w:rsidRPr="002B5574">
        <w:rPr>
          <w:b/>
          <w:i/>
          <w:color w:val="000000" w:themeColor="text1"/>
          <w:sz w:val="28"/>
          <w:szCs w:val="28"/>
        </w:rPr>
        <w:t>Datoria vamală și garanții</w:t>
      </w:r>
    </w:p>
    <w:p w:rsidR="001D484E" w:rsidRPr="002B5574" w:rsidRDefault="00563BE2"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Acest titlu înglobează dispoziții generale privind apariția, modificarea, garantarea și stingerea datoriei vamale.</w:t>
      </w:r>
    </w:p>
    <w:p w:rsidR="001D484E" w:rsidRPr="002B5574" w:rsidRDefault="00563BE2"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Pentru prima data au fost in</w:t>
      </w:r>
      <w:r w:rsidR="00E038BB" w:rsidRPr="002B5574">
        <w:rPr>
          <w:color w:val="000000" w:themeColor="text1"/>
          <w:sz w:val="28"/>
          <w:szCs w:val="28"/>
        </w:rPr>
        <w:t>cluse prevederi ce se referă la</w:t>
      </w:r>
      <w:r w:rsidR="001D484E" w:rsidRPr="002B5574">
        <w:rPr>
          <w:color w:val="000000" w:themeColor="text1"/>
          <w:sz w:val="28"/>
          <w:szCs w:val="28"/>
        </w:rPr>
        <w:t xml:space="preserve"> datoria vamală care apare prin nerespectare, deducerea cuantumului drepturilor de import deja plătite, </w:t>
      </w:r>
      <w:r w:rsidR="00652691" w:rsidRPr="002B5574">
        <w:rPr>
          <w:color w:val="000000" w:themeColor="text1"/>
          <w:sz w:val="28"/>
          <w:szCs w:val="28"/>
        </w:rPr>
        <w:t>anularea</w:t>
      </w:r>
      <w:r w:rsidR="001D484E" w:rsidRPr="002B5574">
        <w:rPr>
          <w:color w:val="000000" w:themeColor="text1"/>
          <w:sz w:val="28"/>
          <w:szCs w:val="28"/>
        </w:rPr>
        <w:t xml:space="preserve"> datoriei vamale. </w:t>
      </w:r>
      <w:r w:rsidR="00972566" w:rsidRPr="002B5574">
        <w:rPr>
          <w:color w:val="000000" w:themeColor="text1"/>
          <w:sz w:val="28"/>
          <w:szCs w:val="28"/>
        </w:rPr>
        <w:t>Totodată</w:t>
      </w:r>
      <w:r w:rsidR="004B675E" w:rsidRPr="002B5574">
        <w:rPr>
          <w:color w:val="000000" w:themeColor="text1"/>
          <w:sz w:val="28"/>
          <w:szCs w:val="28"/>
        </w:rPr>
        <w:t>,</w:t>
      </w:r>
      <w:r w:rsidR="001D484E" w:rsidRPr="002B5574">
        <w:rPr>
          <w:color w:val="000000" w:themeColor="text1"/>
          <w:sz w:val="28"/>
          <w:szCs w:val="28"/>
        </w:rPr>
        <w:t xml:space="preserve"> mecanism</w:t>
      </w:r>
      <w:r w:rsidR="00972566" w:rsidRPr="002B5574">
        <w:rPr>
          <w:color w:val="000000" w:themeColor="text1"/>
          <w:sz w:val="28"/>
          <w:szCs w:val="28"/>
        </w:rPr>
        <w:t>ul</w:t>
      </w:r>
      <w:r w:rsidR="001D484E" w:rsidRPr="002B5574">
        <w:rPr>
          <w:color w:val="000000" w:themeColor="text1"/>
          <w:sz w:val="28"/>
          <w:szCs w:val="28"/>
        </w:rPr>
        <w:t xml:space="preserve"> nou de </w:t>
      </w:r>
      <w:proofErr w:type="spellStart"/>
      <w:r w:rsidR="001D484E" w:rsidRPr="002B5574">
        <w:rPr>
          <w:color w:val="000000" w:themeColor="text1"/>
          <w:sz w:val="28"/>
          <w:szCs w:val="28"/>
        </w:rPr>
        <w:t>amînare</w:t>
      </w:r>
      <w:proofErr w:type="spellEnd"/>
      <w:r w:rsidR="001D484E" w:rsidRPr="002B5574">
        <w:rPr>
          <w:color w:val="000000" w:themeColor="text1"/>
          <w:sz w:val="28"/>
          <w:szCs w:val="28"/>
        </w:rPr>
        <w:t xml:space="preserve"> a termenului de plată a drepturilor de import – pe un termen de </w:t>
      </w:r>
      <w:r w:rsidR="004B675E" w:rsidRPr="002B5574">
        <w:rPr>
          <w:color w:val="000000" w:themeColor="text1"/>
          <w:sz w:val="28"/>
          <w:szCs w:val="28"/>
        </w:rPr>
        <w:t>30 de zile</w:t>
      </w:r>
      <w:r w:rsidR="00972566" w:rsidRPr="002B5574">
        <w:rPr>
          <w:color w:val="000000" w:themeColor="text1"/>
          <w:sz w:val="28"/>
          <w:szCs w:val="28"/>
        </w:rPr>
        <w:t xml:space="preserve"> </w:t>
      </w:r>
      <w:proofErr w:type="spellStart"/>
      <w:r w:rsidR="00626E02" w:rsidRPr="002B5574">
        <w:rPr>
          <w:color w:val="000000" w:themeColor="text1"/>
          <w:sz w:val="28"/>
          <w:szCs w:val="28"/>
        </w:rPr>
        <w:t>regelementat</w:t>
      </w:r>
      <w:proofErr w:type="spellEnd"/>
      <w:r w:rsidR="00626E02" w:rsidRPr="002B5574">
        <w:rPr>
          <w:color w:val="000000" w:themeColor="text1"/>
          <w:sz w:val="28"/>
          <w:szCs w:val="28"/>
        </w:rPr>
        <w:t xml:space="preserve"> </w:t>
      </w:r>
      <w:r w:rsidR="00972566" w:rsidRPr="002B5574">
        <w:rPr>
          <w:color w:val="000000" w:themeColor="text1"/>
          <w:sz w:val="28"/>
          <w:szCs w:val="28"/>
        </w:rPr>
        <w:t>în Codul vamal al Uniunii</w:t>
      </w:r>
      <w:r w:rsidR="00626E02" w:rsidRPr="002B5574">
        <w:rPr>
          <w:color w:val="000000" w:themeColor="text1"/>
          <w:sz w:val="28"/>
          <w:szCs w:val="28"/>
        </w:rPr>
        <w:t xml:space="preserve"> </w:t>
      </w:r>
      <w:r w:rsidR="008B004A" w:rsidRPr="002B5574">
        <w:rPr>
          <w:color w:val="000000" w:themeColor="text1"/>
          <w:sz w:val="28"/>
          <w:szCs w:val="28"/>
        </w:rPr>
        <w:t xml:space="preserve">a fost preluat doar pentru agenții economici ce dețin statutul de </w:t>
      </w:r>
      <w:r w:rsidR="00A86E24" w:rsidRPr="002B5574">
        <w:rPr>
          <w:color w:val="000000" w:themeColor="text1"/>
          <w:sz w:val="28"/>
          <w:szCs w:val="28"/>
        </w:rPr>
        <w:t>a</w:t>
      </w:r>
      <w:r w:rsidR="008B004A" w:rsidRPr="002B5574">
        <w:rPr>
          <w:color w:val="000000" w:themeColor="text1"/>
          <w:sz w:val="28"/>
          <w:szCs w:val="28"/>
        </w:rPr>
        <w:t>gent economic autorizat</w:t>
      </w:r>
      <w:r w:rsidR="00256733" w:rsidRPr="002B5574">
        <w:rPr>
          <w:color w:val="000000" w:themeColor="text1"/>
          <w:sz w:val="28"/>
          <w:szCs w:val="28"/>
        </w:rPr>
        <w:t xml:space="preserve">. </w:t>
      </w:r>
      <w:r w:rsidR="008B004A" w:rsidRPr="002B5574">
        <w:rPr>
          <w:color w:val="000000" w:themeColor="text1"/>
          <w:sz w:val="28"/>
          <w:szCs w:val="28"/>
        </w:rPr>
        <w:t>Respectiv</w:t>
      </w:r>
      <w:r w:rsidR="00464303" w:rsidRPr="002B5574">
        <w:rPr>
          <w:color w:val="000000" w:themeColor="text1"/>
          <w:sz w:val="28"/>
          <w:szCs w:val="28"/>
        </w:rPr>
        <w:t xml:space="preserve">, </w:t>
      </w:r>
      <w:r w:rsidR="008B004A" w:rsidRPr="002B5574">
        <w:rPr>
          <w:color w:val="000000" w:themeColor="text1"/>
          <w:sz w:val="28"/>
          <w:szCs w:val="28"/>
        </w:rPr>
        <w:t>au fost preluate</w:t>
      </w:r>
      <w:r w:rsidR="00464303" w:rsidRPr="002B5574">
        <w:rPr>
          <w:color w:val="000000" w:themeColor="text1"/>
          <w:sz w:val="28"/>
          <w:szCs w:val="28"/>
        </w:rPr>
        <w:t xml:space="preserve"> prevederile</w:t>
      </w:r>
      <w:r w:rsidR="008B004A" w:rsidRPr="002B5574">
        <w:rPr>
          <w:color w:val="000000" w:themeColor="text1"/>
          <w:sz w:val="28"/>
          <w:szCs w:val="28"/>
        </w:rPr>
        <w:t xml:space="preserve"> actuale</w:t>
      </w:r>
      <w:r w:rsidR="00464303" w:rsidRPr="002B5574">
        <w:rPr>
          <w:color w:val="000000" w:themeColor="text1"/>
          <w:sz w:val="28"/>
          <w:szCs w:val="28"/>
        </w:rPr>
        <w:t xml:space="preserve"> prevăzute în</w:t>
      </w:r>
      <w:r w:rsidR="00C711D6" w:rsidRPr="002B5574">
        <w:rPr>
          <w:color w:val="000000" w:themeColor="text1"/>
          <w:sz w:val="28"/>
          <w:szCs w:val="28"/>
        </w:rPr>
        <w:t xml:space="preserve"> art.124-126 </w:t>
      </w:r>
      <w:r w:rsidR="00256733" w:rsidRPr="002B5574">
        <w:rPr>
          <w:color w:val="000000" w:themeColor="text1"/>
          <w:sz w:val="28"/>
          <w:szCs w:val="28"/>
        </w:rPr>
        <w:t xml:space="preserve">din Codul vamal </w:t>
      </w:r>
      <w:r w:rsidR="00C711D6" w:rsidRPr="002B5574">
        <w:rPr>
          <w:color w:val="000000" w:themeColor="text1"/>
          <w:sz w:val="28"/>
          <w:szCs w:val="28"/>
        </w:rPr>
        <w:t>în vigoare. Imposibilitatea aplicării</w:t>
      </w:r>
      <w:r w:rsidR="00256733" w:rsidRPr="002B5574">
        <w:rPr>
          <w:color w:val="000000" w:themeColor="text1"/>
          <w:sz w:val="28"/>
          <w:szCs w:val="28"/>
        </w:rPr>
        <w:t xml:space="preserve"> prevederilor </w:t>
      </w:r>
      <w:r w:rsidR="008B004A" w:rsidRPr="002B5574">
        <w:rPr>
          <w:color w:val="000000" w:themeColor="text1"/>
          <w:sz w:val="28"/>
          <w:szCs w:val="28"/>
        </w:rPr>
        <w:t xml:space="preserve">din Codul vamal al </w:t>
      </w:r>
      <w:proofErr w:type="spellStart"/>
      <w:r w:rsidR="008B004A" w:rsidRPr="002B5574">
        <w:rPr>
          <w:color w:val="000000" w:themeColor="text1"/>
          <w:sz w:val="28"/>
          <w:szCs w:val="28"/>
        </w:rPr>
        <w:t>Uniuii</w:t>
      </w:r>
      <w:proofErr w:type="spellEnd"/>
      <w:r w:rsidR="00DF3E56" w:rsidRPr="002B5574">
        <w:rPr>
          <w:color w:val="000000" w:themeColor="text1"/>
          <w:sz w:val="28"/>
          <w:szCs w:val="28"/>
        </w:rPr>
        <w:t xml:space="preserve"> se moti</w:t>
      </w:r>
      <w:r w:rsidR="00256733" w:rsidRPr="002B5574">
        <w:rPr>
          <w:color w:val="000000" w:themeColor="text1"/>
          <w:sz w:val="28"/>
          <w:szCs w:val="28"/>
        </w:rPr>
        <w:t>vează prin faptul că</w:t>
      </w:r>
      <w:r w:rsidR="00C711D6" w:rsidRPr="002B5574">
        <w:rPr>
          <w:color w:val="000000" w:themeColor="text1"/>
          <w:sz w:val="28"/>
          <w:szCs w:val="28"/>
        </w:rPr>
        <w:t>,</w:t>
      </w:r>
      <w:r w:rsidR="00256733" w:rsidRPr="002B5574">
        <w:rPr>
          <w:color w:val="000000" w:themeColor="text1"/>
          <w:sz w:val="28"/>
          <w:szCs w:val="28"/>
        </w:rPr>
        <w:t xml:space="preserve"> amînarea </w:t>
      </w:r>
      <w:r w:rsidR="00D7517E" w:rsidRPr="002B5574">
        <w:rPr>
          <w:color w:val="000000" w:themeColor="text1"/>
          <w:sz w:val="28"/>
          <w:szCs w:val="28"/>
        </w:rPr>
        <w:t>plății</w:t>
      </w:r>
      <w:r w:rsidR="00256733" w:rsidRPr="002B5574">
        <w:rPr>
          <w:color w:val="000000" w:themeColor="text1"/>
          <w:sz w:val="28"/>
          <w:szCs w:val="28"/>
        </w:rPr>
        <w:t xml:space="preserve"> drepturilor de import este precedat de aplicarea </w:t>
      </w:r>
      <w:r w:rsidR="002217C2" w:rsidRPr="002B5574">
        <w:rPr>
          <w:color w:val="000000" w:themeColor="text1"/>
          <w:sz w:val="28"/>
          <w:szCs w:val="28"/>
        </w:rPr>
        <w:t>garanţiei</w:t>
      </w:r>
      <w:r w:rsidR="008B004A" w:rsidRPr="002B5574">
        <w:rPr>
          <w:color w:val="000000" w:themeColor="text1"/>
          <w:sz w:val="28"/>
          <w:szCs w:val="28"/>
        </w:rPr>
        <w:t xml:space="preserve"> și calcularea majorării de întîrziere</w:t>
      </w:r>
      <w:r w:rsidR="002217C2" w:rsidRPr="002B5574">
        <w:rPr>
          <w:color w:val="000000" w:themeColor="text1"/>
          <w:sz w:val="28"/>
          <w:szCs w:val="28"/>
        </w:rPr>
        <w:t>, în monitorizarea căreia</w:t>
      </w:r>
      <w:r w:rsidR="005A154B" w:rsidRPr="002B5574">
        <w:rPr>
          <w:color w:val="000000" w:themeColor="text1"/>
          <w:sz w:val="28"/>
          <w:szCs w:val="28"/>
        </w:rPr>
        <w:t xml:space="preserve"> se aplică</w:t>
      </w:r>
      <w:r w:rsidR="002217C2" w:rsidRPr="002B5574">
        <w:rPr>
          <w:color w:val="000000" w:themeColor="text1"/>
          <w:sz w:val="28"/>
          <w:szCs w:val="28"/>
        </w:rPr>
        <w:t xml:space="preserve"> </w:t>
      </w:r>
      <w:r w:rsidR="008B004A" w:rsidRPr="002B5574">
        <w:rPr>
          <w:color w:val="000000" w:themeColor="text1"/>
          <w:sz w:val="28"/>
          <w:szCs w:val="28"/>
        </w:rPr>
        <w:t>în totalitate</w:t>
      </w:r>
      <w:r w:rsidR="006065D5">
        <w:rPr>
          <w:color w:val="000000" w:themeColor="text1"/>
          <w:sz w:val="28"/>
          <w:szCs w:val="28"/>
        </w:rPr>
        <w:t xml:space="preserve"> </w:t>
      </w:r>
      <w:bookmarkStart w:id="0" w:name="_GoBack"/>
      <w:bookmarkEnd w:id="0"/>
      <w:r w:rsidR="002217C2" w:rsidRPr="002B5574">
        <w:rPr>
          <w:color w:val="000000" w:themeColor="text1"/>
          <w:sz w:val="28"/>
          <w:szCs w:val="28"/>
        </w:rPr>
        <w:t>sisteme informaționale</w:t>
      </w:r>
      <w:r w:rsidR="008B004A" w:rsidRPr="002B5574">
        <w:rPr>
          <w:color w:val="000000" w:themeColor="text1"/>
          <w:sz w:val="28"/>
          <w:szCs w:val="28"/>
        </w:rPr>
        <w:t xml:space="preserve"> avansate,  de care Serviciul Vamal la moment nu dispune</w:t>
      </w:r>
      <w:r w:rsidR="00AA1B50" w:rsidRPr="002B5574">
        <w:rPr>
          <w:color w:val="000000" w:themeColor="text1"/>
          <w:sz w:val="28"/>
          <w:szCs w:val="28"/>
        </w:rPr>
        <w:t>.</w:t>
      </w:r>
      <w:r w:rsidR="009121E4" w:rsidRPr="002B5574">
        <w:rPr>
          <w:color w:val="000000" w:themeColor="text1"/>
          <w:sz w:val="28"/>
          <w:szCs w:val="28"/>
        </w:rPr>
        <w:t xml:space="preserve"> </w:t>
      </w:r>
    </w:p>
    <w:p w:rsidR="001D484E" w:rsidRPr="002B5574" w:rsidRDefault="004B675E"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În p</w:t>
      </w:r>
      <w:r w:rsidRPr="002B5574">
        <w:rPr>
          <w:color w:val="000000" w:themeColor="text1"/>
          <w:sz w:val="28"/>
          <w:szCs w:val="28"/>
        </w:rPr>
        <w:t>lus au fost preluate din Codul v</w:t>
      </w:r>
      <w:r w:rsidR="001D484E" w:rsidRPr="002B5574">
        <w:rPr>
          <w:color w:val="000000" w:themeColor="text1"/>
          <w:sz w:val="28"/>
          <w:szCs w:val="28"/>
        </w:rPr>
        <w:t>amal actual norme cu privire la reguli</w:t>
      </w:r>
      <w:r w:rsidR="005A154B" w:rsidRPr="002B5574">
        <w:rPr>
          <w:color w:val="000000" w:themeColor="text1"/>
          <w:sz w:val="28"/>
          <w:szCs w:val="28"/>
        </w:rPr>
        <w:t>le</w:t>
      </w:r>
      <w:r w:rsidR="001D484E" w:rsidRPr="002B5574">
        <w:rPr>
          <w:color w:val="000000" w:themeColor="text1"/>
          <w:sz w:val="28"/>
          <w:szCs w:val="28"/>
        </w:rPr>
        <w:t xml:space="preserve"> despre executare silită a datoriei vamale.</w:t>
      </w:r>
    </w:p>
    <w:p w:rsidR="008B004A" w:rsidRPr="002B5574" w:rsidRDefault="008B004A" w:rsidP="009E47F4">
      <w:pPr>
        <w:widowControl w:val="0"/>
        <w:tabs>
          <w:tab w:val="left" w:pos="744"/>
          <w:tab w:val="left" w:pos="1453"/>
        </w:tabs>
        <w:autoSpaceDE w:val="0"/>
        <w:autoSpaceDN w:val="0"/>
        <w:adjustRightInd w:val="0"/>
        <w:spacing w:line="276" w:lineRule="auto"/>
        <w:jc w:val="both"/>
        <w:rPr>
          <w:color w:val="000000" w:themeColor="text1"/>
          <w:sz w:val="28"/>
          <w:szCs w:val="28"/>
        </w:rPr>
      </w:pPr>
    </w:p>
    <w:p w:rsidR="001D484E" w:rsidRPr="002B5574" w:rsidRDefault="00A802E8" w:rsidP="009E47F4">
      <w:pPr>
        <w:widowControl w:val="0"/>
        <w:tabs>
          <w:tab w:val="left" w:pos="744"/>
          <w:tab w:val="left" w:pos="1453"/>
        </w:tabs>
        <w:autoSpaceDE w:val="0"/>
        <w:autoSpaceDN w:val="0"/>
        <w:adjustRightInd w:val="0"/>
        <w:spacing w:line="276" w:lineRule="auto"/>
        <w:ind w:left="426" w:firstLine="283"/>
        <w:jc w:val="both"/>
        <w:rPr>
          <w:b/>
          <w:color w:val="000000" w:themeColor="text1"/>
          <w:sz w:val="28"/>
          <w:szCs w:val="28"/>
        </w:rPr>
      </w:pPr>
      <w:r w:rsidRPr="002B5574">
        <w:rPr>
          <w:b/>
          <w:color w:val="000000" w:themeColor="text1"/>
          <w:sz w:val="28"/>
          <w:szCs w:val="28"/>
        </w:rPr>
        <w:t xml:space="preserve">4) </w:t>
      </w:r>
      <w:r w:rsidR="001D484E" w:rsidRPr="002B5574">
        <w:rPr>
          <w:b/>
          <w:color w:val="000000" w:themeColor="text1"/>
          <w:sz w:val="28"/>
          <w:szCs w:val="28"/>
        </w:rPr>
        <w:t xml:space="preserve">Titlul IV – </w:t>
      </w:r>
      <w:r w:rsidR="001D484E" w:rsidRPr="002B5574">
        <w:rPr>
          <w:b/>
          <w:i/>
          <w:color w:val="000000" w:themeColor="text1"/>
          <w:sz w:val="28"/>
          <w:szCs w:val="28"/>
        </w:rPr>
        <w:t>Mărfuri introduse pe teritoriul vamal</w:t>
      </w:r>
    </w:p>
    <w:p w:rsidR="00E038BB" w:rsidRPr="002B5574" w:rsidRDefault="00DF3E56"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 xml:space="preserve">Titlul respectiv pune bazele introducerii utilizării </w:t>
      </w:r>
      <w:r w:rsidR="005A154B" w:rsidRPr="002B5574">
        <w:rPr>
          <w:color w:val="000000" w:themeColor="text1"/>
          <w:sz w:val="28"/>
          <w:szCs w:val="28"/>
        </w:rPr>
        <w:t>notificării</w:t>
      </w:r>
      <w:r w:rsidR="001D484E" w:rsidRPr="002B5574">
        <w:rPr>
          <w:color w:val="000000" w:themeColor="text1"/>
          <w:sz w:val="28"/>
          <w:szCs w:val="28"/>
        </w:rPr>
        <w:t xml:space="preserve"> sumare de intrare (analogic </w:t>
      </w:r>
      <w:r w:rsidR="005A154B" w:rsidRPr="002B5574">
        <w:rPr>
          <w:color w:val="000000" w:themeColor="text1"/>
          <w:sz w:val="28"/>
          <w:szCs w:val="28"/>
        </w:rPr>
        <w:t>principiului</w:t>
      </w:r>
      <w:r w:rsidR="001D484E" w:rsidRPr="002B5574">
        <w:rPr>
          <w:color w:val="000000" w:themeColor="text1"/>
          <w:sz w:val="28"/>
          <w:szCs w:val="28"/>
        </w:rPr>
        <w:t xml:space="preserve"> prevăzut în </w:t>
      </w:r>
      <w:r w:rsidRPr="002B5574">
        <w:rPr>
          <w:color w:val="000000" w:themeColor="text1"/>
          <w:sz w:val="28"/>
          <w:szCs w:val="28"/>
        </w:rPr>
        <w:t>Codul vamal al Uniunii).</w:t>
      </w:r>
    </w:p>
    <w:p w:rsidR="001D484E" w:rsidRPr="002B5574" w:rsidRDefault="00DF3E56"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 xml:space="preserve">În plus, titlu reglementează procedura de introducere a mărfurilor pe teritoriul vamal și statutul de depozitare </w:t>
      </w:r>
      <w:r w:rsidR="008B004A" w:rsidRPr="002B5574">
        <w:rPr>
          <w:color w:val="000000" w:themeColor="text1"/>
          <w:sz w:val="28"/>
          <w:szCs w:val="28"/>
        </w:rPr>
        <w:t xml:space="preserve">temporară </w:t>
      </w:r>
      <w:r w:rsidR="001D484E" w:rsidRPr="002B5574">
        <w:rPr>
          <w:color w:val="000000" w:themeColor="text1"/>
          <w:sz w:val="28"/>
          <w:szCs w:val="28"/>
        </w:rPr>
        <w:t xml:space="preserve">a acestora. Astfel, în pofida denumirii </w:t>
      </w:r>
      <w:r w:rsidR="008B004A" w:rsidRPr="002B5574">
        <w:rPr>
          <w:color w:val="000000" w:themeColor="text1"/>
          <w:sz w:val="28"/>
          <w:szCs w:val="28"/>
        </w:rPr>
        <w:t xml:space="preserve">similare </w:t>
      </w:r>
      <w:r w:rsidR="001D484E" w:rsidRPr="002B5574">
        <w:rPr>
          <w:color w:val="000000" w:themeColor="text1"/>
          <w:sz w:val="28"/>
          <w:szCs w:val="28"/>
        </w:rPr>
        <w:t>cu regimul de d</w:t>
      </w:r>
      <w:r w:rsidRPr="002B5574">
        <w:rPr>
          <w:color w:val="000000" w:themeColor="text1"/>
          <w:sz w:val="28"/>
          <w:szCs w:val="28"/>
        </w:rPr>
        <w:t>epozitare provizorie din Codul v</w:t>
      </w:r>
      <w:r w:rsidR="001D484E" w:rsidRPr="002B5574">
        <w:rPr>
          <w:color w:val="000000" w:themeColor="text1"/>
          <w:sz w:val="28"/>
          <w:szCs w:val="28"/>
        </w:rPr>
        <w:t>amal în vigoare, prevederile ce se referă la aceasta au fost racordate</w:t>
      </w:r>
      <w:r w:rsidRPr="002B5574">
        <w:rPr>
          <w:color w:val="000000" w:themeColor="text1"/>
          <w:sz w:val="28"/>
          <w:szCs w:val="28"/>
        </w:rPr>
        <w:t xml:space="preserve"> la</w:t>
      </w:r>
      <w:r w:rsidR="001D484E" w:rsidRPr="002B5574">
        <w:rPr>
          <w:color w:val="000000" w:themeColor="text1"/>
          <w:sz w:val="28"/>
          <w:szCs w:val="28"/>
        </w:rPr>
        <w:t xml:space="preserve"> standardel</w:t>
      </w:r>
      <w:r w:rsidRPr="002B5574">
        <w:rPr>
          <w:color w:val="000000" w:themeColor="text1"/>
          <w:sz w:val="28"/>
          <w:szCs w:val="28"/>
        </w:rPr>
        <w:t>e</w:t>
      </w:r>
      <w:r w:rsidR="001D484E" w:rsidRPr="002B5574">
        <w:rPr>
          <w:color w:val="000000" w:themeColor="text1"/>
          <w:sz w:val="28"/>
          <w:szCs w:val="28"/>
        </w:rPr>
        <w:t xml:space="preserve"> europene. Potrivit acestora depozitarea </w:t>
      </w:r>
      <w:r w:rsidR="008B004A" w:rsidRPr="002B5574">
        <w:rPr>
          <w:color w:val="000000" w:themeColor="text1"/>
          <w:sz w:val="28"/>
          <w:szCs w:val="28"/>
        </w:rPr>
        <w:lastRenderedPageBreak/>
        <w:t xml:space="preserve">temporară </w:t>
      </w:r>
      <w:r w:rsidR="001D484E" w:rsidRPr="002B5574">
        <w:rPr>
          <w:color w:val="000000" w:themeColor="text1"/>
          <w:sz w:val="28"/>
          <w:szCs w:val="28"/>
        </w:rPr>
        <w:t>este tratată ca un statut juridic special al mărfurilor (de la introducerea mărfurilor pînă la plasarea acestora într-un regim vamal), cu condiții speciale de utilizare</w:t>
      </w:r>
      <w:r w:rsidR="00530E7E" w:rsidRPr="002B5574">
        <w:rPr>
          <w:color w:val="000000" w:themeColor="text1"/>
          <w:sz w:val="28"/>
          <w:szCs w:val="28"/>
        </w:rPr>
        <w:t xml:space="preserve">, </w:t>
      </w:r>
      <w:r w:rsidR="001D484E" w:rsidRPr="002B5574">
        <w:rPr>
          <w:color w:val="000000" w:themeColor="text1"/>
          <w:sz w:val="28"/>
          <w:szCs w:val="28"/>
        </w:rPr>
        <w:t>incl</w:t>
      </w:r>
      <w:r w:rsidR="00530E7E" w:rsidRPr="002B5574">
        <w:rPr>
          <w:color w:val="000000" w:themeColor="text1"/>
          <w:sz w:val="28"/>
          <w:szCs w:val="28"/>
        </w:rPr>
        <w:t>usiv garantarea datoriei vamale</w:t>
      </w:r>
      <w:r w:rsidR="001D484E" w:rsidRPr="002B5574">
        <w:rPr>
          <w:color w:val="000000" w:themeColor="text1"/>
          <w:sz w:val="28"/>
          <w:szCs w:val="28"/>
        </w:rPr>
        <w:t>.</w:t>
      </w:r>
    </w:p>
    <w:p w:rsidR="008B004A" w:rsidRPr="002B5574" w:rsidRDefault="008B004A" w:rsidP="009E47F4">
      <w:pPr>
        <w:widowControl w:val="0"/>
        <w:tabs>
          <w:tab w:val="left" w:pos="744"/>
          <w:tab w:val="left" w:pos="1453"/>
        </w:tabs>
        <w:autoSpaceDE w:val="0"/>
        <w:autoSpaceDN w:val="0"/>
        <w:adjustRightInd w:val="0"/>
        <w:spacing w:line="276" w:lineRule="auto"/>
        <w:jc w:val="both"/>
        <w:rPr>
          <w:color w:val="000000" w:themeColor="text1"/>
          <w:sz w:val="28"/>
          <w:szCs w:val="28"/>
        </w:rPr>
      </w:pPr>
    </w:p>
    <w:p w:rsidR="001D484E" w:rsidRPr="002B5574" w:rsidRDefault="001825A8" w:rsidP="009E47F4">
      <w:pPr>
        <w:widowControl w:val="0"/>
        <w:tabs>
          <w:tab w:val="left" w:pos="744"/>
          <w:tab w:val="left" w:pos="1453"/>
        </w:tabs>
        <w:autoSpaceDE w:val="0"/>
        <w:autoSpaceDN w:val="0"/>
        <w:adjustRightInd w:val="0"/>
        <w:spacing w:line="276" w:lineRule="auto"/>
        <w:ind w:firstLine="426"/>
        <w:jc w:val="both"/>
        <w:rPr>
          <w:b/>
          <w:color w:val="000000" w:themeColor="text1"/>
          <w:sz w:val="28"/>
          <w:szCs w:val="28"/>
        </w:rPr>
      </w:pPr>
      <w:r w:rsidRPr="002B5574">
        <w:rPr>
          <w:b/>
          <w:color w:val="000000" w:themeColor="text1"/>
          <w:sz w:val="28"/>
          <w:szCs w:val="28"/>
        </w:rPr>
        <w:t xml:space="preserve">5) </w:t>
      </w:r>
      <w:r w:rsidR="001D484E" w:rsidRPr="002B5574">
        <w:rPr>
          <w:b/>
          <w:color w:val="000000" w:themeColor="text1"/>
          <w:sz w:val="28"/>
          <w:szCs w:val="28"/>
        </w:rPr>
        <w:t xml:space="preserve">Titlul V – </w:t>
      </w:r>
      <w:r w:rsidR="001D484E" w:rsidRPr="002B5574">
        <w:rPr>
          <w:b/>
          <w:i/>
          <w:color w:val="000000" w:themeColor="text1"/>
          <w:sz w:val="28"/>
          <w:szCs w:val="28"/>
        </w:rPr>
        <w:t>Norme generale privind statutul vamal, plasarea mărfurilor sub un regim vamal, verificarea, acordarea liberului de vamă și dispunerea de mărfuri</w:t>
      </w:r>
    </w:p>
    <w:p w:rsidR="00546959" w:rsidRPr="002B5574" w:rsidRDefault="00DF3E56"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 xml:space="preserve">Titlul respectiv reglementează regulile generale cu privire modul de declarare a mărfurilor și stabilește mai multe tipuri de proceduri de declarare: procedura pentru declarații standard, declarații simplificate și alte proceduri simplificate de vămuire. </w:t>
      </w:r>
    </w:p>
    <w:p w:rsidR="001D484E" w:rsidRPr="002B5574" w:rsidRDefault="00546959"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În premieră a fost prevăzută posibilitatea de înscriere a mărfurilor în evidențele declarantului în schimbul depunerii unei declarații vamale pentru mărfurile respective</w:t>
      </w:r>
      <w:r w:rsidR="008B004A" w:rsidRPr="002B5574">
        <w:rPr>
          <w:color w:val="000000" w:themeColor="text1"/>
          <w:sz w:val="28"/>
          <w:szCs w:val="28"/>
        </w:rPr>
        <w:t>, ca una din proceduri vamale simplificate de care poate beneficia operatorul economic</w:t>
      </w:r>
      <w:r w:rsidR="001D484E" w:rsidRPr="002B5574">
        <w:rPr>
          <w:color w:val="000000" w:themeColor="text1"/>
          <w:sz w:val="28"/>
          <w:szCs w:val="28"/>
        </w:rPr>
        <w:t>.</w:t>
      </w:r>
    </w:p>
    <w:p w:rsidR="001D484E" w:rsidRPr="002B5574" w:rsidRDefault="00546959"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Un capitol separat reglementează procedurile cu privire la modul de acordare a liberului de vamă pentru mărfurile înscrise în declarațiile vamale.</w:t>
      </w:r>
    </w:p>
    <w:p w:rsidR="001D484E" w:rsidRPr="002B5574" w:rsidRDefault="00546959"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8C3FBB" w:rsidRPr="002B5574">
        <w:rPr>
          <w:color w:val="000000" w:themeColor="text1"/>
          <w:sz w:val="28"/>
          <w:szCs w:val="28"/>
        </w:rPr>
        <w:t>Concomitent</w:t>
      </w:r>
      <w:r w:rsidR="001D484E" w:rsidRPr="002B5574">
        <w:rPr>
          <w:color w:val="000000" w:themeColor="text1"/>
          <w:sz w:val="28"/>
          <w:szCs w:val="28"/>
        </w:rPr>
        <w:t>, prin prisma standardelor europene,</w:t>
      </w:r>
      <w:r w:rsidR="008C3FBB" w:rsidRPr="002B5574">
        <w:rPr>
          <w:color w:val="000000" w:themeColor="text1"/>
          <w:sz w:val="28"/>
          <w:szCs w:val="28"/>
        </w:rPr>
        <w:t xml:space="preserve"> sunt stabilite posibilitățile de dispunere de</w:t>
      </w:r>
      <w:r w:rsidR="001D484E" w:rsidRPr="002B5574">
        <w:rPr>
          <w:color w:val="000000" w:themeColor="text1"/>
          <w:sz w:val="28"/>
          <w:szCs w:val="28"/>
        </w:rPr>
        <w:t xml:space="preserve"> mărfuri aflate în procesul vămuirii (inclusiv distrugerea acestora și abandonul în favoarea statutului).</w:t>
      </w:r>
    </w:p>
    <w:p w:rsidR="008B004A" w:rsidRPr="002B5574" w:rsidRDefault="008B004A" w:rsidP="009E47F4">
      <w:pPr>
        <w:widowControl w:val="0"/>
        <w:tabs>
          <w:tab w:val="left" w:pos="744"/>
          <w:tab w:val="left" w:pos="1453"/>
        </w:tabs>
        <w:autoSpaceDE w:val="0"/>
        <w:autoSpaceDN w:val="0"/>
        <w:adjustRightInd w:val="0"/>
        <w:spacing w:line="276" w:lineRule="auto"/>
        <w:jc w:val="both"/>
        <w:rPr>
          <w:color w:val="000000" w:themeColor="text1"/>
          <w:sz w:val="28"/>
          <w:szCs w:val="28"/>
        </w:rPr>
      </w:pPr>
    </w:p>
    <w:p w:rsidR="001D484E" w:rsidRPr="002B5574" w:rsidRDefault="001825A8" w:rsidP="009E47F4">
      <w:pPr>
        <w:widowControl w:val="0"/>
        <w:tabs>
          <w:tab w:val="left" w:pos="744"/>
          <w:tab w:val="left" w:pos="1453"/>
        </w:tabs>
        <w:autoSpaceDE w:val="0"/>
        <w:autoSpaceDN w:val="0"/>
        <w:adjustRightInd w:val="0"/>
        <w:spacing w:line="276" w:lineRule="auto"/>
        <w:ind w:left="426"/>
        <w:jc w:val="both"/>
        <w:rPr>
          <w:b/>
          <w:color w:val="000000" w:themeColor="text1"/>
          <w:sz w:val="28"/>
          <w:szCs w:val="28"/>
        </w:rPr>
      </w:pPr>
      <w:r w:rsidRPr="002B5574">
        <w:rPr>
          <w:b/>
          <w:color w:val="000000" w:themeColor="text1"/>
          <w:sz w:val="28"/>
          <w:szCs w:val="28"/>
        </w:rPr>
        <w:t xml:space="preserve">6) </w:t>
      </w:r>
      <w:r w:rsidR="001D484E" w:rsidRPr="002B5574">
        <w:rPr>
          <w:b/>
          <w:color w:val="000000" w:themeColor="text1"/>
          <w:sz w:val="28"/>
          <w:szCs w:val="28"/>
        </w:rPr>
        <w:t xml:space="preserve">Titlul VI – </w:t>
      </w:r>
      <w:r w:rsidR="001D484E" w:rsidRPr="002B5574">
        <w:rPr>
          <w:b/>
          <w:i/>
          <w:color w:val="000000" w:themeColor="text1"/>
          <w:sz w:val="28"/>
          <w:szCs w:val="28"/>
        </w:rPr>
        <w:t>Punerea în liberă circulație și scutirea de drepturi de import</w:t>
      </w:r>
    </w:p>
    <w:p w:rsidR="009335E6" w:rsidRPr="002B5574" w:rsidRDefault="00E038BB" w:rsidP="009E47F4">
      <w:pPr>
        <w:widowControl w:val="0"/>
        <w:tabs>
          <w:tab w:val="left" w:pos="744"/>
          <w:tab w:val="left" w:pos="1453"/>
        </w:tabs>
        <w:autoSpaceDE w:val="0"/>
        <w:autoSpaceDN w:val="0"/>
        <w:adjustRightInd w:val="0"/>
        <w:spacing w:line="276" w:lineRule="auto"/>
        <w:ind w:firstLine="319"/>
        <w:jc w:val="both"/>
        <w:rPr>
          <w:color w:val="000000" w:themeColor="text1"/>
          <w:sz w:val="28"/>
          <w:szCs w:val="28"/>
        </w:rPr>
      </w:pPr>
      <w:r w:rsidRPr="002B5574">
        <w:rPr>
          <w:color w:val="000000" w:themeColor="text1"/>
          <w:sz w:val="28"/>
          <w:szCs w:val="28"/>
        </w:rPr>
        <w:tab/>
      </w:r>
      <w:r w:rsidR="001A7133" w:rsidRPr="002B5574">
        <w:rPr>
          <w:color w:val="000000" w:themeColor="text1"/>
          <w:sz w:val="28"/>
          <w:szCs w:val="28"/>
        </w:rPr>
        <w:t xml:space="preserve">Titlul respectiv reglementează </w:t>
      </w:r>
      <w:r w:rsidR="00E42229" w:rsidRPr="002B5574">
        <w:rPr>
          <w:color w:val="000000" w:themeColor="text1"/>
          <w:sz w:val="28"/>
          <w:szCs w:val="28"/>
        </w:rPr>
        <w:t>procedura de punere în liberă circulație a mărfurilor străine destinate comercializării sau pentru uz personal.</w:t>
      </w:r>
      <w:r w:rsidR="00D1184A" w:rsidRPr="002B5574">
        <w:rPr>
          <w:color w:val="000000" w:themeColor="text1"/>
          <w:sz w:val="28"/>
          <w:szCs w:val="28"/>
        </w:rPr>
        <w:t xml:space="preserve"> </w:t>
      </w:r>
      <w:r w:rsidR="00FF07A4" w:rsidRPr="002B5574">
        <w:rPr>
          <w:color w:val="000000" w:themeColor="text1"/>
          <w:sz w:val="28"/>
          <w:szCs w:val="28"/>
        </w:rPr>
        <w:t xml:space="preserve">Totodată, modificările operate vin să elimine interpretările duale și să enumere expres </w:t>
      </w:r>
      <w:r w:rsidR="00546959" w:rsidRPr="002B5574">
        <w:rPr>
          <w:color w:val="000000" w:themeColor="text1"/>
          <w:sz w:val="28"/>
          <w:szCs w:val="28"/>
        </w:rPr>
        <w:t>norme</w:t>
      </w:r>
      <w:r w:rsidR="009335E6" w:rsidRPr="002B5574">
        <w:rPr>
          <w:color w:val="000000" w:themeColor="text1"/>
          <w:sz w:val="28"/>
          <w:szCs w:val="28"/>
        </w:rPr>
        <w:t xml:space="preserve"> privind </w:t>
      </w:r>
      <w:r w:rsidR="00FF07A4" w:rsidRPr="002B5574">
        <w:rPr>
          <w:color w:val="000000" w:themeColor="text1"/>
          <w:sz w:val="28"/>
          <w:szCs w:val="28"/>
        </w:rPr>
        <w:t>introducerea şi scoaterea din Republica Moldova a mărfurilor şi mijloacelor de transport</w:t>
      </w:r>
      <w:r w:rsidR="009335E6" w:rsidRPr="002B5574">
        <w:rPr>
          <w:color w:val="000000" w:themeColor="text1"/>
          <w:sz w:val="28"/>
          <w:szCs w:val="28"/>
        </w:rPr>
        <w:t xml:space="preserve"> prohibite. </w:t>
      </w:r>
    </w:p>
    <w:p w:rsidR="001D484E" w:rsidRPr="002B5574" w:rsidRDefault="00E038BB" w:rsidP="009E47F4">
      <w:pPr>
        <w:widowControl w:val="0"/>
        <w:tabs>
          <w:tab w:val="left" w:pos="744"/>
          <w:tab w:val="left" w:pos="1453"/>
        </w:tabs>
        <w:autoSpaceDE w:val="0"/>
        <w:autoSpaceDN w:val="0"/>
        <w:adjustRightInd w:val="0"/>
        <w:spacing w:line="276" w:lineRule="auto"/>
        <w:ind w:firstLine="319"/>
        <w:jc w:val="both"/>
        <w:rPr>
          <w:color w:val="000000" w:themeColor="text1"/>
          <w:sz w:val="28"/>
          <w:szCs w:val="28"/>
          <w:lang w:eastAsia="ro-RO"/>
        </w:rPr>
      </w:pPr>
      <w:r w:rsidRPr="002B5574">
        <w:rPr>
          <w:color w:val="000000" w:themeColor="text1"/>
          <w:sz w:val="28"/>
          <w:szCs w:val="28"/>
        </w:rPr>
        <w:tab/>
      </w:r>
      <w:r w:rsidR="009335E6" w:rsidRPr="002B5574">
        <w:rPr>
          <w:color w:val="000000" w:themeColor="text1"/>
          <w:sz w:val="28"/>
          <w:szCs w:val="28"/>
        </w:rPr>
        <w:t>La aceasta</w:t>
      </w:r>
      <w:r w:rsidR="00D1184A" w:rsidRPr="002B5574">
        <w:rPr>
          <w:color w:val="000000" w:themeColor="text1"/>
          <w:sz w:val="28"/>
          <w:szCs w:val="28"/>
        </w:rPr>
        <w:t>, un capitol este dedicat</w:t>
      </w:r>
      <w:r w:rsidR="00546959" w:rsidRPr="002B5574">
        <w:rPr>
          <w:color w:val="000000" w:themeColor="text1"/>
          <w:sz w:val="28"/>
          <w:szCs w:val="28"/>
        </w:rPr>
        <w:t xml:space="preserve"> scutirii de drepturi de import, care prevede cazurile de aplicare a scutirii de drepturi de import pentru anumite mărfuri puse în liberă circulaţie sau exportate </w:t>
      </w:r>
      <w:r w:rsidR="00D1184A" w:rsidRPr="002B5574">
        <w:rPr>
          <w:color w:val="000000" w:themeColor="text1"/>
          <w:sz w:val="28"/>
          <w:szCs w:val="28"/>
        </w:rPr>
        <w:t>în afara teritoriului vamal</w:t>
      </w:r>
      <w:r w:rsidR="00546959" w:rsidRPr="002B5574">
        <w:rPr>
          <w:color w:val="000000" w:themeColor="text1"/>
          <w:sz w:val="28"/>
          <w:szCs w:val="28"/>
          <w:lang w:eastAsia="ro-RO"/>
        </w:rPr>
        <w:t>, ca exemplu:</w:t>
      </w:r>
    </w:p>
    <w:p w:rsidR="009335E6" w:rsidRPr="002B5574" w:rsidRDefault="00546959" w:rsidP="009E47F4">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 xml:space="preserve">pentru </w:t>
      </w:r>
      <w:r w:rsidR="009335E6" w:rsidRPr="002B5574">
        <w:rPr>
          <w:i/>
          <w:color w:val="000000" w:themeColor="text1"/>
          <w:lang w:eastAsia="en-US"/>
        </w:rPr>
        <w:t xml:space="preserve"> </w:t>
      </w:r>
      <w:r w:rsidRPr="002B5574">
        <w:rPr>
          <w:i/>
          <w:color w:val="000000" w:themeColor="text1"/>
          <w:lang w:eastAsia="en-US"/>
        </w:rPr>
        <w:t>b</w:t>
      </w:r>
      <w:r w:rsidR="009335E6" w:rsidRPr="002B5574">
        <w:rPr>
          <w:i/>
          <w:color w:val="000000" w:themeColor="text1"/>
          <w:lang w:eastAsia="en-US"/>
        </w:rPr>
        <w:t xml:space="preserve">unuri personale introduse de către persoanele fizice care își schimbă domiciliul sau reședința dintr-o țară </w:t>
      </w:r>
      <w:r w:rsidR="008C3FBB" w:rsidRPr="002B5574">
        <w:rPr>
          <w:i/>
          <w:color w:val="000000" w:themeColor="text1"/>
          <w:lang w:eastAsia="en-US"/>
        </w:rPr>
        <w:t>străină</w:t>
      </w:r>
      <w:r w:rsidR="009335E6" w:rsidRPr="002B5574">
        <w:rPr>
          <w:i/>
          <w:color w:val="000000" w:themeColor="text1"/>
          <w:lang w:eastAsia="en-US"/>
        </w:rPr>
        <w:t xml:space="preserve"> în Republica Moldova</w:t>
      </w:r>
      <w:r w:rsidRPr="002B5574">
        <w:rPr>
          <w:i/>
          <w:color w:val="000000" w:themeColor="text1"/>
          <w:lang w:eastAsia="en-US"/>
        </w:rPr>
        <w:t>;</w:t>
      </w:r>
    </w:p>
    <w:p w:rsidR="009335E6" w:rsidRPr="002B5574" w:rsidRDefault="00546959" w:rsidP="009E47F4">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pentru b</w:t>
      </w:r>
      <w:r w:rsidR="009335E6" w:rsidRPr="002B5574">
        <w:rPr>
          <w:i/>
          <w:color w:val="000000" w:themeColor="text1"/>
          <w:lang w:eastAsia="en-US"/>
        </w:rPr>
        <w:t>unuri importate cu ocazia căsătoriei</w:t>
      </w:r>
      <w:r w:rsidRPr="002B5574">
        <w:rPr>
          <w:i/>
          <w:color w:val="000000" w:themeColor="text1"/>
          <w:lang w:eastAsia="en-US"/>
        </w:rPr>
        <w:t>;</w:t>
      </w:r>
    </w:p>
    <w:p w:rsidR="009335E6" w:rsidRPr="002B5574" w:rsidRDefault="00546959" w:rsidP="00CB0581">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pentru b</w:t>
      </w:r>
      <w:r w:rsidR="009335E6" w:rsidRPr="002B5574">
        <w:rPr>
          <w:i/>
          <w:color w:val="000000" w:themeColor="text1"/>
          <w:lang w:eastAsia="en-US"/>
        </w:rPr>
        <w:t>unuri personale dobândite prin moștenire</w:t>
      </w:r>
      <w:r w:rsidRPr="002B5574">
        <w:rPr>
          <w:i/>
          <w:color w:val="000000" w:themeColor="text1"/>
          <w:lang w:eastAsia="en-US"/>
        </w:rPr>
        <w:t>;</w:t>
      </w:r>
    </w:p>
    <w:p w:rsidR="009335E6" w:rsidRPr="002B5574" w:rsidRDefault="00546959" w:rsidP="00CB0581">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pentru u</w:t>
      </w:r>
      <w:r w:rsidR="009335E6" w:rsidRPr="002B5574">
        <w:rPr>
          <w:i/>
          <w:color w:val="000000" w:themeColor="text1"/>
          <w:lang w:eastAsia="en-US"/>
        </w:rPr>
        <w:t>niforme școlare, rechizite ș</w:t>
      </w:r>
      <w:r w:rsidR="00CB0581" w:rsidRPr="002B5574">
        <w:rPr>
          <w:i/>
          <w:color w:val="000000" w:themeColor="text1"/>
          <w:lang w:eastAsia="en-US"/>
        </w:rPr>
        <w:t>i obiecte de uz cas</w:t>
      </w:r>
      <w:r w:rsidR="009335E6" w:rsidRPr="002B5574">
        <w:rPr>
          <w:i/>
          <w:color w:val="000000" w:themeColor="text1"/>
          <w:lang w:eastAsia="en-US"/>
        </w:rPr>
        <w:t>nic</w:t>
      </w:r>
      <w:r w:rsidR="00131894" w:rsidRPr="002B5574">
        <w:rPr>
          <w:i/>
          <w:color w:val="000000" w:themeColor="text1"/>
          <w:lang w:eastAsia="en-US"/>
        </w:rPr>
        <w:t>;</w:t>
      </w:r>
    </w:p>
    <w:p w:rsidR="009335E6" w:rsidRPr="002B5574" w:rsidRDefault="00131894" w:rsidP="00CB0581">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pentru b</w:t>
      </w:r>
      <w:r w:rsidR="009335E6" w:rsidRPr="002B5574">
        <w:rPr>
          <w:i/>
          <w:color w:val="000000" w:themeColor="text1"/>
          <w:lang w:eastAsia="en-US"/>
        </w:rPr>
        <w:t>unuri aflate în bagajele personale ale călătorilor</w:t>
      </w:r>
      <w:r w:rsidRPr="002B5574">
        <w:rPr>
          <w:i/>
          <w:color w:val="000000" w:themeColor="text1"/>
          <w:lang w:eastAsia="en-US"/>
        </w:rPr>
        <w:t>;</w:t>
      </w:r>
    </w:p>
    <w:p w:rsidR="00131894" w:rsidRPr="002B5574" w:rsidRDefault="00131894" w:rsidP="00CB0581">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pentru m</w:t>
      </w:r>
      <w:r w:rsidR="009335E6" w:rsidRPr="002B5574">
        <w:rPr>
          <w:i/>
          <w:color w:val="000000" w:themeColor="text1"/>
          <w:lang w:eastAsia="en-US"/>
        </w:rPr>
        <w:t>ateriale educaționale, științifice și culturale; instrumente și aparate științifice</w:t>
      </w:r>
      <w:r w:rsidRPr="002B5574">
        <w:rPr>
          <w:i/>
          <w:color w:val="000000" w:themeColor="text1"/>
          <w:lang w:eastAsia="en-US"/>
        </w:rPr>
        <w:t>;</w:t>
      </w:r>
    </w:p>
    <w:p w:rsidR="009335E6" w:rsidRPr="002B5574" w:rsidRDefault="00131894" w:rsidP="00CB0581">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pentru a</w:t>
      </w:r>
      <w:r w:rsidR="009335E6" w:rsidRPr="002B5574">
        <w:rPr>
          <w:i/>
          <w:color w:val="000000" w:themeColor="text1"/>
          <w:lang w:eastAsia="en-US"/>
        </w:rPr>
        <w:t>nimale de laborator și substanțe biologice sau chimice destinate cercetării</w:t>
      </w:r>
      <w:r w:rsidRPr="002B5574">
        <w:rPr>
          <w:i/>
          <w:color w:val="000000" w:themeColor="text1"/>
          <w:lang w:eastAsia="en-US"/>
        </w:rPr>
        <w:t>;</w:t>
      </w:r>
    </w:p>
    <w:p w:rsidR="009335E6" w:rsidRPr="002B5574" w:rsidRDefault="00131894" w:rsidP="009E47F4">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pentru</w:t>
      </w:r>
      <w:r w:rsidR="00AE02A0" w:rsidRPr="002B5574">
        <w:rPr>
          <w:i/>
          <w:color w:val="000000" w:themeColor="text1"/>
          <w:lang w:eastAsia="en-US"/>
        </w:rPr>
        <w:t xml:space="preserve"> i</w:t>
      </w:r>
      <w:r w:rsidR="009335E6" w:rsidRPr="002B5574">
        <w:rPr>
          <w:i/>
          <w:color w:val="000000" w:themeColor="text1"/>
          <w:lang w:eastAsia="en-US"/>
        </w:rPr>
        <w:t>nstrumente și aparate destinate cercetării medicale, stabilirii de diagnostice sau pentru realizarea tratamentului medical</w:t>
      </w:r>
      <w:r w:rsidR="00AE02A0" w:rsidRPr="002B5574">
        <w:rPr>
          <w:i/>
          <w:color w:val="000000" w:themeColor="text1"/>
          <w:lang w:eastAsia="en-US"/>
        </w:rPr>
        <w:t>;</w:t>
      </w:r>
    </w:p>
    <w:p w:rsidR="009335E6" w:rsidRPr="002B5574" w:rsidRDefault="00AE02A0" w:rsidP="009E47F4">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 xml:space="preserve"> pentru  s</w:t>
      </w:r>
      <w:r w:rsidR="009335E6" w:rsidRPr="002B5574">
        <w:rPr>
          <w:i/>
          <w:color w:val="000000" w:themeColor="text1"/>
          <w:lang w:eastAsia="en-US"/>
        </w:rPr>
        <w:t>ubstanțe de referință pentru controlul calității medicamentelor</w:t>
      </w:r>
      <w:r w:rsidRPr="002B5574">
        <w:rPr>
          <w:i/>
          <w:color w:val="000000" w:themeColor="text1"/>
          <w:lang w:eastAsia="en-US"/>
        </w:rPr>
        <w:t>;</w:t>
      </w:r>
    </w:p>
    <w:p w:rsidR="009335E6" w:rsidRPr="002B5574" w:rsidRDefault="00AE02A0" w:rsidP="009E47F4">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pentru p</w:t>
      </w:r>
      <w:r w:rsidR="009335E6" w:rsidRPr="002B5574">
        <w:rPr>
          <w:i/>
          <w:color w:val="000000" w:themeColor="text1"/>
          <w:lang w:eastAsia="en-US"/>
        </w:rPr>
        <w:t>roduse farmaceutice folosite la evenimente sportive internaționale</w:t>
      </w:r>
      <w:r w:rsidRPr="002B5574">
        <w:rPr>
          <w:i/>
          <w:color w:val="000000" w:themeColor="text1"/>
          <w:lang w:eastAsia="en-US"/>
        </w:rPr>
        <w:t>;</w:t>
      </w:r>
    </w:p>
    <w:p w:rsidR="009335E6" w:rsidRPr="002B5574" w:rsidRDefault="00AE02A0" w:rsidP="009E47F4">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pentru s</w:t>
      </w:r>
      <w:r w:rsidR="009335E6" w:rsidRPr="002B5574">
        <w:rPr>
          <w:i/>
          <w:color w:val="000000" w:themeColor="text1"/>
          <w:lang w:eastAsia="en-US"/>
        </w:rPr>
        <w:t>icrie, urne funerare și articole funerare ornamentale</w:t>
      </w:r>
      <w:r w:rsidR="009C6CA1" w:rsidRPr="002B5574">
        <w:rPr>
          <w:i/>
          <w:color w:val="000000" w:themeColor="text1"/>
          <w:lang w:eastAsia="en-US"/>
        </w:rPr>
        <w:t xml:space="preserve">, </w:t>
      </w:r>
      <w:r w:rsidR="008C3FBB" w:rsidRPr="002B5574">
        <w:rPr>
          <w:i/>
          <w:color w:val="000000" w:themeColor="text1"/>
          <w:lang w:eastAsia="en-US"/>
        </w:rPr>
        <w:t>etc</w:t>
      </w:r>
      <w:r w:rsidR="00DB7B37" w:rsidRPr="002B5574">
        <w:rPr>
          <w:i/>
          <w:color w:val="000000" w:themeColor="text1"/>
          <w:lang w:eastAsia="en-US"/>
        </w:rPr>
        <w:t>.</w:t>
      </w:r>
    </w:p>
    <w:p w:rsidR="00206581" w:rsidRPr="002B5574" w:rsidRDefault="00206581" w:rsidP="009E47F4">
      <w:pPr>
        <w:widowControl w:val="0"/>
        <w:tabs>
          <w:tab w:val="left" w:pos="567"/>
        </w:tabs>
        <w:autoSpaceDE w:val="0"/>
        <w:autoSpaceDN w:val="0"/>
        <w:adjustRightInd w:val="0"/>
        <w:spacing w:line="276" w:lineRule="auto"/>
        <w:rPr>
          <w:color w:val="000000" w:themeColor="text1"/>
          <w:sz w:val="28"/>
          <w:szCs w:val="28"/>
        </w:rPr>
      </w:pPr>
      <w:r w:rsidRPr="002B5574">
        <w:rPr>
          <w:color w:val="000000" w:themeColor="text1"/>
          <w:sz w:val="28"/>
          <w:szCs w:val="28"/>
        </w:rPr>
        <w:lastRenderedPageBreak/>
        <w:tab/>
        <w:t xml:space="preserve">Suplimentar, au fost </w:t>
      </w:r>
      <w:r w:rsidR="002F2746" w:rsidRPr="002B5574">
        <w:rPr>
          <w:color w:val="000000" w:themeColor="text1"/>
          <w:sz w:val="28"/>
          <w:szCs w:val="28"/>
        </w:rPr>
        <w:t>revizuite</w:t>
      </w:r>
      <w:r w:rsidRPr="002B5574">
        <w:rPr>
          <w:color w:val="000000" w:themeColor="text1"/>
          <w:sz w:val="28"/>
          <w:szCs w:val="28"/>
        </w:rPr>
        <w:t xml:space="preserve"> scutirile existente în art.28 din Legea cu privire la tariful vamal</w:t>
      </w:r>
      <w:r w:rsidR="002F2746" w:rsidRPr="002B5574">
        <w:rPr>
          <w:color w:val="000000" w:themeColor="text1"/>
          <w:sz w:val="28"/>
          <w:szCs w:val="28"/>
        </w:rPr>
        <w:t xml:space="preserve"> și preluate în acest capitol</w:t>
      </w:r>
      <w:r w:rsidRPr="002B5574">
        <w:rPr>
          <w:color w:val="000000" w:themeColor="text1"/>
          <w:sz w:val="28"/>
          <w:szCs w:val="28"/>
        </w:rPr>
        <w:t>.</w:t>
      </w:r>
    </w:p>
    <w:p w:rsidR="002F2746" w:rsidRPr="002B5574" w:rsidRDefault="002F2746" w:rsidP="009E47F4">
      <w:pPr>
        <w:widowControl w:val="0"/>
        <w:tabs>
          <w:tab w:val="left" w:pos="567"/>
        </w:tabs>
        <w:autoSpaceDE w:val="0"/>
        <w:autoSpaceDN w:val="0"/>
        <w:adjustRightInd w:val="0"/>
        <w:spacing w:line="276" w:lineRule="auto"/>
        <w:rPr>
          <w:color w:val="000000" w:themeColor="text1"/>
          <w:sz w:val="28"/>
          <w:szCs w:val="28"/>
        </w:rPr>
      </w:pPr>
    </w:p>
    <w:p w:rsidR="001D484E" w:rsidRPr="002B5574" w:rsidRDefault="001825A8" w:rsidP="009E47F4">
      <w:pPr>
        <w:widowControl w:val="0"/>
        <w:tabs>
          <w:tab w:val="left" w:pos="744"/>
          <w:tab w:val="left" w:pos="1453"/>
        </w:tabs>
        <w:autoSpaceDE w:val="0"/>
        <w:autoSpaceDN w:val="0"/>
        <w:adjustRightInd w:val="0"/>
        <w:spacing w:line="276" w:lineRule="auto"/>
        <w:ind w:left="284"/>
        <w:jc w:val="both"/>
        <w:rPr>
          <w:b/>
          <w:i/>
          <w:color w:val="000000" w:themeColor="text1"/>
          <w:sz w:val="28"/>
          <w:szCs w:val="28"/>
        </w:rPr>
      </w:pPr>
      <w:r w:rsidRPr="002B5574">
        <w:rPr>
          <w:b/>
          <w:color w:val="000000" w:themeColor="text1"/>
          <w:sz w:val="28"/>
          <w:szCs w:val="28"/>
        </w:rPr>
        <w:t xml:space="preserve">7) </w:t>
      </w:r>
      <w:r w:rsidR="001D484E" w:rsidRPr="002B5574">
        <w:rPr>
          <w:b/>
          <w:color w:val="000000" w:themeColor="text1"/>
          <w:sz w:val="28"/>
          <w:szCs w:val="28"/>
        </w:rPr>
        <w:t>Titlul VII</w:t>
      </w:r>
      <w:r w:rsidR="008C3FBB" w:rsidRPr="002B5574">
        <w:rPr>
          <w:b/>
          <w:color w:val="000000" w:themeColor="text1"/>
          <w:sz w:val="28"/>
          <w:szCs w:val="28"/>
        </w:rPr>
        <w:t xml:space="preserve"> -</w:t>
      </w:r>
      <w:r w:rsidR="001D484E" w:rsidRPr="002B5574">
        <w:rPr>
          <w:b/>
          <w:color w:val="000000" w:themeColor="text1"/>
          <w:sz w:val="28"/>
          <w:szCs w:val="28"/>
        </w:rPr>
        <w:t xml:space="preserve"> </w:t>
      </w:r>
      <w:r w:rsidR="001D484E" w:rsidRPr="002B5574">
        <w:rPr>
          <w:b/>
          <w:i/>
          <w:color w:val="000000" w:themeColor="text1"/>
          <w:sz w:val="28"/>
          <w:szCs w:val="28"/>
        </w:rPr>
        <w:t>Regimuri speciale</w:t>
      </w:r>
    </w:p>
    <w:p w:rsidR="001D484E" w:rsidRPr="002B5574" w:rsidRDefault="00DB7B37"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t xml:space="preserve">În titlul dat sunt </w:t>
      </w:r>
      <w:r w:rsidR="001D484E" w:rsidRPr="002B5574">
        <w:rPr>
          <w:color w:val="000000" w:themeColor="text1"/>
          <w:sz w:val="28"/>
          <w:szCs w:val="28"/>
        </w:rPr>
        <w:t>reglement</w:t>
      </w:r>
      <w:r w:rsidRPr="002B5574">
        <w:rPr>
          <w:color w:val="000000" w:themeColor="text1"/>
          <w:sz w:val="28"/>
          <w:szCs w:val="28"/>
        </w:rPr>
        <w:t>ate</w:t>
      </w:r>
      <w:r w:rsidR="001D484E" w:rsidRPr="002B5574">
        <w:rPr>
          <w:color w:val="000000" w:themeColor="text1"/>
          <w:sz w:val="28"/>
          <w:szCs w:val="28"/>
        </w:rPr>
        <w:t xml:space="preserve"> toate regimurile vamale cu excepția regimului de plasare în liberă circulație și a regimului de export.</w:t>
      </w:r>
    </w:p>
    <w:p w:rsidR="00CC7CDB" w:rsidRPr="002B5574" w:rsidRDefault="00206581" w:rsidP="009E47F4">
      <w:pPr>
        <w:spacing w:line="276" w:lineRule="auto"/>
        <w:ind w:firstLine="567"/>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 xml:space="preserve">Astfel, un capitol este dedicat reglementării procedurilor de tranzit. La elaborarea acestuia s-a ținut cont de </w:t>
      </w:r>
      <w:r w:rsidR="008C3FBB" w:rsidRPr="002B5574">
        <w:rPr>
          <w:color w:val="000000" w:themeColor="text1"/>
          <w:sz w:val="28"/>
          <w:szCs w:val="28"/>
        </w:rPr>
        <w:t>intenția</w:t>
      </w:r>
      <w:r w:rsidR="001D484E" w:rsidRPr="002B5574">
        <w:rPr>
          <w:color w:val="000000" w:themeColor="text1"/>
          <w:sz w:val="28"/>
          <w:szCs w:val="28"/>
        </w:rPr>
        <w:t xml:space="preserve"> de aderare la sistemul de tranzit comunitar (New Comp</w:t>
      </w:r>
      <w:r w:rsidR="00CC7CDB" w:rsidRPr="002B5574">
        <w:rPr>
          <w:color w:val="000000" w:themeColor="text1"/>
          <w:sz w:val="28"/>
          <w:szCs w:val="28"/>
        </w:rPr>
        <w:t xml:space="preserve">uterized Transit System – NCTS). Prevederea urmează să intre în vigoare </w:t>
      </w:r>
      <w:r w:rsidR="002F2746" w:rsidRPr="002B5574">
        <w:rPr>
          <w:color w:val="000000" w:themeColor="text1"/>
          <w:sz w:val="28"/>
          <w:szCs w:val="28"/>
        </w:rPr>
        <w:t>peste 2 ani de la data adoptării (cel tîrziu</w:t>
      </w:r>
      <w:r w:rsidR="00CC7CDB" w:rsidRPr="002B5574">
        <w:rPr>
          <w:color w:val="000000" w:themeColor="text1"/>
          <w:sz w:val="28"/>
          <w:szCs w:val="28"/>
        </w:rPr>
        <w:t xml:space="preserve">01 </w:t>
      </w:r>
      <w:r w:rsidR="002F2746" w:rsidRPr="002B5574">
        <w:rPr>
          <w:color w:val="000000" w:themeColor="text1"/>
          <w:sz w:val="28"/>
          <w:szCs w:val="28"/>
        </w:rPr>
        <w:t xml:space="preserve">august </w:t>
      </w:r>
      <w:r w:rsidR="00CC7CDB" w:rsidRPr="002B5574">
        <w:rPr>
          <w:color w:val="000000" w:themeColor="text1"/>
          <w:sz w:val="28"/>
          <w:szCs w:val="28"/>
        </w:rPr>
        <w:t>2020</w:t>
      </w:r>
      <w:r w:rsidR="002F2746" w:rsidRPr="002B5574">
        <w:rPr>
          <w:color w:val="000000" w:themeColor="text1"/>
          <w:sz w:val="28"/>
          <w:szCs w:val="28"/>
        </w:rPr>
        <w:t>).</w:t>
      </w:r>
      <w:r w:rsidR="00CC7CDB" w:rsidRPr="002B5574">
        <w:rPr>
          <w:color w:val="000000" w:themeColor="text1"/>
          <w:sz w:val="28"/>
          <w:szCs w:val="28"/>
        </w:rPr>
        <w:t xml:space="preserve"> </w:t>
      </w:r>
      <w:r w:rsidR="002F2746" w:rsidRPr="002B5574">
        <w:rPr>
          <w:color w:val="000000" w:themeColor="text1"/>
          <w:sz w:val="28"/>
          <w:szCs w:val="28"/>
        </w:rPr>
        <w:t>Astfel,</w:t>
      </w:r>
      <w:r w:rsidR="00CC7CDB" w:rsidRPr="002B5574">
        <w:rPr>
          <w:color w:val="000000" w:themeColor="text1"/>
          <w:sz w:val="28"/>
          <w:szCs w:val="28"/>
        </w:rPr>
        <w:t xml:space="preserve"> Serviciul Vamal </w:t>
      </w:r>
      <w:r w:rsidR="00DF7D3E" w:rsidRPr="002B5574">
        <w:rPr>
          <w:color w:val="000000" w:themeColor="text1"/>
          <w:sz w:val="28"/>
          <w:szCs w:val="28"/>
        </w:rPr>
        <w:t xml:space="preserve"> </w:t>
      </w:r>
      <w:r w:rsidR="002F2746" w:rsidRPr="002B5574">
        <w:rPr>
          <w:color w:val="000000" w:themeColor="text1"/>
          <w:sz w:val="28"/>
          <w:szCs w:val="28"/>
        </w:rPr>
        <w:t>urmează să asigure</w:t>
      </w:r>
      <w:r w:rsidR="00DF7D3E" w:rsidRPr="002B5574">
        <w:rPr>
          <w:color w:val="000000" w:themeColor="text1"/>
          <w:sz w:val="28"/>
          <w:szCs w:val="28"/>
        </w:rPr>
        <w:t xml:space="preserve"> </w:t>
      </w:r>
      <w:r w:rsidR="002F2746" w:rsidRPr="002B5574">
        <w:rPr>
          <w:color w:val="000000" w:themeColor="text1"/>
          <w:sz w:val="28"/>
          <w:szCs w:val="28"/>
        </w:rPr>
        <w:t xml:space="preserve">elaborarea </w:t>
      </w:r>
      <w:r w:rsidR="00DF7D3E" w:rsidRPr="002B5574">
        <w:rPr>
          <w:color w:val="000000" w:themeColor="text1"/>
          <w:sz w:val="28"/>
          <w:szCs w:val="28"/>
        </w:rPr>
        <w:t xml:space="preserve">și </w:t>
      </w:r>
      <w:r w:rsidR="002F2746" w:rsidRPr="002B5574">
        <w:rPr>
          <w:color w:val="000000" w:themeColor="text1"/>
          <w:sz w:val="28"/>
          <w:szCs w:val="28"/>
        </w:rPr>
        <w:t xml:space="preserve">implementarea </w:t>
      </w:r>
      <w:r w:rsidR="00CC7CDB" w:rsidRPr="002B5574">
        <w:rPr>
          <w:color w:val="000000" w:themeColor="text1"/>
          <w:sz w:val="28"/>
          <w:szCs w:val="28"/>
        </w:rPr>
        <w:t>unui sistem informațional de supraveghere vamală a mărfurilor plasate sub regim vamal de tranzit cu utilizarea unei declarații vamale cu cerințe reduse sau utilizarea unui document electronic de transport ca declarație vamală.</w:t>
      </w:r>
      <w:r w:rsidR="002F2746" w:rsidRPr="002B5574">
        <w:rPr>
          <w:color w:val="000000" w:themeColor="text1"/>
          <w:sz w:val="28"/>
          <w:szCs w:val="28"/>
        </w:rPr>
        <w:t xml:space="preserve"> De menționat că conceptele aferente notificării sumare de intrare și notificării sumare de ieșire reglementate în noul Cod vamal, de asemenea, vor putea fi aplicate odată cu implementarea sistemului NCTS.</w:t>
      </w:r>
    </w:p>
    <w:p w:rsidR="003A364B" w:rsidRPr="002B5574" w:rsidRDefault="00CC7CDB" w:rsidP="003A364B">
      <w:pPr>
        <w:pStyle w:val="ListParagraph"/>
        <w:ind w:left="0" w:firstLine="567"/>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 xml:space="preserve">Un capitol separat reglementează trei regimuri vamale de </w:t>
      </w:r>
      <w:r w:rsidR="002F2746" w:rsidRPr="002B5574">
        <w:rPr>
          <w:color w:val="000000" w:themeColor="text1"/>
          <w:sz w:val="28"/>
          <w:szCs w:val="28"/>
        </w:rPr>
        <w:t>depozitare</w:t>
      </w:r>
      <w:r w:rsidR="001D484E" w:rsidRPr="002B5574">
        <w:rPr>
          <w:color w:val="000000" w:themeColor="text1"/>
          <w:sz w:val="28"/>
          <w:szCs w:val="28"/>
        </w:rPr>
        <w:t>: regim de antrepozit vamal, zonele libere și magazinul duty-free. Ultimul este prelua</w:t>
      </w:r>
      <w:r w:rsidRPr="002B5574">
        <w:rPr>
          <w:color w:val="000000" w:themeColor="text1"/>
          <w:sz w:val="28"/>
          <w:szCs w:val="28"/>
        </w:rPr>
        <w:t>t din textul curent al Codului v</w:t>
      </w:r>
      <w:r w:rsidR="006F246C" w:rsidRPr="002B5574">
        <w:rPr>
          <w:color w:val="000000" w:themeColor="text1"/>
          <w:sz w:val="28"/>
          <w:szCs w:val="28"/>
        </w:rPr>
        <w:t>amal în vigoare, fiind revizuit în baza dispozițiilor tranzitorii, conform cărora</w:t>
      </w:r>
      <w:r w:rsidR="003A364B" w:rsidRPr="002B5574">
        <w:rPr>
          <w:color w:val="000000" w:themeColor="text1"/>
          <w:sz w:val="28"/>
          <w:szCs w:val="28"/>
        </w:rPr>
        <w:t>,</w:t>
      </w:r>
      <w:r w:rsidR="00EF175A" w:rsidRPr="002B5574">
        <w:rPr>
          <w:color w:val="000000" w:themeColor="text1"/>
          <w:sz w:val="28"/>
          <w:szCs w:val="28"/>
        </w:rPr>
        <w:t xml:space="preserve"> </w:t>
      </w:r>
      <w:r w:rsidR="003A364B" w:rsidRPr="002B5574">
        <w:rPr>
          <w:color w:val="000000" w:themeColor="text1"/>
          <w:sz w:val="28"/>
          <w:szCs w:val="28"/>
        </w:rPr>
        <w:t>reglementările cu privire la amplasarea magazinelor duty-free la punctele internaţionale de trecere a frontierei de stat și în zonele temporar necontrolate de autorităţile constituţionale,  se abrogă la data aderării Republicii Moldova la Uniunea Europeană.</w:t>
      </w:r>
    </w:p>
    <w:p w:rsidR="0077592D" w:rsidRPr="002B5574" w:rsidRDefault="003A364B" w:rsidP="00E30538">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Încă un capitol reglementează regimu</w:t>
      </w:r>
      <w:r w:rsidR="002F2746" w:rsidRPr="002B5574">
        <w:rPr>
          <w:color w:val="000000" w:themeColor="text1"/>
          <w:sz w:val="28"/>
          <w:szCs w:val="28"/>
        </w:rPr>
        <w:t>l</w:t>
      </w:r>
      <w:r w:rsidR="001D484E" w:rsidRPr="002B5574">
        <w:rPr>
          <w:color w:val="000000" w:themeColor="text1"/>
          <w:sz w:val="28"/>
          <w:szCs w:val="28"/>
        </w:rPr>
        <w:t xml:space="preserve"> vamal care permit</w:t>
      </w:r>
      <w:r w:rsidR="002F2746" w:rsidRPr="002B5574">
        <w:rPr>
          <w:color w:val="000000" w:themeColor="text1"/>
          <w:sz w:val="28"/>
          <w:szCs w:val="28"/>
        </w:rPr>
        <w:t>e</w:t>
      </w:r>
      <w:r w:rsidR="001D484E" w:rsidRPr="002B5574">
        <w:rPr>
          <w:color w:val="000000" w:themeColor="text1"/>
          <w:sz w:val="28"/>
          <w:szCs w:val="28"/>
        </w:rPr>
        <w:t xml:space="preserve"> utili</w:t>
      </w:r>
      <w:r w:rsidR="00E038BB" w:rsidRPr="002B5574">
        <w:rPr>
          <w:color w:val="000000" w:themeColor="text1"/>
          <w:sz w:val="28"/>
          <w:szCs w:val="28"/>
        </w:rPr>
        <w:t>zări specifice și anume,</w:t>
      </w:r>
      <w:r w:rsidR="001D484E" w:rsidRPr="002B5574">
        <w:rPr>
          <w:color w:val="000000" w:themeColor="text1"/>
          <w:sz w:val="28"/>
          <w:szCs w:val="28"/>
        </w:rPr>
        <w:t xml:space="preserve"> admiterea temporară</w:t>
      </w:r>
      <w:r w:rsidR="002F2746" w:rsidRPr="002B5574">
        <w:rPr>
          <w:color w:val="000000" w:themeColor="text1"/>
          <w:sz w:val="28"/>
          <w:szCs w:val="28"/>
        </w:rPr>
        <w:t xml:space="preserve">, </w:t>
      </w:r>
      <w:proofErr w:type="spellStart"/>
      <w:r w:rsidR="002F2746" w:rsidRPr="002B5574">
        <w:rPr>
          <w:color w:val="000000" w:themeColor="text1"/>
          <w:sz w:val="28"/>
          <w:szCs w:val="28"/>
        </w:rPr>
        <w:t>avînd</w:t>
      </w:r>
      <w:proofErr w:type="spellEnd"/>
      <w:r w:rsidR="002F2746" w:rsidRPr="002B5574">
        <w:rPr>
          <w:color w:val="000000" w:themeColor="text1"/>
          <w:sz w:val="28"/>
          <w:szCs w:val="28"/>
        </w:rPr>
        <w:t xml:space="preserve"> </w:t>
      </w:r>
      <w:proofErr w:type="spellStart"/>
      <w:r w:rsidR="002F2746" w:rsidRPr="002B5574">
        <w:rPr>
          <w:color w:val="000000" w:themeColor="text1"/>
          <w:sz w:val="28"/>
          <w:szCs w:val="28"/>
        </w:rPr>
        <w:t>acelașii</w:t>
      </w:r>
      <w:proofErr w:type="spellEnd"/>
      <w:r w:rsidR="002F2746" w:rsidRPr="002B5574">
        <w:rPr>
          <w:color w:val="000000" w:themeColor="text1"/>
          <w:sz w:val="28"/>
          <w:szCs w:val="28"/>
        </w:rPr>
        <w:t xml:space="preserve"> mecanism de funcționare precum este actualmente în legislația vamală națională</w:t>
      </w:r>
      <w:r w:rsidR="00CC7CDB" w:rsidRPr="002B5574">
        <w:rPr>
          <w:color w:val="000000" w:themeColor="text1"/>
          <w:sz w:val="28"/>
          <w:szCs w:val="28"/>
        </w:rPr>
        <w:t xml:space="preserve">. </w:t>
      </w:r>
    </w:p>
    <w:p w:rsidR="001D484E" w:rsidRPr="002B5574" w:rsidRDefault="00113C6A"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Ultimul capitol al titlului se referă la regimurile vamale care permit pre</w:t>
      </w:r>
      <w:r w:rsidR="00B71B5A" w:rsidRPr="002B5574">
        <w:rPr>
          <w:color w:val="000000" w:themeColor="text1"/>
          <w:sz w:val="28"/>
          <w:szCs w:val="28"/>
        </w:rPr>
        <w:t>lucrarea mărfurilor şi anume</w:t>
      </w:r>
      <w:r w:rsidR="000824E5" w:rsidRPr="002B5574">
        <w:rPr>
          <w:color w:val="000000" w:themeColor="text1"/>
          <w:sz w:val="28"/>
          <w:szCs w:val="28"/>
        </w:rPr>
        <w:t>,</w:t>
      </w:r>
      <w:r w:rsidR="00B71B5A" w:rsidRPr="002B5574">
        <w:rPr>
          <w:color w:val="000000" w:themeColor="text1"/>
          <w:sz w:val="28"/>
          <w:szCs w:val="28"/>
        </w:rPr>
        <w:t xml:space="preserve"> </w:t>
      </w:r>
      <w:r w:rsidR="001D484E" w:rsidRPr="002B5574">
        <w:rPr>
          <w:color w:val="000000" w:themeColor="text1"/>
          <w:sz w:val="28"/>
          <w:szCs w:val="28"/>
        </w:rPr>
        <w:t>perfecționarea activă și cea pasivă.</w:t>
      </w:r>
    </w:p>
    <w:p w:rsidR="00E30538" w:rsidRPr="002B5574" w:rsidRDefault="00E30538" w:rsidP="009E47F4">
      <w:pPr>
        <w:widowControl w:val="0"/>
        <w:tabs>
          <w:tab w:val="left" w:pos="744"/>
          <w:tab w:val="left" w:pos="1453"/>
        </w:tabs>
        <w:autoSpaceDE w:val="0"/>
        <w:autoSpaceDN w:val="0"/>
        <w:adjustRightInd w:val="0"/>
        <w:spacing w:line="276" w:lineRule="auto"/>
        <w:jc w:val="both"/>
        <w:rPr>
          <w:color w:val="000000" w:themeColor="text1"/>
          <w:sz w:val="28"/>
          <w:szCs w:val="28"/>
        </w:rPr>
      </w:pPr>
    </w:p>
    <w:p w:rsidR="001D484E" w:rsidRPr="002B5574" w:rsidRDefault="001825A8" w:rsidP="009E47F4">
      <w:pPr>
        <w:widowControl w:val="0"/>
        <w:tabs>
          <w:tab w:val="left" w:pos="744"/>
          <w:tab w:val="left" w:pos="1453"/>
        </w:tabs>
        <w:autoSpaceDE w:val="0"/>
        <w:autoSpaceDN w:val="0"/>
        <w:adjustRightInd w:val="0"/>
        <w:spacing w:line="276" w:lineRule="auto"/>
        <w:ind w:left="284" w:firstLine="283"/>
        <w:jc w:val="both"/>
        <w:rPr>
          <w:b/>
          <w:color w:val="000000" w:themeColor="text1"/>
          <w:sz w:val="28"/>
          <w:szCs w:val="28"/>
        </w:rPr>
      </w:pPr>
      <w:r w:rsidRPr="002B5574">
        <w:rPr>
          <w:b/>
          <w:color w:val="000000" w:themeColor="text1"/>
          <w:sz w:val="28"/>
          <w:szCs w:val="28"/>
        </w:rPr>
        <w:t xml:space="preserve">8) </w:t>
      </w:r>
      <w:r w:rsidR="001D484E" w:rsidRPr="002B5574">
        <w:rPr>
          <w:b/>
          <w:color w:val="000000" w:themeColor="text1"/>
          <w:sz w:val="28"/>
          <w:szCs w:val="28"/>
        </w:rPr>
        <w:t xml:space="preserve">Titlul VIII – </w:t>
      </w:r>
      <w:r w:rsidR="001D484E" w:rsidRPr="002B5574">
        <w:rPr>
          <w:b/>
          <w:i/>
          <w:color w:val="000000" w:themeColor="text1"/>
          <w:sz w:val="28"/>
          <w:szCs w:val="28"/>
        </w:rPr>
        <w:t>Mărfuri scoase de pe teritoriul vamal</w:t>
      </w:r>
    </w:p>
    <w:p w:rsidR="001825A8" w:rsidRPr="002B5574" w:rsidRDefault="00A23109"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 xml:space="preserve">Titlul respectiv reglementează procedura de scoatere sub supraveghere vamală a mărfurilor de pe teritoriul vamal. Astfel, se pun bazele introducerii utilizării </w:t>
      </w:r>
      <w:r w:rsidR="000D3C42" w:rsidRPr="002B5574">
        <w:rPr>
          <w:color w:val="000000" w:themeColor="text1"/>
          <w:sz w:val="28"/>
          <w:szCs w:val="28"/>
        </w:rPr>
        <w:t>notificării</w:t>
      </w:r>
      <w:r w:rsidR="001D484E" w:rsidRPr="002B5574">
        <w:rPr>
          <w:color w:val="000000" w:themeColor="text1"/>
          <w:sz w:val="28"/>
          <w:szCs w:val="28"/>
        </w:rPr>
        <w:t xml:space="preserve"> sumare de ieșire (analogic </w:t>
      </w:r>
      <w:r w:rsidR="00E038BB" w:rsidRPr="002B5574">
        <w:rPr>
          <w:color w:val="000000" w:themeColor="text1"/>
          <w:sz w:val="28"/>
          <w:szCs w:val="28"/>
        </w:rPr>
        <w:t>principiului</w:t>
      </w:r>
      <w:r w:rsidR="001D484E" w:rsidRPr="002B5574">
        <w:rPr>
          <w:color w:val="000000" w:themeColor="text1"/>
          <w:sz w:val="28"/>
          <w:szCs w:val="28"/>
        </w:rPr>
        <w:t xml:space="preserve"> prevăzut în</w:t>
      </w:r>
      <w:r w:rsidRPr="002B5574">
        <w:rPr>
          <w:color w:val="000000" w:themeColor="text1"/>
          <w:sz w:val="28"/>
          <w:szCs w:val="28"/>
        </w:rPr>
        <w:t xml:space="preserve"> Codul vamal al Uniunii</w:t>
      </w:r>
      <w:r w:rsidR="001D484E" w:rsidRPr="002B5574">
        <w:rPr>
          <w:color w:val="000000" w:themeColor="text1"/>
          <w:sz w:val="28"/>
          <w:szCs w:val="28"/>
        </w:rPr>
        <w:t xml:space="preserve">). </w:t>
      </w:r>
    </w:p>
    <w:p w:rsidR="001D484E" w:rsidRPr="002B5574" w:rsidRDefault="001825A8"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În plus, un capitol separat este dedicat regulilor de plasare a mărfurilor în regim vamal de export.</w:t>
      </w:r>
    </w:p>
    <w:p w:rsidR="00E30538" w:rsidRPr="002B5574" w:rsidRDefault="00E30538" w:rsidP="009E47F4">
      <w:pPr>
        <w:widowControl w:val="0"/>
        <w:tabs>
          <w:tab w:val="left" w:pos="744"/>
          <w:tab w:val="left" w:pos="1453"/>
        </w:tabs>
        <w:autoSpaceDE w:val="0"/>
        <w:autoSpaceDN w:val="0"/>
        <w:adjustRightInd w:val="0"/>
        <w:spacing w:line="276" w:lineRule="auto"/>
        <w:jc w:val="both"/>
        <w:rPr>
          <w:color w:val="000000" w:themeColor="text1"/>
          <w:sz w:val="28"/>
          <w:szCs w:val="28"/>
        </w:rPr>
      </w:pPr>
    </w:p>
    <w:p w:rsidR="001D484E" w:rsidRPr="002B5574" w:rsidRDefault="001825A8" w:rsidP="009E47F4">
      <w:pPr>
        <w:widowControl w:val="0"/>
        <w:tabs>
          <w:tab w:val="left" w:pos="744"/>
          <w:tab w:val="left" w:pos="1453"/>
        </w:tabs>
        <w:autoSpaceDE w:val="0"/>
        <w:autoSpaceDN w:val="0"/>
        <w:adjustRightInd w:val="0"/>
        <w:spacing w:line="276" w:lineRule="auto"/>
        <w:ind w:left="284" w:firstLine="425"/>
        <w:jc w:val="both"/>
        <w:rPr>
          <w:b/>
          <w:color w:val="000000" w:themeColor="text1"/>
          <w:sz w:val="28"/>
          <w:szCs w:val="28"/>
        </w:rPr>
      </w:pPr>
      <w:r w:rsidRPr="002B5574">
        <w:rPr>
          <w:b/>
          <w:color w:val="000000" w:themeColor="text1"/>
          <w:sz w:val="28"/>
          <w:szCs w:val="28"/>
        </w:rPr>
        <w:t xml:space="preserve">9) </w:t>
      </w:r>
      <w:r w:rsidR="001D484E" w:rsidRPr="002B5574">
        <w:rPr>
          <w:b/>
          <w:color w:val="000000" w:themeColor="text1"/>
          <w:sz w:val="28"/>
          <w:szCs w:val="28"/>
        </w:rPr>
        <w:t xml:space="preserve">Titlu IX – </w:t>
      </w:r>
      <w:r w:rsidR="001D484E" w:rsidRPr="002B5574">
        <w:rPr>
          <w:b/>
          <w:i/>
          <w:color w:val="000000" w:themeColor="text1"/>
          <w:sz w:val="28"/>
          <w:szCs w:val="28"/>
        </w:rPr>
        <w:t>Forme specifice ale controlului vamal</w:t>
      </w:r>
    </w:p>
    <w:p w:rsidR="00922CE5" w:rsidRPr="002B5574" w:rsidRDefault="00A23109"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 xml:space="preserve">Este un titlu dictat de necesitățile naționale de reglementare </w:t>
      </w:r>
      <w:r w:rsidR="00922CE5" w:rsidRPr="002B5574">
        <w:rPr>
          <w:color w:val="000000" w:themeColor="text1"/>
          <w:sz w:val="28"/>
          <w:szCs w:val="28"/>
        </w:rPr>
        <w:t>a controlului vamal la nivel de act legislativ</w:t>
      </w:r>
      <w:r w:rsidR="001D484E" w:rsidRPr="002B5574">
        <w:rPr>
          <w:color w:val="000000" w:themeColor="text1"/>
          <w:sz w:val="28"/>
          <w:szCs w:val="28"/>
        </w:rPr>
        <w:t xml:space="preserve">. </w:t>
      </w:r>
    </w:p>
    <w:p w:rsidR="001D484E" w:rsidRPr="002B5574" w:rsidRDefault="00922CE5"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lastRenderedPageBreak/>
        <w:tab/>
      </w:r>
      <w:r w:rsidR="001D484E" w:rsidRPr="002B5574">
        <w:rPr>
          <w:color w:val="000000" w:themeColor="text1"/>
          <w:sz w:val="28"/>
          <w:szCs w:val="28"/>
        </w:rPr>
        <w:t>Astfel,  titlu include următoarele capitole:</w:t>
      </w:r>
    </w:p>
    <w:p w:rsidR="001D484E" w:rsidRPr="002B5574" w:rsidRDefault="001D484E" w:rsidP="00567EC4">
      <w:pPr>
        <w:widowControl w:val="0"/>
        <w:numPr>
          <w:ilvl w:val="0"/>
          <w:numId w:val="1"/>
        </w:numPr>
        <w:tabs>
          <w:tab w:val="left" w:pos="0"/>
          <w:tab w:val="left" w:pos="709"/>
        </w:tabs>
        <w:autoSpaceDE w:val="0"/>
        <w:autoSpaceDN w:val="0"/>
        <w:adjustRightInd w:val="0"/>
        <w:spacing w:line="276" w:lineRule="auto"/>
        <w:ind w:left="0" w:firstLine="426"/>
        <w:jc w:val="both"/>
        <w:rPr>
          <w:color w:val="000000" w:themeColor="text1"/>
          <w:sz w:val="28"/>
          <w:szCs w:val="28"/>
        </w:rPr>
      </w:pPr>
      <w:r w:rsidRPr="002B5574">
        <w:rPr>
          <w:color w:val="000000" w:themeColor="text1"/>
          <w:sz w:val="28"/>
          <w:szCs w:val="28"/>
        </w:rPr>
        <w:t xml:space="preserve">Capitol cu dispoziții generale referitoare la regulile de efectuare a controlului vamal, inclusiv efectuarea acestuia în baza sistemului de riscuri. De asemenea, </w:t>
      </w:r>
      <w:r w:rsidR="00922CE5" w:rsidRPr="002B5574">
        <w:rPr>
          <w:color w:val="000000" w:themeColor="text1"/>
          <w:sz w:val="28"/>
          <w:szCs w:val="28"/>
        </w:rPr>
        <w:t>sunt</w:t>
      </w:r>
      <w:r w:rsidRPr="002B5574">
        <w:rPr>
          <w:color w:val="000000" w:themeColor="text1"/>
          <w:sz w:val="28"/>
          <w:szCs w:val="28"/>
        </w:rPr>
        <w:t xml:space="preserve"> reglement</w:t>
      </w:r>
      <w:r w:rsidR="00922CE5" w:rsidRPr="002B5574">
        <w:rPr>
          <w:color w:val="000000" w:themeColor="text1"/>
          <w:sz w:val="28"/>
          <w:szCs w:val="28"/>
        </w:rPr>
        <w:t>ate</w:t>
      </w:r>
      <w:r w:rsidRPr="002B5574">
        <w:rPr>
          <w:color w:val="000000" w:themeColor="text1"/>
          <w:sz w:val="28"/>
          <w:szCs w:val="28"/>
        </w:rPr>
        <w:t xml:space="preserve"> formele speciale ale controlului vamal, precum sînt: echipele mobile, încercări de laborator/expertiză </w:t>
      </w:r>
      <w:r w:rsidR="00922CE5" w:rsidRPr="002B5574">
        <w:rPr>
          <w:color w:val="000000" w:themeColor="text1"/>
          <w:sz w:val="28"/>
          <w:szCs w:val="28"/>
        </w:rPr>
        <w:t xml:space="preserve">a </w:t>
      </w:r>
      <w:r w:rsidRPr="002B5574">
        <w:rPr>
          <w:color w:val="000000" w:themeColor="text1"/>
          <w:sz w:val="28"/>
          <w:szCs w:val="28"/>
        </w:rPr>
        <w:t>mărfurilor.</w:t>
      </w:r>
    </w:p>
    <w:p w:rsidR="001D484E" w:rsidRPr="002B5574" w:rsidRDefault="001D484E" w:rsidP="00A64941">
      <w:pPr>
        <w:widowControl w:val="0"/>
        <w:numPr>
          <w:ilvl w:val="0"/>
          <w:numId w:val="1"/>
        </w:numPr>
        <w:tabs>
          <w:tab w:val="left" w:pos="567"/>
          <w:tab w:val="left" w:pos="1453"/>
        </w:tabs>
        <w:autoSpaceDE w:val="0"/>
        <w:autoSpaceDN w:val="0"/>
        <w:adjustRightInd w:val="0"/>
        <w:spacing w:line="276" w:lineRule="auto"/>
        <w:ind w:left="0" w:firstLine="360"/>
        <w:jc w:val="both"/>
        <w:rPr>
          <w:color w:val="000000" w:themeColor="text1"/>
          <w:sz w:val="28"/>
          <w:szCs w:val="28"/>
        </w:rPr>
      </w:pPr>
      <w:r w:rsidRPr="002B5574">
        <w:rPr>
          <w:color w:val="000000" w:themeColor="text1"/>
          <w:sz w:val="28"/>
          <w:szCs w:val="28"/>
        </w:rPr>
        <w:t>Capitol destinat procedurilor de control ulterior cu toate formele acestuia (audit post-vămuire și reverificarea declarațiilor vamale), precum și procedura de efectuare a controlului ulterior.</w:t>
      </w:r>
    </w:p>
    <w:p w:rsidR="001D484E" w:rsidRPr="002B5574" w:rsidRDefault="001D484E" w:rsidP="00567EC4">
      <w:pPr>
        <w:widowControl w:val="0"/>
        <w:numPr>
          <w:ilvl w:val="0"/>
          <w:numId w:val="1"/>
        </w:numPr>
        <w:tabs>
          <w:tab w:val="left" w:pos="567"/>
          <w:tab w:val="left" w:pos="1453"/>
        </w:tabs>
        <w:autoSpaceDE w:val="0"/>
        <w:autoSpaceDN w:val="0"/>
        <w:adjustRightInd w:val="0"/>
        <w:spacing w:line="276" w:lineRule="auto"/>
        <w:ind w:left="0" w:firstLine="360"/>
        <w:jc w:val="both"/>
        <w:rPr>
          <w:color w:val="000000" w:themeColor="text1"/>
          <w:sz w:val="28"/>
          <w:szCs w:val="28"/>
        </w:rPr>
      </w:pPr>
      <w:r w:rsidRPr="002B5574">
        <w:rPr>
          <w:color w:val="000000" w:themeColor="text1"/>
          <w:sz w:val="28"/>
          <w:szCs w:val="28"/>
        </w:rPr>
        <w:t>Capitol care reglementează aplicarea măsuri</w:t>
      </w:r>
      <w:r w:rsidR="007D1BA9" w:rsidRPr="002B5574">
        <w:rPr>
          <w:color w:val="000000" w:themeColor="text1"/>
          <w:sz w:val="28"/>
          <w:szCs w:val="28"/>
        </w:rPr>
        <w:t>lor</w:t>
      </w:r>
      <w:r w:rsidRPr="002B5574">
        <w:rPr>
          <w:color w:val="000000" w:themeColor="text1"/>
          <w:sz w:val="28"/>
          <w:szCs w:val="28"/>
        </w:rPr>
        <w:t xml:space="preserve"> </w:t>
      </w:r>
      <w:r w:rsidR="007D1BA9" w:rsidRPr="002B5574">
        <w:rPr>
          <w:color w:val="000000" w:themeColor="text1"/>
          <w:sz w:val="28"/>
          <w:szCs w:val="28"/>
        </w:rPr>
        <w:t>aferente</w:t>
      </w:r>
      <w:r w:rsidRPr="002B5574">
        <w:rPr>
          <w:color w:val="000000" w:themeColor="text1"/>
          <w:sz w:val="28"/>
          <w:szCs w:val="28"/>
        </w:rPr>
        <w:t xml:space="preserve"> protecției proprietății intelectuale, fiind </w:t>
      </w:r>
      <w:r w:rsidR="00527904" w:rsidRPr="002B5574">
        <w:rPr>
          <w:color w:val="000000" w:themeColor="text1"/>
          <w:sz w:val="28"/>
          <w:szCs w:val="28"/>
        </w:rPr>
        <w:t>transpuse atît</w:t>
      </w:r>
      <w:r w:rsidR="007D1BA9" w:rsidRPr="002B5574">
        <w:rPr>
          <w:color w:val="000000" w:themeColor="text1"/>
          <w:sz w:val="28"/>
          <w:szCs w:val="28"/>
        </w:rPr>
        <w:t xml:space="preserve"> </w:t>
      </w:r>
      <w:r w:rsidR="003E4997" w:rsidRPr="002B5574">
        <w:rPr>
          <w:color w:val="000000" w:themeColor="text1"/>
          <w:sz w:val="28"/>
          <w:szCs w:val="28"/>
        </w:rPr>
        <w:t>pr</w:t>
      </w:r>
      <w:r w:rsidR="00527904" w:rsidRPr="002B5574">
        <w:rPr>
          <w:color w:val="000000" w:themeColor="text1"/>
          <w:sz w:val="28"/>
          <w:szCs w:val="28"/>
        </w:rPr>
        <w:t>evederile standardelor europene, cît şi</w:t>
      </w:r>
      <w:r w:rsidRPr="002B5574">
        <w:rPr>
          <w:color w:val="000000" w:themeColor="text1"/>
          <w:sz w:val="28"/>
          <w:szCs w:val="28"/>
        </w:rPr>
        <w:t xml:space="preserve"> </w:t>
      </w:r>
      <w:r w:rsidR="00527904" w:rsidRPr="002B5574">
        <w:rPr>
          <w:color w:val="000000" w:themeColor="text1"/>
          <w:sz w:val="28"/>
          <w:szCs w:val="28"/>
        </w:rPr>
        <w:t xml:space="preserve">prevederile </w:t>
      </w:r>
      <w:r w:rsidRPr="002B5574">
        <w:rPr>
          <w:color w:val="000000" w:themeColor="text1"/>
          <w:sz w:val="28"/>
          <w:szCs w:val="28"/>
        </w:rPr>
        <w:t>curente ale Cod</w:t>
      </w:r>
      <w:r w:rsidR="003E4997" w:rsidRPr="002B5574">
        <w:rPr>
          <w:color w:val="000000" w:themeColor="text1"/>
          <w:sz w:val="28"/>
          <w:szCs w:val="28"/>
        </w:rPr>
        <w:t>ului v</w:t>
      </w:r>
      <w:r w:rsidRPr="002B5574">
        <w:rPr>
          <w:color w:val="000000" w:themeColor="text1"/>
          <w:sz w:val="28"/>
          <w:szCs w:val="28"/>
        </w:rPr>
        <w:t>amal în vigoare.</w:t>
      </w:r>
    </w:p>
    <w:p w:rsidR="00527904" w:rsidRPr="002B5574" w:rsidRDefault="001D484E" w:rsidP="000824E5">
      <w:pPr>
        <w:widowControl w:val="0"/>
        <w:numPr>
          <w:ilvl w:val="0"/>
          <w:numId w:val="1"/>
        </w:numPr>
        <w:tabs>
          <w:tab w:val="left" w:pos="567"/>
          <w:tab w:val="left" w:pos="1453"/>
        </w:tabs>
        <w:autoSpaceDE w:val="0"/>
        <w:autoSpaceDN w:val="0"/>
        <w:adjustRightInd w:val="0"/>
        <w:spacing w:line="276" w:lineRule="auto"/>
        <w:ind w:left="0" w:firstLine="284"/>
        <w:jc w:val="both"/>
        <w:rPr>
          <w:b/>
          <w:color w:val="000000" w:themeColor="text1"/>
          <w:sz w:val="28"/>
          <w:szCs w:val="28"/>
        </w:rPr>
      </w:pPr>
      <w:r w:rsidRPr="002B5574">
        <w:rPr>
          <w:color w:val="000000" w:themeColor="text1"/>
          <w:sz w:val="28"/>
          <w:szCs w:val="28"/>
        </w:rPr>
        <w:t>Capitol</w:t>
      </w:r>
      <w:r w:rsidR="00CA4C3F" w:rsidRPr="002B5574">
        <w:rPr>
          <w:color w:val="000000" w:themeColor="text1"/>
          <w:sz w:val="28"/>
          <w:szCs w:val="28"/>
        </w:rPr>
        <w:t xml:space="preserve"> cu prevederi ce reglementează</w:t>
      </w:r>
      <w:r w:rsidRPr="002B5574">
        <w:rPr>
          <w:color w:val="000000" w:themeColor="text1"/>
          <w:sz w:val="28"/>
          <w:szCs w:val="28"/>
        </w:rPr>
        <w:t xml:space="preserve"> procedura </w:t>
      </w:r>
      <w:r w:rsidR="00527904" w:rsidRPr="002B5574">
        <w:rPr>
          <w:color w:val="000000" w:themeColor="text1"/>
          <w:sz w:val="28"/>
          <w:szCs w:val="28"/>
        </w:rPr>
        <w:t>aferentă c</w:t>
      </w:r>
      <w:r w:rsidRPr="002B5574">
        <w:rPr>
          <w:color w:val="000000" w:themeColor="text1"/>
          <w:sz w:val="28"/>
          <w:szCs w:val="28"/>
        </w:rPr>
        <w:t>ont</w:t>
      </w:r>
      <w:r w:rsidR="00527904" w:rsidRPr="002B5574">
        <w:rPr>
          <w:color w:val="000000" w:themeColor="text1"/>
          <w:sz w:val="28"/>
          <w:szCs w:val="28"/>
        </w:rPr>
        <w:t xml:space="preserve">rolului călătorilor și bagajelor, norme </w:t>
      </w:r>
      <w:r w:rsidRPr="002B5574">
        <w:rPr>
          <w:color w:val="000000" w:themeColor="text1"/>
          <w:sz w:val="28"/>
          <w:szCs w:val="28"/>
        </w:rPr>
        <w:t>preluate și actualizate din Legea cu privire la modul de introducere și scoatere a bunurilor de pe teritoriul Republicii Moldova de către persoane fizice</w:t>
      </w:r>
      <w:r w:rsidR="00527904" w:rsidRPr="002B5574">
        <w:rPr>
          <w:color w:val="000000" w:themeColor="text1"/>
          <w:sz w:val="28"/>
          <w:szCs w:val="28"/>
        </w:rPr>
        <w:t>.</w:t>
      </w:r>
    </w:p>
    <w:p w:rsidR="00E30538" w:rsidRPr="002B5574" w:rsidRDefault="00E30538" w:rsidP="000F00BE">
      <w:pPr>
        <w:widowControl w:val="0"/>
        <w:tabs>
          <w:tab w:val="left" w:pos="567"/>
          <w:tab w:val="left" w:pos="1453"/>
        </w:tabs>
        <w:autoSpaceDE w:val="0"/>
        <w:autoSpaceDN w:val="0"/>
        <w:adjustRightInd w:val="0"/>
        <w:spacing w:line="276" w:lineRule="auto"/>
        <w:ind w:left="284"/>
        <w:jc w:val="both"/>
        <w:rPr>
          <w:b/>
          <w:color w:val="000000" w:themeColor="text1"/>
          <w:sz w:val="28"/>
          <w:szCs w:val="28"/>
        </w:rPr>
      </w:pPr>
    </w:p>
    <w:p w:rsidR="001D484E" w:rsidRPr="002B5574" w:rsidRDefault="001825A8" w:rsidP="009E47F4">
      <w:pPr>
        <w:widowControl w:val="0"/>
        <w:tabs>
          <w:tab w:val="left" w:pos="567"/>
          <w:tab w:val="left" w:pos="1453"/>
        </w:tabs>
        <w:autoSpaceDE w:val="0"/>
        <w:autoSpaceDN w:val="0"/>
        <w:adjustRightInd w:val="0"/>
        <w:spacing w:line="276" w:lineRule="auto"/>
        <w:ind w:firstLine="709"/>
        <w:jc w:val="both"/>
        <w:rPr>
          <w:b/>
          <w:color w:val="000000" w:themeColor="text1"/>
          <w:sz w:val="28"/>
          <w:szCs w:val="28"/>
        </w:rPr>
      </w:pPr>
      <w:r w:rsidRPr="002B5574">
        <w:rPr>
          <w:b/>
          <w:color w:val="000000" w:themeColor="text1"/>
          <w:sz w:val="28"/>
          <w:szCs w:val="28"/>
        </w:rPr>
        <w:t xml:space="preserve">10) </w:t>
      </w:r>
      <w:r w:rsidR="001D484E" w:rsidRPr="002B5574">
        <w:rPr>
          <w:b/>
          <w:color w:val="000000" w:themeColor="text1"/>
          <w:sz w:val="28"/>
          <w:szCs w:val="28"/>
        </w:rPr>
        <w:t xml:space="preserve">Titlul X – </w:t>
      </w:r>
      <w:r w:rsidR="001D484E" w:rsidRPr="002B5574">
        <w:rPr>
          <w:b/>
          <w:i/>
          <w:color w:val="000000" w:themeColor="text1"/>
          <w:sz w:val="28"/>
          <w:szCs w:val="28"/>
        </w:rPr>
        <w:t>Contravențiile vamale și răspunderea pentru săvîrşirea acestora</w:t>
      </w:r>
    </w:p>
    <w:p w:rsidR="001D484E" w:rsidRPr="002B5574" w:rsidRDefault="001D484E" w:rsidP="009E47F4">
      <w:pPr>
        <w:pStyle w:val="CommentText"/>
        <w:spacing w:after="0" w:line="276" w:lineRule="auto"/>
        <w:ind w:firstLine="709"/>
        <w:jc w:val="both"/>
        <w:rPr>
          <w:rFonts w:ascii="Times New Roman" w:hAnsi="Times New Roman"/>
          <w:color w:val="000000" w:themeColor="text1"/>
          <w:sz w:val="28"/>
          <w:szCs w:val="28"/>
          <w:lang w:val="ro-RO"/>
        </w:rPr>
      </w:pPr>
      <w:r w:rsidRPr="002B5574">
        <w:rPr>
          <w:rFonts w:ascii="Times New Roman" w:hAnsi="Times New Roman"/>
          <w:color w:val="000000" w:themeColor="text1"/>
          <w:sz w:val="28"/>
          <w:szCs w:val="28"/>
          <w:lang w:val="ro-RO"/>
        </w:rPr>
        <w:t>Titlul în cauză reprezintă o versiune actualizată a prevederil</w:t>
      </w:r>
      <w:r w:rsidR="006C20DD" w:rsidRPr="002B5574">
        <w:rPr>
          <w:rFonts w:ascii="Times New Roman" w:hAnsi="Times New Roman"/>
          <w:color w:val="000000" w:themeColor="text1"/>
          <w:sz w:val="28"/>
          <w:szCs w:val="28"/>
          <w:lang w:val="ro-RO"/>
        </w:rPr>
        <w:t>or corespunzătoare ale Codului v</w:t>
      </w:r>
      <w:r w:rsidRPr="002B5574">
        <w:rPr>
          <w:rFonts w:ascii="Times New Roman" w:hAnsi="Times New Roman"/>
          <w:color w:val="000000" w:themeColor="text1"/>
          <w:sz w:val="28"/>
          <w:szCs w:val="28"/>
          <w:lang w:val="ro-RO"/>
        </w:rPr>
        <w:t xml:space="preserve">amal </w:t>
      </w:r>
      <w:r w:rsidR="005D74A6" w:rsidRPr="002B5574">
        <w:rPr>
          <w:rFonts w:ascii="Times New Roman" w:hAnsi="Times New Roman"/>
          <w:color w:val="000000" w:themeColor="text1"/>
          <w:sz w:val="28"/>
          <w:szCs w:val="28"/>
          <w:lang w:val="ro-RO"/>
        </w:rPr>
        <w:t>în vigoare,</w:t>
      </w:r>
      <w:r w:rsidRPr="002B5574">
        <w:rPr>
          <w:rFonts w:ascii="Times New Roman" w:hAnsi="Times New Roman"/>
          <w:color w:val="000000" w:themeColor="text1"/>
          <w:sz w:val="28"/>
          <w:szCs w:val="28"/>
          <w:lang w:val="ro-RO"/>
        </w:rPr>
        <w:t xml:space="preserve"> în care se stipulează răspunderea pentru încălcarea regulilor vamale, procedura de constatare și contestare ale acestora.</w:t>
      </w:r>
    </w:p>
    <w:p w:rsidR="001D484E" w:rsidRPr="002B5574" w:rsidRDefault="001D484E" w:rsidP="009E47F4">
      <w:pPr>
        <w:pStyle w:val="CommentText"/>
        <w:spacing w:after="0" w:line="276" w:lineRule="auto"/>
        <w:ind w:firstLine="567"/>
        <w:jc w:val="both"/>
        <w:rPr>
          <w:rFonts w:ascii="Times New Roman" w:hAnsi="Times New Roman"/>
          <w:color w:val="000000" w:themeColor="text1"/>
          <w:sz w:val="28"/>
          <w:szCs w:val="28"/>
          <w:lang w:val="ro-RO"/>
        </w:rPr>
      </w:pPr>
      <w:r w:rsidRPr="002B5574">
        <w:rPr>
          <w:rFonts w:ascii="Times New Roman" w:hAnsi="Times New Roman"/>
          <w:color w:val="000000" w:themeColor="text1"/>
          <w:sz w:val="28"/>
          <w:szCs w:val="28"/>
          <w:lang w:val="ro-RO"/>
        </w:rPr>
        <w:t xml:space="preserve">Un capitol </w:t>
      </w:r>
      <w:r w:rsidR="00305A85" w:rsidRPr="002B5574">
        <w:rPr>
          <w:rFonts w:ascii="Times New Roman" w:hAnsi="Times New Roman"/>
          <w:color w:val="000000" w:themeColor="text1"/>
          <w:sz w:val="28"/>
          <w:szCs w:val="28"/>
          <w:lang w:val="ro-RO"/>
        </w:rPr>
        <w:t>separat</w:t>
      </w:r>
      <w:r w:rsidRPr="002B5574">
        <w:rPr>
          <w:rFonts w:ascii="Times New Roman" w:hAnsi="Times New Roman"/>
          <w:color w:val="000000" w:themeColor="text1"/>
          <w:sz w:val="28"/>
          <w:szCs w:val="28"/>
          <w:lang w:val="ro-RO"/>
        </w:rPr>
        <w:t xml:space="preserve"> este dedicat procedurilor de executare a deciziilor </w:t>
      </w:r>
      <w:r w:rsidR="00E30538" w:rsidRPr="002B5574">
        <w:rPr>
          <w:rFonts w:ascii="Times New Roman" w:hAnsi="Times New Roman"/>
          <w:color w:val="000000" w:themeColor="text1"/>
          <w:sz w:val="28"/>
          <w:szCs w:val="28"/>
          <w:lang w:val="ro-RO"/>
        </w:rPr>
        <w:t>Serviciului Vamal</w:t>
      </w:r>
      <w:r w:rsidRPr="002B5574">
        <w:rPr>
          <w:rFonts w:ascii="Times New Roman" w:hAnsi="Times New Roman"/>
          <w:color w:val="000000" w:themeColor="text1"/>
          <w:sz w:val="28"/>
          <w:szCs w:val="28"/>
          <w:lang w:val="ro-RO"/>
        </w:rPr>
        <w:t xml:space="preserve"> asupra cazurilor de contravenție vamală, reprezentînd o procedură </w:t>
      </w:r>
      <w:r w:rsidR="006C20DD" w:rsidRPr="002B5574">
        <w:rPr>
          <w:rFonts w:ascii="Times New Roman" w:hAnsi="Times New Roman"/>
          <w:color w:val="000000" w:themeColor="text1"/>
          <w:sz w:val="28"/>
          <w:szCs w:val="28"/>
          <w:lang w:val="ro-RO"/>
        </w:rPr>
        <w:t xml:space="preserve">diferită </w:t>
      </w:r>
      <w:r w:rsidR="00DD5BAD" w:rsidRPr="002B5574">
        <w:rPr>
          <w:rFonts w:ascii="Times New Roman" w:hAnsi="Times New Roman"/>
          <w:color w:val="000000" w:themeColor="text1"/>
          <w:sz w:val="28"/>
          <w:szCs w:val="28"/>
          <w:lang w:val="ro-RO"/>
        </w:rPr>
        <w:t>față</w:t>
      </w:r>
      <w:r w:rsidRPr="002B5574">
        <w:rPr>
          <w:rFonts w:ascii="Times New Roman" w:hAnsi="Times New Roman"/>
          <w:color w:val="000000" w:themeColor="text1"/>
          <w:sz w:val="28"/>
          <w:szCs w:val="28"/>
          <w:lang w:val="ro-RO"/>
        </w:rPr>
        <w:t xml:space="preserve"> de contestarea altor tipuri de decizii ale </w:t>
      </w:r>
      <w:r w:rsidR="00E30538" w:rsidRPr="002B5574">
        <w:rPr>
          <w:rFonts w:ascii="Times New Roman" w:hAnsi="Times New Roman"/>
          <w:color w:val="000000" w:themeColor="text1"/>
          <w:sz w:val="28"/>
          <w:szCs w:val="28"/>
          <w:lang w:val="ro-RO"/>
        </w:rPr>
        <w:t>Serviciului Vamal</w:t>
      </w:r>
      <w:r w:rsidRPr="002B5574">
        <w:rPr>
          <w:rFonts w:ascii="Times New Roman" w:hAnsi="Times New Roman"/>
          <w:color w:val="000000" w:themeColor="text1"/>
          <w:sz w:val="28"/>
          <w:szCs w:val="28"/>
          <w:lang w:val="ro-RO"/>
        </w:rPr>
        <w:t>.</w:t>
      </w:r>
      <w:r w:rsidR="00E30538" w:rsidRPr="002B5574">
        <w:rPr>
          <w:rFonts w:ascii="Times New Roman" w:hAnsi="Times New Roman"/>
          <w:color w:val="000000" w:themeColor="text1"/>
          <w:sz w:val="28"/>
          <w:szCs w:val="28"/>
          <w:lang w:val="ro-RO"/>
        </w:rPr>
        <w:t xml:space="preserve"> Sunt de menționat următoarele modificări esențiale:</w:t>
      </w:r>
    </w:p>
    <w:p w:rsidR="00E30538" w:rsidRPr="002B5574" w:rsidRDefault="00E30538" w:rsidP="00E30538">
      <w:pPr>
        <w:pStyle w:val="ListParagraph"/>
        <w:numPr>
          <w:ilvl w:val="0"/>
          <w:numId w:val="3"/>
        </w:numPr>
        <w:ind w:left="0" w:firstLine="567"/>
        <w:jc w:val="both"/>
        <w:rPr>
          <w:color w:val="000000" w:themeColor="text1"/>
          <w:sz w:val="28"/>
          <w:szCs w:val="28"/>
        </w:rPr>
      </w:pPr>
      <w:r w:rsidRPr="002B5574">
        <w:rPr>
          <w:color w:val="000000" w:themeColor="text1"/>
          <w:sz w:val="28"/>
          <w:szCs w:val="28"/>
        </w:rPr>
        <w:t>s-a schimbat forma contravenției fiind prevăzută în fiecare articol însăși fapta contravențională și sancțiunea acesteia;</w:t>
      </w:r>
    </w:p>
    <w:p w:rsidR="00E30538" w:rsidRPr="002B5574" w:rsidRDefault="00E30538" w:rsidP="00E30538">
      <w:pPr>
        <w:pStyle w:val="ListParagraph"/>
        <w:numPr>
          <w:ilvl w:val="0"/>
          <w:numId w:val="3"/>
        </w:numPr>
        <w:ind w:left="0" w:firstLine="567"/>
        <w:jc w:val="both"/>
        <w:rPr>
          <w:color w:val="000000" w:themeColor="text1"/>
          <w:sz w:val="28"/>
          <w:szCs w:val="28"/>
        </w:rPr>
      </w:pPr>
      <w:r w:rsidRPr="002B5574">
        <w:rPr>
          <w:color w:val="000000" w:themeColor="text1"/>
          <w:sz w:val="28"/>
          <w:szCs w:val="28"/>
        </w:rPr>
        <w:t>mărimea sancțiunii este stabilită expres din ce se calculează fie din valoarea drepturilor de import calculate suplimentar, fie din valoarea în vamă a mărfurilor, fie este stabilită în lei;</w:t>
      </w:r>
    </w:p>
    <w:p w:rsidR="00E30538" w:rsidRPr="002B5574" w:rsidRDefault="00E30538" w:rsidP="00E30538">
      <w:pPr>
        <w:pStyle w:val="ListParagraph"/>
        <w:numPr>
          <w:ilvl w:val="0"/>
          <w:numId w:val="3"/>
        </w:numPr>
        <w:ind w:left="0" w:firstLine="567"/>
        <w:jc w:val="both"/>
        <w:rPr>
          <w:color w:val="000000" w:themeColor="text1"/>
          <w:sz w:val="28"/>
          <w:szCs w:val="28"/>
        </w:rPr>
      </w:pPr>
      <w:r w:rsidRPr="002B5574">
        <w:rPr>
          <w:color w:val="000000" w:themeColor="text1"/>
          <w:sz w:val="28"/>
          <w:szCs w:val="28"/>
        </w:rPr>
        <w:t>dublarea amenzii în cazul mărfurilor supuse accizelor;</w:t>
      </w:r>
    </w:p>
    <w:p w:rsidR="00E30538" w:rsidRPr="002B5574" w:rsidRDefault="00E30538" w:rsidP="00E30538">
      <w:pPr>
        <w:pStyle w:val="ListParagraph"/>
        <w:numPr>
          <w:ilvl w:val="0"/>
          <w:numId w:val="3"/>
        </w:numPr>
        <w:ind w:left="0" w:firstLine="567"/>
        <w:jc w:val="both"/>
        <w:rPr>
          <w:color w:val="000000" w:themeColor="text1"/>
          <w:sz w:val="28"/>
          <w:szCs w:val="28"/>
        </w:rPr>
      </w:pPr>
      <w:r w:rsidRPr="002B5574">
        <w:rPr>
          <w:color w:val="000000" w:themeColor="text1"/>
          <w:sz w:val="28"/>
          <w:szCs w:val="28"/>
        </w:rPr>
        <w:t>persoana care va răspunde contravențional se determină în funcție de felul reprezentării în vamă: directă sau indirectă;</w:t>
      </w:r>
    </w:p>
    <w:p w:rsidR="00E30538" w:rsidRPr="002B5574" w:rsidRDefault="00E30538" w:rsidP="00E30538">
      <w:pPr>
        <w:pStyle w:val="ListParagraph"/>
        <w:numPr>
          <w:ilvl w:val="0"/>
          <w:numId w:val="3"/>
        </w:numPr>
        <w:ind w:left="0" w:firstLine="567"/>
        <w:jc w:val="both"/>
        <w:rPr>
          <w:color w:val="000000" w:themeColor="text1"/>
          <w:sz w:val="28"/>
          <w:szCs w:val="28"/>
        </w:rPr>
      </w:pPr>
      <w:r w:rsidRPr="002B5574">
        <w:rPr>
          <w:color w:val="000000" w:themeColor="text1"/>
          <w:sz w:val="28"/>
          <w:szCs w:val="28"/>
        </w:rPr>
        <w:t>s-a majorat termenul de prescripție a răspunderii materiale de la 1 an la 4 ani;</w:t>
      </w:r>
    </w:p>
    <w:p w:rsidR="00E30538" w:rsidRPr="002B5574" w:rsidRDefault="00E30538" w:rsidP="00E30538">
      <w:pPr>
        <w:pStyle w:val="ListParagraph"/>
        <w:numPr>
          <w:ilvl w:val="0"/>
          <w:numId w:val="3"/>
        </w:numPr>
        <w:ind w:left="0" w:firstLine="567"/>
        <w:jc w:val="both"/>
        <w:rPr>
          <w:color w:val="000000" w:themeColor="text1"/>
          <w:sz w:val="28"/>
          <w:szCs w:val="28"/>
        </w:rPr>
      </w:pPr>
      <w:r w:rsidRPr="002B5574">
        <w:rPr>
          <w:color w:val="000000" w:themeColor="text1"/>
          <w:sz w:val="28"/>
          <w:szCs w:val="28"/>
        </w:rPr>
        <w:t>s-au reglementat în mod expres circumstanțele atenuante și agravante;</w:t>
      </w:r>
    </w:p>
    <w:p w:rsidR="00E30538" w:rsidRPr="002B5574" w:rsidRDefault="00E30538" w:rsidP="00E30538">
      <w:pPr>
        <w:pStyle w:val="ListParagraph"/>
        <w:numPr>
          <w:ilvl w:val="0"/>
          <w:numId w:val="3"/>
        </w:numPr>
        <w:ind w:left="0" w:firstLine="567"/>
        <w:jc w:val="both"/>
        <w:rPr>
          <w:color w:val="000000" w:themeColor="text1"/>
          <w:sz w:val="28"/>
          <w:szCs w:val="28"/>
        </w:rPr>
      </w:pPr>
      <w:r w:rsidRPr="002B5574">
        <w:rPr>
          <w:color w:val="000000" w:themeColor="text1"/>
          <w:sz w:val="28"/>
          <w:szCs w:val="28"/>
        </w:rPr>
        <w:t>este reglementat cazul de liberare de răspundere materială în cazul autodenunțului persoanei;</w:t>
      </w:r>
    </w:p>
    <w:p w:rsidR="00E30538" w:rsidRPr="002B5574" w:rsidRDefault="00E30538" w:rsidP="000F00BE">
      <w:pPr>
        <w:pStyle w:val="ListParagraph"/>
        <w:numPr>
          <w:ilvl w:val="0"/>
          <w:numId w:val="3"/>
        </w:numPr>
        <w:ind w:left="0" w:firstLine="567"/>
        <w:jc w:val="both"/>
        <w:rPr>
          <w:color w:val="000000" w:themeColor="text1"/>
          <w:sz w:val="28"/>
          <w:szCs w:val="28"/>
        </w:rPr>
      </w:pPr>
      <w:r w:rsidRPr="002B5574">
        <w:rPr>
          <w:color w:val="000000" w:themeColor="text1"/>
          <w:sz w:val="28"/>
          <w:szCs w:val="28"/>
        </w:rPr>
        <w:t>este reglementată noțiunea de contravenție neînsemnată, care sancționează persoanele pentru erorile admise la declararea mărfii, indiferent de faptul existenței prejudiciului economic.</w:t>
      </w:r>
    </w:p>
    <w:p w:rsidR="008B413F" w:rsidRPr="002B5574" w:rsidRDefault="00CA4C3F" w:rsidP="009E47F4">
      <w:pPr>
        <w:autoSpaceDE w:val="0"/>
        <w:autoSpaceDN w:val="0"/>
        <w:adjustRightInd w:val="0"/>
        <w:spacing w:line="276" w:lineRule="auto"/>
        <w:ind w:firstLine="567"/>
        <w:jc w:val="both"/>
        <w:rPr>
          <w:color w:val="000000" w:themeColor="text1"/>
          <w:sz w:val="28"/>
          <w:szCs w:val="28"/>
        </w:rPr>
      </w:pPr>
      <w:r w:rsidRPr="002B5574">
        <w:rPr>
          <w:color w:val="000000" w:themeColor="text1"/>
          <w:sz w:val="28"/>
          <w:szCs w:val="28"/>
        </w:rPr>
        <w:lastRenderedPageBreak/>
        <w:t xml:space="preserve">Un capitol </w:t>
      </w:r>
      <w:r w:rsidR="001D484E" w:rsidRPr="002B5574">
        <w:rPr>
          <w:color w:val="000000" w:themeColor="text1"/>
          <w:sz w:val="28"/>
          <w:szCs w:val="28"/>
        </w:rPr>
        <w:t xml:space="preserve">nou reglementează procedura de comercializare de către </w:t>
      </w:r>
      <w:r w:rsidR="00E30538" w:rsidRPr="002B5574">
        <w:rPr>
          <w:color w:val="000000" w:themeColor="text1"/>
          <w:sz w:val="28"/>
          <w:szCs w:val="28"/>
        </w:rPr>
        <w:t>Serviciul Vamal</w:t>
      </w:r>
      <w:r w:rsidR="001D484E" w:rsidRPr="002B5574">
        <w:rPr>
          <w:color w:val="000000" w:themeColor="text1"/>
          <w:sz w:val="28"/>
          <w:szCs w:val="28"/>
        </w:rPr>
        <w:t xml:space="preserve"> a bunurilor confiscate, sechestrate și abandonate în favoarea statului</w:t>
      </w:r>
      <w:r w:rsidR="006C20DD" w:rsidRPr="002B5574">
        <w:rPr>
          <w:color w:val="000000" w:themeColor="text1"/>
          <w:sz w:val="28"/>
          <w:szCs w:val="28"/>
        </w:rPr>
        <w:t>, procedură realizată la moment de către Serviciul Fiscal de Stat.</w:t>
      </w:r>
    </w:p>
    <w:p w:rsidR="00E30538" w:rsidRPr="002B5574" w:rsidRDefault="00E30538" w:rsidP="009E47F4">
      <w:pPr>
        <w:autoSpaceDE w:val="0"/>
        <w:autoSpaceDN w:val="0"/>
        <w:adjustRightInd w:val="0"/>
        <w:spacing w:line="276" w:lineRule="auto"/>
        <w:ind w:firstLine="567"/>
        <w:jc w:val="both"/>
        <w:rPr>
          <w:color w:val="000000" w:themeColor="text1"/>
          <w:sz w:val="28"/>
          <w:szCs w:val="28"/>
        </w:rPr>
      </w:pPr>
    </w:p>
    <w:p w:rsidR="00CB11C0" w:rsidRPr="002B5574" w:rsidRDefault="00CB11C0" w:rsidP="006C4A7F">
      <w:pPr>
        <w:autoSpaceDE w:val="0"/>
        <w:autoSpaceDN w:val="0"/>
        <w:adjustRightInd w:val="0"/>
        <w:spacing w:line="276" w:lineRule="auto"/>
        <w:ind w:firstLine="567"/>
        <w:jc w:val="both"/>
        <w:rPr>
          <w:b/>
          <w:i/>
          <w:color w:val="000000" w:themeColor="text1"/>
          <w:sz w:val="28"/>
          <w:szCs w:val="28"/>
        </w:rPr>
      </w:pPr>
      <w:r w:rsidRPr="002B5574">
        <w:rPr>
          <w:b/>
          <w:i/>
          <w:color w:val="000000" w:themeColor="text1"/>
          <w:sz w:val="28"/>
          <w:szCs w:val="28"/>
        </w:rPr>
        <w:t>Reglementările  corespondente ale  legislației comunitare</w:t>
      </w:r>
    </w:p>
    <w:p w:rsidR="00CB11C0" w:rsidRPr="002B5574" w:rsidRDefault="00CB11C0" w:rsidP="009E47F4">
      <w:pPr>
        <w:autoSpaceDE w:val="0"/>
        <w:autoSpaceDN w:val="0"/>
        <w:adjustRightInd w:val="0"/>
        <w:spacing w:line="276" w:lineRule="auto"/>
        <w:ind w:firstLine="567"/>
        <w:jc w:val="both"/>
        <w:rPr>
          <w:color w:val="000000" w:themeColor="text1"/>
          <w:sz w:val="28"/>
          <w:szCs w:val="28"/>
        </w:rPr>
      </w:pPr>
      <w:r w:rsidRPr="002B5574">
        <w:rPr>
          <w:color w:val="000000" w:themeColor="text1"/>
          <w:sz w:val="28"/>
          <w:szCs w:val="28"/>
        </w:rPr>
        <w:t>Se consideră important de menționat că, proiectul de lege a fost elaborat cu suportul reprezentanților Băncii Mondiale și</w:t>
      </w:r>
      <w:r w:rsidRPr="002B5574">
        <w:rPr>
          <w:rFonts w:ascii="Arial" w:hAnsi="Arial" w:cs="Arial"/>
          <w:b/>
          <w:bCs/>
          <w:color w:val="000000" w:themeColor="text1"/>
          <w:shd w:val="clear" w:color="auto" w:fill="FFFFFF"/>
        </w:rPr>
        <w:t xml:space="preserve"> </w:t>
      </w:r>
      <w:r w:rsidR="003060EB" w:rsidRPr="002B5574">
        <w:rPr>
          <w:bCs/>
          <w:color w:val="000000" w:themeColor="text1"/>
          <w:sz w:val="28"/>
          <w:szCs w:val="28"/>
        </w:rPr>
        <w:t>Misiun</w:t>
      </w:r>
      <w:r w:rsidRPr="002B5574">
        <w:rPr>
          <w:bCs/>
          <w:color w:val="000000" w:themeColor="text1"/>
          <w:sz w:val="28"/>
          <w:szCs w:val="28"/>
        </w:rPr>
        <w:t>ii</w:t>
      </w:r>
      <w:r w:rsidR="00893651" w:rsidRPr="002B5574">
        <w:rPr>
          <w:color w:val="000000" w:themeColor="text1"/>
          <w:sz w:val="28"/>
          <w:szCs w:val="28"/>
        </w:rPr>
        <w:t xml:space="preserve"> Uniunii Europene </w:t>
      </w:r>
      <w:r w:rsidRPr="002B5574">
        <w:rPr>
          <w:color w:val="000000" w:themeColor="text1"/>
          <w:sz w:val="28"/>
          <w:szCs w:val="28"/>
        </w:rPr>
        <w:t>de Asistenţă la Frontieră în Moldova şi Ucraina (EUBAM)</w:t>
      </w:r>
      <w:r w:rsidR="00893651" w:rsidRPr="002B5574">
        <w:rPr>
          <w:color w:val="000000" w:themeColor="text1"/>
          <w:sz w:val="28"/>
          <w:szCs w:val="28"/>
        </w:rPr>
        <w:t>,</w:t>
      </w:r>
      <w:r w:rsidRPr="002B5574">
        <w:rPr>
          <w:color w:val="000000" w:themeColor="text1"/>
          <w:sz w:val="28"/>
          <w:szCs w:val="28"/>
        </w:rPr>
        <w:t xml:space="preserve"> în conformitate cu prevederile legislației comunitare și recoman</w:t>
      </w:r>
      <w:r w:rsidR="00FF6ADD" w:rsidRPr="002B5574">
        <w:rPr>
          <w:color w:val="000000" w:themeColor="text1"/>
          <w:sz w:val="28"/>
          <w:szCs w:val="28"/>
        </w:rPr>
        <w:t>dările parvenite din partea experților Uniunii Europene, în contextul expertizei noului Cod vamal realizate prin intermediul misiunii TAIEX</w:t>
      </w:r>
      <w:r w:rsidR="0069183B" w:rsidRPr="002B5574">
        <w:rPr>
          <w:color w:val="000000" w:themeColor="text1"/>
          <w:sz w:val="28"/>
          <w:szCs w:val="28"/>
        </w:rPr>
        <w:t xml:space="preserve">. </w:t>
      </w:r>
    </w:p>
    <w:p w:rsidR="00893651" w:rsidRPr="002B5574" w:rsidRDefault="00893651" w:rsidP="009E47F4">
      <w:pPr>
        <w:autoSpaceDE w:val="0"/>
        <w:autoSpaceDN w:val="0"/>
        <w:adjustRightInd w:val="0"/>
        <w:spacing w:line="276" w:lineRule="auto"/>
        <w:ind w:firstLine="567"/>
        <w:jc w:val="both"/>
        <w:rPr>
          <w:b/>
          <w:i/>
          <w:color w:val="000000" w:themeColor="text1"/>
          <w:sz w:val="28"/>
          <w:szCs w:val="28"/>
        </w:rPr>
      </w:pPr>
      <w:r w:rsidRPr="002B5574">
        <w:rPr>
          <w:b/>
          <w:i/>
          <w:color w:val="000000" w:themeColor="text1"/>
          <w:sz w:val="28"/>
          <w:szCs w:val="28"/>
        </w:rPr>
        <w:t>Fundamentarea economico-financia</w:t>
      </w:r>
      <w:r w:rsidR="00A32B8C" w:rsidRPr="002B5574">
        <w:rPr>
          <w:b/>
          <w:i/>
          <w:color w:val="000000" w:themeColor="text1"/>
          <w:sz w:val="28"/>
          <w:szCs w:val="28"/>
        </w:rPr>
        <w:t>ră</w:t>
      </w:r>
    </w:p>
    <w:p w:rsidR="000321DC" w:rsidRPr="002B5574" w:rsidRDefault="000321DC" w:rsidP="009E47F4">
      <w:pPr>
        <w:autoSpaceDE w:val="0"/>
        <w:autoSpaceDN w:val="0"/>
        <w:adjustRightInd w:val="0"/>
        <w:spacing w:line="276" w:lineRule="auto"/>
        <w:ind w:firstLine="567"/>
        <w:jc w:val="both"/>
        <w:rPr>
          <w:color w:val="000000" w:themeColor="text1"/>
          <w:sz w:val="28"/>
          <w:szCs w:val="28"/>
        </w:rPr>
      </w:pPr>
      <w:r w:rsidRPr="002B5574">
        <w:rPr>
          <w:color w:val="000000" w:themeColor="text1"/>
          <w:sz w:val="28"/>
          <w:szCs w:val="28"/>
        </w:rPr>
        <w:t>Implementarea proiectului de lege presupune alocări financiare</w:t>
      </w:r>
      <w:r w:rsidR="006C4A7F" w:rsidRPr="002B5574">
        <w:rPr>
          <w:color w:val="000000" w:themeColor="text1"/>
          <w:sz w:val="28"/>
          <w:szCs w:val="28"/>
        </w:rPr>
        <w:t xml:space="preserve"> pentru dezvoltarea sistemelor informaționale din cadrul Serviciului Vamal</w:t>
      </w:r>
      <w:r w:rsidR="002B79A5" w:rsidRPr="002B5574">
        <w:rPr>
          <w:color w:val="000000" w:themeColor="text1"/>
          <w:sz w:val="28"/>
          <w:szCs w:val="28"/>
        </w:rPr>
        <w:t>,  care urmează a fi realizate cu suportul partenerilor externi de dezvoltare</w:t>
      </w:r>
      <w:r w:rsidR="00141458" w:rsidRPr="002B5574">
        <w:rPr>
          <w:color w:val="000000" w:themeColor="text1"/>
          <w:sz w:val="28"/>
          <w:szCs w:val="28"/>
        </w:rPr>
        <w:t>.</w:t>
      </w:r>
    </w:p>
    <w:p w:rsidR="00141458" w:rsidRPr="002B5574" w:rsidRDefault="00141458" w:rsidP="009E47F4">
      <w:pPr>
        <w:autoSpaceDE w:val="0"/>
        <w:autoSpaceDN w:val="0"/>
        <w:adjustRightInd w:val="0"/>
        <w:spacing w:line="276" w:lineRule="auto"/>
        <w:ind w:firstLine="567"/>
        <w:jc w:val="both"/>
        <w:rPr>
          <w:b/>
          <w:i/>
          <w:color w:val="000000" w:themeColor="text1"/>
          <w:sz w:val="28"/>
          <w:szCs w:val="28"/>
        </w:rPr>
      </w:pPr>
      <w:r w:rsidRPr="002B5574">
        <w:rPr>
          <w:b/>
          <w:i/>
          <w:color w:val="000000" w:themeColor="text1"/>
          <w:sz w:val="28"/>
          <w:szCs w:val="28"/>
        </w:rPr>
        <w:t xml:space="preserve">Impactul </w:t>
      </w:r>
      <w:r w:rsidR="00174C8E" w:rsidRPr="002B5574">
        <w:rPr>
          <w:b/>
          <w:i/>
          <w:color w:val="000000" w:themeColor="text1"/>
          <w:sz w:val="28"/>
          <w:szCs w:val="28"/>
        </w:rPr>
        <w:t xml:space="preserve"> proiectului</w:t>
      </w:r>
    </w:p>
    <w:p w:rsidR="00174C8E" w:rsidRPr="002B5574" w:rsidRDefault="00174C8E" w:rsidP="009E47F4">
      <w:pPr>
        <w:autoSpaceDE w:val="0"/>
        <w:autoSpaceDN w:val="0"/>
        <w:adjustRightInd w:val="0"/>
        <w:spacing w:line="276" w:lineRule="auto"/>
        <w:ind w:firstLine="567"/>
        <w:jc w:val="both"/>
        <w:rPr>
          <w:color w:val="000000" w:themeColor="text1"/>
          <w:sz w:val="28"/>
          <w:szCs w:val="28"/>
          <w:lang w:eastAsia="ro-RO"/>
        </w:rPr>
      </w:pPr>
      <w:r w:rsidRPr="002B5574">
        <w:rPr>
          <w:color w:val="000000" w:themeColor="text1"/>
          <w:sz w:val="28"/>
          <w:szCs w:val="28"/>
        </w:rPr>
        <w:t xml:space="preserve">Proiectul noului Cod vamal </w:t>
      </w:r>
      <w:r w:rsidR="003060EB" w:rsidRPr="002B5574">
        <w:rPr>
          <w:color w:val="000000" w:themeColor="text1"/>
          <w:sz w:val="28"/>
          <w:szCs w:val="28"/>
        </w:rPr>
        <w:t>contribuie la perfecționarea și</w:t>
      </w:r>
      <w:r w:rsidRPr="002B5574">
        <w:rPr>
          <w:color w:val="000000" w:themeColor="text1"/>
          <w:sz w:val="28"/>
          <w:szCs w:val="28"/>
        </w:rPr>
        <w:t xml:space="preserve"> </w:t>
      </w:r>
      <w:r w:rsidR="00E8344C" w:rsidRPr="002B5574">
        <w:rPr>
          <w:color w:val="000000" w:themeColor="text1"/>
          <w:sz w:val="28"/>
          <w:szCs w:val="28"/>
        </w:rPr>
        <w:t>a</w:t>
      </w:r>
      <w:r w:rsidR="003B7C43" w:rsidRPr="002B5574">
        <w:rPr>
          <w:color w:val="000000" w:themeColor="text1"/>
          <w:sz w:val="28"/>
          <w:szCs w:val="28"/>
        </w:rPr>
        <w:t>justarea legislației</w:t>
      </w:r>
      <w:r w:rsidR="003060EB" w:rsidRPr="002B5574">
        <w:rPr>
          <w:color w:val="000000" w:themeColor="text1"/>
          <w:sz w:val="28"/>
          <w:szCs w:val="28"/>
        </w:rPr>
        <w:t xml:space="preserve"> </w:t>
      </w:r>
      <w:r w:rsidR="00E8344C" w:rsidRPr="002B5574">
        <w:rPr>
          <w:color w:val="000000" w:themeColor="text1"/>
          <w:sz w:val="28"/>
          <w:szCs w:val="28"/>
        </w:rPr>
        <w:t>la</w:t>
      </w:r>
      <w:r w:rsidR="002A7A39" w:rsidRPr="002B5574">
        <w:rPr>
          <w:color w:val="000000" w:themeColor="text1"/>
          <w:sz w:val="28"/>
          <w:szCs w:val="28"/>
        </w:rPr>
        <w:t xml:space="preserve"> standardele </w:t>
      </w:r>
      <w:r w:rsidR="00E8344C" w:rsidRPr="002B5574">
        <w:rPr>
          <w:color w:val="000000" w:themeColor="text1"/>
          <w:sz w:val="28"/>
          <w:szCs w:val="28"/>
        </w:rPr>
        <w:t>europene ale legislației vamale</w:t>
      </w:r>
      <w:r w:rsidRPr="002B5574">
        <w:rPr>
          <w:color w:val="000000" w:themeColor="text1"/>
          <w:sz w:val="28"/>
          <w:szCs w:val="28"/>
        </w:rPr>
        <w:t xml:space="preserve">, în vederea </w:t>
      </w:r>
      <w:r w:rsidRPr="002B5574">
        <w:rPr>
          <w:color w:val="000000" w:themeColor="text1"/>
          <w:sz w:val="28"/>
          <w:szCs w:val="28"/>
          <w:lang w:eastAsia="ro-RO"/>
        </w:rPr>
        <w:t>asigurării drepturilor şi intereselor întreprinzătorilor (persoane juridice sau fizice), altor persoane interesate, societăţii şi ale statului.</w:t>
      </w:r>
    </w:p>
    <w:p w:rsidR="00174C8E" w:rsidRPr="002B5574" w:rsidRDefault="00174C8E" w:rsidP="00174C8E">
      <w:pPr>
        <w:spacing w:after="200" w:line="276" w:lineRule="auto"/>
        <w:ind w:firstLine="540"/>
        <w:jc w:val="both"/>
        <w:rPr>
          <w:color w:val="000000" w:themeColor="text1"/>
          <w:sz w:val="28"/>
          <w:szCs w:val="28"/>
          <w:lang w:eastAsia="ro-RO"/>
        </w:rPr>
      </w:pPr>
      <w:r w:rsidRPr="002B5574">
        <w:rPr>
          <w:color w:val="000000" w:themeColor="text1"/>
          <w:sz w:val="28"/>
          <w:szCs w:val="28"/>
          <w:lang w:eastAsia="ro-RO"/>
        </w:rPr>
        <w:t>Adoptarea proiectului noului Cod vamal va avea un impact benefic asupra încasărilor la bugetul de stat, precum şi crearea condiţiilor e</w:t>
      </w:r>
      <w:r w:rsidR="00D25CF4" w:rsidRPr="002B5574">
        <w:rPr>
          <w:color w:val="000000" w:themeColor="text1"/>
          <w:sz w:val="28"/>
          <w:szCs w:val="28"/>
          <w:lang w:eastAsia="ro-RO"/>
        </w:rPr>
        <w:t>chitabile</w:t>
      </w:r>
      <w:r w:rsidRPr="002B5574">
        <w:rPr>
          <w:color w:val="000000" w:themeColor="text1"/>
          <w:sz w:val="28"/>
          <w:szCs w:val="28"/>
          <w:lang w:eastAsia="ro-RO"/>
        </w:rPr>
        <w:t xml:space="preserve"> în activitatea de antreprenoriat. </w:t>
      </w:r>
    </w:p>
    <w:p w:rsidR="00DE5184" w:rsidRPr="002B5574" w:rsidRDefault="00DE5184" w:rsidP="00174C8E">
      <w:pPr>
        <w:spacing w:after="200" w:line="276" w:lineRule="auto"/>
        <w:ind w:firstLine="540"/>
        <w:jc w:val="both"/>
        <w:rPr>
          <w:color w:val="000000" w:themeColor="text1"/>
          <w:sz w:val="28"/>
          <w:szCs w:val="28"/>
          <w:lang w:eastAsia="ro-RO"/>
        </w:rPr>
      </w:pPr>
    </w:p>
    <w:p w:rsidR="00DE5184" w:rsidRPr="002B5574" w:rsidRDefault="00DE5184" w:rsidP="00174C8E">
      <w:pPr>
        <w:spacing w:after="200" w:line="276" w:lineRule="auto"/>
        <w:ind w:firstLine="540"/>
        <w:jc w:val="both"/>
        <w:rPr>
          <w:color w:val="000000" w:themeColor="text1"/>
          <w:sz w:val="28"/>
          <w:szCs w:val="28"/>
          <w:lang w:eastAsia="ro-RO"/>
        </w:rPr>
      </w:pPr>
    </w:p>
    <w:p w:rsidR="00174C8E" w:rsidRPr="002B5574" w:rsidRDefault="00174C8E" w:rsidP="00174C8E">
      <w:pPr>
        <w:spacing w:after="200" w:line="276" w:lineRule="auto"/>
        <w:ind w:firstLine="720"/>
        <w:jc w:val="both"/>
        <w:rPr>
          <w:color w:val="000000" w:themeColor="text1"/>
          <w:sz w:val="22"/>
          <w:szCs w:val="28"/>
          <w:lang w:eastAsia="ro-RO"/>
        </w:rPr>
      </w:pPr>
    </w:p>
    <w:p w:rsidR="00174C8E" w:rsidRPr="002B5574" w:rsidRDefault="00174C8E" w:rsidP="009E47F4">
      <w:pPr>
        <w:autoSpaceDE w:val="0"/>
        <w:autoSpaceDN w:val="0"/>
        <w:adjustRightInd w:val="0"/>
        <w:spacing w:line="276" w:lineRule="auto"/>
        <w:ind w:firstLine="567"/>
        <w:jc w:val="both"/>
        <w:rPr>
          <w:color w:val="000000" w:themeColor="text1"/>
          <w:sz w:val="28"/>
          <w:szCs w:val="28"/>
        </w:rPr>
      </w:pPr>
    </w:p>
    <w:p w:rsidR="00AD0472" w:rsidRPr="002B5574" w:rsidRDefault="00AD0472" w:rsidP="009E47F4">
      <w:pPr>
        <w:spacing w:line="276" w:lineRule="auto"/>
        <w:ind w:firstLine="567"/>
        <w:jc w:val="both"/>
        <w:rPr>
          <w:b/>
          <w:i/>
          <w:color w:val="000000" w:themeColor="text1"/>
          <w:sz w:val="28"/>
          <w:szCs w:val="28"/>
        </w:rPr>
      </w:pPr>
    </w:p>
    <w:sectPr w:rsidR="00AD0472" w:rsidRPr="002B5574" w:rsidSect="000F00BE">
      <w:pgSz w:w="12240" w:h="15840"/>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F51C2"/>
    <w:multiLevelType w:val="hybridMultilevel"/>
    <w:tmpl w:val="76C24E68"/>
    <w:lvl w:ilvl="0" w:tplc="9264A5A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1B164C"/>
    <w:multiLevelType w:val="hybridMultilevel"/>
    <w:tmpl w:val="FA8C4E38"/>
    <w:lvl w:ilvl="0" w:tplc="7B6E922A">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A9034B6"/>
    <w:multiLevelType w:val="hybridMultilevel"/>
    <w:tmpl w:val="73725CE8"/>
    <w:lvl w:ilvl="0" w:tplc="36CC9FC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B9"/>
    <w:rsid w:val="00007370"/>
    <w:rsid w:val="00021E16"/>
    <w:rsid w:val="000321DC"/>
    <w:rsid w:val="00043669"/>
    <w:rsid w:val="00055734"/>
    <w:rsid w:val="00057CF1"/>
    <w:rsid w:val="000824E5"/>
    <w:rsid w:val="00085EC8"/>
    <w:rsid w:val="00087A25"/>
    <w:rsid w:val="000A23BF"/>
    <w:rsid w:val="000A5B0F"/>
    <w:rsid w:val="000C4E46"/>
    <w:rsid w:val="000D3C42"/>
    <w:rsid w:val="000F00BE"/>
    <w:rsid w:val="00113C6A"/>
    <w:rsid w:val="00131894"/>
    <w:rsid w:val="0013190A"/>
    <w:rsid w:val="00140A54"/>
    <w:rsid w:val="00141458"/>
    <w:rsid w:val="00156336"/>
    <w:rsid w:val="00161ED4"/>
    <w:rsid w:val="00174C8E"/>
    <w:rsid w:val="001825A8"/>
    <w:rsid w:val="0019460F"/>
    <w:rsid w:val="001A7133"/>
    <w:rsid w:val="001D484E"/>
    <w:rsid w:val="001E5DC0"/>
    <w:rsid w:val="001E6A8B"/>
    <w:rsid w:val="00206581"/>
    <w:rsid w:val="0021308B"/>
    <w:rsid w:val="002217C2"/>
    <w:rsid w:val="00234930"/>
    <w:rsid w:val="00241C5C"/>
    <w:rsid w:val="00256733"/>
    <w:rsid w:val="002700A5"/>
    <w:rsid w:val="00270398"/>
    <w:rsid w:val="00272846"/>
    <w:rsid w:val="00290807"/>
    <w:rsid w:val="002A7A39"/>
    <w:rsid w:val="002B5574"/>
    <w:rsid w:val="002B79A5"/>
    <w:rsid w:val="002D0C2A"/>
    <w:rsid w:val="002D11B3"/>
    <w:rsid w:val="002D70D8"/>
    <w:rsid w:val="002F2746"/>
    <w:rsid w:val="002F2DD0"/>
    <w:rsid w:val="002F722F"/>
    <w:rsid w:val="00305A85"/>
    <w:rsid w:val="003060EB"/>
    <w:rsid w:val="00351035"/>
    <w:rsid w:val="00381352"/>
    <w:rsid w:val="00390F32"/>
    <w:rsid w:val="003951E3"/>
    <w:rsid w:val="003A364B"/>
    <w:rsid w:val="003A3E26"/>
    <w:rsid w:val="003B7C43"/>
    <w:rsid w:val="003E1FD8"/>
    <w:rsid w:val="003E4997"/>
    <w:rsid w:val="003E4B95"/>
    <w:rsid w:val="0040659B"/>
    <w:rsid w:val="004205EF"/>
    <w:rsid w:val="00437F21"/>
    <w:rsid w:val="004438FB"/>
    <w:rsid w:val="00464303"/>
    <w:rsid w:val="00467FC6"/>
    <w:rsid w:val="004B675E"/>
    <w:rsid w:val="004D188B"/>
    <w:rsid w:val="004F6C75"/>
    <w:rsid w:val="005000E4"/>
    <w:rsid w:val="005118BD"/>
    <w:rsid w:val="005137B7"/>
    <w:rsid w:val="00527904"/>
    <w:rsid w:val="00530E7E"/>
    <w:rsid w:val="00546959"/>
    <w:rsid w:val="00551F85"/>
    <w:rsid w:val="005558D7"/>
    <w:rsid w:val="00563BE2"/>
    <w:rsid w:val="00567EC4"/>
    <w:rsid w:val="005752AF"/>
    <w:rsid w:val="005774AA"/>
    <w:rsid w:val="005A154B"/>
    <w:rsid w:val="005D74A6"/>
    <w:rsid w:val="005F5DC9"/>
    <w:rsid w:val="005F7021"/>
    <w:rsid w:val="006065D5"/>
    <w:rsid w:val="00606CB9"/>
    <w:rsid w:val="006264BC"/>
    <w:rsid w:val="00626E02"/>
    <w:rsid w:val="006418EF"/>
    <w:rsid w:val="00652691"/>
    <w:rsid w:val="00667677"/>
    <w:rsid w:val="00683BA1"/>
    <w:rsid w:val="0069183B"/>
    <w:rsid w:val="006C20DD"/>
    <w:rsid w:val="006C4A7F"/>
    <w:rsid w:val="006F246C"/>
    <w:rsid w:val="0077592D"/>
    <w:rsid w:val="007B144C"/>
    <w:rsid w:val="007D1BA9"/>
    <w:rsid w:val="007D3B32"/>
    <w:rsid w:val="007D75EE"/>
    <w:rsid w:val="00843285"/>
    <w:rsid w:val="00881906"/>
    <w:rsid w:val="00893651"/>
    <w:rsid w:val="008A44C5"/>
    <w:rsid w:val="008A51EE"/>
    <w:rsid w:val="008B004A"/>
    <w:rsid w:val="008B413F"/>
    <w:rsid w:val="008C3FBB"/>
    <w:rsid w:val="00907940"/>
    <w:rsid w:val="009121E4"/>
    <w:rsid w:val="00917768"/>
    <w:rsid w:val="00922CE5"/>
    <w:rsid w:val="009335E6"/>
    <w:rsid w:val="00933CE6"/>
    <w:rsid w:val="009341D1"/>
    <w:rsid w:val="0094160A"/>
    <w:rsid w:val="00972566"/>
    <w:rsid w:val="009765FC"/>
    <w:rsid w:val="009A28B1"/>
    <w:rsid w:val="009B3F43"/>
    <w:rsid w:val="009C6CA1"/>
    <w:rsid w:val="009E47F4"/>
    <w:rsid w:val="00A0444D"/>
    <w:rsid w:val="00A23109"/>
    <w:rsid w:val="00A30378"/>
    <w:rsid w:val="00A32B8C"/>
    <w:rsid w:val="00A3573A"/>
    <w:rsid w:val="00A44EE9"/>
    <w:rsid w:val="00A47790"/>
    <w:rsid w:val="00A5674C"/>
    <w:rsid w:val="00A64941"/>
    <w:rsid w:val="00A802E8"/>
    <w:rsid w:val="00A86E24"/>
    <w:rsid w:val="00A9337A"/>
    <w:rsid w:val="00AA1B50"/>
    <w:rsid w:val="00AA2C17"/>
    <w:rsid w:val="00AA5899"/>
    <w:rsid w:val="00AC3DFC"/>
    <w:rsid w:val="00AD0472"/>
    <w:rsid w:val="00AE02A0"/>
    <w:rsid w:val="00B266BA"/>
    <w:rsid w:val="00B71B5A"/>
    <w:rsid w:val="00B878BD"/>
    <w:rsid w:val="00B945F9"/>
    <w:rsid w:val="00BA32EF"/>
    <w:rsid w:val="00BB292C"/>
    <w:rsid w:val="00C01B75"/>
    <w:rsid w:val="00C10DCE"/>
    <w:rsid w:val="00C3476A"/>
    <w:rsid w:val="00C56BB2"/>
    <w:rsid w:val="00C70263"/>
    <w:rsid w:val="00C711D6"/>
    <w:rsid w:val="00CA07B9"/>
    <w:rsid w:val="00CA4C3F"/>
    <w:rsid w:val="00CB0581"/>
    <w:rsid w:val="00CB11C0"/>
    <w:rsid w:val="00CB1C91"/>
    <w:rsid w:val="00CC7CDB"/>
    <w:rsid w:val="00D028B7"/>
    <w:rsid w:val="00D1184A"/>
    <w:rsid w:val="00D25CF4"/>
    <w:rsid w:val="00D55998"/>
    <w:rsid w:val="00D64852"/>
    <w:rsid w:val="00D7517E"/>
    <w:rsid w:val="00DB3ECC"/>
    <w:rsid w:val="00DB7B37"/>
    <w:rsid w:val="00DD5BAD"/>
    <w:rsid w:val="00DE5184"/>
    <w:rsid w:val="00DF3E56"/>
    <w:rsid w:val="00DF5968"/>
    <w:rsid w:val="00DF7D3E"/>
    <w:rsid w:val="00E038BB"/>
    <w:rsid w:val="00E21B1E"/>
    <w:rsid w:val="00E30538"/>
    <w:rsid w:val="00E42229"/>
    <w:rsid w:val="00E43EBE"/>
    <w:rsid w:val="00E51A8A"/>
    <w:rsid w:val="00E8344C"/>
    <w:rsid w:val="00EA00C3"/>
    <w:rsid w:val="00EB0161"/>
    <w:rsid w:val="00EC0837"/>
    <w:rsid w:val="00EC5BBE"/>
    <w:rsid w:val="00ED65AD"/>
    <w:rsid w:val="00EE6C45"/>
    <w:rsid w:val="00EE7172"/>
    <w:rsid w:val="00EF175A"/>
    <w:rsid w:val="00EF6C5C"/>
    <w:rsid w:val="00F26C25"/>
    <w:rsid w:val="00F70F08"/>
    <w:rsid w:val="00F820C9"/>
    <w:rsid w:val="00FB3AEA"/>
    <w:rsid w:val="00FF07A4"/>
    <w:rsid w:val="00FF6AD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F229"/>
  <w15:docId w15:val="{32C0444D-E2D2-4EC1-833A-9ADFD2B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CB9"/>
    <w:pPr>
      <w:spacing w:after="0" w:line="240" w:lineRule="auto"/>
    </w:pPr>
    <w:rPr>
      <w:rFonts w:ascii="Times New Roman" w:eastAsia="Times New Roman" w:hAnsi="Times New Roman" w:cs="Times New Roman"/>
      <w:sz w:val="24"/>
      <w:szCs w:val="24"/>
      <w:lang w:val="ro-RO" w:eastAsia="ru-RU"/>
    </w:rPr>
  </w:style>
  <w:style w:type="paragraph" w:styleId="Heading2">
    <w:name w:val="heading 2"/>
    <w:basedOn w:val="Normal"/>
    <w:link w:val="Heading2Char"/>
    <w:qFormat/>
    <w:rsid w:val="00E51A8A"/>
    <w:pPr>
      <w:widowControl w:val="0"/>
      <w:ind w:left="622"/>
      <w:outlineLvl w:val="1"/>
    </w:pPr>
    <w:rPr>
      <w:rFonts w:ascii="Book Antiqua" w:hAnsi="Book Antiqua"/>
      <w:b/>
      <w:bCs/>
      <w:i/>
      <w:sz w:val="19"/>
      <w:szCs w:val="19"/>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0807"/>
    <w:pPr>
      <w:autoSpaceDE w:val="0"/>
      <w:autoSpaceDN w:val="0"/>
      <w:adjustRightInd w:val="0"/>
      <w:spacing w:after="0" w:line="240" w:lineRule="auto"/>
    </w:pPr>
    <w:rPr>
      <w:rFonts w:ascii="Calibri" w:hAnsi="Calibri" w:cs="Calibri"/>
      <w:color w:val="000000"/>
      <w:sz w:val="24"/>
      <w:szCs w:val="24"/>
    </w:rPr>
  </w:style>
  <w:style w:type="paragraph" w:customStyle="1" w:styleId="CM4">
    <w:name w:val="CM4"/>
    <w:basedOn w:val="Normal"/>
    <w:next w:val="Normal"/>
    <w:rsid w:val="009341D1"/>
    <w:pPr>
      <w:autoSpaceDE w:val="0"/>
      <w:autoSpaceDN w:val="0"/>
      <w:adjustRightInd w:val="0"/>
    </w:pPr>
    <w:rPr>
      <w:rFonts w:ascii="EUAlbertina" w:hAnsi="EUAlbertina"/>
      <w:lang w:val="en-US" w:eastAsia="en-US"/>
    </w:rPr>
  </w:style>
  <w:style w:type="character" w:customStyle="1" w:styleId="Heading2Char">
    <w:name w:val="Heading 2 Char"/>
    <w:basedOn w:val="DefaultParagraphFont"/>
    <w:link w:val="Heading2"/>
    <w:rsid w:val="00E51A8A"/>
    <w:rPr>
      <w:rFonts w:ascii="Book Antiqua" w:eastAsia="Times New Roman" w:hAnsi="Book Antiqua" w:cs="Times New Roman"/>
      <w:b/>
      <w:bCs/>
      <w:i/>
      <w:sz w:val="19"/>
      <w:szCs w:val="19"/>
    </w:rPr>
  </w:style>
  <w:style w:type="paragraph" w:styleId="CommentText">
    <w:name w:val="annotation text"/>
    <w:basedOn w:val="Normal"/>
    <w:link w:val="CommentTextChar"/>
    <w:unhideWhenUsed/>
    <w:rsid w:val="001D484E"/>
    <w:pPr>
      <w:spacing w:after="200"/>
    </w:pPr>
    <w:rPr>
      <w:rFonts w:ascii="Calibri" w:eastAsia="Calibri" w:hAnsi="Calibri"/>
      <w:sz w:val="20"/>
      <w:szCs w:val="20"/>
      <w:lang w:val="en-US" w:eastAsia="en-US"/>
    </w:rPr>
  </w:style>
  <w:style w:type="character" w:customStyle="1" w:styleId="CommentTextChar">
    <w:name w:val="Comment Text Char"/>
    <w:basedOn w:val="DefaultParagraphFont"/>
    <w:link w:val="CommentText"/>
    <w:rsid w:val="001D484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335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5E6"/>
    <w:rPr>
      <w:rFonts w:ascii="Segoe UI" w:eastAsia="Times New Roman" w:hAnsi="Segoe UI" w:cs="Segoe UI"/>
      <w:sz w:val="18"/>
      <w:szCs w:val="18"/>
      <w:lang w:val="ro-RO" w:eastAsia="ru-RU"/>
    </w:rPr>
  </w:style>
  <w:style w:type="paragraph" w:styleId="ListParagraph">
    <w:name w:val="List Paragraph"/>
    <w:basedOn w:val="Normal"/>
    <w:uiPriority w:val="34"/>
    <w:qFormat/>
    <w:rsid w:val="00546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F10F-BD9C-4C9A-ACB1-F404ED7B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3388</Words>
  <Characters>19317</Characters>
  <Application>Microsoft Office Word</Application>
  <DocSecurity>0</DocSecurity>
  <Lines>160</Lines>
  <Paragraphs>45</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Hewlett-Packard</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nituleacdm</dc:creator>
  <cp:lastModifiedBy>Alexa Corina</cp:lastModifiedBy>
  <cp:revision>6</cp:revision>
  <cp:lastPrinted>2017-06-19T14:12:00Z</cp:lastPrinted>
  <dcterms:created xsi:type="dcterms:W3CDTF">2018-03-26T06:00:00Z</dcterms:created>
  <dcterms:modified xsi:type="dcterms:W3CDTF">2018-04-10T06:24:00Z</dcterms:modified>
</cp:coreProperties>
</file>