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1D" w:rsidRDefault="0084321D" w:rsidP="004D760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BC105B" w:rsidRDefault="00BC105B" w:rsidP="004D760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71696F" w:rsidRDefault="0071696F" w:rsidP="004D760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E30782" w:rsidRPr="004D760F" w:rsidRDefault="00742CE4" w:rsidP="00B95C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4D760F">
        <w:rPr>
          <w:rFonts w:ascii="Times New Roman" w:hAnsi="Times New Roman" w:cs="Times New Roman"/>
          <w:b/>
          <w:sz w:val="26"/>
          <w:szCs w:val="26"/>
          <w:lang w:val="ro-MD"/>
        </w:rPr>
        <w:t>NOTĂ DE ÎNTEMEIERE</w:t>
      </w:r>
    </w:p>
    <w:p w:rsidR="00B95C84" w:rsidRDefault="00464F34" w:rsidP="00B95C84">
      <w:pPr>
        <w:spacing w:after="0" w:line="360" w:lineRule="auto"/>
        <w:ind w:right="115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MD" w:eastAsia="ro-RO"/>
        </w:rPr>
      </w:pPr>
      <w:r w:rsidRPr="004D760F">
        <w:rPr>
          <w:rFonts w:ascii="Times New Roman" w:hAnsi="Times New Roman" w:cs="Times New Roman"/>
          <w:b/>
          <w:sz w:val="26"/>
          <w:szCs w:val="26"/>
          <w:lang w:val="ro-MD"/>
        </w:rPr>
        <w:t xml:space="preserve">la proiectul </w:t>
      </w:r>
      <w:r w:rsidR="009B57E9" w:rsidRPr="004D76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MD" w:eastAsia="ro-RO"/>
        </w:rPr>
        <w:t xml:space="preserve">Ordinului </w:t>
      </w:r>
      <w:r w:rsidR="00B95C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MD" w:eastAsia="ro-RO"/>
        </w:rPr>
        <w:t xml:space="preserve">Ministerului Finanţelor </w:t>
      </w:r>
    </w:p>
    <w:p w:rsidR="00464F34" w:rsidRDefault="00A06863" w:rsidP="00B95C84">
      <w:pPr>
        <w:spacing w:after="0" w:line="360" w:lineRule="auto"/>
        <w:ind w:right="115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MD" w:eastAsia="ro-RO"/>
        </w:rPr>
        <w:t>cu privire la modificarea și completarea unor ordine</w:t>
      </w:r>
    </w:p>
    <w:p w:rsidR="004D760F" w:rsidRDefault="004D760F" w:rsidP="00B95C84">
      <w:pPr>
        <w:spacing w:after="0" w:line="360" w:lineRule="auto"/>
        <w:ind w:right="115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EB395C" w:rsidRPr="00EB395C" w:rsidRDefault="00EB395C" w:rsidP="00EB395C">
      <w:pPr>
        <w:spacing w:after="0" w:line="360" w:lineRule="auto"/>
        <w:ind w:right="115" w:firstLine="709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Proiectul Ordinului nominalizat a fost elaborat în vederea aducerii în concordanță a acestuia cu modificările și completările operate la Codul fiscal și la Legea pentru punerea în aplicare a titlurilor I și II ale Codului Fiscal nr.1164-XIII din 24 aprilie 1997 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modificări operate prin 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Legea cu privire la modificarea și completarea </w:t>
      </w: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unor acte legislative nr</w:t>
      </w:r>
      <w:r w:rsidR="00B710A9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. </w:t>
      </w:r>
      <w:r w:rsidR="00FC77EB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178</w:t>
      </w: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din </w:t>
      </w:r>
      <w:r w:rsidR="00B710A9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26</w:t>
      </w:r>
      <w:r w:rsid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iulie </w:t>
      </w: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2018 (Monitorul Oficial al Republicii Moldova, 2018, nr.</w:t>
      </w:r>
      <w:r w:rsidR="00FC77EB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309-320</w:t>
      </w: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, art.</w:t>
      </w:r>
      <w:r w:rsidR="00FC77EB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496</w:t>
      </w: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).</w:t>
      </w:r>
    </w:p>
    <w:p w:rsidR="00EB395C" w:rsidRPr="00FC77EB" w:rsidRDefault="00EB395C" w:rsidP="00EB395C">
      <w:pPr>
        <w:spacing w:after="0" w:line="360" w:lineRule="auto"/>
        <w:ind w:right="115" w:firstLine="709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A fost modificată cota de </w:t>
      </w:r>
      <w:r w:rsidR="0021388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determinare a creșterii de capital de la 50% la 20% 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>(art.</w:t>
      </w:r>
      <w:r w:rsidR="0021388C">
        <w:rPr>
          <w:rFonts w:ascii="Times New Roman" w:eastAsia="Times New Roman" w:hAnsi="Times New Roman"/>
          <w:sz w:val="26"/>
          <w:szCs w:val="26"/>
          <w:lang w:val="ro-RO" w:eastAsia="ru-RU"/>
        </w:rPr>
        <w:t>40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  <w:r w:rsidR="0021388C">
        <w:rPr>
          <w:rFonts w:ascii="Times New Roman" w:eastAsia="Times New Roman" w:hAnsi="Times New Roman"/>
          <w:sz w:val="26"/>
          <w:szCs w:val="26"/>
          <w:lang w:val="ro-RO" w:eastAsia="ru-RU"/>
        </w:rPr>
        <w:t>alin.(7)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din Codul fiscal).</w:t>
      </w:r>
      <w:bookmarkStart w:id="0" w:name="_GoBack"/>
    </w:p>
    <w:p w:rsidR="00EB395C" w:rsidRDefault="00EB395C" w:rsidP="00EB395C">
      <w:pPr>
        <w:spacing w:after="0" w:line="360" w:lineRule="auto"/>
        <w:ind w:right="115" w:firstLine="709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De asemenea, potrivit pct.49 din Legea </w:t>
      </w:r>
      <w:r w:rsidR="0021388C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nr.</w:t>
      </w:r>
      <w:r w:rsidR="00FC77EB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178</w:t>
      </w:r>
      <w:r w:rsidR="0021388C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din 2</w:t>
      </w:r>
      <w:r w:rsidR="00FC77EB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>6</w:t>
      </w:r>
      <w:r w:rsidR="0021388C" w:rsidRPr="00FC77EB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iulie </w:t>
      </w:r>
      <w:bookmarkEnd w:id="0"/>
      <w:r w:rsidR="0021388C">
        <w:rPr>
          <w:rFonts w:ascii="Times New Roman" w:eastAsia="Times New Roman" w:hAnsi="Times New Roman"/>
          <w:sz w:val="26"/>
          <w:szCs w:val="26"/>
          <w:lang w:val="ro-RO" w:eastAsia="ru-RU"/>
        </w:rPr>
        <w:t>2018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, persoanele </w:t>
      </w:r>
      <w:r w:rsidR="0021388C">
        <w:rPr>
          <w:rFonts w:ascii="Times New Roman" w:eastAsia="Times New Roman" w:hAnsi="Times New Roman"/>
          <w:sz w:val="26"/>
          <w:szCs w:val="26"/>
          <w:lang w:val="ro-RO" w:eastAsia="ru-RU"/>
        </w:rPr>
        <w:t>care sunt obligate să rețină impozitul în conformitate cu art.88-91 din Codul fiscal, pînă la data de 25 ianuarie 2019</w:t>
      </w:r>
      <w:r w:rsidR="00F70AE2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vor prezenta SFS, dări de seamă separate,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  <w:r w:rsidR="00F70AE2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aferent 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>etap</w:t>
      </w:r>
      <w:r w:rsidR="00F70AE2">
        <w:rPr>
          <w:rFonts w:ascii="Times New Roman" w:eastAsia="Times New Roman" w:hAnsi="Times New Roman"/>
          <w:sz w:val="26"/>
          <w:szCs w:val="26"/>
          <w:lang w:val="ro-RO" w:eastAsia="ru-RU"/>
        </w:rPr>
        <w:t>ei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I și, respectiv etap</w:t>
      </w:r>
      <w:r w:rsidR="00F70AE2">
        <w:rPr>
          <w:rFonts w:ascii="Times New Roman" w:eastAsia="Times New Roman" w:hAnsi="Times New Roman"/>
          <w:sz w:val="26"/>
          <w:szCs w:val="26"/>
          <w:lang w:val="ro-RO" w:eastAsia="ru-RU"/>
        </w:rPr>
        <w:t>ei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II a perioadei fiscale 2018.</w:t>
      </w:r>
    </w:p>
    <w:p w:rsidR="00F70AE2" w:rsidRDefault="00F70AE2" w:rsidP="00F70AE2">
      <w:pPr>
        <w:spacing w:after="0" w:line="360" w:lineRule="auto"/>
        <w:ind w:right="115" w:firstLine="709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Totodată, 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persoanele 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care sunt obligate să rețină impozit pe venit, sunt obligate, pînă la 1 martie 2019, să prezinte beneficiarului acstor plăți informații privind tipul venitului achitat, suma acestuia, suma scutirilor acordate, suma deducerilor precum și suma impozitului pe venit reținut, separate 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>pentru etapa I și etapa II a anului 2018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>.</w:t>
      </w:r>
    </w:p>
    <w:p w:rsidR="0071696F" w:rsidRPr="0071696F" w:rsidRDefault="00EB395C" w:rsidP="00EB395C">
      <w:pPr>
        <w:spacing w:after="0" w:line="360" w:lineRule="auto"/>
        <w:ind w:right="115" w:firstLine="709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Prin urmare, aprobarea proiectului nominalizat va permite de a aduce în concordanță modificările și completările operate la Codul fiscal și la Legea pentru punerea în aplicare a titlurilor I și II ale Codului fiscal nr.1164 din 24 aprilie 1997, precum și va permite  </w:t>
      </w:r>
      <w:r w:rsidR="00F70AE2">
        <w:rPr>
          <w:rFonts w:ascii="Times New Roman" w:eastAsia="Times New Roman" w:hAnsi="Times New Roman"/>
          <w:sz w:val="26"/>
          <w:szCs w:val="26"/>
          <w:lang w:val="ro-RO" w:eastAsia="ru-RU"/>
        </w:rPr>
        <w:t>contribuabililor</w:t>
      </w:r>
      <w:r w:rsidRPr="00EB395C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de a-și onora obligațiile fiscale aferente impozitului pe venit.</w:t>
      </w:r>
    </w:p>
    <w:p w:rsidR="00362D63" w:rsidRDefault="00362D63" w:rsidP="0084321D">
      <w:pPr>
        <w:spacing w:after="0" w:line="360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F70AE2" w:rsidRDefault="00F70AE2" w:rsidP="0084321D">
      <w:pPr>
        <w:spacing w:after="0" w:line="360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873B95" w:rsidRPr="00A75FDA" w:rsidRDefault="00305876" w:rsidP="008432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</w:t>
      </w:r>
      <w:r w:rsidR="00A06863">
        <w:rPr>
          <w:rFonts w:ascii="Times New Roman" w:hAnsi="Times New Roman" w:cs="Times New Roman"/>
          <w:b/>
          <w:sz w:val="28"/>
          <w:szCs w:val="28"/>
          <w:lang w:val="ro-MD"/>
        </w:rPr>
        <w:t>Secretar de Stat                                  Veronica SIREȚEANU</w:t>
      </w:r>
      <w:r w:rsidR="002B48DB" w:rsidRPr="002B48D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</w:t>
      </w:r>
    </w:p>
    <w:sectPr w:rsidR="00873B95" w:rsidRPr="00A75FDA" w:rsidSect="00A75FDA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15" w:rsidRDefault="00545F15" w:rsidP="006B0E94">
      <w:pPr>
        <w:spacing w:after="0" w:line="240" w:lineRule="auto"/>
      </w:pPr>
      <w:r>
        <w:separator/>
      </w:r>
    </w:p>
  </w:endnote>
  <w:endnote w:type="continuationSeparator" w:id="0">
    <w:p w:rsidR="00545F15" w:rsidRDefault="00545F15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94" w:rsidRDefault="006B0E94">
    <w:pPr>
      <w:pStyle w:val="a6"/>
      <w:jc w:val="center"/>
    </w:pPr>
  </w:p>
  <w:p w:rsidR="006B0E94" w:rsidRDefault="006B0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15" w:rsidRDefault="00545F15" w:rsidP="006B0E94">
      <w:pPr>
        <w:spacing w:after="0" w:line="240" w:lineRule="auto"/>
      </w:pPr>
      <w:r>
        <w:separator/>
      </w:r>
    </w:p>
  </w:footnote>
  <w:footnote w:type="continuationSeparator" w:id="0">
    <w:p w:rsidR="00545F15" w:rsidRDefault="00545F15" w:rsidP="006B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17EC"/>
    <w:multiLevelType w:val="multilevel"/>
    <w:tmpl w:val="F474D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MD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22050"/>
    <w:rsid w:val="000302E7"/>
    <w:rsid w:val="000536EC"/>
    <w:rsid w:val="00056A5A"/>
    <w:rsid w:val="00067B90"/>
    <w:rsid w:val="000D164B"/>
    <w:rsid w:val="000D6591"/>
    <w:rsid w:val="000E75EE"/>
    <w:rsid w:val="00110C4E"/>
    <w:rsid w:val="0011353C"/>
    <w:rsid w:val="001224B9"/>
    <w:rsid w:val="00150011"/>
    <w:rsid w:val="00154386"/>
    <w:rsid w:val="0017686E"/>
    <w:rsid w:val="001959F4"/>
    <w:rsid w:val="001C47EC"/>
    <w:rsid w:val="001F7D09"/>
    <w:rsid w:val="00212827"/>
    <w:rsid w:val="0021388C"/>
    <w:rsid w:val="00221F88"/>
    <w:rsid w:val="00243425"/>
    <w:rsid w:val="0024491C"/>
    <w:rsid w:val="00257B2D"/>
    <w:rsid w:val="00261C17"/>
    <w:rsid w:val="0027556F"/>
    <w:rsid w:val="002B48DB"/>
    <w:rsid w:val="002C1EBB"/>
    <w:rsid w:val="002E71BD"/>
    <w:rsid w:val="002F7F57"/>
    <w:rsid w:val="00305876"/>
    <w:rsid w:val="003124B5"/>
    <w:rsid w:val="00315BB0"/>
    <w:rsid w:val="00345446"/>
    <w:rsid w:val="003505EE"/>
    <w:rsid w:val="00362D63"/>
    <w:rsid w:val="00367418"/>
    <w:rsid w:val="003B09C6"/>
    <w:rsid w:val="003C12A3"/>
    <w:rsid w:val="003F35F5"/>
    <w:rsid w:val="004125FF"/>
    <w:rsid w:val="00432465"/>
    <w:rsid w:val="00464F34"/>
    <w:rsid w:val="00480F2F"/>
    <w:rsid w:val="00482F43"/>
    <w:rsid w:val="00486892"/>
    <w:rsid w:val="004A774F"/>
    <w:rsid w:val="004D760F"/>
    <w:rsid w:val="004E171E"/>
    <w:rsid w:val="004E7E28"/>
    <w:rsid w:val="004F0763"/>
    <w:rsid w:val="00501255"/>
    <w:rsid w:val="00531A8C"/>
    <w:rsid w:val="00545F15"/>
    <w:rsid w:val="005631A8"/>
    <w:rsid w:val="005B3CDB"/>
    <w:rsid w:val="005F3C1F"/>
    <w:rsid w:val="00623E62"/>
    <w:rsid w:val="00650A3D"/>
    <w:rsid w:val="00666B11"/>
    <w:rsid w:val="0067222A"/>
    <w:rsid w:val="00674962"/>
    <w:rsid w:val="0068066C"/>
    <w:rsid w:val="006A130D"/>
    <w:rsid w:val="006B0E94"/>
    <w:rsid w:val="00713003"/>
    <w:rsid w:val="0071696F"/>
    <w:rsid w:val="00725AB5"/>
    <w:rsid w:val="00736094"/>
    <w:rsid w:val="00742CE4"/>
    <w:rsid w:val="00744287"/>
    <w:rsid w:val="007611DB"/>
    <w:rsid w:val="00797AA7"/>
    <w:rsid w:val="007A4054"/>
    <w:rsid w:val="007C0C95"/>
    <w:rsid w:val="007C6D1D"/>
    <w:rsid w:val="007E1F1B"/>
    <w:rsid w:val="007E6CC3"/>
    <w:rsid w:val="0080699A"/>
    <w:rsid w:val="0081193D"/>
    <w:rsid w:val="00823CB2"/>
    <w:rsid w:val="0084321D"/>
    <w:rsid w:val="008459CF"/>
    <w:rsid w:val="00855C92"/>
    <w:rsid w:val="00873B95"/>
    <w:rsid w:val="00882BC1"/>
    <w:rsid w:val="008B0C3D"/>
    <w:rsid w:val="008C0D0F"/>
    <w:rsid w:val="00930BC9"/>
    <w:rsid w:val="00941A55"/>
    <w:rsid w:val="00961068"/>
    <w:rsid w:val="009A3D90"/>
    <w:rsid w:val="009B57E9"/>
    <w:rsid w:val="00A06863"/>
    <w:rsid w:val="00A309FF"/>
    <w:rsid w:val="00A36098"/>
    <w:rsid w:val="00A50ABB"/>
    <w:rsid w:val="00A546AD"/>
    <w:rsid w:val="00A54D06"/>
    <w:rsid w:val="00A60898"/>
    <w:rsid w:val="00A631F3"/>
    <w:rsid w:val="00A75FDA"/>
    <w:rsid w:val="00A84251"/>
    <w:rsid w:val="00AC35E0"/>
    <w:rsid w:val="00AE5651"/>
    <w:rsid w:val="00AF097D"/>
    <w:rsid w:val="00B05E7A"/>
    <w:rsid w:val="00B06426"/>
    <w:rsid w:val="00B10373"/>
    <w:rsid w:val="00B43712"/>
    <w:rsid w:val="00B45217"/>
    <w:rsid w:val="00B456CB"/>
    <w:rsid w:val="00B558BF"/>
    <w:rsid w:val="00B65B19"/>
    <w:rsid w:val="00B67CFB"/>
    <w:rsid w:val="00B710A9"/>
    <w:rsid w:val="00B717C6"/>
    <w:rsid w:val="00B74BB4"/>
    <w:rsid w:val="00B90CDF"/>
    <w:rsid w:val="00B95C84"/>
    <w:rsid w:val="00BB01F2"/>
    <w:rsid w:val="00BC105B"/>
    <w:rsid w:val="00BC2DB8"/>
    <w:rsid w:val="00BF1A47"/>
    <w:rsid w:val="00C20EB2"/>
    <w:rsid w:val="00C607B2"/>
    <w:rsid w:val="00C86A14"/>
    <w:rsid w:val="00C975C2"/>
    <w:rsid w:val="00CA339F"/>
    <w:rsid w:val="00CA4B28"/>
    <w:rsid w:val="00CC2165"/>
    <w:rsid w:val="00CE484E"/>
    <w:rsid w:val="00CE4D00"/>
    <w:rsid w:val="00CF0EB8"/>
    <w:rsid w:val="00CF6178"/>
    <w:rsid w:val="00D0340D"/>
    <w:rsid w:val="00D03CA1"/>
    <w:rsid w:val="00D03CE6"/>
    <w:rsid w:val="00D24DD8"/>
    <w:rsid w:val="00D72465"/>
    <w:rsid w:val="00D74CF9"/>
    <w:rsid w:val="00DD7F07"/>
    <w:rsid w:val="00E30782"/>
    <w:rsid w:val="00E30DD7"/>
    <w:rsid w:val="00E73AC2"/>
    <w:rsid w:val="00EB395C"/>
    <w:rsid w:val="00EF4231"/>
    <w:rsid w:val="00F5593A"/>
    <w:rsid w:val="00F65EB0"/>
    <w:rsid w:val="00F70AE2"/>
    <w:rsid w:val="00F7615F"/>
    <w:rsid w:val="00F776CD"/>
    <w:rsid w:val="00FC55F7"/>
    <w:rsid w:val="00FC77EB"/>
    <w:rsid w:val="00FE692F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ED7"/>
  <w15:docId w15:val="{8638A219-2704-4690-88D0-A0E1BA3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94"/>
  </w:style>
  <w:style w:type="paragraph" w:styleId="a6">
    <w:name w:val="footer"/>
    <w:basedOn w:val="a"/>
    <w:link w:val="a7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94"/>
  </w:style>
  <w:style w:type="paragraph" w:styleId="a8">
    <w:name w:val="Balloon Text"/>
    <w:basedOn w:val="a"/>
    <w:link w:val="a9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aa">
    <w:name w:val="Normal (Web)"/>
    <w:aliases w:val="Знак,Знак Знак"/>
    <w:basedOn w:val="a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367418"/>
    <w:rPr>
      <w:rFonts w:ascii="Times New Roman" w:eastAsia="Times New Roman" w:hAnsi="Times New Roman"/>
      <w:shd w:val="clear" w:color="auto" w:fill="FFFFFF"/>
    </w:rPr>
  </w:style>
  <w:style w:type="character" w:customStyle="1" w:styleId="Bodytext2Italic">
    <w:name w:val="Body text (2) + Italic"/>
    <w:rsid w:val="00367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customStyle="1" w:styleId="Bodytext20">
    <w:name w:val="Body text (2)"/>
    <w:basedOn w:val="a"/>
    <w:link w:val="Bodytext2"/>
    <w:rsid w:val="00367418"/>
    <w:pPr>
      <w:widowControl w:val="0"/>
      <w:shd w:val="clear" w:color="auto" w:fill="FFFFFF"/>
      <w:spacing w:before="180" w:after="0" w:line="442" w:lineRule="exact"/>
      <w:ind w:firstLine="520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367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customStyle="1" w:styleId="cp">
    <w:name w:val="cp"/>
    <w:basedOn w:val="a"/>
    <w:rsid w:val="0036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5C9E-471C-4405-AC19-C0EBC8B9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veronica.vragaleva</dc:creator>
  <cp:keywords/>
  <dc:description/>
  <cp:lastModifiedBy>Rusu Diana</cp:lastModifiedBy>
  <cp:revision>23</cp:revision>
  <cp:lastPrinted>2016-08-24T09:16:00Z</cp:lastPrinted>
  <dcterms:created xsi:type="dcterms:W3CDTF">2016-08-11T06:51:00Z</dcterms:created>
  <dcterms:modified xsi:type="dcterms:W3CDTF">2018-08-17T06:24:00Z</dcterms:modified>
</cp:coreProperties>
</file>