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78" w:rsidRPr="00106D9E" w:rsidRDefault="00526978" w:rsidP="00526978">
      <w:pPr>
        <w:spacing w:after="0"/>
        <w:jc w:val="center"/>
        <w:rPr>
          <w:rFonts w:ascii="Times New Roman" w:hAnsi="Times New Roman"/>
          <w:b/>
          <w:noProof/>
          <w:sz w:val="28"/>
          <w:szCs w:val="28"/>
          <w:lang w:val="ro-RO"/>
        </w:rPr>
      </w:pPr>
      <w:bookmarkStart w:id="0" w:name="_GoBack"/>
      <w:bookmarkEnd w:id="0"/>
      <w:r w:rsidRPr="00106D9E">
        <w:rPr>
          <w:rFonts w:ascii="Times New Roman" w:hAnsi="Times New Roman"/>
          <w:b/>
          <w:noProof/>
          <w:sz w:val="28"/>
          <w:szCs w:val="28"/>
          <w:lang w:val="ro-RO"/>
        </w:rPr>
        <w:t>Notă informativă</w:t>
      </w:r>
    </w:p>
    <w:p w:rsidR="0093624B" w:rsidRDefault="00526978" w:rsidP="00F65BB4">
      <w:pPr>
        <w:spacing w:after="0"/>
        <w:jc w:val="center"/>
        <w:rPr>
          <w:rFonts w:ascii="Times New Roman" w:hAnsi="Times New Roman"/>
          <w:noProof/>
          <w:sz w:val="28"/>
          <w:szCs w:val="28"/>
          <w:lang w:val="ro-RO"/>
        </w:rPr>
      </w:pPr>
      <w:r w:rsidRPr="00106D9E">
        <w:rPr>
          <w:rFonts w:ascii="Times New Roman" w:hAnsi="Times New Roman"/>
          <w:noProof/>
          <w:sz w:val="28"/>
          <w:szCs w:val="28"/>
          <w:lang w:val="ro-RO"/>
        </w:rPr>
        <w:t xml:space="preserve">la proiectul de hotărâre a Guvernului privind </w:t>
      </w:r>
    </w:p>
    <w:p w:rsidR="0093624B" w:rsidRDefault="00F65BB4" w:rsidP="00F65BB4">
      <w:pPr>
        <w:spacing w:after="0"/>
        <w:jc w:val="center"/>
        <w:rPr>
          <w:rFonts w:ascii="Times New Roman" w:hAnsi="Times New Roman"/>
          <w:noProof/>
          <w:sz w:val="28"/>
          <w:szCs w:val="28"/>
          <w:lang w:val="ro-RO"/>
        </w:rPr>
      </w:pPr>
      <w:r w:rsidRPr="00106D9E">
        <w:rPr>
          <w:rFonts w:ascii="Times New Roman" w:hAnsi="Times New Roman"/>
          <w:noProof/>
          <w:sz w:val="28"/>
          <w:szCs w:val="28"/>
          <w:lang w:val="ro-RO"/>
        </w:rPr>
        <w:t xml:space="preserve"> </w:t>
      </w:r>
      <w:r w:rsidR="00526978" w:rsidRPr="00106D9E">
        <w:rPr>
          <w:rFonts w:ascii="Times New Roman" w:hAnsi="Times New Roman"/>
          <w:noProof/>
          <w:sz w:val="28"/>
          <w:szCs w:val="28"/>
          <w:lang w:val="ro-RO"/>
        </w:rPr>
        <w:t xml:space="preserve">redistribuirea unor alocații aprobate în </w:t>
      </w:r>
    </w:p>
    <w:p w:rsidR="00526978" w:rsidRPr="00106D9E" w:rsidRDefault="00526978" w:rsidP="00F65BB4">
      <w:pPr>
        <w:spacing w:after="0"/>
        <w:jc w:val="center"/>
        <w:rPr>
          <w:rFonts w:ascii="Times New Roman" w:hAnsi="Times New Roman"/>
          <w:noProof/>
          <w:sz w:val="28"/>
          <w:szCs w:val="28"/>
          <w:lang w:val="ro-RO"/>
        </w:rPr>
      </w:pPr>
      <w:r w:rsidRPr="00106D9E">
        <w:rPr>
          <w:rFonts w:ascii="Times New Roman" w:hAnsi="Times New Roman"/>
          <w:noProof/>
          <w:sz w:val="28"/>
          <w:szCs w:val="28"/>
          <w:lang w:val="ro-RO"/>
        </w:rPr>
        <w:t>Legea bugetului de stat pentru anul 202</w:t>
      </w:r>
      <w:r w:rsidR="006D4834" w:rsidRPr="00106D9E">
        <w:rPr>
          <w:rFonts w:ascii="Times New Roman" w:hAnsi="Times New Roman"/>
          <w:noProof/>
          <w:sz w:val="28"/>
          <w:szCs w:val="28"/>
          <w:lang w:val="ro-RO"/>
        </w:rPr>
        <w:t>1</w:t>
      </w:r>
      <w:r w:rsidRPr="00106D9E">
        <w:rPr>
          <w:rFonts w:ascii="Times New Roman" w:hAnsi="Times New Roman"/>
          <w:noProof/>
          <w:sz w:val="28"/>
          <w:szCs w:val="28"/>
          <w:lang w:val="ro-RO"/>
        </w:rPr>
        <w:t xml:space="preserve"> nr.</w:t>
      </w:r>
      <w:r w:rsidR="006D4834" w:rsidRPr="00106D9E">
        <w:rPr>
          <w:rFonts w:ascii="Times New Roman" w:hAnsi="Times New Roman"/>
          <w:noProof/>
          <w:sz w:val="28"/>
          <w:szCs w:val="28"/>
          <w:lang w:val="ro-RO"/>
        </w:rPr>
        <w:t>258/2020</w:t>
      </w:r>
    </w:p>
    <w:p w:rsidR="00526978" w:rsidRPr="00106D9E" w:rsidRDefault="00526978" w:rsidP="00526978">
      <w:pPr>
        <w:spacing w:after="0"/>
        <w:jc w:val="both"/>
        <w:rPr>
          <w:rFonts w:ascii="Times New Roman" w:hAnsi="Times New Roman"/>
          <w:noProof/>
          <w:sz w:val="16"/>
          <w:szCs w:val="16"/>
          <w:lang w:val="ro-RO"/>
        </w:rPr>
      </w:pPr>
    </w:p>
    <w:p w:rsidR="00314445" w:rsidRPr="00106D9E" w:rsidRDefault="00526978" w:rsidP="000C7EC8">
      <w:pPr>
        <w:spacing w:after="120" w:line="240" w:lineRule="auto"/>
        <w:ind w:firstLine="709"/>
        <w:jc w:val="both"/>
        <w:rPr>
          <w:rFonts w:ascii="Times New Roman" w:hAnsi="Times New Roman"/>
          <w:noProof/>
          <w:sz w:val="28"/>
          <w:szCs w:val="28"/>
          <w:lang w:val="ro-RO"/>
        </w:rPr>
      </w:pPr>
      <w:r w:rsidRPr="00106D9E">
        <w:rPr>
          <w:rFonts w:ascii="Times New Roman" w:hAnsi="Times New Roman"/>
          <w:noProof/>
          <w:sz w:val="28"/>
          <w:szCs w:val="28"/>
          <w:lang w:val="ro-RO"/>
        </w:rPr>
        <w:t xml:space="preserve">Prezentul proiect de hotărâre a Guvernului este elaborat în temeiul prevederilor </w:t>
      </w:r>
      <w:r w:rsidR="004324BB" w:rsidRPr="00106D9E">
        <w:rPr>
          <w:rFonts w:ascii="Times New Roman" w:hAnsi="Times New Roman"/>
          <w:noProof/>
          <w:sz w:val="28"/>
          <w:szCs w:val="28"/>
          <w:lang w:val="ro-RO"/>
        </w:rPr>
        <w:t>art.60, alin.1, litera a) din Legea</w:t>
      </w:r>
      <w:r w:rsidRPr="00106D9E">
        <w:rPr>
          <w:rFonts w:ascii="Times New Roman" w:hAnsi="Times New Roman"/>
          <w:noProof/>
          <w:sz w:val="28"/>
          <w:szCs w:val="28"/>
          <w:lang w:val="ro-RO"/>
        </w:rPr>
        <w:t xml:space="preserve"> finanțelor publice și responsabilității bugetar-fiscale</w:t>
      </w:r>
      <w:r w:rsidR="00E50443" w:rsidRPr="00106D9E">
        <w:rPr>
          <w:rFonts w:ascii="Times New Roman" w:hAnsi="Times New Roman"/>
          <w:noProof/>
          <w:sz w:val="28"/>
          <w:szCs w:val="28"/>
          <w:lang w:val="ro-RO"/>
        </w:rPr>
        <w:t xml:space="preserve"> nr.181/2014</w:t>
      </w:r>
      <w:r w:rsidRPr="00106D9E">
        <w:rPr>
          <w:rFonts w:ascii="Times New Roman" w:hAnsi="Times New Roman"/>
          <w:noProof/>
          <w:sz w:val="28"/>
          <w:szCs w:val="28"/>
          <w:lang w:val="ro-RO"/>
        </w:rPr>
        <w:t>, care prevede redistribuirea, cu acordul Guvernului, a alocațiilor aprobate prin legea anuală a bugetului de stat, între autorități publice centrale (cu excepția celor independente) și între subprogramele unei autorități, până la 10 la sută din volumu</w:t>
      </w:r>
      <w:r w:rsidR="0065640E" w:rsidRPr="00106D9E">
        <w:rPr>
          <w:rFonts w:ascii="Times New Roman" w:hAnsi="Times New Roman"/>
          <w:noProof/>
          <w:sz w:val="28"/>
          <w:szCs w:val="28"/>
          <w:lang w:val="ro-RO"/>
        </w:rPr>
        <w:t>l alocațiilor bugetare aprobate</w:t>
      </w:r>
      <w:r w:rsidR="007930DB" w:rsidRPr="00106D9E">
        <w:rPr>
          <w:rFonts w:ascii="Times New Roman" w:hAnsi="Times New Roman"/>
          <w:noProof/>
          <w:sz w:val="28"/>
          <w:szCs w:val="28"/>
          <w:lang w:val="ro-RO"/>
        </w:rPr>
        <w:t xml:space="preserve"> și </w:t>
      </w:r>
      <w:r w:rsidR="00FA0158" w:rsidRPr="00106D9E">
        <w:rPr>
          <w:rFonts w:ascii="Times New Roman" w:hAnsi="Times New Roman"/>
          <w:noProof/>
          <w:sz w:val="28"/>
          <w:szCs w:val="28"/>
          <w:lang w:val="ro-RO"/>
        </w:rPr>
        <w:t xml:space="preserve">a </w:t>
      </w:r>
      <w:r w:rsidR="007C0369" w:rsidRPr="00106D9E">
        <w:rPr>
          <w:rFonts w:ascii="Times New Roman" w:hAnsi="Times New Roman"/>
          <w:noProof/>
          <w:sz w:val="28"/>
          <w:szCs w:val="28"/>
          <w:lang w:val="ro-RO"/>
        </w:rPr>
        <w:t xml:space="preserve">prevederilor </w:t>
      </w:r>
      <w:r w:rsidR="007930DB" w:rsidRPr="00106D9E">
        <w:rPr>
          <w:rFonts w:ascii="Times New Roman" w:hAnsi="Times New Roman"/>
          <w:noProof/>
          <w:sz w:val="28"/>
          <w:szCs w:val="28"/>
          <w:lang w:val="ro-RO"/>
        </w:rPr>
        <w:t>art.16 al Legii bugetului de stat pentru anul 2021</w:t>
      </w:r>
      <w:r w:rsidR="00B3601E" w:rsidRPr="00B3601E">
        <w:rPr>
          <w:rFonts w:ascii="Times New Roman" w:hAnsi="Times New Roman"/>
          <w:noProof/>
          <w:sz w:val="28"/>
          <w:szCs w:val="28"/>
          <w:lang w:val="ro-RO"/>
        </w:rPr>
        <w:t xml:space="preserve"> </w:t>
      </w:r>
      <w:r w:rsidR="00B3601E" w:rsidRPr="00106D9E">
        <w:rPr>
          <w:rFonts w:ascii="Times New Roman" w:hAnsi="Times New Roman"/>
          <w:noProof/>
          <w:sz w:val="28"/>
          <w:szCs w:val="28"/>
          <w:lang w:val="ro-RO"/>
        </w:rPr>
        <w:t>nr.258/2020</w:t>
      </w:r>
      <w:r w:rsidR="007930DB" w:rsidRPr="00106D9E">
        <w:rPr>
          <w:rFonts w:ascii="Times New Roman" w:hAnsi="Times New Roman"/>
          <w:noProof/>
          <w:sz w:val="28"/>
          <w:szCs w:val="28"/>
          <w:lang w:val="ro-RO"/>
        </w:rPr>
        <w:t>, care autorizează Guvernul să redistribuie alocațiile aprobate între ministere, alte autorități/instituții bugetare, în cazul modificării actelor normative sau al adoptării unor acte normative noi privind organizarea şi funcţionarea acestor entităţi</w:t>
      </w:r>
      <w:r w:rsidR="007C3381" w:rsidRPr="00106D9E">
        <w:rPr>
          <w:rFonts w:ascii="Times New Roman" w:hAnsi="Times New Roman"/>
          <w:noProof/>
          <w:sz w:val="28"/>
          <w:szCs w:val="28"/>
          <w:lang w:val="ro-RO"/>
        </w:rPr>
        <w:t>, precum şi ca urmare a nevalorificării resurselor bugetare, în scopul neadmiterii blocajelor în activitatea autorităţilor/instituţiilor bugetare.</w:t>
      </w:r>
    </w:p>
    <w:p w:rsidR="00A71BA5" w:rsidRDefault="007C3381" w:rsidP="000C7EC8">
      <w:pPr>
        <w:spacing w:before="120" w:after="120" w:line="240" w:lineRule="auto"/>
        <w:ind w:firstLine="709"/>
        <w:jc w:val="both"/>
        <w:rPr>
          <w:rFonts w:ascii="Times New Roman" w:hAnsi="Times New Roman"/>
          <w:i/>
          <w:noProof/>
          <w:sz w:val="28"/>
          <w:szCs w:val="28"/>
          <w:lang w:val="ro-RO"/>
        </w:rPr>
      </w:pPr>
      <w:r w:rsidRPr="00106D9E">
        <w:rPr>
          <w:rFonts w:ascii="Times New Roman" w:hAnsi="Times New Roman"/>
          <w:noProof/>
          <w:sz w:val="28"/>
          <w:szCs w:val="28"/>
          <w:lang w:val="ro-RO"/>
        </w:rPr>
        <w:t>Astfel</w:t>
      </w:r>
      <w:r w:rsidR="00314445" w:rsidRPr="00106D9E">
        <w:rPr>
          <w:rFonts w:ascii="Times New Roman" w:hAnsi="Times New Roman"/>
          <w:noProof/>
          <w:sz w:val="28"/>
          <w:szCs w:val="28"/>
          <w:lang w:val="ro-RO"/>
        </w:rPr>
        <w:t>, c</w:t>
      </w:r>
      <w:r w:rsidRPr="00106D9E">
        <w:rPr>
          <w:rFonts w:ascii="Times New Roman" w:hAnsi="Times New Roman"/>
          <w:noProof/>
          <w:sz w:val="28"/>
          <w:szCs w:val="28"/>
          <w:lang w:val="ro-RO"/>
        </w:rPr>
        <w:t>onform solicitărilor parvenite</w:t>
      </w:r>
      <w:r w:rsidR="00D96B28" w:rsidRPr="00106D9E">
        <w:rPr>
          <w:rFonts w:ascii="Times New Roman" w:hAnsi="Times New Roman"/>
          <w:noProof/>
          <w:sz w:val="28"/>
          <w:szCs w:val="28"/>
          <w:lang w:val="ro-RO"/>
        </w:rPr>
        <w:t xml:space="preserve">, </w:t>
      </w:r>
      <w:r w:rsidR="00314445" w:rsidRPr="00106D9E">
        <w:rPr>
          <w:rFonts w:ascii="Times New Roman" w:hAnsi="Times New Roman"/>
          <w:noProof/>
          <w:sz w:val="28"/>
          <w:szCs w:val="28"/>
          <w:lang w:val="ro-RO"/>
        </w:rPr>
        <w:t xml:space="preserve">se propun redistribuiri de alocații </w:t>
      </w:r>
      <w:r w:rsidR="00106D9E" w:rsidRPr="00106D9E">
        <w:rPr>
          <w:rFonts w:ascii="Times New Roman" w:hAnsi="Times New Roman"/>
          <w:noProof/>
          <w:sz w:val="28"/>
          <w:szCs w:val="28"/>
          <w:lang w:val="ro-RO"/>
        </w:rPr>
        <w:t>at</w:t>
      </w:r>
      <w:r w:rsidR="0052446F">
        <w:rPr>
          <w:rFonts w:ascii="Times New Roman" w:hAnsi="Times New Roman"/>
          <w:noProof/>
          <w:sz w:val="28"/>
          <w:szCs w:val="28"/>
          <w:lang w:val="ro-RO"/>
        </w:rPr>
        <w:t>â</w:t>
      </w:r>
      <w:r w:rsidR="00106D9E" w:rsidRPr="00106D9E">
        <w:rPr>
          <w:rFonts w:ascii="Times New Roman" w:hAnsi="Times New Roman"/>
          <w:noProof/>
          <w:sz w:val="28"/>
          <w:szCs w:val="28"/>
          <w:lang w:val="ro-RO"/>
        </w:rPr>
        <w:t xml:space="preserve">t </w:t>
      </w:r>
      <w:r w:rsidR="00106D9E" w:rsidRPr="00106D9E">
        <w:rPr>
          <w:rFonts w:ascii="Times New Roman" w:hAnsi="Times New Roman"/>
          <w:i/>
          <w:noProof/>
          <w:sz w:val="28"/>
          <w:szCs w:val="28"/>
          <w:lang w:val="ro-RO"/>
        </w:rPr>
        <w:t xml:space="preserve">în cadrul unei autorități </w:t>
      </w:r>
      <w:r w:rsidR="00106D9E" w:rsidRPr="00106D9E">
        <w:rPr>
          <w:rFonts w:ascii="Times New Roman" w:hAnsi="Times New Roman"/>
          <w:noProof/>
          <w:sz w:val="28"/>
          <w:szCs w:val="28"/>
          <w:lang w:val="ro-RO"/>
        </w:rPr>
        <w:t>c</w:t>
      </w:r>
      <w:r w:rsidR="0052446F">
        <w:rPr>
          <w:rFonts w:ascii="Times New Roman" w:hAnsi="Times New Roman"/>
          <w:noProof/>
          <w:sz w:val="28"/>
          <w:szCs w:val="28"/>
          <w:lang w:val="ro-RO"/>
        </w:rPr>
        <w:t>â</w:t>
      </w:r>
      <w:r w:rsidR="00106D9E" w:rsidRPr="00106D9E">
        <w:rPr>
          <w:rFonts w:ascii="Times New Roman" w:hAnsi="Times New Roman"/>
          <w:noProof/>
          <w:sz w:val="28"/>
          <w:szCs w:val="28"/>
          <w:lang w:val="ro-RO"/>
        </w:rPr>
        <w:t>t și</w:t>
      </w:r>
      <w:r w:rsidR="00106D9E" w:rsidRPr="00106D9E">
        <w:rPr>
          <w:rFonts w:ascii="Times New Roman" w:hAnsi="Times New Roman"/>
          <w:i/>
          <w:noProof/>
          <w:sz w:val="28"/>
          <w:szCs w:val="28"/>
          <w:lang w:val="ro-RO"/>
        </w:rPr>
        <w:t xml:space="preserve"> între autorități publice centrale</w:t>
      </w:r>
      <w:r w:rsidR="00A71BA5">
        <w:rPr>
          <w:rFonts w:ascii="Times New Roman" w:hAnsi="Times New Roman"/>
          <w:i/>
          <w:noProof/>
          <w:sz w:val="28"/>
          <w:szCs w:val="28"/>
          <w:lang w:val="ro-RO"/>
        </w:rPr>
        <w:t>.</w:t>
      </w:r>
    </w:p>
    <w:p w:rsidR="00314445" w:rsidRPr="00106D9E" w:rsidRDefault="00A71BA5" w:rsidP="00106D9E">
      <w:pPr>
        <w:spacing w:after="0" w:line="240" w:lineRule="auto"/>
        <w:ind w:firstLine="708"/>
        <w:jc w:val="both"/>
        <w:rPr>
          <w:rFonts w:ascii="Times New Roman" w:hAnsi="Times New Roman"/>
          <w:noProof/>
          <w:sz w:val="28"/>
          <w:szCs w:val="28"/>
          <w:lang w:val="ro-RO"/>
        </w:rPr>
      </w:pPr>
      <w:r w:rsidRPr="00DD5DA9">
        <w:rPr>
          <w:rFonts w:ascii="Times New Roman" w:hAnsi="Times New Roman"/>
          <w:i/>
          <w:noProof/>
          <w:sz w:val="28"/>
          <w:szCs w:val="28"/>
          <w:u w:val="single"/>
          <w:lang w:val="ro-RO"/>
        </w:rPr>
        <w:t>Între subprogramele unei autorități</w:t>
      </w:r>
      <w:r>
        <w:rPr>
          <w:rFonts w:ascii="Times New Roman" w:hAnsi="Times New Roman"/>
          <w:i/>
          <w:noProof/>
          <w:sz w:val="28"/>
          <w:szCs w:val="28"/>
          <w:lang w:val="ro-RO"/>
        </w:rPr>
        <w:t xml:space="preserve"> </w:t>
      </w:r>
      <w:r>
        <w:rPr>
          <w:rFonts w:ascii="Times New Roman" w:hAnsi="Times New Roman"/>
          <w:noProof/>
          <w:sz w:val="28"/>
          <w:szCs w:val="28"/>
          <w:lang w:val="ro-RO"/>
        </w:rPr>
        <w:t>se propun redistribuiri de alocații,</w:t>
      </w:r>
      <w:r w:rsidR="00106D9E" w:rsidRPr="00106D9E">
        <w:rPr>
          <w:rFonts w:ascii="Times New Roman" w:hAnsi="Times New Roman"/>
          <w:i/>
          <w:noProof/>
          <w:sz w:val="28"/>
          <w:szCs w:val="28"/>
          <w:lang w:val="ro-RO"/>
        </w:rPr>
        <w:t xml:space="preserve"> </w:t>
      </w:r>
      <w:r w:rsidR="00106D9E" w:rsidRPr="00106D9E">
        <w:rPr>
          <w:rFonts w:ascii="Times New Roman" w:hAnsi="Times New Roman"/>
          <w:noProof/>
          <w:sz w:val="28"/>
          <w:szCs w:val="28"/>
          <w:lang w:val="ro-RO"/>
        </w:rPr>
        <w:t>precum urmează</w:t>
      </w:r>
      <w:r w:rsidR="00197885" w:rsidRPr="00106D9E">
        <w:rPr>
          <w:rFonts w:ascii="Times New Roman" w:hAnsi="Times New Roman"/>
          <w:noProof/>
          <w:sz w:val="28"/>
          <w:szCs w:val="28"/>
          <w:lang w:val="ro-RO"/>
        </w:rPr>
        <w:t>:</w:t>
      </w:r>
    </w:p>
    <w:p w:rsidR="00C17CC8" w:rsidRPr="00106D9E" w:rsidRDefault="00C17CC8" w:rsidP="00106D9E">
      <w:pPr>
        <w:pStyle w:val="Listparagraf"/>
        <w:numPr>
          <w:ilvl w:val="0"/>
          <w:numId w:val="12"/>
        </w:numPr>
        <w:spacing w:after="0" w:line="240" w:lineRule="auto"/>
        <w:jc w:val="both"/>
        <w:rPr>
          <w:rFonts w:ascii="Times New Roman" w:hAnsi="Times New Roman"/>
          <w:noProof/>
          <w:sz w:val="28"/>
          <w:szCs w:val="28"/>
          <w:lang w:val="ro-RO"/>
        </w:rPr>
      </w:pPr>
      <w:r>
        <w:rPr>
          <w:rFonts w:ascii="Times New Roman" w:hAnsi="Times New Roman"/>
          <w:noProof/>
          <w:sz w:val="28"/>
          <w:szCs w:val="28"/>
          <w:lang w:val="ro-RO"/>
        </w:rPr>
        <w:t xml:space="preserve">Ministerul Justiției </w:t>
      </w:r>
      <w:r w:rsidRPr="00106D9E">
        <w:rPr>
          <w:rFonts w:ascii="Times New Roman" w:hAnsi="Times New Roman"/>
          <w:noProof/>
          <w:sz w:val="28"/>
          <w:szCs w:val="28"/>
          <w:lang w:val="ro-RO"/>
        </w:rPr>
        <w:t>–</w:t>
      </w:r>
      <w:r>
        <w:rPr>
          <w:rFonts w:ascii="Times New Roman" w:hAnsi="Times New Roman"/>
          <w:noProof/>
          <w:sz w:val="28"/>
          <w:szCs w:val="28"/>
          <w:lang w:val="ro-RO"/>
        </w:rPr>
        <w:t xml:space="preserve"> 977,8 mii lei, pe</w:t>
      </w:r>
      <w:r w:rsidR="00F858D6">
        <w:rPr>
          <w:rFonts w:ascii="Times New Roman" w:hAnsi="Times New Roman"/>
          <w:noProof/>
          <w:sz w:val="28"/>
          <w:szCs w:val="28"/>
          <w:lang w:val="ro-RO"/>
        </w:rPr>
        <w:t>ntru reparația</w:t>
      </w:r>
      <w:r>
        <w:rPr>
          <w:rFonts w:ascii="Times New Roman" w:hAnsi="Times New Roman"/>
          <w:noProof/>
          <w:sz w:val="28"/>
          <w:szCs w:val="28"/>
          <w:lang w:val="ro-RO"/>
        </w:rPr>
        <w:t xml:space="preserve"> capital</w:t>
      </w:r>
      <w:r w:rsidR="00F858D6">
        <w:rPr>
          <w:rFonts w:ascii="Times New Roman" w:hAnsi="Times New Roman"/>
          <w:noProof/>
          <w:sz w:val="28"/>
          <w:szCs w:val="28"/>
          <w:lang w:val="ro-RO"/>
        </w:rPr>
        <w:t>ă</w:t>
      </w:r>
      <w:r>
        <w:rPr>
          <w:rFonts w:ascii="Times New Roman" w:hAnsi="Times New Roman"/>
          <w:noProof/>
          <w:sz w:val="28"/>
          <w:szCs w:val="28"/>
          <w:lang w:val="ro-RO"/>
        </w:rPr>
        <w:t xml:space="preserve"> a acoperișului </w:t>
      </w:r>
      <w:r w:rsidR="00F858D6">
        <w:rPr>
          <w:rFonts w:ascii="Times New Roman" w:hAnsi="Times New Roman"/>
          <w:noProof/>
          <w:sz w:val="28"/>
          <w:szCs w:val="28"/>
          <w:lang w:val="ro-RO"/>
        </w:rPr>
        <w:t xml:space="preserve">clădirii </w:t>
      </w:r>
      <w:r w:rsidR="00625611">
        <w:rPr>
          <w:rFonts w:ascii="Times New Roman" w:hAnsi="Times New Roman"/>
          <w:noProof/>
          <w:sz w:val="28"/>
          <w:szCs w:val="28"/>
          <w:lang w:val="ro-RO"/>
        </w:rPr>
        <w:t>Agenției Naționale a Arhivelor</w:t>
      </w:r>
      <w:r w:rsidR="00DD5DA9">
        <w:rPr>
          <w:rFonts w:ascii="Times New Roman" w:hAnsi="Times New Roman"/>
          <w:noProof/>
          <w:sz w:val="28"/>
          <w:szCs w:val="28"/>
          <w:lang w:val="ro-RO"/>
        </w:rPr>
        <w:t xml:space="preserve">, din contul diminuării alocațiilor </w:t>
      </w:r>
      <w:r w:rsidR="00F858D6">
        <w:rPr>
          <w:rFonts w:ascii="Times New Roman" w:hAnsi="Times New Roman"/>
          <w:noProof/>
          <w:sz w:val="28"/>
          <w:szCs w:val="28"/>
          <w:lang w:val="ro-RO"/>
        </w:rPr>
        <w:t>destinate activității curente ale aparatului central</w:t>
      </w:r>
      <w:r w:rsidR="00211FD6">
        <w:rPr>
          <w:rFonts w:ascii="Times New Roman" w:hAnsi="Times New Roman"/>
          <w:noProof/>
          <w:sz w:val="28"/>
          <w:szCs w:val="28"/>
          <w:lang w:val="ro-RO"/>
        </w:rPr>
        <w:t>, care nu vor fi valorificate integral</w:t>
      </w:r>
      <w:r>
        <w:rPr>
          <w:rFonts w:ascii="Times New Roman" w:hAnsi="Times New Roman"/>
          <w:noProof/>
          <w:sz w:val="28"/>
          <w:szCs w:val="28"/>
          <w:lang w:val="ro-RO"/>
        </w:rPr>
        <w:t xml:space="preserve"> din cauza situației epidemiolo</w:t>
      </w:r>
      <w:r w:rsidR="00F858D6">
        <w:rPr>
          <w:rFonts w:ascii="Times New Roman" w:hAnsi="Times New Roman"/>
          <w:noProof/>
          <w:sz w:val="28"/>
          <w:szCs w:val="28"/>
          <w:lang w:val="ro-RO"/>
        </w:rPr>
        <w:t xml:space="preserve">gice privind infecția cu </w:t>
      </w:r>
      <w:r>
        <w:rPr>
          <w:rFonts w:ascii="Times New Roman" w:hAnsi="Times New Roman"/>
          <w:noProof/>
          <w:sz w:val="28"/>
          <w:szCs w:val="28"/>
          <w:lang w:val="ro-RO"/>
        </w:rPr>
        <w:t>Covid-19</w:t>
      </w:r>
      <w:r w:rsidRPr="00106D9E">
        <w:rPr>
          <w:rFonts w:ascii="Times New Roman" w:hAnsi="Times New Roman"/>
          <w:noProof/>
          <w:sz w:val="28"/>
          <w:szCs w:val="28"/>
          <w:lang w:val="ro-RO"/>
        </w:rPr>
        <w:t>;</w:t>
      </w:r>
    </w:p>
    <w:p w:rsidR="00D1598D" w:rsidRPr="00D1598D" w:rsidRDefault="00147709" w:rsidP="00D1598D">
      <w:pPr>
        <w:pStyle w:val="Listparagraf"/>
        <w:numPr>
          <w:ilvl w:val="0"/>
          <w:numId w:val="12"/>
        </w:numPr>
        <w:spacing w:after="0" w:line="240" w:lineRule="auto"/>
        <w:jc w:val="both"/>
        <w:rPr>
          <w:rFonts w:ascii="Times New Roman" w:hAnsi="Times New Roman"/>
          <w:noProof/>
          <w:sz w:val="28"/>
          <w:szCs w:val="28"/>
          <w:lang w:val="ro-RO"/>
        </w:rPr>
      </w:pPr>
      <w:r w:rsidRPr="00106D9E">
        <w:rPr>
          <w:rFonts w:ascii="Times New Roman" w:hAnsi="Times New Roman"/>
          <w:noProof/>
          <w:sz w:val="28"/>
          <w:szCs w:val="28"/>
          <w:lang w:val="ro-RO"/>
        </w:rPr>
        <w:t xml:space="preserve">Ministerul </w:t>
      </w:r>
      <w:r w:rsidR="006C2CBC" w:rsidRPr="00106D9E">
        <w:rPr>
          <w:rFonts w:ascii="Times New Roman" w:hAnsi="Times New Roman"/>
          <w:noProof/>
          <w:sz w:val="28"/>
          <w:szCs w:val="28"/>
          <w:lang w:val="ro-RO"/>
        </w:rPr>
        <w:t>Afacerilor</w:t>
      </w:r>
      <w:r w:rsidRPr="00106D9E">
        <w:rPr>
          <w:rFonts w:ascii="Times New Roman" w:hAnsi="Times New Roman"/>
          <w:noProof/>
          <w:sz w:val="28"/>
          <w:szCs w:val="28"/>
          <w:lang w:val="ro-RO"/>
        </w:rPr>
        <w:t xml:space="preserve"> </w:t>
      </w:r>
      <w:r w:rsidR="006C2CBC" w:rsidRPr="00106D9E">
        <w:rPr>
          <w:rFonts w:ascii="Times New Roman" w:hAnsi="Times New Roman"/>
          <w:noProof/>
          <w:sz w:val="28"/>
          <w:szCs w:val="28"/>
          <w:lang w:val="ro-RO"/>
        </w:rPr>
        <w:t>Interne</w:t>
      </w:r>
      <w:r w:rsidR="007702A3" w:rsidRPr="00106D9E">
        <w:rPr>
          <w:rFonts w:ascii="Times New Roman" w:hAnsi="Times New Roman"/>
          <w:noProof/>
          <w:sz w:val="28"/>
          <w:szCs w:val="28"/>
          <w:lang w:val="ro-RO"/>
        </w:rPr>
        <w:t xml:space="preserve"> – 9159,3 mii lei</w:t>
      </w:r>
      <w:r w:rsidR="0064173A" w:rsidRPr="00106D9E">
        <w:rPr>
          <w:rFonts w:ascii="Times New Roman" w:hAnsi="Times New Roman"/>
          <w:noProof/>
          <w:sz w:val="28"/>
          <w:szCs w:val="28"/>
          <w:lang w:val="ro-RO"/>
        </w:rPr>
        <w:t>,</w:t>
      </w:r>
      <w:r w:rsidR="00D24E9A">
        <w:rPr>
          <w:rFonts w:ascii="Times New Roman" w:hAnsi="Times New Roman"/>
          <w:noProof/>
          <w:sz w:val="28"/>
          <w:szCs w:val="28"/>
          <w:lang w:val="ro-RO"/>
        </w:rPr>
        <w:t xml:space="preserve"> </w:t>
      </w:r>
      <w:r w:rsidR="007702A3" w:rsidRPr="00106D9E">
        <w:rPr>
          <w:rFonts w:ascii="Times New Roman" w:hAnsi="Times New Roman"/>
          <w:noProof/>
          <w:sz w:val="28"/>
          <w:szCs w:val="28"/>
          <w:lang w:val="ro-RO"/>
        </w:rPr>
        <w:t xml:space="preserve">dintre </w:t>
      </w:r>
      <w:r w:rsidR="00B904AC">
        <w:rPr>
          <w:rFonts w:ascii="Times New Roman" w:hAnsi="Times New Roman"/>
          <w:noProof/>
          <w:sz w:val="28"/>
          <w:szCs w:val="28"/>
          <w:lang w:val="ro-RO"/>
        </w:rPr>
        <w:t xml:space="preserve">care </w:t>
      </w:r>
      <w:r w:rsidR="00D1598D" w:rsidRPr="00D1598D">
        <w:rPr>
          <w:rFonts w:ascii="Times New Roman" w:hAnsi="Times New Roman"/>
          <w:noProof/>
          <w:sz w:val="28"/>
          <w:szCs w:val="28"/>
          <w:lang w:val="ro-RO"/>
        </w:rPr>
        <w:t>6798,8 mii lei pentru asigurarea activităților în cadrul proiectelor finanțate din surse externe, întru evitarea riscului de periclitare a angajamentelor asumate față de partenerii externi și 2360,5 mii lei pentru achitarea drepturilor salariale a noilor angajați din cadru</w:t>
      </w:r>
      <w:r w:rsidR="00BA34F1">
        <w:rPr>
          <w:rFonts w:ascii="Times New Roman" w:hAnsi="Times New Roman"/>
          <w:noProof/>
          <w:sz w:val="28"/>
          <w:szCs w:val="28"/>
          <w:lang w:val="ro-RO"/>
        </w:rPr>
        <w:t>l</w:t>
      </w:r>
      <w:r w:rsidR="005D42BB">
        <w:rPr>
          <w:rFonts w:ascii="Times New Roman" w:hAnsi="Times New Roman"/>
          <w:noProof/>
          <w:sz w:val="28"/>
          <w:szCs w:val="28"/>
          <w:lang w:val="ro-RO"/>
        </w:rPr>
        <w:t xml:space="preserve"> aparatului central, fără a modifica volumul cheltuielilor de personal aprobat </w:t>
      </w:r>
      <w:r w:rsidR="00D1598D" w:rsidRPr="00D1598D">
        <w:rPr>
          <w:rFonts w:ascii="Times New Roman" w:hAnsi="Times New Roman"/>
          <w:noProof/>
          <w:sz w:val="28"/>
          <w:szCs w:val="28"/>
          <w:lang w:val="ro-RO"/>
        </w:rPr>
        <w:t>ministerului</w:t>
      </w:r>
      <w:r w:rsidR="00D25E9C" w:rsidRPr="00106D9E">
        <w:rPr>
          <w:rFonts w:ascii="Times New Roman" w:hAnsi="Times New Roman"/>
          <w:noProof/>
          <w:sz w:val="28"/>
          <w:szCs w:val="28"/>
          <w:lang w:val="ro-RO"/>
        </w:rPr>
        <w:t>;</w:t>
      </w:r>
    </w:p>
    <w:p w:rsidR="007700C0" w:rsidRPr="007700C0" w:rsidRDefault="007700C0" w:rsidP="007700C0">
      <w:pPr>
        <w:pStyle w:val="Listparagraf"/>
        <w:numPr>
          <w:ilvl w:val="0"/>
          <w:numId w:val="12"/>
        </w:numPr>
        <w:spacing w:before="120" w:after="120" w:line="240" w:lineRule="auto"/>
        <w:ind w:left="357" w:hanging="357"/>
        <w:jc w:val="both"/>
        <w:rPr>
          <w:rFonts w:ascii="Times New Roman" w:hAnsi="Times New Roman"/>
          <w:noProof/>
          <w:sz w:val="28"/>
          <w:szCs w:val="28"/>
          <w:lang w:val="ro-RO"/>
        </w:rPr>
      </w:pPr>
      <w:r w:rsidRPr="007700C0">
        <w:rPr>
          <w:rFonts w:ascii="Times New Roman" w:hAnsi="Times New Roman"/>
          <w:noProof/>
          <w:sz w:val="28"/>
          <w:szCs w:val="28"/>
          <w:lang w:val="ro-RO"/>
        </w:rPr>
        <w:t>Ministerul Educației, Culturii și Cercetării – 1217,6 mii lei, dintre care 1107,6 mii lei pentru asigurarea procesului de finanţare a proiectelor de cercetare conform Ordinului nr.72/2021 cu privire la aprobarea volumului finanțării instituţionale a organizaţiilor de drept public din domeniile cercetării şi inovării în care Ministerul Educației, Culturii și Cercetării exercită funcția de fondator pentru anul 2021, precum și redistribuirea alocațiilor în mărime de 110,0 mii lei de la proiectul de investiții capitale „Restaurarea edificiului Sălii cu Orgă, bd. Ștefan cel Mare și Sfânt, nr.81, municipiul Chișinău” către proiectul de investiții capitale „G</w:t>
      </w:r>
      <w:r w:rsidRPr="007700C0">
        <w:rPr>
          <w:rFonts w:ascii="Times New Roman" w:hAnsi="Times New Roman"/>
          <w:bCs/>
          <w:noProof/>
          <w:sz w:val="28"/>
          <w:szCs w:val="28"/>
          <w:lang w:val="ro-RO"/>
        </w:rPr>
        <w:t xml:space="preserve">azificarea clădirilor </w:t>
      </w:r>
      <w:r w:rsidRPr="007700C0">
        <w:rPr>
          <w:rFonts w:ascii="Times New Roman" w:hAnsi="Times New Roman"/>
          <w:noProof/>
          <w:sz w:val="28"/>
          <w:szCs w:val="28"/>
          <w:lang w:val="ro-RO"/>
        </w:rPr>
        <w:t>Școlii Profesionale nr.2, municipiul Cahul” în vederea finalizării lucrărilor de gazificare și executarea integrală a contractului de antrepriză, valabilitatea căruia</w:t>
      </w:r>
      <w:r w:rsidRPr="007700C0">
        <w:rPr>
          <w:rFonts w:ascii="Times New Roman" w:eastAsia="Calibri" w:hAnsi="Times New Roman"/>
          <w:sz w:val="28"/>
          <w:szCs w:val="28"/>
          <w:lang w:val="ro-RO" w:eastAsia="en-US"/>
        </w:rPr>
        <w:t xml:space="preserve"> </w:t>
      </w:r>
      <w:r w:rsidRPr="007700C0">
        <w:rPr>
          <w:rFonts w:ascii="Times New Roman" w:hAnsi="Times New Roman"/>
          <w:noProof/>
          <w:sz w:val="28"/>
          <w:szCs w:val="28"/>
          <w:lang w:val="ro-RO"/>
        </w:rPr>
        <w:t>expiră la 31 decembrie 2021.</w:t>
      </w:r>
    </w:p>
    <w:p w:rsidR="00BB26B2" w:rsidRPr="00BB26B2" w:rsidRDefault="00BB26B2" w:rsidP="00BB26B2">
      <w:pPr>
        <w:spacing w:before="120" w:after="120" w:line="240" w:lineRule="auto"/>
        <w:ind w:firstLine="709"/>
        <w:jc w:val="both"/>
        <w:rPr>
          <w:rFonts w:ascii="Times New Roman" w:hAnsi="Times New Roman"/>
          <w:noProof/>
          <w:sz w:val="28"/>
          <w:szCs w:val="28"/>
          <w:lang w:val="ro-RO"/>
        </w:rPr>
      </w:pPr>
      <w:r w:rsidRPr="00BB26B2">
        <w:rPr>
          <w:rFonts w:ascii="Times New Roman" w:hAnsi="Times New Roman"/>
          <w:noProof/>
          <w:sz w:val="28"/>
          <w:szCs w:val="28"/>
          <w:lang w:val="ro-RO"/>
        </w:rPr>
        <w:lastRenderedPageBreak/>
        <w:t xml:space="preserve">În legătură cu creșterea numărului de beneficiari (îndeosebi familii cu copii) de compensații din bugetul de stat în cadrul Programului de stat „Prima casă” și în scopul acoperirii insuficienței și evitării stopării finanțării cererilor beneficiarilor și riscului activării garanțiilor, se propune majorarea alocațiilor Programului de stat „Prima casă” cu 2000,0 mii lei. În același scop, dar și pentru alte necesități neprevăzute, se propune majorarea alocațiilor fondului de rezervă al Guvernului cu 25200 mii lei. Pentru a nu afecta bugetele autorităților publice centrale, majorarea se propune a fi efectuată din contul unor rezerve identificate la „Acțiuni generale” la programul de subvenționare a locurilor de muncă în mărime de 20000,0 mii lei, programul de susținere a întreprinderilor mici și mijlocii, în sumă de 1000,0 mii lei și programul de </w:t>
      </w:r>
      <w:r w:rsidRPr="00BB26B2">
        <w:rPr>
          <w:rFonts w:ascii="Times New Roman" w:hAnsi="Times New Roman"/>
          <w:noProof/>
          <w:sz w:val="28"/>
          <w:szCs w:val="28"/>
          <w:lang w:val="en-US"/>
        </w:rPr>
        <w:t xml:space="preserve">subvenţionare a dobânzilor, creat conform  prevederilor Legii privind instituirea unor măsuri de susţinere a activităţii de întreprinzător şi modificarea unor acte normative nr.60/2020  – în mărime </w:t>
      </w:r>
      <w:r w:rsidRPr="00BB26B2">
        <w:rPr>
          <w:rFonts w:ascii="Times New Roman" w:hAnsi="Times New Roman"/>
          <w:noProof/>
          <w:sz w:val="28"/>
          <w:szCs w:val="28"/>
          <w:lang w:val="ro-RO"/>
        </w:rPr>
        <w:t xml:space="preserve">de 6200,0 mii lei. </w:t>
      </w:r>
    </w:p>
    <w:p w:rsidR="00956F92" w:rsidRDefault="00956F92" w:rsidP="00E444B0">
      <w:pPr>
        <w:spacing w:before="120" w:after="120" w:line="240" w:lineRule="auto"/>
        <w:ind w:firstLine="709"/>
        <w:jc w:val="both"/>
        <w:rPr>
          <w:rFonts w:ascii="Times New Roman" w:hAnsi="Times New Roman"/>
          <w:noProof/>
          <w:sz w:val="28"/>
          <w:szCs w:val="28"/>
          <w:lang w:val="ro-RO"/>
        </w:rPr>
      </w:pPr>
      <w:r w:rsidRPr="00B03C49">
        <w:rPr>
          <w:rFonts w:ascii="Times New Roman" w:hAnsi="Times New Roman"/>
          <w:i/>
          <w:noProof/>
          <w:sz w:val="28"/>
          <w:szCs w:val="28"/>
          <w:u w:val="single"/>
          <w:lang w:val="ro-RO"/>
        </w:rPr>
        <w:t>Între autorități publice centrale</w:t>
      </w:r>
      <w:r w:rsidRPr="00956F92">
        <w:rPr>
          <w:rFonts w:ascii="Times New Roman" w:hAnsi="Times New Roman"/>
          <w:noProof/>
          <w:sz w:val="28"/>
          <w:szCs w:val="28"/>
          <w:lang w:val="ro-RO"/>
        </w:rPr>
        <w:t xml:space="preserve"> se propune diminuarea bugetului Ministerului Justiției cu 2661,4 mii lei, prevăzute pentru </w:t>
      </w:r>
      <w:r w:rsidR="00FF7BAA">
        <w:rPr>
          <w:rFonts w:ascii="Times New Roman" w:hAnsi="Times New Roman"/>
          <w:noProof/>
          <w:sz w:val="28"/>
          <w:szCs w:val="28"/>
          <w:lang w:val="ro-RO"/>
        </w:rPr>
        <w:t xml:space="preserve">plata </w:t>
      </w:r>
      <w:r w:rsidR="00A86A89" w:rsidRPr="00A86A89">
        <w:rPr>
          <w:rFonts w:ascii="Times New Roman" w:hAnsi="Times New Roman"/>
          <w:noProof/>
          <w:sz w:val="28"/>
          <w:szCs w:val="28"/>
          <w:lang w:val="ro-RO"/>
        </w:rPr>
        <w:t>serviciil</w:t>
      </w:r>
      <w:r w:rsidR="00A86A89">
        <w:rPr>
          <w:rFonts w:ascii="Times New Roman" w:hAnsi="Times New Roman"/>
          <w:noProof/>
          <w:sz w:val="28"/>
          <w:szCs w:val="28"/>
          <w:lang w:val="ro-RO"/>
        </w:rPr>
        <w:t>or</w:t>
      </w:r>
      <w:r w:rsidR="00A86A89" w:rsidRPr="00A86A89">
        <w:rPr>
          <w:rFonts w:ascii="Times New Roman" w:hAnsi="Times New Roman"/>
          <w:noProof/>
          <w:sz w:val="28"/>
          <w:szCs w:val="28"/>
          <w:lang w:val="ro-RO"/>
        </w:rPr>
        <w:t xml:space="preserve"> de asisten</w:t>
      </w:r>
      <w:r w:rsidR="00A86A89">
        <w:rPr>
          <w:rFonts w:ascii="Times New Roman" w:hAnsi="Times New Roman"/>
          <w:noProof/>
          <w:sz w:val="28"/>
          <w:szCs w:val="28"/>
          <w:lang w:val="ro-RO"/>
        </w:rPr>
        <w:t>ță</w:t>
      </w:r>
      <w:r w:rsidR="00A86A89" w:rsidRPr="00A86A89">
        <w:rPr>
          <w:rFonts w:ascii="Times New Roman" w:hAnsi="Times New Roman"/>
          <w:noProof/>
          <w:sz w:val="28"/>
          <w:szCs w:val="28"/>
          <w:lang w:val="ro-RO"/>
        </w:rPr>
        <w:t xml:space="preserve"> juridic</w:t>
      </w:r>
      <w:r w:rsidR="00A86A89">
        <w:rPr>
          <w:rFonts w:ascii="Times New Roman" w:hAnsi="Times New Roman"/>
          <w:noProof/>
          <w:sz w:val="28"/>
          <w:szCs w:val="28"/>
          <w:lang w:val="ro-RO"/>
        </w:rPr>
        <w:t>ă</w:t>
      </w:r>
      <w:r w:rsidR="00A86A89" w:rsidRPr="00A86A89">
        <w:rPr>
          <w:rFonts w:ascii="Times New Roman" w:hAnsi="Times New Roman"/>
          <w:noProof/>
          <w:sz w:val="28"/>
          <w:szCs w:val="28"/>
          <w:lang w:val="ro-RO"/>
        </w:rPr>
        <w:t xml:space="preserve"> garantat</w:t>
      </w:r>
      <w:r w:rsidR="00A86A89">
        <w:rPr>
          <w:rFonts w:ascii="Times New Roman" w:hAnsi="Times New Roman"/>
          <w:noProof/>
          <w:sz w:val="28"/>
          <w:szCs w:val="28"/>
          <w:lang w:val="ro-RO"/>
        </w:rPr>
        <w:t>ă</w:t>
      </w:r>
      <w:r w:rsidR="00A86A89" w:rsidRPr="00A86A89">
        <w:rPr>
          <w:rFonts w:ascii="Times New Roman" w:hAnsi="Times New Roman"/>
          <w:noProof/>
          <w:sz w:val="28"/>
          <w:szCs w:val="28"/>
          <w:lang w:val="ro-RO"/>
        </w:rPr>
        <w:t xml:space="preserve"> de stat acordat</w:t>
      </w:r>
      <w:r w:rsidR="00A86A89">
        <w:rPr>
          <w:rFonts w:ascii="Times New Roman" w:hAnsi="Times New Roman"/>
          <w:noProof/>
          <w:sz w:val="28"/>
          <w:szCs w:val="28"/>
          <w:lang w:val="ro-RO"/>
        </w:rPr>
        <w:t>ă</w:t>
      </w:r>
      <w:r w:rsidR="00A86A89" w:rsidRPr="00A86A89">
        <w:rPr>
          <w:rFonts w:ascii="Times New Roman" w:hAnsi="Times New Roman"/>
          <w:noProof/>
          <w:sz w:val="28"/>
          <w:szCs w:val="28"/>
          <w:lang w:val="ro-RO"/>
        </w:rPr>
        <w:t xml:space="preserve"> de avoca</w:t>
      </w:r>
      <w:r w:rsidR="00A86A89">
        <w:rPr>
          <w:rFonts w:ascii="Times New Roman" w:hAnsi="Times New Roman"/>
          <w:noProof/>
          <w:sz w:val="28"/>
          <w:szCs w:val="28"/>
          <w:lang w:val="ro-RO"/>
        </w:rPr>
        <w:t>ți</w:t>
      </w:r>
      <w:r w:rsidR="00A86A89" w:rsidRPr="00A86A89">
        <w:rPr>
          <w:rFonts w:ascii="Times New Roman" w:hAnsi="Times New Roman"/>
          <w:noProof/>
          <w:sz w:val="28"/>
          <w:szCs w:val="28"/>
          <w:lang w:val="ro-RO"/>
        </w:rPr>
        <w:t xml:space="preserve"> la cerere</w:t>
      </w:r>
      <w:r w:rsidRPr="00956F92">
        <w:rPr>
          <w:rFonts w:ascii="Times New Roman" w:hAnsi="Times New Roman"/>
          <w:noProof/>
          <w:sz w:val="28"/>
          <w:szCs w:val="28"/>
          <w:lang w:val="ro-RO"/>
        </w:rPr>
        <w:t>, urmare a analizei executării scontate a cheltuielilor în anul curent și majorarea cu suma respectivă a bugetului Consiliului Superior  al  Magistraturii pentru  efectuarea lu</w:t>
      </w:r>
      <w:r w:rsidR="006566E6">
        <w:rPr>
          <w:rFonts w:ascii="Times New Roman" w:hAnsi="Times New Roman"/>
          <w:noProof/>
          <w:sz w:val="28"/>
          <w:szCs w:val="28"/>
          <w:lang w:val="ro-RO"/>
        </w:rPr>
        <w:t xml:space="preserve">crărilor de reparații capitale </w:t>
      </w:r>
      <w:r w:rsidRPr="00956F92">
        <w:rPr>
          <w:rFonts w:ascii="Times New Roman" w:hAnsi="Times New Roman"/>
          <w:noProof/>
          <w:sz w:val="28"/>
          <w:szCs w:val="28"/>
          <w:lang w:val="ro-RO"/>
        </w:rPr>
        <w:t xml:space="preserve">a </w:t>
      </w:r>
      <w:r w:rsidR="0084791B">
        <w:rPr>
          <w:rFonts w:ascii="Times New Roman" w:hAnsi="Times New Roman"/>
          <w:noProof/>
          <w:sz w:val="28"/>
          <w:szCs w:val="28"/>
          <w:lang w:val="ro-RO"/>
        </w:rPr>
        <w:t>clădir</w:t>
      </w:r>
      <w:r w:rsidR="006566E6">
        <w:rPr>
          <w:rFonts w:ascii="Times New Roman" w:hAnsi="Times New Roman"/>
          <w:noProof/>
          <w:sz w:val="28"/>
          <w:szCs w:val="28"/>
          <w:lang w:val="ro-RO"/>
        </w:rPr>
        <w:t>ii</w:t>
      </w:r>
      <w:r w:rsidR="0084791B">
        <w:rPr>
          <w:rFonts w:ascii="Times New Roman" w:hAnsi="Times New Roman"/>
          <w:noProof/>
          <w:sz w:val="28"/>
          <w:szCs w:val="28"/>
          <w:lang w:val="ro-RO"/>
        </w:rPr>
        <w:t xml:space="preserve"> sediului Ciocana al </w:t>
      </w:r>
      <w:r w:rsidRPr="00956F92">
        <w:rPr>
          <w:rFonts w:ascii="Times New Roman" w:hAnsi="Times New Roman"/>
          <w:noProof/>
          <w:sz w:val="28"/>
          <w:szCs w:val="28"/>
          <w:lang w:val="ro-RO"/>
        </w:rPr>
        <w:t>Judecători</w:t>
      </w:r>
      <w:r w:rsidR="0084791B">
        <w:rPr>
          <w:rFonts w:ascii="Times New Roman" w:hAnsi="Times New Roman"/>
          <w:noProof/>
          <w:sz w:val="28"/>
          <w:szCs w:val="28"/>
          <w:lang w:val="ro-RO"/>
        </w:rPr>
        <w:t>ei Chișinău</w:t>
      </w:r>
      <w:r w:rsidRPr="00956F92">
        <w:rPr>
          <w:rFonts w:ascii="Times New Roman" w:hAnsi="Times New Roman"/>
          <w:noProof/>
          <w:sz w:val="28"/>
          <w:szCs w:val="28"/>
          <w:lang w:val="ro-RO"/>
        </w:rPr>
        <w:t>.</w:t>
      </w:r>
    </w:p>
    <w:p w:rsidR="006858CF" w:rsidRPr="006858CF" w:rsidRDefault="00B03C49" w:rsidP="006858CF">
      <w:pPr>
        <w:spacing w:before="120" w:after="120" w:line="240" w:lineRule="auto"/>
        <w:ind w:firstLine="709"/>
        <w:jc w:val="both"/>
        <w:rPr>
          <w:rFonts w:ascii="Times New Roman" w:hAnsi="Times New Roman"/>
          <w:noProof/>
          <w:sz w:val="28"/>
          <w:szCs w:val="28"/>
          <w:lang w:val="ro-RO"/>
        </w:rPr>
      </w:pPr>
      <w:r>
        <w:rPr>
          <w:rFonts w:ascii="Times New Roman" w:hAnsi="Times New Roman"/>
          <w:noProof/>
          <w:sz w:val="28"/>
          <w:szCs w:val="28"/>
          <w:lang w:val="ro-RO"/>
        </w:rPr>
        <w:t>De asemenea</w:t>
      </w:r>
      <w:r w:rsidR="00A86A89" w:rsidRPr="00A86A89">
        <w:rPr>
          <w:rFonts w:ascii="Times New Roman" w:hAnsi="Times New Roman"/>
          <w:noProof/>
          <w:sz w:val="28"/>
          <w:szCs w:val="28"/>
          <w:lang w:val="ro-RO"/>
        </w:rPr>
        <w:t>, se redistribuie 1000,0 mii lei de la Ministerul Economiei şi Infrastructurii către Cancelaria de Stat, fondator al Instituţiei Publice „Agenţia de Guvernare Electronică” întru îndeplinirea prevederilor</w:t>
      </w:r>
      <w:r w:rsidR="00A86A89">
        <w:rPr>
          <w:rFonts w:ascii="Times New Roman" w:hAnsi="Times New Roman"/>
          <w:noProof/>
          <w:sz w:val="28"/>
          <w:szCs w:val="28"/>
          <w:lang w:val="ro-RO"/>
        </w:rPr>
        <w:t xml:space="preserve"> Hotăr</w:t>
      </w:r>
      <w:r w:rsidR="00AA0A43">
        <w:rPr>
          <w:rFonts w:ascii="Times New Roman" w:hAnsi="Times New Roman"/>
          <w:noProof/>
          <w:sz w:val="28"/>
          <w:szCs w:val="28"/>
          <w:lang w:val="ro-RO"/>
        </w:rPr>
        <w:t>â</w:t>
      </w:r>
      <w:r w:rsidR="00A86A89">
        <w:rPr>
          <w:rFonts w:ascii="Times New Roman" w:hAnsi="Times New Roman"/>
          <w:noProof/>
          <w:sz w:val="28"/>
          <w:szCs w:val="28"/>
          <w:lang w:val="ro-RO"/>
        </w:rPr>
        <w:t xml:space="preserve">rii </w:t>
      </w:r>
      <w:r w:rsidR="006858CF">
        <w:rPr>
          <w:rFonts w:ascii="Times New Roman" w:hAnsi="Times New Roman"/>
          <w:noProof/>
          <w:sz w:val="28"/>
          <w:szCs w:val="28"/>
          <w:lang w:val="ro-RO"/>
        </w:rPr>
        <w:t>Guvernului nr.913/2020 pentru modificarea unor hotăr</w:t>
      </w:r>
      <w:r w:rsidR="00AA0A43">
        <w:rPr>
          <w:rFonts w:ascii="Times New Roman" w:hAnsi="Times New Roman"/>
          <w:noProof/>
          <w:sz w:val="28"/>
          <w:szCs w:val="28"/>
          <w:lang w:val="ro-RO"/>
        </w:rPr>
        <w:t>â</w:t>
      </w:r>
      <w:r w:rsidR="006858CF">
        <w:rPr>
          <w:rFonts w:ascii="Times New Roman" w:hAnsi="Times New Roman"/>
          <w:noProof/>
          <w:sz w:val="28"/>
          <w:szCs w:val="28"/>
          <w:lang w:val="ro-RO"/>
        </w:rPr>
        <w:t>ri ale Guvernului</w:t>
      </w:r>
      <w:r w:rsidR="006858CF" w:rsidRPr="006858CF">
        <w:rPr>
          <w:rFonts w:ascii="Times New Roman" w:hAnsi="Times New Roman"/>
          <w:noProof/>
          <w:sz w:val="28"/>
          <w:szCs w:val="28"/>
          <w:lang w:val="ro-RO"/>
        </w:rPr>
        <w:t xml:space="preserve"> și în baza prevederilor art.16 al Legii bugetului de stat pentru anul 2021 nr.258/2020</w:t>
      </w:r>
      <w:r w:rsidR="00767DD1">
        <w:rPr>
          <w:rFonts w:ascii="Times New Roman" w:hAnsi="Times New Roman"/>
          <w:noProof/>
          <w:sz w:val="28"/>
          <w:szCs w:val="28"/>
          <w:lang w:val="ro-RO"/>
        </w:rPr>
        <w:t>,</w:t>
      </w:r>
      <w:r w:rsidR="006858CF" w:rsidRPr="006858CF">
        <w:rPr>
          <w:rFonts w:ascii="Times New Roman" w:hAnsi="Times New Roman"/>
          <w:noProof/>
          <w:sz w:val="28"/>
          <w:szCs w:val="28"/>
          <w:lang w:val="ro-RO"/>
        </w:rPr>
        <w:t xml:space="preserve"> pentru administrarea şi dezvoltarea Sistemului informaţional automatizat de gestionare şi eliberare a actelor permisive.</w:t>
      </w:r>
    </w:p>
    <w:p w:rsidR="007700C0" w:rsidRDefault="007700C0" w:rsidP="007700C0">
      <w:pPr>
        <w:spacing w:before="120" w:after="120" w:line="240" w:lineRule="auto"/>
        <w:ind w:firstLine="567"/>
        <w:jc w:val="both"/>
        <w:rPr>
          <w:rFonts w:ascii="Times New Roman" w:hAnsi="Times New Roman"/>
          <w:noProof/>
          <w:sz w:val="28"/>
          <w:szCs w:val="28"/>
          <w:lang w:val="ro-RO"/>
        </w:rPr>
      </w:pPr>
      <w:r w:rsidRPr="007700C0">
        <w:rPr>
          <w:rFonts w:ascii="Times New Roman" w:hAnsi="Times New Roman"/>
          <w:noProof/>
          <w:sz w:val="28"/>
          <w:szCs w:val="28"/>
          <w:lang w:val="ro-RO"/>
        </w:rPr>
        <w:t>Totodată, la Ministerul Finanțelor în cadrul proiectului finanțat din surse externe</w:t>
      </w:r>
      <w:r w:rsidRPr="007700C0">
        <w:rPr>
          <w:rFonts w:ascii="Times New Roman" w:hAnsi="Times New Roman"/>
          <w:noProof/>
          <w:sz w:val="28"/>
          <w:szCs w:val="28"/>
          <w:lang w:val="en-GB"/>
        </w:rPr>
        <w:t xml:space="preserve"> </w:t>
      </w:r>
      <w:r w:rsidRPr="007700C0">
        <w:rPr>
          <w:rFonts w:ascii="Times New Roman" w:hAnsi="Times New Roman"/>
          <w:noProof/>
          <w:sz w:val="28"/>
          <w:szCs w:val="28"/>
          <w:lang w:val="ro-RO"/>
        </w:rPr>
        <w:t>„Modernizarea administrării fiscale (TAMP)” se redistribuie suma de 794,9 mii lei de la alocațiile pentru procurarea mașinilor și utilajelor către cheltuieli de investiții capitale întru finalizarea proiectului „Crearea noului site web al Serviciului Fiscal de Stat”.</w:t>
      </w:r>
    </w:p>
    <w:p w:rsidR="006858CF" w:rsidRPr="006858CF" w:rsidRDefault="006858CF" w:rsidP="006858CF">
      <w:pPr>
        <w:spacing w:before="120" w:after="120" w:line="240" w:lineRule="auto"/>
        <w:ind w:firstLine="709"/>
        <w:jc w:val="both"/>
        <w:rPr>
          <w:rFonts w:ascii="Times New Roman" w:hAnsi="Times New Roman"/>
          <w:noProof/>
          <w:sz w:val="28"/>
          <w:szCs w:val="28"/>
          <w:lang w:val="ro-RO"/>
        </w:rPr>
      </w:pPr>
      <w:r w:rsidRPr="006858CF">
        <w:rPr>
          <w:rFonts w:ascii="Times New Roman" w:hAnsi="Times New Roman"/>
          <w:noProof/>
          <w:sz w:val="28"/>
          <w:szCs w:val="28"/>
          <w:lang w:val="ro-RO"/>
        </w:rPr>
        <w:t xml:space="preserve">Redistribuirile de alocații, propuse pentru anexa nr.3 „Bugetele autorităților finanțate de la bugetul de stat” la Legea bugetului de stat pentru anul 2021 sunt prezentate în anexă la proiectul de hotărâre a Guvernului.  </w:t>
      </w:r>
    </w:p>
    <w:p w:rsidR="006858CF" w:rsidRPr="007266F2" w:rsidRDefault="006858CF" w:rsidP="007266F2">
      <w:pPr>
        <w:spacing w:before="120" w:after="120" w:line="240" w:lineRule="auto"/>
        <w:ind w:firstLine="709"/>
        <w:jc w:val="both"/>
        <w:rPr>
          <w:rFonts w:ascii="Times New Roman" w:hAnsi="Times New Roman"/>
          <w:noProof/>
          <w:sz w:val="28"/>
          <w:szCs w:val="28"/>
          <w:lang w:val="ro-RO"/>
        </w:rPr>
      </w:pPr>
      <w:r w:rsidRPr="006858CF">
        <w:rPr>
          <w:rFonts w:ascii="Times New Roman" w:hAnsi="Times New Roman"/>
          <w:noProof/>
          <w:sz w:val="28"/>
          <w:szCs w:val="28"/>
          <w:lang w:val="ro-RO"/>
        </w:rPr>
        <w:t>Totodată, redistribuirile în cauză implică modificări în anexele nr.4 „</w:t>
      </w:r>
      <w:r w:rsidRPr="007266F2">
        <w:rPr>
          <w:rFonts w:ascii="Times New Roman" w:hAnsi="Times New Roman"/>
          <w:bCs/>
          <w:noProof/>
          <w:sz w:val="28"/>
          <w:szCs w:val="28"/>
          <w:lang w:val="ro-RO"/>
        </w:rPr>
        <w:t>Cheltuielile bugetului de stat conform clasificaţiei funcţionale</w:t>
      </w:r>
      <w:r w:rsidR="00767DD1">
        <w:rPr>
          <w:rFonts w:ascii="Times New Roman" w:hAnsi="Times New Roman"/>
          <w:noProof/>
          <w:sz w:val="28"/>
          <w:szCs w:val="28"/>
          <w:lang w:val="ro-RO"/>
        </w:rPr>
        <w:t xml:space="preserve">” </w:t>
      </w:r>
      <w:r w:rsidRPr="006858CF">
        <w:rPr>
          <w:rFonts w:ascii="Times New Roman" w:hAnsi="Times New Roman"/>
          <w:noProof/>
          <w:sz w:val="28"/>
          <w:szCs w:val="28"/>
          <w:lang w:val="ro-RO"/>
        </w:rPr>
        <w:t>și nr.6 „</w:t>
      </w:r>
      <w:r w:rsidR="007266F2" w:rsidRPr="007266F2">
        <w:rPr>
          <w:rFonts w:ascii="Times New Roman" w:hAnsi="Times New Roman"/>
          <w:bCs/>
          <w:noProof/>
          <w:sz w:val="28"/>
          <w:szCs w:val="28"/>
          <w:lang w:val="ro-RO"/>
        </w:rPr>
        <w:t xml:space="preserve">Investiţii capitale pe </w:t>
      </w:r>
      <w:r w:rsidR="007266F2" w:rsidRPr="007266F2">
        <w:rPr>
          <w:rFonts w:ascii="Times New Roman" w:hAnsi="Times New Roman"/>
          <w:bCs/>
          <w:noProof/>
          <w:sz w:val="28"/>
          <w:szCs w:val="28"/>
          <w:lang w:val="en-US"/>
        </w:rPr>
        <w:t>autorităţi publice centrale</w:t>
      </w:r>
      <w:r w:rsidRPr="006858CF">
        <w:rPr>
          <w:rFonts w:ascii="Times New Roman" w:hAnsi="Times New Roman"/>
          <w:noProof/>
          <w:sz w:val="28"/>
          <w:szCs w:val="28"/>
          <w:lang w:val="ro-RO"/>
        </w:rPr>
        <w:t>” major</w:t>
      </w:r>
      <w:r w:rsidR="00AA0A43">
        <w:rPr>
          <w:rFonts w:ascii="Times New Roman" w:hAnsi="Times New Roman"/>
          <w:noProof/>
          <w:sz w:val="28"/>
          <w:szCs w:val="28"/>
          <w:lang w:val="ro-RO"/>
        </w:rPr>
        <w:t>â</w:t>
      </w:r>
      <w:r w:rsidRPr="006858CF">
        <w:rPr>
          <w:rFonts w:ascii="Times New Roman" w:hAnsi="Times New Roman"/>
          <w:noProof/>
          <w:sz w:val="28"/>
          <w:szCs w:val="28"/>
          <w:lang w:val="ro-RO"/>
        </w:rPr>
        <w:t>nd cu 794,9 mii lei volumul alocațiilor pentru investiții capitale, precum și în textul Legii bugetului de stat pentru anul 2021</w:t>
      </w:r>
      <w:r w:rsidR="003B2053">
        <w:rPr>
          <w:rFonts w:ascii="Times New Roman" w:hAnsi="Times New Roman"/>
          <w:noProof/>
          <w:sz w:val="28"/>
          <w:szCs w:val="28"/>
          <w:lang w:val="ro-RO"/>
        </w:rPr>
        <w:t xml:space="preserve"> nr.258/2020</w:t>
      </w:r>
      <w:r w:rsidRPr="006858CF">
        <w:rPr>
          <w:rFonts w:ascii="Times New Roman" w:hAnsi="Times New Roman"/>
          <w:noProof/>
          <w:sz w:val="28"/>
          <w:szCs w:val="28"/>
          <w:lang w:val="ro-RO"/>
        </w:rPr>
        <w:t>.</w:t>
      </w:r>
    </w:p>
    <w:p w:rsidR="006858CF" w:rsidRPr="006858CF" w:rsidRDefault="006858CF" w:rsidP="006858CF">
      <w:pPr>
        <w:spacing w:before="120" w:after="120" w:line="240" w:lineRule="auto"/>
        <w:ind w:firstLine="709"/>
        <w:jc w:val="both"/>
        <w:rPr>
          <w:rFonts w:ascii="Times New Roman" w:hAnsi="Times New Roman"/>
          <w:noProof/>
          <w:sz w:val="28"/>
          <w:szCs w:val="28"/>
          <w:lang w:val="ro-RO"/>
        </w:rPr>
      </w:pPr>
      <w:r w:rsidRPr="006858CF">
        <w:rPr>
          <w:rFonts w:ascii="Times New Roman" w:hAnsi="Times New Roman"/>
          <w:noProof/>
          <w:sz w:val="28"/>
          <w:szCs w:val="28"/>
          <w:lang w:val="ro-RO"/>
        </w:rPr>
        <w:lastRenderedPageBreak/>
        <w:t>Pentru transparență, bugetele autorităților publice centrale, la care se propun modificări la alocațiile aprobate, sunt prezentate în tabelul la prezenta Notă informativă.</w:t>
      </w:r>
    </w:p>
    <w:p w:rsidR="00956F92" w:rsidRDefault="006858CF" w:rsidP="00D53158">
      <w:pPr>
        <w:spacing w:before="120" w:after="120" w:line="240" w:lineRule="auto"/>
        <w:ind w:firstLine="709"/>
        <w:jc w:val="both"/>
        <w:rPr>
          <w:rFonts w:ascii="Times New Roman" w:hAnsi="Times New Roman"/>
          <w:noProof/>
          <w:sz w:val="28"/>
          <w:szCs w:val="28"/>
          <w:lang w:val="ro-RO"/>
        </w:rPr>
      </w:pPr>
      <w:r w:rsidRPr="006858CF">
        <w:rPr>
          <w:rFonts w:ascii="Times New Roman" w:hAnsi="Times New Roman"/>
          <w:noProof/>
          <w:sz w:val="28"/>
          <w:szCs w:val="28"/>
          <w:lang w:val="ro-RO"/>
        </w:rPr>
        <w:tab/>
        <w:t>Proiectul de hotărâre în cauză este plasat pe pagina web a Ministerului Finanțelor pentru consultare publică și remis autorităților publice centrale pentru avizare.</w:t>
      </w:r>
    </w:p>
    <w:p w:rsidR="006950DB" w:rsidRDefault="006950DB" w:rsidP="00D53158">
      <w:pPr>
        <w:spacing w:before="120" w:after="120" w:line="240" w:lineRule="auto"/>
        <w:ind w:firstLine="709"/>
        <w:jc w:val="both"/>
        <w:rPr>
          <w:rFonts w:ascii="Times New Roman" w:hAnsi="Times New Roman"/>
          <w:noProof/>
          <w:sz w:val="28"/>
          <w:szCs w:val="28"/>
          <w:lang w:val="ro-RO"/>
        </w:rPr>
      </w:pPr>
    </w:p>
    <w:p w:rsidR="00D53158" w:rsidRPr="00A86A89" w:rsidRDefault="00D53158" w:rsidP="00D53158">
      <w:pPr>
        <w:spacing w:before="120" w:after="120" w:line="240" w:lineRule="auto"/>
        <w:ind w:firstLine="709"/>
        <w:jc w:val="both"/>
        <w:rPr>
          <w:rFonts w:ascii="Times New Roman" w:hAnsi="Times New Roman"/>
          <w:noProof/>
          <w:sz w:val="28"/>
          <w:szCs w:val="28"/>
          <w:lang w:val="ro-RO"/>
        </w:rPr>
      </w:pPr>
    </w:p>
    <w:p w:rsidR="001B160F" w:rsidRPr="00106D9E" w:rsidRDefault="00C6216D" w:rsidP="000A3595">
      <w:pPr>
        <w:spacing w:after="0" w:line="240" w:lineRule="auto"/>
        <w:ind w:firstLine="720"/>
        <w:rPr>
          <w:rFonts w:ascii="Times New Roman" w:hAnsi="Times New Roman"/>
          <w:noProof/>
          <w:color w:val="000000"/>
          <w:sz w:val="28"/>
          <w:szCs w:val="28"/>
          <w:lang w:val="ro-RO"/>
        </w:rPr>
      </w:pPr>
      <w:r w:rsidRPr="00106D9E">
        <w:rPr>
          <w:rFonts w:ascii="Times New Roman" w:hAnsi="Times New Roman"/>
          <w:b/>
          <w:noProof/>
          <w:sz w:val="28"/>
          <w:szCs w:val="28"/>
          <w:lang w:val="ro-RO" w:eastAsia="ru-RU"/>
        </w:rPr>
        <w:t>Secretar de Stat</w:t>
      </w:r>
      <w:r w:rsidR="003D0B49" w:rsidRPr="00106D9E">
        <w:rPr>
          <w:rFonts w:ascii="Times New Roman" w:hAnsi="Times New Roman"/>
          <w:b/>
          <w:noProof/>
          <w:sz w:val="28"/>
          <w:szCs w:val="28"/>
          <w:lang w:val="ro-RO" w:eastAsia="ru-RU"/>
        </w:rPr>
        <w:t xml:space="preserve">                             </w:t>
      </w:r>
      <w:r w:rsidR="000A3595">
        <w:rPr>
          <w:rFonts w:ascii="Times New Roman" w:hAnsi="Times New Roman"/>
          <w:b/>
          <w:noProof/>
          <w:sz w:val="28"/>
          <w:szCs w:val="28"/>
          <w:lang w:val="ro-RO" w:eastAsia="ru-RU"/>
        </w:rPr>
        <w:t>                          Tatiana IVANICICHINA</w:t>
      </w:r>
    </w:p>
    <w:p w:rsidR="00AA3BEF" w:rsidRPr="00106D9E" w:rsidRDefault="00526978" w:rsidP="00337D3C">
      <w:pPr>
        <w:shd w:val="clear" w:color="auto" w:fill="FFFFFF"/>
        <w:spacing w:after="240" w:line="360" w:lineRule="auto"/>
        <w:rPr>
          <w:noProof/>
          <w:lang w:val="ro-RO"/>
        </w:rPr>
        <w:sectPr w:rsidR="00AA3BEF" w:rsidRPr="00106D9E" w:rsidSect="006950DB">
          <w:pgSz w:w="12240" w:h="15840" w:code="1"/>
          <w:pgMar w:top="1134" w:right="851" w:bottom="1134" w:left="1701" w:header="709" w:footer="709" w:gutter="0"/>
          <w:cols w:space="708"/>
          <w:docGrid w:linePitch="360"/>
        </w:sectPr>
      </w:pPr>
      <w:r w:rsidRPr="00106D9E">
        <w:rPr>
          <w:rFonts w:ascii="Times New Roman" w:hAnsi="Times New Roman"/>
          <w:b/>
          <w:noProof/>
          <w:color w:val="000000"/>
          <w:sz w:val="28"/>
          <w:szCs w:val="28"/>
          <w:lang w:val="ro-RO"/>
        </w:rPr>
        <w:t xml:space="preserve">  </w:t>
      </w:r>
      <w:r w:rsidR="00337D3C" w:rsidRPr="00106D9E">
        <w:rPr>
          <w:noProof/>
          <w:lang w:val="ro-RO"/>
        </w:rPr>
        <w:t xml:space="preserve"> </w:t>
      </w:r>
    </w:p>
    <w:p w:rsidR="00AA3BEF" w:rsidRPr="00106D9E" w:rsidRDefault="00E1283F" w:rsidP="00337D3C">
      <w:pPr>
        <w:spacing w:after="0" w:line="240" w:lineRule="auto"/>
        <w:jc w:val="right"/>
        <w:rPr>
          <w:rFonts w:ascii="Times New Roman" w:hAnsi="Times New Roman"/>
          <w:noProof/>
          <w:sz w:val="28"/>
          <w:szCs w:val="28"/>
          <w:lang w:val="ro-RO"/>
        </w:rPr>
      </w:pPr>
      <w:r w:rsidRPr="00106D9E">
        <w:rPr>
          <w:rFonts w:ascii="Times New Roman" w:hAnsi="Times New Roman"/>
          <w:noProof/>
          <w:sz w:val="28"/>
          <w:szCs w:val="28"/>
          <w:lang w:val="ro-RO"/>
        </w:rPr>
        <w:lastRenderedPageBreak/>
        <w:t>Tabel</w:t>
      </w:r>
      <w:r w:rsidR="00AA3BEF" w:rsidRPr="00106D9E">
        <w:rPr>
          <w:rFonts w:ascii="Times New Roman" w:hAnsi="Times New Roman"/>
          <w:noProof/>
          <w:sz w:val="28"/>
          <w:szCs w:val="28"/>
          <w:lang w:val="ro-RO"/>
        </w:rPr>
        <w:t xml:space="preserve"> la Nota informativă</w:t>
      </w:r>
    </w:p>
    <w:p w:rsidR="00AA3BEF" w:rsidRPr="00106D9E" w:rsidRDefault="00AA3BEF" w:rsidP="00AA3BEF">
      <w:pPr>
        <w:spacing w:after="0" w:line="240" w:lineRule="auto"/>
        <w:jc w:val="right"/>
        <w:rPr>
          <w:rFonts w:ascii="Times New Roman" w:hAnsi="Times New Roman"/>
          <w:b/>
          <w:noProof/>
          <w:sz w:val="28"/>
          <w:szCs w:val="28"/>
          <w:lang w:val="ro-RO"/>
        </w:rPr>
      </w:pPr>
    </w:p>
    <w:p w:rsidR="00B9678B" w:rsidRPr="00106D9E" w:rsidRDefault="00B9678B" w:rsidP="00B9678B">
      <w:pPr>
        <w:spacing w:after="0" w:line="240" w:lineRule="auto"/>
        <w:jc w:val="center"/>
        <w:rPr>
          <w:rFonts w:ascii="Times New Roman" w:hAnsi="Times New Roman"/>
          <w:b/>
          <w:noProof/>
          <w:sz w:val="28"/>
          <w:szCs w:val="28"/>
          <w:lang w:val="ro-RO"/>
        </w:rPr>
      </w:pPr>
      <w:r w:rsidRPr="00106D9E">
        <w:rPr>
          <w:rFonts w:ascii="Times New Roman" w:hAnsi="Times New Roman"/>
          <w:b/>
          <w:noProof/>
          <w:sz w:val="28"/>
          <w:szCs w:val="28"/>
          <w:lang w:val="ro-RO"/>
        </w:rPr>
        <w:t>Propuneri privind volumele alocațiilor aprobate în bugetul de stat pentru anul 20</w:t>
      </w:r>
      <w:r w:rsidR="00F36A37" w:rsidRPr="00106D9E">
        <w:rPr>
          <w:rFonts w:ascii="Times New Roman" w:hAnsi="Times New Roman"/>
          <w:b/>
          <w:noProof/>
          <w:sz w:val="28"/>
          <w:szCs w:val="28"/>
          <w:lang w:val="ro-RO"/>
        </w:rPr>
        <w:t>2</w:t>
      </w:r>
      <w:r w:rsidR="002F1E3A" w:rsidRPr="00106D9E">
        <w:rPr>
          <w:rFonts w:ascii="Times New Roman" w:hAnsi="Times New Roman"/>
          <w:b/>
          <w:noProof/>
          <w:sz w:val="28"/>
          <w:szCs w:val="28"/>
          <w:lang w:val="ro-RO"/>
        </w:rPr>
        <w:t>1</w:t>
      </w:r>
    </w:p>
    <w:p w:rsidR="00E2290D" w:rsidRDefault="00B9678B" w:rsidP="002F1E3A">
      <w:pPr>
        <w:spacing w:after="0" w:line="240" w:lineRule="auto"/>
        <w:jc w:val="center"/>
        <w:rPr>
          <w:rFonts w:ascii="Times New Roman" w:hAnsi="Times New Roman"/>
          <w:b/>
          <w:noProof/>
          <w:sz w:val="28"/>
          <w:szCs w:val="28"/>
          <w:lang w:val="ro-RO"/>
        </w:rPr>
      </w:pPr>
      <w:r w:rsidRPr="00106D9E">
        <w:rPr>
          <w:rFonts w:ascii="Times New Roman" w:hAnsi="Times New Roman"/>
          <w:b/>
          <w:noProof/>
          <w:sz w:val="28"/>
          <w:szCs w:val="28"/>
          <w:lang w:val="ro-RO"/>
        </w:rPr>
        <w:t xml:space="preserve">care se </w:t>
      </w:r>
      <w:r w:rsidR="00E2290D" w:rsidRPr="00106D9E">
        <w:rPr>
          <w:rFonts w:ascii="Times New Roman" w:hAnsi="Times New Roman"/>
          <w:b/>
          <w:noProof/>
          <w:sz w:val="28"/>
          <w:szCs w:val="28"/>
          <w:lang w:val="ro-RO"/>
        </w:rPr>
        <w:t>redistribuie între</w:t>
      </w:r>
      <w:r w:rsidR="002F1E3A" w:rsidRPr="00106D9E">
        <w:rPr>
          <w:rFonts w:ascii="Times New Roman" w:hAnsi="Times New Roman"/>
          <w:b/>
          <w:noProof/>
          <w:sz w:val="28"/>
          <w:szCs w:val="28"/>
          <w:lang w:val="ro-RO"/>
        </w:rPr>
        <w:t xml:space="preserve"> autorități și</w:t>
      </w:r>
      <w:r w:rsidR="00E2290D" w:rsidRPr="00106D9E">
        <w:rPr>
          <w:rFonts w:ascii="Times New Roman" w:hAnsi="Times New Roman"/>
          <w:b/>
          <w:noProof/>
          <w:sz w:val="28"/>
          <w:szCs w:val="28"/>
          <w:lang w:val="ro-RO"/>
        </w:rPr>
        <w:t xml:space="preserve"> subprogramele unei autorități </w:t>
      </w:r>
    </w:p>
    <w:p w:rsidR="00264552" w:rsidRDefault="00264552" w:rsidP="002F1E3A">
      <w:pPr>
        <w:spacing w:after="0" w:line="240" w:lineRule="auto"/>
        <w:jc w:val="center"/>
        <w:rPr>
          <w:rFonts w:ascii="Times New Roman" w:hAnsi="Times New Roman"/>
          <w:b/>
          <w:noProof/>
          <w:sz w:val="28"/>
          <w:szCs w:val="28"/>
          <w:lang w:val="ro-RO"/>
        </w:rPr>
      </w:pPr>
    </w:p>
    <w:tbl>
      <w:tblPr>
        <w:tblW w:w="13258" w:type="dxa"/>
        <w:tblInd w:w="-5" w:type="dxa"/>
        <w:tblLook w:val="04A0" w:firstRow="1" w:lastRow="0" w:firstColumn="1" w:lastColumn="0" w:noHBand="0" w:noVBand="1"/>
      </w:tblPr>
      <w:tblGrid>
        <w:gridCol w:w="6952"/>
        <w:gridCol w:w="910"/>
        <w:gridCol w:w="1799"/>
        <w:gridCol w:w="1976"/>
        <w:gridCol w:w="1621"/>
      </w:tblGrid>
      <w:tr w:rsidR="003E7D33" w:rsidRPr="003E7D33" w:rsidTr="00D43BD8">
        <w:trPr>
          <w:trHeight w:val="828"/>
          <w:tblHeader/>
        </w:trPr>
        <w:tc>
          <w:tcPr>
            <w:tcW w:w="6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D33" w:rsidRPr="00264552" w:rsidRDefault="003E7D33" w:rsidP="00767DD1">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Denumirea</w:t>
            </w:r>
          </w:p>
        </w:tc>
        <w:tc>
          <w:tcPr>
            <w:tcW w:w="9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D33" w:rsidRPr="00264552" w:rsidRDefault="003E7D33" w:rsidP="00767DD1">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Cod</w:t>
            </w:r>
          </w:p>
        </w:tc>
        <w:tc>
          <w:tcPr>
            <w:tcW w:w="1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D33" w:rsidRPr="00264552" w:rsidRDefault="003E7D33" w:rsidP="00767DD1">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Aprobat</w:t>
            </w:r>
          </w:p>
        </w:tc>
        <w:tc>
          <w:tcPr>
            <w:tcW w:w="1976" w:type="dxa"/>
            <w:vMerge w:val="restart"/>
            <w:tcBorders>
              <w:top w:val="single" w:sz="4" w:space="0" w:color="auto"/>
              <w:left w:val="single" w:sz="4" w:space="0" w:color="auto"/>
              <w:bottom w:val="single" w:sz="4" w:space="0" w:color="000000"/>
              <w:right w:val="nil"/>
            </w:tcBorders>
            <w:shd w:val="clear" w:color="auto" w:fill="auto"/>
            <w:hideMark/>
          </w:tcPr>
          <w:p w:rsidR="00544884" w:rsidRDefault="00544884" w:rsidP="00767DD1">
            <w:pPr>
              <w:spacing w:after="0" w:line="240" w:lineRule="auto"/>
              <w:jc w:val="center"/>
              <w:rPr>
                <w:rFonts w:ascii="Times New Roman" w:hAnsi="Times New Roman"/>
                <w:b/>
                <w:bCs/>
                <w:noProof/>
                <w:color w:val="000000"/>
                <w:sz w:val="24"/>
                <w:szCs w:val="24"/>
                <w:lang w:val="ro-RO" w:eastAsia="en-US"/>
              </w:rPr>
            </w:pPr>
          </w:p>
          <w:p w:rsidR="00544884" w:rsidRDefault="00544884" w:rsidP="00767DD1">
            <w:pPr>
              <w:spacing w:after="0" w:line="240" w:lineRule="auto"/>
              <w:jc w:val="center"/>
              <w:rPr>
                <w:rFonts w:ascii="Times New Roman" w:hAnsi="Times New Roman"/>
                <w:b/>
                <w:bCs/>
                <w:noProof/>
                <w:color w:val="000000"/>
                <w:sz w:val="24"/>
                <w:szCs w:val="24"/>
                <w:lang w:val="ro-RO" w:eastAsia="en-US"/>
              </w:rPr>
            </w:pPr>
          </w:p>
          <w:p w:rsidR="003E7D33" w:rsidRPr="00264552" w:rsidRDefault="003E7D33" w:rsidP="00767DD1">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Propuneri de modificare  (+,-)</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D33" w:rsidRPr="00264552" w:rsidRDefault="003E7D33" w:rsidP="00767DD1">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Precizat</w:t>
            </w:r>
          </w:p>
        </w:tc>
      </w:tr>
      <w:tr w:rsidR="003E7D33" w:rsidRPr="003E7D33" w:rsidTr="00D43BD8">
        <w:trPr>
          <w:trHeight w:val="435"/>
        </w:trPr>
        <w:tc>
          <w:tcPr>
            <w:tcW w:w="6952" w:type="dxa"/>
            <w:vMerge/>
            <w:tcBorders>
              <w:top w:val="single" w:sz="4" w:space="0" w:color="auto"/>
              <w:left w:val="single" w:sz="4" w:space="0" w:color="auto"/>
              <w:bottom w:val="single" w:sz="4" w:space="0" w:color="000000"/>
              <w:right w:val="single" w:sz="4" w:space="0" w:color="auto"/>
            </w:tcBorders>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p>
        </w:tc>
        <w:tc>
          <w:tcPr>
            <w:tcW w:w="1976" w:type="dxa"/>
            <w:vMerge/>
            <w:tcBorders>
              <w:top w:val="single" w:sz="4" w:space="0" w:color="auto"/>
              <w:left w:val="single" w:sz="4" w:space="0" w:color="auto"/>
              <w:bottom w:val="single" w:sz="4" w:space="0" w:color="000000"/>
              <w:right w:val="nil"/>
            </w:tcBorders>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p>
        </w:tc>
      </w:tr>
      <w:tr w:rsidR="003E7D33" w:rsidRPr="003E7D33" w:rsidTr="00D43BD8">
        <w:trPr>
          <w:trHeight w:val="276"/>
        </w:trPr>
        <w:tc>
          <w:tcPr>
            <w:tcW w:w="6952" w:type="dxa"/>
            <w:vMerge/>
            <w:tcBorders>
              <w:top w:val="single" w:sz="4" w:space="0" w:color="auto"/>
              <w:left w:val="single" w:sz="4" w:space="0" w:color="auto"/>
              <w:bottom w:val="single" w:sz="4" w:space="0" w:color="000000"/>
              <w:right w:val="single" w:sz="4" w:space="0" w:color="auto"/>
            </w:tcBorders>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p>
        </w:tc>
        <w:tc>
          <w:tcPr>
            <w:tcW w:w="1976" w:type="dxa"/>
            <w:vMerge/>
            <w:tcBorders>
              <w:top w:val="single" w:sz="4" w:space="0" w:color="auto"/>
              <w:left w:val="single" w:sz="4" w:space="0" w:color="auto"/>
              <w:bottom w:val="single" w:sz="4" w:space="0" w:color="000000"/>
              <w:right w:val="nil"/>
            </w:tcBorders>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p>
        </w:tc>
      </w:tr>
      <w:tr w:rsidR="003E7D33" w:rsidRPr="003E7D33" w:rsidTr="00D43BD8">
        <w:trPr>
          <w:trHeight w:val="48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Cancelaria de Stat</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0201</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4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2+3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442</w:t>
            </w:r>
            <w:r w:rsidR="003E7D33" w:rsidRPr="00264552">
              <w:rPr>
                <w:rFonts w:ascii="Times New Roman" w:hAnsi="Times New Roman"/>
                <w:b/>
                <w:bCs/>
                <w:noProof/>
                <w:color w:val="000000"/>
                <w:lang w:val="ro-RO" w:eastAsia="en-US"/>
              </w:rPr>
              <w:t>385,7</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1</w:t>
            </w:r>
            <w:r w:rsidR="003E7D33" w:rsidRPr="00264552">
              <w:rPr>
                <w:rFonts w:ascii="Times New Roman" w:hAnsi="Times New Roman"/>
                <w:b/>
                <w:bCs/>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4</w:t>
            </w:r>
            <w:r w:rsidR="0077393E">
              <w:rPr>
                <w:rFonts w:ascii="Times New Roman" w:hAnsi="Times New Roman"/>
                <w:b/>
                <w:bCs/>
                <w:noProof/>
                <w:color w:val="000000"/>
                <w:lang w:val="ro-RO" w:eastAsia="en-US"/>
              </w:rPr>
              <w:t>43</w:t>
            </w:r>
            <w:r w:rsidRPr="00264552">
              <w:rPr>
                <w:rFonts w:ascii="Times New Roman" w:hAnsi="Times New Roman"/>
                <w:b/>
                <w:bCs/>
                <w:noProof/>
                <w:color w:val="000000"/>
                <w:lang w:val="ro-RO" w:eastAsia="en-US"/>
              </w:rPr>
              <w:t>385,7</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Servicii de stat cu destinație generală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01</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noProof/>
                <w:color w:val="000000"/>
                <w:sz w:val="24"/>
                <w:szCs w:val="24"/>
                <w:lang w:val="ro-RO" w:eastAsia="en-US"/>
              </w:rPr>
            </w:pPr>
            <w:r w:rsidRPr="00264552">
              <w:rPr>
                <w:rFonts w:ascii="Times New Roman" w:hAnsi="Times New Roman"/>
                <w:noProof/>
                <w:color w:val="000000"/>
                <w:sz w:val="24"/>
                <w:szCs w:val="24"/>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371</w:t>
            </w:r>
            <w:r w:rsidR="003E7D33" w:rsidRPr="00264552">
              <w:rPr>
                <w:rFonts w:ascii="Times New Roman" w:hAnsi="Times New Roman"/>
                <w:noProof/>
                <w:color w:val="000000"/>
                <w:lang w:val="ro-RO" w:eastAsia="en-US"/>
              </w:rPr>
              <w:t>688,2</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w:t>
            </w:r>
            <w:r w:rsidR="003E7D33" w:rsidRPr="00264552">
              <w:rPr>
                <w:rFonts w:ascii="Times New Roman" w:hAnsi="Times New Roman"/>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372</w:t>
            </w:r>
            <w:r w:rsidR="003E7D33" w:rsidRPr="00264552">
              <w:rPr>
                <w:rFonts w:ascii="Times New Roman" w:hAnsi="Times New Roman"/>
                <w:noProof/>
                <w:color w:val="000000"/>
                <w:lang w:val="ro-RO" w:eastAsia="en-US"/>
              </w:rPr>
              <w:t>688,2</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e-Transformare a Guvernării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0303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186</w:t>
            </w:r>
            <w:r w:rsidR="003E7D33" w:rsidRPr="00264552">
              <w:rPr>
                <w:rFonts w:ascii="Times New Roman" w:hAnsi="Times New Roman"/>
                <w:i/>
                <w:iCs/>
                <w:noProof/>
                <w:color w:val="000000"/>
                <w:lang w:val="ro-RO" w:eastAsia="en-US"/>
              </w:rPr>
              <w:t>957,6</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w:t>
            </w:r>
            <w:r w:rsidR="003E7D33" w:rsidRPr="00264552">
              <w:rPr>
                <w:rFonts w:ascii="Times New Roman" w:hAnsi="Times New Roman"/>
                <w:i/>
                <w:iCs/>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187</w:t>
            </w:r>
            <w:r w:rsidR="003E7D33" w:rsidRPr="00264552">
              <w:rPr>
                <w:rFonts w:ascii="Times New Roman" w:hAnsi="Times New Roman"/>
                <w:i/>
                <w:iCs/>
                <w:noProof/>
                <w:color w:val="000000"/>
                <w:lang w:val="ro-RO" w:eastAsia="en-US"/>
              </w:rPr>
              <w:t>957,6</w:t>
            </w:r>
          </w:p>
        </w:tc>
      </w:tr>
      <w:tr w:rsidR="003E7D33" w:rsidRPr="003E7D33" w:rsidTr="00D43BD8">
        <w:trPr>
          <w:trHeight w:val="48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Ministerul Justiției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0204</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4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2+3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934</w:t>
            </w:r>
            <w:r w:rsidR="003E7D33" w:rsidRPr="00264552">
              <w:rPr>
                <w:rFonts w:ascii="Times New Roman" w:hAnsi="Times New Roman"/>
                <w:b/>
                <w:bCs/>
                <w:noProof/>
                <w:color w:val="000000"/>
                <w:lang w:val="ro-RO" w:eastAsia="en-US"/>
              </w:rPr>
              <w:t>849,4</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w:t>
            </w:r>
            <w:r w:rsidR="003E7D33" w:rsidRPr="00264552">
              <w:rPr>
                <w:rFonts w:ascii="Times New Roman" w:hAnsi="Times New Roman"/>
                <w:b/>
                <w:bCs/>
                <w:noProof/>
                <w:color w:val="000000"/>
                <w:lang w:val="ro-RO" w:eastAsia="en-US"/>
              </w:rPr>
              <w:t>661,4</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932</w:t>
            </w:r>
            <w:r w:rsidR="003E7D33" w:rsidRPr="00264552">
              <w:rPr>
                <w:rFonts w:ascii="Times New Roman" w:hAnsi="Times New Roman"/>
                <w:b/>
                <w:bCs/>
                <w:noProof/>
                <w:color w:val="000000"/>
                <w:lang w:val="ro-RO" w:eastAsia="en-US"/>
              </w:rPr>
              <w:t>188,0</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Servicii de stat cu destinație generală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01</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14</w:t>
            </w:r>
            <w:r w:rsidR="003E7D33" w:rsidRPr="00264552">
              <w:rPr>
                <w:rFonts w:ascii="Times New Roman" w:hAnsi="Times New Roman"/>
                <w:noProof/>
                <w:color w:val="000000"/>
                <w:lang w:val="ro-RO" w:eastAsia="en-US"/>
              </w:rPr>
              <w:t>380,6</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977,8</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15</w:t>
            </w:r>
            <w:r w:rsidR="003E7D33" w:rsidRPr="00264552">
              <w:rPr>
                <w:rFonts w:ascii="Times New Roman" w:hAnsi="Times New Roman"/>
                <w:noProof/>
                <w:color w:val="000000"/>
                <w:lang w:val="ro-RO" w:eastAsia="en-US"/>
              </w:rPr>
              <w:t>358,4</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Servicii de arhivă</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1203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w:t>
            </w:r>
            <w:r w:rsidR="003E7D33" w:rsidRPr="00264552">
              <w:rPr>
                <w:rFonts w:ascii="Times New Roman" w:hAnsi="Times New Roman"/>
                <w:i/>
                <w:iCs/>
                <w:noProof/>
                <w:color w:val="000000"/>
                <w:lang w:val="ro-RO" w:eastAsia="en-US"/>
              </w:rPr>
              <w:t>380,6</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977,8</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15</w:t>
            </w:r>
            <w:r w:rsidR="003E7D33" w:rsidRPr="00264552">
              <w:rPr>
                <w:rFonts w:ascii="Times New Roman" w:hAnsi="Times New Roman"/>
                <w:i/>
                <w:iCs/>
                <w:noProof/>
                <w:color w:val="000000"/>
                <w:lang w:val="ro-RO" w:eastAsia="en-US"/>
              </w:rPr>
              <w:t>358,4</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Ordine publică și securitate națională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noProof/>
                <w:color w:val="000000"/>
                <w:sz w:val="24"/>
                <w:szCs w:val="24"/>
                <w:lang w:val="ro-RO" w:eastAsia="en-US"/>
              </w:rPr>
            </w:pPr>
            <w:r w:rsidRPr="00264552">
              <w:rPr>
                <w:rFonts w:ascii="Times New Roman" w:hAnsi="Times New Roman"/>
                <w:noProof/>
                <w:color w:val="000000"/>
                <w:sz w:val="24"/>
                <w:szCs w:val="24"/>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920</w:t>
            </w:r>
            <w:r w:rsidR="003E7D33" w:rsidRPr="00264552">
              <w:rPr>
                <w:rFonts w:ascii="Times New Roman" w:hAnsi="Times New Roman"/>
                <w:noProof/>
                <w:color w:val="000000"/>
                <w:lang w:val="ro-RO" w:eastAsia="en-US"/>
              </w:rPr>
              <w:t>468,8</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w:t>
            </w:r>
            <w:r w:rsidR="003E7D33" w:rsidRPr="00264552">
              <w:rPr>
                <w:rFonts w:ascii="Times New Roman" w:hAnsi="Times New Roman"/>
                <w:noProof/>
                <w:color w:val="000000"/>
                <w:lang w:val="ro-RO" w:eastAsia="en-US"/>
              </w:rPr>
              <w:t>639,2</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916</w:t>
            </w:r>
            <w:r w:rsidR="003E7D33" w:rsidRPr="00264552">
              <w:rPr>
                <w:rFonts w:ascii="Times New Roman" w:hAnsi="Times New Roman"/>
                <w:noProof/>
                <w:color w:val="000000"/>
                <w:lang w:val="ro-RO" w:eastAsia="en-US"/>
              </w:rPr>
              <w:t>829,6</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Politici și management în domeniul justiției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4001</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22</w:t>
            </w:r>
            <w:r w:rsidR="003E7D33" w:rsidRPr="00264552">
              <w:rPr>
                <w:rFonts w:ascii="Times New Roman" w:hAnsi="Times New Roman"/>
                <w:i/>
                <w:iCs/>
                <w:noProof/>
                <w:color w:val="000000"/>
                <w:lang w:val="ro-RO" w:eastAsia="en-US"/>
              </w:rPr>
              <w:t>846,7</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-977,8</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21</w:t>
            </w:r>
            <w:r w:rsidR="003E7D33" w:rsidRPr="00264552">
              <w:rPr>
                <w:rFonts w:ascii="Times New Roman" w:hAnsi="Times New Roman"/>
                <w:i/>
                <w:iCs/>
                <w:noProof/>
                <w:color w:val="000000"/>
                <w:lang w:val="ro-RO" w:eastAsia="en-US"/>
              </w:rPr>
              <w:t>868,9</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Apărare a drepturilor și intereselor legale ale persoanelor</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4008</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76</w:t>
            </w:r>
            <w:r w:rsidR="003E7D33" w:rsidRPr="00264552">
              <w:rPr>
                <w:rFonts w:ascii="Times New Roman" w:hAnsi="Times New Roman"/>
                <w:i/>
                <w:iCs/>
                <w:noProof/>
                <w:color w:val="000000"/>
                <w:lang w:val="ro-RO" w:eastAsia="en-US"/>
              </w:rPr>
              <w:t>525,4</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w:t>
            </w:r>
            <w:r w:rsidR="003E7D33" w:rsidRPr="00264552">
              <w:rPr>
                <w:rFonts w:ascii="Times New Roman" w:hAnsi="Times New Roman"/>
                <w:i/>
                <w:iCs/>
                <w:noProof/>
                <w:color w:val="000000"/>
                <w:lang w:val="ro-RO" w:eastAsia="en-US"/>
              </w:rPr>
              <w:t>661,4</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73</w:t>
            </w:r>
            <w:r w:rsidR="003E7D33" w:rsidRPr="00264552">
              <w:rPr>
                <w:rFonts w:ascii="Times New Roman" w:hAnsi="Times New Roman"/>
                <w:i/>
                <w:iCs/>
                <w:noProof/>
                <w:color w:val="000000"/>
                <w:lang w:val="ro-RO" w:eastAsia="en-US"/>
              </w:rPr>
              <w:t>864,0</w:t>
            </w:r>
          </w:p>
        </w:tc>
      </w:tr>
      <w:tr w:rsidR="003E7D33" w:rsidRPr="003E7D33" w:rsidTr="00D43BD8">
        <w:trPr>
          <w:trHeight w:val="48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Ministerul Afacerilor Interne</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0205</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4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2+3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3095</w:t>
            </w:r>
            <w:r w:rsidR="003E7D33" w:rsidRPr="00264552">
              <w:rPr>
                <w:rFonts w:ascii="Times New Roman" w:hAnsi="Times New Roman"/>
                <w:b/>
                <w:bCs/>
                <w:noProof/>
                <w:color w:val="000000"/>
                <w:lang w:val="ro-RO" w:eastAsia="en-US"/>
              </w:rPr>
              <w:t>800,1</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3095</w:t>
            </w:r>
            <w:r w:rsidR="003E7D33" w:rsidRPr="00264552">
              <w:rPr>
                <w:rFonts w:ascii="Times New Roman" w:hAnsi="Times New Roman"/>
                <w:b/>
                <w:bCs/>
                <w:noProof/>
                <w:color w:val="000000"/>
                <w:lang w:val="ro-RO" w:eastAsia="en-US"/>
              </w:rPr>
              <w:t>800,1</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Ordine publică și securitate națională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2844</w:t>
            </w:r>
            <w:r w:rsidR="003E7D33" w:rsidRPr="00264552">
              <w:rPr>
                <w:rFonts w:ascii="Times New Roman" w:hAnsi="Times New Roman"/>
                <w:noProof/>
                <w:color w:val="000000"/>
                <w:lang w:val="ro-RO" w:eastAsia="en-US"/>
              </w:rPr>
              <w:t>229,9</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2844</w:t>
            </w:r>
            <w:r w:rsidR="003E7D33" w:rsidRPr="00264552">
              <w:rPr>
                <w:rFonts w:ascii="Times New Roman" w:hAnsi="Times New Roman"/>
                <w:noProof/>
                <w:color w:val="000000"/>
                <w:lang w:val="ro-RO" w:eastAsia="en-US"/>
              </w:rPr>
              <w:t>229,9</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lastRenderedPageBreak/>
              <w:t>Politici și management în domeniul  afacerilor interne</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3501</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24</w:t>
            </w:r>
            <w:r w:rsidR="003E7D33" w:rsidRPr="00264552">
              <w:rPr>
                <w:rFonts w:ascii="Times New Roman" w:hAnsi="Times New Roman"/>
                <w:i/>
                <w:iCs/>
                <w:noProof/>
                <w:color w:val="000000"/>
                <w:lang w:val="ro-RO" w:eastAsia="en-US"/>
              </w:rPr>
              <w:t>301,0</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w:t>
            </w:r>
            <w:r w:rsidR="003E7D33" w:rsidRPr="00264552">
              <w:rPr>
                <w:rFonts w:ascii="Times New Roman" w:hAnsi="Times New Roman"/>
                <w:i/>
                <w:iCs/>
                <w:noProof/>
                <w:color w:val="000000"/>
                <w:lang w:val="ro-RO" w:eastAsia="en-US"/>
              </w:rPr>
              <w:t>360,5</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26</w:t>
            </w:r>
            <w:r w:rsidR="003E7D33" w:rsidRPr="00264552">
              <w:rPr>
                <w:rFonts w:ascii="Times New Roman" w:hAnsi="Times New Roman"/>
                <w:i/>
                <w:iCs/>
                <w:noProof/>
                <w:color w:val="000000"/>
                <w:lang w:val="ro-RO" w:eastAsia="en-US"/>
              </w:rPr>
              <w:t>661,5</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Ordine și siguranță publică</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3502</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1413</w:t>
            </w:r>
            <w:r w:rsidR="003E7D33" w:rsidRPr="00264552">
              <w:rPr>
                <w:rFonts w:ascii="Times New Roman" w:hAnsi="Times New Roman"/>
                <w:i/>
                <w:iCs/>
                <w:noProof/>
                <w:color w:val="000000"/>
                <w:lang w:val="ro-RO" w:eastAsia="en-US"/>
              </w:rPr>
              <w:t>676,3</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w:t>
            </w:r>
            <w:r w:rsidR="003E7D33" w:rsidRPr="00264552">
              <w:rPr>
                <w:rFonts w:ascii="Times New Roman" w:hAnsi="Times New Roman"/>
                <w:i/>
                <w:iCs/>
                <w:noProof/>
                <w:color w:val="000000"/>
                <w:lang w:val="ro-RO" w:eastAsia="en-US"/>
              </w:rPr>
              <w:t>798,8</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1420</w:t>
            </w:r>
            <w:r w:rsidR="003E7D33" w:rsidRPr="00264552">
              <w:rPr>
                <w:rFonts w:ascii="Times New Roman" w:hAnsi="Times New Roman"/>
                <w:i/>
                <w:iCs/>
                <w:noProof/>
                <w:color w:val="000000"/>
                <w:lang w:val="ro-RO" w:eastAsia="en-US"/>
              </w:rPr>
              <w:t>475,1</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Trupe de carabinieri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3504</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216</w:t>
            </w:r>
            <w:r w:rsidR="003E7D33" w:rsidRPr="00264552">
              <w:rPr>
                <w:rFonts w:ascii="Times New Roman" w:hAnsi="Times New Roman"/>
                <w:i/>
                <w:iCs/>
                <w:noProof/>
                <w:color w:val="000000"/>
                <w:lang w:val="ro-RO" w:eastAsia="en-US"/>
              </w:rPr>
              <w:t>675,7</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-998,9</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215</w:t>
            </w:r>
            <w:r w:rsidR="003E7D33" w:rsidRPr="00264552">
              <w:rPr>
                <w:rFonts w:ascii="Times New Roman" w:hAnsi="Times New Roman"/>
                <w:i/>
                <w:iCs/>
                <w:noProof/>
                <w:color w:val="000000"/>
                <w:lang w:val="ro-RO" w:eastAsia="en-US"/>
              </w:rPr>
              <w:t>676,8</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Servicii de suport în domeniul afacerilor interne</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3505</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196</w:t>
            </w:r>
            <w:r w:rsidR="003E7D33" w:rsidRPr="00264552">
              <w:rPr>
                <w:rFonts w:ascii="Times New Roman" w:hAnsi="Times New Roman"/>
                <w:i/>
                <w:iCs/>
                <w:noProof/>
                <w:color w:val="000000"/>
                <w:lang w:val="ro-RO" w:eastAsia="en-US"/>
              </w:rPr>
              <w:t>043,0</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w:t>
            </w:r>
            <w:r w:rsidR="003E7D33" w:rsidRPr="00264552">
              <w:rPr>
                <w:rFonts w:ascii="Times New Roman" w:hAnsi="Times New Roman"/>
                <w:i/>
                <w:iCs/>
                <w:noProof/>
                <w:color w:val="000000"/>
                <w:lang w:val="ro-RO" w:eastAsia="en-US"/>
              </w:rPr>
              <w:t>360,5</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193</w:t>
            </w:r>
            <w:r w:rsidR="003E7D33" w:rsidRPr="00264552">
              <w:rPr>
                <w:rFonts w:ascii="Times New Roman" w:hAnsi="Times New Roman"/>
                <w:i/>
                <w:iCs/>
                <w:noProof/>
                <w:color w:val="000000"/>
                <w:lang w:val="ro-RO" w:eastAsia="en-US"/>
              </w:rPr>
              <w:t>682,5</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Managementul frontierei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3506</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554</w:t>
            </w:r>
            <w:r w:rsidR="003E7D33" w:rsidRPr="00264552">
              <w:rPr>
                <w:rFonts w:ascii="Times New Roman" w:hAnsi="Times New Roman"/>
                <w:i/>
                <w:iCs/>
                <w:noProof/>
                <w:color w:val="000000"/>
                <w:lang w:val="ro-RO" w:eastAsia="en-US"/>
              </w:rPr>
              <w:t>056,9</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w:t>
            </w:r>
            <w:r w:rsidR="003E7D33" w:rsidRPr="00264552">
              <w:rPr>
                <w:rFonts w:ascii="Times New Roman" w:hAnsi="Times New Roman"/>
                <w:i/>
                <w:iCs/>
                <w:noProof/>
                <w:color w:val="000000"/>
                <w:lang w:val="ro-RO" w:eastAsia="en-US"/>
              </w:rPr>
              <w:t>135,0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549</w:t>
            </w:r>
            <w:r w:rsidR="003E7D33" w:rsidRPr="00264552">
              <w:rPr>
                <w:rFonts w:ascii="Times New Roman" w:hAnsi="Times New Roman"/>
                <w:i/>
                <w:iCs/>
                <w:noProof/>
                <w:color w:val="000000"/>
                <w:lang w:val="ro-RO" w:eastAsia="en-US"/>
              </w:rPr>
              <w:t>921,9</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Protecția civilă și apărarea  împotriva incendiilor</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3702</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405</w:t>
            </w:r>
            <w:r w:rsidR="003E7D33" w:rsidRPr="00264552">
              <w:rPr>
                <w:rFonts w:ascii="Times New Roman" w:hAnsi="Times New Roman"/>
                <w:i/>
                <w:iCs/>
                <w:noProof/>
                <w:color w:val="000000"/>
                <w:lang w:val="ro-RO" w:eastAsia="en-US"/>
              </w:rPr>
              <w:t>588,2</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w:t>
            </w:r>
            <w:r w:rsidR="003E7D33" w:rsidRPr="00264552">
              <w:rPr>
                <w:rFonts w:ascii="Times New Roman" w:hAnsi="Times New Roman"/>
                <w:i/>
                <w:iCs/>
                <w:noProof/>
                <w:color w:val="000000"/>
                <w:lang w:val="ro-RO" w:eastAsia="en-US"/>
              </w:rPr>
              <w:t>664,9</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403</w:t>
            </w:r>
            <w:r w:rsidR="003E7D33" w:rsidRPr="00264552">
              <w:rPr>
                <w:rFonts w:ascii="Times New Roman" w:hAnsi="Times New Roman"/>
                <w:i/>
                <w:iCs/>
                <w:noProof/>
                <w:color w:val="000000"/>
                <w:lang w:val="ro-RO" w:eastAsia="en-US"/>
              </w:rPr>
              <w:t>923,3</w:t>
            </w:r>
          </w:p>
        </w:tc>
      </w:tr>
      <w:tr w:rsidR="003E7D33" w:rsidRPr="003E7D33" w:rsidTr="00D43BD8">
        <w:trPr>
          <w:trHeight w:val="48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Ministerul Economiei și Infrastructurii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0218</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4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2+3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3272</w:t>
            </w:r>
            <w:r w:rsidR="003E7D33" w:rsidRPr="00264552">
              <w:rPr>
                <w:rFonts w:ascii="Times New Roman" w:hAnsi="Times New Roman"/>
                <w:b/>
                <w:bCs/>
                <w:noProof/>
                <w:color w:val="000000"/>
                <w:lang w:val="ro-RO" w:eastAsia="en-US"/>
              </w:rPr>
              <w:t>744,9</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-1</w:t>
            </w:r>
            <w:r w:rsidR="003E7D33" w:rsidRPr="00264552">
              <w:rPr>
                <w:rFonts w:ascii="Times New Roman" w:hAnsi="Times New Roman"/>
                <w:b/>
                <w:bCs/>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3271</w:t>
            </w:r>
            <w:r w:rsidR="003E7D33" w:rsidRPr="00264552">
              <w:rPr>
                <w:rFonts w:ascii="Times New Roman" w:hAnsi="Times New Roman"/>
                <w:b/>
                <w:bCs/>
                <w:noProof/>
                <w:color w:val="000000"/>
                <w:lang w:val="ro-RO" w:eastAsia="en-US"/>
              </w:rPr>
              <w:t>744,9</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Servicii în domeniul economiei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04</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noProof/>
                <w:color w:val="000000"/>
                <w:sz w:val="24"/>
                <w:szCs w:val="24"/>
                <w:lang w:val="ro-RO" w:eastAsia="en-US"/>
              </w:rPr>
            </w:pPr>
            <w:r w:rsidRPr="00264552">
              <w:rPr>
                <w:rFonts w:ascii="Times New Roman" w:hAnsi="Times New Roman"/>
                <w:noProof/>
                <w:color w:val="000000"/>
                <w:sz w:val="24"/>
                <w:szCs w:val="24"/>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3211</w:t>
            </w:r>
            <w:r w:rsidR="003E7D33" w:rsidRPr="00264552">
              <w:rPr>
                <w:rFonts w:ascii="Times New Roman" w:hAnsi="Times New Roman"/>
                <w:noProof/>
                <w:color w:val="000000"/>
                <w:lang w:val="ro-RO" w:eastAsia="en-US"/>
              </w:rPr>
              <w:t>196,6</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w:t>
            </w:r>
            <w:r w:rsidR="003E7D33" w:rsidRPr="00264552">
              <w:rPr>
                <w:rFonts w:ascii="Times New Roman" w:hAnsi="Times New Roman"/>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3210</w:t>
            </w:r>
            <w:r w:rsidR="003E7D33" w:rsidRPr="00264552">
              <w:rPr>
                <w:rFonts w:ascii="Times New Roman" w:hAnsi="Times New Roman"/>
                <w:noProof/>
                <w:color w:val="000000"/>
                <w:lang w:val="ro-RO" w:eastAsia="en-US"/>
              </w:rPr>
              <w:t>196,6</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Susținerea întreprinderilor mici și mijlocii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5004</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16</w:t>
            </w:r>
            <w:r w:rsidR="0077393E">
              <w:rPr>
                <w:rFonts w:ascii="Times New Roman" w:hAnsi="Times New Roman"/>
                <w:i/>
                <w:iCs/>
                <w:noProof/>
                <w:color w:val="000000"/>
                <w:lang w:val="ro-RO" w:eastAsia="en-US"/>
              </w:rPr>
              <w:t>9</w:t>
            </w:r>
            <w:r w:rsidRPr="00264552">
              <w:rPr>
                <w:rFonts w:ascii="Times New Roman" w:hAnsi="Times New Roman"/>
                <w:i/>
                <w:iCs/>
                <w:noProof/>
                <w:color w:val="000000"/>
                <w:lang w:val="ro-RO" w:eastAsia="en-US"/>
              </w:rPr>
              <w:t>809,2</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w:t>
            </w:r>
            <w:r w:rsidR="003E7D33" w:rsidRPr="00264552">
              <w:rPr>
                <w:rFonts w:ascii="Times New Roman" w:hAnsi="Times New Roman"/>
                <w:i/>
                <w:iCs/>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168</w:t>
            </w:r>
            <w:r w:rsidR="003E7D33" w:rsidRPr="00264552">
              <w:rPr>
                <w:rFonts w:ascii="Times New Roman" w:hAnsi="Times New Roman"/>
                <w:i/>
                <w:iCs/>
                <w:noProof/>
                <w:color w:val="000000"/>
                <w:lang w:val="ro-RO" w:eastAsia="en-US"/>
              </w:rPr>
              <w:t>809,2</w:t>
            </w:r>
          </w:p>
        </w:tc>
      </w:tr>
      <w:tr w:rsidR="003E7D33" w:rsidRPr="003E7D33" w:rsidTr="00D43BD8">
        <w:trPr>
          <w:trHeight w:val="48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Ministerul Educației, Culturii și Cercetării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0220</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sz w:val="20"/>
                <w:szCs w:val="20"/>
                <w:lang w:val="ro-RO" w:eastAsia="en-US"/>
              </w:rPr>
            </w:pPr>
            <w:r w:rsidRPr="00264552">
              <w:rPr>
                <w:rFonts w:ascii="Times New Roman" w:hAnsi="Times New Roman"/>
                <w:i/>
                <w:iCs/>
                <w:noProof/>
                <w:color w:val="000000"/>
                <w:sz w:val="20"/>
                <w:szCs w:val="2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sz w:val="20"/>
                <w:szCs w:val="20"/>
                <w:lang w:val="ro-RO" w:eastAsia="en-US"/>
              </w:rPr>
            </w:pPr>
            <w:r w:rsidRPr="00264552">
              <w:rPr>
                <w:rFonts w:ascii="Times New Roman" w:hAnsi="Times New Roman"/>
                <w:i/>
                <w:iCs/>
                <w:noProof/>
                <w:color w:val="000000"/>
                <w:sz w:val="20"/>
                <w:szCs w:val="2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sz w:val="20"/>
                <w:szCs w:val="20"/>
                <w:lang w:val="ro-RO" w:eastAsia="en-US"/>
              </w:rPr>
            </w:pPr>
            <w:r w:rsidRPr="00264552">
              <w:rPr>
                <w:rFonts w:ascii="Times New Roman" w:hAnsi="Times New Roman"/>
                <w:i/>
                <w:iCs/>
                <w:noProof/>
                <w:color w:val="000000"/>
                <w:sz w:val="20"/>
                <w:szCs w:val="20"/>
                <w:lang w:val="ro-RO" w:eastAsia="en-US"/>
              </w:rPr>
              <w:t> </w:t>
            </w:r>
          </w:p>
        </w:tc>
      </w:tr>
      <w:tr w:rsidR="003E7D33" w:rsidRPr="003E7D33" w:rsidTr="00D43BD8">
        <w:trPr>
          <w:trHeight w:val="34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2+3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2872</w:t>
            </w:r>
            <w:r w:rsidR="003E7D33" w:rsidRPr="00264552">
              <w:rPr>
                <w:rFonts w:ascii="Times New Roman" w:hAnsi="Times New Roman"/>
                <w:b/>
                <w:bCs/>
                <w:noProof/>
                <w:color w:val="000000"/>
                <w:lang w:val="ro-RO" w:eastAsia="en-US"/>
              </w:rPr>
              <w:t>033,7</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noProof/>
                <w:color w:val="000000"/>
                <w:lang w:val="ro-RO" w:eastAsia="en-US"/>
              </w:rPr>
            </w:pP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2872</w:t>
            </w:r>
            <w:r w:rsidR="003E7D33" w:rsidRPr="00264552">
              <w:rPr>
                <w:rFonts w:ascii="Times New Roman" w:hAnsi="Times New Roman"/>
                <w:b/>
                <w:bCs/>
                <w:noProof/>
                <w:color w:val="000000"/>
                <w:lang w:val="ro-RO" w:eastAsia="en-US"/>
              </w:rPr>
              <w:t>033,7</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Servicii de stat cu destinație generală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01</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117</w:t>
            </w:r>
            <w:r w:rsidR="003E7D33" w:rsidRPr="00264552">
              <w:rPr>
                <w:rFonts w:ascii="Times New Roman" w:hAnsi="Times New Roman"/>
                <w:noProof/>
                <w:color w:val="000000"/>
                <w:lang w:val="ro-RO" w:eastAsia="en-US"/>
              </w:rPr>
              <w:t>780,9</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235,9</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118</w:t>
            </w:r>
            <w:r w:rsidR="003E7D33" w:rsidRPr="00264552">
              <w:rPr>
                <w:rFonts w:ascii="Times New Roman" w:hAnsi="Times New Roman"/>
                <w:noProof/>
                <w:color w:val="000000"/>
                <w:lang w:val="ro-RO" w:eastAsia="en-US"/>
              </w:rPr>
              <w:t>016,8</w:t>
            </w:r>
          </w:p>
        </w:tc>
      </w:tr>
      <w:tr w:rsidR="003E7D33" w:rsidRPr="003E7D33" w:rsidTr="00D43BD8">
        <w:trPr>
          <w:trHeight w:val="6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Cercetări știintifice aplicate în direcția strategică "Patrimoniul național și dezvoltarea societății"</w:t>
            </w:r>
          </w:p>
        </w:tc>
        <w:tc>
          <w:tcPr>
            <w:tcW w:w="910"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0807</w:t>
            </w:r>
          </w:p>
        </w:tc>
        <w:tc>
          <w:tcPr>
            <w:tcW w:w="1799" w:type="dxa"/>
            <w:tcBorders>
              <w:top w:val="nil"/>
              <w:left w:val="nil"/>
              <w:bottom w:val="single" w:sz="4" w:space="0" w:color="auto"/>
              <w:right w:val="single" w:sz="4" w:space="0" w:color="auto"/>
            </w:tcBorders>
            <w:shd w:val="clear" w:color="auto" w:fill="auto"/>
            <w:noWrap/>
            <w:vAlign w:val="bottom"/>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42</w:t>
            </w:r>
            <w:r w:rsidR="003E7D33" w:rsidRPr="00264552">
              <w:rPr>
                <w:rFonts w:ascii="Times New Roman" w:hAnsi="Times New Roman"/>
                <w:i/>
                <w:iCs/>
                <w:noProof/>
                <w:color w:val="000000"/>
                <w:lang w:val="ro-RO" w:eastAsia="en-US"/>
              </w:rPr>
              <w:t>808,8</w:t>
            </w:r>
          </w:p>
        </w:tc>
        <w:tc>
          <w:tcPr>
            <w:tcW w:w="1976"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16,0</w:t>
            </w:r>
          </w:p>
        </w:tc>
        <w:tc>
          <w:tcPr>
            <w:tcW w:w="1621" w:type="dxa"/>
            <w:tcBorders>
              <w:top w:val="nil"/>
              <w:left w:val="nil"/>
              <w:bottom w:val="single" w:sz="4" w:space="0" w:color="auto"/>
              <w:right w:val="single" w:sz="4" w:space="0" w:color="auto"/>
            </w:tcBorders>
            <w:shd w:val="clear" w:color="auto" w:fill="auto"/>
            <w:noWrap/>
            <w:vAlign w:val="bottom"/>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42</w:t>
            </w:r>
            <w:r w:rsidR="003E7D33" w:rsidRPr="00264552">
              <w:rPr>
                <w:rFonts w:ascii="Times New Roman" w:hAnsi="Times New Roman"/>
                <w:i/>
                <w:iCs/>
                <w:noProof/>
                <w:color w:val="000000"/>
                <w:lang w:val="ro-RO" w:eastAsia="en-US"/>
              </w:rPr>
              <w:t>824,8</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Servicii de suport pentru sfera ştiinţei şi inovării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1907</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37</w:t>
            </w:r>
            <w:r w:rsidR="003E7D33" w:rsidRPr="00264552">
              <w:rPr>
                <w:rFonts w:ascii="Times New Roman" w:hAnsi="Times New Roman"/>
                <w:i/>
                <w:iCs/>
                <w:noProof/>
                <w:color w:val="000000"/>
                <w:lang w:val="ro-RO" w:eastAsia="en-US"/>
              </w:rPr>
              <w:t>228,6</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219,9</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37</w:t>
            </w:r>
            <w:r w:rsidR="003E7D33" w:rsidRPr="00264552">
              <w:rPr>
                <w:rFonts w:ascii="Times New Roman" w:hAnsi="Times New Roman"/>
                <w:i/>
                <w:iCs/>
                <w:noProof/>
                <w:color w:val="000000"/>
                <w:lang w:val="ro-RO" w:eastAsia="en-US"/>
              </w:rPr>
              <w:t>448,5</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Servicii în domeniul economiei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04</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119</w:t>
            </w:r>
            <w:r w:rsidR="003E7D33" w:rsidRPr="00264552">
              <w:rPr>
                <w:rFonts w:ascii="Times New Roman" w:hAnsi="Times New Roman"/>
                <w:noProof/>
                <w:color w:val="000000"/>
                <w:lang w:val="ro-RO" w:eastAsia="en-US"/>
              </w:rPr>
              <w:t>624,5</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871,7</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120</w:t>
            </w:r>
            <w:r w:rsidR="003E7D33" w:rsidRPr="00264552">
              <w:rPr>
                <w:rFonts w:ascii="Times New Roman" w:hAnsi="Times New Roman"/>
                <w:noProof/>
                <w:color w:val="000000"/>
                <w:lang w:val="ro-RO" w:eastAsia="en-US"/>
              </w:rPr>
              <w:t>496,2</w:t>
            </w:r>
          </w:p>
        </w:tc>
      </w:tr>
      <w:tr w:rsidR="003E7D33" w:rsidRPr="003E7D33" w:rsidTr="00D43BD8">
        <w:trPr>
          <w:trHeight w:val="6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Cercetări științifice aplicate în domeniul agriculturii, în direcția strategică "Biotehnologie"</w:t>
            </w:r>
          </w:p>
        </w:tc>
        <w:tc>
          <w:tcPr>
            <w:tcW w:w="910"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5107</w:t>
            </w:r>
          </w:p>
        </w:tc>
        <w:tc>
          <w:tcPr>
            <w:tcW w:w="1799" w:type="dxa"/>
            <w:tcBorders>
              <w:top w:val="nil"/>
              <w:left w:val="nil"/>
              <w:bottom w:val="single" w:sz="4" w:space="0" w:color="auto"/>
              <w:right w:val="single" w:sz="4" w:space="0" w:color="auto"/>
            </w:tcBorders>
            <w:shd w:val="clear" w:color="auto" w:fill="auto"/>
            <w:noWrap/>
            <w:vAlign w:val="bottom"/>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37</w:t>
            </w:r>
            <w:r w:rsidR="003E7D33" w:rsidRPr="00264552">
              <w:rPr>
                <w:rFonts w:ascii="Times New Roman" w:hAnsi="Times New Roman"/>
                <w:i/>
                <w:iCs/>
                <w:noProof/>
                <w:color w:val="000000"/>
                <w:lang w:val="ro-RO" w:eastAsia="en-US"/>
              </w:rPr>
              <w:t>437,5</w:t>
            </w:r>
          </w:p>
        </w:tc>
        <w:tc>
          <w:tcPr>
            <w:tcW w:w="1976"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871,7</w:t>
            </w:r>
          </w:p>
        </w:tc>
        <w:tc>
          <w:tcPr>
            <w:tcW w:w="1621" w:type="dxa"/>
            <w:tcBorders>
              <w:top w:val="nil"/>
              <w:left w:val="nil"/>
              <w:bottom w:val="single" w:sz="4" w:space="0" w:color="auto"/>
              <w:right w:val="single" w:sz="4" w:space="0" w:color="auto"/>
            </w:tcBorders>
            <w:shd w:val="clear" w:color="auto" w:fill="auto"/>
            <w:noWrap/>
            <w:vAlign w:val="bottom"/>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38</w:t>
            </w:r>
            <w:r w:rsidR="003E7D33" w:rsidRPr="00264552">
              <w:rPr>
                <w:rFonts w:ascii="Times New Roman" w:hAnsi="Times New Roman"/>
                <w:i/>
                <w:iCs/>
                <w:noProof/>
                <w:color w:val="000000"/>
                <w:lang w:val="ro-RO" w:eastAsia="en-US"/>
              </w:rPr>
              <w:t>309,2</w:t>
            </w:r>
          </w:p>
        </w:tc>
      </w:tr>
      <w:tr w:rsidR="003E7D33" w:rsidRPr="003E7D33" w:rsidTr="00D43BD8">
        <w:trPr>
          <w:trHeight w:val="43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xml:space="preserve">Protecția mediului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05</w:t>
            </w:r>
          </w:p>
        </w:tc>
        <w:tc>
          <w:tcPr>
            <w:tcW w:w="1799"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43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lastRenderedPageBreak/>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w:t>
            </w:r>
          </w:p>
        </w:tc>
        <w:tc>
          <w:tcPr>
            <w:tcW w:w="1799" w:type="dxa"/>
            <w:tcBorders>
              <w:top w:val="nil"/>
              <w:left w:val="nil"/>
              <w:bottom w:val="single" w:sz="4" w:space="0" w:color="auto"/>
              <w:right w:val="single" w:sz="4" w:space="0" w:color="auto"/>
            </w:tcBorders>
            <w:shd w:val="clear" w:color="auto" w:fill="auto"/>
            <w:noWrap/>
            <w:vAlign w:val="bottom"/>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91</w:t>
            </w:r>
            <w:r w:rsidR="003E7D33" w:rsidRPr="00264552">
              <w:rPr>
                <w:rFonts w:ascii="Times New Roman" w:hAnsi="Times New Roman"/>
                <w:noProof/>
                <w:color w:val="000000"/>
                <w:lang w:val="ro-RO" w:eastAsia="en-US"/>
              </w:rPr>
              <w:t>236,3</w:t>
            </w:r>
          </w:p>
        </w:tc>
        <w:tc>
          <w:tcPr>
            <w:tcW w:w="1976" w:type="dxa"/>
            <w:tcBorders>
              <w:top w:val="nil"/>
              <w:left w:val="nil"/>
              <w:bottom w:val="single" w:sz="4" w:space="0" w:color="auto"/>
              <w:right w:val="single" w:sz="4" w:space="0" w:color="auto"/>
            </w:tcBorders>
            <w:shd w:val="clear" w:color="auto" w:fill="auto"/>
            <w:noWrap/>
            <w:vAlign w:val="bottom"/>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w:t>
            </w:r>
            <w:r w:rsidR="003E7D33" w:rsidRPr="00264552">
              <w:rPr>
                <w:rFonts w:ascii="Times New Roman" w:hAnsi="Times New Roman"/>
                <w:noProof/>
                <w:color w:val="000000"/>
                <w:lang w:val="ro-RO" w:eastAsia="en-US"/>
              </w:rPr>
              <w:t>107,6</w:t>
            </w:r>
          </w:p>
        </w:tc>
        <w:tc>
          <w:tcPr>
            <w:tcW w:w="1621" w:type="dxa"/>
            <w:tcBorders>
              <w:top w:val="nil"/>
              <w:left w:val="nil"/>
              <w:bottom w:val="single" w:sz="4" w:space="0" w:color="auto"/>
              <w:right w:val="single" w:sz="4" w:space="0" w:color="auto"/>
            </w:tcBorders>
            <w:shd w:val="clear" w:color="auto" w:fill="auto"/>
            <w:noWrap/>
            <w:vAlign w:val="bottom"/>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90</w:t>
            </w:r>
            <w:r w:rsidR="003E7D33" w:rsidRPr="00264552">
              <w:rPr>
                <w:rFonts w:ascii="Times New Roman" w:hAnsi="Times New Roman"/>
                <w:noProof/>
                <w:color w:val="000000"/>
                <w:lang w:val="ro-RO" w:eastAsia="en-US"/>
              </w:rPr>
              <w:t>128,7</w:t>
            </w:r>
          </w:p>
        </w:tc>
      </w:tr>
      <w:tr w:rsidR="003E7D33" w:rsidRPr="003E7D33" w:rsidTr="00D43BD8">
        <w:trPr>
          <w:trHeight w:val="39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Cercetări științificeaplicate în domeniul protecției mediului</w:t>
            </w:r>
          </w:p>
        </w:tc>
        <w:tc>
          <w:tcPr>
            <w:tcW w:w="910"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7007</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91</w:t>
            </w:r>
            <w:r w:rsidR="003E7D33" w:rsidRPr="00264552">
              <w:rPr>
                <w:rFonts w:ascii="Times New Roman" w:hAnsi="Times New Roman"/>
                <w:i/>
                <w:iCs/>
                <w:noProof/>
                <w:color w:val="000000"/>
                <w:lang w:val="ro-RO" w:eastAsia="en-US"/>
              </w:rPr>
              <w:t>236,3</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w:t>
            </w:r>
            <w:r w:rsidR="003E7D33" w:rsidRPr="00264552">
              <w:rPr>
                <w:rFonts w:ascii="Times New Roman" w:hAnsi="Times New Roman"/>
                <w:i/>
                <w:iCs/>
                <w:noProof/>
                <w:color w:val="000000"/>
                <w:lang w:val="ro-RO" w:eastAsia="en-US"/>
              </w:rPr>
              <w:t>107,6</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90</w:t>
            </w:r>
            <w:r w:rsidR="003E7D33" w:rsidRPr="00264552">
              <w:rPr>
                <w:rFonts w:ascii="Times New Roman" w:hAnsi="Times New Roman"/>
                <w:i/>
                <w:iCs/>
                <w:noProof/>
                <w:color w:val="000000"/>
                <w:lang w:val="ro-RO" w:eastAsia="en-US"/>
              </w:rPr>
              <w:t>128,7</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Cultură,  sport,  tineret, culte și  odihnă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08</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556</w:t>
            </w:r>
            <w:r w:rsidR="003E7D33" w:rsidRPr="00264552">
              <w:rPr>
                <w:rFonts w:ascii="Times New Roman" w:hAnsi="Times New Roman"/>
                <w:noProof/>
                <w:color w:val="000000"/>
                <w:lang w:val="ro-RO" w:eastAsia="en-US"/>
              </w:rPr>
              <w:t>510,1</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-110,0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77393E"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556</w:t>
            </w:r>
            <w:r w:rsidR="003E7D33" w:rsidRPr="00264552">
              <w:rPr>
                <w:rFonts w:ascii="Times New Roman" w:hAnsi="Times New Roman"/>
                <w:noProof/>
                <w:color w:val="000000"/>
                <w:lang w:val="ro-RO" w:eastAsia="en-US"/>
              </w:rPr>
              <w:t>400,1</w:t>
            </w:r>
          </w:p>
        </w:tc>
      </w:tr>
      <w:tr w:rsidR="003E7D33" w:rsidRPr="003E7D33" w:rsidTr="00D43BD8">
        <w:trPr>
          <w:trHeight w:val="6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Protejarea și punerea în valoare a patrimoniului cultural național</w:t>
            </w:r>
          </w:p>
        </w:tc>
        <w:tc>
          <w:tcPr>
            <w:tcW w:w="910"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8503</w:t>
            </w:r>
          </w:p>
        </w:tc>
        <w:tc>
          <w:tcPr>
            <w:tcW w:w="1799" w:type="dxa"/>
            <w:tcBorders>
              <w:top w:val="nil"/>
              <w:left w:val="nil"/>
              <w:bottom w:val="single" w:sz="4" w:space="0" w:color="auto"/>
              <w:right w:val="single" w:sz="4" w:space="0" w:color="auto"/>
            </w:tcBorders>
            <w:shd w:val="clear" w:color="auto" w:fill="auto"/>
            <w:noWrap/>
            <w:vAlign w:val="bottom"/>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104</w:t>
            </w:r>
            <w:r w:rsidR="003E7D33" w:rsidRPr="00264552">
              <w:rPr>
                <w:rFonts w:ascii="Times New Roman" w:hAnsi="Times New Roman"/>
                <w:i/>
                <w:iCs/>
                <w:noProof/>
                <w:color w:val="000000"/>
                <w:lang w:val="ro-RO" w:eastAsia="en-US"/>
              </w:rPr>
              <w:t>329,8</w:t>
            </w:r>
          </w:p>
        </w:tc>
        <w:tc>
          <w:tcPr>
            <w:tcW w:w="1976"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-110,0</w:t>
            </w:r>
          </w:p>
        </w:tc>
        <w:tc>
          <w:tcPr>
            <w:tcW w:w="1621" w:type="dxa"/>
            <w:tcBorders>
              <w:top w:val="nil"/>
              <w:left w:val="nil"/>
              <w:bottom w:val="single" w:sz="4" w:space="0" w:color="auto"/>
              <w:right w:val="single" w:sz="4" w:space="0" w:color="auto"/>
            </w:tcBorders>
            <w:shd w:val="clear" w:color="auto" w:fill="auto"/>
            <w:noWrap/>
            <w:vAlign w:val="bottom"/>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104</w:t>
            </w:r>
            <w:r w:rsidR="003E7D33" w:rsidRPr="00264552">
              <w:rPr>
                <w:rFonts w:ascii="Times New Roman" w:hAnsi="Times New Roman"/>
                <w:i/>
                <w:iCs/>
                <w:noProof/>
                <w:color w:val="000000"/>
                <w:lang w:val="ro-RO" w:eastAsia="en-US"/>
              </w:rPr>
              <w:t>219,8</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Învățămînt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09</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1985</w:t>
            </w:r>
            <w:r w:rsidR="003E7D33" w:rsidRPr="00264552">
              <w:rPr>
                <w:rFonts w:ascii="Times New Roman" w:hAnsi="Times New Roman"/>
                <w:noProof/>
                <w:color w:val="000000"/>
                <w:lang w:val="ro-RO" w:eastAsia="en-US"/>
              </w:rPr>
              <w:t>583,5</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110,0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1985</w:t>
            </w:r>
            <w:r w:rsidR="003E7D33" w:rsidRPr="00264552">
              <w:rPr>
                <w:rFonts w:ascii="Times New Roman" w:hAnsi="Times New Roman"/>
                <w:noProof/>
                <w:color w:val="000000"/>
                <w:lang w:val="ro-RO" w:eastAsia="en-US"/>
              </w:rPr>
              <w:t>693,5</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Învățămînt  profesional-tehnic secundar</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8808</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473</w:t>
            </w:r>
            <w:r w:rsidR="003E7D33" w:rsidRPr="00264552">
              <w:rPr>
                <w:rFonts w:ascii="Times New Roman" w:hAnsi="Times New Roman"/>
                <w:i/>
                <w:iCs/>
                <w:noProof/>
                <w:color w:val="000000"/>
                <w:lang w:val="ro-RO" w:eastAsia="en-US"/>
              </w:rPr>
              <w:t>934,2</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110,0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474</w:t>
            </w:r>
            <w:r w:rsidR="003E7D33" w:rsidRPr="00264552">
              <w:rPr>
                <w:rFonts w:ascii="Times New Roman" w:hAnsi="Times New Roman"/>
                <w:i/>
                <w:iCs/>
                <w:noProof/>
                <w:color w:val="000000"/>
                <w:lang w:val="ro-RO" w:eastAsia="en-US"/>
              </w:rPr>
              <w:t>044,2</w:t>
            </w:r>
          </w:p>
        </w:tc>
      </w:tr>
      <w:tr w:rsidR="003E7D33" w:rsidRPr="003E7D33" w:rsidTr="00D43BD8">
        <w:trPr>
          <w:trHeight w:val="48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Consiliul Superior al Magistraturii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0301</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w:t>
            </w:r>
          </w:p>
        </w:tc>
      </w:tr>
      <w:tr w:rsidR="003E7D33" w:rsidRPr="003E7D33" w:rsidTr="00D43BD8">
        <w:trPr>
          <w:trHeight w:val="34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2+3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438</w:t>
            </w:r>
            <w:r w:rsidR="003E7D33" w:rsidRPr="00264552">
              <w:rPr>
                <w:rFonts w:ascii="Times New Roman" w:hAnsi="Times New Roman"/>
                <w:b/>
                <w:bCs/>
                <w:noProof/>
                <w:color w:val="000000"/>
                <w:lang w:val="ro-RO" w:eastAsia="en-US"/>
              </w:rPr>
              <w:t>799,6</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w:t>
            </w:r>
            <w:r w:rsidR="003E7D33" w:rsidRPr="00264552">
              <w:rPr>
                <w:rFonts w:ascii="Times New Roman" w:hAnsi="Times New Roman"/>
                <w:b/>
                <w:bCs/>
                <w:noProof/>
                <w:color w:val="000000"/>
                <w:lang w:val="ro-RO" w:eastAsia="en-US"/>
              </w:rPr>
              <w:t>661,4</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441461,0</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Ordine publică și securitate națională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noProof/>
                <w:color w:val="000000"/>
                <w:sz w:val="24"/>
                <w:szCs w:val="24"/>
                <w:lang w:val="ro-RO" w:eastAsia="en-US"/>
              </w:rPr>
            </w:pPr>
            <w:r w:rsidRPr="00264552">
              <w:rPr>
                <w:rFonts w:ascii="Times New Roman" w:hAnsi="Times New Roman"/>
                <w:noProof/>
                <w:color w:val="000000"/>
                <w:sz w:val="24"/>
                <w:szCs w:val="24"/>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438</w:t>
            </w:r>
            <w:r w:rsidR="003E7D33" w:rsidRPr="00264552">
              <w:rPr>
                <w:rFonts w:ascii="Times New Roman" w:hAnsi="Times New Roman"/>
                <w:noProof/>
                <w:color w:val="000000"/>
                <w:lang w:val="ro-RO" w:eastAsia="en-US"/>
              </w:rPr>
              <w:t>799,6</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w:t>
            </w:r>
            <w:r w:rsidR="003E7D33" w:rsidRPr="00264552">
              <w:rPr>
                <w:rFonts w:ascii="Times New Roman" w:hAnsi="Times New Roman"/>
                <w:noProof/>
                <w:color w:val="000000"/>
                <w:lang w:val="ro-RO" w:eastAsia="en-US"/>
              </w:rPr>
              <w:t>661,4</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441</w:t>
            </w:r>
            <w:r w:rsidR="003E7D33" w:rsidRPr="00264552">
              <w:rPr>
                <w:rFonts w:ascii="Times New Roman" w:hAnsi="Times New Roman"/>
                <w:noProof/>
                <w:color w:val="000000"/>
                <w:lang w:val="ro-RO" w:eastAsia="en-US"/>
              </w:rPr>
              <w:t>461,0</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Înfăptuirea justiției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4018</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421</w:t>
            </w:r>
            <w:r w:rsidR="003E7D33" w:rsidRPr="00264552">
              <w:rPr>
                <w:rFonts w:ascii="Times New Roman" w:hAnsi="Times New Roman"/>
                <w:i/>
                <w:iCs/>
                <w:noProof/>
                <w:color w:val="000000"/>
                <w:lang w:val="ro-RO" w:eastAsia="en-US"/>
              </w:rPr>
              <w:t>265,4</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w:t>
            </w:r>
            <w:r w:rsidR="003E7D33" w:rsidRPr="00264552">
              <w:rPr>
                <w:rFonts w:ascii="Times New Roman" w:hAnsi="Times New Roman"/>
                <w:i/>
                <w:iCs/>
                <w:noProof/>
                <w:color w:val="000000"/>
                <w:lang w:val="ro-RO" w:eastAsia="en-US"/>
              </w:rPr>
              <w:t>661,4</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423</w:t>
            </w:r>
            <w:r w:rsidR="003E7D33" w:rsidRPr="00264552">
              <w:rPr>
                <w:rFonts w:ascii="Times New Roman" w:hAnsi="Times New Roman"/>
                <w:i/>
                <w:iCs/>
                <w:noProof/>
                <w:color w:val="000000"/>
                <w:lang w:val="ro-RO" w:eastAsia="en-US"/>
              </w:rPr>
              <w:t>926,8</w:t>
            </w:r>
          </w:p>
        </w:tc>
      </w:tr>
      <w:tr w:rsidR="003E7D33" w:rsidRPr="003E7D33" w:rsidTr="00D43BD8">
        <w:trPr>
          <w:trHeight w:val="48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Acțiuni generale</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0799</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2+3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33843</w:t>
            </w:r>
            <w:r w:rsidR="003E7D33" w:rsidRPr="00264552">
              <w:rPr>
                <w:rFonts w:ascii="Times New Roman" w:hAnsi="Times New Roman"/>
                <w:b/>
                <w:bCs/>
                <w:noProof/>
                <w:color w:val="000000"/>
                <w:lang w:val="ro-RO" w:eastAsia="en-US"/>
              </w:rPr>
              <w:t>325,6</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33843</w:t>
            </w:r>
            <w:r w:rsidR="003E7D33" w:rsidRPr="00264552">
              <w:rPr>
                <w:rFonts w:ascii="Times New Roman" w:hAnsi="Times New Roman"/>
                <w:b/>
                <w:bCs/>
                <w:noProof/>
                <w:color w:val="000000"/>
                <w:lang w:val="ro-RO" w:eastAsia="en-US"/>
              </w:rPr>
              <w:t>325,6</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Servicii de stat cu destinație generală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01</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5250</w:t>
            </w:r>
            <w:r w:rsidR="003E7D33" w:rsidRPr="00264552">
              <w:rPr>
                <w:rFonts w:ascii="Times New Roman" w:hAnsi="Times New Roman"/>
                <w:noProof/>
                <w:color w:val="000000"/>
                <w:lang w:val="ro-RO" w:eastAsia="en-US"/>
              </w:rPr>
              <w:t>777,4</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19</w:t>
            </w:r>
            <w:r w:rsidR="003E7D33" w:rsidRPr="00264552">
              <w:rPr>
                <w:rFonts w:ascii="Times New Roman" w:hAnsi="Times New Roman"/>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5269</w:t>
            </w:r>
            <w:r w:rsidR="003E7D33" w:rsidRPr="00264552">
              <w:rPr>
                <w:rFonts w:ascii="Times New Roman" w:hAnsi="Times New Roman"/>
                <w:noProof/>
                <w:color w:val="000000"/>
                <w:lang w:val="ro-RO" w:eastAsia="en-US"/>
              </w:rPr>
              <w:t>777,4</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Gestionarea fondurilor de rezervă și  de intervenție</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0802</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277</w:t>
            </w:r>
            <w:r w:rsidR="003E7D33" w:rsidRPr="00264552">
              <w:rPr>
                <w:rFonts w:ascii="Times New Roman" w:hAnsi="Times New Roman"/>
                <w:i/>
                <w:iCs/>
                <w:noProof/>
                <w:color w:val="000000"/>
                <w:lang w:val="ro-RO" w:eastAsia="en-US"/>
              </w:rPr>
              <w:t>821,3</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25</w:t>
            </w:r>
            <w:r w:rsidR="003E7D33" w:rsidRPr="00264552">
              <w:rPr>
                <w:rFonts w:ascii="Times New Roman" w:hAnsi="Times New Roman"/>
                <w:i/>
                <w:iCs/>
                <w:noProof/>
                <w:color w:val="000000"/>
                <w:lang w:val="ro-RO" w:eastAsia="en-US"/>
              </w:rPr>
              <w:t>200,0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303</w:t>
            </w:r>
            <w:r w:rsidR="003E7D33" w:rsidRPr="00264552">
              <w:rPr>
                <w:rFonts w:ascii="Times New Roman" w:hAnsi="Times New Roman"/>
                <w:i/>
                <w:iCs/>
                <w:noProof/>
                <w:color w:val="000000"/>
                <w:lang w:val="ro-RO" w:eastAsia="en-US"/>
              </w:rPr>
              <w:t>021,3</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Acțiuni cu caracter general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0808</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62</w:t>
            </w:r>
            <w:r w:rsidR="003E7D33" w:rsidRPr="00264552">
              <w:rPr>
                <w:rFonts w:ascii="Times New Roman" w:hAnsi="Times New Roman"/>
                <w:i/>
                <w:iCs/>
                <w:noProof/>
                <w:color w:val="000000"/>
                <w:lang w:val="ro-RO" w:eastAsia="en-US"/>
              </w:rPr>
              <w:t>423,8</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w:t>
            </w:r>
            <w:r w:rsidR="003E7D33" w:rsidRPr="00264552">
              <w:rPr>
                <w:rFonts w:ascii="Times New Roman" w:hAnsi="Times New Roman"/>
                <w:i/>
                <w:iCs/>
                <w:noProof/>
                <w:color w:val="000000"/>
                <w:lang w:val="ro-RO" w:eastAsia="en-US"/>
              </w:rPr>
              <w:t>200,0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56</w:t>
            </w:r>
            <w:r w:rsidR="003E7D33" w:rsidRPr="00264552">
              <w:rPr>
                <w:rFonts w:ascii="Times New Roman" w:hAnsi="Times New Roman"/>
                <w:i/>
                <w:iCs/>
                <w:noProof/>
                <w:color w:val="000000"/>
                <w:lang w:val="ro-RO" w:eastAsia="en-US"/>
              </w:rPr>
              <w:t>223,8</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Servicii în domeniul economiei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04</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noProof/>
                <w:color w:val="000000"/>
                <w:sz w:val="24"/>
                <w:szCs w:val="24"/>
                <w:lang w:val="ro-RO" w:eastAsia="en-US"/>
              </w:rPr>
            </w:pPr>
            <w:r w:rsidRPr="00264552">
              <w:rPr>
                <w:rFonts w:ascii="Times New Roman" w:hAnsi="Times New Roman"/>
                <w:noProof/>
                <w:color w:val="000000"/>
                <w:sz w:val="24"/>
                <w:szCs w:val="24"/>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1168</w:t>
            </w:r>
            <w:r w:rsidR="003E7D33" w:rsidRPr="00264552">
              <w:rPr>
                <w:rFonts w:ascii="Times New Roman" w:hAnsi="Times New Roman"/>
                <w:noProof/>
                <w:color w:val="000000"/>
                <w:lang w:val="ro-RO" w:eastAsia="en-US"/>
              </w:rPr>
              <w:t>271,2</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-21</w:t>
            </w:r>
            <w:r w:rsidR="003E7D33" w:rsidRPr="00264552">
              <w:rPr>
                <w:rFonts w:ascii="Times New Roman" w:hAnsi="Times New Roman"/>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1147</w:t>
            </w:r>
            <w:r w:rsidR="003E7D33" w:rsidRPr="00264552">
              <w:rPr>
                <w:rFonts w:ascii="Times New Roman" w:hAnsi="Times New Roman"/>
                <w:noProof/>
                <w:color w:val="000000"/>
                <w:lang w:val="ro-RO" w:eastAsia="en-US"/>
              </w:rPr>
              <w:t>271,2</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Servicii generale în domeniul forței de muncă</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sz w:val="24"/>
                <w:szCs w:val="24"/>
                <w:lang w:val="ro-RO" w:eastAsia="en-US"/>
              </w:rPr>
            </w:pPr>
            <w:r w:rsidRPr="00264552">
              <w:rPr>
                <w:rFonts w:ascii="Times New Roman" w:hAnsi="Times New Roman"/>
                <w:i/>
                <w:iCs/>
                <w:noProof/>
                <w:color w:val="000000"/>
                <w:sz w:val="24"/>
                <w:szCs w:val="24"/>
                <w:lang w:val="ro-RO" w:eastAsia="en-US"/>
              </w:rPr>
              <w:t>5003</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w:t>
            </w:r>
            <w:r w:rsidR="003E7D33" w:rsidRPr="00264552">
              <w:rPr>
                <w:rFonts w:ascii="Times New Roman" w:hAnsi="Times New Roman"/>
                <w:i/>
                <w:iCs/>
                <w:noProof/>
                <w:color w:val="000000"/>
                <w:lang w:val="ro-RO" w:eastAsia="en-US"/>
              </w:rPr>
              <w:t>000,0</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w:t>
            </w:r>
            <w:r w:rsidR="003E7D33" w:rsidRPr="00264552">
              <w:rPr>
                <w:rFonts w:ascii="Times New Roman" w:hAnsi="Times New Roman"/>
                <w:i/>
                <w:iCs/>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67C57"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180</w:t>
            </w:r>
            <w:r w:rsidR="003E7D33" w:rsidRPr="00264552">
              <w:rPr>
                <w:rFonts w:ascii="Times New Roman" w:hAnsi="Times New Roman"/>
                <w:i/>
                <w:iCs/>
                <w:noProof/>
                <w:color w:val="000000"/>
                <w:lang w:val="ro-RO" w:eastAsia="en-US"/>
              </w:rPr>
              <w:t>000,0</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lastRenderedPageBreak/>
              <w:t>Susținerea întreprinderilor mici și mijlocii</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sz w:val="24"/>
                <w:szCs w:val="24"/>
                <w:lang w:val="ro-RO" w:eastAsia="en-US"/>
              </w:rPr>
            </w:pPr>
            <w:r w:rsidRPr="00264552">
              <w:rPr>
                <w:rFonts w:ascii="Times New Roman" w:hAnsi="Times New Roman"/>
                <w:i/>
                <w:iCs/>
                <w:noProof/>
                <w:color w:val="000000"/>
                <w:sz w:val="24"/>
                <w:szCs w:val="24"/>
                <w:lang w:val="ro-RO" w:eastAsia="en-US"/>
              </w:rPr>
              <w:t>5004</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1C1F78"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w:t>
            </w:r>
            <w:r w:rsidR="003E7D33" w:rsidRPr="00264552">
              <w:rPr>
                <w:rFonts w:ascii="Times New Roman" w:hAnsi="Times New Roman"/>
                <w:i/>
                <w:iCs/>
                <w:noProof/>
                <w:color w:val="000000"/>
                <w:lang w:val="ro-RO" w:eastAsia="en-US"/>
              </w:rPr>
              <w:t>000,0</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1C1F78"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w:t>
            </w:r>
            <w:r w:rsidR="003E7D33" w:rsidRPr="00264552">
              <w:rPr>
                <w:rFonts w:ascii="Times New Roman" w:hAnsi="Times New Roman"/>
                <w:i/>
                <w:iCs/>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1C1F78"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9</w:t>
            </w:r>
            <w:r w:rsidR="003E7D33" w:rsidRPr="00264552">
              <w:rPr>
                <w:rFonts w:ascii="Times New Roman" w:hAnsi="Times New Roman"/>
                <w:i/>
                <w:iCs/>
                <w:noProof/>
                <w:color w:val="000000"/>
                <w:lang w:val="ro-RO" w:eastAsia="en-US"/>
              </w:rPr>
              <w:t>000,0</w:t>
            </w:r>
          </w:p>
        </w:tc>
      </w:tr>
      <w:tr w:rsidR="003E7D33" w:rsidRPr="003E7D33" w:rsidTr="00D43BD8">
        <w:trPr>
          <w:trHeight w:val="33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 xml:space="preserve">Protecție socială                                                                                   </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i/>
                <w:iCs/>
                <w:noProof/>
                <w:color w:val="000000"/>
                <w:lang w:val="ro-RO" w:eastAsia="en-US"/>
              </w:rPr>
            </w:pPr>
            <w:r w:rsidRPr="00264552">
              <w:rPr>
                <w:rFonts w:ascii="Times New Roman" w:hAnsi="Times New Roman"/>
                <w:b/>
                <w:bCs/>
                <w:i/>
                <w:iCs/>
                <w:noProof/>
                <w:color w:val="000000"/>
                <w:lang w:val="ro-RO" w:eastAsia="en-US"/>
              </w:rPr>
              <w:t>10</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 </w:t>
            </w:r>
          </w:p>
        </w:tc>
      </w:tr>
      <w:tr w:rsidR="003E7D33" w:rsidRPr="003E7D33" w:rsidTr="00D43BD8">
        <w:trPr>
          <w:trHeight w:val="315"/>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noProof/>
                <w:color w:val="000000"/>
                <w:lang w:val="ro-RO" w:eastAsia="en-US"/>
              </w:rPr>
            </w:pPr>
            <w:r w:rsidRPr="00264552">
              <w:rPr>
                <w:rFonts w:ascii="Times New Roman" w:hAnsi="Times New Roman"/>
                <w:noProof/>
                <w:color w:val="000000"/>
                <w:lang w:val="ro-RO" w:eastAsia="en-US"/>
              </w:rPr>
              <w:t>Cheltuieli și active nefinanciare, total</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b/>
                <w:bCs/>
                <w:noProof/>
                <w:color w:val="000000"/>
                <w:sz w:val="24"/>
                <w:szCs w:val="24"/>
                <w:lang w:val="ro-RO" w:eastAsia="en-US"/>
              </w:rPr>
            </w:pPr>
            <w:r w:rsidRPr="00264552">
              <w:rPr>
                <w:rFonts w:ascii="Times New Roman" w:hAnsi="Times New Roman"/>
                <w:b/>
                <w:bCs/>
                <w:noProof/>
                <w:color w:val="000000"/>
                <w:sz w:val="24"/>
                <w:szCs w:val="24"/>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1C1F78"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11461</w:t>
            </w:r>
            <w:r w:rsidR="003E7D33" w:rsidRPr="00264552">
              <w:rPr>
                <w:rFonts w:ascii="Times New Roman" w:hAnsi="Times New Roman"/>
                <w:noProof/>
                <w:color w:val="000000"/>
                <w:lang w:val="ro-RO" w:eastAsia="en-US"/>
              </w:rPr>
              <w:t>669,3</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noProof/>
                <w:color w:val="000000"/>
                <w:lang w:val="ro-RO" w:eastAsia="en-US"/>
              </w:rPr>
            </w:pPr>
            <w:r w:rsidRPr="00264552">
              <w:rPr>
                <w:rFonts w:ascii="Times New Roman" w:hAnsi="Times New Roman"/>
                <w:noProof/>
                <w:color w:val="000000"/>
                <w:lang w:val="ro-RO" w:eastAsia="en-US"/>
              </w:rPr>
              <w:t>2.000,0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1C1F78" w:rsidP="003E7D3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11463</w:t>
            </w:r>
            <w:r w:rsidR="003E7D33" w:rsidRPr="00264552">
              <w:rPr>
                <w:rFonts w:ascii="Times New Roman" w:hAnsi="Times New Roman"/>
                <w:noProof/>
                <w:color w:val="000000"/>
                <w:lang w:val="ro-RO" w:eastAsia="en-US"/>
              </w:rPr>
              <w:t>669,3</w:t>
            </w:r>
          </w:p>
        </w:tc>
      </w:tr>
      <w:tr w:rsidR="003E7D33" w:rsidRPr="003E7D33" w:rsidTr="00D43BD8">
        <w:trPr>
          <w:trHeight w:val="300"/>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3E7D33" w:rsidRPr="00264552" w:rsidRDefault="003E7D33" w:rsidP="003E7D33">
            <w:pPr>
              <w:spacing w:after="0" w:line="240" w:lineRule="auto"/>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Protecție în domeniul asigurării cu locuințe</w:t>
            </w:r>
          </w:p>
        </w:tc>
        <w:tc>
          <w:tcPr>
            <w:tcW w:w="910"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center"/>
              <w:rPr>
                <w:rFonts w:ascii="Times New Roman" w:hAnsi="Times New Roman"/>
                <w:i/>
                <w:iCs/>
                <w:noProof/>
                <w:color w:val="000000"/>
                <w:lang w:val="ro-RO" w:eastAsia="en-US"/>
              </w:rPr>
            </w:pPr>
            <w:r w:rsidRPr="00264552">
              <w:rPr>
                <w:rFonts w:ascii="Times New Roman" w:hAnsi="Times New Roman"/>
                <w:i/>
                <w:iCs/>
                <w:noProof/>
                <w:color w:val="000000"/>
                <w:lang w:val="ro-RO" w:eastAsia="en-US"/>
              </w:rPr>
              <w:t>9009</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1C1F78"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21</w:t>
            </w:r>
            <w:r w:rsidR="003E7D33" w:rsidRPr="00264552">
              <w:rPr>
                <w:rFonts w:ascii="Times New Roman" w:hAnsi="Times New Roman"/>
                <w:i/>
                <w:iCs/>
                <w:noProof/>
                <w:color w:val="000000"/>
                <w:lang w:val="ro-RO" w:eastAsia="en-US"/>
              </w:rPr>
              <w:t>000,0</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1C1F78"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w:t>
            </w:r>
            <w:r w:rsidR="003E7D33" w:rsidRPr="00264552">
              <w:rPr>
                <w:rFonts w:ascii="Times New Roman" w:hAnsi="Times New Roman"/>
                <w:i/>
                <w:iCs/>
                <w:noProof/>
                <w:color w:val="000000"/>
                <w:lang w:val="ro-RO" w:eastAsia="en-US"/>
              </w:rPr>
              <w:t>000,0</w:t>
            </w: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1C1F78" w:rsidP="003E7D3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23</w:t>
            </w:r>
            <w:r w:rsidR="003E7D33" w:rsidRPr="00264552">
              <w:rPr>
                <w:rFonts w:ascii="Times New Roman" w:hAnsi="Times New Roman"/>
                <w:i/>
                <w:iCs/>
                <w:noProof/>
                <w:color w:val="000000"/>
                <w:lang w:val="ro-RO" w:eastAsia="en-US"/>
              </w:rPr>
              <w:t>000,0</w:t>
            </w:r>
          </w:p>
        </w:tc>
      </w:tr>
      <w:tr w:rsidR="003E7D33" w:rsidRPr="003E7D33" w:rsidTr="00D43BD8">
        <w:trPr>
          <w:trHeight w:val="435"/>
        </w:trPr>
        <w:tc>
          <w:tcPr>
            <w:tcW w:w="6952" w:type="dxa"/>
            <w:tcBorders>
              <w:top w:val="nil"/>
              <w:left w:val="single" w:sz="4" w:space="0" w:color="auto"/>
              <w:bottom w:val="single" w:sz="4" w:space="0" w:color="auto"/>
              <w:right w:val="single" w:sz="4" w:space="0" w:color="auto"/>
            </w:tcBorders>
            <w:shd w:val="clear" w:color="auto" w:fill="auto"/>
            <w:vAlign w:val="bottom"/>
            <w:hideMark/>
          </w:tcPr>
          <w:p w:rsidR="003E7D33" w:rsidRPr="00264552" w:rsidRDefault="003E7D33" w:rsidP="003E7D33">
            <w:pPr>
              <w:spacing w:after="0" w:line="240" w:lineRule="auto"/>
              <w:rPr>
                <w:rFonts w:ascii="Times New Roman" w:hAnsi="Times New Roman"/>
                <w:b/>
                <w:bCs/>
                <w:noProof/>
                <w:color w:val="000000"/>
                <w:lang w:val="ro-RO" w:eastAsia="en-US"/>
              </w:rPr>
            </w:pPr>
            <w:r w:rsidRPr="00264552">
              <w:rPr>
                <w:rFonts w:ascii="Times New Roman" w:hAnsi="Times New Roman"/>
                <w:b/>
                <w:bCs/>
                <w:noProof/>
                <w:color w:val="000000"/>
                <w:lang w:val="ro-RO" w:eastAsia="en-US"/>
              </w:rPr>
              <w:t>TOTAL</w:t>
            </w:r>
          </w:p>
        </w:tc>
        <w:tc>
          <w:tcPr>
            <w:tcW w:w="910" w:type="dxa"/>
            <w:tcBorders>
              <w:top w:val="nil"/>
              <w:left w:val="nil"/>
              <w:bottom w:val="single" w:sz="4" w:space="0" w:color="auto"/>
              <w:right w:val="single" w:sz="4" w:space="0" w:color="auto"/>
            </w:tcBorders>
            <w:shd w:val="clear" w:color="auto" w:fill="auto"/>
            <w:noWrap/>
            <w:vAlign w:val="bottom"/>
            <w:hideMark/>
          </w:tcPr>
          <w:p w:rsidR="003E7D33" w:rsidRPr="00264552" w:rsidRDefault="003E7D33" w:rsidP="003E7D33">
            <w:pPr>
              <w:spacing w:after="0" w:line="240" w:lineRule="auto"/>
              <w:jc w:val="center"/>
              <w:rPr>
                <w:rFonts w:ascii="Times New Roman" w:hAnsi="Times New Roman"/>
                <w:noProof/>
                <w:color w:val="000000"/>
                <w:sz w:val="20"/>
                <w:szCs w:val="20"/>
                <w:lang w:val="ro-RO" w:eastAsia="en-US"/>
              </w:rPr>
            </w:pPr>
            <w:r w:rsidRPr="00264552">
              <w:rPr>
                <w:rFonts w:ascii="Times New Roman" w:hAnsi="Times New Roman"/>
                <w:noProof/>
                <w:color w:val="000000"/>
                <w:sz w:val="20"/>
                <w:szCs w:val="20"/>
                <w:lang w:val="ro-RO" w:eastAsia="en-US"/>
              </w:rPr>
              <w:t> </w:t>
            </w:r>
          </w:p>
        </w:tc>
        <w:tc>
          <w:tcPr>
            <w:tcW w:w="1799" w:type="dxa"/>
            <w:tcBorders>
              <w:top w:val="nil"/>
              <w:left w:val="nil"/>
              <w:bottom w:val="single" w:sz="4" w:space="0" w:color="auto"/>
              <w:right w:val="single" w:sz="4" w:space="0" w:color="auto"/>
            </w:tcBorders>
            <w:shd w:val="clear" w:color="auto" w:fill="auto"/>
            <w:noWrap/>
            <w:vAlign w:val="center"/>
            <w:hideMark/>
          </w:tcPr>
          <w:p w:rsidR="003E7D33" w:rsidRPr="00264552" w:rsidRDefault="001C1F78"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56008</w:t>
            </w:r>
            <w:r w:rsidR="003E7D33" w:rsidRPr="00264552">
              <w:rPr>
                <w:rFonts w:ascii="Times New Roman" w:hAnsi="Times New Roman"/>
                <w:b/>
                <w:bCs/>
                <w:noProof/>
                <w:color w:val="000000"/>
                <w:lang w:val="ro-RO" w:eastAsia="en-US"/>
              </w:rPr>
              <w:t>134,7</w:t>
            </w:r>
          </w:p>
        </w:tc>
        <w:tc>
          <w:tcPr>
            <w:tcW w:w="1976" w:type="dxa"/>
            <w:tcBorders>
              <w:top w:val="nil"/>
              <w:left w:val="nil"/>
              <w:bottom w:val="single" w:sz="4" w:space="0" w:color="auto"/>
              <w:right w:val="single" w:sz="4" w:space="0" w:color="auto"/>
            </w:tcBorders>
            <w:shd w:val="clear" w:color="auto" w:fill="auto"/>
            <w:noWrap/>
            <w:vAlign w:val="center"/>
            <w:hideMark/>
          </w:tcPr>
          <w:p w:rsidR="003E7D33" w:rsidRPr="00264552" w:rsidRDefault="003E7D33" w:rsidP="003E7D33">
            <w:pPr>
              <w:spacing w:after="0" w:line="240" w:lineRule="auto"/>
              <w:jc w:val="right"/>
              <w:rPr>
                <w:rFonts w:ascii="Times New Roman" w:hAnsi="Times New Roman"/>
                <w:b/>
                <w:bCs/>
                <w:noProof/>
                <w:color w:val="000000"/>
                <w:lang w:val="ro-RO" w:eastAsia="en-US"/>
              </w:rPr>
            </w:pPr>
          </w:p>
        </w:tc>
        <w:tc>
          <w:tcPr>
            <w:tcW w:w="1621" w:type="dxa"/>
            <w:tcBorders>
              <w:top w:val="nil"/>
              <w:left w:val="nil"/>
              <w:bottom w:val="single" w:sz="4" w:space="0" w:color="auto"/>
              <w:right w:val="single" w:sz="4" w:space="0" w:color="auto"/>
            </w:tcBorders>
            <w:shd w:val="clear" w:color="auto" w:fill="auto"/>
            <w:noWrap/>
            <w:vAlign w:val="center"/>
            <w:hideMark/>
          </w:tcPr>
          <w:p w:rsidR="003E7D33" w:rsidRPr="00264552" w:rsidRDefault="001C1F78" w:rsidP="003E7D3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56008</w:t>
            </w:r>
            <w:r w:rsidR="003E7D33" w:rsidRPr="00264552">
              <w:rPr>
                <w:rFonts w:ascii="Times New Roman" w:hAnsi="Times New Roman"/>
                <w:b/>
                <w:bCs/>
                <w:noProof/>
                <w:color w:val="000000"/>
                <w:lang w:val="ro-RO" w:eastAsia="en-US"/>
              </w:rPr>
              <w:t>134,7</w:t>
            </w:r>
          </w:p>
        </w:tc>
      </w:tr>
    </w:tbl>
    <w:p w:rsidR="003E7D33" w:rsidRPr="00106D9E" w:rsidRDefault="003E7D33" w:rsidP="002F1E3A">
      <w:pPr>
        <w:spacing w:after="0" w:line="240" w:lineRule="auto"/>
        <w:jc w:val="center"/>
        <w:rPr>
          <w:rFonts w:ascii="Times New Roman" w:hAnsi="Times New Roman"/>
          <w:b/>
          <w:noProof/>
          <w:sz w:val="28"/>
          <w:szCs w:val="28"/>
          <w:lang w:val="ro-RO"/>
        </w:rPr>
      </w:pPr>
    </w:p>
    <w:p w:rsidR="00B9678B" w:rsidRPr="00106D9E" w:rsidRDefault="00B9678B" w:rsidP="00B9678B">
      <w:pPr>
        <w:spacing w:after="0" w:line="240" w:lineRule="auto"/>
        <w:jc w:val="center"/>
        <w:rPr>
          <w:rFonts w:ascii="Times New Roman" w:hAnsi="Times New Roman"/>
          <w:b/>
          <w:noProof/>
          <w:sz w:val="28"/>
          <w:szCs w:val="28"/>
          <w:lang w:val="ro-RO"/>
        </w:rPr>
      </w:pPr>
    </w:p>
    <w:p w:rsidR="00430B9D" w:rsidRPr="00106D9E" w:rsidRDefault="00430B9D" w:rsidP="00C83BEF">
      <w:pPr>
        <w:spacing w:after="0" w:line="240" w:lineRule="auto"/>
        <w:jc w:val="right"/>
        <w:rPr>
          <w:rFonts w:ascii="Times New Roman" w:hAnsi="Times New Roman"/>
          <w:i/>
          <w:noProof/>
          <w:sz w:val="20"/>
          <w:szCs w:val="20"/>
          <w:lang w:val="ro-RO"/>
        </w:rPr>
      </w:pPr>
    </w:p>
    <w:sectPr w:rsidR="00430B9D" w:rsidRPr="00106D9E" w:rsidSect="00337D3C">
      <w:pgSz w:w="15840" w:h="12240" w:orient="landscape" w:code="1"/>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522" w:rsidRDefault="00CB7522" w:rsidP="00337D3C">
      <w:pPr>
        <w:spacing w:after="0" w:line="240" w:lineRule="auto"/>
      </w:pPr>
      <w:r>
        <w:separator/>
      </w:r>
    </w:p>
  </w:endnote>
  <w:endnote w:type="continuationSeparator" w:id="0">
    <w:p w:rsidR="00CB7522" w:rsidRDefault="00CB7522" w:rsidP="0033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522" w:rsidRDefault="00CB7522" w:rsidP="00337D3C">
      <w:pPr>
        <w:spacing w:after="0" w:line="240" w:lineRule="auto"/>
      </w:pPr>
      <w:r>
        <w:separator/>
      </w:r>
    </w:p>
  </w:footnote>
  <w:footnote w:type="continuationSeparator" w:id="0">
    <w:p w:rsidR="00CB7522" w:rsidRDefault="00CB7522" w:rsidP="00337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08C"/>
    <w:multiLevelType w:val="hybridMultilevel"/>
    <w:tmpl w:val="48A8C156"/>
    <w:lvl w:ilvl="0" w:tplc="C2D61B9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1C655F9"/>
    <w:multiLevelType w:val="hybridMultilevel"/>
    <w:tmpl w:val="EA44ECB6"/>
    <w:lvl w:ilvl="0" w:tplc="A1084A18">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226E0ABD"/>
    <w:multiLevelType w:val="hybridMultilevel"/>
    <w:tmpl w:val="FD1A6D1A"/>
    <w:lvl w:ilvl="0" w:tplc="8FA6750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A0D60"/>
    <w:multiLevelType w:val="hybridMultilevel"/>
    <w:tmpl w:val="C1AEA1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9C3A57"/>
    <w:multiLevelType w:val="hybridMultilevel"/>
    <w:tmpl w:val="744E3B0E"/>
    <w:lvl w:ilvl="0" w:tplc="9FE6D596">
      <w:start w:val="2"/>
      <w:numFmt w:val="bullet"/>
      <w:lvlText w:val="-"/>
      <w:lvlJc w:val="left"/>
      <w:pPr>
        <w:ind w:left="1068" w:hanging="360"/>
      </w:pPr>
      <w:rPr>
        <w:rFonts w:ascii="Times New Roman" w:eastAsia="Times New Roman" w:hAnsi="Times New Roman" w:cs="Times New Roman" w:hint="default"/>
        <w:color w:val="00000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36470A3A"/>
    <w:multiLevelType w:val="hybridMultilevel"/>
    <w:tmpl w:val="7DD617E8"/>
    <w:lvl w:ilvl="0" w:tplc="98602FA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92298"/>
    <w:multiLevelType w:val="hybridMultilevel"/>
    <w:tmpl w:val="B95C6FBA"/>
    <w:lvl w:ilvl="0" w:tplc="7D2EBA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30C45"/>
    <w:multiLevelType w:val="hybridMultilevel"/>
    <w:tmpl w:val="167AABCA"/>
    <w:lvl w:ilvl="0" w:tplc="BF2A2C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5234E"/>
    <w:multiLevelType w:val="hybridMultilevel"/>
    <w:tmpl w:val="642C4880"/>
    <w:lvl w:ilvl="0" w:tplc="45C050C0">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62E52F50"/>
    <w:multiLevelType w:val="hybridMultilevel"/>
    <w:tmpl w:val="6F6271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4A17ED"/>
    <w:multiLevelType w:val="hybridMultilevel"/>
    <w:tmpl w:val="8BF6E550"/>
    <w:lvl w:ilvl="0" w:tplc="AABC61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95AC3"/>
    <w:multiLevelType w:val="hybridMultilevel"/>
    <w:tmpl w:val="15CCB736"/>
    <w:lvl w:ilvl="0" w:tplc="8FA08B9C">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27D70"/>
    <w:multiLevelType w:val="hybridMultilevel"/>
    <w:tmpl w:val="7B7CB79E"/>
    <w:lvl w:ilvl="0" w:tplc="8FA08B9C">
      <w:start w:val="2"/>
      <w:numFmt w:val="bullet"/>
      <w:lvlText w:val="-"/>
      <w:lvlJc w:val="left"/>
      <w:pPr>
        <w:ind w:left="1068" w:hanging="360"/>
      </w:pPr>
      <w:rPr>
        <w:rFonts w:ascii="Times New Roman" w:eastAsia="Times New Roman" w:hAnsi="Times New Roman" w:cs="Times New Roman" w:hint="default"/>
        <w:color w:val="00000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77153427"/>
    <w:multiLevelType w:val="hybridMultilevel"/>
    <w:tmpl w:val="F75418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5"/>
  </w:num>
  <w:num w:numId="5">
    <w:abstractNumId w:val="8"/>
  </w:num>
  <w:num w:numId="6">
    <w:abstractNumId w:val="3"/>
  </w:num>
  <w:num w:numId="7">
    <w:abstractNumId w:val="0"/>
  </w:num>
  <w:num w:numId="8">
    <w:abstractNumId w:val="6"/>
  </w:num>
  <w:num w:numId="9">
    <w:abstractNumId w:val="11"/>
  </w:num>
  <w:num w:numId="10">
    <w:abstractNumId w:val="7"/>
  </w:num>
  <w:num w:numId="11">
    <w:abstractNumId w:val="2"/>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8B"/>
    <w:rsid w:val="00007992"/>
    <w:rsid w:val="00012D9F"/>
    <w:rsid w:val="000201EA"/>
    <w:rsid w:val="0002071C"/>
    <w:rsid w:val="00021E0D"/>
    <w:rsid w:val="00022229"/>
    <w:rsid w:val="000222F2"/>
    <w:rsid w:val="00024D46"/>
    <w:rsid w:val="00032081"/>
    <w:rsid w:val="000335C8"/>
    <w:rsid w:val="000431A9"/>
    <w:rsid w:val="000472ED"/>
    <w:rsid w:val="000529B7"/>
    <w:rsid w:val="000553A3"/>
    <w:rsid w:val="0005750B"/>
    <w:rsid w:val="00067517"/>
    <w:rsid w:val="000729C6"/>
    <w:rsid w:val="000741E0"/>
    <w:rsid w:val="0007626D"/>
    <w:rsid w:val="00092009"/>
    <w:rsid w:val="00092324"/>
    <w:rsid w:val="00092F05"/>
    <w:rsid w:val="000960F2"/>
    <w:rsid w:val="00096C3A"/>
    <w:rsid w:val="000A0FBD"/>
    <w:rsid w:val="000A1862"/>
    <w:rsid w:val="000A22C5"/>
    <w:rsid w:val="000A2998"/>
    <w:rsid w:val="000A3595"/>
    <w:rsid w:val="000A3F40"/>
    <w:rsid w:val="000B0A08"/>
    <w:rsid w:val="000B153D"/>
    <w:rsid w:val="000C26D5"/>
    <w:rsid w:val="000C3FDD"/>
    <w:rsid w:val="000C7EC8"/>
    <w:rsid w:val="000D07BD"/>
    <w:rsid w:val="000D0BC1"/>
    <w:rsid w:val="000D3C4C"/>
    <w:rsid w:val="000D4500"/>
    <w:rsid w:val="000D615B"/>
    <w:rsid w:val="000D73E6"/>
    <w:rsid w:val="000D775D"/>
    <w:rsid w:val="000E41C3"/>
    <w:rsid w:val="000E4A29"/>
    <w:rsid w:val="000F1184"/>
    <w:rsid w:val="000F1746"/>
    <w:rsid w:val="000F637A"/>
    <w:rsid w:val="000F6C1F"/>
    <w:rsid w:val="000F7850"/>
    <w:rsid w:val="00106D9E"/>
    <w:rsid w:val="001169EC"/>
    <w:rsid w:val="00123720"/>
    <w:rsid w:val="00124A7E"/>
    <w:rsid w:val="001279F9"/>
    <w:rsid w:val="00131902"/>
    <w:rsid w:val="0013199F"/>
    <w:rsid w:val="00134F69"/>
    <w:rsid w:val="00140E88"/>
    <w:rsid w:val="00144B9B"/>
    <w:rsid w:val="00146DE2"/>
    <w:rsid w:val="00147709"/>
    <w:rsid w:val="001534E2"/>
    <w:rsid w:val="0016163E"/>
    <w:rsid w:val="001625CE"/>
    <w:rsid w:val="00164B6B"/>
    <w:rsid w:val="00164D24"/>
    <w:rsid w:val="00165B56"/>
    <w:rsid w:val="00170727"/>
    <w:rsid w:val="0017188C"/>
    <w:rsid w:val="0017287F"/>
    <w:rsid w:val="00173108"/>
    <w:rsid w:val="00183E63"/>
    <w:rsid w:val="00196B2A"/>
    <w:rsid w:val="00196B46"/>
    <w:rsid w:val="0019775B"/>
    <w:rsid w:val="00197885"/>
    <w:rsid w:val="001A204C"/>
    <w:rsid w:val="001A5071"/>
    <w:rsid w:val="001A7F95"/>
    <w:rsid w:val="001B160F"/>
    <w:rsid w:val="001B72AF"/>
    <w:rsid w:val="001C1F78"/>
    <w:rsid w:val="001C2C35"/>
    <w:rsid w:val="001C408D"/>
    <w:rsid w:val="001C571A"/>
    <w:rsid w:val="001C5998"/>
    <w:rsid w:val="001D4106"/>
    <w:rsid w:val="001D716F"/>
    <w:rsid w:val="001D79CC"/>
    <w:rsid w:val="001E1944"/>
    <w:rsid w:val="001E6DBA"/>
    <w:rsid w:val="001F0987"/>
    <w:rsid w:val="001F1F0E"/>
    <w:rsid w:val="001F3CD8"/>
    <w:rsid w:val="001F4733"/>
    <w:rsid w:val="001F4E61"/>
    <w:rsid w:val="001F6C2A"/>
    <w:rsid w:val="00201987"/>
    <w:rsid w:val="0020437B"/>
    <w:rsid w:val="00207CF4"/>
    <w:rsid w:val="00211FD6"/>
    <w:rsid w:val="00213C36"/>
    <w:rsid w:val="00217991"/>
    <w:rsid w:val="00220E1C"/>
    <w:rsid w:val="00221A7F"/>
    <w:rsid w:val="00226522"/>
    <w:rsid w:val="00227C5B"/>
    <w:rsid w:val="00235EA6"/>
    <w:rsid w:val="0023642B"/>
    <w:rsid w:val="00241550"/>
    <w:rsid w:val="002416FA"/>
    <w:rsid w:val="00246678"/>
    <w:rsid w:val="00246AE1"/>
    <w:rsid w:val="002501A9"/>
    <w:rsid w:val="00251691"/>
    <w:rsid w:val="00253792"/>
    <w:rsid w:val="0025509A"/>
    <w:rsid w:val="00262F9A"/>
    <w:rsid w:val="00264552"/>
    <w:rsid w:val="00264C96"/>
    <w:rsid w:val="00264F81"/>
    <w:rsid w:val="00265AE1"/>
    <w:rsid w:val="00266BFB"/>
    <w:rsid w:val="00271E6E"/>
    <w:rsid w:val="00273656"/>
    <w:rsid w:val="0027494F"/>
    <w:rsid w:val="002825EE"/>
    <w:rsid w:val="00285E79"/>
    <w:rsid w:val="00287336"/>
    <w:rsid w:val="00287A3A"/>
    <w:rsid w:val="00287ED2"/>
    <w:rsid w:val="0029453A"/>
    <w:rsid w:val="002A0128"/>
    <w:rsid w:val="002A2053"/>
    <w:rsid w:val="002A269A"/>
    <w:rsid w:val="002A4242"/>
    <w:rsid w:val="002A7CA5"/>
    <w:rsid w:val="002B0720"/>
    <w:rsid w:val="002B2589"/>
    <w:rsid w:val="002B3F60"/>
    <w:rsid w:val="002B6F25"/>
    <w:rsid w:val="002C42BD"/>
    <w:rsid w:val="002C53EA"/>
    <w:rsid w:val="002D299C"/>
    <w:rsid w:val="002E1A1C"/>
    <w:rsid w:val="002E238B"/>
    <w:rsid w:val="002E334D"/>
    <w:rsid w:val="002E35AA"/>
    <w:rsid w:val="002E39F0"/>
    <w:rsid w:val="002E4D52"/>
    <w:rsid w:val="002E5243"/>
    <w:rsid w:val="002E7A0C"/>
    <w:rsid w:val="002F158A"/>
    <w:rsid w:val="002F1E3A"/>
    <w:rsid w:val="002F516A"/>
    <w:rsid w:val="002F56AB"/>
    <w:rsid w:val="002F5EEC"/>
    <w:rsid w:val="002F7101"/>
    <w:rsid w:val="00300C8B"/>
    <w:rsid w:val="00300D0A"/>
    <w:rsid w:val="003036FD"/>
    <w:rsid w:val="003102B1"/>
    <w:rsid w:val="00310F61"/>
    <w:rsid w:val="00314445"/>
    <w:rsid w:val="003157B9"/>
    <w:rsid w:val="00316A37"/>
    <w:rsid w:val="0032077C"/>
    <w:rsid w:val="0032196B"/>
    <w:rsid w:val="00327C79"/>
    <w:rsid w:val="0033104C"/>
    <w:rsid w:val="00337D3C"/>
    <w:rsid w:val="0035080C"/>
    <w:rsid w:val="00351058"/>
    <w:rsid w:val="003521BC"/>
    <w:rsid w:val="0035567C"/>
    <w:rsid w:val="003564A7"/>
    <w:rsid w:val="003565A3"/>
    <w:rsid w:val="003578C0"/>
    <w:rsid w:val="00360B5D"/>
    <w:rsid w:val="00362D54"/>
    <w:rsid w:val="00367C57"/>
    <w:rsid w:val="00367CEC"/>
    <w:rsid w:val="003713EE"/>
    <w:rsid w:val="003829F1"/>
    <w:rsid w:val="003915D0"/>
    <w:rsid w:val="00393388"/>
    <w:rsid w:val="00393599"/>
    <w:rsid w:val="00394476"/>
    <w:rsid w:val="0039650B"/>
    <w:rsid w:val="003A1638"/>
    <w:rsid w:val="003A4D8C"/>
    <w:rsid w:val="003A67C5"/>
    <w:rsid w:val="003B2053"/>
    <w:rsid w:val="003B5DBE"/>
    <w:rsid w:val="003B721D"/>
    <w:rsid w:val="003C0754"/>
    <w:rsid w:val="003C19B3"/>
    <w:rsid w:val="003C5E9B"/>
    <w:rsid w:val="003C7942"/>
    <w:rsid w:val="003D0B49"/>
    <w:rsid w:val="003D4537"/>
    <w:rsid w:val="003E0DFC"/>
    <w:rsid w:val="003E2E13"/>
    <w:rsid w:val="003E5CEC"/>
    <w:rsid w:val="003E7D33"/>
    <w:rsid w:val="003E7F94"/>
    <w:rsid w:val="003F1FB9"/>
    <w:rsid w:val="003F2630"/>
    <w:rsid w:val="003F4470"/>
    <w:rsid w:val="003F6756"/>
    <w:rsid w:val="00401D80"/>
    <w:rsid w:val="00406E0D"/>
    <w:rsid w:val="004075C1"/>
    <w:rsid w:val="00412BA1"/>
    <w:rsid w:val="00413CF8"/>
    <w:rsid w:val="004160CA"/>
    <w:rsid w:val="0041764A"/>
    <w:rsid w:val="00422D9A"/>
    <w:rsid w:val="00426CBF"/>
    <w:rsid w:val="00430B9D"/>
    <w:rsid w:val="00432260"/>
    <w:rsid w:val="004324BB"/>
    <w:rsid w:val="00433973"/>
    <w:rsid w:val="00437874"/>
    <w:rsid w:val="004403FD"/>
    <w:rsid w:val="0044459C"/>
    <w:rsid w:val="0044596D"/>
    <w:rsid w:val="00445EA4"/>
    <w:rsid w:val="004516A8"/>
    <w:rsid w:val="0045474B"/>
    <w:rsid w:val="00455AE8"/>
    <w:rsid w:val="004616C9"/>
    <w:rsid w:val="00463F8E"/>
    <w:rsid w:val="00480522"/>
    <w:rsid w:val="00481755"/>
    <w:rsid w:val="004833ED"/>
    <w:rsid w:val="0049046E"/>
    <w:rsid w:val="0049398F"/>
    <w:rsid w:val="004950D6"/>
    <w:rsid w:val="0049614B"/>
    <w:rsid w:val="004A19DB"/>
    <w:rsid w:val="004B4029"/>
    <w:rsid w:val="004C5378"/>
    <w:rsid w:val="004D4ABF"/>
    <w:rsid w:val="004E36F2"/>
    <w:rsid w:val="004E531B"/>
    <w:rsid w:val="004E7B74"/>
    <w:rsid w:val="004F3B6F"/>
    <w:rsid w:val="00500CCF"/>
    <w:rsid w:val="00504CAF"/>
    <w:rsid w:val="00507AD9"/>
    <w:rsid w:val="00510D14"/>
    <w:rsid w:val="0052446F"/>
    <w:rsid w:val="00526978"/>
    <w:rsid w:val="00532B1C"/>
    <w:rsid w:val="00533E30"/>
    <w:rsid w:val="00535191"/>
    <w:rsid w:val="00535860"/>
    <w:rsid w:val="00535BC6"/>
    <w:rsid w:val="00536576"/>
    <w:rsid w:val="00542EB5"/>
    <w:rsid w:val="00544884"/>
    <w:rsid w:val="005475E7"/>
    <w:rsid w:val="00552C14"/>
    <w:rsid w:val="00555BF4"/>
    <w:rsid w:val="00555DD8"/>
    <w:rsid w:val="0056586D"/>
    <w:rsid w:val="00570B40"/>
    <w:rsid w:val="00570B7E"/>
    <w:rsid w:val="00575A24"/>
    <w:rsid w:val="00580424"/>
    <w:rsid w:val="005908AE"/>
    <w:rsid w:val="00594170"/>
    <w:rsid w:val="00597D06"/>
    <w:rsid w:val="005A0F9D"/>
    <w:rsid w:val="005A0FF5"/>
    <w:rsid w:val="005A1B69"/>
    <w:rsid w:val="005A1F62"/>
    <w:rsid w:val="005B454A"/>
    <w:rsid w:val="005B63D6"/>
    <w:rsid w:val="005C0C01"/>
    <w:rsid w:val="005C2E78"/>
    <w:rsid w:val="005C6F37"/>
    <w:rsid w:val="005D176C"/>
    <w:rsid w:val="005D42BB"/>
    <w:rsid w:val="005E2B5C"/>
    <w:rsid w:val="005E4CBE"/>
    <w:rsid w:val="005E7C35"/>
    <w:rsid w:val="005F342F"/>
    <w:rsid w:val="005F6BA8"/>
    <w:rsid w:val="006009DD"/>
    <w:rsid w:val="00602999"/>
    <w:rsid w:val="00603180"/>
    <w:rsid w:val="006052D8"/>
    <w:rsid w:val="006132D9"/>
    <w:rsid w:val="00615CE9"/>
    <w:rsid w:val="00615E1F"/>
    <w:rsid w:val="00617A8D"/>
    <w:rsid w:val="00623564"/>
    <w:rsid w:val="0062470E"/>
    <w:rsid w:val="00625611"/>
    <w:rsid w:val="0063238E"/>
    <w:rsid w:val="0063264B"/>
    <w:rsid w:val="0063430D"/>
    <w:rsid w:val="00635F95"/>
    <w:rsid w:val="00640394"/>
    <w:rsid w:val="0064173A"/>
    <w:rsid w:val="00641C94"/>
    <w:rsid w:val="00642422"/>
    <w:rsid w:val="00643CB3"/>
    <w:rsid w:val="006537DE"/>
    <w:rsid w:val="0065640E"/>
    <w:rsid w:val="006566E6"/>
    <w:rsid w:val="006575F8"/>
    <w:rsid w:val="00673237"/>
    <w:rsid w:val="006746BB"/>
    <w:rsid w:val="006858CF"/>
    <w:rsid w:val="0068715C"/>
    <w:rsid w:val="00687322"/>
    <w:rsid w:val="00691B95"/>
    <w:rsid w:val="00692C09"/>
    <w:rsid w:val="006933AC"/>
    <w:rsid w:val="0069444F"/>
    <w:rsid w:val="006950DB"/>
    <w:rsid w:val="00695E61"/>
    <w:rsid w:val="00696EFD"/>
    <w:rsid w:val="006A04A3"/>
    <w:rsid w:val="006B2B74"/>
    <w:rsid w:val="006C115B"/>
    <w:rsid w:val="006C2CBC"/>
    <w:rsid w:val="006C2F67"/>
    <w:rsid w:val="006C6764"/>
    <w:rsid w:val="006D1054"/>
    <w:rsid w:val="006D2A3D"/>
    <w:rsid w:val="006D4834"/>
    <w:rsid w:val="006D5E82"/>
    <w:rsid w:val="006E1D6A"/>
    <w:rsid w:val="006E2832"/>
    <w:rsid w:val="006F095C"/>
    <w:rsid w:val="006F17B8"/>
    <w:rsid w:val="006F2464"/>
    <w:rsid w:val="006F3C6C"/>
    <w:rsid w:val="006F6963"/>
    <w:rsid w:val="0070186D"/>
    <w:rsid w:val="0070688B"/>
    <w:rsid w:val="00707998"/>
    <w:rsid w:val="00707B2C"/>
    <w:rsid w:val="00707F8F"/>
    <w:rsid w:val="0071480E"/>
    <w:rsid w:val="007174E2"/>
    <w:rsid w:val="007205FB"/>
    <w:rsid w:val="007231D4"/>
    <w:rsid w:val="007266F2"/>
    <w:rsid w:val="00731E79"/>
    <w:rsid w:val="0073261F"/>
    <w:rsid w:val="00741D75"/>
    <w:rsid w:val="007471E5"/>
    <w:rsid w:val="007548B0"/>
    <w:rsid w:val="00755069"/>
    <w:rsid w:val="00767138"/>
    <w:rsid w:val="00767DD1"/>
    <w:rsid w:val="007700C0"/>
    <w:rsid w:val="007702A3"/>
    <w:rsid w:val="00772DA4"/>
    <w:rsid w:val="007738A5"/>
    <w:rsid w:val="0077393E"/>
    <w:rsid w:val="00775283"/>
    <w:rsid w:val="0077667F"/>
    <w:rsid w:val="007774CE"/>
    <w:rsid w:val="007930DB"/>
    <w:rsid w:val="007A5794"/>
    <w:rsid w:val="007A7642"/>
    <w:rsid w:val="007A7917"/>
    <w:rsid w:val="007A7AFA"/>
    <w:rsid w:val="007B69C8"/>
    <w:rsid w:val="007C0369"/>
    <w:rsid w:val="007C0682"/>
    <w:rsid w:val="007C121C"/>
    <w:rsid w:val="007C151A"/>
    <w:rsid w:val="007C3381"/>
    <w:rsid w:val="007C3D8C"/>
    <w:rsid w:val="007D2C50"/>
    <w:rsid w:val="007D44C9"/>
    <w:rsid w:val="007D662A"/>
    <w:rsid w:val="007D7F3A"/>
    <w:rsid w:val="007E511C"/>
    <w:rsid w:val="007F01B6"/>
    <w:rsid w:val="007F2FEE"/>
    <w:rsid w:val="007F3E9E"/>
    <w:rsid w:val="00800323"/>
    <w:rsid w:val="00804212"/>
    <w:rsid w:val="00804B04"/>
    <w:rsid w:val="00805AA3"/>
    <w:rsid w:val="00806A40"/>
    <w:rsid w:val="00810EEB"/>
    <w:rsid w:val="00812B89"/>
    <w:rsid w:val="00813E66"/>
    <w:rsid w:val="00826049"/>
    <w:rsid w:val="0082666F"/>
    <w:rsid w:val="00826E9C"/>
    <w:rsid w:val="008302F3"/>
    <w:rsid w:val="00841FA8"/>
    <w:rsid w:val="00844EB4"/>
    <w:rsid w:val="0084689D"/>
    <w:rsid w:val="0084791B"/>
    <w:rsid w:val="00851DAE"/>
    <w:rsid w:val="00856B0B"/>
    <w:rsid w:val="00856B30"/>
    <w:rsid w:val="00857838"/>
    <w:rsid w:val="0086209B"/>
    <w:rsid w:val="00863D06"/>
    <w:rsid w:val="008676A6"/>
    <w:rsid w:val="008713CF"/>
    <w:rsid w:val="00873469"/>
    <w:rsid w:val="00876356"/>
    <w:rsid w:val="00877F97"/>
    <w:rsid w:val="008846E3"/>
    <w:rsid w:val="00884D6D"/>
    <w:rsid w:val="00891A6F"/>
    <w:rsid w:val="00893D1D"/>
    <w:rsid w:val="00896D1E"/>
    <w:rsid w:val="00896FAC"/>
    <w:rsid w:val="008A1EB7"/>
    <w:rsid w:val="008A20B3"/>
    <w:rsid w:val="008A2E08"/>
    <w:rsid w:val="008A4C6F"/>
    <w:rsid w:val="008B05AF"/>
    <w:rsid w:val="008B2F79"/>
    <w:rsid w:val="008B4C62"/>
    <w:rsid w:val="008B67B5"/>
    <w:rsid w:val="008B7955"/>
    <w:rsid w:val="008C1B26"/>
    <w:rsid w:val="008C49B3"/>
    <w:rsid w:val="008C4FDF"/>
    <w:rsid w:val="008D2B0F"/>
    <w:rsid w:val="008E0DCC"/>
    <w:rsid w:val="008E15FF"/>
    <w:rsid w:val="008E363D"/>
    <w:rsid w:val="008E5007"/>
    <w:rsid w:val="008E6F56"/>
    <w:rsid w:val="008F0454"/>
    <w:rsid w:val="008F21E9"/>
    <w:rsid w:val="008F28DA"/>
    <w:rsid w:val="008F3F91"/>
    <w:rsid w:val="008F5A9D"/>
    <w:rsid w:val="008F75D7"/>
    <w:rsid w:val="00900FD5"/>
    <w:rsid w:val="009021C9"/>
    <w:rsid w:val="00904A21"/>
    <w:rsid w:val="00914376"/>
    <w:rsid w:val="00921C51"/>
    <w:rsid w:val="00923A20"/>
    <w:rsid w:val="0093624B"/>
    <w:rsid w:val="0094135B"/>
    <w:rsid w:val="00944BF2"/>
    <w:rsid w:val="00944C40"/>
    <w:rsid w:val="00945A78"/>
    <w:rsid w:val="009462C6"/>
    <w:rsid w:val="00952C87"/>
    <w:rsid w:val="00952DC6"/>
    <w:rsid w:val="00954ACC"/>
    <w:rsid w:val="00956F92"/>
    <w:rsid w:val="0098536F"/>
    <w:rsid w:val="00986775"/>
    <w:rsid w:val="00997F26"/>
    <w:rsid w:val="009A0B6D"/>
    <w:rsid w:val="009A4FBD"/>
    <w:rsid w:val="009A5330"/>
    <w:rsid w:val="009B0E65"/>
    <w:rsid w:val="009B12C7"/>
    <w:rsid w:val="009B2DD7"/>
    <w:rsid w:val="009B31FE"/>
    <w:rsid w:val="009B7254"/>
    <w:rsid w:val="009C2498"/>
    <w:rsid w:val="009C347C"/>
    <w:rsid w:val="009C5B8E"/>
    <w:rsid w:val="009C75D3"/>
    <w:rsid w:val="009D11E7"/>
    <w:rsid w:val="009D26C9"/>
    <w:rsid w:val="009D51B6"/>
    <w:rsid w:val="009E055C"/>
    <w:rsid w:val="009E05E9"/>
    <w:rsid w:val="009E1FA4"/>
    <w:rsid w:val="009E37FA"/>
    <w:rsid w:val="009E632E"/>
    <w:rsid w:val="00A05075"/>
    <w:rsid w:val="00A13044"/>
    <w:rsid w:val="00A13A07"/>
    <w:rsid w:val="00A14B76"/>
    <w:rsid w:val="00A16C79"/>
    <w:rsid w:val="00A24FE9"/>
    <w:rsid w:val="00A2740B"/>
    <w:rsid w:val="00A34305"/>
    <w:rsid w:val="00A3569E"/>
    <w:rsid w:val="00A36226"/>
    <w:rsid w:val="00A403FC"/>
    <w:rsid w:val="00A4083A"/>
    <w:rsid w:val="00A54FB1"/>
    <w:rsid w:val="00A567A6"/>
    <w:rsid w:val="00A57374"/>
    <w:rsid w:val="00A6096A"/>
    <w:rsid w:val="00A60ACF"/>
    <w:rsid w:val="00A6390C"/>
    <w:rsid w:val="00A6796F"/>
    <w:rsid w:val="00A71BA5"/>
    <w:rsid w:val="00A74102"/>
    <w:rsid w:val="00A762FB"/>
    <w:rsid w:val="00A7665C"/>
    <w:rsid w:val="00A77DB1"/>
    <w:rsid w:val="00A8049A"/>
    <w:rsid w:val="00A838B3"/>
    <w:rsid w:val="00A84803"/>
    <w:rsid w:val="00A86A89"/>
    <w:rsid w:val="00A90B08"/>
    <w:rsid w:val="00A9389D"/>
    <w:rsid w:val="00A95DB0"/>
    <w:rsid w:val="00A97359"/>
    <w:rsid w:val="00AA0A43"/>
    <w:rsid w:val="00AA11C3"/>
    <w:rsid w:val="00AA19FE"/>
    <w:rsid w:val="00AA3BEF"/>
    <w:rsid w:val="00AA3EBE"/>
    <w:rsid w:val="00AB445D"/>
    <w:rsid w:val="00AB6065"/>
    <w:rsid w:val="00AB62EE"/>
    <w:rsid w:val="00AB7247"/>
    <w:rsid w:val="00AC5856"/>
    <w:rsid w:val="00AC773B"/>
    <w:rsid w:val="00AE1C74"/>
    <w:rsid w:val="00AE268B"/>
    <w:rsid w:val="00AE42E9"/>
    <w:rsid w:val="00AE6366"/>
    <w:rsid w:val="00AE7E17"/>
    <w:rsid w:val="00AF6248"/>
    <w:rsid w:val="00AF7738"/>
    <w:rsid w:val="00AF7FBC"/>
    <w:rsid w:val="00B01AAA"/>
    <w:rsid w:val="00B02BC8"/>
    <w:rsid w:val="00B03C49"/>
    <w:rsid w:val="00B048D0"/>
    <w:rsid w:val="00B074CA"/>
    <w:rsid w:val="00B12D26"/>
    <w:rsid w:val="00B153F6"/>
    <w:rsid w:val="00B1658D"/>
    <w:rsid w:val="00B217ED"/>
    <w:rsid w:val="00B2453D"/>
    <w:rsid w:val="00B256E6"/>
    <w:rsid w:val="00B3064E"/>
    <w:rsid w:val="00B35E2A"/>
    <w:rsid w:val="00B3601E"/>
    <w:rsid w:val="00B402CD"/>
    <w:rsid w:val="00B46A93"/>
    <w:rsid w:val="00B52B57"/>
    <w:rsid w:val="00B6060D"/>
    <w:rsid w:val="00B60750"/>
    <w:rsid w:val="00B6106E"/>
    <w:rsid w:val="00B660EF"/>
    <w:rsid w:val="00B700E6"/>
    <w:rsid w:val="00B718FA"/>
    <w:rsid w:val="00B71B0F"/>
    <w:rsid w:val="00B75BB1"/>
    <w:rsid w:val="00B7615D"/>
    <w:rsid w:val="00B904AC"/>
    <w:rsid w:val="00B941A6"/>
    <w:rsid w:val="00B94737"/>
    <w:rsid w:val="00B9678B"/>
    <w:rsid w:val="00BA02BF"/>
    <w:rsid w:val="00BA0D08"/>
    <w:rsid w:val="00BA34F1"/>
    <w:rsid w:val="00BA790E"/>
    <w:rsid w:val="00BB00DF"/>
    <w:rsid w:val="00BB0F2D"/>
    <w:rsid w:val="00BB1B83"/>
    <w:rsid w:val="00BB2561"/>
    <w:rsid w:val="00BB26B2"/>
    <w:rsid w:val="00BB4320"/>
    <w:rsid w:val="00BB5245"/>
    <w:rsid w:val="00BB5DD9"/>
    <w:rsid w:val="00BB68FF"/>
    <w:rsid w:val="00BB7CB8"/>
    <w:rsid w:val="00BD0A6D"/>
    <w:rsid w:val="00BD1F14"/>
    <w:rsid w:val="00BD3538"/>
    <w:rsid w:val="00BD3D4B"/>
    <w:rsid w:val="00BD764A"/>
    <w:rsid w:val="00BE00CA"/>
    <w:rsid w:val="00BE4E29"/>
    <w:rsid w:val="00BE7194"/>
    <w:rsid w:val="00BF6001"/>
    <w:rsid w:val="00C01690"/>
    <w:rsid w:val="00C0382B"/>
    <w:rsid w:val="00C04A3D"/>
    <w:rsid w:val="00C13850"/>
    <w:rsid w:val="00C17CC8"/>
    <w:rsid w:val="00C258BD"/>
    <w:rsid w:val="00C33496"/>
    <w:rsid w:val="00C341A0"/>
    <w:rsid w:val="00C34B1C"/>
    <w:rsid w:val="00C34C8D"/>
    <w:rsid w:val="00C34FB5"/>
    <w:rsid w:val="00C359AD"/>
    <w:rsid w:val="00C41BF7"/>
    <w:rsid w:val="00C433CB"/>
    <w:rsid w:val="00C5026D"/>
    <w:rsid w:val="00C5556C"/>
    <w:rsid w:val="00C6077C"/>
    <w:rsid w:val="00C60E5E"/>
    <w:rsid w:val="00C6216D"/>
    <w:rsid w:val="00C65210"/>
    <w:rsid w:val="00C753A2"/>
    <w:rsid w:val="00C80FCE"/>
    <w:rsid w:val="00C8210F"/>
    <w:rsid w:val="00C83BEF"/>
    <w:rsid w:val="00C9250E"/>
    <w:rsid w:val="00C933D7"/>
    <w:rsid w:val="00C97607"/>
    <w:rsid w:val="00CA0483"/>
    <w:rsid w:val="00CA43AC"/>
    <w:rsid w:val="00CA60E7"/>
    <w:rsid w:val="00CA6248"/>
    <w:rsid w:val="00CB6AAB"/>
    <w:rsid w:val="00CB7522"/>
    <w:rsid w:val="00CC280E"/>
    <w:rsid w:val="00CC3790"/>
    <w:rsid w:val="00CC4C67"/>
    <w:rsid w:val="00CD23A9"/>
    <w:rsid w:val="00CD2B7C"/>
    <w:rsid w:val="00CD316E"/>
    <w:rsid w:val="00CE0733"/>
    <w:rsid w:val="00CE0C2F"/>
    <w:rsid w:val="00CE19F0"/>
    <w:rsid w:val="00CE2F70"/>
    <w:rsid w:val="00CE316B"/>
    <w:rsid w:val="00CE6178"/>
    <w:rsid w:val="00CF2075"/>
    <w:rsid w:val="00CF27C4"/>
    <w:rsid w:val="00D05D3E"/>
    <w:rsid w:val="00D137AD"/>
    <w:rsid w:val="00D150A8"/>
    <w:rsid w:val="00D15604"/>
    <w:rsid w:val="00D1598D"/>
    <w:rsid w:val="00D15B6E"/>
    <w:rsid w:val="00D1625E"/>
    <w:rsid w:val="00D174AE"/>
    <w:rsid w:val="00D24E9A"/>
    <w:rsid w:val="00D25E9C"/>
    <w:rsid w:val="00D301AD"/>
    <w:rsid w:val="00D344E6"/>
    <w:rsid w:val="00D34A7F"/>
    <w:rsid w:val="00D3504C"/>
    <w:rsid w:val="00D36B85"/>
    <w:rsid w:val="00D36F0D"/>
    <w:rsid w:val="00D370ED"/>
    <w:rsid w:val="00D37656"/>
    <w:rsid w:val="00D43BD8"/>
    <w:rsid w:val="00D44187"/>
    <w:rsid w:val="00D51318"/>
    <w:rsid w:val="00D53158"/>
    <w:rsid w:val="00D56757"/>
    <w:rsid w:val="00D56C44"/>
    <w:rsid w:val="00D56D32"/>
    <w:rsid w:val="00D6368F"/>
    <w:rsid w:val="00D71D63"/>
    <w:rsid w:val="00D73201"/>
    <w:rsid w:val="00D75E4B"/>
    <w:rsid w:val="00D779D2"/>
    <w:rsid w:val="00D84197"/>
    <w:rsid w:val="00D84D66"/>
    <w:rsid w:val="00D85DF2"/>
    <w:rsid w:val="00D90149"/>
    <w:rsid w:val="00D9102A"/>
    <w:rsid w:val="00D92779"/>
    <w:rsid w:val="00D9658F"/>
    <w:rsid w:val="00D96B28"/>
    <w:rsid w:val="00D978B0"/>
    <w:rsid w:val="00DA0BFA"/>
    <w:rsid w:val="00DA2CD1"/>
    <w:rsid w:val="00DA6B65"/>
    <w:rsid w:val="00DB0111"/>
    <w:rsid w:val="00DB2AA7"/>
    <w:rsid w:val="00DB37F7"/>
    <w:rsid w:val="00DB55D2"/>
    <w:rsid w:val="00DB6FCB"/>
    <w:rsid w:val="00DB72DE"/>
    <w:rsid w:val="00DB764C"/>
    <w:rsid w:val="00DC04E4"/>
    <w:rsid w:val="00DC41BE"/>
    <w:rsid w:val="00DD0EE4"/>
    <w:rsid w:val="00DD5DA9"/>
    <w:rsid w:val="00DE1F96"/>
    <w:rsid w:val="00DE638F"/>
    <w:rsid w:val="00DF4676"/>
    <w:rsid w:val="00DF5DA8"/>
    <w:rsid w:val="00DF776E"/>
    <w:rsid w:val="00E0248B"/>
    <w:rsid w:val="00E03A65"/>
    <w:rsid w:val="00E04EA4"/>
    <w:rsid w:val="00E1283F"/>
    <w:rsid w:val="00E12A22"/>
    <w:rsid w:val="00E1445F"/>
    <w:rsid w:val="00E21BC7"/>
    <w:rsid w:val="00E2290D"/>
    <w:rsid w:val="00E24E61"/>
    <w:rsid w:val="00E25638"/>
    <w:rsid w:val="00E259D9"/>
    <w:rsid w:val="00E34E22"/>
    <w:rsid w:val="00E444B0"/>
    <w:rsid w:val="00E4502F"/>
    <w:rsid w:val="00E50443"/>
    <w:rsid w:val="00E5292C"/>
    <w:rsid w:val="00E54960"/>
    <w:rsid w:val="00E559CD"/>
    <w:rsid w:val="00E63701"/>
    <w:rsid w:val="00E64E4E"/>
    <w:rsid w:val="00E665FD"/>
    <w:rsid w:val="00E67426"/>
    <w:rsid w:val="00E727BE"/>
    <w:rsid w:val="00E74069"/>
    <w:rsid w:val="00E75CB9"/>
    <w:rsid w:val="00E768DD"/>
    <w:rsid w:val="00E93F95"/>
    <w:rsid w:val="00E93FC5"/>
    <w:rsid w:val="00EA24EB"/>
    <w:rsid w:val="00EA48A8"/>
    <w:rsid w:val="00EC556C"/>
    <w:rsid w:val="00EC6E27"/>
    <w:rsid w:val="00ED0207"/>
    <w:rsid w:val="00ED1185"/>
    <w:rsid w:val="00ED11A4"/>
    <w:rsid w:val="00ED24C9"/>
    <w:rsid w:val="00ED260B"/>
    <w:rsid w:val="00ED5117"/>
    <w:rsid w:val="00ED792B"/>
    <w:rsid w:val="00EE299A"/>
    <w:rsid w:val="00EE5D42"/>
    <w:rsid w:val="00EE7278"/>
    <w:rsid w:val="00EE7E3D"/>
    <w:rsid w:val="00EF1FB8"/>
    <w:rsid w:val="00EF26DC"/>
    <w:rsid w:val="00EF2CAB"/>
    <w:rsid w:val="00F01BAC"/>
    <w:rsid w:val="00F023D3"/>
    <w:rsid w:val="00F02717"/>
    <w:rsid w:val="00F02911"/>
    <w:rsid w:val="00F046BF"/>
    <w:rsid w:val="00F0569E"/>
    <w:rsid w:val="00F12677"/>
    <w:rsid w:val="00F13073"/>
    <w:rsid w:val="00F1358D"/>
    <w:rsid w:val="00F137C9"/>
    <w:rsid w:val="00F17788"/>
    <w:rsid w:val="00F22FD7"/>
    <w:rsid w:val="00F231A8"/>
    <w:rsid w:val="00F23E06"/>
    <w:rsid w:val="00F263A6"/>
    <w:rsid w:val="00F31805"/>
    <w:rsid w:val="00F3566F"/>
    <w:rsid w:val="00F36A37"/>
    <w:rsid w:val="00F37B19"/>
    <w:rsid w:val="00F624AC"/>
    <w:rsid w:val="00F65BB4"/>
    <w:rsid w:val="00F70FAF"/>
    <w:rsid w:val="00F73A01"/>
    <w:rsid w:val="00F73DCC"/>
    <w:rsid w:val="00F755A4"/>
    <w:rsid w:val="00F756A8"/>
    <w:rsid w:val="00F8449F"/>
    <w:rsid w:val="00F858D6"/>
    <w:rsid w:val="00F86ACA"/>
    <w:rsid w:val="00F86C65"/>
    <w:rsid w:val="00F91A2F"/>
    <w:rsid w:val="00F93E49"/>
    <w:rsid w:val="00F93E97"/>
    <w:rsid w:val="00F9478A"/>
    <w:rsid w:val="00FA0158"/>
    <w:rsid w:val="00FA0C9F"/>
    <w:rsid w:val="00FB1368"/>
    <w:rsid w:val="00FB2CC6"/>
    <w:rsid w:val="00FB324A"/>
    <w:rsid w:val="00FB6912"/>
    <w:rsid w:val="00FC09E9"/>
    <w:rsid w:val="00FC33D4"/>
    <w:rsid w:val="00FC7CDD"/>
    <w:rsid w:val="00FE58AE"/>
    <w:rsid w:val="00FE5A50"/>
    <w:rsid w:val="00FE5D4B"/>
    <w:rsid w:val="00FF1CC0"/>
    <w:rsid w:val="00FF2D20"/>
    <w:rsid w:val="00FF3764"/>
    <w:rsid w:val="00FF41D3"/>
    <w:rsid w:val="00FF456B"/>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554F6-69AD-4158-9D11-1A89F59C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8B"/>
    <w:pPr>
      <w:spacing w:after="200" w:line="276" w:lineRule="auto"/>
    </w:pPr>
    <w:rPr>
      <w:rFonts w:ascii="Calibri" w:eastAsia="Times New Roman" w:hAnsi="Calibri" w:cs="Times New Roman"/>
      <w:lang w:val="ru-RU"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96FAC"/>
    <w:rPr>
      <w:color w:val="0563C1"/>
      <w:u w:val="single"/>
    </w:rPr>
  </w:style>
  <w:style w:type="character" w:styleId="HyperlinkParcurs">
    <w:name w:val="FollowedHyperlink"/>
    <w:basedOn w:val="Fontdeparagrafimplicit"/>
    <w:uiPriority w:val="99"/>
    <w:semiHidden/>
    <w:unhideWhenUsed/>
    <w:rsid w:val="00896FAC"/>
    <w:rPr>
      <w:color w:val="954F72"/>
      <w:u w:val="single"/>
    </w:rPr>
  </w:style>
  <w:style w:type="paragraph" w:customStyle="1" w:styleId="msonormal0">
    <w:name w:val="msonormal"/>
    <w:basedOn w:val="Normal"/>
    <w:rsid w:val="00896FAC"/>
    <w:pPr>
      <w:spacing w:before="100" w:beforeAutospacing="1" w:after="100" w:afterAutospacing="1" w:line="240" w:lineRule="auto"/>
    </w:pPr>
    <w:rPr>
      <w:rFonts w:ascii="Times New Roman" w:hAnsi="Times New Roman"/>
      <w:sz w:val="24"/>
      <w:szCs w:val="24"/>
      <w:lang w:val="en-GB" w:eastAsia="en-GB"/>
    </w:rPr>
  </w:style>
  <w:style w:type="paragraph" w:customStyle="1" w:styleId="font5">
    <w:name w:val="font5"/>
    <w:basedOn w:val="Normal"/>
    <w:rsid w:val="00896FAC"/>
    <w:pPr>
      <w:spacing w:before="100" w:beforeAutospacing="1" w:after="100" w:afterAutospacing="1" w:line="240" w:lineRule="auto"/>
    </w:pPr>
    <w:rPr>
      <w:rFonts w:ascii="Times New Roman" w:hAnsi="Times New Roman"/>
      <w:i/>
      <w:iCs/>
      <w:color w:val="000000"/>
      <w:lang w:val="en-GB" w:eastAsia="en-GB"/>
    </w:rPr>
  </w:style>
  <w:style w:type="paragraph" w:customStyle="1" w:styleId="font6">
    <w:name w:val="font6"/>
    <w:basedOn w:val="Normal"/>
    <w:rsid w:val="00896FAC"/>
    <w:pPr>
      <w:spacing w:before="100" w:beforeAutospacing="1" w:after="100" w:afterAutospacing="1" w:line="240" w:lineRule="auto"/>
    </w:pPr>
    <w:rPr>
      <w:rFonts w:ascii="Times New Roman" w:hAnsi="Times New Roman"/>
      <w:i/>
      <w:iCs/>
      <w:color w:val="FF0000"/>
      <w:lang w:val="en-GB" w:eastAsia="en-GB"/>
    </w:rPr>
  </w:style>
  <w:style w:type="paragraph" w:customStyle="1" w:styleId="font7">
    <w:name w:val="font7"/>
    <w:basedOn w:val="Normal"/>
    <w:rsid w:val="00896FAC"/>
    <w:pPr>
      <w:spacing w:before="100" w:beforeAutospacing="1" w:after="100" w:afterAutospacing="1" w:line="240" w:lineRule="auto"/>
    </w:pPr>
    <w:rPr>
      <w:rFonts w:ascii="Times New Roman" w:hAnsi="Times New Roman"/>
      <w:color w:val="000000"/>
      <w:sz w:val="20"/>
      <w:szCs w:val="20"/>
      <w:lang w:val="en-GB" w:eastAsia="en-GB"/>
    </w:rPr>
  </w:style>
  <w:style w:type="paragraph" w:customStyle="1" w:styleId="xl69">
    <w:name w:val="xl69"/>
    <w:basedOn w:val="Normal"/>
    <w:rsid w:val="00896FAC"/>
    <w:pP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70">
    <w:name w:val="xl70"/>
    <w:basedOn w:val="Normal"/>
    <w:rsid w:val="00896FAC"/>
    <w:pPr>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71">
    <w:name w:val="xl71"/>
    <w:basedOn w:val="Normal"/>
    <w:rsid w:val="00896FAC"/>
    <w:pPr>
      <w:spacing w:before="100" w:beforeAutospacing="1" w:after="100" w:afterAutospacing="1" w:line="240" w:lineRule="auto"/>
      <w:textAlignment w:val="center"/>
    </w:pPr>
    <w:rPr>
      <w:rFonts w:ascii="Arial" w:hAnsi="Arial" w:cs="Arial"/>
      <w:sz w:val="18"/>
      <w:szCs w:val="18"/>
      <w:lang w:val="en-GB" w:eastAsia="en-GB"/>
    </w:rPr>
  </w:style>
  <w:style w:type="paragraph" w:customStyle="1" w:styleId="xl72">
    <w:name w:val="xl72"/>
    <w:basedOn w:val="Normal"/>
    <w:rsid w:val="00896FAC"/>
    <w:pPr>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73">
    <w:name w:val="xl73"/>
    <w:basedOn w:val="Normal"/>
    <w:rsid w:val="00896FAC"/>
    <w:pPr>
      <w:spacing w:before="100" w:beforeAutospacing="1" w:after="100" w:afterAutospacing="1" w:line="240" w:lineRule="auto"/>
      <w:textAlignment w:val="center"/>
    </w:pPr>
    <w:rPr>
      <w:rFonts w:ascii="Arial" w:hAnsi="Arial" w:cs="Arial"/>
      <w:b/>
      <w:bCs/>
      <w:i/>
      <w:iCs/>
      <w:sz w:val="18"/>
      <w:szCs w:val="18"/>
      <w:lang w:val="en-GB" w:eastAsia="en-GB"/>
    </w:rPr>
  </w:style>
  <w:style w:type="paragraph" w:customStyle="1" w:styleId="xl74">
    <w:name w:val="xl7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75">
    <w:name w:val="xl7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6">
    <w:name w:val="xl7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7">
    <w:name w:val="xl7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8">
    <w:name w:val="xl7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79">
    <w:name w:val="xl7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80">
    <w:name w:val="xl8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81">
    <w:name w:val="xl8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en-GB" w:eastAsia="en-GB"/>
    </w:rPr>
  </w:style>
  <w:style w:type="paragraph" w:customStyle="1" w:styleId="xl82">
    <w:name w:val="xl8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83">
    <w:name w:val="xl8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84">
    <w:name w:val="xl8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85">
    <w:name w:val="xl8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86">
    <w:name w:val="xl86"/>
    <w:basedOn w:val="Normal"/>
    <w:rsid w:val="00896FA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i/>
      <w:iCs/>
      <w:sz w:val="24"/>
      <w:szCs w:val="24"/>
      <w:lang w:val="en-GB" w:eastAsia="en-GB"/>
    </w:rPr>
  </w:style>
  <w:style w:type="paragraph" w:customStyle="1" w:styleId="xl87">
    <w:name w:val="xl8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88">
    <w:name w:val="xl8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89">
    <w:name w:val="xl8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90">
    <w:name w:val="xl9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GB" w:eastAsia="en-GB"/>
    </w:rPr>
  </w:style>
  <w:style w:type="paragraph" w:customStyle="1" w:styleId="xl91">
    <w:name w:val="xl9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92">
    <w:name w:val="xl9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93">
    <w:name w:val="xl9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en-GB" w:eastAsia="en-GB"/>
    </w:rPr>
  </w:style>
  <w:style w:type="paragraph" w:customStyle="1" w:styleId="xl94">
    <w:name w:val="xl9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95">
    <w:name w:val="xl9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96">
    <w:name w:val="xl9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GB" w:eastAsia="en-GB"/>
    </w:rPr>
  </w:style>
  <w:style w:type="paragraph" w:customStyle="1" w:styleId="xl97">
    <w:name w:val="xl9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en-GB" w:eastAsia="en-GB"/>
    </w:rPr>
  </w:style>
  <w:style w:type="paragraph" w:customStyle="1" w:styleId="xl98">
    <w:name w:val="xl9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lang w:val="en-GB" w:eastAsia="en-GB"/>
    </w:rPr>
  </w:style>
  <w:style w:type="paragraph" w:customStyle="1" w:styleId="xl99">
    <w:name w:val="xl9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0"/>
      <w:szCs w:val="20"/>
      <w:lang w:val="en-GB" w:eastAsia="en-GB"/>
    </w:rPr>
  </w:style>
  <w:style w:type="paragraph" w:customStyle="1" w:styleId="xl100">
    <w:name w:val="xl10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24"/>
      <w:szCs w:val="24"/>
      <w:lang w:val="en-GB" w:eastAsia="en-GB"/>
    </w:rPr>
  </w:style>
  <w:style w:type="paragraph" w:customStyle="1" w:styleId="xl101">
    <w:name w:val="xl101"/>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sz w:val="24"/>
      <w:szCs w:val="24"/>
      <w:lang w:val="en-GB" w:eastAsia="en-GB"/>
    </w:rPr>
  </w:style>
  <w:style w:type="paragraph" w:customStyle="1" w:styleId="xl102">
    <w:name w:val="xl102"/>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lang w:val="en-GB" w:eastAsia="en-GB"/>
    </w:rPr>
  </w:style>
  <w:style w:type="paragraph" w:customStyle="1" w:styleId="xl103">
    <w:name w:val="xl10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104">
    <w:name w:val="xl10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05">
    <w:name w:val="xl105"/>
    <w:basedOn w:val="Normal"/>
    <w:rsid w:val="00896FA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Times New Roman" w:hAnsi="Times New Roman"/>
      <w:i/>
      <w:iCs/>
      <w:sz w:val="24"/>
      <w:szCs w:val="24"/>
      <w:lang w:val="en-GB" w:eastAsia="en-GB"/>
    </w:rPr>
  </w:style>
  <w:style w:type="paragraph" w:customStyle="1" w:styleId="xl106">
    <w:name w:val="xl10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07">
    <w:name w:val="xl107"/>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i/>
      <w:iCs/>
      <w:sz w:val="24"/>
      <w:szCs w:val="24"/>
      <w:lang w:val="en-GB" w:eastAsia="en-GB"/>
    </w:rPr>
  </w:style>
  <w:style w:type="paragraph" w:customStyle="1" w:styleId="xl108">
    <w:name w:val="xl10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09">
    <w:name w:val="xl10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00"/>
      <w:sz w:val="24"/>
      <w:szCs w:val="24"/>
      <w:lang w:val="en-GB" w:eastAsia="en-GB"/>
    </w:rPr>
  </w:style>
  <w:style w:type="paragraph" w:customStyle="1" w:styleId="xl110">
    <w:name w:val="xl11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11">
    <w:name w:val="xl11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112">
    <w:name w:val="xl11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color w:val="000000"/>
      <w:sz w:val="24"/>
      <w:szCs w:val="24"/>
      <w:lang w:val="en-GB" w:eastAsia="en-GB"/>
    </w:rPr>
  </w:style>
  <w:style w:type="paragraph" w:customStyle="1" w:styleId="xl113">
    <w:name w:val="xl11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FF0000"/>
      <w:sz w:val="24"/>
      <w:szCs w:val="24"/>
      <w:lang w:val="en-GB" w:eastAsia="en-GB"/>
    </w:rPr>
  </w:style>
  <w:style w:type="paragraph" w:customStyle="1" w:styleId="xl114">
    <w:name w:val="xl11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15">
    <w:name w:val="xl11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i/>
      <w:iCs/>
      <w:sz w:val="24"/>
      <w:szCs w:val="24"/>
      <w:lang w:val="en-GB" w:eastAsia="en-GB"/>
    </w:rPr>
  </w:style>
  <w:style w:type="paragraph" w:customStyle="1" w:styleId="xl116">
    <w:name w:val="xl11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17">
    <w:name w:val="xl11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en-GB" w:eastAsia="en-GB"/>
    </w:rPr>
  </w:style>
  <w:style w:type="paragraph" w:customStyle="1" w:styleId="xl118">
    <w:name w:val="xl11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19">
    <w:name w:val="xl11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20">
    <w:name w:val="xl120"/>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sz w:val="24"/>
      <w:szCs w:val="24"/>
      <w:lang w:val="en-GB" w:eastAsia="en-GB"/>
    </w:rPr>
  </w:style>
  <w:style w:type="paragraph" w:customStyle="1" w:styleId="xl121">
    <w:name w:val="xl12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22">
    <w:name w:val="xl12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23">
    <w:name w:val="xl12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24">
    <w:name w:val="xl124"/>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lang w:val="en-GB" w:eastAsia="en-GB"/>
    </w:rPr>
  </w:style>
  <w:style w:type="paragraph" w:customStyle="1" w:styleId="xl125">
    <w:name w:val="xl12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126">
    <w:name w:val="xl12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127">
    <w:name w:val="xl127"/>
    <w:basedOn w:val="Normal"/>
    <w:rsid w:val="00896FAC"/>
    <w:pPr>
      <w:spacing w:before="100" w:beforeAutospacing="1" w:after="100" w:afterAutospacing="1" w:line="240" w:lineRule="auto"/>
      <w:textAlignment w:val="center"/>
    </w:pPr>
    <w:rPr>
      <w:rFonts w:ascii="Arial" w:hAnsi="Arial" w:cs="Arial"/>
      <w:color w:val="FF0000"/>
      <w:sz w:val="18"/>
      <w:szCs w:val="18"/>
      <w:lang w:val="en-GB" w:eastAsia="en-GB"/>
    </w:rPr>
  </w:style>
  <w:style w:type="paragraph" w:customStyle="1" w:styleId="xl128">
    <w:name w:val="xl128"/>
    <w:basedOn w:val="Normal"/>
    <w:rsid w:val="00896FA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129">
    <w:name w:val="xl129"/>
    <w:basedOn w:val="Normal"/>
    <w:rsid w:val="00896F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b/>
      <w:bCs/>
      <w:sz w:val="18"/>
      <w:szCs w:val="18"/>
      <w:lang w:val="en-GB" w:eastAsia="en-GB"/>
    </w:rPr>
  </w:style>
  <w:style w:type="paragraph" w:customStyle="1" w:styleId="xl130">
    <w:name w:val="xl130"/>
    <w:basedOn w:val="Normal"/>
    <w:rsid w:val="00896FAC"/>
    <w:pPr>
      <w:shd w:val="clear" w:color="000000" w:fill="FCE4D6"/>
      <w:spacing w:before="100" w:beforeAutospacing="1" w:after="100" w:afterAutospacing="1" w:line="240" w:lineRule="auto"/>
      <w:textAlignment w:val="center"/>
    </w:pPr>
    <w:rPr>
      <w:rFonts w:ascii="Arial" w:hAnsi="Arial" w:cs="Arial"/>
      <w:sz w:val="18"/>
      <w:szCs w:val="18"/>
      <w:lang w:val="en-GB" w:eastAsia="en-GB"/>
    </w:rPr>
  </w:style>
  <w:style w:type="paragraph" w:customStyle="1" w:styleId="xl131">
    <w:name w:val="xl131"/>
    <w:basedOn w:val="Normal"/>
    <w:rsid w:val="00896FAC"/>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132">
    <w:name w:val="xl132"/>
    <w:basedOn w:val="Normal"/>
    <w:rsid w:val="00896FA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hAnsi="Arial" w:cs="Arial"/>
      <w:b/>
      <w:bCs/>
      <w:sz w:val="18"/>
      <w:szCs w:val="18"/>
      <w:lang w:val="en-GB" w:eastAsia="en-GB"/>
    </w:rPr>
  </w:style>
  <w:style w:type="paragraph" w:customStyle="1" w:styleId="xl133">
    <w:name w:val="xl13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134">
    <w:name w:val="xl134"/>
    <w:basedOn w:val="Normal"/>
    <w:rsid w:val="00896FAC"/>
    <w:pPr>
      <w:shd w:val="clear" w:color="000000" w:fill="92D050"/>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135">
    <w:name w:val="xl135"/>
    <w:basedOn w:val="Normal"/>
    <w:rsid w:val="00896FAC"/>
    <w:pPr>
      <w:shd w:val="clear" w:color="000000" w:fill="92D050"/>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136">
    <w:name w:val="xl13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37">
    <w:name w:val="xl13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138">
    <w:name w:val="xl13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139">
    <w:name w:val="xl139"/>
    <w:basedOn w:val="Normal"/>
    <w:rsid w:val="00896FA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i/>
      <w:iCs/>
      <w:sz w:val="24"/>
      <w:szCs w:val="24"/>
      <w:lang w:val="en-GB" w:eastAsia="en-GB"/>
    </w:rPr>
  </w:style>
  <w:style w:type="paragraph" w:customStyle="1" w:styleId="xl140">
    <w:name w:val="xl14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141">
    <w:name w:val="xl14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42">
    <w:name w:val="xl14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43">
    <w:name w:val="xl14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en-GB" w:eastAsia="en-GB"/>
    </w:rPr>
  </w:style>
  <w:style w:type="paragraph" w:customStyle="1" w:styleId="xl144">
    <w:name w:val="xl14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145">
    <w:name w:val="xl14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46">
    <w:name w:val="xl14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47">
    <w:name w:val="xl147"/>
    <w:basedOn w:val="Normal"/>
    <w:rsid w:val="00896FA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48">
    <w:name w:val="xl148"/>
    <w:basedOn w:val="Normal"/>
    <w:rsid w:val="00896FA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49">
    <w:name w:val="xl14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0">
    <w:name w:val="xl150"/>
    <w:basedOn w:val="Normal"/>
    <w:rsid w:val="00896F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1">
    <w:name w:val="xl151"/>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2">
    <w:name w:val="xl15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3">
    <w:name w:val="xl153"/>
    <w:basedOn w:val="Normal"/>
    <w:rsid w:val="00896F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4">
    <w:name w:val="xl154"/>
    <w:basedOn w:val="Normal"/>
    <w:rsid w:val="00896FA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5">
    <w:name w:val="xl155"/>
    <w:basedOn w:val="Normal"/>
    <w:rsid w:val="00896F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6">
    <w:name w:val="xl156"/>
    <w:basedOn w:val="Normal"/>
    <w:rsid w:val="00896F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7">
    <w:name w:val="xl157"/>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8">
    <w:name w:val="xl158"/>
    <w:basedOn w:val="Normal"/>
    <w:rsid w:val="00896F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9">
    <w:name w:val="xl15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val="en-GB" w:eastAsia="en-GB"/>
    </w:rPr>
  </w:style>
  <w:style w:type="paragraph" w:customStyle="1" w:styleId="xl160">
    <w:name w:val="xl160"/>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61">
    <w:name w:val="xl161"/>
    <w:basedOn w:val="Normal"/>
    <w:rsid w:val="00896F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GB" w:eastAsia="en-GB"/>
    </w:rPr>
  </w:style>
  <w:style w:type="paragraph" w:customStyle="1" w:styleId="xl162">
    <w:name w:val="xl162"/>
    <w:basedOn w:val="Normal"/>
    <w:rsid w:val="00896F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GB" w:eastAsia="en-GB"/>
    </w:rPr>
  </w:style>
  <w:style w:type="paragraph" w:styleId="TextnBalon">
    <w:name w:val="Balloon Text"/>
    <w:basedOn w:val="Normal"/>
    <w:link w:val="TextnBalonCaracter"/>
    <w:uiPriority w:val="99"/>
    <w:semiHidden/>
    <w:unhideWhenUsed/>
    <w:rsid w:val="00146DE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46DE2"/>
    <w:rPr>
      <w:rFonts w:ascii="Segoe UI" w:eastAsia="Times New Roman" w:hAnsi="Segoe UI" w:cs="Segoe UI"/>
      <w:sz w:val="18"/>
      <w:szCs w:val="18"/>
      <w:lang w:val="ru-RU" w:eastAsia="zh-CN"/>
    </w:rPr>
  </w:style>
  <w:style w:type="paragraph" w:customStyle="1" w:styleId="font8">
    <w:name w:val="font8"/>
    <w:basedOn w:val="Normal"/>
    <w:rsid w:val="00430B9D"/>
    <w:pPr>
      <w:spacing w:before="100" w:beforeAutospacing="1" w:after="100" w:afterAutospacing="1" w:line="240" w:lineRule="auto"/>
    </w:pPr>
    <w:rPr>
      <w:rFonts w:ascii="Times New Roman" w:hAnsi="Times New Roman"/>
      <w:i/>
      <w:iCs/>
      <w:color w:val="FF0000"/>
      <w:lang w:val="en-US" w:eastAsia="en-US"/>
    </w:rPr>
  </w:style>
  <w:style w:type="paragraph" w:customStyle="1" w:styleId="xl163">
    <w:name w:val="xl163"/>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US" w:eastAsia="en-US"/>
    </w:rPr>
  </w:style>
  <w:style w:type="paragraph" w:customStyle="1" w:styleId="xl164">
    <w:name w:val="xl164"/>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US" w:eastAsia="en-US"/>
    </w:rPr>
  </w:style>
  <w:style w:type="paragraph" w:customStyle="1" w:styleId="xl165">
    <w:name w:val="xl165"/>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en-US" w:eastAsia="en-US"/>
    </w:rPr>
  </w:style>
  <w:style w:type="paragraph" w:customStyle="1" w:styleId="xl166">
    <w:name w:val="xl166"/>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color w:val="000000"/>
      <w:sz w:val="24"/>
      <w:szCs w:val="24"/>
      <w:lang w:val="en-US" w:eastAsia="en-US"/>
    </w:rPr>
  </w:style>
  <w:style w:type="paragraph" w:customStyle="1" w:styleId="xl167">
    <w:name w:val="xl167"/>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4"/>
      <w:szCs w:val="24"/>
      <w:lang w:val="en-US" w:eastAsia="en-US"/>
    </w:rPr>
  </w:style>
  <w:style w:type="paragraph" w:customStyle="1" w:styleId="xl168">
    <w:name w:val="xl168"/>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US" w:eastAsia="en-US"/>
    </w:rPr>
  </w:style>
  <w:style w:type="paragraph" w:customStyle="1" w:styleId="xl169">
    <w:name w:val="xl169"/>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US" w:eastAsia="en-US"/>
    </w:rPr>
  </w:style>
  <w:style w:type="paragraph" w:customStyle="1" w:styleId="xl170">
    <w:name w:val="xl170"/>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4"/>
      <w:szCs w:val="24"/>
      <w:lang w:val="en-US" w:eastAsia="en-US"/>
    </w:rPr>
  </w:style>
  <w:style w:type="paragraph" w:customStyle="1" w:styleId="xl171">
    <w:name w:val="xl171"/>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eastAsia="en-US"/>
    </w:rPr>
  </w:style>
  <w:style w:type="paragraph" w:customStyle="1" w:styleId="xl172">
    <w:name w:val="xl172"/>
    <w:basedOn w:val="Normal"/>
    <w:rsid w:val="00430B9D"/>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b/>
      <w:bCs/>
      <w:i/>
      <w:iCs/>
      <w:color w:val="000000"/>
      <w:sz w:val="24"/>
      <w:szCs w:val="24"/>
      <w:lang w:val="en-US" w:eastAsia="en-US"/>
    </w:rPr>
  </w:style>
  <w:style w:type="paragraph" w:customStyle="1" w:styleId="xl173">
    <w:name w:val="xl173"/>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en-US" w:eastAsia="en-US"/>
    </w:rPr>
  </w:style>
  <w:style w:type="paragraph" w:customStyle="1" w:styleId="xl174">
    <w:name w:val="xl174"/>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lang w:val="en-US" w:eastAsia="en-US"/>
    </w:rPr>
  </w:style>
  <w:style w:type="paragraph" w:customStyle="1" w:styleId="xl175">
    <w:name w:val="xl175"/>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US" w:eastAsia="en-US"/>
    </w:rPr>
  </w:style>
  <w:style w:type="paragraph" w:customStyle="1" w:styleId="xl176">
    <w:name w:val="xl176"/>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US" w:eastAsia="en-US"/>
    </w:rPr>
  </w:style>
  <w:style w:type="paragraph" w:customStyle="1" w:styleId="xl177">
    <w:name w:val="xl177"/>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US" w:eastAsia="en-US"/>
    </w:rPr>
  </w:style>
  <w:style w:type="paragraph" w:customStyle="1" w:styleId="xl178">
    <w:name w:val="xl178"/>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8"/>
      <w:szCs w:val="28"/>
      <w:lang w:val="en-US" w:eastAsia="en-US"/>
    </w:rPr>
  </w:style>
  <w:style w:type="paragraph" w:customStyle="1" w:styleId="xl179">
    <w:name w:val="xl179"/>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US" w:eastAsia="en-US"/>
    </w:rPr>
  </w:style>
  <w:style w:type="paragraph" w:customStyle="1" w:styleId="xl180">
    <w:name w:val="xl180"/>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US" w:eastAsia="en-US"/>
    </w:rPr>
  </w:style>
  <w:style w:type="paragraph" w:customStyle="1" w:styleId="xl181">
    <w:name w:val="xl181"/>
    <w:basedOn w:val="Normal"/>
    <w:rsid w:val="00430B9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en-US" w:eastAsia="en-US"/>
    </w:rPr>
  </w:style>
  <w:style w:type="paragraph" w:customStyle="1" w:styleId="xl182">
    <w:name w:val="xl182"/>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en-US" w:eastAsia="en-US"/>
    </w:rPr>
  </w:style>
  <w:style w:type="paragraph" w:customStyle="1" w:styleId="xl183">
    <w:name w:val="xl183"/>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US" w:eastAsia="en-US"/>
    </w:rPr>
  </w:style>
  <w:style w:type="paragraph" w:customStyle="1" w:styleId="xl184">
    <w:name w:val="xl184"/>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85">
    <w:name w:val="xl185"/>
    <w:basedOn w:val="Normal"/>
    <w:rsid w:val="00430B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US" w:eastAsia="en-US"/>
    </w:rPr>
  </w:style>
  <w:style w:type="paragraph" w:customStyle="1" w:styleId="xl186">
    <w:name w:val="xl186"/>
    <w:basedOn w:val="Normal"/>
    <w:rsid w:val="00430B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8"/>
      <w:szCs w:val="28"/>
      <w:lang w:val="en-US" w:eastAsia="en-US"/>
    </w:rPr>
  </w:style>
  <w:style w:type="paragraph" w:customStyle="1" w:styleId="xl187">
    <w:name w:val="xl187"/>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US" w:eastAsia="en-US"/>
    </w:rPr>
  </w:style>
  <w:style w:type="paragraph" w:customStyle="1" w:styleId="xl188">
    <w:name w:val="xl188"/>
    <w:basedOn w:val="Normal"/>
    <w:rsid w:val="00430B9D"/>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89">
    <w:name w:val="xl189"/>
    <w:basedOn w:val="Normal"/>
    <w:rsid w:val="00430B9D"/>
    <w:pPr>
      <w:pBdr>
        <w:bottom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90">
    <w:name w:val="xl190"/>
    <w:basedOn w:val="Normal"/>
    <w:rsid w:val="00430B9D"/>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91">
    <w:name w:val="xl191"/>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val="en-US" w:eastAsia="en-US"/>
    </w:rPr>
  </w:style>
  <w:style w:type="paragraph" w:customStyle="1" w:styleId="xl192">
    <w:name w:val="xl192"/>
    <w:basedOn w:val="Normal"/>
    <w:rsid w:val="00430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0"/>
      <w:szCs w:val="20"/>
      <w:lang w:val="en-US" w:eastAsia="en-US"/>
    </w:rPr>
  </w:style>
  <w:style w:type="paragraph" w:customStyle="1" w:styleId="xl193">
    <w:name w:val="xl193"/>
    <w:basedOn w:val="Normal"/>
    <w:rsid w:val="00430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US" w:eastAsia="en-US"/>
    </w:rPr>
  </w:style>
  <w:style w:type="paragraph" w:customStyle="1" w:styleId="xl194">
    <w:name w:val="xl194"/>
    <w:basedOn w:val="Normal"/>
    <w:rsid w:val="00430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5">
    <w:name w:val="xl195"/>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6">
    <w:name w:val="xl196"/>
    <w:basedOn w:val="Normal"/>
    <w:rsid w:val="00430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7">
    <w:name w:val="xl197"/>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8">
    <w:name w:val="xl198"/>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en-US" w:eastAsia="en-US"/>
    </w:rPr>
  </w:style>
  <w:style w:type="paragraph" w:customStyle="1" w:styleId="xl199">
    <w:name w:val="xl199"/>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en-US" w:eastAsia="en-US"/>
    </w:rPr>
  </w:style>
  <w:style w:type="paragraph" w:customStyle="1" w:styleId="xl200">
    <w:name w:val="xl200"/>
    <w:basedOn w:val="Normal"/>
    <w:rsid w:val="00430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US" w:eastAsia="en-US"/>
    </w:rPr>
  </w:style>
  <w:style w:type="paragraph" w:styleId="Antet">
    <w:name w:val="header"/>
    <w:basedOn w:val="Normal"/>
    <w:link w:val="AntetCaracter"/>
    <w:uiPriority w:val="99"/>
    <w:unhideWhenUsed/>
    <w:rsid w:val="00337D3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37D3C"/>
    <w:rPr>
      <w:rFonts w:ascii="Calibri" w:eastAsia="Times New Roman" w:hAnsi="Calibri" w:cs="Times New Roman"/>
      <w:lang w:val="ru-RU" w:eastAsia="zh-CN"/>
    </w:rPr>
  </w:style>
  <w:style w:type="paragraph" w:styleId="Subsol">
    <w:name w:val="footer"/>
    <w:basedOn w:val="Normal"/>
    <w:link w:val="SubsolCaracter"/>
    <w:uiPriority w:val="99"/>
    <w:unhideWhenUsed/>
    <w:rsid w:val="00337D3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37D3C"/>
    <w:rPr>
      <w:rFonts w:ascii="Calibri" w:eastAsia="Times New Roman" w:hAnsi="Calibri" w:cs="Times New Roman"/>
      <w:lang w:val="ru-RU" w:eastAsia="zh-CN"/>
    </w:rPr>
  </w:style>
  <w:style w:type="paragraph" w:styleId="Listparagraf">
    <w:name w:val="List Paragraph"/>
    <w:basedOn w:val="Normal"/>
    <w:uiPriority w:val="34"/>
    <w:qFormat/>
    <w:rsid w:val="00A05075"/>
    <w:pPr>
      <w:ind w:left="720"/>
      <w:contextualSpacing/>
    </w:pPr>
  </w:style>
  <w:style w:type="paragraph" w:styleId="NormalWeb">
    <w:name w:val="Normal (Web)"/>
    <w:basedOn w:val="Normal"/>
    <w:uiPriority w:val="99"/>
    <w:semiHidden/>
    <w:unhideWhenUsed/>
    <w:rsid w:val="00695E61"/>
    <w:rPr>
      <w:rFonts w:ascii="Times New Roman" w:hAnsi="Times New Roman"/>
      <w:sz w:val="24"/>
      <w:szCs w:val="24"/>
    </w:rPr>
  </w:style>
  <w:style w:type="paragraph" w:styleId="Frspaiere">
    <w:name w:val="No Spacing"/>
    <w:uiPriority w:val="1"/>
    <w:qFormat/>
    <w:rsid w:val="00A7665C"/>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249">
      <w:bodyDiv w:val="1"/>
      <w:marLeft w:val="0"/>
      <w:marRight w:val="0"/>
      <w:marTop w:val="0"/>
      <w:marBottom w:val="0"/>
      <w:divBdr>
        <w:top w:val="none" w:sz="0" w:space="0" w:color="auto"/>
        <w:left w:val="none" w:sz="0" w:space="0" w:color="auto"/>
        <w:bottom w:val="none" w:sz="0" w:space="0" w:color="auto"/>
        <w:right w:val="none" w:sz="0" w:space="0" w:color="auto"/>
      </w:divBdr>
    </w:div>
    <w:div w:id="86005390">
      <w:bodyDiv w:val="1"/>
      <w:marLeft w:val="0"/>
      <w:marRight w:val="0"/>
      <w:marTop w:val="0"/>
      <w:marBottom w:val="0"/>
      <w:divBdr>
        <w:top w:val="none" w:sz="0" w:space="0" w:color="auto"/>
        <w:left w:val="none" w:sz="0" w:space="0" w:color="auto"/>
        <w:bottom w:val="none" w:sz="0" w:space="0" w:color="auto"/>
        <w:right w:val="none" w:sz="0" w:space="0" w:color="auto"/>
      </w:divBdr>
      <w:divsChild>
        <w:div w:id="1216619916">
          <w:marLeft w:val="0"/>
          <w:marRight w:val="0"/>
          <w:marTop w:val="0"/>
          <w:marBottom w:val="0"/>
          <w:divBdr>
            <w:top w:val="none" w:sz="0" w:space="0" w:color="auto"/>
            <w:left w:val="none" w:sz="0" w:space="0" w:color="auto"/>
            <w:bottom w:val="none" w:sz="0" w:space="0" w:color="auto"/>
            <w:right w:val="none" w:sz="0" w:space="0" w:color="auto"/>
          </w:divBdr>
        </w:div>
      </w:divsChild>
    </w:div>
    <w:div w:id="276525899">
      <w:bodyDiv w:val="1"/>
      <w:marLeft w:val="0"/>
      <w:marRight w:val="0"/>
      <w:marTop w:val="0"/>
      <w:marBottom w:val="0"/>
      <w:divBdr>
        <w:top w:val="none" w:sz="0" w:space="0" w:color="auto"/>
        <w:left w:val="none" w:sz="0" w:space="0" w:color="auto"/>
        <w:bottom w:val="none" w:sz="0" w:space="0" w:color="auto"/>
        <w:right w:val="none" w:sz="0" w:space="0" w:color="auto"/>
      </w:divBdr>
    </w:div>
    <w:div w:id="519468869">
      <w:bodyDiv w:val="1"/>
      <w:marLeft w:val="0"/>
      <w:marRight w:val="0"/>
      <w:marTop w:val="0"/>
      <w:marBottom w:val="0"/>
      <w:divBdr>
        <w:top w:val="none" w:sz="0" w:space="0" w:color="auto"/>
        <w:left w:val="none" w:sz="0" w:space="0" w:color="auto"/>
        <w:bottom w:val="none" w:sz="0" w:space="0" w:color="auto"/>
        <w:right w:val="none" w:sz="0" w:space="0" w:color="auto"/>
      </w:divBdr>
      <w:divsChild>
        <w:div w:id="2130931137">
          <w:marLeft w:val="0"/>
          <w:marRight w:val="0"/>
          <w:marTop w:val="0"/>
          <w:marBottom w:val="0"/>
          <w:divBdr>
            <w:top w:val="none" w:sz="0" w:space="0" w:color="auto"/>
            <w:left w:val="none" w:sz="0" w:space="0" w:color="auto"/>
            <w:bottom w:val="none" w:sz="0" w:space="0" w:color="auto"/>
            <w:right w:val="none" w:sz="0" w:space="0" w:color="auto"/>
          </w:divBdr>
        </w:div>
      </w:divsChild>
    </w:div>
    <w:div w:id="796527889">
      <w:bodyDiv w:val="1"/>
      <w:marLeft w:val="0"/>
      <w:marRight w:val="0"/>
      <w:marTop w:val="0"/>
      <w:marBottom w:val="0"/>
      <w:divBdr>
        <w:top w:val="none" w:sz="0" w:space="0" w:color="auto"/>
        <w:left w:val="none" w:sz="0" w:space="0" w:color="auto"/>
        <w:bottom w:val="none" w:sz="0" w:space="0" w:color="auto"/>
        <w:right w:val="none" w:sz="0" w:space="0" w:color="auto"/>
      </w:divBdr>
      <w:divsChild>
        <w:div w:id="1201161215">
          <w:marLeft w:val="0"/>
          <w:marRight w:val="0"/>
          <w:marTop w:val="0"/>
          <w:marBottom w:val="0"/>
          <w:divBdr>
            <w:top w:val="none" w:sz="0" w:space="0" w:color="auto"/>
            <w:left w:val="none" w:sz="0" w:space="0" w:color="auto"/>
            <w:bottom w:val="none" w:sz="0" w:space="0" w:color="auto"/>
            <w:right w:val="none" w:sz="0" w:space="0" w:color="auto"/>
          </w:divBdr>
        </w:div>
      </w:divsChild>
    </w:div>
    <w:div w:id="1113131962">
      <w:bodyDiv w:val="1"/>
      <w:marLeft w:val="0"/>
      <w:marRight w:val="0"/>
      <w:marTop w:val="0"/>
      <w:marBottom w:val="0"/>
      <w:divBdr>
        <w:top w:val="none" w:sz="0" w:space="0" w:color="auto"/>
        <w:left w:val="none" w:sz="0" w:space="0" w:color="auto"/>
        <w:bottom w:val="none" w:sz="0" w:space="0" w:color="auto"/>
        <w:right w:val="none" w:sz="0" w:space="0" w:color="auto"/>
      </w:divBdr>
    </w:div>
    <w:div w:id="1274946098">
      <w:bodyDiv w:val="1"/>
      <w:marLeft w:val="0"/>
      <w:marRight w:val="0"/>
      <w:marTop w:val="0"/>
      <w:marBottom w:val="0"/>
      <w:divBdr>
        <w:top w:val="none" w:sz="0" w:space="0" w:color="auto"/>
        <w:left w:val="none" w:sz="0" w:space="0" w:color="auto"/>
        <w:bottom w:val="none" w:sz="0" w:space="0" w:color="auto"/>
        <w:right w:val="none" w:sz="0" w:space="0" w:color="auto"/>
      </w:divBdr>
    </w:div>
    <w:div w:id="1364793672">
      <w:bodyDiv w:val="1"/>
      <w:marLeft w:val="0"/>
      <w:marRight w:val="0"/>
      <w:marTop w:val="0"/>
      <w:marBottom w:val="0"/>
      <w:divBdr>
        <w:top w:val="none" w:sz="0" w:space="0" w:color="auto"/>
        <w:left w:val="none" w:sz="0" w:space="0" w:color="auto"/>
        <w:bottom w:val="none" w:sz="0" w:space="0" w:color="auto"/>
        <w:right w:val="none" w:sz="0" w:space="0" w:color="auto"/>
      </w:divBdr>
    </w:div>
    <w:div w:id="1441410561">
      <w:bodyDiv w:val="1"/>
      <w:marLeft w:val="0"/>
      <w:marRight w:val="0"/>
      <w:marTop w:val="0"/>
      <w:marBottom w:val="0"/>
      <w:divBdr>
        <w:top w:val="none" w:sz="0" w:space="0" w:color="auto"/>
        <w:left w:val="none" w:sz="0" w:space="0" w:color="auto"/>
        <w:bottom w:val="none" w:sz="0" w:space="0" w:color="auto"/>
        <w:right w:val="none" w:sz="0" w:space="0" w:color="auto"/>
      </w:divBdr>
    </w:div>
    <w:div w:id="1462991275">
      <w:bodyDiv w:val="1"/>
      <w:marLeft w:val="0"/>
      <w:marRight w:val="0"/>
      <w:marTop w:val="0"/>
      <w:marBottom w:val="0"/>
      <w:divBdr>
        <w:top w:val="none" w:sz="0" w:space="0" w:color="auto"/>
        <w:left w:val="none" w:sz="0" w:space="0" w:color="auto"/>
        <w:bottom w:val="none" w:sz="0" w:space="0" w:color="auto"/>
        <w:right w:val="none" w:sz="0" w:space="0" w:color="auto"/>
      </w:divBdr>
      <w:divsChild>
        <w:div w:id="1074402244">
          <w:marLeft w:val="0"/>
          <w:marRight w:val="0"/>
          <w:marTop w:val="0"/>
          <w:marBottom w:val="0"/>
          <w:divBdr>
            <w:top w:val="none" w:sz="0" w:space="0" w:color="auto"/>
            <w:left w:val="none" w:sz="0" w:space="0" w:color="auto"/>
            <w:bottom w:val="none" w:sz="0" w:space="0" w:color="auto"/>
            <w:right w:val="none" w:sz="0" w:space="0" w:color="auto"/>
          </w:divBdr>
        </w:div>
      </w:divsChild>
    </w:div>
    <w:div w:id="1479960081">
      <w:bodyDiv w:val="1"/>
      <w:marLeft w:val="0"/>
      <w:marRight w:val="0"/>
      <w:marTop w:val="0"/>
      <w:marBottom w:val="0"/>
      <w:divBdr>
        <w:top w:val="none" w:sz="0" w:space="0" w:color="auto"/>
        <w:left w:val="none" w:sz="0" w:space="0" w:color="auto"/>
        <w:bottom w:val="none" w:sz="0" w:space="0" w:color="auto"/>
        <w:right w:val="none" w:sz="0" w:space="0" w:color="auto"/>
      </w:divBdr>
      <w:divsChild>
        <w:div w:id="833840908">
          <w:marLeft w:val="0"/>
          <w:marRight w:val="0"/>
          <w:marTop w:val="0"/>
          <w:marBottom w:val="0"/>
          <w:divBdr>
            <w:top w:val="none" w:sz="0" w:space="0" w:color="auto"/>
            <w:left w:val="none" w:sz="0" w:space="0" w:color="auto"/>
            <w:bottom w:val="none" w:sz="0" w:space="0" w:color="auto"/>
            <w:right w:val="none" w:sz="0" w:space="0" w:color="auto"/>
          </w:divBdr>
        </w:div>
      </w:divsChild>
    </w:div>
    <w:div w:id="1542088475">
      <w:bodyDiv w:val="1"/>
      <w:marLeft w:val="0"/>
      <w:marRight w:val="0"/>
      <w:marTop w:val="0"/>
      <w:marBottom w:val="0"/>
      <w:divBdr>
        <w:top w:val="none" w:sz="0" w:space="0" w:color="auto"/>
        <w:left w:val="none" w:sz="0" w:space="0" w:color="auto"/>
        <w:bottom w:val="none" w:sz="0" w:space="0" w:color="auto"/>
        <w:right w:val="none" w:sz="0" w:space="0" w:color="auto"/>
      </w:divBdr>
    </w:div>
    <w:div w:id="1615550461">
      <w:bodyDiv w:val="1"/>
      <w:marLeft w:val="0"/>
      <w:marRight w:val="0"/>
      <w:marTop w:val="0"/>
      <w:marBottom w:val="0"/>
      <w:divBdr>
        <w:top w:val="none" w:sz="0" w:space="0" w:color="auto"/>
        <w:left w:val="none" w:sz="0" w:space="0" w:color="auto"/>
        <w:bottom w:val="none" w:sz="0" w:space="0" w:color="auto"/>
        <w:right w:val="none" w:sz="0" w:space="0" w:color="auto"/>
      </w:divBdr>
      <w:divsChild>
        <w:div w:id="1110246012">
          <w:marLeft w:val="0"/>
          <w:marRight w:val="0"/>
          <w:marTop w:val="0"/>
          <w:marBottom w:val="0"/>
          <w:divBdr>
            <w:top w:val="none" w:sz="0" w:space="0" w:color="auto"/>
            <w:left w:val="none" w:sz="0" w:space="0" w:color="auto"/>
            <w:bottom w:val="none" w:sz="0" w:space="0" w:color="auto"/>
            <w:right w:val="none" w:sz="0" w:space="0" w:color="auto"/>
          </w:divBdr>
        </w:div>
      </w:divsChild>
    </w:div>
    <w:div w:id="1655061853">
      <w:bodyDiv w:val="1"/>
      <w:marLeft w:val="0"/>
      <w:marRight w:val="0"/>
      <w:marTop w:val="0"/>
      <w:marBottom w:val="0"/>
      <w:divBdr>
        <w:top w:val="none" w:sz="0" w:space="0" w:color="auto"/>
        <w:left w:val="none" w:sz="0" w:space="0" w:color="auto"/>
        <w:bottom w:val="none" w:sz="0" w:space="0" w:color="auto"/>
        <w:right w:val="none" w:sz="0" w:space="0" w:color="auto"/>
      </w:divBdr>
    </w:div>
    <w:div w:id="1661041429">
      <w:bodyDiv w:val="1"/>
      <w:marLeft w:val="0"/>
      <w:marRight w:val="0"/>
      <w:marTop w:val="0"/>
      <w:marBottom w:val="0"/>
      <w:divBdr>
        <w:top w:val="none" w:sz="0" w:space="0" w:color="auto"/>
        <w:left w:val="none" w:sz="0" w:space="0" w:color="auto"/>
        <w:bottom w:val="none" w:sz="0" w:space="0" w:color="auto"/>
        <w:right w:val="none" w:sz="0" w:space="0" w:color="auto"/>
      </w:divBdr>
      <w:divsChild>
        <w:div w:id="863058160">
          <w:marLeft w:val="0"/>
          <w:marRight w:val="0"/>
          <w:marTop w:val="0"/>
          <w:marBottom w:val="0"/>
          <w:divBdr>
            <w:top w:val="none" w:sz="0" w:space="0" w:color="auto"/>
            <w:left w:val="none" w:sz="0" w:space="0" w:color="auto"/>
            <w:bottom w:val="none" w:sz="0" w:space="0" w:color="auto"/>
            <w:right w:val="none" w:sz="0" w:space="0" w:color="auto"/>
          </w:divBdr>
        </w:div>
      </w:divsChild>
    </w:div>
    <w:div w:id="1707177650">
      <w:bodyDiv w:val="1"/>
      <w:marLeft w:val="0"/>
      <w:marRight w:val="0"/>
      <w:marTop w:val="0"/>
      <w:marBottom w:val="0"/>
      <w:divBdr>
        <w:top w:val="none" w:sz="0" w:space="0" w:color="auto"/>
        <w:left w:val="none" w:sz="0" w:space="0" w:color="auto"/>
        <w:bottom w:val="none" w:sz="0" w:space="0" w:color="auto"/>
        <w:right w:val="none" w:sz="0" w:space="0" w:color="auto"/>
      </w:divBdr>
    </w:div>
    <w:div w:id="1744641715">
      <w:bodyDiv w:val="1"/>
      <w:marLeft w:val="0"/>
      <w:marRight w:val="0"/>
      <w:marTop w:val="0"/>
      <w:marBottom w:val="0"/>
      <w:divBdr>
        <w:top w:val="none" w:sz="0" w:space="0" w:color="auto"/>
        <w:left w:val="none" w:sz="0" w:space="0" w:color="auto"/>
        <w:bottom w:val="none" w:sz="0" w:space="0" w:color="auto"/>
        <w:right w:val="none" w:sz="0" w:space="0" w:color="auto"/>
      </w:divBdr>
      <w:divsChild>
        <w:div w:id="890965763">
          <w:marLeft w:val="0"/>
          <w:marRight w:val="0"/>
          <w:marTop w:val="0"/>
          <w:marBottom w:val="0"/>
          <w:divBdr>
            <w:top w:val="none" w:sz="0" w:space="0" w:color="auto"/>
            <w:left w:val="none" w:sz="0" w:space="0" w:color="auto"/>
            <w:bottom w:val="none" w:sz="0" w:space="0" w:color="auto"/>
            <w:right w:val="none" w:sz="0" w:space="0" w:color="auto"/>
          </w:divBdr>
        </w:div>
      </w:divsChild>
    </w:div>
    <w:div w:id="1809394726">
      <w:bodyDiv w:val="1"/>
      <w:marLeft w:val="0"/>
      <w:marRight w:val="0"/>
      <w:marTop w:val="0"/>
      <w:marBottom w:val="0"/>
      <w:divBdr>
        <w:top w:val="none" w:sz="0" w:space="0" w:color="auto"/>
        <w:left w:val="none" w:sz="0" w:space="0" w:color="auto"/>
        <w:bottom w:val="none" w:sz="0" w:space="0" w:color="auto"/>
        <w:right w:val="none" w:sz="0" w:space="0" w:color="auto"/>
      </w:divBdr>
    </w:div>
    <w:div w:id="1817378867">
      <w:bodyDiv w:val="1"/>
      <w:marLeft w:val="0"/>
      <w:marRight w:val="0"/>
      <w:marTop w:val="0"/>
      <w:marBottom w:val="0"/>
      <w:divBdr>
        <w:top w:val="none" w:sz="0" w:space="0" w:color="auto"/>
        <w:left w:val="none" w:sz="0" w:space="0" w:color="auto"/>
        <w:bottom w:val="none" w:sz="0" w:space="0" w:color="auto"/>
        <w:right w:val="none" w:sz="0" w:space="0" w:color="auto"/>
      </w:divBdr>
    </w:div>
    <w:div w:id="1883974895">
      <w:bodyDiv w:val="1"/>
      <w:marLeft w:val="0"/>
      <w:marRight w:val="0"/>
      <w:marTop w:val="0"/>
      <w:marBottom w:val="0"/>
      <w:divBdr>
        <w:top w:val="none" w:sz="0" w:space="0" w:color="auto"/>
        <w:left w:val="none" w:sz="0" w:space="0" w:color="auto"/>
        <w:bottom w:val="none" w:sz="0" w:space="0" w:color="auto"/>
        <w:right w:val="none" w:sz="0" w:space="0" w:color="auto"/>
      </w:divBdr>
    </w:div>
    <w:div w:id="1977098764">
      <w:bodyDiv w:val="1"/>
      <w:marLeft w:val="0"/>
      <w:marRight w:val="0"/>
      <w:marTop w:val="0"/>
      <w:marBottom w:val="0"/>
      <w:divBdr>
        <w:top w:val="none" w:sz="0" w:space="0" w:color="auto"/>
        <w:left w:val="none" w:sz="0" w:space="0" w:color="auto"/>
        <w:bottom w:val="none" w:sz="0" w:space="0" w:color="auto"/>
        <w:right w:val="none" w:sz="0" w:space="0" w:color="auto"/>
      </w:divBdr>
    </w:div>
    <w:div w:id="1979529349">
      <w:bodyDiv w:val="1"/>
      <w:marLeft w:val="0"/>
      <w:marRight w:val="0"/>
      <w:marTop w:val="0"/>
      <w:marBottom w:val="0"/>
      <w:divBdr>
        <w:top w:val="none" w:sz="0" w:space="0" w:color="auto"/>
        <w:left w:val="none" w:sz="0" w:space="0" w:color="auto"/>
        <w:bottom w:val="none" w:sz="0" w:space="0" w:color="auto"/>
        <w:right w:val="none" w:sz="0" w:space="0" w:color="auto"/>
      </w:divBdr>
      <w:divsChild>
        <w:div w:id="1833253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10005</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Veronica</dc:creator>
  <cp:keywords/>
  <dc:description/>
  <cp:lastModifiedBy>Liliana, Bocancea</cp:lastModifiedBy>
  <cp:revision>2</cp:revision>
  <cp:lastPrinted>2021-05-19T14:42:00Z</cp:lastPrinted>
  <dcterms:created xsi:type="dcterms:W3CDTF">2021-05-25T09:51:00Z</dcterms:created>
  <dcterms:modified xsi:type="dcterms:W3CDTF">2021-05-25T09:51:00Z</dcterms:modified>
</cp:coreProperties>
</file>