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8B" w:rsidRPr="00EB6ED7" w:rsidRDefault="00B9678B" w:rsidP="00B9678B">
      <w:pPr>
        <w:spacing w:after="0"/>
        <w:jc w:val="center"/>
        <w:rPr>
          <w:rFonts w:ascii="Times New Roman" w:hAnsi="Times New Roman"/>
          <w:b/>
          <w:noProof/>
          <w:sz w:val="28"/>
          <w:szCs w:val="28"/>
          <w:lang w:val="ro-MD"/>
        </w:rPr>
      </w:pPr>
      <w:r w:rsidRPr="00EB6ED7">
        <w:rPr>
          <w:rFonts w:ascii="Times New Roman" w:hAnsi="Times New Roman"/>
          <w:b/>
          <w:noProof/>
          <w:sz w:val="28"/>
          <w:szCs w:val="28"/>
          <w:lang w:val="ro-MD"/>
        </w:rPr>
        <w:t>Notă informativă</w:t>
      </w:r>
    </w:p>
    <w:p w:rsidR="00FC4F4A" w:rsidRDefault="00B9678B" w:rsidP="00FC4F4A">
      <w:pPr>
        <w:spacing w:after="0"/>
        <w:jc w:val="center"/>
        <w:rPr>
          <w:rFonts w:ascii="Times New Roman" w:hAnsi="Times New Roman"/>
          <w:noProof/>
          <w:sz w:val="28"/>
          <w:szCs w:val="28"/>
          <w:lang w:val="ro-MD"/>
        </w:rPr>
      </w:pPr>
      <w:r w:rsidRPr="00EB6ED7">
        <w:rPr>
          <w:rFonts w:ascii="Times New Roman" w:hAnsi="Times New Roman"/>
          <w:noProof/>
          <w:sz w:val="28"/>
          <w:szCs w:val="28"/>
          <w:lang w:val="ro-MD"/>
        </w:rPr>
        <w:t xml:space="preserve">la proiectul de hotărâre a Guvernului </w:t>
      </w:r>
      <w:r w:rsidR="00F33585" w:rsidRPr="00EB6ED7">
        <w:rPr>
          <w:rFonts w:ascii="Times New Roman" w:hAnsi="Times New Roman"/>
          <w:noProof/>
          <w:sz w:val="28"/>
          <w:szCs w:val="28"/>
          <w:lang w:val="ro-MD"/>
        </w:rPr>
        <w:t>cu privire la</w:t>
      </w:r>
      <w:r w:rsidRPr="00EB6ED7">
        <w:rPr>
          <w:rFonts w:ascii="Times New Roman" w:hAnsi="Times New Roman"/>
          <w:noProof/>
          <w:sz w:val="28"/>
          <w:szCs w:val="28"/>
          <w:lang w:val="ro-MD"/>
        </w:rPr>
        <w:t xml:space="preserve"> </w:t>
      </w:r>
      <w:r w:rsidR="00146DE2" w:rsidRPr="00EB6ED7">
        <w:rPr>
          <w:rFonts w:ascii="Times New Roman" w:hAnsi="Times New Roman"/>
          <w:noProof/>
          <w:sz w:val="28"/>
          <w:szCs w:val="28"/>
          <w:lang w:val="ro-MD"/>
        </w:rPr>
        <w:t xml:space="preserve">repartizarea </w:t>
      </w:r>
    </w:p>
    <w:p w:rsidR="00FC4F4A" w:rsidRDefault="00146DE2" w:rsidP="00FC4F4A">
      <w:pPr>
        <w:spacing w:after="0"/>
        <w:jc w:val="center"/>
        <w:rPr>
          <w:rFonts w:ascii="Times New Roman" w:hAnsi="Times New Roman"/>
          <w:noProof/>
          <w:sz w:val="28"/>
          <w:szCs w:val="28"/>
          <w:lang w:val="ro-MD"/>
        </w:rPr>
      </w:pPr>
      <w:r w:rsidRPr="00EB6ED7">
        <w:rPr>
          <w:rFonts w:ascii="Times New Roman" w:hAnsi="Times New Roman"/>
          <w:noProof/>
          <w:sz w:val="28"/>
          <w:szCs w:val="28"/>
          <w:lang w:val="ro-MD"/>
        </w:rPr>
        <w:t xml:space="preserve">și </w:t>
      </w:r>
      <w:r w:rsidR="00B9678B" w:rsidRPr="00EB6ED7">
        <w:rPr>
          <w:rFonts w:ascii="Times New Roman" w:hAnsi="Times New Roman"/>
          <w:noProof/>
          <w:sz w:val="28"/>
          <w:szCs w:val="28"/>
          <w:lang w:val="ro-MD"/>
        </w:rPr>
        <w:t>redistribuirea</w:t>
      </w:r>
      <w:r w:rsidR="00F33585" w:rsidRPr="00EB6ED7">
        <w:rPr>
          <w:rFonts w:ascii="Times New Roman" w:hAnsi="Times New Roman"/>
          <w:noProof/>
          <w:sz w:val="28"/>
          <w:szCs w:val="28"/>
          <w:lang w:val="ro-MD"/>
        </w:rPr>
        <w:t xml:space="preserve"> unor </w:t>
      </w:r>
      <w:r w:rsidR="00B9678B" w:rsidRPr="00EB6ED7">
        <w:rPr>
          <w:rFonts w:ascii="Times New Roman" w:hAnsi="Times New Roman"/>
          <w:noProof/>
          <w:sz w:val="28"/>
          <w:szCs w:val="28"/>
          <w:lang w:val="ro-MD"/>
        </w:rPr>
        <w:t>alocații aprobate prin Legea bugetului de stat</w:t>
      </w:r>
      <w:r w:rsidR="00FC4F4A">
        <w:rPr>
          <w:rFonts w:ascii="Times New Roman" w:hAnsi="Times New Roman"/>
          <w:noProof/>
          <w:sz w:val="28"/>
          <w:szCs w:val="28"/>
          <w:lang w:val="ro-MD"/>
        </w:rPr>
        <w:t xml:space="preserve"> </w:t>
      </w:r>
    </w:p>
    <w:p w:rsidR="00FC4F4A" w:rsidRDefault="00B9678B" w:rsidP="00FC4F4A">
      <w:pPr>
        <w:spacing w:after="0"/>
        <w:jc w:val="center"/>
        <w:rPr>
          <w:rFonts w:ascii="Times New Roman" w:hAnsi="Times New Roman"/>
          <w:noProof/>
          <w:sz w:val="28"/>
          <w:szCs w:val="28"/>
          <w:lang w:val="ro-MD"/>
        </w:rPr>
      </w:pPr>
      <w:r w:rsidRPr="00EB6ED7">
        <w:rPr>
          <w:rFonts w:ascii="Times New Roman" w:hAnsi="Times New Roman"/>
          <w:noProof/>
          <w:sz w:val="28"/>
          <w:szCs w:val="28"/>
          <w:lang w:val="ro-MD"/>
        </w:rPr>
        <w:t>pentru anul 2019 nr.303/2018</w:t>
      </w:r>
      <w:r w:rsidR="00F33585" w:rsidRPr="00EB6ED7">
        <w:rPr>
          <w:rFonts w:ascii="Times New Roman" w:hAnsi="Times New Roman"/>
          <w:noProof/>
          <w:sz w:val="28"/>
          <w:szCs w:val="28"/>
          <w:lang w:val="ro-MD"/>
        </w:rPr>
        <w:t xml:space="preserve"> </w:t>
      </w:r>
      <w:r w:rsidR="00FC4F4A">
        <w:rPr>
          <w:rFonts w:ascii="Times New Roman" w:hAnsi="Times New Roman"/>
          <w:noProof/>
          <w:sz w:val="28"/>
          <w:szCs w:val="28"/>
          <w:lang w:val="ro-MD"/>
        </w:rPr>
        <w:t xml:space="preserve"> </w:t>
      </w:r>
      <w:r w:rsidR="00F33585" w:rsidRPr="00EB6ED7">
        <w:rPr>
          <w:rFonts w:ascii="Times New Roman" w:hAnsi="Times New Roman"/>
          <w:noProof/>
          <w:sz w:val="28"/>
          <w:szCs w:val="28"/>
          <w:lang w:val="ro-MD"/>
        </w:rPr>
        <w:t>și modificarea anexei nr.1 la Hotărîrea</w:t>
      </w:r>
    </w:p>
    <w:p w:rsidR="00B9678B" w:rsidRPr="00EB6ED7" w:rsidRDefault="00F33585" w:rsidP="00FC4F4A">
      <w:pPr>
        <w:spacing w:after="0"/>
        <w:jc w:val="center"/>
        <w:rPr>
          <w:rFonts w:ascii="Times New Roman" w:hAnsi="Times New Roman"/>
          <w:noProof/>
          <w:sz w:val="28"/>
          <w:szCs w:val="28"/>
          <w:lang w:val="ro-MD"/>
        </w:rPr>
      </w:pPr>
      <w:r w:rsidRPr="00EB6ED7">
        <w:rPr>
          <w:rFonts w:ascii="Times New Roman" w:hAnsi="Times New Roman"/>
          <w:noProof/>
          <w:sz w:val="28"/>
          <w:szCs w:val="28"/>
          <w:lang w:val="ro-MD"/>
        </w:rPr>
        <w:t xml:space="preserve"> Guvernului nr.594/2019 privind repartizarea și redistribuirea unor alocații aprobate prin Legea bugetului de stat pentru anul 2019 nr.303/2018</w:t>
      </w:r>
    </w:p>
    <w:p w:rsidR="00B9678B" w:rsidRPr="00EB6ED7" w:rsidRDefault="00B9678B" w:rsidP="00B9678B">
      <w:pPr>
        <w:spacing w:after="0"/>
        <w:jc w:val="both"/>
        <w:rPr>
          <w:rFonts w:ascii="Times New Roman" w:hAnsi="Times New Roman"/>
          <w:noProof/>
          <w:sz w:val="16"/>
          <w:szCs w:val="16"/>
          <w:lang w:val="ro-MD"/>
        </w:rPr>
      </w:pPr>
    </w:p>
    <w:p w:rsidR="008B2F79" w:rsidRPr="00EB6ED7" w:rsidRDefault="008B2F79" w:rsidP="008B2F79">
      <w:pPr>
        <w:spacing w:after="0"/>
        <w:ind w:firstLine="708"/>
        <w:jc w:val="both"/>
        <w:rPr>
          <w:rFonts w:ascii="Times New Roman" w:hAnsi="Times New Roman"/>
          <w:noProof/>
          <w:sz w:val="28"/>
          <w:szCs w:val="28"/>
          <w:lang w:val="ro-MD"/>
        </w:rPr>
      </w:pPr>
      <w:r w:rsidRPr="00EB6ED7">
        <w:rPr>
          <w:rFonts w:ascii="Times New Roman" w:hAnsi="Times New Roman"/>
          <w:noProof/>
          <w:sz w:val="28"/>
          <w:szCs w:val="28"/>
          <w:lang w:val="ro-MD"/>
        </w:rPr>
        <w:t>Prezentul proiect de hotărâre a Guvernului este elaborat în temeiul prevederilor Legii finanțelor publice și responsabilității bugetar-fiscale nr.181/2014, art.60, alin.1, litera a), care prevede redistribuirea, cu acordul Guvernului, a alocațiilor aprobate prin legea anuală a bugetului de stat, între autorități publice centrale (cu excepția celor independente) și între programele unei autorități, până la 10 la sută din volumul alocațiilor bugetare aprobate, precum și în temeiul prevederilor Legii bugetului de stat pentru anul 2019 nr.303/2018, care autorizează Guvernul, conform  art.3, lit.g) să repartizeze alocațiile prevăzute în bugetul de stat pentru implementarea sistemului unitar de salarizare în sectorul bugetar.</w:t>
      </w:r>
    </w:p>
    <w:p w:rsidR="00B9678B" w:rsidRPr="00EB6ED7" w:rsidRDefault="00B9678B" w:rsidP="00B9678B">
      <w:pPr>
        <w:spacing w:after="0"/>
        <w:ind w:firstLine="708"/>
        <w:jc w:val="both"/>
        <w:rPr>
          <w:rFonts w:ascii="Times New Roman" w:hAnsi="Times New Roman"/>
          <w:noProof/>
          <w:sz w:val="28"/>
          <w:szCs w:val="28"/>
          <w:lang w:val="ro-MD"/>
        </w:rPr>
      </w:pPr>
      <w:r w:rsidRPr="00EB6ED7">
        <w:rPr>
          <w:rFonts w:ascii="Times New Roman" w:hAnsi="Times New Roman"/>
          <w:noProof/>
          <w:sz w:val="28"/>
          <w:szCs w:val="28"/>
          <w:lang w:val="ro-MD"/>
        </w:rPr>
        <w:t>Conform solicitărilor parvenite</w:t>
      </w:r>
      <w:r w:rsidRPr="00EB6ED7">
        <w:rPr>
          <w:rFonts w:ascii="Times New Roman" w:hAnsi="Times New Roman"/>
          <w:noProof/>
          <w:color w:val="000000"/>
          <w:sz w:val="28"/>
          <w:szCs w:val="28"/>
          <w:lang w:val="ro-MD"/>
        </w:rPr>
        <w:t xml:space="preserve"> de la</w:t>
      </w:r>
      <w:r w:rsidRPr="00EB6ED7">
        <w:rPr>
          <w:rFonts w:ascii="Times New Roman" w:hAnsi="Times New Roman"/>
          <w:noProof/>
          <w:sz w:val="28"/>
          <w:szCs w:val="28"/>
          <w:lang w:val="ro-MD"/>
        </w:rPr>
        <w:t xml:space="preserve"> unele autorități publice centrale se propun următoarele redistribuiri de alocații bugetare.</w:t>
      </w:r>
    </w:p>
    <w:p w:rsidR="00BE00CA" w:rsidRPr="00EB6ED7" w:rsidRDefault="00B9678B" w:rsidP="00BE00CA">
      <w:pPr>
        <w:spacing w:after="0"/>
        <w:ind w:firstLine="708"/>
        <w:jc w:val="both"/>
        <w:rPr>
          <w:rFonts w:ascii="Times New Roman" w:hAnsi="Times New Roman"/>
          <w:noProof/>
          <w:sz w:val="28"/>
          <w:szCs w:val="28"/>
          <w:lang w:val="ro-MD"/>
        </w:rPr>
      </w:pPr>
      <w:r w:rsidRPr="00EB6ED7">
        <w:rPr>
          <w:rFonts w:ascii="Times New Roman" w:hAnsi="Times New Roman"/>
          <w:noProof/>
          <w:color w:val="000000"/>
          <w:sz w:val="28"/>
          <w:szCs w:val="28"/>
          <w:lang w:val="ro-MD"/>
        </w:rPr>
        <w:t xml:space="preserve">În  baza  </w:t>
      </w:r>
      <w:r w:rsidRPr="00EB6ED7">
        <w:rPr>
          <w:rFonts w:ascii="Times New Roman" w:hAnsi="Times New Roman"/>
          <w:noProof/>
          <w:color w:val="000000"/>
          <w:sz w:val="28"/>
          <w:szCs w:val="28"/>
          <w:u w:val="single"/>
          <w:lang w:val="ro-MD"/>
        </w:rPr>
        <w:t>prevederilor  art.60  al  Legii  finanțelor  publice și  responsabilității bugetar-fiscale nr.181/2014</w:t>
      </w:r>
      <w:r w:rsidRPr="00EB6ED7">
        <w:rPr>
          <w:rFonts w:ascii="Times New Roman" w:hAnsi="Times New Roman"/>
          <w:noProof/>
          <w:color w:val="000000"/>
          <w:sz w:val="28"/>
          <w:szCs w:val="28"/>
          <w:lang w:val="ro-MD"/>
        </w:rPr>
        <w:t xml:space="preserve">, </w:t>
      </w:r>
      <w:r w:rsidR="00BE00CA" w:rsidRPr="00EB6ED7">
        <w:rPr>
          <w:rFonts w:ascii="Times New Roman" w:hAnsi="Times New Roman"/>
          <w:noProof/>
          <w:sz w:val="28"/>
          <w:szCs w:val="28"/>
          <w:lang w:val="ro-MD"/>
        </w:rPr>
        <w:t>se propun următoarele redistribuiri:</w:t>
      </w:r>
    </w:p>
    <w:p w:rsidR="00092009" w:rsidRPr="00EB6ED7" w:rsidRDefault="00767138" w:rsidP="008509FC">
      <w:pPr>
        <w:spacing w:after="0"/>
        <w:ind w:firstLine="708"/>
        <w:jc w:val="both"/>
        <w:rPr>
          <w:rFonts w:ascii="Times New Roman" w:hAnsi="Times New Roman"/>
          <w:noProof/>
          <w:color w:val="000000"/>
          <w:sz w:val="28"/>
          <w:szCs w:val="28"/>
          <w:lang w:val="ro-MD"/>
        </w:rPr>
      </w:pPr>
      <w:r w:rsidRPr="00EB6ED7">
        <w:rPr>
          <w:rFonts w:ascii="Times New Roman" w:hAnsi="Times New Roman"/>
          <w:noProof/>
          <w:color w:val="000000"/>
          <w:sz w:val="28"/>
          <w:szCs w:val="28"/>
          <w:lang w:val="ro-MD"/>
        </w:rPr>
        <w:t xml:space="preserve">- </w:t>
      </w:r>
      <w:r w:rsidR="00092009" w:rsidRPr="00EB6ED7">
        <w:rPr>
          <w:rFonts w:ascii="Times New Roman" w:hAnsi="Times New Roman"/>
          <w:noProof/>
          <w:color w:val="000000"/>
          <w:sz w:val="28"/>
          <w:szCs w:val="28"/>
          <w:lang w:val="ro-MD"/>
        </w:rPr>
        <w:t>Ministerul</w:t>
      </w:r>
      <w:r w:rsidR="00092009" w:rsidRPr="00EB6ED7">
        <w:rPr>
          <w:b/>
          <w:bCs/>
          <w:noProof/>
          <w:color w:val="000000"/>
          <w:lang w:val="ro-MD" w:eastAsia="en-GB"/>
        </w:rPr>
        <w:t xml:space="preserve"> </w:t>
      </w:r>
      <w:r w:rsidR="00092009" w:rsidRPr="00EB6ED7">
        <w:rPr>
          <w:rFonts w:ascii="Times New Roman" w:hAnsi="Times New Roman"/>
          <w:noProof/>
          <w:color w:val="000000"/>
          <w:sz w:val="28"/>
          <w:szCs w:val="28"/>
          <w:lang w:val="ro-MD"/>
        </w:rPr>
        <w:t xml:space="preserve">Afacerilor Interne – </w:t>
      </w:r>
      <w:r w:rsidR="0077406A" w:rsidRPr="00EB6ED7">
        <w:rPr>
          <w:rFonts w:ascii="Times New Roman" w:hAnsi="Times New Roman"/>
          <w:noProof/>
          <w:color w:val="000000"/>
          <w:sz w:val="28"/>
          <w:szCs w:val="28"/>
          <w:lang w:val="ro-MD"/>
        </w:rPr>
        <w:t>622,9</w:t>
      </w:r>
      <w:r w:rsidR="00092009" w:rsidRPr="00EB6ED7">
        <w:rPr>
          <w:rFonts w:ascii="Times New Roman" w:hAnsi="Times New Roman"/>
          <w:noProof/>
          <w:color w:val="000000"/>
          <w:sz w:val="28"/>
          <w:szCs w:val="28"/>
          <w:lang w:val="ro-MD"/>
        </w:rPr>
        <w:t xml:space="preserve"> mii lei</w:t>
      </w:r>
      <w:r w:rsidR="00806A40" w:rsidRPr="00EB6ED7">
        <w:rPr>
          <w:rFonts w:ascii="Times New Roman" w:hAnsi="Times New Roman"/>
          <w:noProof/>
          <w:color w:val="000000"/>
          <w:sz w:val="28"/>
          <w:szCs w:val="28"/>
          <w:lang w:val="ro-MD"/>
        </w:rPr>
        <w:t xml:space="preserve"> se</w:t>
      </w:r>
      <w:r w:rsidR="00092009" w:rsidRPr="00EB6ED7">
        <w:rPr>
          <w:rFonts w:ascii="Times New Roman" w:hAnsi="Times New Roman"/>
          <w:noProof/>
          <w:color w:val="000000"/>
          <w:sz w:val="28"/>
          <w:szCs w:val="28"/>
          <w:lang w:val="ro-MD"/>
        </w:rPr>
        <w:t xml:space="preserve"> redistribuie între programele </w:t>
      </w:r>
      <w:r w:rsidR="00396C7B" w:rsidRPr="00EB6ED7">
        <w:rPr>
          <w:rFonts w:ascii="Times New Roman" w:hAnsi="Times New Roman"/>
          <w:noProof/>
          <w:sz w:val="28"/>
          <w:szCs w:val="28"/>
          <w:lang w:val="ro-MD"/>
        </w:rPr>
        <w:t>”</w:t>
      </w:r>
      <w:r w:rsidR="00092009" w:rsidRPr="00EB6ED7">
        <w:rPr>
          <w:rFonts w:ascii="Times New Roman" w:hAnsi="Times New Roman"/>
          <w:noProof/>
          <w:color w:val="000000"/>
          <w:sz w:val="28"/>
          <w:szCs w:val="28"/>
          <w:lang w:val="ro-MD"/>
        </w:rPr>
        <w:t>Servicii de suport în domeniul afacerilor interne”</w:t>
      </w:r>
      <w:r w:rsidR="00384B4C" w:rsidRPr="00EB6ED7">
        <w:rPr>
          <w:rFonts w:ascii="Times New Roman" w:hAnsi="Times New Roman"/>
          <w:noProof/>
          <w:color w:val="000000"/>
          <w:sz w:val="28"/>
          <w:szCs w:val="28"/>
          <w:lang w:val="ro-MD"/>
        </w:rPr>
        <w:t xml:space="preserve">, </w:t>
      </w:r>
      <w:r w:rsidR="00092009" w:rsidRPr="00EB6ED7">
        <w:rPr>
          <w:rFonts w:ascii="Times New Roman" w:hAnsi="Times New Roman"/>
          <w:noProof/>
          <w:color w:val="000000"/>
          <w:sz w:val="28"/>
          <w:szCs w:val="28"/>
          <w:lang w:val="ro-MD"/>
        </w:rPr>
        <w:t xml:space="preserve"> </w:t>
      </w:r>
      <w:r w:rsidR="00396C7B" w:rsidRPr="00EB6ED7">
        <w:rPr>
          <w:rFonts w:ascii="Times New Roman" w:hAnsi="Times New Roman"/>
          <w:noProof/>
          <w:sz w:val="28"/>
          <w:szCs w:val="28"/>
          <w:lang w:val="ro-MD"/>
        </w:rPr>
        <w:t>”</w:t>
      </w:r>
      <w:r w:rsidR="00384B4C" w:rsidRPr="00EB6ED7">
        <w:rPr>
          <w:rFonts w:ascii="Times New Roman" w:hAnsi="Times New Roman"/>
          <w:noProof/>
          <w:color w:val="000000"/>
          <w:sz w:val="28"/>
          <w:szCs w:val="28"/>
          <w:lang w:val="ro-MD"/>
        </w:rPr>
        <w:t xml:space="preserve">Managementul frontierei” </w:t>
      </w:r>
      <w:r w:rsidR="00092009" w:rsidRPr="00EB6ED7">
        <w:rPr>
          <w:rFonts w:ascii="Times New Roman" w:hAnsi="Times New Roman"/>
          <w:noProof/>
          <w:color w:val="000000"/>
          <w:sz w:val="28"/>
          <w:szCs w:val="28"/>
          <w:lang w:val="ro-MD"/>
        </w:rPr>
        <w:t xml:space="preserve">și </w:t>
      </w:r>
      <w:r w:rsidR="00396C7B" w:rsidRPr="00EB6ED7">
        <w:rPr>
          <w:rFonts w:ascii="Times New Roman" w:hAnsi="Times New Roman"/>
          <w:noProof/>
          <w:sz w:val="28"/>
          <w:szCs w:val="28"/>
          <w:lang w:val="ro-MD"/>
        </w:rPr>
        <w:t>”</w:t>
      </w:r>
      <w:r w:rsidR="00384B4C" w:rsidRPr="00EB6ED7">
        <w:rPr>
          <w:rFonts w:ascii="Times New Roman" w:hAnsi="Times New Roman"/>
          <w:noProof/>
          <w:color w:val="000000"/>
          <w:sz w:val="28"/>
          <w:szCs w:val="28"/>
          <w:lang w:val="ro-MD"/>
        </w:rPr>
        <w:t>Învățămînt  superior</w:t>
      </w:r>
      <w:r w:rsidR="00092009" w:rsidRPr="00EB6ED7">
        <w:rPr>
          <w:rFonts w:ascii="Times New Roman" w:hAnsi="Times New Roman"/>
          <w:noProof/>
          <w:color w:val="000000"/>
          <w:sz w:val="28"/>
          <w:szCs w:val="28"/>
          <w:lang w:val="ro-MD"/>
        </w:rPr>
        <w:t>”</w:t>
      </w:r>
      <w:r w:rsidR="002201A3" w:rsidRPr="00EB6ED7">
        <w:rPr>
          <w:rFonts w:ascii="Times New Roman" w:hAnsi="Times New Roman"/>
          <w:noProof/>
          <w:color w:val="000000"/>
          <w:sz w:val="28"/>
          <w:szCs w:val="28"/>
          <w:lang w:val="en-US"/>
        </w:rPr>
        <w:t>:</w:t>
      </w:r>
      <w:r w:rsidR="002201A3" w:rsidRPr="00EB6ED7">
        <w:rPr>
          <w:rFonts w:ascii="Times New Roman" w:hAnsi="Times New Roman"/>
          <w:noProof/>
          <w:color w:val="000000"/>
          <w:sz w:val="28"/>
          <w:szCs w:val="28"/>
          <w:lang w:val="ro-MD"/>
        </w:rPr>
        <w:t xml:space="preserve"> </w:t>
      </w:r>
      <w:r w:rsidR="00092009" w:rsidRPr="00EB6ED7">
        <w:rPr>
          <w:rFonts w:ascii="Times New Roman" w:hAnsi="Times New Roman"/>
          <w:noProof/>
          <w:color w:val="000000"/>
          <w:sz w:val="28"/>
          <w:szCs w:val="28"/>
          <w:lang w:val="ro-MD"/>
        </w:rPr>
        <w:t xml:space="preserve">pentru </w:t>
      </w:r>
      <w:r w:rsidR="00384B4C" w:rsidRPr="00EB6ED7">
        <w:rPr>
          <w:rFonts w:ascii="Times New Roman" w:hAnsi="Times New Roman"/>
          <w:noProof/>
          <w:color w:val="000000"/>
          <w:sz w:val="28"/>
          <w:szCs w:val="28"/>
          <w:lang w:val="ro-MD"/>
        </w:rPr>
        <w:t>achitarea datoriei la indemnizați</w:t>
      </w:r>
      <w:r w:rsidR="002201A3" w:rsidRPr="00EB6ED7">
        <w:rPr>
          <w:rFonts w:ascii="Times New Roman" w:hAnsi="Times New Roman"/>
          <w:noProof/>
          <w:color w:val="000000"/>
          <w:sz w:val="28"/>
          <w:szCs w:val="28"/>
          <w:lang w:val="ro-MD"/>
        </w:rPr>
        <w:t>a</w:t>
      </w:r>
      <w:r w:rsidR="00384B4C" w:rsidRPr="00EB6ED7">
        <w:rPr>
          <w:rFonts w:ascii="Times New Roman" w:hAnsi="Times New Roman"/>
          <w:noProof/>
          <w:color w:val="000000"/>
          <w:sz w:val="28"/>
          <w:szCs w:val="28"/>
          <w:lang w:val="ro-MD"/>
        </w:rPr>
        <w:t xml:space="preserve"> de </w:t>
      </w:r>
      <w:r w:rsidR="003A0DCA">
        <w:rPr>
          <w:rFonts w:ascii="Times New Roman" w:hAnsi="Times New Roman"/>
          <w:noProof/>
          <w:color w:val="000000"/>
          <w:sz w:val="28"/>
          <w:szCs w:val="28"/>
          <w:lang w:val="ro-MD"/>
        </w:rPr>
        <w:t xml:space="preserve">la </w:t>
      </w:r>
      <w:r w:rsidR="00384B4C" w:rsidRPr="00EB6ED7">
        <w:rPr>
          <w:rFonts w:ascii="Times New Roman" w:hAnsi="Times New Roman"/>
          <w:noProof/>
          <w:color w:val="000000"/>
          <w:sz w:val="28"/>
          <w:szCs w:val="28"/>
          <w:lang w:val="ro-MD"/>
        </w:rPr>
        <w:t xml:space="preserve">încetare a </w:t>
      </w:r>
      <w:r w:rsidR="003A0DCA">
        <w:rPr>
          <w:rFonts w:ascii="Times New Roman" w:hAnsi="Times New Roman"/>
          <w:noProof/>
          <w:color w:val="000000"/>
          <w:sz w:val="28"/>
          <w:szCs w:val="28"/>
          <w:lang w:val="ro-MD"/>
        </w:rPr>
        <w:t>ac</w:t>
      </w:r>
      <w:r w:rsidR="003A0DCA">
        <w:rPr>
          <w:rFonts w:ascii="Times New Roman" w:hAnsi="Times New Roman"/>
          <w:noProof/>
          <w:color w:val="000000"/>
          <w:sz w:val="28"/>
          <w:szCs w:val="28"/>
          <w:lang w:val="ro-RO"/>
        </w:rPr>
        <w:t xml:space="preserve">țiunii </w:t>
      </w:r>
      <w:r w:rsidR="003A0DCA">
        <w:rPr>
          <w:rFonts w:ascii="Times New Roman" w:hAnsi="Times New Roman"/>
          <w:noProof/>
          <w:color w:val="000000"/>
          <w:sz w:val="28"/>
          <w:szCs w:val="28"/>
          <w:lang w:val="ro-MD"/>
        </w:rPr>
        <w:t>contrac</w:t>
      </w:r>
      <w:r w:rsidR="00384B4C" w:rsidRPr="00EB6ED7">
        <w:rPr>
          <w:rFonts w:ascii="Times New Roman" w:hAnsi="Times New Roman"/>
          <w:noProof/>
          <w:color w:val="000000"/>
          <w:sz w:val="28"/>
          <w:szCs w:val="28"/>
          <w:lang w:val="ro-MD"/>
        </w:rPr>
        <w:t xml:space="preserve">tului de muncă a </w:t>
      </w:r>
      <w:r w:rsidR="003A0DCA">
        <w:rPr>
          <w:rFonts w:ascii="Times New Roman" w:hAnsi="Times New Roman"/>
          <w:noProof/>
          <w:color w:val="000000"/>
          <w:sz w:val="28"/>
          <w:szCs w:val="28"/>
          <w:lang w:val="ro-MD"/>
        </w:rPr>
        <w:t>personalului</w:t>
      </w:r>
      <w:r w:rsidR="00384B4C" w:rsidRPr="00EB6ED7">
        <w:rPr>
          <w:rFonts w:ascii="Times New Roman" w:hAnsi="Times New Roman"/>
          <w:noProof/>
          <w:color w:val="000000"/>
          <w:sz w:val="28"/>
          <w:szCs w:val="28"/>
          <w:lang w:val="ro-MD"/>
        </w:rPr>
        <w:t xml:space="preserve"> din cadrul Academiei</w:t>
      </w:r>
      <w:r w:rsidR="00347805" w:rsidRPr="00EB6ED7">
        <w:rPr>
          <w:rFonts w:ascii="Times New Roman" w:hAnsi="Times New Roman"/>
          <w:noProof/>
          <w:color w:val="000000"/>
          <w:sz w:val="28"/>
          <w:szCs w:val="28"/>
          <w:lang w:val="ro-MD"/>
        </w:rPr>
        <w:t xml:space="preserve"> ,,Ștefan cel Mare”</w:t>
      </w:r>
      <w:r w:rsidR="00D83D1E" w:rsidRPr="00EB6ED7">
        <w:rPr>
          <w:rFonts w:ascii="Times New Roman" w:hAnsi="Times New Roman"/>
          <w:noProof/>
          <w:color w:val="000000"/>
          <w:sz w:val="28"/>
          <w:szCs w:val="28"/>
          <w:lang w:val="ro-MD"/>
        </w:rPr>
        <w:t xml:space="preserve"> - 272,9 mii lei </w:t>
      </w:r>
      <w:r w:rsidR="0077406A" w:rsidRPr="00EB6ED7">
        <w:rPr>
          <w:rFonts w:ascii="Times New Roman" w:hAnsi="Times New Roman"/>
          <w:noProof/>
          <w:color w:val="000000"/>
          <w:sz w:val="28"/>
          <w:szCs w:val="28"/>
          <w:lang w:val="ro-MD"/>
        </w:rPr>
        <w:t xml:space="preserve">și </w:t>
      </w:r>
      <w:r w:rsidR="00384B4C" w:rsidRPr="00EB6ED7">
        <w:rPr>
          <w:rFonts w:ascii="Times New Roman" w:hAnsi="Times New Roman"/>
          <w:noProof/>
          <w:color w:val="000000"/>
          <w:sz w:val="28"/>
          <w:szCs w:val="28"/>
          <w:lang w:val="ro-MD"/>
        </w:rPr>
        <w:t xml:space="preserve">pentru procurarea și montarea a </w:t>
      </w:r>
      <w:r w:rsidR="00D247DE" w:rsidRPr="00EB6ED7">
        <w:rPr>
          <w:rFonts w:ascii="Times New Roman" w:hAnsi="Times New Roman"/>
          <w:noProof/>
          <w:color w:val="000000"/>
          <w:sz w:val="28"/>
          <w:szCs w:val="28"/>
          <w:lang w:val="ro-MD"/>
        </w:rPr>
        <w:t>dou</w:t>
      </w:r>
      <w:r w:rsidR="00D247DE" w:rsidRPr="00EB6ED7">
        <w:rPr>
          <w:rFonts w:ascii="Times New Roman" w:hAnsi="Times New Roman"/>
          <w:noProof/>
          <w:color w:val="000000"/>
          <w:sz w:val="28"/>
          <w:szCs w:val="28"/>
          <w:lang w:val="ro-RO"/>
        </w:rPr>
        <w:t>ă</w:t>
      </w:r>
      <w:r w:rsidR="00384B4C" w:rsidRPr="00EB6ED7">
        <w:rPr>
          <w:rFonts w:ascii="Times New Roman" w:hAnsi="Times New Roman"/>
          <w:noProof/>
          <w:color w:val="000000"/>
          <w:sz w:val="28"/>
          <w:szCs w:val="28"/>
          <w:lang w:val="ro-MD"/>
        </w:rPr>
        <w:t xml:space="preserve"> bariere automate de acces la blocurile de studii</w:t>
      </w:r>
      <w:r w:rsidR="00D83D1E" w:rsidRPr="00EB6ED7">
        <w:rPr>
          <w:rFonts w:ascii="Times New Roman" w:hAnsi="Times New Roman"/>
          <w:noProof/>
          <w:color w:val="000000"/>
          <w:sz w:val="28"/>
          <w:szCs w:val="28"/>
          <w:lang w:val="ro-MD"/>
        </w:rPr>
        <w:t>, precum</w:t>
      </w:r>
      <w:r w:rsidR="0077406A" w:rsidRPr="00EB6ED7">
        <w:rPr>
          <w:rFonts w:ascii="Times New Roman" w:hAnsi="Times New Roman"/>
          <w:noProof/>
          <w:color w:val="000000"/>
          <w:sz w:val="28"/>
          <w:szCs w:val="28"/>
          <w:lang w:val="ro-MD"/>
        </w:rPr>
        <w:t xml:space="preserve"> </w:t>
      </w:r>
      <w:r w:rsidR="00384B4C" w:rsidRPr="00EB6ED7">
        <w:rPr>
          <w:rFonts w:ascii="Times New Roman" w:hAnsi="Times New Roman"/>
          <w:noProof/>
          <w:color w:val="000000"/>
          <w:sz w:val="28"/>
          <w:szCs w:val="28"/>
          <w:lang w:val="ro-MD"/>
        </w:rPr>
        <w:t>și pentru finisarea reparați</w:t>
      </w:r>
      <w:r w:rsidR="00D83D1E" w:rsidRPr="00EB6ED7">
        <w:rPr>
          <w:rFonts w:ascii="Times New Roman" w:hAnsi="Times New Roman"/>
          <w:noProof/>
          <w:color w:val="000000"/>
          <w:sz w:val="28"/>
          <w:szCs w:val="28"/>
          <w:lang w:val="ro-MD"/>
        </w:rPr>
        <w:t xml:space="preserve">ei </w:t>
      </w:r>
      <w:r w:rsidR="00384B4C" w:rsidRPr="00EB6ED7">
        <w:rPr>
          <w:rFonts w:ascii="Times New Roman" w:hAnsi="Times New Roman"/>
          <w:noProof/>
          <w:color w:val="000000"/>
          <w:sz w:val="28"/>
          <w:szCs w:val="28"/>
          <w:lang w:val="ro-MD"/>
        </w:rPr>
        <w:t>curente la blocurile de studii</w:t>
      </w:r>
      <w:r w:rsidR="00D83D1E" w:rsidRPr="00EB6ED7">
        <w:rPr>
          <w:rFonts w:ascii="Times New Roman" w:hAnsi="Times New Roman"/>
          <w:noProof/>
          <w:color w:val="000000"/>
          <w:sz w:val="28"/>
          <w:szCs w:val="28"/>
          <w:lang w:val="ro-MD"/>
        </w:rPr>
        <w:t xml:space="preserve"> - 350,0 mii lei</w:t>
      </w:r>
      <w:r w:rsidR="00806A40" w:rsidRPr="00EB6ED7">
        <w:rPr>
          <w:rFonts w:ascii="Times New Roman" w:hAnsi="Times New Roman"/>
          <w:noProof/>
          <w:color w:val="000000"/>
          <w:sz w:val="28"/>
          <w:szCs w:val="28"/>
          <w:lang w:val="ro-MD"/>
        </w:rPr>
        <w:t>;</w:t>
      </w:r>
    </w:p>
    <w:p w:rsidR="00452CF3" w:rsidRPr="00EB6ED7" w:rsidRDefault="00B9678B" w:rsidP="000A7EAE">
      <w:pPr>
        <w:spacing w:after="0"/>
        <w:ind w:firstLine="708"/>
        <w:jc w:val="both"/>
        <w:rPr>
          <w:rFonts w:ascii="Times New Roman" w:hAnsi="Times New Roman"/>
          <w:noProof/>
          <w:color w:val="000000"/>
          <w:sz w:val="28"/>
          <w:szCs w:val="28"/>
          <w:lang w:val="ro-MD"/>
        </w:rPr>
      </w:pPr>
      <w:r w:rsidRPr="00EB6ED7">
        <w:rPr>
          <w:rFonts w:ascii="Times New Roman" w:hAnsi="Times New Roman"/>
          <w:noProof/>
          <w:color w:val="000000"/>
          <w:sz w:val="28"/>
          <w:szCs w:val="28"/>
          <w:lang w:val="ro-MD"/>
        </w:rPr>
        <w:t xml:space="preserve">-  </w:t>
      </w:r>
      <w:r w:rsidR="009E055C" w:rsidRPr="00EB6ED7">
        <w:rPr>
          <w:rFonts w:ascii="Times New Roman" w:hAnsi="Times New Roman"/>
          <w:noProof/>
          <w:color w:val="000000"/>
          <w:sz w:val="28"/>
          <w:szCs w:val="28"/>
          <w:lang w:val="ro-MD"/>
        </w:rPr>
        <w:t xml:space="preserve">Ministerul </w:t>
      </w:r>
      <w:r w:rsidR="00452CF3" w:rsidRPr="00EB6ED7">
        <w:rPr>
          <w:rFonts w:ascii="Times New Roman" w:hAnsi="Times New Roman"/>
          <w:noProof/>
          <w:color w:val="000000"/>
          <w:sz w:val="28"/>
          <w:szCs w:val="28"/>
          <w:lang w:val="ro-MD"/>
        </w:rPr>
        <w:t xml:space="preserve">Sănătății, Muncii  și  Protecției Sociale – 887,4 mii lei se redistribuie între programele </w:t>
      </w:r>
      <w:r w:rsidR="00853673" w:rsidRPr="00EB6ED7">
        <w:rPr>
          <w:rFonts w:ascii="Times New Roman" w:hAnsi="Times New Roman"/>
          <w:noProof/>
          <w:sz w:val="28"/>
          <w:szCs w:val="28"/>
          <w:lang w:val="ro-MD"/>
        </w:rPr>
        <w:t>”</w:t>
      </w:r>
      <w:r w:rsidR="00452CF3" w:rsidRPr="00EB6ED7">
        <w:rPr>
          <w:rFonts w:ascii="Times New Roman" w:hAnsi="Times New Roman"/>
          <w:noProof/>
          <w:color w:val="000000"/>
          <w:sz w:val="28"/>
          <w:szCs w:val="28"/>
          <w:lang w:val="ro-MD"/>
        </w:rPr>
        <w:t xml:space="preserve">Cercetări științifice aplicate în domeniul sănătății publice și serviciilor medicale, în direcția strategică </w:t>
      </w:r>
      <w:r w:rsidR="00853673" w:rsidRPr="00EB6ED7">
        <w:rPr>
          <w:rFonts w:ascii="Times New Roman" w:hAnsi="Times New Roman"/>
          <w:noProof/>
          <w:sz w:val="28"/>
          <w:szCs w:val="28"/>
          <w:lang w:val="ro-MD"/>
        </w:rPr>
        <w:t>”</w:t>
      </w:r>
      <w:r w:rsidR="00452CF3" w:rsidRPr="00EB6ED7">
        <w:rPr>
          <w:rFonts w:ascii="Times New Roman" w:hAnsi="Times New Roman"/>
          <w:noProof/>
          <w:color w:val="000000"/>
          <w:sz w:val="28"/>
          <w:szCs w:val="28"/>
          <w:lang w:val="ro-MD"/>
        </w:rPr>
        <w:t xml:space="preserve">Sănătate și biomedicina”” și </w:t>
      </w:r>
      <w:r w:rsidR="00853673" w:rsidRPr="00EB6ED7">
        <w:rPr>
          <w:rFonts w:ascii="Times New Roman" w:hAnsi="Times New Roman"/>
          <w:noProof/>
          <w:sz w:val="28"/>
          <w:szCs w:val="28"/>
          <w:lang w:val="ro-MD"/>
        </w:rPr>
        <w:t>”</w:t>
      </w:r>
      <w:r w:rsidR="000A7EAE" w:rsidRPr="00EB6ED7">
        <w:rPr>
          <w:rFonts w:ascii="Times New Roman" w:hAnsi="Times New Roman"/>
          <w:noProof/>
          <w:color w:val="000000"/>
          <w:sz w:val="28"/>
          <w:szCs w:val="28"/>
          <w:lang w:val="ro-MD"/>
        </w:rPr>
        <w:t>Protecție socială a unor categorii de cetățeni</w:t>
      </w:r>
      <w:r w:rsidR="00452CF3" w:rsidRPr="00EB6ED7">
        <w:rPr>
          <w:rFonts w:ascii="Times New Roman" w:hAnsi="Times New Roman"/>
          <w:noProof/>
          <w:color w:val="000000"/>
          <w:sz w:val="28"/>
          <w:szCs w:val="28"/>
          <w:lang w:val="ro-MD"/>
        </w:rPr>
        <w:t xml:space="preserve">” pentru </w:t>
      </w:r>
      <w:r w:rsidR="00236817">
        <w:rPr>
          <w:rFonts w:ascii="Times New Roman" w:hAnsi="Times New Roman"/>
          <w:noProof/>
          <w:color w:val="000000"/>
          <w:sz w:val="28"/>
          <w:szCs w:val="28"/>
          <w:lang w:val="ro-MD"/>
        </w:rPr>
        <w:t>acoperirea insuficienței la</w:t>
      </w:r>
      <w:r w:rsidR="00452CF3" w:rsidRPr="00EB6ED7">
        <w:rPr>
          <w:rFonts w:ascii="Times New Roman" w:hAnsi="Times New Roman"/>
          <w:noProof/>
          <w:color w:val="000000"/>
          <w:sz w:val="28"/>
          <w:szCs w:val="28"/>
          <w:lang w:val="ro-MD"/>
        </w:rPr>
        <w:t xml:space="preserve"> cheltuielil</w:t>
      </w:r>
      <w:r w:rsidR="00236817">
        <w:rPr>
          <w:rFonts w:ascii="Times New Roman" w:hAnsi="Times New Roman"/>
          <w:noProof/>
          <w:color w:val="000000"/>
          <w:sz w:val="28"/>
          <w:szCs w:val="28"/>
          <w:lang w:val="ro-MD"/>
        </w:rPr>
        <w:t>e</w:t>
      </w:r>
      <w:r w:rsidR="00452CF3" w:rsidRPr="00EB6ED7">
        <w:rPr>
          <w:rFonts w:ascii="Times New Roman" w:hAnsi="Times New Roman"/>
          <w:noProof/>
          <w:color w:val="000000"/>
          <w:sz w:val="28"/>
          <w:szCs w:val="28"/>
          <w:lang w:val="ro-MD"/>
        </w:rPr>
        <w:t xml:space="preserve"> de personal </w:t>
      </w:r>
      <w:r w:rsidR="00236817">
        <w:rPr>
          <w:rFonts w:ascii="Times New Roman" w:hAnsi="Times New Roman"/>
          <w:noProof/>
          <w:color w:val="000000"/>
          <w:sz w:val="28"/>
          <w:szCs w:val="28"/>
          <w:lang w:val="ro-MD"/>
        </w:rPr>
        <w:t>aferente</w:t>
      </w:r>
      <w:r w:rsidR="00CD044D" w:rsidRPr="00EB6ED7">
        <w:rPr>
          <w:rFonts w:ascii="Times New Roman" w:hAnsi="Times New Roman"/>
          <w:noProof/>
          <w:color w:val="000000"/>
          <w:sz w:val="28"/>
          <w:szCs w:val="28"/>
          <w:lang w:val="ro-MD"/>
        </w:rPr>
        <w:t xml:space="preserve"> </w:t>
      </w:r>
      <w:r w:rsidR="00452CF3" w:rsidRPr="00EB6ED7">
        <w:rPr>
          <w:rFonts w:ascii="Times New Roman" w:hAnsi="Times New Roman"/>
          <w:noProof/>
          <w:color w:val="000000"/>
          <w:sz w:val="28"/>
          <w:szCs w:val="28"/>
          <w:lang w:val="ro-MD"/>
        </w:rPr>
        <w:t>instituțiil</w:t>
      </w:r>
      <w:r w:rsidR="00236817">
        <w:rPr>
          <w:rFonts w:ascii="Times New Roman" w:hAnsi="Times New Roman"/>
          <w:noProof/>
          <w:color w:val="000000"/>
          <w:sz w:val="28"/>
          <w:szCs w:val="28"/>
          <w:lang w:val="ro-MD"/>
        </w:rPr>
        <w:t>or</w:t>
      </w:r>
      <w:r w:rsidR="00452CF3" w:rsidRPr="00EB6ED7">
        <w:rPr>
          <w:rFonts w:ascii="Times New Roman" w:hAnsi="Times New Roman"/>
          <w:noProof/>
          <w:color w:val="000000"/>
          <w:sz w:val="28"/>
          <w:szCs w:val="28"/>
          <w:lang w:val="ro-MD"/>
        </w:rPr>
        <w:t xml:space="preserve"> </w:t>
      </w:r>
      <w:r w:rsidR="00102008">
        <w:rPr>
          <w:rFonts w:ascii="Times New Roman" w:hAnsi="Times New Roman"/>
          <w:noProof/>
          <w:color w:val="000000"/>
          <w:sz w:val="28"/>
          <w:szCs w:val="28"/>
          <w:lang w:val="ro-MD"/>
        </w:rPr>
        <w:t xml:space="preserve"> publice </w:t>
      </w:r>
      <w:r w:rsidR="00452CF3" w:rsidRPr="00EB6ED7">
        <w:rPr>
          <w:rFonts w:ascii="Times New Roman" w:hAnsi="Times New Roman"/>
          <w:noProof/>
          <w:color w:val="000000"/>
          <w:sz w:val="28"/>
          <w:szCs w:val="28"/>
          <w:lang w:val="ro-MD"/>
        </w:rPr>
        <w:t xml:space="preserve">la autogestiune din </w:t>
      </w:r>
      <w:r w:rsidR="000A7EAE" w:rsidRPr="00EB6ED7">
        <w:rPr>
          <w:rFonts w:ascii="Times New Roman" w:hAnsi="Times New Roman"/>
          <w:noProof/>
          <w:color w:val="000000"/>
          <w:sz w:val="28"/>
          <w:szCs w:val="28"/>
          <w:lang w:val="ro-MD"/>
        </w:rPr>
        <w:t>domeniul cercetării și inovării;</w:t>
      </w:r>
    </w:p>
    <w:p w:rsidR="00AE376E" w:rsidRPr="00EB6ED7" w:rsidRDefault="00AE376E" w:rsidP="0004041A">
      <w:pPr>
        <w:spacing w:after="0"/>
        <w:ind w:firstLine="708"/>
        <w:jc w:val="both"/>
        <w:rPr>
          <w:rFonts w:ascii="Times New Roman" w:hAnsi="Times New Roman"/>
          <w:noProof/>
          <w:color w:val="000000"/>
          <w:sz w:val="28"/>
          <w:szCs w:val="28"/>
          <w:lang w:val="ro-MD"/>
        </w:rPr>
      </w:pPr>
      <w:r w:rsidRPr="00EB6ED7">
        <w:rPr>
          <w:rFonts w:ascii="Times New Roman" w:hAnsi="Times New Roman"/>
          <w:noProof/>
          <w:sz w:val="28"/>
          <w:szCs w:val="28"/>
          <w:lang w:val="ro-MD"/>
        </w:rPr>
        <w:t xml:space="preserve">- de la </w:t>
      </w:r>
      <w:r w:rsidRPr="00EB6ED7">
        <w:rPr>
          <w:rFonts w:ascii="Times New Roman" w:hAnsi="Times New Roman"/>
          <w:noProof/>
          <w:color w:val="000000"/>
          <w:sz w:val="28"/>
          <w:szCs w:val="28"/>
          <w:lang w:val="ro-MD"/>
        </w:rPr>
        <w:t xml:space="preserve">Ministerul Educației, Culturii și Cercetării către Ministerul Agriculturii, Dezvoltării Regionale și Mediului </w:t>
      </w:r>
      <w:r w:rsidRPr="00EB6ED7">
        <w:rPr>
          <w:rFonts w:ascii="Times New Roman" w:hAnsi="Times New Roman"/>
          <w:noProof/>
          <w:sz w:val="28"/>
          <w:szCs w:val="28"/>
          <w:lang w:val="ro-MD"/>
        </w:rPr>
        <w:t xml:space="preserve">se redistribuire alocații în sumă de 387,0 mii lei </w:t>
      </w:r>
      <w:r w:rsidRPr="00EB6ED7">
        <w:rPr>
          <w:rFonts w:ascii="Times New Roman" w:hAnsi="Times New Roman"/>
          <w:noProof/>
          <w:color w:val="000000"/>
          <w:sz w:val="28"/>
          <w:szCs w:val="28"/>
          <w:lang w:val="ro-MD"/>
        </w:rPr>
        <w:t xml:space="preserve">pentru acoperirea </w:t>
      </w:r>
      <w:r w:rsidR="00C4552F">
        <w:rPr>
          <w:rFonts w:ascii="Times New Roman" w:hAnsi="Times New Roman"/>
          <w:noProof/>
          <w:color w:val="000000"/>
          <w:sz w:val="28"/>
          <w:szCs w:val="28"/>
          <w:lang w:val="ro-MD"/>
        </w:rPr>
        <w:t xml:space="preserve">insuficienței </w:t>
      </w:r>
      <w:r w:rsidR="007D0288">
        <w:rPr>
          <w:rFonts w:ascii="Times New Roman" w:hAnsi="Times New Roman"/>
          <w:noProof/>
          <w:color w:val="000000"/>
          <w:sz w:val="28"/>
          <w:szCs w:val="28"/>
          <w:lang w:val="ro-MD"/>
        </w:rPr>
        <w:t xml:space="preserve">la </w:t>
      </w:r>
      <w:r w:rsidRPr="00EB6ED7">
        <w:rPr>
          <w:rFonts w:ascii="Times New Roman" w:hAnsi="Times New Roman"/>
          <w:noProof/>
          <w:color w:val="000000"/>
          <w:sz w:val="28"/>
          <w:szCs w:val="28"/>
          <w:lang w:val="ro-MD"/>
        </w:rPr>
        <w:t>cheltuielil</w:t>
      </w:r>
      <w:r w:rsidR="007D0288">
        <w:rPr>
          <w:rFonts w:ascii="Times New Roman" w:hAnsi="Times New Roman"/>
          <w:noProof/>
          <w:color w:val="000000"/>
          <w:sz w:val="28"/>
          <w:szCs w:val="28"/>
          <w:lang w:val="ro-MD"/>
        </w:rPr>
        <w:t>e</w:t>
      </w:r>
      <w:r w:rsidRPr="00EB6ED7">
        <w:rPr>
          <w:rFonts w:ascii="Times New Roman" w:hAnsi="Times New Roman"/>
          <w:noProof/>
          <w:color w:val="000000"/>
          <w:sz w:val="28"/>
          <w:szCs w:val="28"/>
          <w:lang w:val="ro-MD"/>
        </w:rPr>
        <w:t xml:space="preserve"> de personal aferente instituțiilor </w:t>
      </w:r>
      <w:r w:rsidR="00102008">
        <w:rPr>
          <w:rFonts w:ascii="Times New Roman" w:hAnsi="Times New Roman"/>
          <w:noProof/>
          <w:color w:val="000000"/>
          <w:sz w:val="28"/>
          <w:szCs w:val="28"/>
          <w:lang w:val="ro-MD"/>
        </w:rPr>
        <w:t xml:space="preserve">bugetare </w:t>
      </w:r>
      <w:r w:rsidRPr="00EB6ED7">
        <w:rPr>
          <w:rFonts w:ascii="Times New Roman" w:hAnsi="Times New Roman"/>
          <w:noProof/>
          <w:color w:val="000000"/>
          <w:sz w:val="28"/>
          <w:szCs w:val="28"/>
          <w:lang w:val="ro-MD"/>
        </w:rPr>
        <w:t>din domeniul cercetării și inovării.</w:t>
      </w:r>
    </w:p>
    <w:p w:rsidR="000A1A08" w:rsidRPr="00EB6ED7" w:rsidRDefault="00BA790E" w:rsidP="00C13850">
      <w:pPr>
        <w:tabs>
          <w:tab w:val="left" w:pos="567"/>
        </w:tabs>
        <w:spacing w:after="120"/>
        <w:contextualSpacing/>
        <w:jc w:val="both"/>
        <w:rPr>
          <w:rFonts w:ascii="Times New Roman" w:hAnsi="Times New Roman"/>
          <w:noProof/>
          <w:sz w:val="28"/>
          <w:szCs w:val="28"/>
          <w:lang w:val="ro-MD"/>
        </w:rPr>
      </w:pPr>
      <w:r w:rsidRPr="00EB6ED7">
        <w:rPr>
          <w:rFonts w:ascii="Times New Roman" w:hAnsi="Times New Roman"/>
          <w:noProof/>
          <w:sz w:val="28"/>
          <w:szCs w:val="28"/>
          <w:lang w:val="ro-MD"/>
        </w:rPr>
        <w:lastRenderedPageBreak/>
        <w:tab/>
      </w:r>
      <w:r w:rsidR="00C13850" w:rsidRPr="00EB6ED7">
        <w:rPr>
          <w:rFonts w:ascii="Times New Roman" w:hAnsi="Times New Roman"/>
          <w:noProof/>
          <w:sz w:val="28"/>
          <w:szCs w:val="28"/>
          <w:lang w:val="ro-MD"/>
        </w:rPr>
        <w:t xml:space="preserve">În baza </w:t>
      </w:r>
      <w:r w:rsidR="00C13850" w:rsidRPr="00EB6ED7">
        <w:rPr>
          <w:rFonts w:ascii="Times New Roman" w:hAnsi="Times New Roman"/>
          <w:noProof/>
          <w:sz w:val="28"/>
          <w:szCs w:val="28"/>
          <w:u w:val="single"/>
          <w:lang w:val="ro-MD"/>
        </w:rPr>
        <w:t>prevederilor art.3 lit.</w:t>
      </w:r>
      <w:r w:rsidR="00C13850" w:rsidRPr="00EB6ED7">
        <w:rPr>
          <w:noProof/>
          <w:sz w:val="28"/>
          <w:szCs w:val="28"/>
          <w:u w:val="single"/>
          <w:lang w:val="ro-MD"/>
        </w:rPr>
        <w:t xml:space="preserve"> </w:t>
      </w:r>
      <w:r w:rsidR="00C13850" w:rsidRPr="00EB6ED7">
        <w:rPr>
          <w:rFonts w:ascii="Times New Roman" w:hAnsi="Times New Roman"/>
          <w:noProof/>
          <w:sz w:val="28"/>
          <w:szCs w:val="28"/>
          <w:u w:val="single"/>
          <w:lang w:val="ro-MD"/>
        </w:rPr>
        <w:t>g) din Legea bugetului de stat pentru anul 2019 nr.303/2018, din alocațiile prevăzute în bugetul de stat pentru implementarea sistemului unitar de salarizare în sectorul bugetar</w:t>
      </w:r>
      <w:r w:rsidR="00C13850" w:rsidRPr="00EB6ED7">
        <w:rPr>
          <w:rFonts w:ascii="Times New Roman" w:hAnsi="Times New Roman"/>
          <w:noProof/>
          <w:sz w:val="28"/>
          <w:szCs w:val="28"/>
          <w:lang w:val="ro-MD"/>
        </w:rPr>
        <w:t xml:space="preserve"> se repartizează alocații în sumă de </w:t>
      </w:r>
      <w:r w:rsidR="006B7CF3">
        <w:rPr>
          <w:rFonts w:ascii="Times New Roman" w:hAnsi="Times New Roman"/>
          <w:noProof/>
          <w:sz w:val="28"/>
          <w:szCs w:val="28"/>
          <w:lang w:val="ro-MD"/>
        </w:rPr>
        <w:t>1871,2</w:t>
      </w:r>
      <w:r w:rsidR="00C13850" w:rsidRPr="00EB6ED7">
        <w:rPr>
          <w:rFonts w:ascii="Times New Roman" w:hAnsi="Times New Roman"/>
          <w:noProof/>
          <w:sz w:val="28"/>
          <w:szCs w:val="28"/>
          <w:lang w:val="ro-MD"/>
        </w:rPr>
        <w:t xml:space="preserve"> mii lei pentru bugetele locale, </w:t>
      </w:r>
      <w:r w:rsidR="004D23FE" w:rsidRPr="00EB6ED7">
        <w:rPr>
          <w:rFonts w:ascii="Times New Roman" w:hAnsi="Times New Roman"/>
          <w:noProof/>
          <w:sz w:val="28"/>
          <w:szCs w:val="28"/>
          <w:lang w:val="ro-MD"/>
        </w:rPr>
        <w:t xml:space="preserve">în scopul </w:t>
      </w:r>
      <w:r w:rsidR="000A1A08" w:rsidRPr="00EB6ED7">
        <w:rPr>
          <w:rFonts w:ascii="Times New Roman" w:hAnsi="Times New Roman"/>
          <w:noProof/>
          <w:sz w:val="28"/>
          <w:szCs w:val="28"/>
          <w:lang w:val="ro-MD"/>
        </w:rPr>
        <w:t>asigurării</w:t>
      </w:r>
      <w:r w:rsidR="004D23FE" w:rsidRPr="00EB6ED7">
        <w:rPr>
          <w:rFonts w:ascii="Times New Roman" w:hAnsi="Times New Roman"/>
          <w:noProof/>
          <w:sz w:val="28"/>
          <w:szCs w:val="28"/>
          <w:lang w:val="ro-MD"/>
        </w:rPr>
        <w:t xml:space="preserve"> implement</w:t>
      </w:r>
      <w:r w:rsidR="000A1A08" w:rsidRPr="00EB6ED7">
        <w:rPr>
          <w:rFonts w:ascii="Times New Roman" w:hAnsi="Times New Roman"/>
          <w:noProof/>
          <w:sz w:val="28"/>
          <w:szCs w:val="28"/>
          <w:lang w:val="ro-MD"/>
        </w:rPr>
        <w:t>ării</w:t>
      </w:r>
      <w:r w:rsidR="004D23FE" w:rsidRPr="00EB6ED7">
        <w:rPr>
          <w:rFonts w:ascii="Times New Roman" w:hAnsi="Times New Roman"/>
          <w:noProof/>
          <w:sz w:val="28"/>
          <w:szCs w:val="28"/>
          <w:lang w:val="ro-MD"/>
        </w:rPr>
        <w:t xml:space="preserve"> Legii nr.270/2018 privind sistemul unitar de salarizare în sectorul bugetar</w:t>
      </w:r>
      <w:r w:rsidR="000A1A08" w:rsidRPr="00EB6ED7">
        <w:rPr>
          <w:rFonts w:ascii="Times New Roman" w:hAnsi="Times New Roman"/>
          <w:noProof/>
          <w:sz w:val="28"/>
          <w:szCs w:val="28"/>
          <w:lang w:val="ro-MD"/>
        </w:rPr>
        <w:t>.</w:t>
      </w:r>
    </w:p>
    <w:p w:rsidR="00C13850" w:rsidRPr="00EB6ED7" w:rsidRDefault="00487AD5" w:rsidP="00C13850">
      <w:pPr>
        <w:tabs>
          <w:tab w:val="left" w:pos="567"/>
        </w:tabs>
        <w:spacing w:after="120"/>
        <w:contextualSpacing/>
        <w:jc w:val="both"/>
        <w:rPr>
          <w:rFonts w:ascii="Times New Roman" w:hAnsi="Times New Roman"/>
          <w:noProof/>
          <w:sz w:val="28"/>
          <w:szCs w:val="28"/>
          <w:lang w:val="ro-MD"/>
        </w:rPr>
      </w:pPr>
      <w:r w:rsidRPr="00EB6ED7">
        <w:rPr>
          <w:rFonts w:ascii="Times New Roman" w:hAnsi="Times New Roman"/>
          <w:noProof/>
          <w:sz w:val="28"/>
          <w:szCs w:val="28"/>
          <w:lang w:val="ro-MD"/>
        </w:rPr>
        <w:tab/>
      </w:r>
      <w:r w:rsidR="000A1A08" w:rsidRPr="00EB6ED7">
        <w:rPr>
          <w:rFonts w:ascii="Times New Roman" w:hAnsi="Times New Roman"/>
          <w:noProof/>
          <w:sz w:val="28"/>
          <w:szCs w:val="28"/>
          <w:lang w:val="ro-MD"/>
        </w:rPr>
        <w:t xml:space="preserve">Volumele alocațiilor bugetare care se redistribuie </w:t>
      </w:r>
      <w:r w:rsidR="00762050">
        <w:rPr>
          <w:rFonts w:ascii="Times New Roman" w:hAnsi="Times New Roman"/>
          <w:noProof/>
          <w:sz w:val="28"/>
          <w:szCs w:val="28"/>
          <w:lang w:val="ro-MD"/>
        </w:rPr>
        <w:t>între autoritățile publice centrale și programele unor</w:t>
      </w:r>
      <w:r w:rsidR="00C114A3">
        <w:rPr>
          <w:rFonts w:ascii="Times New Roman" w:hAnsi="Times New Roman"/>
          <w:noProof/>
          <w:sz w:val="28"/>
          <w:szCs w:val="28"/>
          <w:lang w:val="ro-MD"/>
        </w:rPr>
        <w:t xml:space="preserve"> autorități </w:t>
      </w:r>
      <w:r w:rsidR="000A1A08" w:rsidRPr="00EB6ED7">
        <w:rPr>
          <w:rFonts w:ascii="Times New Roman" w:hAnsi="Times New Roman"/>
          <w:noProof/>
          <w:sz w:val="28"/>
          <w:szCs w:val="28"/>
          <w:lang w:val="ro-MD"/>
        </w:rPr>
        <w:t>și se repartizează către bugetele locale se prevăd în anexele nr.1 și nr.2 la proiectul de hotărîre.</w:t>
      </w:r>
    </w:p>
    <w:p w:rsidR="00C13850" w:rsidRPr="00EB6ED7" w:rsidRDefault="00C13850" w:rsidP="00C13850">
      <w:pPr>
        <w:tabs>
          <w:tab w:val="left" w:pos="567"/>
        </w:tabs>
        <w:spacing w:after="120"/>
        <w:contextualSpacing/>
        <w:jc w:val="both"/>
        <w:rPr>
          <w:rFonts w:ascii="Times New Roman" w:hAnsi="Times New Roman"/>
          <w:noProof/>
          <w:color w:val="000000"/>
          <w:sz w:val="28"/>
          <w:szCs w:val="28"/>
          <w:lang w:val="ro-MD"/>
        </w:rPr>
      </w:pPr>
      <w:r w:rsidRPr="00EB6ED7">
        <w:rPr>
          <w:rFonts w:ascii="Times New Roman" w:hAnsi="Times New Roman"/>
          <w:noProof/>
          <w:color w:val="000000"/>
          <w:sz w:val="28"/>
          <w:szCs w:val="28"/>
          <w:lang w:val="ro-MD"/>
        </w:rPr>
        <w:tab/>
      </w:r>
      <w:r w:rsidR="00B9678B" w:rsidRPr="00EB6ED7">
        <w:rPr>
          <w:rFonts w:ascii="Times New Roman" w:hAnsi="Times New Roman"/>
          <w:noProof/>
          <w:color w:val="000000"/>
          <w:sz w:val="28"/>
          <w:szCs w:val="28"/>
          <w:lang w:val="ro-MD"/>
        </w:rPr>
        <w:t xml:space="preserve">Pentru transparență, </w:t>
      </w:r>
      <w:r w:rsidR="00B9678B" w:rsidRPr="00EB6ED7">
        <w:rPr>
          <w:rFonts w:ascii="Times New Roman" w:hAnsi="Times New Roman"/>
          <w:noProof/>
          <w:sz w:val="28"/>
          <w:szCs w:val="28"/>
          <w:lang w:val="ro-MD"/>
        </w:rPr>
        <w:t>bugetele aprobate la care se propun modificări, sunt prezentate în tabelul la prezenta Notă informativă.</w:t>
      </w:r>
    </w:p>
    <w:p w:rsidR="00B9678B" w:rsidRPr="00EB6ED7" w:rsidRDefault="00C13850" w:rsidP="00C13850">
      <w:pPr>
        <w:tabs>
          <w:tab w:val="left" w:pos="567"/>
        </w:tabs>
        <w:spacing w:after="120"/>
        <w:contextualSpacing/>
        <w:jc w:val="both"/>
        <w:rPr>
          <w:rFonts w:ascii="Times New Roman" w:hAnsi="Times New Roman"/>
          <w:noProof/>
          <w:color w:val="000000"/>
          <w:sz w:val="28"/>
          <w:szCs w:val="28"/>
          <w:lang w:val="ro-MD"/>
        </w:rPr>
      </w:pPr>
      <w:r w:rsidRPr="00EB6ED7">
        <w:rPr>
          <w:rFonts w:ascii="Times New Roman" w:hAnsi="Times New Roman"/>
          <w:noProof/>
          <w:color w:val="000000"/>
          <w:sz w:val="28"/>
          <w:szCs w:val="28"/>
          <w:lang w:val="ro-MD"/>
        </w:rPr>
        <w:tab/>
      </w:r>
      <w:r w:rsidR="00B9678B" w:rsidRPr="00EB6ED7">
        <w:rPr>
          <w:rFonts w:ascii="Times New Roman" w:hAnsi="Times New Roman"/>
          <w:noProof/>
          <w:color w:val="000000"/>
          <w:sz w:val="28"/>
          <w:szCs w:val="28"/>
          <w:lang w:val="ro-MD"/>
        </w:rPr>
        <w:t>Proiectul de hotărâre în cauză a fost plasat pe pagina web pentru consultare publică.</w:t>
      </w:r>
    </w:p>
    <w:p w:rsidR="00B9678B" w:rsidRPr="00EB6ED7" w:rsidRDefault="00B9678B" w:rsidP="00B9678B">
      <w:pPr>
        <w:spacing w:after="0"/>
        <w:ind w:firstLine="708"/>
        <w:jc w:val="both"/>
        <w:rPr>
          <w:rFonts w:ascii="Times New Roman" w:hAnsi="Times New Roman"/>
          <w:noProof/>
          <w:color w:val="000000"/>
          <w:sz w:val="28"/>
          <w:szCs w:val="28"/>
          <w:lang w:val="ro-MD"/>
        </w:rPr>
      </w:pPr>
    </w:p>
    <w:p w:rsidR="00B9678B" w:rsidRPr="00EB6ED7" w:rsidRDefault="00B9678B" w:rsidP="00B9678B">
      <w:pPr>
        <w:spacing w:after="0"/>
        <w:ind w:firstLine="708"/>
        <w:jc w:val="both"/>
        <w:rPr>
          <w:rFonts w:ascii="Times New Roman" w:hAnsi="Times New Roman"/>
          <w:noProof/>
          <w:color w:val="000000"/>
          <w:sz w:val="28"/>
          <w:szCs w:val="28"/>
          <w:lang w:val="ro-MD"/>
        </w:rPr>
      </w:pPr>
    </w:p>
    <w:p w:rsidR="00B9678B" w:rsidRPr="00EB6ED7" w:rsidRDefault="00B9678B" w:rsidP="00B9678B">
      <w:pPr>
        <w:spacing w:after="0"/>
        <w:ind w:firstLine="708"/>
        <w:jc w:val="both"/>
        <w:rPr>
          <w:rFonts w:ascii="Times New Roman" w:hAnsi="Times New Roman"/>
          <w:noProof/>
          <w:color w:val="FF0000"/>
          <w:sz w:val="28"/>
          <w:szCs w:val="28"/>
          <w:lang w:val="ro-MD"/>
        </w:rPr>
      </w:pPr>
    </w:p>
    <w:p w:rsidR="001B160F" w:rsidRPr="00EB6ED7" w:rsidRDefault="001B160F" w:rsidP="00F75E17">
      <w:pPr>
        <w:shd w:val="clear" w:color="auto" w:fill="FFFFFF"/>
        <w:spacing w:after="0"/>
        <w:rPr>
          <w:rFonts w:ascii="Times New Roman" w:hAnsi="Times New Roman"/>
          <w:b/>
          <w:noProof/>
          <w:color w:val="000000"/>
          <w:sz w:val="28"/>
          <w:szCs w:val="28"/>
          <w:lang w:val="ro-MD"/>
        </w:rPr>
      </w:pPr>
      <w:r w:rsidRPr="00EB6ED7">
        <w:rPr>
          <w:rFonts w:ascii="Times New Roman" w:hAnsi="Times New Roman"/>
          <w:noProof/>
          <w:color w:val="000000"/>
          <w:sz w:val="28"/>
          <w:szCs w:val="28"/>
          <w:lang w:val="ro-MD"/>
        </w:rPr>
        <w:t xml:space="preserve">  </w:t>
      </w:r>
      <w:r w:rsidRPr="00EB6ED7">
        <w:rPr>
          <w:rFonts w:ascii="Times New Roman" w:hAnsi="Times New Roman"/>
          <w:b/>
          <w:noProof/>
          <w:color w:val="000000"/>
          <w:sz w:val="28"/>
          <w:szCs w:val="28"/>
          <w:lang w:val="ro-MD"/>
        </w:rPr>
        <w:t>Viceprim-ministru,</w:t>
      </w:r>
    </w:p>
    <w:p w:rsidR="001B160F" w:rsidRPr="00EB6ED7" w:rsidRDefault="001B160F" w:rsidP="00F75E17">
      <w:pPr>
        <w:shd w:val="clear" w:color="auto" w:fill="FFFFFF"/>
        <w:spacing w:after="0"/>
        <w:rPr>
          <w:rFonts w:ascii="Times New Roman" w:hAnsi="Times New Roman"/>
          <w:b/>
          <w:noProof/>
          <w:color w:val="000000"/>
          <w:sz w:val="28"/>
          <w:szCs w:val="28"/>
          <w:lang w:val="ro-MD"/>
        </w:rPr>
      </w:pPr>
    </w:p>
    <w:p w:rsidR="001B160F" w:rsidRPr="00EB6ED7" w:rsidRDefault="001B160F" w:rsidP="00F75E17">
      <w:pPr>
        <w:shd w:val="clear" w:color="auto" w:fill="FFFFFF"/>
        <w:spacing w:after="0"/>
        <w:rPr>
          <w:rFonts w:ascii="Times New Roman" w:hAnsi="Times New Roman"/>
          <w:b/>
          <w:noProof/>
          <w:color w:val="000000"/>
          <w:sz w:val="28"/>
          <w:szCs w:val="28"/>
          <w:lang w:val="ro-MD"/>
        </w:rPr>
      </w:pPr>
      <w:r w:rsidRPr="00EB6ED7">
        <w:rPr>
          <w:rFonts w:ascii="Times New Roman" w:hAnsi="Times New Roman"/>
          <w:b/>
          <w:noProof/>
          <w:color w:val="000000"/>
          <w:sz w:val="28"/>
          <w:szCs w:val="28"/>
          <w:lang w:val="ro-MD"/>
        </w:rPr>
        <w:t>  Ministru al Finanțelor                                                             Serghei PUȘCUȚA</w:t>
      </w:r>
    </w:p>
    <w:p w:rsidR="001B160F" w:rsidRPr="00EB6ED7" w:rsidRDefault="001B160F" w:rsidP="001B160F">
      <w:pPr>
        <w:shd w:val="clear" w:color="auto" w:fill="FFFFFF"/>
        <w:rPr>
          <w:rFonts w:ascii="Times New Roman" w:hAnsi="Times New Roman"/>
          <w:b/>
          <w:noProof/>
          <w:color w:val="000000"/>
          <w:sz w:val="28"/>
          <w:szCs w:val="28"/>
          <w:lang w:val="ro-MD"/>
        </w:rPr>
      </w:pPr>
    </w:p>
    <w:p w:rsidR="003102B1" w:rsidRPr="00EB6ED7" w:rsidRDefault="003102B1">
      <w:pPr>
        <w:rPr>
          <w:noProof/>
          <w:lang w:val="ro-MD"/>
        </w:rPr>
      </w:pPr>
    </w:p>
    <w:p w:rsidR="00B9678B" w:rsidRPr="00EB6ED7" w:rsidRDefault="00B9678B">
      <w:pPr>
        <w:rPr>
          <w:noProof/>
          <w:lang w:val="ro-MD"/>
        </w:rPr>
      </w:pPr>
    </w:p>
    <w:p w:rsidR="00B9678B" w:rsidRPr="00EB6ED7" w:rsidRDefault="00B9678B">
      <w:pPr>
        <w:rPr>
          <w:noProof/>
          <w:lang w:val="ro-MD"/>
        </w:rPr>
      </w:pPr>
    </w:p>
    <w:p w:rsidR="00B9678B" w:rsidRPr="00EB6ED7" w:rsidRDefault="00B9678B">
      <w:pPr>
        <w:rPr>
          <w:noProof/>
          <w:lang w:val="ro-MD"/>
        </w:rPr>
      </w:pPr>
    </w:p>
    <w:p w:rsidR="00B9678B" w:rsidRPr="00EB6ED7" w:rsidRDefault="00B9678B">
      <w:pPr>
        <w:rPr>
          <w:noProof/>
          <w:lang w:val="ro-MD"/>
        </w:rPr>
      </w:pPr>
    </w:p>
    <w:p w:rsidR="002B3F60" w:rsidRPr="00EB6ED7" w:rsidRDefault="002B3F60">
      <w:pPr>
        <w:rPr>
          <w:noProof/>
          <w:lang w:val="ro-MD"/>
        </w:rPr>
      </w:pPr>
    </w:p>
    <w:p w:rsidR="00AA3BEF" w:rsidRPr="00EB6ED7" w:rsidRDefault="00AA3BEF">
      <w:pPr>
        <w:rPr>
          <w:noProof/>
          <w:lang w:val="ro-MD"/>
        </w:rPr>
        <w:sectPr w:rsidR="00AA3BEF" w:rsidRPr="00EB6ED7" w:rsidSect="001852C2">
          <w:pgSz w:w="12240" w:h="15840"/>
          <w:pgMar w:top="1134" w:right="851" w:bottom="1134" w:left="1701" w:header="709" w:footer="709" w:gutter="0"/>
          <w:cols w:space="708"/>
          <w:docGrid w:linePitch="360"/>
        </w:sectPr>
      </w:pPr>
    </w:p>
    <w:p w:rsidR="00AA3BEF" w:rsidRPr="00EB6ED7" w:rsidRDefault="00AA3BEF" w:rsidP="00AA3BEF">
      <w:pPr>
        <w:spacing w:after="0" w:line="240" w:lineRule="auto"/>
        <w:jc w:val="right"/>
        <w:rPr>
          <w:rFonts w:ascii="Times New Roman" w:hAnsi="Times New Roman"/>
          <w:noProof/>
          <w:sz w:val="28"/>
          <w:szCs w:val="28"/>
          <w:lang w:val="ro-MD"/>
        </w:rPr>
      </w:pPr>
      <w:r w:rsidRPr="00EB6ED7">
        <w:rPr>
          <w:rFonts w:ascii="Times New Roman" w:hAnsi="Times New Roman"/>
          <w:noProof/>
          <w:sz w:val="28"/>
          <w:szCs w:val="28"/>
          <w:lang w:val="ro-MD"/>
        </w:rPr>
        <w:lastRenderedPageBreak/>
        <w:t>Anexă la Nota informativă</w:t>
      </w:r>
    </w:p>
    <w:p w:rsidR="00AA3BEF" w:rsidRPr="00EB6ED7" w:rsidRDefault="00AA3BEF" w:rsidP="00AA3BEF">
      <w:pPr>
        <w:spacing w:after="0" w:line="240" w:lineRule="auto"/>
        <w:jc w:val="right"/>
        <w:rPr>
          <w:rFonts w:ascii="Times New Roman" w:hAnsi="Times New Roman"/>
          <w:b/>
          <w:noProof/>
          <w:sz w:val="28"/>
          <w:szCs w:val="28"/>
          <w:lang w:val="ro-MD"/>
        </w:rPr>
      </w:pPr>
    </w:p>
    <w:p w:rsidR="00B9678B" w:rsidRPr="00EB6ED7" w:rsidRDefault="00B9678B" w:rsidP="00B9678B">
      <w:pPr>
        <w:spacing w:after="0" w:line="240" w:lineRule="auto"/>
        <w:jc w:val="center"/>
        <w:rPr>
          <w:rFonts w:ascii="Times New Roman" w:hAnsi="Times New Roman"/>
          <w:b/>
          <w:noProof/>
          <w:sz w:val="28"/>
          <w:szCs w:val="28"/>
          <w:lang w:val="ro-MD"/>
        </w:rPr>
      </w:pPr>
      <w:r w:rsidRPr="00EB6ED7">
        <w:rPr>
          <w:rFonts w:ascii="Times New Roman" w:hAnsi="Times New Roman"/>
          <w:b/>
          <w:noProof/>
          <w:sz w:val="28"/>
          <w:szCs w:val="28"/>
          <w:lang w:val="ro-MD"/>
        </w:rPr>
        <w:t>Propuneri privind volumele alocațiilor aprobate în bugetul de stat pentru anul 2019</w:t>
      </w:r>
    </w:p>
    <w:p w:rsidR="00B9678B" w:rsidRPr="00EB6ED7" w:rsidRDefault="00B9678B" w:rsidP="00AE1CC9">
      <w:pPr>
        <w:spacing w:after="0" w:line="240" w:lineRule="auto"/>
        <w:jc w:val="center"/>
        <w:rPr>
          <w:rFonts w:ascii="Times New Roman" w:hAnsi="Times New Roman"/>
          <w:b/>
          <w:noProof/>
          <w:sz w:val="28"/>
          <w:szCs w:val="28"/>
          <w:lang w:val="ro-MD"/>
        </w:rPr>
      </w:pPr>
      <w:r w:rsidRPr="00EB6ED7">
        <w:rPr>
          <w:rFonts w:ascii="Times New Roman" w:hAnsi="Times New Roman"/>
          <w:b/>
          <w:noProof/>
          <w:sz w:val="28"/>
          <w:szCs w:val="28"/>
          <w:lang w:val="ro-MD"/>
        </w:rPr>
        <w:t xml:space="preserve">care se </w:t>
      </w:r>
      <w:r w:rsidR="00AE1CC9" w:rsidRPr="00EB6ED7">
        <w:rPr>
          <w:rFonts w:ascii="Times New Roman" w:hAnsi="Times New Roman"/>
          <w:b/>
          <w:noProof/>
          <w:sz w:val="28"/>
          <w:szCs w:val="28"/>
          <w:lang w:val="ro-MD"/>
        </w:rPr>
        <w:t xml:space="preserve">repartizează și </w:t>
      </w:r>
      <w:r w:rsidRPr="00EB6ED7">
        <w:rPr>
          <w:rFonts w:ascii="Times New Roman" w:hAnsi="Times New Roman"/>
          <w:b/>
          <w:noProof/>
          <w:sz w:val="28"/>
          <w:szCs w:val="28"/>
          <w:lang w:val="ro-MD"/>
        </w:rPr>
        <w:t xml:space="preserve">redistribuie între </w:t>
      </w:r>
      <w:r w:rsidR="004B16C1" w:rsidRPr="00EB6ED7">
        <w:rPr>
          <w:rFonts w:ascii="Times New Roman" w:hAnsi="Times New Roman"/>
          <w:b/>
          <w:noProof/>
          <w:sz w:val="28"/>
          <w:szCs w:val="28"/>
          <w:lang w:val="ro-MD"/>
        </w:rPr>
        <w:t>autorități publice centrale și</w:t>
      </w:r>
      <w:r w:rsidR="004B16C1" w:rsidRPr="00EB6ED7">
        <w:rPr>
          <w:b/>
          <w:noProof/>
          <w:sz w:val="28"/>
          <w:szCs w:val="28"/>
          <w:lang w:val="ro-MD"/>
        </w:rPr>
        <w:t xml:space="preserve"> </w:t>
      </w:r>
      <w:r w:rsidRPr="00EB6ED7">
        <w:rPr>
          <w:rFonts w:ascii="Times New Roman" w:hAnsi="Times New Roman"/>
          <w:b/>
          <w:noProof/>
          <w:sz w:val="28"/>
          <w:szCs w:val="28"/>
          <w:lang w:val="ro-MD"/>
        </w:rPr>
        <w:t>programele unei autorități</w:t>
      </w:r>
    </w:p>
    <w:p w:rsidR="00B9678B" w:rsidRPr="00EB6ED7" w:rsidRDefault="00B9678B" w:rsidP="00B9678B">
      <w:pPr>
        <w:spacing w:after="0" w:line="240" w:lineRule="auto"/>
        <w:jc w:val="center"/>
        <w:rPr>
          <w:rFonts w:ascii="Times New Roman" w:hAnsi="Times New Roman"/>
          <w:b/>
          <w:noProof/>
          <w:sz w:val="28"/>
          <w:szCs w:val="28"/>
          <w:lang w:val="ro-MD"/>
        </w:rPr>
      </w:pPr>
    </w:p>
    <w:p w:rsidR="006575F8" w:rsidRPr="00EB6ED7" w:rsidRDefault="006575F8" w:rsidP="006575F8">
      <w:pPr>
        <w:spacing w:after="0" w:line="240" w:lineRule="auto"/>
        <w:jc w:val="right"/>
        <w:rPr>
          <w:rFonts w:ascii="Times New Roman" w:hAnsi="Times New Roman"/>
          <w:i/>
          <w:noProof/>
          <w:sz w:val="20"/>
          <w:szCs w:val="20"/>
          <w:lang w:val="ro-MD"/>
        </w:rPr>
      </w:pPr>
      <w:r w:rsidRPr="00EB6ED7">
        <w:rPr>
          <w:rFonts w:ascii="Times New Roman" w:hAnsi="Times New Roman"/>
          <w:i/>
          <w:noProof/>
          <w:sz w:val="20"/>
          <w:szCs w:val="20"/>
          <w:lang w:val="ro-MD"/>
        </w:rPr>
        <w:t>(mii lei)</w:t>
      </w:r>
    </w:p>
    <w:tbl>
      <w:tblPr>
        <w:tblW w:w="13960" w:type="dxa"/>
        <w:tblLook w:val="04A0" w:firstRow="1" w:lastRow="0" w:firstColumn="1" w:lastColumn="0" w:noHBand="0" w:noVBand="1"/>
      </w:tblPr>
      <w:tblGrid>
        <w:gridCol w:w="6122"/>
        <w:gridCol w:w="700"/>
        <w:gridCol w:w="1480"/>
        <w:gridCol w:w="1378"/>
        <w:gridCol w:w="1300"/>
        <w:gridCol w:w="1560"/>
        <w:gridCol w:w="1420"/>
      </w:tblGrid>
      <w:tr w:rsidR="009C2DC6" w:rsidRPr="00EB6ED7" w:rsidTr="00B97D36">
        <w:trPr>
          <w:trHeight w:val="315"/>
          <w:tblHeader/>
        </w:trPr>
        <w:tc>
          <w:tcPr>
            <w:tcW w:w="6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Denumirea</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Cod</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0"/>
                <w:szCs w:val="20"/>
                <w:lang w:val="ro-MD" w:eastAsia="en-GB"/>
              </w:rPr>
            </w:pPr>
            <w:r w:rsidRPr="00EB6ED7">
              <w:rPr>
                <w:rFonts w:ascii="Times New Roman" w:hAnsi="Times New Roman"/>
                <w:b/>
                <w:bCs/>
                <w:noProof/>
                <w:color w:val="000000"/>
                <w:sz w:val="20"/>
                <w:szCs w:val="20"/>
                <w:lang w:val="ro-MD" w:eastAsia="en-GB"/>
              </w:rPr>
              <w:t>Aprobat</w:t>
            </w:r>
            <w:r w:rsidRPr="00EB6ED7">
              <w:rPr>
                <w:rFonts w:ascii="Times New Roman" w:hAnsi="Times New Roman"/>
                <w:b/>
                <w:bCs/>
                <w:noProof/>
                <w:color w:val="000000"/>
                <w:sz w:val="20"/>
                <w:szCs w:val="20"/>
                <w:lang w:val="ro-MD" w:eastAsia="en-GB"/>
              </w:rPr>
              <w:br/>
              <w:t>(precizat)</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0"/>
                <w:szCs w:val="20"/>
                <w:lang w:val="ro-MD" w:eastAsia="en-GB"/>
              </w:rPr>
            </w:pPr>
            <w:r w:rsidRPr="00EB6ED7">
              <w:rPr>
                <w:rFonts w:ascii="Times New Roman" w:hAnsi="Times New Roman"/>
                <w:b/>
                <w:bCs/>
                <w:noProof/>
                <w:color w:val="000000"/>
                <w:sz w:val="20"/>
                <w:szCs w:val="20"/>
                <w:lang w:val="ro-MD" w:eastAsia="en-GB"/>
              </w:rPr>
              <w:t xml:space="preserve">Redistribuiri, </w:t>
            </w:r>
            <w:r w:rsidRPr="00EB6ED7">
              <w:rPr>
                <w:rFonts w:ascii="Times New Roman" w:hAnsi="Times New Roman"/>
                <w:b/>
                <w:bCs/>
                <w:noProof/>
                <w:color w:val="000000"/>
                <w:sz w:val="20"/>
                <w:szCs w:val="20"/>
                <w:lang w:val="ro-MD" w:eastAsia="en-GB"/>
              </w:rPr>
              <w:br/>
              <w:t>total</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inclusiv:</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0"/>
                <w:szCs w:val="20"/>
                <w:lang w:val="ro-MD" w:eastAsia="en-GB"/>
              </w:rPr>
            </w:pPr>
            <w:r w:rsidRPr="00EB6ED7">
              <w:rPr>
                <w:rFonts w:ascii="Times New Roman" w:hAnsi="Times New Roman"/>
                <w:b/>
                <w:bCs/>
                <w:noProof/>
                <w:color w:val="000000"/>
                <w:sz w:val="20"/>
                <w:szCs w:val="20"/>
                <w:lang w:val="ro-MD" w:eastAsia="en-GB"/>
              </w:rPr>
              <w:t>Precizat</w:t>
            </w:r>
          </w:p>
        </w:tc>
      </w:tr>
      <w:tr w:rsidR="009C2DC6" w:rsidRPr="00EB6ED7" w:rsidTr="00B97D36">
        <w:trPr>
          <w:trHeight w:val="960"/>
          <w:tblHeader/>
        </w:trPr>
        <w:tc>
          <w:tcPr>
            <w:tcW w:w="6260" w:type="dxa"/>
            <w:vMerge/>
            <w:tcBorders>
              <w:top w:val="single" w:sz="4" w:space="0" w:color="auto"/>
              <w:left w:val="single" w:sz="4" w:space="0" w:color="auto"/>
              <w:bottom w:val="single" w:sz="4" w:space="0" w:color="auto"/>
              <w:right w:val="single" w:sz="4" w:space="0" w:color="auto"/>
            </w:tcBorders>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C2DC6" w:rsidRPr="00EB6ED7" w:rsidRDefault="009C2DC6" w:rsidP="009C2DC6">
            <w:pPr>
              <w:spacing w:after="0" w:line="240" w:lineRule="auto"/>
              <w:rPr>
                <w:rFonts w:ascii="Times New Roman" w:hAnsi="Times New Roman"/>
                <w:b/>
                <w:bCs/>
                <w:noProof/>
                <w:color w:val="000000"/>
                <w:sz w:val="20"/>
                <w:szCs w:val="20"/>
                <w:lang w:val="ro-MD" w:eastAsia="en-GB"/>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C2DC6" w:rsidRPr="00EB6ED7" w:rsidRDefault="009C2DC6" w:rsidP="009C2DC6">
            <w:pPr>
              <w:spacing w:after="0" w:line="240" w:lineRule="auto"/>
              <w:rPr>
                <w:rFonts w:ascii="Times New Roman" w:hAnsi="Times New Roman"/>
                <w:b/>
                <w:bCs/>
                <w:noProof/>
                <w:color w:val="000000"/>
                <w:sz w:val="20"/>
                <w:szCs w:val="20"/>
                <w:lang w:val="ro-MD" w:eastAsia="en-GB"/>
              </w:rPr>
            </w:pPr>
          </w:p>
        </w:tc>
        <w:tc>
          <w:tcPr>
            <w:tcW w:w="1300" w:type="dxa"/>
            <w:tcBorders>
              <w:top w:val="nil"/>
              <w:left w:val="nil"/>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0"/>
                <w:szCs w:val="20"/>
                <w:lang w:val="ro-MD" w:eastAsia="en-GB"/>
              </w:rPr>
            </w:pPr>
            <w:r w:rsidRPr="00EB6ED7">
              <w:rPr>
                <w:rFonts w:ascii="Times New Roman" w:hAnsi="Times New Roman"/>
                <w:b/>
                <w:bCs/>
                <w:noProof/>
                <w:color w:val="000000"/>
                <w:sz w:val="20"/>
                <w:szCs w:val="20"/>
                <w:lang w:val="ro-MD" w:eastAsia="en-GB"/>
              </w:rPr>
              <w:t>pînă la 10 la sută din volumul aprobat</w:t>
            </w:r>
          </w:p>
        </w:tc>
        <w:tc>
          <w:tcPr>
            <w:tcW w:w="1560" w:type="dxa"/>
            <w:tcBorders>
              <w:top w:val="nil"/>
              <w:left w:val="nil"/>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jc w:val="center"/>
              <w:rPr>
                <w:rFonts w:ascii="Times New Roman" w:hAnsi="Times New Roman"/>
                <w:b/>
                <w:bCs/>
                <w:noProof/>
                <w:color w:val="000000"/>
                <w:sz w:val="20"/>
                <w:szCs w:val="20"/>
                <w:lang w:val="ro-MD" w:eastAsia="en-GB"/>
              </w:rPr>
            </w:pPr>
            <w:r w:rsidRPr="00EB6ED7">
              <w:rPr>
                <w:rFonts w:ascii="Times New Roman" w:hAnsi="Times New Roman"/>
                <w:b/>
                <w:bCs/>
                <w:noProof/>
                <w:color w:val="000000"/>
                <w:sz w:val="20"/>
                <w:szCs w:val="20"/>
                <w:lang w:val="ro-MD" w:eastAsia="en-GB"/>
              </w:rPr>
              <w:t>pentru implementarea Legii nr.270/2018</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9C2DC6" w:rsidRPr="00EB6ED7" w:rsidRDefault="009C2DC6" w:rsidP="009C2DC6">
            <w:pPr>
              <w:spacing w:after="0" w:line="240" w:lineRule="auto"/>
              <w:rPr>
                <w:rFonts w:ascii="Times New Roman" w:hAnsi="Times New Roman"/>
                <w:b/>
                <w:bCs/>
                <w:noProof/>
                <w:color w:val="000000"/>
                <w:sz w:val="20"/>
                <w:szCs w:val="20"/>
                <w:lang w:val="ro-MD" w:eastAsia="en-GB"/>
              </w:rPr>
            </w:pPr>
          </w:p>
        </w:tc>
      </w:tr>
      <w:tr w:rsidR="009C2DC6" w:rsidRPr="00EB6ED7" w:rsidTr="00B97D36">
        <w:trPr>
          <w:trHeight w:val="228"/>
          <w:tblHeader/>
        </w:trPr>
        <w:tc>
          <w:tcPr>
            <w:tcW w:w="6260" w:type="dxa"/>
            <w:tcBorders>
              <w:top w:val="single" w:sz="4" w:space="0" w:color="auto"/>
              <w:left w:val="single" w:sz="4" w:space="0" w:color="auto"/>
              <w:bottom w:val="single" w:sz="4" w:space="0" w:color="auto"/>
              <w:right w:val="single" w:sz="4" w:space="0" w:color="auto"/>
            </w:tcBorders>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1</w:t>
            </w:r>
          </w:p>
        </w:tc>
        <w:tc>
          <w:tcPr>
            <w:tcW w:w="700" w:type="dxa"/>
            <w:tcBorders>
              <w:top w:val="single" w:sz="4" w:space="0" w:color="auto"/>
              <w:left w:val="single" w:sz="4" w:space="0" w:color="auto"/>
              <w:bottom w:val="single" w:sz="4" w:space="0" w:color="auto"/>
              <w:right w:val="single" w:sz="4" w:space="0" w:color="auto"/>
            </w:tcBorders>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2</w:t>
            </w:r>
          </w:p>
        </w:tc>
        <w:tc>
          <w:tcPr>
            <w:tcW w:w="1480" w:type="dxa"/>
            <w:tcBorders>
              <w:top w:val="single" w:sz="4" w:space="0" w:color="auto"/>
              <w:left w:val="single" w:sz="4" w:space="0" w:color="auto"/>
              <w:bottom w:val="single" w:sz="4" w:space="0" w:color="auto"/>
              <w:right w:val="single" w:sz="4" w:space="0" w:color="auto"/>
            </w:tcBorders>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3</w:t>
            </w:r>
          </w:p>
        </w:tc>
        <w:tc>
          <w:tcPr>
            <w:tcW w:w="1240" w:type="dxa"/>
            <w:tcBorders>
              <w:top w:val="single" w:sz="4" w:space="0" w:color="auto"/>
              <w:left w:val="single" w:sz="4" w:space="0" w:color="auto"/>
              <w:bottom w:val="single" w:sz="4" w:space="0" w:color="000000"/>
              <w:right w:val="single" w:sz="4" w:space="0" w:color="auto"/>
            </w:tcBorders>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4</w:t>
            </w:r>
          </w:p>
        </w:tc>
        <w:tc>
          <w:tcPr>
            <w:tcW w:w="1300" w:type="dxa"/>
            <w:tcBorders>
              <w:top w:val="nil"/>
              <w:left w:val="nil"/>
              <w:bottom w:val="single" w:sz="4" w:space="0" w:color="auto"/>
              <w:right w:val="single" w:sz="4" w:space="0" w:color="auto"/>
            </w:tcBorders>
            <w:shd w:val="clear" w:color="auto" w:fill="auto"/>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5</w:t>
            </w:r>
          </w:p>
        </w:tc>
        <w:tc>
          <w:tcPr>
            <w:tcW w:w="1560" w:type="dxa"/>
            <w:tcBorders>
              <w:top w:val="nil"/>
              <w:left w:val="nil"/>
              <w:bottom w:val="single" w:sz="4" w:space="0" w:color="auto"/>
              <w:right w:val="single" w:sz="4" w:space="0" w:color="auto"/>
            </w:tcBorders>
            <w:shd w:val="clear" w:color="auto" w:fill="auto"/>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6</w:t>
            </w:r>
          </w:p>
        </w:tc>
        <w:tc>
          <w:tcPr>
            <w:tcW w:w="1420" w:type="dxa"/>
            <w:tcBorders>
              <w:top w:val="single" w:sz="4" w:space="0" w:color="auto"/>
              <w:left w:val="single" w:sz="4" w:space="0" w:color="auto"/>
              <w:bottom w:val="single" w:sz="4" w:space="0" w:color="000000"/>
              <w:right w:val="single" w:sz="4" w:space="0" w:color="auto"/>
            </w:tcBorders>
            <w:vAlign w:val="center"/>
          </w:tcPr>
          <w:p w:rsidR="009C2DC6" w:rsidRPr="00EB6ED7" w:rsidRDefault="009C2DC6" w:rsidP="009C2DC6">
            <w:pPr>
              <w:spacing w:after="0" w:line="240" w:lineRule="auto"/>
              <w:jc w:val="center"/>
              <w:rPr>
                <w:rFonts w:ascii="Times New Roman" w:hAnsi="Times New Roman"/>
                <w:bCs/>
                <w:noProof/>
                <w:color w:val="000000"/>
                <w:sz w:val="20"/>
                <w:szCs w:val="20"/>
                <w:lang w:val="ro-MD" w:eastAsia="en-GB"/>
              </w:rPr>
            </w:pPr>
            <w:r w:rsidRPr="00EB6ED7">
              <w:rPr>
                <w:rFonts w:ascii="Times New Roman" w:hAnsi="Times New Roman"/>
                <w:bCs/>
                <w:noProof/>
                <w:color w:val="000000"/>
                <w:sz w:val="20"/>
                <w:szCs w:val="20"/>
                <w:lang w:val="ro-MD" w:eastAsia="en-GB"/>
              </w:rPr>
              <w:t>7</w:t>
            </w:r>
          </w:p>
        </w:tc>
      </w:tr>
      <w:tr w:rsidR="009C2DC6" w:rsidRPr="00EB6ED7" w:rsidTr="009C2DC6">
        <w:trPr>
          <w:trHeight w:val="48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Ministerul Afacerilor Interne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0205</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4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2 721 782,9</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2 721 782,9</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Ordine publică și securitate națională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2 487 972,6</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w:t>
            </w:r>
            <w:r w:rsidR="00DD1753" w:rsidRPr="00EB6ED7">
              <w:rPr>
                <w:rFonts w:ascii="Times New Roman" w:hAnsi="Times New Roman"/>
                <w:noProof/>
                <w:color w:val="000000"/>
                <w:lang w:val="ro-MD" w:eastAsia="en-GB"/>
              </w:rPr>
              <w:t>622</w:t>
            </w:r>
            <w:r w:rsidRPr="00EB6ED7">
              <w:rPr>
                <w:rFonts w:ascii="Times New Roman" w:hAnsi="Times New Roman"/>
                <w:noProof/>
                <w:color w:val="000000"/>
                <w:lang w:val="ro-MD" w:eastAsia="en-GB"/>
              </w:rPr>
              <w:t>,9</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w:t>
            </w:r>
            <w:r w:rsidR="00DD1753" w:rsidRPr="00EB6ED7">
              <w:rPr>
                <w:rFonts w:ascii="Times New Roman" w:hAnsi="Times New Roman"/>
                <w:noProof/>
                <w:color w:val="000000"/>
                <w:lang w:val="ro-MD" w:eastAsia="en-GB"/>
              </w:rPr>
              <w:t>622</w:t>
            </w:r>
            <w:r w:rsidRPr="00EB6ED7">
              <w:rPr>
                <w:rFonts w:ascii="Times New Roman" w:hAnsi="Times New Roman"/>
                <w:noProof/>
                <w:color w:val="000000"/>
                <w:lang w:val="ro-MD" w:eastAsia="en-GB"/>
              </w:rPr>
              <w:t>,9</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xml:space="preserve">2 487 </w:t>
            </w:r>
            <w:r w:rsidR="00DD1753" w:rsidRPr="00EB6ED7">
              <w:rPr>
                <w:rFonts w:ascii="Times New Roman" w:hAnsi="Times New Roman"/>
                <w:noProof/>
                <w:color w:val="000000"/>
                <w:lang w:val="ro-MD" w:eastAsia="en-GB"/>
              </w:rPr>
              <w:t>349</w:t>
            </w:r>
            <w:r w:rsidRPr="00EB6ED7">
              <w:rPr>
                <w:rFonts w:ascii="Times New Roman" w:hAnsi="Times New Roman"/>
                <w:noProof/>
                <w:color w:val="000000"/>
                <w:lang w:val="ro-MD" w:eastAsia="en-GB"/>
              </w:rPr>
              <w:t>,7</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Servicii de suport în domeniul afacerilor interne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3505</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155 235,4</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-350,0</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-350,0</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154 885,4</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Managementul frontierei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3506</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469 176,6</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w:t>
            </w:r>
            <w:r w:rsidR="00DD1753" w:rsidRPr="00EB6ED7">
              <w:rPr>
                <w:rFonts w:ascii="Times New Roman" w:hAnsi="Times New Roman"/>
                <w:i/>
                <w:iCs/>
                <w:noProof/>
                <w:color w:val="000000"/>
                <w:lang w:val="ro-MD" w:eastAsia="en-GB"/>
              </w:rPr>
              <w:t>272</w:t>
            </w:r>
            <w:r w:rsidRPr="00EB6ED7">
              <w:rPr>
                <w:rFonts w:ascii="Times New Roman" w:hAnsi="Times New Roman"/>
                <w:i/>
                <w:iCs/>
                <w:noProof/>
                <w:color w:val="000000"/>
                <w:lang w:val="ro-MD" w:eastAsia="en-GB"/>
              </w:rPr>
              <w:t>,9</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w:t>
            </w:r>
            <w:r w:rsidR="00DD1753" w:rsidRPr="00EB6ED7">
              <w:rPr>
                <w:rFonts w:ascii="Times New Roman" w:hAnsi="Times New Roman"/>
                <w:i/>
                <w:iCs/>
                <w:noProof/>
                <w:color w:val="000000"/>
                <w:lang w:val="ro-MD" w:eastAsia="en-GB"/>
              </w:rPr>
              <w:t>272</w:t>
            </w:r>
            <w:r w:rsidRPr="00EB6ED7">
              <w:rPr>
                <w:rFonts w:ascii="Times New Roman" w:hAnsi="Times New Roman"/>
                <w:i/>
                <w:iCs/>
                <w:noProof/>
                <w:color w:val="000000"/>
                <w:lang w:val="ro-MD" w:eastAsia="en-GB"/>
              </w:rPr>
              <w:t>,9</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D1753">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46</w:t>
            </w:r>
            <w:r w:rsidR="00DD1753" w:rsidRPr="00EB6ED7">
              <w:rPr>
                <w:rFonts w:ascii="Times New Roman" w:hAnsi="Times New Roman"/>
                <w:i/>
                <w:iCs/>
                <w:noProof/>
                <w:color w:val="000000"/>
                <w:lang w:val="ro-MD" w:eastAsia="en-GB"/>
              </w:rPr>
              <w:t>8</w:t>
            </w:r>
            <w:r w:rsidRPr="00EB6ED7">
              <w:rPr>
                <w:rFonts w:ascii="Times New Roman" w:hAnsi="Times New Roman"/>
                <w:i/>
                <w:iCs/>
                <w:noProof/>
                <w:color w:val="000000"/>
                <w:lang w:val="ro-MD" w:eastAsia="en-GB"/>
              </w:rPr>
              <w:t xml:space="preserve"> </w:t>
            </w:r>
            <w:r w:rsidR="00DD1753" w:rsidRPr="00EB6ED7">
              <w:rPr>
                <w:rFonts w:ascii="Times New Roman" w:hAnsi="Times New Roman"/>
                <w:i/>
                <w:iCs/>
                <w:noProof/>
                <w:color w:val="000000"/>
                <w:lang w:val="ro-MD" w:eastAsia="en-GB"/>
              </w:rPr>
              <w:t>903</w:t>
            </w:r>
            <w:r w:rsidRPr="00EB6ED7">
              <w:rPr>
                <w:rFonts w:ascii="Times New Roman" w:hAnsi="Times New Roman"/>
                <w:i/>
                <w:iCs/>
                <w:noProof/>
                <w:color w:val="000000"/>
                <w:lang w:val="ro-MD" w:eastAsia="en-GB"/>
              </w:rPr>
              <w:t>,7</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Învățămînt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75 338,1</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D650F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622</w:t>
            </w:r>
            <w:r w:rsidR="009C2DC6" w:rsidRPr="00EB6ED7">
              <w:rPr>
                <w:rFonts w:ascii="Times New Roman" w:hAnsi="Times New Roman"/>
                <w:noProof/>
                <w:color w:val="000000"/>
                <w:lang w:val="ro-MD" w:eastAsia="en-GB"/>
              </w:rPr>
              <w:t>,9</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D650F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622</w:t>
            </w:r>
            <w:r w:rsidR="009C2DC6" w:rsidRPr="00EB6ED7">
              <w:rPr>
                <w:rFonts w:ascii="Times New Roman" w:hAnsi="Times New Roman"/>
                <w:noProof/>
                <w:color w:val="000000"/>
                <w:lang w:val="ro-MD" w:eastAsia="en-GB"/>
              </w:rPr>
              <w:t>,9</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650F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xml:space="preserve">75 </w:t>
            </w:r>
            <w:r w:rsidR="00D650F6" w:rsidRPr="00EB6ED7">
              <w:rPr>
                <w:rFonts w:ascii="Times New Roman" w:hAnsi="Times New Roman"/>
                <w:noProof/>
                <w:color w:val="000000"/>
                <w:lang w:val="ro-MD" w:eastAsia="en-GB"/>
              </w:rPr>
              <w:t>961</w:t>
            </w:r>
            <w:r w:rsidRPr="00EB6ED7">
              <w:rPr>
                <w:rFonts w:ascii="Times New Roman" w:hAnsi="Times New Roman"/>
                <w:noProof/>
                <w:color w:val="000000"/>
                <w:lang w:val="ro-MD" w:eastAsia="en-GB"/>
              </w:rPr>
              <w:t>,0</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Învățămînt  superior</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8810</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55 511,6</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D650F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622</w:t>
            </w:r>
            <w:r w:rsidR="009C2DC6" w:rsidRPr="00EB6ED7">
              <w:rPr>
                <w:rFonts w:ascii="Times New Roman" w:hAnsi="Times New Roman"/>
                <w:i/>
                <w:iCs/>
                <w:noProof/>
                <w:color w:val="000000"/>
                <w:lang w:val="ro-MD" w:eastAsia="en-GB"/>
              </w:rPr>
              <w:t>,9</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D650F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622</w:t>
            </w:r>
            <w:r w:rsidR="009C2DC6" w:rsidRPr="00EB6ED7">
              <w:rPr>
                <w:rFonts w:ascii="Times New Roman" w:hAnsi="Times New Roman"/>
                <w:i/>
                <w:iCs/>
                <w:noProof/>
                <w:color w:val="000000"/>
                <w:lang w:val="ro-MD" w:eastAsia="en-GB"/>
              </w:rPr>
              <w:t>,9</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D650F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xml:space="preserve">56 </w:t>
            </w:r>
            <w:r w:rsidR="00D650F6" w:rsidRPr="00EB6ED7">
              <w:rPr>
                <w:rFonts w:ascii="Times New Roman" w:hAnsi="Times New Roman"/>
                <w:i/>
                <w:iCs/>
                <w:noProof/>
                <w:color w:val="000000"/>
                <w:lang w:val="ro-MD" w:eastAsia="en-GB"/>
              </w:rPr>
              <w:t>134</w:t>
            </w:r>
            <w:r w:rsidRPr="00EB6ED7">
              <w:rPr>
                <w:rFonts w:ascii="Times New Roman" w:hAnsi="Times New Roman"/>
                <w:i/>
                <w:iCs/>
                <w:noProof/>
                <w:color w:val="000000"/>
                <w:lang w:val="ro-MD" w:eastAsia="en-GB"/>
              </w:rPr>
              <w:t>,5</w:t>
            </w:r>
          </w:p>
        </w:tc>
      </w:tr>
      <w:tr w:rsidR="009C2DC6" w:rsidRPr="00EB6ED7" w:rsidTr="009C2DC6">
        <w:trPr>
          <w:trHeight w:val="48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Ministerul Agriculturii, Dezvoltării Regionale și Mediului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0219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r>
      <w:tr w:rsidR="009C2DC6" w:rsidRPr="00EB6ED7" w:rsidTr="009C2DC6">
        <w:trPr>
          <w:trHeight w:val="34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2 513 365,9</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387,0</w:t>
            </w:r>
            <w:r w:rsidR="009C2DC6" w:rsidRPr="00EB6ED7">
              <w:rPr>
                <w:rFonts w:ascii="Times New Roman" w:hAnsi="Times New Roman"/>
                <w:b/>
                <w:b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2D3774"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387,0</w:t>
            </w:r>
            <w:r w:rsidR="009C2DC6" w:rsidRPr="00EB6ED7">
              <w:rPr>
                <w:rFonts w:ascii="Times New Roman" w:hAnsi="Times New Roman"/>
                <w:b/>
                <w:b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352454">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xml:space="preserve">2 513 </w:t>
            </w:r>
            <w:r w:rsidR="00352454" w:rsidRPr="00EB6ED7">
              <w:rPr>
                <w:rFonts w:ascii="Times New Roman" w:hAnsi="Times New Roman"/>
                <w:b/>
                <w:bCs/>
                <w:noProof/>
                <w:color w:val="000000"/>
                <w:lang w:val="ro-MD" w:eastAsia="en-GB"/>
              </w:rPr>
              <w:t>752</w:t>
            </w:r>
            <w:r w:rsidRPr="00EB6ED7">
              <w:rPr>
                <w:rFonts w:ascii="Times New Roman" w:hAnsi="Times New Roman"/>
                <w:b/>
                <w:bCs/>
                <w:noProof/>
                <w:color w:val="000000"/>
                <w:lang w:val="ro-MD" w:eastAsia="en-GB"/>
              </w:rPr>
              <w:t>,9</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Servicii în domeniul economiei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04</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noProof/>
                <w:color w:val="000000"/>
                <w:sz w:val="24"/>
                <w:szCs w:val="24"/>
                <w:lang w:val="ro-MD" w:eastAsia="en-GB"/>
              </w:rPr>
            </w:pPr>
            <w:r w:rsidRPr="00EB6ED7">
              <w:rPr>
                <w:rFonts w:ascii="Times New Roman" w:hAnsi="Times New Roman"/>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1 744 166,3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467F7E">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387,0</w:t>
            </w:r>
            <w:r w:rsidR="009C2DC6"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467F7E">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467F7E">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387,0</w:t>
            </w:r>
            <w:r w:rsidR="009C2DC6"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352454">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xml:space="preserve">1 744 </w:t>
            </w:r>
            <w:r w:rsidR="00352454" w:rsidRPr="00EB6ED7">
              <w:rPr>
                <w:rFonts w:ascii="Times New Roman" w:hAnsi="Times New Roman"/>
                <w:noProof/>
                <w:color w:val="000000"/>
                <w:lang w:val="ro-MD" w:eastAsia="en-GB"/>
              </w:rPr>
              <w:t>553,3</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Dezvoltarea durabilă a sectoarelor fitotehnie și horticultură</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5102</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463 805,7</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-606,8</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-606,8</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463 198,9</w:t>
            </w:r>
          </w:p>
        </w:tc>
      </w:tr>
      <w:tr w:rsidR="009C2DC6" w:rsidRPr="00EB6ED7" w:rsidTr="00563BE8">
        <w:trPr>
          <w:trHeight w:val="6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Cercetări științifice aplicate în domeniul agriculturii, în direcția strategică "Biotehnologie"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5107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80 289,0</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993,8</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993,8</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352454"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81282,8</w:t>
            </w:r>
          </w:p>
        </w:tc>
      </w:tr>
      <w:tr w:rsidR="009C2DC6" w:rsidRPr="00EB6ED7" w:rsidTr="009C2DC6">
        <w:trPr>
          <w:trHeight w:val="48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Ministerul Educației, Culturii și Cercetării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0220</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sz w:val="20"/>
                <w:szCs w:val="20"/>
                <w:lang w:val="ro-MD" w:eastAsia="en-GB"/>
              </w:rPr>
            </w:pPr>
            <w:r w:rsidRPr="00EB6ED7">
              <w:rPr>
                <w:rFonts w:ascii="Times New Roman" w:hAnsi="Times New Roman"/>
                <w:i/>
                <w:iCs/>
                <w:noProof/>
                <w:color w:val="000000"/>
                <w:sz w:val="20"/>
                <w:szCs w:val="20"/>
                <w:lang w:val="ro-MD" w:eastAsia="en-GB"/>
              </w:rPr>
              <w:t> </w:t>
            </w:r>
          </w:p>
        </w:tc>
      </w:tr>
      <w:tr w:rsidR="009C2DC6" w:rsidRPr="00EB6ED7" w:rsidTr="009C2DC6">
        <w:trPr>
          <w:trHeight w:val="34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lang w:val="ro-MD" w:eastAsia="en-GB"/>
              </w:rPr>
            </w:pPr>
            <w:r w:rsidRPr="00EB6ED7">
              <w:rPr>
                <w:rFonts w:ascii="Times New Roman" w:hAnsi="Times New Roman"/>
                <w:b/>
                <w:bCs/>
                <w:noProof/>
                <w:color w:val="000000"/>
                <w:lang w:val="ro-MD" w:eastAsia="en-GB"/>
              </w:rPr>
              <w:lastRenderedPageBreak/>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2 899 220,3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09753A"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-387,0</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09753A"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-387,0</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09753A">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2 89</w:t>
            </w:r>
            <w:r w:rsidR="0009753A" w:rsidRPr="00EB6ED7">
              <w:rPr>
                <w:rFonts w:ascii="Times New Roman" w:hAnsi="Times New Roman"/>
                <w:b/>
                <w:bCs/>
                <w:noProof/>
                <w:color w:val="000000"/>
                <w:lang w:val="ro-MD" w:eastAsia="en-GB"/>
              </w:rPr>
              <w:t>8</w:t>
            </w:r>
            <w:r w:rsidRPr="00EB6ED7">
              <w:rPr>
                <w:rFonts w:ascii="Times New Roman" w:hAnsi="Times New Roman"/>
                <w:b/>
                <w:bCs/>
                <w:noProof/>
                <w:color w:val="000000"/>
                <w:lang w:val="ro-MD" w:eastAsia="en-GB"/>
              </w:rPr>
              <w:t xml:space="preserve"> </w:t>
            </w:r>
            <w:r w:rsidR="0009753A" w:rsidRPr="00EB6ED7">
              <w:rPr>
                <w:rFonts w:ascii="Times New Roman" w:hAnsi="Times New Roman"/>
                <w:b/>
                <w:bCs/>
                <w:noProof/>
                <w:color w:val="000000"/>
                <w:lang w:val="ro-MD" w:eastAsia="en-GB"/>
              </w:rPr>
              <w:t>833</w:t>
            </w:r>
            <w:r w:rsidRPr="00EB6ED7">
              <w:rPr>
                <w:rFonts w:ascii="Times New Roman" w:hAnsi="Times New Roman"/>
                <w:b/>
                <w:bCs/>
                <w:noProof/>
                <w:color w:val="000000"/>
                <w:lang w:val="ro-MD" w:eastAsia="en-GB"/>
              </w:rPr>
              <w:t>,3</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Servicii de stat cu destinație generală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01</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205 183,8</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54,3</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54,3</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205 238,1</w:t>
            </w:r>
          </w:p>
        </w:tc>
      </w:tr>
      <w:tr w:rsidR="009C2DC6" w:rsidRPr="00EB6ED7" w:rsidTr="00563BE8">
        <w:trPr>
          <w:trHeight w:val="6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Cercetări știintifice aplicate în direcția strategică "Patrimoniul național și dezvoltarea societății"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0807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34 380,3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-483,5</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-483,5</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33 896,8</w:t>
            </w:r>
          </w:p>
        </w:tc>
      </w:tr>
      <w:tr w:rsidR="009C2DC6" w:rsidRPr="00EB6ED7" w:rsidTr="00563BE8">
        <w:trPr>
          <w:trHeight w:val="6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Cercetări științifice fundamentale în direcție strategică "Materiale, tehnologii și produse inovative"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1602</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51 214,1</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384,3</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384,3</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51 598,4</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Servicii de suport pentru sfera ştiinţei şi inovării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1907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35 647,3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153,5</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153,5</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35 800,8</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Învățămînt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2 013 736,5</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09753A">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w:t>
            </w:r>
            <w:r w:rsidR="0009753A" w:rsidRPr="00EB6ED7">
              <w:rPr>
                <w:rFonts w:ascii="Times New Roman" w:hAnsi="Times New Roman"/>
                <w:noProof/>
                <w:color w:val="000000"/>
                <w:lang w:val="ro-MD" w:eastAsia="en-GB"/>
              </w:rPr>
              <w:t>441,3</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09753A">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w:t>
            </w:r>
            <w:r w:rsidR="0009753A" w:rsidRPr="00EB6ED7">
              <w:rPr>
                <w:rFonts w:ascii="Times New Roman" w:hAnsi="Times New Roman"/>
                <w:noProof/>
                <w:color w:val="000000"/>
                <w:lang w:val="ro-MD" w:eastAsia="en-GB"/>
              </w:rPr>
              <w:t>441,</w:t>
            </w:r>
            <w:r w:rsidRPr="00EB6ED7">
              <w:rPr>
                <w:rFonts w:ascii="Times New Roman" w:hAnsi="Times New Roman"/>
                <w:noProof/>
                <w:color w:val="000000"/>
                <w:lang w:val="ro-MD" w:eastAsia="en-GB"/>
              </w:rPr>
              <w:t>3</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09753A">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xml:space="preserve">2 013 </w:t>
            </w:r>
            <w:r w:rsidR="0009753A" w:rsidRPr="00EB6ED7">
              <w:rPr>
                <w:rFonts w:ascii="Times New Roman" w:hAnsi="Times New Roman"/>
                <w:noProof/>
                <w:color w:val="000000"/>
                <w:lang w:val="ro-MD" w:eastAsia="en-GB"/>
              </w:rPr>
              <w:t>295,2</w:t>
            </w:r>
          </w:p>
        </w:tc>
      </w:tr>
      <w:tr w:rsidR="0009753A"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tcPr>
          <w:p w:rsidR="0009753A" w:rsidRPr="00EB6ED7" w:rsidRDefault="0009753A" w:rsidP="009C2DC6">
            <w:pPr>
              <w:spacing w:after="0" w:line="240" w:lineRule="auto"/>
              <w:rPr>
                <w:rFonts w:ascii="Times New Roman" w:hAnsi="Times New Roman"/>
                <w:noProof/>
                <w:color w:val="000000"/>
                <w:lang w:val="ro-MD" w:eastAsia="en-GB"/>
              </w:rPr>
            </w:pPr>
            <w:r w:rsidRPr="00EB6ED7">
              <w:rPr>
                <w:rFonts w:ascii="Times New Roman" w:hAnsi="Times New Roman"/>
                <w:i/>
                <w:iCs/>
                <w:noProof/>
                <w:color w:val="000000"/>
                <w:lang w:val="ro-MD" w:eastAsia="en-GB"/>
              </w:rPr>
              <w:t>Politicii și management în domeniul  educației, culturii și cercetării</w:t>
            </w:r>
          </w:p>
        </w:tc>
        <w:tc>
          <w:tcPr>
            <w:tcW w:w="700" w:type="dxa"/>
            <w:tcBorders>
              <w:top w:val="nil"/>
              <w:left w:val="nil"/>
              <w:bottom w:val="single" w:sz="4" w:space="0" w:color="auto"/>
              <w:right w:val="single" w:sz="4" w:space="0" w:color="auto"/>
            </w:tcBorders>
            <w:shd w:val="clear" w:color="auto" w:fill="auto"/>
            <w:noWrap/>
            <w:vAlign w:val="center"/>
          </w:tcPr>
          <w:p w:rsidR="0009753A" w:rsidRPr="00EB6ED7" w:rsidRDefault="0009753A"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8801</w:t>
            </w:r>
          </w:p>
        </w:tc>
        <w:tc>
          <w:tcPr>
            <w:tcW w:w="1480" w:type="dxa"/>
            <w:tcBorders>
              <w:top w:val="nil"/>
              <w:left w:val="nil"/>
              <w:bottom w:val="single" w:sz="4" w:space="0" w:color="auto"/>
              <w:right w:val="single" w:sz="4" w:space="0" w:color="auto"/>
            </w:tcBorders>
            <w:shd w:val="clear" w:color="auto" w:fill="auto"/>
            <w:noWrap/>
            <w:vAlign w:val="center"/>
          </w:tcPr>
          <w:p w:rsidR="0009753A" w:rsidRPr="00EB6ED7" w:rsidRDefault="0009753A" w:rsidP="009C2DC6">
            <w:pPr>
              <w:spacing w:after="0" w:line="240" w:lineRule="auto"/>
              <w:jc w:val="right"/>
              <w:rPr>
                <w:rFonts w:ascii="Times New Roman" w:hAnsi="Times New Roman"/>
                <w:i/>
                <w:noProof/>
                <w:color w:val="000000"/>
                <w:lang w:val="ro-MD" w:eastAsia="en-GB"/>
              </w:rPr>
            </w:pPr>
            <w:r w:rsidRPr="00EB6ED7">
              <w:rPr>
                <w:rFonts w:ascii="Times New Roman" w:hAnsi="Times New Roman"/>
                <w:i/>
                <w:noProof/>
                <w:color w:val="000000"/>
                <w:lang w:val="ro-MD" w:eastAsia="en-GB"/>
              </w:rPr>
              <w:t>39464,7</w:t>
            </w:r>
          </w:p>
        </w:tc>
        <w:tc>
          <w:tcPr>
            <w:tcW w:w="1240" w:type="dxa"/>
            <w:tcBorders>
              <w:top w:val="nil"/>
              <w:left w:val="nil"/>
              <w:bottom w:val="single" w:sz="4" w:space="0" w:color="auto"/>
              <w:right w:val="single" w:sz="4" w:space="0" w:color="auto"/>
            </w:tcBorders>
            <w:shd w:val="clear" w:color="auto" w:fill="auto"/>
            <w:noWrap/>
            <w:vAlign w:val="center"/>
          </w:tcPr>
          <w:p w:rsidR="0009753A" w:rsidRPr="00EB6ED7" w:rsidRDefault="0009753A" w:rsidP="0009753A">
            <w:pPr>
              <w:spacing w:after="0" w:line="240" w:lineRule="auto"/>
              <w:jc w:val="right"/>
              <w:rPr>
                <w:rFonts w:ascii="Times New Roman" w:hAnsi="Times New Roman"/>
                <w:i/>
                <w:noProof/>
                <w:color w:val="000000"/>
                <w:lang w:val="ro-MD" w:eastAsia="en-GB"/>
              </w:rPr>
            </w:pPr>
            <w:r w:rsidRPr="00EB6ED7">
              <w:rPr>
                <w:rFonts w:ascii="Times New Roman" w:hAnsi="Times New Roman"/>
                <w:i/>
                <w:noProof/>
                <w:color w:val="000000"/>
                <w:lang w:val="ro-MD" w:eastAsia="en-GB"/>
              </w:rPr>
              <w:t>-777,0</w:t>
            </w:r>
          </w:p>
        </w:tc>
        <w:tc>
          <w:tcPr>
            <w:tcW w:w="1300" w:type="dxa"/>
            <w:tcBorders>
              <w:top w:val="nil"/>
              <w:left w:val="nil"/>
              <w:bottom w:val="single" w:sz="4" w:space="0" w:color="auto"/>
              <w:right w:val="single" w:sz="4" w:space="0" w:color="auto"/>
            </w:tcBorders>
            <w:shd w:val="clear" w:color="auto" w:fill="auto"/>
            <w:noWrap/>
            <w:vAlign w:val="center"/>
          </w:tcPr>
          <w:p w:rsidR="0009753A" w:rsidRPr="00EB6ED7" w:rsidRDefault="0009753A" w:rsidP="009C2DC6">
            <w:pPr>
              <w:spacing w:after="0" w:line="240" w:lineRule="auto"/>
              <w:jc w:val="right"/>
              <w:rPr>
                <w:rFonts w:ascii="Times New Roman" w:hAnsi="Times New Roman"/>
                <w:i/>
                <w:noProof/>
                <w:color w:val="000000"/>
                <w:lang w:val="ro-MD" w:eastAsia="en-GB"/>
              </w:rPr>
            </w:pPr>
          </w:p>
        </w:tc>
        <w:tc>
          <w:tcPr>
            <w:tcW w:w="1560" w:type="dxa"/>
            <w:tcBorders>
              <w:top w:val="nil"/>
              <w:left w:val="nil"/>
              <w:bottom w:val="single" w:sz="4" w:space="0" w:color="auto"/>
              <w:right w:val="single" w:sz="4" w:space="0" w:color="auto"/>
            </w:tcBorders>
            <w:shd w:val="clear" w:color="auto" w:fill="auto"/>
            <w:noWrap/>
            <w:vAlign w:val="center"/>
          </w:tcPr>
          <w:p w:rsidR="0009753A" w:rsidRPr="00EB6ED7" w:rsidRDefault="0009753A" w:rsidP="0009753A">
            <w:pPr>
              <w:spacing w:after="0" w:line="240" w:lineRule="auto"/>
              <w:jc w:val="right"/>
              <w:rPr>
                <w:rFonts w:ascii="Times New Roman" w:hAnsi="Times New Roman"/>
                <w:i/>
                <w:noProof/>
                <w:color w:val="000000"/>
                <w:lang w:val="ro-MD" w:eastAsia="en-GB"/>
              </w:rPr>
            </w:pPr>
            <w:r w:rsidRPr="00EB6ED7">
              <w:rPr>
                <w:rFonts w:ascii="Times New Roman" w:hAnsi="Times New Roman"/>
                <w:i/>
                <w:noProof/>
                <w:color w:val="000000"/>
                <w:lang w:val="ro-MD" w:eastAsia="en-GB"/>
              </w:rPr>
              <w:t>-777,0</w:t>
            </w:r>
          </w:p>
        </w:tc>
        <w:tc>
          <w:tcPr>
            <w:tcW w:w="1420" w:type="dxa"/>
            <w:tcBorders>
              <w:top w:val="nil"/>
              <w:left w:val="nil"/>
              <w:bottom w:val="single" w:sz="4" w:space="0" w:color="auto"/>
              <w:right w:val="single" w:sz="4" w:space="0" w:color="auto"/>
            </w:tcBorders>
            <w:shd w:val="clear" w:color="auto" w:fill="auto"/>
            <w:noWrap/>
            <w:vAlign w:val="center"/>
          </w:tcPr>
          <w:p w:rsidR="0009753A" w:rsidRPr="00EB6ED7" w:rsidRDefault="0009753A" w:rsidP="0009753A">
            <w:pPr>
              <w:spacing w:after="0" w:line="240" w:lineRule="auto"/>
              <w:jc w:val="right"/>
              <w:rPr>
                <w:rFonts w:ascii="Times New Roman" w:hAnsi="Times New Roman"/>
                <w:i/>
                <w:noProof/>
                <w:color w:val="000000"/>
                <w:lang w:val="ro-MD" w:eastAsia="en-GB"/>
              </w:rPr>
            </w:pPr>
            <w:r w:rsidRPr="00EB6ED7">
              <w:rPr>
                <w:rFonts w:ascii="Times New Roman" w:hAnsi="Times New Roman"/>
                <w:i/>
                <w:noProof/>
                <w:color w:val="000000"/>
                <w:lang w:val="ro-MD" w:eastAsia="en-GB"/>
              </w:rPr>
              <w:t>38687,7</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Învățămîntt  liceal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8806</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127 418,3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-54,3</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-54,3</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127 364,0</w:t>
            </w:r>
          </w:p>
        </w:tc>
      </w:tr>
      <w:tr w:rsidR="00F64802"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tcPr>
          <w:p w:rsidR="00F64802" w:rsidRPr="00EB6ED7" w:rsidRDefault="00F64802"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Perfecționarea cadrelor</w:t>
            </w:r>
          </w:p>
        </w:tc>
        <w:tc>
          <w:tcPr>
            <w:tcW w:w="70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8812</w:t>
            </w:r>
          </w:p>
        </w:tc>
        <w:tc>
          <w:tcPr>
            <w:tcW w:w="148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29550,1</w:t>
            </w:r>
          </w:p>
        </w:tc>
        <w:tc>
          <w:tcPr>
            <w:tcW w:w="124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390,0</w:t>
            </w:r>
          </w:p>
        </w:tc>
        <w:tc>
          <w:tcPr>
            <w:tcW w:w="130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right"/>
              <w:rPr>
                <w:rFonts w:ascii="Times New Roman" w:hAnsi="Times New Roman"/>
                <w:i/>
                <w:iCs/>
                <w:noProof/>
                <w:color w:val="000000"/>
                <w:lang w:val="ro-MD" w:eastAsia="en-GB"/>
              </w:rPr>
            </w:pPr>
          </w:p>
        </w:tc>
        <w:tc>
          <w:tcPr>
            <w:tcW w:w="156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390,0</w:t>
            </w:r>
          </w:p>
        </w:tc>
        <w:tc>
          <w:tcPr>
            <w:tcW w:w="1420" w:type="dxa"/>
            <w:tcBorders>
              <w:top w:val="nil"/>
              <w:left w:val="nil"/>
              <w:bottom w:val="single" w:sz="4" w:space="0" w:color="auto"/>
              <w:right w:val="single" w:sz="4" w:space="0" w:color="auto"/>
            </w:tcBorders>
            <w:shd w:val="clear" w:color="auto" w:fill="auto"/>
            <w:noWrap/>
            <w:vAlign w:val="center"/>
          </w:tcPr>
          <w:p w:rsidR="00F64802" w:rsidRPr="00EB6ED7" w:rsidRDefault="00F64802"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29940,1</w:t>
            </w:r>
          </w:p>
        </w:tc>
      </w:tr>
      <w:tr w:rsidR="009C2DC6" w:rsidRPr="00EB6ED7" w:rsidTr="009C2DC6">
        <w:trPr>
          <w:trHeight w:val="48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Ministerul  Sănătății, Muncii  și  Protecției Sociale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0221</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4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1 998 283,3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1 998 283,3</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Ocrotirea sănătății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1 056 011,4</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919,6</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887,4</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32,2</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1 056 931,0</w:t>
            </w:r>
          </w:p>
        </w:tc>
      </w:tr>
      <w:tr w:rsidR="009C2DC6" w:rsidRPr="00EB6ED7" w:rsidTr="00563BE8">
        <w:trPr>
          <w:trHeight w:val="88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Cercetări științifice aplicate în domeniul sănătății publice și serviciilor medicale, în direcția strategică "Sănătate și biomedicina"</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8007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36 257,1</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887,4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887,4</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37 144,5</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Programe naționale și speciale în domeniul ocrotirii sănătății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8018</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363 168,0</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32,2</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32,2</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363 200,2</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Protecție socială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10</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586 232,7</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-919,6</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-887,4</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-32,2</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585 313,1</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Protecție a familiei și copilului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9006</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88 348,5</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6713FD">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w:t>
            </w:r>
            <w:r w:rsidR="006713FD" w:rsidRPr="00EB6ED7">
              <w:rPr>
                <w:rFonts w:ascii="Times New Roman" w:hAnsi="Times New Roman"/>
                <w:i/>
                <w:iCs/>
                <w:noProof/>
                <w:color w:val="000000"/>
                <w:lang w:val="ro-MD" w:eastAsia="en-GB"/>
              </w:rPr>
              <w:t>127,4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6713FD"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-127,4</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6713FD">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xml:space="preserve">88 </w:t>
            </w:r>
            <w:r w:rsidR="006713FD" w:rsidRPr="00EB6ED7">
              <w:rPr>
                <w:rFonts w:ascii="Times New Roman" w:hAnsi="Times New Roman"/>
                <w:i/>
                <w:iCs/>
                <w:noProof/>
                <w:color w:val="000000"/>
                <w:lang w:val="ro-MD" w:eastAsia="en-GB"/>
              </w:rPr>
              <w:t>221,1</w:t>
            </w:r>
          </w:p>
        </w:tc>
      </w:tr>
      <w:tr w:rsidR="006713FD"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tcPr>
          <w:p w:rsidR="006713FD" w:rsidRPr="00EB6ED7" w:rsidRDefault="006713FD"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lastRenderedPageBreak/>
              <w:t>Asistență socială a persoanelor cu necesități speciale</w:t>
            </w:r>
          </w:p>
        </w:tc>
        <w:tc>
          <w:tcPr>
            <w:tcW w:w="700" w:type="dxa"/>
            <w:tcBorders>
              <w:top w:val="nil"/>
              <w:left w:val="nil"/>
              <w:bottom w:val="single" w:sz="4" w:space="0" w:color="auto"/>
              <w:right w:val="single" w:sz="4" w:space="0" w:color="auto"/>
            </w:tcBorders>
            <w:shd w:val="clear" w:color="auto" w:fill="auto"/>
            <w:noWrap/>
            <w:vAlign w:val="center"/>
          </w:tcPr>
          <w:p w:rsidR="006713FD" w:rsidRPr="00EB6ED7" w:rsidRDefault="006713FD"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9010</w:t>
            </w:r>
          </w:p>
        </w:tc>
        <w:tc>
          <w:tcPr>
            <w:tcW w:w="1480" w:type="dxa"/>
            <w:tcBorders>
              <w:top w:val="nil"/>
              <w:left w:val="nil"/>
              <w:bottom w:val="single" w:sz="4" w:space="0" w:color="auto"/>
              <w:right w:val="single" w:sz="4" w:space="0" w:color="auto"/>
            </w:tcBorders>
            <w:shd w:val="clear" w:color="auto" w:fill="auto"/>
            <w:noWrap/>
            <w:vAlign w:val="center"/>
          </w:tcPr>
          <w:p w:rsidR="006713FD" w:rsidRPr="00EB6ED7" w:rsidRDefault="006713FD"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149331,3</w:t>
            </w:r>
          </w:p>
        </w:tc>
        <w:tc>
          <w:tcPr>
            <w:tcW w:w="1240" w:type="dxa"/>
            <w:tcBorders>
              <w:top w:val="nil"/>
              <w:left w:val="nil"/>
              <w:bottom w:val="single" w:sz="4" w:space="0" w:color="auto"/>
              <w:right w:val="single" w:sz="4" w:space="0" w:color="auto"/>
            </w:tcBorders>
            <w:shd w:val="clear" w:color="auto" w:fill="auto"/>
            <w:noWrap/>
            <w:vAlign w:val="center"/>
          </w:tcPr>
          <w:p w:rsidR="006713FD" w:rsidRPr="00EB6ED7" w:rsidRDefault="006713FD" w:rsidP="006713FD">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95,2</w:t>
            </w:r>
          </w:p>
        </w:tc>
        <w:tc>
          <w:tcPr>
            <w:tcW w:w="1300" w:type="dxa"/>
            <w:tcBorders>
              <w:top w:val="nil"/>
              <w:left w:val="nil"/>
              <w:bottom w:val="single" w:sz="4" w:space="0" w:color="auto"/>
              <w:right w:val="single" w:sz="4" w:space="0" w:color="auto"/>
            </w:tcBorders>
            <w:shd w:val="clear" w:color="auto" w:fill="auto"/>
            <w:noWrap/>
            <w:vAlign w:val="center"/>
          </w:tcPr>
          <w:p w:rsidR="006713FD" w:rsidRPr="00EB6ED7" w:rsidRDefault="006713FD" w:rsidP="009C2DC6">
            <w:pPr>
              <w:spacing w:after="0" w:line="240" w:lineRule="auto"/>
              <w:jc w:val="right"/>
              <w:rPr>
                <w:rFonts w:ascii="Times New Roman" w:hAnsi="Times New Roman"/>
                <w:i/>
                <w:iCs/>
                <w:noProof/>
                <w:color w:val="000000"/>
                <w:lang w:val="ro-MD" w:eastAsia="en-GB"/>
              </w:rPr>
            </w:pPr>
          </w:p>
        </w:tc>
        <w:tc>
          <w:tcPr>
            <w:tcW w:w="1560" w:type="dxa"/>
            <w:tcBorders>
              <w:top w:val="nil"/>
              <w:left w:val="nil"/>
              <w:bottom w:val="single" w:sz="4" w:space="0" w:color="auto"/>
              <w:right w:val="single" w:sz="4" w:space="0" w:color="auto"/>
            </w:tcBorders>
            <w:shd w:val="clear" w:color="auto" w:fill="auto"/>
            <w:noWrap/>
            <w:vAlign w:val="center"/>
          </w:tcPr>
          <w:p w:rsidR="006713FD" w:rsidRPr="00EB6ED7" w:rsidRDefault="006713FD"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95,2</w:t>
            </w:r>
          </w:p>
        </w:tc>
        <w:tc>
          <w:tcPr>
            <w:tcW w:w="1420" w:type="dxa"/>
            <w:tcBorders>
              <w:top w:val="nil"/>
              <w:left w:val="nil"/>
              <w:bottom w:val="single" w:sz="4" w:space="0" w:color="auto"/>
              <w:right w:val="single" w:sz="4" w:space="0" w:color="auto"/>
            </w:tcBorders>
            <w:shd w:val="clear" w:color="auto" w:fill="auto"/>
            <w:noWrap/>
            <w:vAlign w:val="center"/>
          </w:tcPr>
          <w:p w:rsidR="006713FD" w:rsidRPr="00EB6ED7" w:rsidRDefault="006713FD" w:rsidP="006713FD">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149426,5</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Protecție socială a unor categorii de cetățeni</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9019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27 006,0</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-887,4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-887,4</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26 118,6</w:t>
            </w:r>
          </w:p>
        </w:tc>
      </w:tr>
      <w:tr w:rsidR="009C2DC6" w:rsidRPr="00EB6ED7" w:rsidTr="009C2DC6">
        <w:trPr>
          <w:trHeight w:val="48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Acțiuni generale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0799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2+3</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25 636 761,6</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b/>
                <w:bCs/>
                <w:noProof/>
                <w:color w:val="000000"/>
                <w:lang w:val="ro-MD" w:eastAsia="en-GB"/>
              </w:rPr>
            </w:pPr>
            <w:r w:rsidRPr="00EB6ED7">
              <w:rPr>
                <w:rFonts w:ascii="Times New Roman" w:hAnsi="Times New Roman"/>
                <w:b/>
                <w:bCs/>
                <w:noProof/>
                <w:color w:val="000000"/>
                <w:lang w:val="ro-MD" w:eastAsia="en-GB"/>
              </w:rPr>
              <w:t>25 636 761,6</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Servicii de stat cu destinație generală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01</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noProof/>
                <w:color w:val="000000"/>
                <w:sz w:val="24"/>
                <w:szCs w:val="24"/>
                <w:lang w:val="ro-MD" w:eastAsia="en-GB"/>
              </w:rPr>
            </w:pPr>
            <w:r w:rsidRPr="00EB6ED7">
              <w:rPr>
                <w:rFonts w:ascii="Times New Roman" w:hAnsi="Times New Roman"/>
                <w:b/>
                <w:bCs/>
                <w:noProof/>
                <w:color w:val="000000"/>
                <w:sz w:val="24"/>
                <w:szCs w:val="24"/>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4 538 601,3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EA1721">
            <w:pPr>
              <w:spacing w:after="0" w:line="240" w:lineRule="auto"/>
              <w:jc w:val="right"/>
              <w:rPr>
                <w:rFonts w:ascii="Times New Roman" w:hAnsi="Times New Roman"/>
                <w:noProof/>
                <w:color w:val="000000"/>
                <w:lang w:val="ro-MD" w:eastAsia="en-GB"/>
              </w:rPr>
            </w:pPr>
            <w:r>
              <w:rPr>
                <w:rFonts w:ascii="Times New Roman" w:hAnsi="Times New Roman"/>
                <w:noProof/>
                <w:color w:val="000000"/>
                <w:lang w:val="ro-MD" w:eastAsia="en-GB"/>
              </w:rPr>
              <w:t>-1370,4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6B7CF3">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w:t>
            </w:r>
            <w:r w:rsidR="006B7CF3">
              <w:rPr>
                <w:rFonts w:ascii="Times New Roman" w:hAnsi="Times New Roman"/>
                <w:noProof/>
                <w:color w:val="000000"/>
                <w:lang w:val="ro-MD" w:eastAsia="en-GB"/>
              </w:rPr>
              <w:t>1370,4</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noProof/>
                <w:color w:val="000000"/>
                <w:lang w:val="ro-MD" w:eastAsia="en-GB"/>
              </w:rPr>
            </w:pPr>
            <w:r>
              <w:rPr>
                <w:rFonts w:ascii="Times New Roman" w:hAnsi="Times New Roman"/>
                <w:noProof/>
                <w:color w:val="000000"/>
                <w:lang w:val="ro-MD" w:eastAsia="en-GB"/>
              </w:rPr>
              <w:t>4537230,9</w:t>
            </w:r>
          </w:p>
        </w:tc>
      </w:tr>
      <w:tr w:rsidR="009C2DC6" w:rsidRPr="00EB6ED7"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lang w:val="ro-MD" w:eastAsia="en-GB"/>
              </w:rPr>
            </w:pPr>
            <w:r w:rsidRPr="00EB6ED7">
              <w:rPr>
                <w:rFonts w:ascii="Times New Roman" w:hAnsi="Times New Roman"/>
                <w:i/>
                <w:iCs/>
                <w:noProof/>
                <w:lang w:val="ro-MD" w:eastAsia="en-GB"/>
              </w:rPr>
              <w:t>Acțiuni cu caracter general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lang w:val="ro-MD" w:eastAsia="en-GB"/>
              </w:rPr>
            </w:pPr>
            <w:r w:rsidRPr="00EB6ED7">
              <w:rPr>
                <w:rFonts w:ascii="Times New Roman" w:hAnsi="Times New Roman"/>
                <w:i/>
                <w:iCs/>
                <w:noProof/>
                <w:lang w:val="ro-MD" w:eastAsia="en-GB"/>
              </w:rPr>
              <w:t>0808</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lang w:val="ro-MD" w:eastAsia="en-GB"/>
              </w:rPr>
            </w:pPr>
            <w:r w:rsidRPr="00EB6ED7">
              <w:rPr>
                <w:rFonts w:ascii="Times New Roman" w:hAnsi="Times New Roman"/>
                <w:i/>
                <w:iCs/>
                <w:noProof/>
                <w:lang w:val="ro-MD" w:eastAsia="en-GB"/>
              </w:rPr>
              <w:t>249 379,3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320DCC">
            <w:pPr>
              <w:spacing w:after="0" w:line="240" w:lineRule="auto"/>
              <w:jc w:val="right"/>
              <w:rPr>
                <w:rFonts w:ascii="Times New Roman" w:hAnsi="Times New Roman"/>
                <w:i/>
                <w:iCs/>
                <w:noProof/>
                <w:lang w:val="ro-MD" w:eastAsia="en-GB"/>
              </w:rPr>
            </w:pPr>
            <w:r>
              <w:rPr>
                <w:rFonts w:ascii="Times New Roman" w:hAnsi="Times New Roman"/>
                <w:i/>
                <w:iCs/>
                <w:noProof/>
                <w:lang w:val="ro-MD" w:eastAsia="en-GB"/>
              </w:rPr>
              <w:t>-1871,2</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lang w:val="ro-MD" w:eastAsia="en-GB"/>
              </w:rPr>
            </w:pPr>
            <w:r w:rsidRPr="00EB6ED7">
              <w:rPr>
                <w:rFonts w:ascii="Times New Roman" w:hAnsi="Times New Roman"/>
                <w:i/>
                <w:iCs/>
                <w:noProof/>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320DCC">
            <w:pPr>
              <w:spacing w:after="0" w:line="240" w:lineRule="auto"/>
              <w:jc w:val="right"/>
              <w:rPr>
                <w:rFonts w:ascii="Times New Roman" w:hAnsi="Times New Roman"/>
                <w:i/>
                <w:iCs/>
                <w:noProof/>
                <w:lang w:val="ro-MD" w:eastAsia="en-GB"/>
              </w:rPr>
            </w:pPr>
            <w:r>
              <w:rPr>
                <w:rFonts w:ascii="Times New Roman" w:hAnsi="Times New Roman"/>
                <w:i/>
                <w:iCs/>
                <w:noProof/>
                <w:lang w:val="ro-MD" w:eastAsia="en-GB"/>
              </w:rPr>
              <w:t>-1871,2</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lang w:val="ro-MD" w:eastAsia="en-GB"/>
              </w:rPr>
            </w:pPr>
            <w:r>
              <w:rPr>
                <w:rFonts w:ascii="Times New Roman" w:hAnsi="Times New Roman"/>
                <w:i/>
                <w:iCs/>
                <w:noProof/>
                <w:lang w:val="ro-MD" w:eastAsia="en-GB"/>
              </w:rPr>
              <w:t>247508,1</w:t>
            </w:r>
          </w:p>
        </w:tc>
      </w:tr>
      <w:tr w:rsidR="009C2DC6" w:rsidRPr="00EB6ED7" w:rsidTr="00563BE8">
        <w:trPr>
          <w:trHeight w:val="6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Raporturi interbugetare pentru nivelarea posibilităților financiare</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1101</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2 172 321,9</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500,8</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500,8</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2172822,7</w:t>
            </w:r>
          </w:p>
        </w:tc>
      </w:tr>
      <w:tr w:rsidR="009C2DC6" w:rsidRPr="00EB6ED7" w:rsidTr="009C2DC6">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 xml:space="preserve">Învățămînt                                                                                          </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b/>
                <w:bCs/>
                <w:i/>
                <w:iCs/>
                <w:noProof/>
                <w:color w:val="000000"/>
                <w:lang w:val="ro-MD" w:eastAsia="en-GB"/>
              </w:rPr>
            </w:pPr>
            <w:r w:rsidRPr="00EB6ED7">
              <w:rPr>
                <w:rFonts w:ascii="Times New Roman" w:hAnsi="Times New Roman"/>
                <w:b/>
                <w:bCs/>
                <w:i/>
                <w:iCs/>
                <w:noProof/>
                <w:color w:val="000000"/>
                <w:lang w:val="ro-MD" w:eastAsia="en-GB"/>
              </w:rPr>
              <w:t>09</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r>
      <w:tr w:rsidR="009C2DC6" w:rsidRPr="00EB6ED7" w:rsidTr="009C2DC6">
        <w:trPr>
          <w:trHeight w:val="31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noProof/>
                <w:color w:val="000000"/>
                <w:lang w:val="ro-MD" w:eastAsia="en-GB"/>
              </w:rPr>
            </w:pPr>
            <w:r w:rsidRPr="00EB6ED7">
              <w:rPr>
                <w:rFonts w:ascii="Times New Roman" w:hAnsi="Times New Roman"/>
                <w:noProof/>
                <w:color w:val="000000"/>
                <w:lang w:val="ro-MD" w:eastAsia="en-GB"/>
              </w:rPr>
              <w:t>Cheltuieli și active nefinanciare, total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8 785 672,3</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noProof/>
                <w:color w:val="000000"/>
                <w:lang w:val="ro-MD" w:eastAsia="en-GB"/>
              </w:rPr>
            </w:pPr>
            <w:r>
              <w:rPr>
                <w:rFonts w:ascii="Times New Roman" w:hAnsi="Times New Roman"/>
                <w:noProof/>
                <w:color w:val="000000"/>
                <w:lang w:val="ro-MD" w:eastAsia="en-GB"/>
              </w:rPr>
              <w:t>1370,4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noProof/>
                <w:color w:val="000000"/>
                <w:lang w:val="ro-MD" w:eastAsia="en-GB"/>
              </w:rPr>
            </w:pPr>
            <w:r w:rsidRPr="00EB6ED7">
              <w:rPr>
                <w:rFonts w:ascii="Times New Roman" w:hAnsi="Times New Roman"/>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noProof/>
                <w:color w:val="000000"/>
                <w:lang w:val="ro-MD" w:eastAsia="en-GB"/>
              </w:rPr>
            </w:pPr>
            <w:r>
              <w:rPr>
                <w:rFonts w:ascii="Times New Roman" w:hAnsi="Times New Roman"/>
                <w:noProof/>
                <w:color w:val="000000"/>
                <w:lang w:val="ro-MD" w:eastAsia="en-GB"/>
              </w:rPr>
              <w:t>1370,4</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noProof/>
                <w:color w:val="000000"/>
                <w:lang w:val="ro-MD" w:eastAsia="en-GB"/>
              </w:rPr>
            </w:pPr>
            <w:r>
              <w:rPr>
                <w:rFonts w:ascii="Times New Roman" w:hAnsi="Times New Roman"/>
                <w:noProof/>
                <w:color w:val="000000"/>
                <w:lang w:val="ro-MD" w:eastAsia="en-GB"/>
              </w:rPr>
              <w:t>8787042,7</w:t>
            </w:r>
          </w:p>
        </w:tc>
      </w:tr>
      <w:tr w:rsidR="009C2DC6" w:rsidRPr="009C2DC6" w:rsidTr="009C2DC6">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9C2DC6" w:rsidRPr="00EB6ED7" w:rsidRDefault="009C2DC6" w:rsidP="009C2DC6">
            <w:pPr>
              <w:spacing w:after="0" w:line="240" w:lineRule="auto"/>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Asigurarea de către stat a învățămîntului la nivel local</w:t>
            </w:r>
          </w:p>
        </w:tc>
        <w:tc>
          <w:tcPr>
            <w:tcW w:w="7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center"/>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8817</w:t>
            </w:r>
          </w:p>
        </w:tc>
        <w:tc>
          <w:tcPr>
            <w:tcW w:w="148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8 765 078,2</w:t>
            </w:r>
          </w:p>
        </w:tc>
        <w:tc>
          <w:tcPr>
            <w:tcW w:w="124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1370,4</w:t>
            </w:r>
          </w:p>
        </w:tc>
        <w:tc>
          <w:tcPr>
            <w:tcW w:w="1300" w:type="dxa"/>
            <w:tcBorders>
              <w:top w:val="nil"/>
              <w:left w:val="nil"/>
              <w:bottom w:val="single" w:sz="4" w:space="0" w:color="auto"/>
              <w:right w:val="single" w:sz="4" w:space="0" w:color="auto"/>
            </w:tcBorders>
            <w:shd w:val="clear" w:color="auto" w:fill="auto"/>
            <w:noWrap/>
            <w:vAlign w:val="center"/>
            <w:hideMark/>
          </w:tcPr>
          <w:p w:rsidR="009C2DC6" w:rsidRPr="00EB6ED7" w:rsidRDefault="009C2DC6" w:rsidP="009C2DC6">
            <w:pPr>
              <w:spacing w:after="0" w:line="240" w:lineRule="auto"/>
              <w:jc w:val="right"/>
              <w:rPr>
                <w:rFonts w:ascii="Times New Roman" w:hAnsi="Times New Roman"/>
                <w:i/>
                <w:iCs/>
                <w:noProof/>
                <w:color w:val="000000"/>
                <w:lang w:val="ro-MD" w:eastAsia="en-GB"/>
              </w:rPr>
            </w:pPr>
            <w:r w:rsidRPr="00EB6ED7">
              <w:rPr>
                <w:rFonts w:ascii="Times New Roman" w:hAnsi="Times New Roman"/>
                <w:i/>
                <w:iCs/>
                <w:noProof/>
                <w:color w:val="000000"/>
                <w:lang w:val="ro-MD"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9C2DC6" w:rsidRPr="00EB6ED7"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1370,4</w:t>
            </w:r>
          </w:p>
        </w:tc>
        <w:tc>
          <w:tcPr>
            <w:tcW w:w="1420" w:type="dxa"/>
            <w:tcBorders>
              <w:top w:val="nil"/>
              <w:left w:val="nil"/>
              <w:bottom w:val="single" w:sz="4" w:space="0" w:color="auto"/>
              <w:right w:val="single" w:sz="4" w:space="0" w:color="auto"/>
            </w:tcBorders>
            <w:shd w:val="clear" w:color="auto" w:fill="auto"/>
            <w:noWrap/>
            <w:vAlign w:val="center"/>
            <w:hideMark/>
          </w:tcPr>
          <w:p w:rsidR="009C2DC6" w:rsidRPr="009C2DC6" w:rsidRDefault="006B7CF3" w:rsidP="009C2DC6">
            <w:pPr>
              <w:spacing w:after="0" w:line="240" w:lineRule="auto"/>
              <w:jc w:val="right"/>
              <w:rPr>
                <w:rFonts w:ascii="Times New Roman" w:hAnsi="Times New Roman"/>
                <w:i/>
                <w:iCs/>
                <w:noProof/>
                <w:color w:val="000000"/>
                <w:lang w:val="ro-MD" w:eastAsia="en-GB"/>
              </w:rPr>
            </w:pPr>
            <w:r>
              <w:rPr>
                <w:rFonts w:ascii="Times New Roman" w:hAnsi="Times New Roman"/>
                <w:i/>
                <w:iCs/>
                <w:noProof/>
                <w:color w:val="000000"/>
                <w:lang w:val="ro-MD" w:eastAsia="en-GB"/>
              </w:rPr>
              <w:t>8766448,6</w:t>
            </w:r>
            <w:bookmarkStart w:id="0" w:name="_GoBack"/>
            <w:bookmarkEnd w:id="0"/>
          </w:p>
        </w:tc>
      </w:tr>
    </w:tbl>
    <w:p w:rsidR="00EC7312" w:rsidRPr="009C2DC6" w:rsidRDefault="00EC7312" w:rsidP="006575F8">
      <w:pPr>
        <w:spacing w:after="0" w:line="240" w:lineRule="auto"/>
        <w:jc w:val="right"/>
        <w:rPr>
          <w:rFonts w:ascii="Times New Roman" w:hAnsi="Times New Roman"/>
          <w:i/>
          <w:noProof/>
          <w:sz w:val="20"/>
          <w:szCs w:val="20"/>
          <w:lang w:val="ro-MD"/>
        </w:rPr>
      </w:pPr>
    </w:p>
    <w:sectPr w:rsidR="00EC7312" w:rsidRPr="009C2DC6" w:rsidSect="00B9678B">
      <w:pgSz w:w="15840" w:h="12240" w:orient="landscape" w:code="1"/>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B"/>
    <w:rsid w:val="00032081"/>
    <w:rsid w:val="0004041A"/>
    <w:rsid w:val="000431A9"/>
    <w:rsid w:val="00092009"/>
    <w:rsid w:val="000969F7"/>
    <w:rsid w:val="0009753A"/>
    <w:rsid w:val="000A1A08"/>
    <w:rsid w:val="000A484A"/>
    <w:rsid w:val="000A7EAE"/>
    <w:rsid w:val="000F156B"/>
    <w:rsid w:val="00102008"/>
    <w:rsid w:val="00144B9B"/>
    <w:rsid w:val="00146DE2"/>
    <w:rsid w:val="00164B6B"/>
    <w:rsid w:val="001852C2"/>
    <w:rsid w:val="001A5071"/>
    <w:rsid w:val="001B160F"/>
    <w:rsid w:val="001E6DBA"/>
    <w:rsid w:val="001F4733"/>
    <w:rsid w:val="00201987"/>
    <w:rsid w:val="00217991"/>
    <w:rsid w:val="002201A3"/>
    <w:rsid w:val="00236817"/>
    <w:rsid w:val="00256040"/>
    <w:rsid w:val="00264C96"/>
    <w:rsid w:val="00287A3A"/>
    <w:rsid w:val="002B3F60"/>
    <w:rsid w:val="002B6F25"/>
    <w:rsid w:val="002C42BD"/>
    <w:rsid w:val="002D3774"/>
    <w:rsid w:val="003102B1"/>
    <w:rsid w:val="00320DCC"/>
    <w:rsid w:val="00342717"/>
    <w:rsid w:val="00347805"/>
    <w:rsid w:val="00352454"/>
    <w:rsid w:val="003829F1"/>
    <w:rsid w:val="00384B4C"/>
    <w:rsid w:val="0039650B"/>
    <w:rsid w:val="00396C7B"/>
    <w:rsid w:val="003A0DCA"/>
    <w:rsid w:val="003C0754"/>
    <w:rsid w:val="00426CBF"/>
    <w:rsid w:val="00452CF3"/>
    <w:rsid w:val="00467F7E"/>
    <w:rsid w:val="00480522"/>
    <w:rsid w:val="00481755"/>
    <w:rsid w:val="00487AD5"/>
    <w:rsid w:val="004B16C1"/>
    <w:rsid w:val="004C3BA2"/>
    <w:rsid w:val="004D23FE"/>
    <w:rsid w:val="004E7B74"/>
    <w:rsid w:val="004F3B6F"/>
    <w:rsid w:val="00500CCF"/>
    <w:rsid w:val="00507AD9"/>
    <w:rsid w:val="00535860"/>
    <w:rsid w:val="00536576"/>
    <w:rsid w:val="00552C14"/>
    <w:rsid w:val="00563BE8"/>
    <w:rsid w:val="0056586D"/>
    <w:rsid w:val="005A1F62"/>
    <w:rsid w:val="00615CE9"/>
    <w:rsid w:val="00623564"/>
    <w:rsid w:val="0062470E"/>
    <w:rsid w:val="0063238E"/>
    <w:rsid w:val="0064015D"/>
    <w:rsid w:val="006537DE"/>
    <w:rsid w:val="006575F8"/>
    <w:rsid w:val="006713FD"/>
    <w:rsid w:val="006B14A2"/>
    <w:rsid w:val="006B22B1"/>
    <w:rsid w:val="006B3B9F"/>
    <w:rsid w:val="006B7CF3"/>
    <w:rsid w:val="006F17B8"/>
    <w:rsid w:val="006F7EDE"/>
    <w:rsid w:val="00707998"/>
    <w:rsid w:val="00707F8F"/>
    <w:rsid w:val="007174E2"/>
    <w:rsid w:val="0073261F"/>
    <w:rsid w:val="007471E5"/>
    <w:rsid w:val="00762050"/>
    <w:rsid w:val="00762883"/>
    <w:rsid w:val="00767138"/>
    <w:rsid w:val="0077406A"/>
    <w:rsid w:val="00775283"/>
    <w:rsid w:val="007A7917"/>
    <w:rsid w:val="007C3D8C"/>
    <w:rsid w:val="007D0288"/>
    <w:rsid w:val="007F7660"/>
    <w:rsid w:val="00804212"/>
    <w:rsid w:val="00806A40"/>
    <w:rsid w:val="00812B89"/>
    <w:rsid w:val="0082666F"/>
    <w:rsid w:val="008509FC"/>
    <w:rsid w:val="00853673"/>
    <w:rsid w:val="00863D06"/>
    <w:rsid w:val="00877F97"/>
    <w:rsid w:val="00896FAC"/>
    <w:rsid w:val="008A1EB7"/>
    <w:rsid w:val="008A2E08"/>
    <w:rsid w:val="008B2F79"/>
    <w:rsid w:val="008E2EE3"/>
    <w:rsid w:val="008E363D"/>
    <w:rsid w:val="008F28DA"/>
    <w:rsid w:val="008F3F91"/>
    <w:rsid w:val="008F75D7"/>
    <w:rsid w:val="00925B97"/>
    <w:rsid w:val="00944BF2"/>
    <w:rsid w:val="00954ACC"/>
    <w:rsid w:val="009863E7"/>
    <w:rsid w:val="00997F26"/>
    <w:rsid w:val="009C2DC6"/>
    <w:rsid w:val="009E055C"/>
    <w:rsid w:val="009E632E"/>
    <w:rsid w:val="00A2740B"/>
    <w:rsid w:val="00A34D32"/>
    <w:rsid w:val="00A762FB"/>
    <w:rsid w:val="00A95DB0"/>
    <w:rsid w:val="00A97359"/>
    <w:rsid w:val="00AA3BEF"/>
    <w:rsid w:val="00AE1CC9"/>
    <w:rsid w:val="00AE376E"/>
    <w:rsid w:val="00AE7E17"/>
    <w:rsid w:val="00AF7FBC"/>
    <w:rsid w:val="00B074CA"/>
    <w:rsid w:val="00B12D26"/>
    <w:rsid w:val="00B1658D"/>
    <w:rsid w:val="00B6060D"/>
    <w:rsid w:val="00B62172"/>
    <w:rsid w:val="00B9678B"/>
    <w:rsid w:val="00B97D36"/>
    <w:rsid w:val="00BA02BF"/>
    <w:rsid w:val="00BA790E"/>
    <w:rsid w:val="00BB4320"/>
    <w:rsid w:val="00BD1F14"/>
    <w:rsid w:val="00BD764A"/>
    <w:rsid w:val="00BE00CA"/>
    <w:rsid w:val="00C114A3"/>
    <w:rsid w:val="00C13850"/>
    <w:rsid w:val="00C4552F"/>
    <w:rsid w:val="00C57A07"/>
    <w:rsid w:val="00CD044D"/>
    <w:rsid w:val="00CD316E"/>
    <w:rsid w:val="00CE2F70"/>
    <w:rsid w:val="00CE6178"/>
    <w:rsid w:val="00CF27C4"/>
    <w:rsid w:val="00D247DE"/>
    <w:rsid w:val="00D56C44"/>
    <w:rsid w:val="00D650F6"/>
    <w:rsid w:val="00D83D1E"/>
    <w:rsid w:val="00D9102A"/>
    <w:rsid w:val="00D9658F"/>
    <w:rsid w:val="00DA3806"/>
    <w:rsid w:val="00DA6B65"/>
    <w:rsid w:val="00DD1753"/>
    <w:rsid w:val="00DF1383"/>
    <w:rsid w:val="00DF776E"/>
    <w:rsid w:val="00E5292C"/>
    <w:rsid w:val="00EA1721"/>
    <w:rsid w:val="00EA48A8"/>
    <w:rsid w:val="00EB6ED7"/>
    <w:rsid w:val="00EC556C"/>
    <w:rsid w:val="00EC7312"/>
    <w:rsid w:val="00ED11A4"/>
    <w:rsid w:val="00ED24C9"/>
    <w:rsid w:val="00ED5117"/>
    <w:rsid w:val="00ED7F8B"/>
    <w:rsid w:val="00EE1AC9"/>
    <w:rsid w:val="00EF26DC"/>
    <w:rsid w:val="00F33585"/>
    <w:rsid w:val="00F64802"/>
    <w:rsid w:val="00F75E17"/>
    <w:rsid w:val="00F91A2F"/>
    <w:rsid w:val="00F93E97"/>
    <w:rsid w:val="00FC4F4A"/>
    <w:rsid w:val="00FC7CDD"/>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49E6"/>
  <w15:chartTrackingRefBased/>
  <w15:docId w15:val="{DA5554F6-69AD-4158-9D11-1A89F59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B"/>
    <w:pPr>
      <w:spacing w:after="200" w:line="276" w:lineRule="auto"/>
    </w:pPr>
    <w:rPr>
      <w:rFonts w:ascii="Calibri" w:eastAsia="Times New Roman" w:hAnsi="Calibri" w:cs="Times New Roman"/>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FAC"/>
    <w:rPr>
      <w:color w:val="0563C1"/>
      <w:u w:val="single"/>
    </w:rPr>
  </w:style>
  <w:style w:type="character" w:styleId="FollowedHyperlink">
    <w:name w:val="FollowedHyperlink"/>
    <w:basedOn w:val="DefaultParagraphFont"/>
    <w:uiPriority w:val="99"/>
    <w:semiHidden/>
    <w:unhideWhenUsed/>
    <w:rsid w:val="00896FAC"/>
    <w:rPr>
      <w:color w:val="954F72"/>
      <w:u w:val="single"/>
    </w:rPr>
  </w:style>
  <w:style w:type="paragraph" w:customStyle="1" w:styleId="msonormal0">
    <w:name w:val="msonormal"/>
    <w:basedOn w:val="Normal"/>
    <w:rsid w:val="00896FAC"/>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896FAC"/>
    <w:pPr>
      <w:spacing w:before="100" w:beforeAutospacing="1" w:after="100" w:afterAutospacing="1" w:line="240" w:lineRule="auto"/>
    </w:pPr>
    <w:rPr>
      <w:rFonts w:ascii="Times New Roman" w:hAnsi="Times New Roman"/>
      <w:i/>
      <w:iCs/>
      <w:color w:val="000000"/>
      <w:lang w:val="en-GB" w:eastAsia="en-GB"/>
    </w:rPr>
  </w:style>
  <w:style w:type="paragraph" w:customStyle="1" w:styleId="font6">
    <w:name w:val="font6"/>
    <w:basedOn w:val="Normal"/>
    <w:rsid w:val="00896FAC"/>
    <w:pPr>
      <w:spacing w:before="100" w:beforeAutospacing="1" w:after="100" w:afterAutospacing="1" w:line="240" w:lineRule="auto"/>
    </w:pPr>
    <w:rPr>
      <w:rFonts w:ascii="Times New Roman" w:hAnsi="Times New Roman"/>
      <w:i/>
      <w:iCs/>
      <w:color w:val="FF0000"/>
      <w:lang w:val="en-GB" w:eastAsia="en-GB"/>
    </w:rPr>
  </w:style>
  <w:style w:type="paragraph" w:customStyle="1" w:styleId="font7">
    <w:name w:val="font7"/>
    <w:basedOn w:val="Normal"/>
    <w:rsid w:val="00896FAC"/>
    <w:pPr>
      <w:spacing w:before="100" w:beforeAutospacing="1" w:after="100" w:afterAutospacing="1" w:line="240" w:lineRule="auto"/>
    </w:pPr>
    <w:rPr>
      <w:rFonts w:ascii="Times New Roman" w:hAnsi="Times New Roman"/>
      <w:color w:val="000000"/>
      <w:sz w:val="20"/>
      <w:szCs w:val="20"/>
      <w:lang w:val="en-GB" w:eastAsia="en-GB"/>
    </w:rPr>
  </w:style>
  <w:style w:type="paragraph" w:customStyle="1" w:styleId="xl69">
    <w:name w:val="xl69"/>
    <w:basedOn w:val="Normal"/>
    <w:rsid w:val="00896FAC"/>
    <w:pP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0">
    <w:name w:val="xl70"/>
    <w:basedOn w:val="Normal"/>
    <w:rsid w:val="00896FAC"/>
    <w:pP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1">
    <w:name w:val="xl71"/>
    <w:basedOn w:val="Normal"/>
    <w:rsid w:val="00896FAC"/>
    <w:pPr>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72">
    <w:name w:val="xl72"/>
    <w:basedOn w:val="Normal"/>
    <w:rsid w:val="00896FAC"/>
    <w:pPr>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73">
    <w:name w:val="xl73"/>
    <w:basedOn w:val="Normal"/>
    <w:rsid w:val="00896FAC"/>
    <w:pPr>
      <w:spacing w:before="100" w:beforeAutospacing="1" w:after="100" w:afterAutospacing="1" w:line="240" w:lineRule="auto"/>
      <w:textAlignment w:val="center"/>
    </w:pPr>
    <w:rPr>
      <w:rFonts w:ascii="Arial" w:hAnsi="Arial" w:cs="Arial"/>
      <w:b/>
      <w:bCs/>
      <w:i/>
      <w:iCs/>
      <w:sz w:val="18"/>
      <w:szCs w:val="18"/>
      <w:lang w:val="en-GB" w:eastAsia="en-GB"/>
    </w:rPr>
  </w:style>
  <w:style w:type="paragraph" w:customStyle="1" w:styleId="xl74">
    <w:name w:val="xl7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5">
    <w:name w:val="xl7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6">
    <w:name w:val="xl7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7">
    <w:name w:val="xl7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8">
    <w:name w:val="xl7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79">
    <w:name w:val="xl7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80">
    <w:name w:val="xl8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81">
    <w:name w:val="xl8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82">
    <w:name w:val="xl8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83">
    <w:name w:val="xl8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4">
    <w:name w:val="xl8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5">
    <w:name w:val="xl8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86">
    <w:name w:val="xl86"/>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87">
    <w:name w:val="xl8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8">
    <w:name w:val="xl8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9">
    <w:name w:val="xl8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90">
    <w:name w:val="xl9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1">
    <w:name w:val="xl9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92">
    <w:name w:val="xl9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93">
    <w:name w:val="xl9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4">
    <w:name w:val="xl9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95">
    <w:name w:val="xl9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96">
    <w:name w:val="xl9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7">
    <w:name w:val="xl9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8">
    <w:name w:val="xl9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GB" w:eastAsia="en-GB"/>
    </w:rPr>
  </w:style>
  <w:style w:type="paragraph" w:customStyle="1" w:styleId="xl99">
    <w:name w:val="xl9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0"/>
      <w:szCs w:val="20"/>
      <w:lang w:val="en-GB" w:eastAsia="en-GB"/>
    </w:rPr>
  </w:style>
  <w:style w:type="paragraph" w:customStyle="1" w:styleId="xl100">
    <w:name w:val="xl10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24"/>
      <w:szCs w:val="24"/>
      <w:lang w:val="en-GB" w:eastAsia="en-GB"/>
    </w:rPr>
  </w:style>
  <w:style w:type="paragraph" w:customStyle="1" w:styleId="xl101">
    <w:name w:val="xl101"/>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02">
    <w:name w:val="xl102"/>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03">
    <w:name w:val="xl10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04">
    <w:name w:val="xl10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05">
    <w:name w:val="xl105"/>
    <w:basedOn w:val="Normal"/>
    <w:rsid w:val="00896FA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hAnsi="Times New Roman"/>
      <w:i/>
      <w:iCs/>
      <w:sz w:val="24"/>
      <w:szCs w:val="24"/>
      <w:lang w:val="en-GB" w:eastAsia="en-GB"/>
    </w:rPr>
  </w:style>
  <w:style w:type="paragraph" w:customStyle="1" w:styleId="xl106">
    <w:name w:val="xl10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07">
    <w:name w:val="xl107"/>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i/>
      <w:iCs/>
      <w:sz w:val="24"/>
      <w:szCs w:val="24"/>
      <w:lang w:val="en-GB" w:eastAsia="en-GB"/>
    </w:rPr>
  </w:style>
  <w:style w:type="paragraph" w:customStyle="1" w:styleId="xl108">
    <w:name w:val="xl10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09">
    <w:name w:val="xl10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val="en-GB" w:eastAsia="en-GB"/>
    </w:rPr>
  </w:style>
  <w:style w:type="paragraph" w:customStyle="1" w:styleId="xl110">
    <w:name w:val="xl11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11">
    <w:name w:val="xl11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12">
    <w:name w:val="xl11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val="en-GB" w:eastAsia="en-GB"/>
    </w:rPr>
  </w:style>
  <w:style w:type="paragraph" w:customStyle="1" w:styleId="xl113">
    <w:name w:val="xl11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FF0000"/>
      <w:sz w:val="24"/>
      <w:szCs w:val="24"/>
      <w:lang w:val="en-GB" w:eastAsia="en-GB"/>
    </w:rPr>
  </w:style>
  <w:style w:type="paragraph" w:customStyle="1" w:styleId="xl114">
    <w:name w:val="xl11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15">
    <w:name w:val="xl11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lang w:val="en-GB" w:eastAsia="en-GB"/>
    </w:rPr>
  </w:style>
  <w:style w:type="paragraph" w:customStyle="1" w:styleId="xl116">
    <w:name w:val="xl11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17">
    <w:name w:val="xl11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118">
    <w:name w:val="xl11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19">
    <w:name w:val="xl11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20">
    <w:name w:val="xl120"/>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21">
    <w:name w:val="xl12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22">
    <w:name w:val="xl12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23">
    <w:name w:val="xl12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24">
    <w:name w:val="xl124"/>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25">
    <w:name w:val="xl12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6">
    <w:name w:val="xl12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7">
    <w:name w:val="xl127"/>
    <w:basedOn w:val="Normal"/>
    <w:rsid w:val="00896FAC"/>
    <w:pPr>
      <w:spacing w:before="100" w:beforeAutospacing="1" w:after="100" w:afterAutospacing="1" w:line="240" w:lineRule="auto"/>
      <w:textAlignment w:val="center"/>
    </w:pPr>
    <w:rPr>
      <w:rFonts w:ascii="Arial" w:hAnsi="Arial" w:cs="Arial"/>
      <w:color w:val="FF0000"/>
      <w:sz w:val="18"/>
      <w:szCs w:val="18"/>
      <w:lang w:val="en-GB" w:eastAsia="en-GB"/>
    </w:rPr>
  </w:style>
  <w:style w:type="paragraph" w:customStyle="1" w:styleId="xl128">
    <w:name w:val="xl128"/>
    <w:basedOn w:val="Normal"/>
    <w:rsid w:val="00896FA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29">
    <w:name w:val="xl129"/>
    <w:basedOn w:val="Normal"/>
    <w:rsid w:val="00896F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0">
    <w:name w:val="xl130"/>
    <w:basedOn w:val="Normal"/>
    <w:rsid w:val="00896FAC"/>
    <w:pPr>
      <w:shd w:val="clear" w:color="000000" w:fill="FCE4D6"/>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131">
    <w:name w:val="xl131"/>
    <w:basedOn w:val="Normal"/>
    <w:rsid w:val="00896FA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32">
    <w:name w:val="xl132"/>
    <w:basedOn w:val="Normal"/>
    <w:rsid w:val="00896FA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3">
    <w:name w:val="xl13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34">
    <w:name w:val="xl134"/>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5">
    <w:name w:val="xl135"/>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6">
    <w:name w:val="xl13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37">
    <w:name w:val="xl13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38">
    <w:name w:val="xl13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39">
    <w:name w:val="xl139"/>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140">
    <w:name w:val="xl14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141">
    <w:name w:val="xl14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42">
    <w:name w:val="xl14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43">
    <w:name w:val="xl14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GB" w:eastAsia="en-GB"/>
    </w:rPr>
  </w:style>
  <w:style w:type="paragraph" w:customStyle="1" w:styleId="xl144">
    <w:name w:val="xl14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45">
    <w:name w:val="xl14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6">
    <w:name w:val="xl14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7">
    <w:name w:val="xl147"/>
    <w:basedOn w:val="Normal"/>
    <w:rsid w:val="00896FA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8">
    <w:name w:val="xl148"/>
    <w:basedOn w:val="Normal"/>
    <w:rsid w:val="00896FA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9">
    <w:name w:val="xl14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0">
    <w:name w:val="xl150"/>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1">
    <w:name w:val="xl151"/>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2">
    <w:name w:val="xl15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3">
    <w:name w:val="xl153"/>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4">
    <w:name w:val="xl154"/>
    <w:basedOn w:val="Normal"/>
    <w:rsid w:val="00896FA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5">
    <w:name w:val="xl155"/>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6">
    <w:name w:val="xl156"/>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7">
    <w:name w:val="xl157"/>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8">
    <w:name w:val="xl158"/>
    <w:basedOn w:val="Normal"/>
    <w:rsid w:val="00896F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9">
    <w:name w:val="xl15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n-GB" w:eastAsia="en-GB"/>
    </w:rPr>
  </w:style>
  <w:style w:type="paragraph" w:customStyle="1" w:styleId="xl160">
    <w:name w:val="xl160"/>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61">
    <w:name w:val="xl161"/>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customStyle="1" w:styleId="xl162">
    <w:name w:val="xl162"/>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styleId="BalloonText">
    <w:name w:val="Balloon Text"/>
    <w:basedOn w:val="Normal"/>
    <w:link w:val="BalloonTextChar"/>
    <w:uiPriority w:val="99"/>
    <w:semiHidden/>
    <w:unhideWhenUsed/>
    <w:rsid w:val="0014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E2"/>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1853">
      <w:bodyDiv w:val="1"/>
      <w:marLeft w:val="0"/>
      <w:marRight w:val="0"/>
      <w:marTop w:val="0"/>
      <w:marBottom w:val="0"/>
      <w:divBdr>
        <w:top w:val="none" w:sz="0" w:space="0" w:color="auto"/>
        <w:left w:val="none" w:sz="0" w:space="0" w:color="auto"/>
        <w:bottom w:val="none" w:sz="0" w:space="0" w:color="auto"/>
        <w:right w:val="none" w:sz="0" w:space="0" w:color="auto"/>
      </w:divBdr>
    </w:div>
    <w:div w:id="20976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2CE9-B946-4AB0-A3A4-1EC12660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Bocancea Liliana</cp:lastModifiedBy>
  <cp:revision>6</cp:revision>
  <cp:lastPrinted>2019-12-10T12:10:00Z</cp:lastPrinted>
  <dcterms:created xsi:type="dcterms:W3CDTF">2019-12-10T15:30:00Z</dcterms:created>
  <dcterms:modified xsi:type="dcterms:W3CDTF">2019-12-11T07:49:00Z</dcterms:modified>
</cp:coreProperties>
</file>