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DB" w:rsidRDefault="00B63FDB" w:rsidP="00B63FDB">
      <w:pPr>
        <w:spacing w:after="0" w:line="240" w:lineRule="auto"/>
        <w:ind w:right="-1" w:firstLine="709"/>
        <w:jc w:val="center"/>
        <w:rPr>
          <w:rFonts w:ascii="Times New Roman" w:hAnsi="Times New Roman" w:cs="Times New Roman"/>
          <w:b/>
          <w:sz w:val="28"/>
          <w:szCs w:val="28"/>
          <w:lang w:val="ro-RO"/>
        </w:rPr>
      </w:pPr>
    </w:p>
    <w:p w:rsidR="00D869C2" w:rsidRPr="00B63FDB" w:rsidRDefault="00D869C2" w:rsidP="00B63FDB">
      <w:pPr>
        <w:spacing w:after="0"/>
        <w:ind w:right="-1" w:firstLine="709"/>
        <w:jc w:val="center"/>
        <w:rPr>
          <w:rFonts w:ascii="Times New Roman" w:hAnsi="Times New Roman" w:cs="Times New Roman"/>
          <w:b/>
          <w:sz w:val="28"/>
          <w:szCs w:val="28"/>
          <w:lang w:val="ro-RO"/>
        </w:rPr>
      </w:pPr>
      <w:r w:rsidRPr="00B63FDB">
        <w:rPr>
          <w:rFonts w:ascii="Times New Roman" w:hAnsi="Times New Roman" w:cs="Times New Roman"/>
          <w:b/>
          <w:sz w:val="28"/>
          <w:szCs w:val="28"/>
          <w:lang w:val="ro-RO"/>
        </w:rPr>
        <w:t>NOTĂ INFORMATIVĂ</w:t>
      </w:r>
    </w:p>
    <w:p w:rsidR="00D869C2" w:rsidRDefault="00D869C2" w:rsidP="00B63FDB">
      <w:pPr>
        <w:spacing w:after="0"/>
        <w:jc w:val="center"/>
        <w:rPr>
          <w:rFonts w:ascii="Times New Roman" w:hAnsi="Times New Roman" w:cs="Times New Roman"/>
          <w:b/>
          <w:sz w:val="28"/>
          <w:szCs w:val="28"/>
          <w:lang w:val="ro-RO"/>
        </w:rPr>
      </w:pPr>
      <w:r w:rsidRPr="00B63FDB">
        <w:rPr>
          <w:rFonts w:ascii="Times New Roman" w:hAnsi="Times New Roman" w:cs="Times New Roman"/>
          <w:b/>
          <w:sz w:val="28"/>
          <w:szCs w:val="28"/>
          <w:lang w:val="ro-RO"/>
        </w:rPr>
        <w:t xml:space="preserve">la proiectul </w:t>
      </w:r>
      <w:proofErr w:type="spellStart"/>
      <w:r w:rsidRPr="00B63FDB">
        <w:rPr>
          <w:rFonts w:ascii="Times New Roman" w:hAnsi="Times New Roman" w:cs="Times New Roman"/>
          <w:b/>
          <w:sz w:val="28"/>
          <w:szCs w:val="28"/>
          <w:lang w:val="ro-RO"/>
        </w:rPr>
        <w:t>Hotărîrii</w:t>
      </w:r>
      <w:proofErr w:type="spellEnd"/>
      <w:r w:rsidRPr="00B63FDB">
        <w:rPr>
          <w:rFonts w:ascii="Times New Roman" w:hAnsi="Times New Roman" w:cs="Times New Roman"/>
          <w:b/>
          <w:sz w:val="28"/>
          <w:szCs w:val="28"/>
          <w:lang w:val="ro-RO"/>
        </w:rPr>
        <w:t xml:space="preserve"> de Guvern cu privire la modificarea și completarea Regulamentului de aplicare a destinațiilor vamale prevăzute de Codul vamal al Republicii Moldova</w:t>
      </w:r>
    </w:p>
    <w:p w:rsidR="00B63FDB" w:rsidRDefault="00B63FDB" w:rsidP="00B63FDB">
      <w:pPr>
        <w:spacing w:after="0" w:line="240" w:lineRule="auto"/>
        <w:jc w:val="center"/>
        <w:rPr>
          <w:rFonts w:ascii="Times New Roman" w:hAnsi="Times New Roman" w:cs="Times New Roman"/>
          <w:b/>
          <w:sz w:val="28"/>
          <w:szCs w:val="28"/>
          <w:lang w:val="ro-RO"/>
        </w:rPr>
      </w:pPr>
    </w:p>
    <w:p w:rsidR="00B63FDB" w:rsidRPr="00B63FDB" w:rsidRDefault="00B63FDB" w:rsidP="00B63FDB">
      <w:pPr>
        <w:spacing w:after="0" w:line="240" w:lineRule="auto"/>
        <w:jc w:val="center"/>
        <w:rPr>
          <w:rFonts w:ascii="Times New Roman" w:hAnsi="Times New Roman" w:cs="Times New Roman"/>
          <w:b/>
          <w:sz w:val="28"/>
          <w:szCs w:val="28"/>
          <w:lang w:val="ro-RO"/>
        </w:rPr>
      </w:pPr>
    </w:p>
    <w:p w:rsidR="00D869C2" w:rsidRPr="00B63FDB" w:rsidRDefault="00D869C2" w:rsidP="00B63FDB">
      <w:pPr>
        <w:spacing w:after="0" w:line="360" w:lineRule="auto"/>
        <w:ind w:firstLine="709"/>
        <w:jc w:val="both"/>
        <w:rPr>
          <w:rFonts w:ascii="Times New Roman" w:hAnsi="Times New Roman" w:cs="Times New Roman"/>
          <w:sz w:val="28"/>
          <w:szCs w:val="28"/>
          <w:lang w:val="ro-RO"/>
        </w:rPr>
      </w:pPr>
      <w:r w:rsidRPr="00B63FDB">
        <w:rPr>
          <w:rFonts w:ascii="Times New Roman" w:hAnsi="Times New Roman" w:cs="Times New Roman"/>
          <w:sz w:val="28"/>
          <w:szCs w:val="28"/>
          <w:lang w:val="ro-RO"/>
        </w:rPr>
        <w:t xml:space="preserve">Prezentul proiect de </w:t>
      </w:r>
      <w:proofErr w:type="spellStart"/>
      <w:r w:rsidRPr="00B63FDB">
        <w:rPr>
          <w:rFonts w:ascii="Times New Roman" w:hAnsi="Times New Roman" w:cs="Times New Roman"/>
          <w:sz w:val="28"/>
          <w:szCs w:val="28"/>
          <w:lang w:val="ro-RO"/>
        </w:rPr>
        <w:t>Hotărîre</w:t>
      </w:r>
      <w:proofErr w:type="spellEnd"/>
      <w:r w:rsidRPr="00B63FDB">
        <w:rPr>
          <w:rFonts w:ascii="Times New Roman" w:hAnsi="Times New Roman" w:cs="Times New Roman"/>
          <w:sz w:val="28"/>
          <w:szCs w:val="28"/>
          <w:lang w:val="ro-RO"/>
        </w:rPr>
        <w:t xml:space="preserve"> de Guvern are drept scop necesitatea implementării prevederilor Legii nr.288 din 15.12.2017 cu privire la modificarea și completarea unor acte legislative și asigurarea aducerii cadrului normativ secundar în concordanță cu prevederile legii respective. În acest sens și conform alin.(2) din </w:t>
      </w:r>
      <w:proofErr w:type="spellStart"/>
      <w:r w:rsidRPr="00B63FDB">
        <w:rPr>
          <w:rFonts w:ascii="Times New Roman" w:hAnsi="Times New Roman" w:cs="Times New Roman"/>
          <w:sz w:val="28"/>
          <w:szCs w:val="28"/>
          <w:lang w:val="ro-RO"/>
        </w:rPr>
        <w:t>art.</w:t>
      </w:r>
      <w:r w:rsidRPr="00B63FDB">
        <w:rPr>
          <w:rFonts w:ascii="Times New Roman" w:eastAsia="Times New Roman" w:hAnsi="Times New Roman" w:cs="Times New Roman"/>
          <w:bCs/>
          <w:sz w:val="28"/>
          <w:szCs w:val="28"/>
          <w:lang w:val="ro-RO" w:eastAsia="ro-RO"/>
        </w:rPr>
        <w:t>XXXIV</w:t>
      </w:r>
      <w:proofErr w:type="spellEnd"/>
      <w:r w:rsidRPr="00B63FDB">
        <w:rPr>
          <w:rFonts w:ascii="Times New Roman" w:hAnsi="Times New Roman" w:cs="Times New Roman"/>
          <w:sz w:val="28"/>
          <w:szCs w:val="28"/>
          <w:lang w:val="ro-RO"/>
        </w:rPr>
        <w:t xml:space="preserve"> din Legea menționată supra urmează</w:t>
      </w:r>
      <w:r w:rsidR="00D91F49" w:rsidRPr="00B63FDB">
        <w:rPr>
          <w:rFonts w:ascii="Times New Roman" w:hAnsi="Times New Roman" w:cs="Times New Roman"/>
          <w:sz w:val="28"/>
          <w:szCs w:val="28"/>
          <w:lang w:val="ro-RO"/>
        </w:rPr>
        <w:t xml:space="preserve"> a fi elaborate actele normative necesare și aduse </w:t>
      </w:r>
      <w:r w:rsidRPr="00B63FDB">
        <w:rPr>
          <w:rFonts w:ascii="Times New Roman" w:eastAsia="Times New Roman" w:hAnsi="Times New Roman" w:cs="Times New Roman"/>
          <w:sz w:val="28"/>
          <w:szCs w:val="28"/>
          <w:lang w:val="ro-RO" w:eastAsia="ro-RO"/>
        </w:rPr>
        <w:t>în concordanță cu prezenta lege</w:t>
      </w:r>
      <w:r w:rsidRPr="00B63FDB">
        <w:rPr>
          <w:rFonts w:ascii="Times New Roman" w:hAnsi="Times New Roman" w:cs="Times New Roman"/>
          <w:sz w:val="28"/>
          <w:szCs w:val="28"/>
          <w:lang w:val="ro-RO"/>
        </w:rPr>
        <w:t>.</w:t>
      </w:r>
    </w:p>
    <w:p w:rsidR="00D91F49" w:rsidRPr="00B63FDB" w:rsidRDefault="00D91F49" w:rsidP="00B63FDB">
      <w:pPr>
        <w:spacing w:after="0" w:line="360" w:lineRule="auto"/>
        <w:ind w:firstLine="709"/>
        <w:jc w:val="both"/>
        <w:rPr>
          <w:rFonts w:ascii="Times New Roman" w:eastAsia="Times New Roman" w:hAnsi="Times New Roman" w:cs="Times New Roman"/>
          <w:sz w:val="28"/>
          <w:szCs w:val="28"/>
          <w:lang w:val="ro-RO" w:eastAsia="ro-RO"/>
        </w:rPr>
      </w:pPr>
      <w:r w:rsidRPr="00B63FDB">
        <w:rPr>
          <w:rFonts w:ascii="Times New Roman" w:hAnsi="Times New Roman" w:cs="Times New Roman"/>
          <w:sz w:val="28"/>
          <w:szCs w:val="28"/>
          <w:lang w:val="ro-RO"/>
        </w:rPr>
        <w:t xml:space="preserve">Astfel, prin Legea nr.288 din 15.12.2017 au fost operate modificări și completări în Codul Vamal, precum și în </w:t>
      </w:r>
      <w:r w:rsidRPr="00B63FDB">
        <w:rPr>
          <w:rFonts w:ascii="Times New Roman" w:eastAsia="Times New Roman" w:hAnsi="Times New Roman" w:cs="Times New Roman"/>
          <w:iCs/>
          <w:color w:val="000000" w:themeColor="text1"/>
          <w:sz w:val="28"/>
          <w:szCs w:val="28"/>
          <w:lang w:val="ro-RO"/>
        </w:rPr>
        <w:t>Legea nr.160 din</w:t>
      </w:r>
      <w:r w:rsidRPr="00B63FDB">
        <w:rPr>
          <w:rFonts w:ascii="Times New Roman" w:eastAsia="Times New Roman" w:hAnsi="Times New Roman" w:cs="Times New Roman"/>
          <w:i/>
          <w:iCs/>
          <w:color w:val="000000" w:themeColor="text1"/>
          <w:sz w:val="28"/>
          <w:szCs w:val="28"/>
          <w:lang w:val="ro-RO"/>
        </w:rPr>
        <w:t xml:space="preserve"> </w:t>
      </w:r>
      <w:r w:rsidRPr="00B63FDB">
        <w:rPr>
          <w:rFonts w:ascii="Times New Roman" w:eastAsia="Times New Roman" w:hAnsi="Times New Roman" w:cs="Times New Roman"/>
          <w:color w:val="000000" w:themeColor="text1"/>
          <w:sz w:val="28"/>
          <w:szCs w:val="28"/>
          <w:lang w:val="ro-RO" w:eastAsia="ro-RO"/>
        </w:rPr>
        <w:t>22.07.2011 privind reglementarea prin autorizare a activității de întreprinzător</w:t>
      </w:r>
      <w:r w:rsidRPr="00B63FDB">
        <w:rPr>
          <w:rFonts w:ascii="Times New Roman" w:hAnsi="Times New Roman" w:cs="Times New Roman"/>
          <w:sz w:val="28"/>
          <w:szCs w:val="28"/>
          <w:lang w:val="ro-RO"/>
        </w:rPr>
        <w:t xml:space="preserve"> în partea ce ține de magazinele </w:t>
      </w:r>
      <w:proofErr w:type="spellStart"/>
      <w:r w:rsidRPr="00B63FDB">
        <w:rPr>
          <w:rFonts w:ascii="Times New Roman" w:hAnsi="Times New Roman" w:cs="Times New Roman"/>
          <w:sz w:val="28"/>
          <w:szCs w:val="28"/>
          <w:lang w:val="ro-RO"/>
        </w:rPr>
        <w:t>duty</w:t>
      </w:r>
      <w:proofErr w:type="spellEnd"/>
      <w:r w:rsidRPr="00B63FDB">
        <w:rPr>
          <w:rFonts w:ascii="Times New Roman" w:hAnsi="Times New Roman" w:cs="Times New Roman"/>
          <w:sz w:val="28"/>
          <w:szCs w:val="28"/>
          <w:lang w:val="ro-RO"/>
        </w:rPr>
        <w:t xml:space="preserve"> –</w:t>
      </w:r>
      <w:proofErr w:type="spellStart"/>
      <w:r w:rsidRPr="00B63FDB">
        <w:rPr>
          <w:rFonts w:ascii="Times New Roman" w:hAnsi="Times New Roman" w:cs="Times New Roman"/>
          <w:sz w:val="28"/>
          <w:szCs w:val="28"/>
          <w:lang w:val="ro-RO"/>
        </w:rPr>
        <w:t>free</w:t>
      </w:r>
      <w:proofErr w:type="spellEnd"/>
      <w:r w:rsidRPr="00B63FDB">
        <w:rPr>
          <w:rFonts w:ascii="Times New Roman" w:hAnsi="Times New Roman" w:cs="Times New Roman"/>
          <w:sz w:val="28"/>
          <w:szCs w:val="28"/>
          <w:lang w:val="ro-RO"/>
        </w:rPr>
        <w:t xml:space="preserve">. Deci, secțiunea 14-a a Codului vamal a fost completată cu prevederi ce țin de instituirea </w:t>
      </w:r>
      <w:r w:rsidRPr="00B63FDB">
        <w:rPr>
          <w:rFonts w:ascii="Times New Roman" w:eastAsia="Times New Roman" w:hAnsi="Times New Roman" w:cs="Times New Roman"/>
          <w:sz w:val="28"/>
          <w:szCs w:val="28"/>
          <w:lang w:val="ro-RO" w:eastAsia="ro-RO"/>
        </w:rPr>
        <w:t xml:space="preserve">magazinului duty-free, amplasate în port și la bordul navelor, precum și prevederi în partea ce ține de reglementarea barului și restaurantul duty-free la bordul navei. </w:t>
      </w:r>
    </w:p>
    <w:p w:rsidR="00D91F49" w:rsidRPr="00B63FDB" w:rsidRDefault="00D91F49" w:rsidP="00B63FDB">
      <w:pPr>
        <w:tabs>
          <w:tab w:val="left" w:pos="709"/>
        </w:tabs>
        <w:spacing w:after="0" w:line="360" w:lineRule="auto"/>
        <w:ind w:firstLine="709"/>
        <w:jc w:val="both"/>
        <w:rPr>
          <w:rFonts w:ascii="Times New Roman" w:hAnsi="Times New Roman" w:cs="Times New Roman"/>
          <w:sz w:val="28"/>
          <w:szCs w:val="28"/>
          <w:lang w:val="ro-RO"/>
        </w:rPr>
      </w:pPr>
      <w:r w:rsidRPr="00B63FDB">
        <w:rPr>
          <w:rFonts w:ascii="Times New Roman" w:hAnsi="Times New Roman" w:cs="Times New Roman"/>
          <w:sz w:val="28"/>
          <w:szCs w:val="28"/>
          <w:lang w:val="ro-RO"/>
        </w:rPr>
        <w:t xml:space="preserve">În acest context, au fost introduse prevederi în legea 160 din 22.07.2011 în partea ce ține de licențierea </w:t>
      </w:r>
      <w:r w:rsidRPr="00B63FDB">
        <w:rPr>
          <w:rFonts w:ascii="Times New Roman" w:eastAsia="Times New Roman" w:hAnsi="Times New Roman" w:cs="Times New Roman"/>
          <w:sz w:val="28"/>
          <w:szCs w:val="28"/>
          <w:lang w:val="ro-RO" w:eastAsia="ro-RO"/>
        </w:rPr>
        <w:t xml:space="preserve">activității magazinelor duty-free în port precum și licențierea activității magazinelor, barurilor </w:t>
      </w:r>
      <w:r w:rsidR="00506113" w:rsidRPr="00B63FDB">
        <w:rPr>
          <w:rFonts w:ascii="Times New Roman" w:eastAsia="Times New Roman" w:hAnsi="Times New Roman" w:cs="Times New Roman"/>
          <w:sz w:val="28"/>
          <w:szCs w:val="28"/>
          <w:lang w:val="ro-RO" w:eastAsia="ro-RO"/>
        </w:rPr>
        <w:t>și</w:t>
      </w:r>
      <w:r w:rsidRPr="00B63FDB">
        <w:rPr>
          <w:rFonts w:ascii="Times New Roman" w:eastAsia="Times New Roman" w:hAnsi="Times New Roman" w:cs="Times New Roman"/>
          <w:sz w:val="28"/>
          <w:szCs w:val="28"/>
          <w:lang w:val="ro-RO" w:eastAsia="ro-RO"/>
        </w:rPr>
        <w:t xml:space="preserve"> restaurantelor duty-free la bordul nave</w:t>
      </w:r>
      <w:r w:rsidR="00BF6E72" w:rsidRPr="00B63FDB">
        <w:rPr>
          <w:rFonts w:ascii="Times New Roman" w:eastAsia="Times New Roman" w:hAnsi="Times New Roman" w:cs="Times New Roman"/>
          <w:sz w:val="28"/>
          <w:szCs w:val="28"/>
          <w:lang w:val="ro-RO" w:eastAsia="ro-RO"/>
        </w:rPr>
        <w:t>i</w:t>
      </w:r>
      <w:r w:rsidRPr="00B63FDB">
        <w:rPr>
          <w:rFonts w:ascii="Times New Roman" w:eastAsia="Times New Roman" w:hAnsi="Times New Roman" w:cs="Times New Roman"/>
          <w:sz w:val="28"/>
          <w:szCs w:val="28"/>
          <w:lang w:val="ro-RO" w:eastAsia="ro-RO"/>
        </w:rPr>
        <w:t>.</w:t>
      </w:r>
    </w:p>
    <w:p w:rsidR="00D91F49" w:rsidRPr="00B63FDB" w:rsidRDefault="00B63FDB" w:rsidP="00B63FDB">
      <w:pPr>
        <w:tabs>
          <w:tab w:val="left" w:pos="-108"/>
          <w:tab w:val="left" w:pos="0"/>
          <w:tab w:val="left" w:pos="4887"/>
        </w:tabs>
        <w:spacing w:after="0" w:line="360" w:lineRule="auto"/>
        <w:ind w:left="11" w:right="-38" w:firstLine="556"/>
        <w:jc w:val="both"/>
        <w:rPr>
          <w:rFonts w:ascii="Times New Roman" w:eastAsia="Times New Roman" w:hAnsi="Times New Roman" w:cs="Times New Roman"/>
          <w:color w:val="444444"/>
          <w:sz w:val="28"/>
          <w:szCs w:val="28"/>
          <w:lang w:val="ro-RO"/>
        </w:rPr>
      </w:pPr>
      <w:r>
        <w:rPr>
          <w:rFonts w:ascii="Times New Roman" w:hAnsi="Times New Roman" w:cs="Times New Roman"/>
          <w:bCs/>
          <w:sz w:val="28"/>
          <w:szCs w:val="28"/>
          <w:lang w:val="ro-RO"/>
        </w:rPr>
        <w:t xml:space="preserve">  </w:t>
      </w:r>
      <w:r w:rsidR="00BF6E72" w:rsidRPr="00B63FDB">
        <w:rPr>
          <w:rFonts w:ascii="Times New Roman" w:hAnsi="Times New Roman" w:cs="Times New Roman"/>
          <w:bCs/>
          <w:sz w:val="28"/>
          <w:szCs w:val="28"/>
          <w:lang w:val="ro-RO"/>
        </w:rPr>
        <w:t>P</w:t>
      </w:r>
      <w:r w:rsidR="00D91F49" w:rsidRPr="00B63FDB">
        <w:rPr>
          <w:rFonts w:ascii="Times New Roman" w:hAnsi="Times New Roman" w:cs="Times New Roman"/>
          <w:bCs/>
          <w:sz w:val="28"/>
          <w:szCs w:val="28"/>
          <w:lang w:val="ro-RO"/>
        </w:rPr>
        <w:t xml:space="preserve">ropunerile înaintate în proiectul menționat supra au la bază experiența țărilor Uniunii Europene (Italia, Grecia, Marea Britanie) precum și Ucraina, Turcia, de </w:t>
      </w:r>
      <w:r w:rsidR="00D91F49" w:rsidRPr="00B63FDB">
        <w:rPr>
          <w:rFonts w:ascii="Times New Roman" w:eastAsia="Times New Roman" w:hAnsi="Times New Roman" w:cs="Times New Roman"/>
          <w:color w:val="444444"/>
          <w:sz w:val="28"/>
          <w:szCs w:val="28"/>
          <w:lang w:val="ro-RO"/>
        </w:rPr>
        <w:t>altfel cum se procedează deja în majoritatea statelor membre.</w:t>
      </w:r>
    </w:p>
    <w:p w:rsidR="00B63FDB" w:rsidRPr="00B63FDB" w:rsidRDefault="00BF6E72" w:rsidP="00B63FDB">
      <w:pPr>
        <w:spacing w:after="0" w:line="360" w:lineRule="auto"/>
        <w:ind w:firstLine="709"/>
        <w:jc w:val="both"/>
        <w:rPr>
          <w:rFonts w:ascii="Times New Roman" w:hAnsi="Times New Roman" w:cs="Times New Roman"/>
          <w:sz w:val="28"/>
          <w:szCs w:val="28"/>
          <w:lang w:val="ro-MD"/>
        </w:rPr>
      </w:pPr>
      <w:r w:rsidRPr="00B63FDB">
        <w:rPr>
          <w:rFonts w:ascii="Times New Roman" w:hAnsi="Times New Roman" w:cs="Times New Roman"/>
          <w:bCs/>
          <w:sz w:val="28"/>
          <w:szCs w:val="28"/>
          <w:lang w:val="ro-RO"/>
        </w:rPr>
        <w:t xml:space="preserve">Totodată, s-a propus </w:t>
      </w:r>
      <w:r w:rsidRPr="00B63FDB">
        <w:rPr>
          <w:rFonts w:ascii="Times New Roman" w:hAnsi="Times New Roman" w:cs="Times New Roman"/>
          <w:sz w:val="28"/>
          <w:szCs w:val="28"/>
          <w:lang w:val="ro-MD"/>
        </w:rPr>
        <w:t xml:space="preserve">modificarea pct.235 din Regulamentul de aplicare a destinațiilor vamale prevăzute de Codul vamal al Republicii Moldova aprobat prin </w:t>
      </w:r>
      <w:proofErr w:type="spellStart"/>
      <w:r w:rsidRPr="00B63FDB">
        <w:rPr>
          <w:rFonts w:ascii="Times New Roman" w:hAnsi="Times New Roman" w:cs="Times New Roman"/>
          <w:sz w:val="28"/>
          <w:szCs w:val="28"/>
          <w:lang w:val="ro-MD"/>
        </w:rPr>
        <w:t>Hotărîrea</w:t>
      </w:r>
      <w:proofErr w:type="spellEnd"/>
      <w:r w:rsidRPr="00B63FDB">
        <w:rPr>
          <w:rFonts w:ascii="Times New Roman" w:hAnsi="Times New Roman" w:cs="Times New Roman"/>
          <w:sz w:val="28"/>
          <w:szCs w:val="28"/>
          <w:lang w:val="ro-MD"/>
        </w:rPr>
        <w:t xml:space="preserve"> Guvernului nr.1140 din 02.11.2005 în partea ce ține de acordarea dreptului mediului de afaceri de a introduce utilaj necesar procesului de producere a mărfurilor destinate exportului în regim vamal de admitere temporară cu suspendarea totală de la plata drepturilor de import în condițiile exonerării de prezentare a garanției financiare.</w:t>
      </w:r>
    </w:p>
    <w:p w:rsidR="00B63FDB" w:rsidRPr="00B63FDB" w:rsidRDefault="00B63FDB" w:rsidP="005E79D2">
      <w:pPr>
        <w:spacing w:after="0" w:line="360" w:lineRule="auto"/>
        <w:ind w:firstLine="709"/>
        <w:jc w:val="both"/>
        <w:rPr>
          <w:rFonts w:ascii="Times New Roman" w:hAnsi="Times New Roman" w:cs="Times New Roman"/>
          <w:sz w:val="28"/>
          <w:szCs w:val="28"/>
          <w:lang w:val="ro-MD"/>
        </w:rPr>
      </w:pPr>
      <w:r w:rsidRPr="00B63FDB">
        <w:rPr>
          <w:rFonts w:ascii="Times New Roman" w:hAnsi="Times New Roman" w:cs="Times New Roman"/>
          <w:sz w:val="28"/>
          <w:szCs w:val="28"/>
          <w:lang w:val="ro-MD"/>
        </w:rPr>
        <w:t xml:space="preserve"> În prezent, conform prevederilor </w:t>
      </w:r>
      <w:proofErr w:type="spellStart"/>
      <w:r w:rsidRPr="00B63FDB">
        <w:rPr>
          <w:rFonts w:ascii="Times New Roman" w:hAnsi="Times New Roman" w:cs="Times New Roman"/>
          <w:sz w:val="28"/>
          <w:szCs w:val="28"/>
          <w:lang w:val="ro-MD"/>
        </w:rPr>
        <w:t>Hotărîrii</w:t>
      </w:r>
      <w:proofErr w:type="spellEnd"/>
      <w:r w:rsidRPr="00B63FDB">
        <w:rPr>
          <w:rFonts w:ascii="Times New Roman" w:hAnsi="Times New Roman" w:cs="Times New Roman"/>
          <w:sz w:val="28"/>
          <w:szCs w:val="28"/>
          <w:lang w:val="ro-MD"/>
        </w:rPr>
        <w:t xml:space="preserve"> Guvernului nr.1140 din 02.11.2005 sunt stabilite categoriile de mărfuri și condițiile în care acestea pot fi plasate în regim vamal de admitere temporară cu suspendare totală de la plata drepturilor de import. </w:t>
      </w:r>
    </w:p>
    <w:p w:rsidR="00BF6E72" w:rsidRPr="00B63FDB" w:rsidRDefault="00B63FDB" w:rsidP="005E79D2">
      <w:pPr>
        <w:spacing w:after="0" w:line="360" w:lineRule="auto"/>
        <w:ind w:firstLine="709"/>
        <w:jc w:val="both"/>
        <w:rPr>
          <w:rFonts w:ascii="Times New Roman" w:hAnsi="Times New Roman" w:cs="Times New Roman"/>
          <w:sz w:val="28"/>
          <w:szCs w:val="28"/>
          <w:lang w:val="ro-MD"/>
        </w:rPr>
      </w:pPr>
      <w:r w:rsidRPr="00B63FDB">
        <w:rPr>
          <w:rFonts w:ascii="Times New Roman" w:hAnsi="Times New Roman" w:cs="Times New Roman"/>
          <w:sz w:val="28"/>
          <w:szCs w:val="28"/>
          <w:lang w:val="ro-MD"/>
        </w:rPr>
        <w:lastRenderedPageBreak/>
        <w:t xml:space="preserve">Utilajul necesar procesului de producere a mărfurilor destinate exportului nu se încadrează în condițiile stabilite în </w:t>
      </w:r>
      <w:proofErr w:type="spellStart"/>
      <w:r w:rsidRPr="00B63FDB">
        <w:rPr>
          <w:rFonts w:ascii="Times New Roman" w:hAnsi="Times New Roman" w:cs="Times New Roman"/>
          <w:sz w:val="28"/>
          <w:szCs w:val="28"/>
          <w:lang w:val="ro-MD"/>
        </w:rPr>
        <w:t>Hătărîrea</w:t>
      </w:r>
      <w:proofErr w:type="spellEnd"/>
      <w:r w:rsidRPr="00B63FDB">
        <w:rPr>
          <w:rFonts w:ascii="Times New Roman" w:hAnsi="Times New Roman" w:cs="Times New Roman"/>
          <w:sz w:val="28"/>
          <w:szCs w:val="28"/>
          <w:lang w:val="ro-MD"/>
        </w:rPr>
        <w:t xml:space="preserve"> Guvernului nr.1140 din 02.11.2005, astfel acesta urmează a fi plasate în regim vamal de admitere temporară cu suspendare parțială de la plata drepturilor de import, ceea ce atrage după sine prezentarea unei garanții financiare pe toată perioada aflării mărfurilor în regim vamal.</w:t>
      </w:r>
    </w:p>
    <w:p w:rsidR="00D869C2" w:rsidRPr="00B63FDB" w:rsidRDefault="00D869C2" w:rsidP="005E79D2">
      <w:pPr>
        <w:spacing w:after="0" w:line="360" w:lineRule="auto"/>
        <w:ind w:firstLine="709"/>
        <w:jc w:val="both"/>
        <w:rPr>
          <w:rFonts w:ascii="Times New Roman" w:hAnsi="Times New Roman" w:cs="Times New Roman"/>
          <w:sz w:val="28"/>
          <w:szCs w:val="28"/>
          <w:lang w:val="ro-MD"/>
        </w:rPr>
      </w:pPr>
      <w:r w:rsidRPr="00B63FDB">
        <w:rPr>
          <w:rFonts w:ascii="Times New Roman" w:hAnsi="Times New Roman" w:cs="Times New Roman"/>
          <w:sz w:val="28"/>
          <w:szCs w:val="28"/>
          <w:lang w:val="ro-MD"/>
        </w:rPr>
        <w:t xml:space="preserve">Astfel, prin modificarea propusă se urmărește permiterea mediului de afaceri să investească în echiparea întreprinderilor prelucrătoare (regim de perfecționare activă) cu utilaj performant, fapt care inevitabil va duce la crearea noilor locuri de muncă, promovarea exportului/reexportului </w:t>
      </w:r>
      <w:r w:rsidR="005E79D2" w:rsidRPr="00B63FDB">
        <w:rPr>
          <w:rFonts w:ascii="Times New Roman" w:hAnsi="Times New Roman" w:cs="Times New Roman"/>
          <w:sz w:val="28"/>
          <w:szCs w:val="28"/>
          <w:lang w:val="ro-MD"/>
        </w:rPr>
        <w:t>și</w:t>
      </w:r>
      <w:r w:rsidRPr="00B63FDB">
        <w:rPr>
          <w:rFonts w:ascii="Times New Roman" w:hAnsi="Times New Roman" w:cs="Times New Roman"/>
          <w:sz w:val="28"/>
          <w:szCs w:val="28"/>
          <w:lang w:val="ro-MD"/>
        </w:rPr>
        <w:t xml:space="preserve"> dezvoltarea </w:t>
      </w:r>
      <w:proofErr w:type="spellStart"/>
      <w:r w:rsidRPr="00B63FDB">
        <w:rPr>
          <w:rFonts w:ascii="Times New Roman" w:hAnsi="Times New Roman" w:cs="Times New Roman"/>
          <w:sz w:val="28"/>
          <w:szCs w:val="28"/>
          <w:lang w:val="ro-MD"/>
        </w:rPr>
        <w:t>atît</w:t>
      </w:r>
      <w:proofErr w:type="spellEnd"/>
      <w:r w:rsidRPr="00B63FDB">
        <w:rPr>
          <w:rFonts w:ascii="Times New Roman" w:hAnsi="Times New Roman" w:cs="Times New Roman"/>
          <w:sz w:val="28"/>
          <w:szCs w:val="28"/>
          <w:lang w:val="ro-MD"/>
        </w:rPr>
        <w:t xml:space="preserve"> a sectorului în care activează întreprinderea, </w:t>
      </w:r>
      <w:proofErr w:type="spellStart"/>
      <w:r w:rsidRPr="00B63FDB">
        <w:rPr>
          <w:rFonts w:ascii="Times New Roman" w:hAnsi="Times New Roman" w:cs="Times New Roman"/>
          <w:sz w:val="28"/>
          <w:szCs w:val="28"/>
          <w:lang w:val="ro-MD"/>
        </w:rPr>
        <w:t>cît</w:t>
      </w:r>
      <w:proofErr w:type="spellEnd"/>
      <w:r w:rsidRPr="00B63FDB">
        <w:rPr>
          <w:rFonts w:ascii="Times New Roman" w:hAnsi="Times New Roman" w:cs="Times New Roman"/>
          <w:sz w:val="28"/>
          <w:szCs w:val="28"/>
          <w:lang w:val="ro-MD"/>
        </w:rPr>
        <w:t xml:space="preserve"> și a economiei în ansamblu.</w:t>
      </w:r>
    </w:p>
    <w:p w:rsidR="00B10426" w:rsidRPr="00B10426" w:rsidRDefault="00B10426" w:rsidP="00B10426">
      <w:pPr>
        <w:spacing w:after="0" w:line="360" w:lineRule="auto"/>
        <w:ind w:firstLine="708"/>
        <w:jc w:val="both"/>
        <w:rPr>
          <w:rFonts w:ascii="Times New Roman" w:hAnsi="Times New Roman"/>
          <w:color w:val="000000"/>
          <w:sz w:val="28"/>
          <w:szCs w:val="28"/>
          <w:shd w:val="clear" w:color="auto" w:fill="FFFFFF"/>
          <w:lang w:val="ro-RO"/>
        </w:rPr>
      </w:pPr>
      <w:proofErr w:type="spellStart"/>
      <w:r w:rsidRPr="00B10426">
        <w:rPr>
          <w:rFonts w:ascii="Times New Roman" w:hAnsi="Times New Roman"/>
          <w:color w:val="000000"/>
          <w:sz w:val="28"/>
          <w:szCs w:val="28"/>
          <w:shd w:val="clear" w:color="auto" w:fill="FFFFFF"/>
          <w:lang w:val="ro-RO"/>
        </w:rPr>
        <w:t>Ținînd</w:t>
      </w:r>
      <w:proofErr w:type="spellEnd"/>
      <w:r w:rsidRPr="00B10426">
        <w:rPr>
          <w:rFonts w:ascii="Times New Roman" w:hAnsi="Times New Roman"/>
          <w:color w:val="000000"/>
          <w:sz w:val="28"/>
          <w:szCs w:val="28"/>
          <w:shd w:val="clear" w:color="auto" w:fill="FFFFFF"/>
          <w:lang w:val="ro-RO"/>
        </w:rPr>
        <w:t xml:space="preserve"> cont de cele expuse mai sus, proiectul </w:t>
      </w:r>
      <w:proofErr w:type="spellStart"/>
      <w:r w:rsidRPr="00B10426">
        <w:rPr>
          <w:rFonts w:ascii="Times New Roman" w:hAnsi="Times New Roman"/>
          <w:color w:val="000000"/>
          <w:sz w:val="28"/>
          <w:szCs w:val="28"/>
          <w:shd w:val="clear" w:color="auto" w:fill="FFFFFF"/>
          <w:lang w:val="ro-RO"/>
        </w:rPr>
        <w:t>Hotărîrii</w:t>
      </w:r>
      <w:proofErr w:type="spellEnd"/>
      <w:r w:rsidRPr="00B10426">
        <w:rPr>
          <w:rFonts w:ascii="Times New Roman" w:hAnsi="Times New Roman"/>
          <w:color w:val="000000"/>
          <w:sz w:val="28"/>
          <w:szCs w:val="28"/>
          <w:shd w:val="clear" w:color="auto" w:fill="FFFFFF"/>
          <w:lang w:val="ro-RO"/>
        </w:rPr>
        <w:t xml:space="preserve"> Guvernului elaborat asigură corelarea cadrului normativ cu normele legale în vigoare, motiv pentru care se consideră necesară </w:t>
      </w:r>
      <w:r w:rsidRPr="00B10426">
        <w:rPr>
          <w:rFonts w:ascii="Times New Roman" w:hAnsi="Times New Roman" w:cs="Times New Roman"/>
          <w:sz w:val="28"/>
          <w:szCs w:val="28"/>
          <w:lang w:val="ro-RO"/>
        </w:rPr>
        <w:t>aprobarea</w:t>
      </w:r>
      <w:r w:rsidRPr="00B10426">
        <w:rPr>
          <w:rFonts w:ascii="Times New Roman" w:hAnsi="Times New Roman"/>
          <w:color w:val="000000"/>
          <w:sz w:val="28"/>
          <w:szCs w:val="28"/>
          <w:shd w:val="clear" w:color="auto" w:fill="FFFFFF"/>
          <w:lang w:val="ro-RO"/>
        </w:rPr>
        <w:t xml:space="preserve"> acestuia.</w:t>
      </w:r>
    </w:p>
    <w:p w:rsidR="00D869C2" w:rsidRPr="00B10426" w:rsidRDefault="00D869C2" w:rsidP="005E79D2">
      <w:pPr>
        <w:pStyle w:val="Frspaiere2"/>
        <w:spacing w:line="360" w:lineRule="auto"/>
        <w:ind w:right="-22" w:firstLine="567"/>
        <w:jc w:val="center"/>
        <w:rPr>
          <w:rFonts w:ascii="Times New Roman" w:hAnsi="Times New Roman"/>
          <w:b/>
          <w:i/>
          <w:sz w:val="28"/>
          <w:szCs w:val="28"/>
          <w:lang w:val="en-GB"/>
        </w:rPr>
      </w:pPr>
    </w:p>
    <w:p w:rsidR="00D869C2" w:rsidRPr="00B63FDB" w:rsidRDefault="00D869C2" w:rsidP="00B63FDB">
      <w:pPr>
        <w:spacing w:after="0" w:line="360" w:lineRule="auto"/>
        <w:jc w:val="both"/>
        <w:rPr>
          <w:rFonts w:ascii="Times New Roman" w:eastAsia="Times New Roman" w:hAnsi="Times New Roman" w:cs="Times New Roman"/>
          <w:bCs/>
          <w:sz w:val="28"/>
          <w:szCs w:val="28"/>
          <w:lang w:val="ro-RO"/>
        </w:rPr>
      </w:pPr>
      <w:r w:rsidRPr="00B63FDB">
        <w:rPr>
          <w:rFonts w:ascii="Times New Roman" w:hAnsi="Times New Roman" w:cs="Times New Roman"/>
          <w:sz w:val="28"/>
          <w:szCs w:val="28"/>
          <w:lang w:val="ro-RO"/>
        </w:rPr>
        <w:tab/>
      </w:r>
    </w:p>
    <w:p w:rsidR="00D869C2" w:rsidRPr="00B63FDB" w:rsidRDefault="00D869C2" w:rsidP="00B63FDB">
      <w:pPr>
        <w:pStyle w:val="norm"/>
        <w:shd w:val="clear" w:color="auto" w:fill="FFFFFF"/>
        <w:spacing w:before="0" w:beforeAutospacing="0" w:after="0" w:afterAutospacing="0" w:line="360" w:lineRule="auto"/>
        <w:ind w:firstLine="567"/>
        <w:jc w:val="both"/>
        <w:textAlignment w:val="baseline"/>
        <w:rPr>
          <w:color w:val="444444"/>
          <w:sz w:val="28"/>
          <w:szCs w:val="28"/>
          <w:lang w:val="ro-RO"/>
        </w:rPr>
      </w:pPr>
    </w:p>
    <w:p w:rsidR="00D869C2" w:rsidRPr="00B63FDB" w:rsidRDefault="00D869C2" w:rsidP="00B6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8"/>
          <w:szCs w:val="28"/>
          <w:lang w:val="ro-RO"/>
        </w:rPr>
      </w:pPr>
      <w:bookmarkStart w:id="0" w:name="_GoBack"/>
      <w:r w:rsidRPr="00B63FDB">
        <w:rPr>
          <w:rFonts w:ascii="Times New Roman" w:hAnsi="Times New Roman" w:cs="Times New Roman"/>
          <w:b/>
          <w:sz w:val="28"/>
          <w:szCs w:val="28"/>
          <w:lang w:val="ro-RO"/>
        </w:rPr>
        <w:t>M</w:t>
      </w:r>
      <w:r w:rsidR="005E79D2">
        <w:rPr>
          <w:rFonts w:ascii="Times New Roman" w:hAnsi="Times New Roman" w:cs="Times New Roman"/>
          <w:b/>
          <w:sz w:val="28"/>
          <w:szCs w:val="28"/>
          <w:lang w:val="ro-RO"/>
        </w:rPr>
        <w:t>INISTRU</w:t>
      </w:r>
      <w:r w:rsidRPr="00B63FDB">
        <w:rPr>
          <w:rFonts w:ascii="Times New Roman" w:hAnsi="Times New Roman" w:cs="Times New Roman"/>
          <w:b/>
          <w:sz w:val="28"/>
          <w:szCs w:val="28"/>
          <w:lang w:val="ro-RO"/>
        </w:rPr>
        <w:t xml:space="preserve">                                                 Octavian A</w:t>
      </w:r>
      <w:r w:rsidR="005E79D2">
        <w:rPr>
          <w:rFonts w:ascii="Times New Roman" w:hAnsi="Times New Roman" w:cs="Times New Roman"/>
          <w:b/>
          <w:sz w:val="28"/>
          <w:szCs w:val="28"/>
          <w:lang w:val="ro-RO"/>
        </w:rPr>
        <w:t>RMAȘU</w:t>
      </w:r>
    </w:p>
    <w:bookmarkEnd w:id="0"/>
    <w:p w:rsidR="00A701A8" w:rsidRDefault="00A701A8" w:rsidP="00B63FDB">
      <w:pPr>
        <w:spacing w:line="360" w:lineRule="auto"/>
      </w:pPr>
    </w:p>
    <w:p w:rsidR="00B63FDB" w:rsidRDefault="00B63FDB" w:rsidP="00B63FDB">
      <w:pPr>
        <w:spacing w:line="360" w:lineRule="auto"/>
      </w:pPr>
    </w:p>
    <w:p w:rsidR="00B63FDB" w:rsidRPr="00FC40A3" w:rsidRDefault="00B63FDB" w:rsidP="00B63FDB">
      <w:pPr>
        <w:spacing w:line="360" w:lineRule="auto"/>
        <w:ind w:left="426" w:hanging="142"/>
        <w:jc w:val="both"/>
        <w:rPr>
          <w:sz w:val="28"/>
          <w:szCs w:val="24"/>
          <w:lang w:val="ro-RO"/>
        </w:rPr>
      </w:pPr>
      <w:r>
        <w:rPr>
          <w:sz w:val="28"/>
          <w:szCs w:val="24"/>
          <w:lang w:val="ro-RO"/>
        </w:rPr>
        <w:tab/>
      </w:r>
      <w:r>
        <w:rPr>
          <w:sz w:val="28"/>
          <w:szCs w:val="24"/>
          <w:lang w:val="ro-RO"/>
        </w:rPr>
        <w:tab/>
      </w:r>
      <w:r>
        <w:rPr>
          <w:sz w:val="28"/>
          <w:szCs w:val="24"/>
          <w:lang w:val="ro-RO"/>
        </w:rPr>
        <w:tab/>
        <w:t xml:space="preserve"> </w:t>
      </w:r>
    </w:p>
    <w:p w:rsidR="00B63FDB" w:rsidRPr="00B63FDB" w:rsidRDefault="00B63FDB" w:rsidP="00B63FDB">
      <w:pPr>
        <w:spacing w:line="360" w:lineRule="auto"/>
        <w:rPr>
          <w:lang w:val="ro-RO"/>
        </w:rPr>
      </w:pPr>
    </w:p>
    <w:p w:rsidR="00B63FDB" w:rsidRPr="00B63FDB" w:rsidRDefault="00B63FDB">
      <w:pPr>
        <w:spacing w:line="360" w:lineRule="auto"/>
        <w:rPr>
          <w:lang w:val="ro-RO"/>
        </w:rPr>
      </w:pPr>
    </w:p>
    <w:sectPr w:rsidR="00B63FDB" w:rsidRPr="00B63FDB" w:rsidSect="005E79D2">
      <w:pgSz w:w="11906" w:h="16838"/>
      <w:pgMar w:top="709"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C2"/>
    <w:rsid w:val="00506113"/>
    <w:rsid w:val="005B270B"/>
    <w:rsid w:val="005E79D2"/>
    <w:rsid w:val="007400FD"/>
    <w:rsid w:val="00A701A8"/>
    <w:rsid w:val="00B10426"/>
    <w:rsid w:val="00B63FDB"/>
    <w:rsid w:val="00BF6E72"/>
    <w:rsid w:val="00D869C2"/>
    <w:rsid w:val="00D9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8F4BA-D48E-4DCB-BBF8-74DBD19F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C2"/>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2">
    <w:name w:val="Fără spațiere2"/>
    <w:uiPriority w:val="1"/>
    <w:qFormat/>
    <w:rsid w:val="00D869C2"/>
    <w:pPr>
      <w:spacing w:after="0" w:line="240" w:lineRule="auto"/>
    </w:pPr>
    <w:rPr>
      <w:rFonts w:ascii="Calibri" w:eastAsia="Times New Roman" w:hAnsi="Calibri" w:cs="Times New Roman"/>
      <w:lang w:val="ru-RU" w:eastAsia="ru-RU"/>
    </w:rPr>
  </w:style>
  <w:style w:type="paragraph" w:customStyle="1" w:styleId="norm">
    <w:name w:val="norm"/>
    <w:basedOn w:val="Normal"/>
    <w:rsid w:val="00D869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8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D869C2"/>
    <w:rPr>
      <w:rFonts w:ascii="Times New Roman" w:eastAsia="Times New Roman" w:hAnsi="Times New Roman" w:cs="Times New Roman"/>
      <w:sz w:val="24"/>
      <w:szCs w:val="24"/>
      <w:lang w:val="ru-RU" w:eastAsia="ru-RU"/>
    </w:rPr>
  </w:style>
  <w:style w:type="paragraph" w:customStyle="1" w:styleId="CharChar">
    <w:name w:val="Знак Знак Char Char Знак"/>
    <w:basedOn w:val="Normal"/>
    <w:rsid w:val="00B10426"/>
    <w:pPr>
      <w:spacing w:after="160" w:line="240" w:lineRule="exact"/>
    </w:pPr>
    <w:rPr>
      <w:rFonts w:ascii="Arial" w:eastAsia="Batang" w:hAnsi="Arial" w:cs="Arial"/>
      <w:sz w:val="20"/>
      <w:szCs w:val="20"/>
      <w:lang w:val="ro-M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Golban</dc:creator>
  <cp:keywords/>
  <dc:description/>
  <cp:lastModifiedBy>Viorica Golban</cp:lastModifiedBy>
  <cp:revision>5</cp:revision>
  <dcterms:created xsi:type="dcterms:W3CDTF">2018-03-15T08:03:00Z</dcterms:created>
  <dcterms:modified xsi:type="dcterms:W3CDTF">2018-03-22T09:41:00Z</dcterms:modified>
</cp:coreProperties>
</file>