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27B" w:rsidRDefault="00590F25" w:rsidP="003C2041">
      <w:pPr>
        <w:spacing w:after="0" w:line="240" w:lineRule="auto"/>
        <w:ind w:left="-709" w:right="-143"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87C24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1A7167" w:rsidRPr="00F87C24">
        <w:rPr>
          <w:rFonts w:ascii="Times New Roman" w:hAnsi="Times New Roman" w:cs="Times New Roman"/>
          <w:b/>
          <w:sz w:val="28"/>
          <w:szCs w:val="28"/>
          <w:lang w:val="ro-RO"/>
        </w:rPr>
        <w:t>O</w:t>
      </w:r>
      <w:r w:rsidRPr="00F87C24">
        <w:rPr>
          <w:rFonts w:ascii="Times New Roman" w:hAnsi="Times New Roman" w:cs="Times New Roman"/>
          <w:b/>
          <w:sz w:val="28"/>
          <w:szCs w:val="28"/>
          <w:lang w:val="en-US"/>
        </w:rPr>
        <w:t>TĂ INFORMATIVĂ</w:t>
      </w:r>
    </w:p>
    <w:p w:rsidR="004C404A" w:rsidRPr="00471E2D" w:rsidRDefault="004C404A" w:rsidP="004C404A">
      <w:pPr>
        <w:spacing w:after="0" w:line="240" w:lineRule="auto"/>
        <w:ind w:left="-709" w:right="-143" w:firstLine="56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gramStart"/>
      <w:r w:rsidRPr="00471E2D">
        <w:rPr>
          <w:rFonts w:ascii="Times New Roman" w:hAnsi="Times New Roman" w:cs="Times New Roman"/>
          <w:b/>
          <w:sz w:val="24"/>
          <w:szCs w:val="24"/>
          <w:lang w:val="en-US"/>
        </w:rPr>
        <w:t>la</w:t>
      </w:r>
      <w:proofErr w:type="gramEnd"/>
      <w:r w:rsidRPr="00471E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71E2D">
        <w:rPr>
          <w:rFonts w:ascii="Times New Roman" w:hAnsi="Times New Roman" w:cs="Times New Roman"/>
          <w:b/>
          <w:sz w:val="24"/>
          <w:szCs w:val="24"/>
          <w:lang w:val="en-US"/>
        </w:rPr>
        <w:t>proiectul</w:t>
      </w:r>
      <w:proofErr w:type="spellEnd"/>
      <w:r w:rsidRPr="00471E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71E2D">
        <w:rPr>
          <w:rFonts w:ascii="Times New Roman" w:hAnsi="Times New Roman" w:cs="Times New Roman"/>
          <w:b/>
          <w:sz w:val="24"/>
          <w:szCs w:val="24"/>
          <w:lang w:val="en-US"/>
        </w:rPr>
        <w:t>hotărîrii</w:t>
      </w:r>
      <w:proofErr w:type="spellEnd"/>
      <w:r w:rsidRPr="00471E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71E2D">
        <w:rPr>
          <w:rFonts w:ascii="Times New Roman" w:hAnsi="Times New Roman" w:cs="Times New Roman"/>
          <w:b/>
          <w:sz w:val="24"/>
          <w:szCs w:val="24"/>
          <w:lang w:val="en-US"/>
        </w:rPr>
        <w:t>Guvernului</w:t>
      </w:r>
      <w:proofErr w:type="spellEnd"/>
    </w:p>
    <w:p w:rsidR="004C404A" w:rsidRPr="00471E2D" w:rsidRDefault="004C404A" w:rsidP="004C404A">
      <w:pPr>
        <w:spacing w:after="0" w:line="240" w:lineRule="auto"/>
        <w:ind w:left="-709" w:right="-143" w:firstLine="56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gramStart"/>
      <w:r w:rsidRPr="00471E2D">
        <w:rPr>
          <w:rFonts w:ascii="Times New Roman" w:hAnsi="Times New Roman" w:cs="Times New Roman"/>
          <w:b/>
          <w:sz w:val="24"/>
          <w:szCs w:val="24"/>
          <w:lang w:val="en-US"/>
        </w:rPr>
        <w:t>cu</w:t>
      </w:r>
      <w:proofErr w:type="gramEnd"/>
      <w:r w:rsidRPr="00471E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71E2D">
        <w:rPr>
          <w:rFonts w:ascii="Times New Roman" w:hAnsi="Times New Roman" w:cs="Times New Roman"/>
          <w:b/>
          <w:sz w:val="24"/>
          <w:szCs w:val="24"/>
          <w:lang w:val="en-US"/>
        </w:rPr>
        <w:t>privire</w:t>
      </w:r>
      <w:proofErr w:type="spellEnd"/>
      <w:r w:rsidRPr="00471E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la </w:t>
      </w:r>
      <w:proofErr w:type="spellStart"/>
      <w:r w:rsidRPr="00471E2D">
        <w:rPr>
          <w:rFonts w:ascii="Times New Roman" w:hAnsi="Times New Roman" w:cs="Times New Roman"/>
          <w:b/>
          <w:sz w:val="24"/>
          <w:szCs w:val="24"/>
          <w:lang w:val="en-US"/>
        </w:rPr>
        <w:t>transmiterea</w:t>
      </w:r>
      <w:proofErr w:type="spellEnd"/>
      <w:r w:rsidRPr="00471E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71E2D">
        <w:rPr>
          <w:rFonts w:ascii="Times New Roman" w:hAnsi="Times New Roman" w:cs="Times New Roman"/>
          <w:b/>
          <w:sz w:val="24"/>
          <w:szCs w:val="24"/>
          <w:lang w:val="en-US"/>
        </w:rPr>
        <w:t>unor</w:t>
      </w:r>
      <w:proofErr w:type="spellEnd"/>
      <w:r w:rsidRPr="00471E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71E2D">
        <w:rPr>
          <w:rFonts w:ascii="Times New Roman" w:hAnsi="Times New Roman" w:cs="Times New Roman"/>
          <w:b/>
          <w:sz w:val="24"/>
          <w:szCs w:val="24"/>
          <w:lang w:val="ro-RO"/>
        </w:rPr>
        <w:t>terenuri</w:t>
      </w:r>
    </w:p>
    <w:p w:rsidR="004C404A" w:rsidRDefault="004C404A" w:rsidP="004C404A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F0527B" w:rsidRPr="00F87C24" w:rsidRDefault="00F0527B" w:rsidP="00A52E53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3F1220" w:rsidRPr="007923D2" w:rsidRDefault="00590F25" w:rsidP="007923D2">
      <w:pPr>
        <w:tabs>
          <w:tab w:val="left" w:pos="4678"/>
        </w:tabs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7923D2">
        <w:rPr>
          <w:rFonts w:ascii="Times New Roman" w:hAnsi="Times New Roman" w:cs="Times New Roman"/>
          <w:sz w:val="28"/>
          <w:szCs w:val="28"/>
          <w:lang w:val="ro-RO"/>
        </w:rPr>
        <w:t xml:space="preserve">Proiectul </w:t>
      </w:r>
      <w:r w:rsidR="004C404A">
        <w:rPr>
          <w:rFonts w:ascii="Times New Roman" w:hAnsi="Times New Roman" w:cs="Times New Roman"/>
          <w:sz w:val="28"/>
          <w:szCs w:val="28"/>
          <w:lang w:val="ro-RO"/>
        </w:rPr>
        <w:t>h</w:t>
      </w:r>
      <w:r w:rsidR="003C2041">
        <w:rPr>
          <w:rFonts w:ascii="Times New Roman" w:hAnsi="Times New Roman" w:cs="Times New Roman"/>
          <w:sz w:val="28"/>
          <w:szCs w:val="28"/>
          <w:lang w:val="ro-RO"/>
        </w:rPr>
        <w:t xml:space="preserve">otărîrii de Guvern </w:t>
      </w:r>
      <w:r w:rsidR="00F463EA">
        <w:rPr>
          <w:rFonts w:ascii="Times New Roman" w:hAnsi="Times New Roman" w:cs="Times New Roman"/>
          <w:sz w:val="28"/>
          <w:szCs w:val="28"/>
          <w:lang w:val="ro-RO"/>
        </w:rPr>
        <w:t xml:space="preserve">cu privire la transmiterea unor terenuri </w:t>
      </w:r>
      <w:r w:rsidRPr="007923D2">
        <w:rPr>
          <w:rFonts w:ascii="Times New Roman" w:hAnsi="Times New Roman" w:cs="Times New Roman"/>
          <w:sz w:val="28"/>
          <w:szCs w:val="28"/>
          <w:lang w:val="ro-RO"/>
        </w:rPr>
        <w:t>a fost e</w:t>
      </w:r>
      <w:r w:rsidR="00A245FF" w:rsidRPr="007923D2">
        <w:rPr>
          <w:rFonts w:ascii="Times New Roman" w:hAnsi="Times New Roman" w:cs="Times New Roman"/>
          <w:sz w:val="28"/>
          <w:szCs w:val="28"/>
          <w:lang w:val="ro-RO"/>
        </w:rPr>
        <w:t>laborat în temeiul prevederilor</w:t>
      </w:r>
      <w:r w:rsidRPr="007923D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C4332" w:rsidRPr="007923D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art.6 alin.(1) lit.a</w:t>
      </w:r>
      <w:r w:rsidR="002C4332" w:rsidRPr="007923D2">
        <w:rPr>
          <w:rFonts w:ascii="Times New Roman" w:eastAsia="Times New Roman" w:hAnsi="Times New Roman" w:cs="Times New Roman"/>
          <w:sz w:val="28"/>
          <w:szCs w:val="28"/>
          <w:vertAlign w:val="superscript"/>
          <w:lang w:val="ro-RO" w:eastAsia="ru-RU"/>
        </w:rPr>
        <w:t>1</w:t>
      </w:r>
      <w:r w:rsidR="002C4332" w:rsidRPr="007923D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) şi art.14 alin.(1) lit.c) din </w:t>
      </w:r>
      <w:r w:rsidR="00EC0FD4">
        <w:fldChar w:fldCharType="begin"/>
      </w:r>
      <w:r w:rsidR="00EC0FD4" w:rsidRPr="00BC434F">
        <w:rPr>
          <w:lang w:val="en-US"/>
        </w:rPr>
        <w:instrText>HYPERLINK "lex:LPLP20070504121"</w:instrText>
      </w:r>
      <w:r w:rsidR="00EC0FD4">
        <w:fldChar w:fldCharType="separate"/>
      </w:r>
      <w:r w:rsidR="002C4332" w:rsidRPr="007923D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Legea nr.121-XVI din 4 mai 2007</w:t>
      </w:r>
      <w:r w:rsidR="00EC0FD4">
        <w:fldChar w:fldCharType="end"/>
      </w:r>
      <w:r w:rsidR="002C4332" w:rsidRPr="007923D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privind administrarea şi </w:t>
      </w:r>
      <w:r w:rsidR="00615BEA" w:rsidRPr="007923D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reetatizarea</w:t>
      </w:r>
      <w:r w:rsidR="002C4332" w:rsidRPr="007923D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="00615BEA" w:rsidRPr="007923D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proprietății</w:t>
      </w:r>
      <w:r w:rsidR="002C4332" w:rsidRPr="007923D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publice, precum şi art. 15 din </w:t>
      </w:r>
      <w:r w:rsidR="00EC0FD4">
        <w:fldChar w:fldCharType="begin"/>
      </w:r>
      <w:r w:rsidR="00EC0FD4" w:rsidRPr="00BC434F">
        <w:rPr>
          <w:lang w:val="en-US"/>
        </w:rPr>
        <w:instrText>HYPERLINK "lex:LPLP19911225828"</w:instrText>
      </w:r>
      <w:r w:rsidR="00EC0FD4">
        <w:fldChar w:fldCharType="separate"/>
      </w:r>
      <w:r w:rsidR="002C4332" w:rsidRPr="007923D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Codul funciar nr.828-XII din 25 decembrie 1991</w:t>
      </w:r>
      <w:r w:rsidR="00EC0FD4">
        <w:fldChar w:fldCharType="end"/>
      </w:r>
      <w:r w:rsidR="002C4332" w:rsidRPr="007923D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.</w:t>
      </w:r>
    </w:p>
    <w:p w:rsidR="005239EA" w:rsidRPr="007923D2" w:rsidRDefault="00F87C24" w:rsidP="007923D2">
      <w:pPr>
        <w:tabs>
          <w:tab w:val="left" w:pos="4678"/>
        </w:tabs>
        <w:spacing w:after="0" w:line="240" w:lineRule="auto"/>
        <w:ind w:left="-567" w:firstLine="709"/>
        <w:jc w:val="both"/>
        <w:rPr>
          <w:rFonts w:ascii="Times New Roman" w:eastAsia="SimSun" w:hAnsi="Times New Roman" w:cs="Times New Roman"/>
          <w:sz w:val="28"/>
          <w:szCs w:val="28"/>
          <w:lang w:val="ro-RO" w:eastAsia="en-GB"/>
        </w:rPr>
      </w:pPr>
      <w:r w:rsidRPr="007923D2">
        <w:rPr>
          <w:rFonts w:ascii="Times New Roman" w:hAnsi="Times New Roman" w:cs="Times New Roman"/>
          <w:color w:val="000000"/>
          <w:sz w:val="28"/>
          <w:szCs w:val="28"/>
          <w:lang w:val="ro-RO"/>
        </w:rPr>
        <w:t>Concomitent, reliefăm faptul că</w:t>
      </w:r>
      <w:r w:rsidRPr="007923D2">
        <w:rPr>
          <w:color w:val="000000"/>
          <w:sz w:val="28"/>
          <w:szCs w:val="28"/>
          <w:lang w:val="ro-RO"/>
        </w:rPr>
        <w:t xml:space="preserve"> î</w:t>
      </w:r>
      <w:r w:rsidRPr="007923D2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n contextul realizării proiectului ”Consolidarea capacităților operaționale de control vamal prin dotarea punctului de trecere a frontierei Ocnița- Sokireanî cu sistemul de scanare a mărfurilor și mijloacelor de transport pe calea ferată (NUCTECH TMRF 6010) Republica Moldova a primit </w:t>
      </w:r>
      <w:r w:rsidR="005239EA" w:rsidRPr="00F463EA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asistență </w:t>
      </w:r>
      <w:r w:rsidRPr="00F463EA">
        <w:rPr>
          <w:rFonts w:ascii="Times New Roman" w:hAnsi="Times New Roman" w:cs="Times New Roman"/>
          <w:color w:val="000000"/>
          <w:sz w:val="28"/>
          <w:szCs w:val="28"/>
          <w:lang w:val="ro-RO"/>
        </w:rPr>
        <w:t>tehnice din</w:t>
      </w:r>
      <w:r w:rsidRPr="007923D2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Partea Guvernului Republicii Populare Chineze</w:t>
      </w:r>
      <w:r w:rsidR="005239EA" w:rsidRPr="007923D2">
        <w:rPr>
          <w:rFonts w:ascii="Times New Roman" w:hAnsi="Times New Roman" w:cs="Times New Roman"/>
          <w:color w:val="000000"/>
          <w:sz w:val="28"/>
          <w:szCs w:val="28"/>
          <w:lang w:val="ro-RO"/>
        </w:rPr>
        <w:t>,</w:t>
      </w:r>
      <w:r w:rsidR="005239EA" w:rsidRPr="007923D2">
        <w:rPr>
          <w:color w:val="000000"/>
          <w:sz w:val="28"/>
          <w:szCs w:val="28"/>
          <w:lang w:val="ro-RO"/>
        </w:rPr>
        <w:t xml:space="preserve"> </w:t>
      </w:r>
      <w:r w:rsidR="005239EA" w:rsidRPr="007923D2">
        <w:rPr>
          <w:rFonts w:ascii="Times New Roman" w:eastAsia="SimSun" w:hAnsi="Times New Roman" w:cs="Times New Roman"/>
          <w:sz w:val="28"/>
          <w:szCs w:val="28"/>
          <w:lang w:val="ro-RO" w:eastAsia="en-GB"/>
        </w:rPr>
        <w:t>(echipamentul staționar de scanare care constituie 37 mil. 330 mii iuani).</w:t>
      </w:r>
    </w:p>
    <w:p w:rsidR="00F87C24" w:rsidRPr="007923D2" w:rsidRDefault="00615BEA" w:rsidP="007923D2">
      <w:pPr>
        <w:tabs>
          <w:tab w:val="left" w:pos="4678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  <w:lang w:val="ro-RO" w:eastAsia="en-GB"/>
        </w:rPr>
      </w:pPr>
      <w:r>
        <w:rPr>
          <w:rFonts w:ascii="Times New Roman" w:hAnsi="Times New Roman" w:cs="Times New Roman"/>
          <w:sz w:val="28"/>
          <w:szCs w:val="28"/>
          <w:lang w:val="ro-RO" w:eastAsia="en-GB"/>
        </w:rPr>
        <w:t xml:space="preserve">Aceasta, va permite </w:t>
      </w:r>
      <w:r w:rsidR="00F87C24" w:rsidRPr="007923D2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implementarea procedurilor vamale moderne, care </w:t>
      </w:r>
      <w:r w:rsidR="00F463EA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va </w:t>
      </w:r>
      <w:bookmarkStart w:id="0" w:name="_GoBack"/>
      <w:bookmarkEnd w:id="0"/>
      <w:r w:rsidR="00F87C24" w:rsidRPr="007923D2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asigura eficientizarea controlului vamal, sporirea colectărilor vamale şi fluidizarea traficului de mărfuri la postul vamal Ocnița-Sokireanî, securizarea și facilitarea comerțului internațional, precum și </w:t>
      </w:r>
      <w:r w:rsidR="00F87C24" w:rsidRPr="007923D2">
        <w:rPr>
          <w:rFonts w:ascii="Times New Roman" w:hAnsi="Times New Roman" w:cs="Times New Roman"/>
          <w:iCs/>
          <w:sz w:val="28"/>
          <w:szCs w:val="28"/>
          <w:lang w:val="ro-RO" w:eastAsia="en-GB"/>
        </w:rPr>
        <w:t>consolidarea capacităților operaționale de control vamal prin dotarea punctului de trecere a frontierei.</w:t>
      </w:r>
    </w:p>
    <w:p w:rsidR="00F87C24" w:rsidRPr="007923D2" w:rsidRDefault="00615BEA" w:rsidP="007923D2">
      <w:pPr>
        <w:tabs>
          <w:tab w:val="left" w:pos="4678"/>
        </w:tabs>
        <w:spacing w:after="0" w:line="240" w:lineRule="auto"/>
        <w:ind w:left="-567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ro-RO" w:eastAsia="en-GB"/>
        </w:rPr>
      </w:pPr>
      <w:r>
        <w:rPr>
          <w:rFonts w:ascii="Times New Roman" w:eastAsia="SimSun" w:hAnsi="Times New Roman" w:cs="Times New Roman"/>
          <w:sz w:val="28"/>
          <w:szCs w:val="28"/>
          <w:lang w:val="ro-RO" w:eastAsia="en-GB"/>
        </w:rPr>
        <w:t>În acest sens, reliefăm că u</w:t>
      </w:r>
      <w:r w:rsidR="00F87C24" w:rsidRPr="007923D2">
        <w:rPr>
          <w:rFonts w:ascii="Times New Roman" w:eastAsia="SimSun" w:hAnsi="Times New Roman" w:cs="Times New Roman"/>
          <w:sz w:val="28"/>
          <w:szCs w:val="28"/>
          <w:lang w:val="ro-RO" w:eastAsia="en-GB"/>
        </w:rPr>
        <w:t>nul din elementele indispensabile a sistemului vamal modern cu aspirațiile europene este dotarea tehnică cu echipament performant de control, care permite efectuarea eficientă a inspecțiilor vamale, depistarea fraudelor și fluidizarea traficului internațional. Totodată infrastructura modernă a punctelor de trecere asigură securitatea economică a statului și sporirea colectărilor la bugetul de stat.</w:t>
      </w:r>
    </w:p>
    <w:p w:rsidR="00F87C24" w:rsidRPr="007923D2" w:rsidRDefault="00F87C24" w:rsidP="00D51086">
      <w:pPr>
        <w:pStyle w:val="a8"/>
        <w:tabs>
          <w:tab w:val="left" w:pos="4678"/>
        </w:tabs>
        <w:spacing w:after="0"/>
        <w:ind w:left="-567" w:firstLine="709"/>
        <w:jc w:val="both"/>
        <w:rPr>
          <w:color w:val="000000"/>
          <w:sz w:val="28"/>
          <w:szCs w:val="28"/>
          <w:lang w:val="ro-RO"/>
        </w:rPr>
      </w:pPr>
      <w:r w:rsidRPr="007923D2">
        <w:rPr>
          <w:rFonts w:eastAsia="SimSun"/>
          <w:sz w:val="28"/>
          <w:szCs w:val="28"/>
          <w:lang w:val="ro-RO" w:eastAsia="en-GB"/>
        </w:rPr>
        <w:t>La etapă actuală Republica Moldova nu dispune de sistem de scanare feroviar staționar și sistemul de scanare X-ray CT, ceea ce stagnează dezvoltarea capacităților sistemului vamal național de fluidizare a traficului legal și prevenirea fraudelor</w:t>
      </w:r>
      <w:r w:rsidR="00D51086">
        <w:rPr>
          <w:rFonts w:eastAsia="SimSun"/>
          <w:sz w:val="28"/>
          <w:szCs w:val="28"/>
          <w:lang w:val="ro-RO" w:eastAsia="en-GB"/>
        </w:rPr>
        <w:t>.</w:t>
      </w:r>
    </w:p>
    <w:p w:rsidR="00615BEA" w:rsidRPr="00D51086" w:rsidRDefault="00F87C24" w:rsidP="00D51086">
      <w:pPr>
        <w:tabs>
          <w:tab w:val="left" w:pos="4678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ro-RO" w:eastAsia="en-GB"/>
        </w:rPr>
      </w:pPr>
      <w:r w:rsidRPr="00D51086">
        <w:rPr>
          <w:rFonts w:ascii="Times New Roman" w:hAnsi="Times New Roman" w:cs="Times New Roman"/>
          <w:sz w:val="28"/>
          <w:szCs w:val="28"/>
          <w:lang w:val="ro-RO" w:eastAsia="en-GB"/>
        </w:rPr>
        <w:t>Printre numeroasele beneficii și avantaje asociate cu instalarea echipamentului staționar de scanare se includ:</w:t>
      </w:r>
    </w:p>
    <w:p w:rsidR="00615BEA" w:rsidRDefault="00615BEA" w:rsidP="00D51086">
      <w:pPr>
        <w:tabs>
          <w:tab w:val="left" w:pos="4678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  <w:lang w:val="ro-RO" w:eastAsia="en-GB"/>
        </w:rPr>
      </w:pPr>
      <w:r>
        <w:rPr>
          <w:rFonts w:ascii="Times New Roman" w:eastAsia="Calibri" w:hAnsi="Times New Roman" w:cs="Times New Roman"/>
          <w:sz w:val="28"/>
          <w:szCs w:val="28"/>
          <w:lang w:val="ro-RO" w:eastAsia="en-GB"/>
        </w:rPr>
        <w:t>-</w:t>
      </w:r>
      <w:r w:rsidRPr="00615BEA">
        <w:rPr>
          <w:rFonts w:ascii="Times New Roman" w:eastAsia="Calibri" w:hAnsi="Times New Roman" w:cs="Times New Roman"/>
          <w:sz w:val="28"/>
          <w:szCs w:val="28"/>
          <w:lang w:val="ro-RO" w:eastAsia="en-GB"/>
        </w:rPr>
        <w:t>e</w:t>
      </w:r>
      <w:r w:rsidR="00F87C24" w:rsidRPr="00615BEA">
        <w:rPr>
          <w:rFonts w:ascii="Times New Roman" w:eastAsia="Calibri" w:hAnsi="Times New Roman" w:cs="Times New Roman"/>
          <w:sz w:val="28"/>
          <w:szCs w:val="28"/>
          <w:lang w:val="ro-RO" w:eastAsia="en-GB"/>
        </w:rPr>
        <w:t>ficientizarea efectuării controlului vamal nedistructiv prin inspectarea și analiza imaginilor;</w:t>
      </w:r>
    </w:p>
    <w:p w:rsidR="00615BEA" w:rsidRDefault="00615BEA" w:rsidP="00D51086">
      <w:pPr>
        <w:tabs>
          <w:tab w:val="left" w:pos="4678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  <w:lang w:val="ro-RO" w:eastAsia="en-GB"/>
        </w:rPr>
      </w:pPr>
      <w:r>
        <w:rPr>
          <w:rFonts w:ascii="Times New Roman" w:eastAsia="Calibri" w:hAnsi="Times New Roman" w:cs="Times New Roman"/>
          <w:sz w:val="28"/>
          <w:szCs w:val="28"/>
          <w:lang w:val="ro-RO" w:eastAsia="en-GB"/>
        </w:rPr>
        <w:t>-</w:t>
      </w:r>
      <w:r w:rsidRPr="00615BEA">
        <w:rPr>
          <w:rFonts w:ascii="Times New Roman" w:eastAsia="Calibri" w:hAnsi="Times New Roman" w:cs="Times New Roman"/>
          <w:sz w:val="28"/>
          <w:szCs w:val="28"/>
          <w:lang w:val="ro-RO" w:eastAsia="en-GB"/>
        </w:rPr>
        <w:t>r</w:t>
      </w:r>
      <w:r w:rsidR="00F87C24" w:rsidRPr="00615BEA">
        <w:rPr>
          <w:rFonts w:ascii="Times New Roman" w:eastAsia="Calibri" w:hAnsi="Times New Roman" w:cs="Times New Roman"/>
          <w:sz w:val="28"/>
          <w:szCs w:val="28"/>
          <w:lang w:val="ro-RO" w:eastAsia="en-GB"/>
        </w:rPr>
        <w:t>educerea timpului de traversare a frontierei, fapt ce va decongestiona traficul pe căile de acces la punctele de trecere;</w:t>
      </w:r>
    </w:p>
    <w:p w:rsidR="00615BEA" w:rsidRDefault="00615BEA" w:rsidP="00D51086">
      <w:pPr>
        <w:tabs>
          <w:tab w:val="left" w:pos="4678"/>
        </w:tabs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lang w:val="ro-RO" w:eastAsia="en-GB"/>
        </w:rPr>
      </w:pPr>
      <w:r>
        <w:rPr>
          <w:rFonts w:ascii="Times New Roman" w:eastAsia="Calibri" w:hAnsi="Times New Roman" w:cs="Times New Roman"/>
          <w:sz w:val="28"/>
          <w:szCs w:val="28"/>
          <w:lang w:val="ro-RO" w:eastAsia="en-GB"/>
        </w:rPr>
        <w:t>-</w:t>
      </w:r>
      <w:r w:rsidRPr="00615BEA">
        <w:rPr>
          <w:rFonts w:ascii="Times New Roman" w:eastAsia="Calibri" w:hAnsi="Times New Roman" w:cs="Times New Roman"/>
          <w:sz w:val="28"/>
          <w:szCs w:val="28"/>
          <w:lang w:val="ro-RO" w:eastAsia="en-GB"/>
        </w:rPr>
        <w:t>s</w:t>
      </w:r>
      <w:r w:rsidR="00F87C24" w:rsidRPr="00615BEA">
        <w:rPr>
          <w:rFonts w:ascii="Times New Roman" w:eastAsia="Calibri" w:hAnsi="Times New Roman" w:cs="Times New Roman"/>
          <w:sz w:val="28"/>
          <w:szCs w:val="28"/>
          <w:lang w:val="ro-RO" w:eastAsia="en-GB"/>
        </w:rPr>
        <w:t>porirea capacității punctului de trecere de inspectare a mijloacelor de t</w:t>
      </w:r>
      <w:r>
        <w:rPr>
          <w:rFonts w:ascii="Times New Roman" w:eastAsia="Calibri" w:hAnsi="Times New Roman" w:cs="Times New Roman"/>
          <w:sz w:val="28"/>
          <w:szCs w:val="28"/>
          <w:lang w:val="ro-RO" w:eastAsia="en-GB"/>
        </w:rPr>
        <w:t>ransport;</w:t>
      </w:r>
    </w:p>
    <w:p w:rsidR="00615BEA" w:rsidRDefault="00615BEA" w:rsidP="00D51086">
      <w:pPr>
        <w:tabs>
          <w:tab w:val="left" w:pos="4678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  <w:lang w:val="ro-RO" w:eastAsia="en-GB"/>
        </w:rPr>
      </w:pPr>
      <w:r>
        <w:rPr>
          <w:rFonts w:ascii="Times New Roman" w:eastAsia="Calibri" w:hAnsi="Times New Roman" w:cs="Times New Roman"/>
          <w:sz w:val="28"/>
          <w:szCs w:val="28"/>
          <w:lang w:val="ro-RO" w:eastAsia="en-GB"/>
        </w:rPr>
        <w:t>-</w:t>
      </w:r>
      <w:r w:rsidRPr="00615BEA">
        <w:rPr>
          <w:rFonts w:ascii="Times New Roman" w:eastAsia="Calibri" w:hAnsi="Times New Roman" w:cs="Times New Roman"/>
          <w:sz w:val="28"/>
          <w:szCs w:val="28"/>
          <w:lang w:val="ro-RO" w:eastAsia="en-GB"/>
        </w:rPr>
        <w:t>p</w:t>
      </w:r>
      <w:r w:rsidR="00F87C24" w:rsidRPr="00615BEA">
        <w:rPr>
          <w:rFonts w:ascii="Times New Roman" w:eastAsia="Calibri" w:hAnsi="Times New Roman" w:cs="Times New Roman"/>
          <w:sz w:val="28"/>
          <w:szCs w:val="28"/>
          <w:lang w:val="ro-RO" w:eastAsia="en-GB"/>
        </w:rPr>
        <w:t>revenirea și contracararea tentativelor de introducere / scoatere ilegală a mărfurilor;</w:t>
      </w:r>
    </w:p>
    <w:p w:rsidR="00615BEA" w:rsidRDefault="00615BEA" w:rsidP="00D51086">
      <w:pPr>
        <w:tabs>
          <w:tab w:val="left" w:pos="4678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  <w:lang w:val="ro-RO" w:eastAsia="en-GB"/>
        </w:rPr>
      </w:pPr>
      <w:r>
        <w:rPr>
          <w:rFonts w:ascii="Times New Roman" w:eastAsia="Calibri" w:hAnsi="Times New Roman" w:cs="Times New Roman"/>
          <w:sz w:val="28"/>
          <w:szCs w:val="28"/>
          <w:lang w:val="ro-RO" w:eastAsia="en-GB"/>
        </w:rPr>
        <w:t>-</w:t>
      </w:r>
      <w:r w:rsidRPr="00615BEA">
        <w:rPr>
          <w:rFonts w:ascii="Times New Roman" w:eastAsia="Calibri" w:hAnsi="Times New Roman" w:cs="Times New Roman"/>
          <w:sz w:val="28"/>
          <w:szCs w:val="28"/>
          <w:lang w:val="ro-RO" w:eastAsia="en-GB"/>
        </w:rPr>
        <w:t>s</w:t>
      </w:r>
      <w:r w:rsidR="00F87C24" w:rsidRPr="00615BEA">
        <w:rPr>
          <w:rFonts w:ascii="Times New Roman" w:eastAsia="Calibri" w:hAnsi="Times New Roman" w:cs="Times New Roman"/>
          <w:sz w:val="28"/>
          <w:szCs w:val="28"/>
          <w:lang w:val="ro-RO" w:eastAsia="en-GB"/>
        </w:rPr>
        <w:t>porirea colectărilor vamale prin detectarea tentativelor de diminuare a valorii în vamă și de nedeclararea a mărfurilor transportate;</w:t>
      </w:r>
    </w:p>
    <w:p w:rsidR="00615BEA" w:rsidRDefault="00615BEA" w:rsidP="00D51086">
      <w:pPr>
        <w:tabs>
          <w:tab w:val="left" w:pos="4678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  <w:lang w:val="ro-RO" w:eastAsia="en-GB"/>
        </w:rPr>
      </w:pPr>
      <w:r>
        <w:rPr>
          <w:rFonts w:ascii="Times New Roman" w:eastAsia="Calibri" w:hAnsi="Times New Roman" w:cs="Times New Roman"/>
          <w:sz w:val="28"/>
          <w:szCs w:val="28"/>
          <w:lang w:val="ro-RO" w:eastAsia="en-GB"/>
        </w:rPr>
        <w:t>-</w:t>
      </w:r>
      <w:r w:rsidRPr="00615BEA">
        <w:rPr>
          <w:rFonts w:ascii="Times New Roman" w:eastAsia="Calibri" w:hAnsi="Times New Roman" w:cs="Times New Roman"/>
          <w:sz w:val="28"/>
          <w:szCs w:val="28"/>
          <w:lang w:val="ro-RO" w:eastAsia="en-GB"/>
        </w:rPr>
        <w:t>a</w:t>
      </w:r>
      <w:r w:rsidR="00F87C24" w:rsidRPr="00615BEA">
        <w:rPr>
          <w:rFonts w:ascii="Times New Roman" w:eastAsia="Calibri" w:hAnsi="Times New Roman" w:cs="Times New Roman"/>
          <w:sz w:val="28"/>
          <w:szCs w:val="28"/>
          <w:lang w:val="ro-RO" w:eastAsia="en-GB"/>
        </w:rPr>
        <w:t>sigurarea securității la frontiera Republicii Moldova;</w:t>
      </w:r>
    </w:p>
    <w:p w:rsidR="00615BEA" w:rsidRDefault="00615BEA" w:rsidP="00D51086">
      <w:pPr>
        <w:tabs>
          <w:tab w:val="left" w:pos="4678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  <w:lang w:val="ro-RO" w:eastAsia="en-GB"/>
        </w:rPr>
      </w:pPr>
      <w:r>
        <w:rPr>
          <w:rFonts w:ascii="Times New Roman" w:eastAsia="SimSun" w:hAnsi="Times New Roman" w:cs="Times New Roman"/>
          <w:sz w:val="28"/>
          <w:szCs w:val="28"/>
          <w:lang w:val="ro-RO" w:eastAsia="en-GB"/>
        </w:rPr>
        <w:t>-</w:t>
      </w:r>
      <w:r w:rsidRPr="00615BEA">
        <w:rPr>
          <w:rFonts w:ascii="Times New Roman" w:eastAsia="SimSun" w:hAnsi="Times New Roman" w:cs="Times New Roman"/>
          <w:sz w:val="28"/>
          <w:szCs w:val="28"/>
          <w:lang w:val="ro-RO" w:eastAsia="en-GB"/>
        </w:rPr>
        <w:t>c</w:t>
      </w:r>
      <w:r w:rsidR="00F87C24" w:rsidRPr="00615BEA">
        <w:rPr>
          <w:rFonts w:ascii="Times New Roman" w:eastAsia="SimSun" w:hAnsi="Times New Roman" w:cs="Times New Roman"/>
          <w:sz w:val="28"/>
          <w:szCs w:val="28"/>
          <w:lang w:val="ro-RO" w:eastAsia="en-GB"/>
        </w:rPr>
        <w:t>reșterea volumului comerțului internațional de mărfuri;</w:t>
      </w:r>
    </w:p>
    <w:p w:rsidR="00F87C24" w:rsidRPr="00615BEA" w:rsidRDefault="00615BEA" w:rsidP="00D51086">
      <w:pPr>
        <w:tabs>
          <w:tab w:val="left" w:pos="4678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  <w:lang w:val="ro-RO" w:eastAsia="en-GB"/>
        </w:rPr>
      </w:pPr>
      <w:r>
        <w:rPr>
          <w:rFonts w:ascii="Times New Roman" w:eastAsia="SimSun" w:hAnsi="Times New Roman" w:cs="Times New Roman"/>
          <w:sz w:val="28"/>
          <w:szCs w:val="28"/>
          <w:lang w:val="ro-RO" w:eastAsia="en-GB"/>
        </w:rPr>
        <w:t>-</w:t>
      </w:r>
      <w:r w:rsidRPr="00615BEA">
        <w:rPr>
          <w:rFonts w:ascii="Times New Roman" w:eastAsia="SimSun" w:hAnsi="Times New Roman" w:cs="Times New Roman"/>
          <w:sz w:val="28"/>
          <w:szCs w:val="28"/>
          <w:lang w:val="ro-RO" w:eastAsia="en-GB"/>
        </w:rPr>
        <w:t>r</w:t>
      </w:r>
      <w:r w:rsidR="00F87C24" w:rsidRPr="00615BEA">
        <w:rPr>
          <w:rFonts w:ascii="Times New Roman" w:eastAsia="SimSun" w:hAnsi="Times New Roman" w:cs="Times New Roman"/>
          <w:sz w:val="28"/>
          <w:szCs w:val="28"/>
          <w:lang w:val="ro-RO" w:eastAsia="en-GB"/>
        </w:rPr>
        <w:t>idicarea imaginii Republicii Moldova ca țară de transit;</w:t>
      </w:r>
    </w:p>
    <w:p w:rsidR="0051429C" w:rsidRPr="007923D2" w:rsidRDefault="005239EA" w:rsidP="00D51086">
      <w:pPr>
        <w:tabs>
          <w:tab w:val="left" w:pos="4678"/>
        </w:tabs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923D2">
        <w:rPr>
          <w:rFonts w:ascii="Times New Roman" w:hAnsi="Times New Roman" w:cs="Times New Roman"/>
          <w:sz w:val="28"/>
          <w:szCs w:val="28"/>
          <w:lang w:val="ro-RO"/>
        </w:rPr>
        <w:t>Astfel, întru realizarea celor relatate supra la</w:t>
      </w:r>
      <w:r w:rsidR="00CC18A6" w:rsidRPr="007923D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7923D2">
        <w:rPr>
          <w:rFonts w:ascii="Times New Roman" w:hAnsi="Times New Roman" w:cs="Times New Roman"/>
          <w:bCs/>
          <w:sz w:val="28"/>
          <w:szCs w:val="28"/>
          <w:lang w:val="ro-RO"/>
        </w:rPr>
        <w:t>stația</w:t>
      </w:r>
      <w:r w:rsidR="00A14D33" w:rsidRPr="007923D2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Ocnița a</w:t>
      </w:r>
      <w:r w:rsidR="00A14D33" w:rsidRPr="007923D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Î.S</w:t>
      </w:r>
      <w:r w:rsidR="00A14D33" w:rsidRPr="007923D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„Calea Ferată din Moldova”,</w:t>
      </w:r>
      <w:r w:rsidR="00CC18A6" w:rsidRPr="007923D2">
        <w:rPr>
          <w:rFonts w:ascii="Times New Roman" w:hAnsi="Times New Roman" w:cs="Times New Roman"/>
          <w:sz w:val="28"/>
          <w:szCs w:val="28"/>
          <w:lang w:val="ro-RO"/>
        </w:rPr>
        <w:t xml:space="preserve"> este necesar</w:t>
      </w:r>
      <w:r w:rsidR="00A14D33" w:rsidRPr="007923D2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="00CC18A6" w:rsidRPr="007923D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14D33" w:rsidRPr="007923D2">
        <w:rPr>
          <w:rFonts w:ascii="Times New Roman" w:hAnsi="Times New Roman" w:cs="Times New Roman"/>
          <w:sz w:val="28"/>
          <w:szCs w:val="28"/>
          <w:lang w:val="ro-RO"/>
        </w:rPr>
        <w:t>construcția și amplasarea scaner</w:t>
      </w:r>
      <w:r w:rsidRPr="007923D2">
        <w:rPr>
          <w:rFonts w:ascii="Times New Roman" w:hAnsi="Times New Roman" w:cs="Times New Roman"/>
          <w:sz w:val="28"/>
          <w:szCs w:val="28"/>
          <w:lang w:val="ro-RO"/>
        </w:rPr>
        <w:t>ului</w:t>
      </w:r>
      <w:r w:rsidR="00A14D33" w:rsidRPr="007923D2">
        <w:rPr>
          <w:rFonts w:ascii="Times New Roman" w:hAnsi="Times New Roman" w:cs="Times New Roman"/>
          <w:sz w:val="28"/>
          <w:szCs w:val="28"/>
          <w:lang w:val="ro-RO"/>
        </w:rPr>
        <w:t xml:space="preserve"> staționar de efectuare a inspecției non-intruzive din mers a trenurilor de marfă </w:t>
      </w:r>
      <w:r w:rsidR="00CC18A6" w:rsidRPr="007923D2">
        <w:rPr>
          <w:rFonts w:ascii="Times New Roman" w:hAnsi="Times New Roman" w:cs="Times New Roman"/>
          <w:sz w:val="28"/>
          <w:szCs w:val="28"/>
          <w:lang w:val="ro-RO"/>
        </w:rPr>
        <w:t>și a altor obiecte de infrastructură.</w:t>
      </w:r>
    </w:p>
    <w:p w:rsidR="002C4332" w:rsidRPr="007923D2" w:rsidRDefault="007923D2" w:rsidP="00D51086">
      <w:pPr>
        <w:tabs>
          <w:tab w:val="left" w:pos="4678"/>
        </w:tabs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lastRenderedPageBreak/>
        <w:t>În continuare relatăm</w:t>
      </w:r>
      <w:r w:rsidR="00615BEA">
        <w:rPr>
          <w:rFonts w:ascii="Times New Roman" w:hAnsi="Times New Roman" w:cs="Times New Roman"/>
          <w:sz w:val="28"/>
          <w:szCs w:val="28"/>
          <w:lang w:val="ro-RO"/>
        </w:rPr>
        <w:t xml:space="preserve"> că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întru realizarea celor invocate l</w:t>
      </w:r>
      <w:r w:rsidR="00A14D33" w:rsidRPr="007923D2">
        <w:rPr>
          <w:rFonts w:ascii="Times New Roman" w:hAnsi="Times New Roman" w:cs="Times New Roman"/>
          <w:sz w:val="28"/>
          <w:szCs w:val="28"/>
          <w:lang w:val="ro-RO"/>
        </w:rPr>
        <w:t>a</w:t>
      </w:r>
      <w:r w:rsidR="002C4332" w:rsidRPr="007923D2">
        <w:rPr>
          <w:rFonts w:ascii="Times New Roman" w:hAnsi="Times New Roman" w:cs="Times New Roman"/>
          <w:sz w:val="28"/>
          <w:szCs w:val="28"/>
          <w:lang w:val="ro-RO"/>
        </w:rPr>
        <w:t xml:space="preserve"> solicitare</w:t>
      </w:r>
      <w:r>
        <w:rPr>
          <w:rFonts w:ascii="Times New Roman" w:hAnsi="Times New Roman" w:cs="Times New Roman"/>
          <w:sz w:val="28"/>
          <w:szCs w:val="28"/>
          <w:lang w:val="ro-RO"/>
        </w:rPr>
        <w:t>a</w:t>
      </w:r>
      <w:r w:rsidR="002C4332" w:rsidRPr="007923D2">
        <w:rPr>
          <w:rFonts w:ascii="Times New Roman" w:hAnsi="Times New Roman" w:cs="Times New Roman"/>
          <w:sz w:val="28"/>
          <w:szCs w:val="28"/>
          <w:lang w:val="ro-RO"/>
        </w:rPr>
        <w:t xml:space="preserve"> Serviciului Vamal, </w:t>
      </w:r>
      <w:r w:rsidR="002C4332" w:rsidRPr="007923D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Ministerul</w:t>
      </w:r>
      <w:r w:rsidR="00615BE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Economiei și Infrastructurii precum și </w:t>
      </w:r>
      <w:r w:rsidR="002C4332" w:rsidRPr="007923D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Întreprinderea de </w:t>
      </w:r>
      <w:r w:rsidR="00E1772D" w:rsidRPr="007923D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Stat „Calea Ferată din Moldova”</w:t>
      </w:r>
      <w:r w:rsidR="002C4332" w:rsidRPr="007923D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="002C4332" w:rsidRPr="007923D2">
        <w:rPr>
          <w:rFonts w:ascii="Times New Roman" w:hAnsi="Times New Roman" w:cs="Times New Roman"/>
          <w:sz w:val="28"/>
          <w:szCs w:val="28"/>
          <w:lang w:val="ro-RO"/>
        </w:rPr>
        <w:t xml:space="preserve">au dat acordul și </w:t>
      </w:r>
      <w:r w:rsidR="00A560DA" w:rsidRPr="007923D2">
        <w:rPr>
          <w:rFonts w:ascii="Times New Roman" w:hAnsi="Times New Roman" w:cs="Times New Roman"/>
          <w:sz w:val="28"/>
          <w:szCs w:val="28"/>
          <w:lang w:val="ro-RO"/>
        </w:rPr>
        <w:t xml:space="preserve">au </w:t>
      </w:r>
      <w:r w:rsidR="002C4332" w:rsidRPr="007923D2">
        <w:rPr>
          <w:rFonts w:ascii="Times New Roman" w:hAnsi="Times New Roman" w:cs="Times New Roman"/>
          <w:sz w:val="28"/>
          <w:szCs w:val="28"/>
          <w:lang w:val="ro-RO"/>
        </w:rPr>
        <w:t xml:space="preserve">format </w:t>
      </w:r>
      <w:r w:rsidR="005239EA" w:rsidRPr="007923D2">
        <w:rPr>
          <w:rFonts w:ascii="Times New Roman" w:hAnsi="Times New Roman" w:cs="Times New Roman"/>
          <w:sz w:val="28"/>
          <w:szCs w:val="28"/>
          <w:lang w:val="ro-RO"/>
        </w:rPr>
        <w:t>prin separare</w:t>
      </w:r>
      <w:r w:rsidR="00A560DA" w:rsidRPr="007923D2">
        <w:rPr>
          <w:rFonts w:ascii="Times New Roman" w:hAnsi="Times New Roman" w:cs="Times New Roman"/>
          <w:sz w:val="28"/>
          <w:szCs w:val="28"/>
          <w:lang w:val="ro-RO"/>
        </w:rPr>
        <w:t xml:space="preserve"> din terenul cu numărul cadastral  6201111.381 cu suprafaţa 18,5119 ha,  </w:t>
      </w:r>
      <w:r w:rsidR="002C4332" w:rsidRPr="007923D2">
        <w:rPr>
          <w:rFonts w:ascii="Times New Roman" w:hAnsi="Times New Roman" w:cs="Times New Roman"/>
          <w:sz w:val="28"/>
          <w:szCs w:val="28"/>
          <w:lang w:val="ro-RO"/>
        </w:rPr>
        <w:t xml:space="preserve">a două </w:t>
      </w:r>
      <w:r w:rsidR="00615BEA">
        <w:rPr>
          <w:rFonts w:ascii="Times New Roman" w:hAnsi="Times New Roman" w:cs="Times New Roman"/>
          <w:sz w:val="28"/>
          <w:szCs w:val="28"/>
          <w:lang w:val="ro-RO"/>
        </w:rPr>
        <w:t xml:space="preserve">terenuri: </w:t>
      </w:r>
      <w:r w:rsidR="00A560DA" w:rsidRPr="007923D2">
        <w:rPr>
          <w:rFonts w:ascii="Times New Roman" w:hAnsi="Times New Roman" w:cs="Times New Roman"/>
          <w:sz w:val="28"/>
          <w:szCs w:val="28"/>
          <w:lang w:val="ro-RO"/>
        </w:rPr>
        <w:t xml:space="preserve">numărul cadastral 6201111.405 cu suprafaţa 0,0237 și cu numărul cadastral 6201111.406 cu suprafaţa 0,2895 ha, </w:t>
      </w:r>
      <w:r w:rsidR="00A14D33" w:rsidRPr="007923D2">
        <w:rPr>
          <w:rFonts w:ascii="Times New Roman" w:hAnsi="Times New Roman" w:cs="Times New Roman"/>
          <w:sz w:val="28"/>
          <w:szCs w:val="28"/>
          <w:lang w:val="ro-RO"/>
        </w:rPr>
        <w:t>î</w:t>
      </w:r>
      <w:r w:rsidR="00A560DA" w:rsidRPr="007923D2">
        <w:rPr>
          <w:rFonts w:ascii="Times New Roman" w:hAnsi="Times New Roman" w:cs="Times New Roman"/>
          <w:sz w:val="28"/>
          <w:szCs w:val="28"/>
          <w:lang w:val="ro-RO"/>
        </w:rPr>
        <w:t xml:space="preserve">n scopul transmiterii acestora Serviciului Vamal pentru construcția și amplasarea unui scaner staționar de efectuare a inspecției non-intruzive </w:t>
      </w:r>
      <w:r w:rsidR="008E3D25" w:rsidRPr="007923D2">
        <w:rPr>
          <w:rFonts w:ascii="Times New Roman" w:hAnsi="Times New Roman" w:cs="Times New Roman"/>
          <w:sz w:val="28"/>
          <w:szCs w:val="28"/>
          <w:lang w:val="ro-RO"/>
        </w:rPr>
        <w:t>din mers a trenurilor de marfă.</w:t>
      </w:r>
      <w:r w:rsidR="00A560DA" w:rsidRPr="007923D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A14D33" w:rsidRPr="007923D2" w:rsidRDefault="008E3D25" w:rsidP="00D51086">
      <w:pPr>
        <w:tabs>
          <w:tab w:val="left" w:pos="4678"/>
        </w:tabs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7923D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Astfel, </w:t>
      </w:r>
      <w:r w:rsidR="00A14D33" w:rsidRPr="007923D2">
        <w:rPr>
          <w:rFonts w:ascii="Times New Roman" w:hAnsi="Times New Roman" w:cs="Times New Roman"/>
          <w:sz w:val="28"/>
          <w:szCs w:val="28"/>
          <w:lang w:val="ro-RO"/>
        </w:rPr>
        <w:t>proiectul de hotărîre</w:t>
      </w:r>
      <w:r w:rsidR="00590F25" w:rsidRPr="007923D2">
        <w:rPr>
          <w:rFonts w:ascii="Times New Roman" w:hAnsi="Times New Roman" w:cs="Times New Roman"/>
          <w:sz w:val="28"/>
          <w:szCs w:val="28"/>
          <w:lang w:val="ro-RO"/>
        </w:rPr>
        <w:t xml:space="preserve"> prevede </w:t>
      </w:r>
      <w:r w:rsidR="00B27CF6" w:rsidRPr="007923D2">
        <w:rPr>
          <w:rFonts w:ascii="Times New Roman" w:hAnsi="Times New Roman" w:cs="Times New Roman"/>
          <w:sz w:val="28"/>
          <w:szCs w:val="28"/>
          <w:lang w:val="ro-RO"/>
        </w:rPr>
        <w:t>transmite</w:t>
      </w:r>
      <w:r w:rsidR="00615BEA">
        <w:rPr>
          <w:rFonts w:ascii="Times New Roman" w:hAnsi="Times New Roman" w:cs="Times New Roman"/>
          <w:sz w:val="28"/>
          <w:szCs w:val="28"/>
          <w:lang w:val="ro-RO"/>
        </w:rPr>
        <w:t>rea cu titlu</w:t>
      </w:r>
      <w:r w:rsidR="00B27CF6" w:rsidRPr="007923D2">
        <w:rPr>
          <w:rFonts w:ascii="Times New Roman" w:hAnsi="Times New Roman" w:cs="Times New Roman"/>
          <w:sz w:val="28"/>
          <w:szCs w:val="28"/>
          <w:lang w:val="ro-RO"/>
        </w:rPr>
        <w:t xml:space="preserve"> gratuit, </w:t>
      </w:r>
      <w:r w:rsidR="00A14D33" w:rsidRPr="007923D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din administrarea Ministerului Economiei și Infrastructurii (gestiunea Î.S. „Calea Ferată din Moldova”)  în administrarea Ministerului Finanţelor (gestiunea Serviciului Vamal) 0, 3132 ha de terenuri ( numărul cadastral 6201111405 – 0,0237 ha, numărul cadastral 6201111406 – 0,2895 ha),  proprietate publică a statului, amplasate în intravilanul or. Ocnița, </w:t>
      </w:r>
      <w:r w:rsidR="00A14D33" w:rsidRPr="007923D2">
        <w:rPr>
          <w:rFonts w:ascii="Times New Roman" w:hAnsi="Times New Roman" w:cs="Times New Roman"/>
          <w:sz w:val="28"/>
          <w:szCs w:val="28"/>
          <w:lang w:val="ro-RO"/>
        </w:rPr>
        <w:t>în scopul construcției și amplasării scanerului staționar.</w:t>
      </w:r>
    </w:p>
    <w:p w:rsidR="00590F25" w:rsidRPr="007923D2" w:rsidRDefault="007923D2" w:rsidP="007923D2">
      <w:pPr>
        <w:tabs>
          <w:tab w:val="left" w:pos="4678"/>
        </w:tabs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923D2">
        <w:rPr>
          <w:rFonts w:ascii="Times New Roman" w:hAnsi="Times New Roman" w:cs="Times New Roman"/>
          <w:sz w:val="28"/>
          <w:szCs w:val="28"/>
          <w:lang w:val="ro-RO"/>
        </w:rPr>
        <w:t>După</w:t>
      </w:r>
      <w:r w:rsidR="00F0527B" w:rsidRPr="007923D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DC5804" w:rsidRPr="007923D2">
        <w:rPr>
          <w:rFonts w:ascii="Times New Roman" w:hAnsi="Times New Roman" w:cs="Times New Roman"/>
          <w:sz w:val="28"/>
          <w:szCs w:val="28"/>
          <w:lang w:val="ro-RO"/>
        </w:rPr>
        <w:t xml:space="preserve">adoptarea </w:t>
      </w:r>
      <w:r w:rsidR="004C404A">
        <w:rPr>
          <w:rFonts w:ascii="Times New Roman" w:hAnsi="Times New Roman" w:cs="Times New Roman"/>
          <w:sz w:val="28"/>
          <w:szCs w:val="28"/>
          <w:lang w:val="ro-RO"/>
        </w:rPr>
        <w:t>h</w:t>
      </w:r>
      <w:r w:rsidR="00DC5804" w:rsidRPr="007923D2">
        <w:rPr>
          <w:rFonts w:ascii="Times New Roman" w:hAnsi="Times New Roman" w:cs="Times New Roman"/>
          <w:sz w:val="28"/>
          <w:szCs w:val="28"/>
          <w:lang w:val="ro-RO"/>
        </w:rPr>
        <w:t>otărîrii respective,</w:t>
      </w:r>
      <w:r w:rsidR="00590F25" w:rsidRPr="007923D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51429C" w:rsidRPr="007923D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Ministerului Economiei și Infrastructurii, în comun cu Ministerul Finanţelor</w:t>
      </w:r>
      <w:r w:rsidR="0051429C" w:rsidRPr="007923D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615BEA">
        <w:rPr>
          <w:rFonts w:ascii="Times New Roman" w:hAnsi="Times New Roman" w:cs="Times New Roman"/>
          <w:sz w:val="28"/>
          <w:szCs w:val="28"/>
          <w:lang w:val="ro-RO"/>
        </w:rPr>
        <w:t>va</w:t>
      </w:r>
      <w:r w:rsidRPr="007923D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615BEA">
        <w:rPr>
          <w:rFonts w:ascii="Times New Roman" w:hAnsi="Times New Roman" w:cs="Times New Roman"/>
          <w:sz w:val="28"/>
          <w:szCs w:val="28"/>
          <w:lang w:val="ro-RO"/>
        </w:rPr>
        <w:t>i</w:t>
      </w:r>
      <w:r w:rsidR="00590F25" w:rsidRPr="007923D2">
        <w:rPr>
          <w:rFonts w:ascii="Times New Roman" w:hAnsi="Times New Roman" w:cs="Times New Roman"/>
          <w:sz w:val="28"/>
          <w:szCs w:val="28"/>
          <w:lang w:val="ro-RO"/>
        </w:rPr>
        <w:t xml:space="preserve">nstitui Comisia de transmitere a </w:t>
      </w:r>
      <w:r w:rsidR="00B27CF6" w:rsidRPr="007923D2">
        <w:rPr>
          <w:rFonts w:ascii="Times New Roman" w:hAnsi="Times New Roman" w:cs="Times New Roman"/>
          <w:sz w:val="28"/>
          <w:szCs w:val="28"/>
          <w:lang w:val="ro-RO"/>
        </w:rPr>
        <w:t>tere</w:t>
      </w:r>
      <w:r w:rsidR="00DC5804" w:rsidRPr="007923D2">
        <w:rPr>
          <w:rFonts w:ascii="Times New Roman" w:hAnsi="Times New Roman" w:cs="Times New Roman"/>
          <w:sz w:val="28"/>
          <w:szCs w:val="28"/>
          <w:lang w:val="ro-RO"/>
        </w:rPr>
        <w:t xml:space="preserve">nurilor </w:t>
      </w:r>
      <w:r w:rsidRPr="007923D2">
        <w:rPr>
          <w:rFonts w:ascii="Times New Roman" w:hAnsi="Times New Roman" w:cs="Times New Roman"/>
          <w:sz w:val="28"/>
          <w:szCs w:val="28"/>
          <w:lang w:val="ro-RO"/>
        </w:rPr>
        <w:t>în conformitate cu prevederile Regulamentului cu privire la modul de transmitere a</w:t>
      </w:r>
      <w:r w:rsidR="00DC5804" w:rsidRPr="007923D2">
        <w:rPr>
          <w:rFonts w:ascii="Times New Roman" w:hAnsi="Times New Roman" w:cs="Times New Roman"/>
          <w:sz w:val="28"/>
          <w:szCs w:val="28"/>
          <w:lang w:val="ro-RO"/>
        </w:rPr>
        <w:t xml:space="preserve"> bunurilor proprietate publică ap</w:t>
      </w:r>
      <w:r w:rsidR="003C2041">
        <w:rPr>
          <w:rFonts w:ascii="Times New Roman" w:hAnsi="Times New Roman" w:cs="Times New Roman"/>
          <w:sz w:val="28"/>
          <w:szCs w:val="28"/>
          <w:lang w:val="ro-RO"/>
        </w:rPr>
        <w:t>robat prin Hotărîrea Guvernului</w:t>
      </w:r>
      <w:r w:rsidR="00DC5804" w:rsidRPr="007923D2">
        <w:rPr>
          <w:rFonts w:ascii="Times New Roman" w:hAnsi="Times New Roman" w:cs="Times New Roman"/>
          <w:sz w:val="28"/>
          <w:szCs w:val="28"/>
          <w:lang w:val="ro-RO"/>
        </w:rPr>
        <w:t xml:space="preserve"> nr. 901 din 31 decembrie 2015</w:t>
      </w:r>
      <w:r w:rsidR="00E1772D" w:rsidRPr="007923D2">
        <w:rPr>
          <w:rFonts w:ascii="Times New Roman" w:hAnsi="Times New Roman" w:cs="Times New Roman"/>
          <w:sz w:val="28"/>
          <w:szCs w:val="28"/>
          <w:lang w:val="ro-RO"/>
        </w:rPr>
        <w:t>, iar</w:t>
      </w:r>
      <w:r w:rsidR="003C2041">
        <w:rPr>
          <w:rFonts w:ascii="Times New Roman" w:hAnsi="Times New Roman" w:cs="Times New Roman"/>
          <w:sz w:val="28"/>
          <w:szCs w:val="28"/>
          <w:lang w:val="ro-RO"/>
        </w:rPr>
        <w:t xml:space="preserve"> Agenția Servicii Publice</w:t>
      </w:r>
      <w:r w:rsidR="00590F25" w:rsidRPr="007923D2">
        <w:rPr>
          <w:rFonts w:ascii="Times New Roman" w:hAnsi="Times New Roman" w:cs="Times New Roman"/>
          <w:sz w:val="28"/>
          <w:szCs w:val="28"/>
          <w:lang w:val="ro-RO"/>
        </w:rPr>
        <w:t xml:space="preserve"> va efectua modificările documentației cadastrale la cererea titularului de drept în conformitate cu prevederile prezentei hotărîri.</w:t>
      </w:r>
    </w:p>
    <w:p w:rsidR="00590F25" w:rsidRPr="007923D2" w:rsidRDefault="00E1772D" w:rsidP="007923D2">
      <w:pPr>
        <w:tabs>
          <w:tab w:val="left" w:pos="4678"/>
        </w:tabs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923D2">
        <w:rPr>
          <w:rFonts w:ascii="Times New Roman" w:hAnsi="Times New Roman" w:cs="Times New Roman"/>
          <w:sz w:val="28"/>
          <w:szCs w:val="28"/>
          <w:lang w:val="ro-RO"/>
        </w:rPr>
        <w:t>Implementarea</w:t>
      </w:r>
      <w:r w:rsidR="007923D2" w:rsidRPr="007923D2">
        <w:rPr>
          <w:rFonts w:ascii="Times New Roman" w:hAnsi="Times New Roman" w:cs="Times New Roman"/>
          <w:sz w:val="28"/>
          <w:szCs w:val="28"/>
          <w:lang w:val="ro-RO"/>
        </w:rPr>
        <w:t xml:space="preserve"> prezentului proiect de </w:t>
      </w:r>
      <w:r w:rsidR="004C404A">
        <w:rPr>
          <w:rFonts w:ascii="Times New Roman" w:hAnsi="Times New Roman" w:cs="Times New Roman"/>
          <w:sz w:val="28"/>
          <w:szCs w:val="28"/>
          <w:lang w:val="ro-RO"/>
        </w:rPr>
        <w:t>h</w:t>
      </w:r>
      <w:r w:rsidR="007923D2" w:rsidRPr="007923D2">
        <w:rPr>
          <w:rFonts w:ascii="Times New Roman" w:hAnsi="Times New Roman" w:cs="Times New Roman"/>
          <w:sz w:val="28"/>
          <w:szCs w:val="28"/>
          <w:lang w:val="ro-RO"/>
        </w:rPr>
        <w:t>otărîre de Guvern nu</w:t>
      </w:r>
      <w:r w:rsidR="00590F25" w:rsidRPr="007923D2">
        <w:rPr>
          <w:rFonts w:ascii="Times New Roman" w:hAnsi="Times New Roman" w:cs="Times New Roman"/>
          <w:sz w:val="28"/>
          <w:szCs w:val="28"/>
          <w:lang w:val="ro-RO"/>
        </w:rPr>
        <w:t xml:space="preserve"> presupune cheltuieli financiare suplimentare din bugetul de stat.</w:t>
      </w:r>
    </w:p>
    <w:p w:rsidR="00590F25" w:rsidRPr="00BC434F" w:rsidRDefault="007923D2" w:rsidP="007923D2">
      <w:pPr>
        <w:tabs>
          <w:tab w:val="left" w:pos="4678"/>
        </w:tabs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923D2">
        <w:rPr>
          <w:rFonts w:ascii="Times New Roman" w:hAnsi="Times New Roman" w:cs="Times New Roman"/>
          <w:sz w:val="28"/>
          <w:szCs w:val="28"/>
          <w:lang w:val="ro-RO"/>
        </w:rPr>
        <w:t xml:space="preserve">În scopul respectării prevederilor Legii </w:t>
      </w:r>
      <w:r w:rsidR="00590F25" w:rsidRPr="007923D2">
        <w:rPr>
          <w:rFonts w:ascii="Times New Roman" w:hAnsi="Times New Roman" w:cs="Times New Roman"/>
          <w:sz w:val="28"/>
          <w:szCs w:val="28"/>
          <w:lang w:val="ro-RO"/>
        </w:rPr>
        <w:t>nr</w:t>
      </w:r>
      <w:r w:rsidRPr="007923D2">
        <w:rPr>
          <w:rFonts w:ascii="Times New Roman" w:hAnsi="Times New Roman" w:cs="Times New Roman"/>
          <w:sz w:val="28"/>
          <w:szCs w:val="28"/>
          <w:lang w:val="ro-RO"/>
        </w:rPr>
        <w:t>. 239 din 13 noiembrie</w:t>
      </w:r>
      <w:r w:rsidR="00590F25" w:rsidRPr="007923D2">
        <w:rPr>
          <w:rFonts w:ascii="Times New Roman" w:hAnsi="Times New Roman" w:cs="Times New Roman"/>
          <w:sz w:val="28"/>
          <w:szCs w:val="28"/>
          <w:lang w:val="ro-RO"/>
        </w:rPr>
        <w:t xml:space="preserve"> 2008 privind transparenţa în procesul decizional, </w:t>
      </w:r>
      <w:r w:rsidRPr="007923D2">
        <w:rPr>
          <w:rFonts w:ascii="Times New Roman" w:hAnsi="Times New Roman" w:cs="Times New Roman"/>
          <w:sz w:val="28"/>
          <w:szCs w:val="28"/>
          <w:lang w:val="ro-RO"/>
        </w:rPr>
        <w:t xml:space="preserve">proiectul </w:t>
      </w:r>
      <w:r w:rsidR="004C404A">
        <w:rPr>
          <w:rFonts w:ascii="Times New Roman" w:hAnsi="Times New Roman" w:cs="Times New Roman"/>
          <w:sz w:val="28"/>
          <w:szCs w:val="28"/>
          <w:lang w:val="ro-RO"/>
        </w:rPr>
        <w:t>h</w:t>
      </w:r>
      <w:r w:rsidRPr="007923D2">
        <w:rPr>
          <w:rFonts w:ascii="Times New Roman" w:hAnsi="Times New Roman" w:cs="Times New Roman"/>
          <w:sz w:val="28"/>
          <w:szCs w:val="28"/>
          <w:lang w:val="ro-RO"/>
        </w:rPr>
        <w:t xml:space="preserve">otărîrii Guvernului a fost plasat pe </w:t>
      </w:r>
      <w:proofErr w:type="spellStart"/>
      <w:r w:rsidR="00BC434F" w:rsidRPr="00BC434F">
        <w:rPr>
          <w:rFonts w:ascii="Times New Roman" w:hAnsi="Times New Roman" w:cs="Times New Roman"/>
          <w:sz w:val="28"/>
          <w:szCs w:val="28"/>
          <w:lang w:val="en-US"/>
        </w:rPr>
        <w:t>pagina</w:t>
      </w:r>
      <w:proofErr w:type="spellEnd"/>
      <w:r w:rsidR="00BC434F" w:rsidRPr="00BC434F">
        <w:rPr>
          <w:rFonts w:ascii="Times New Roman" w:hAnsi="Times New Roman" w:cs="Times New Roman"/>
          <w:sz w:val="28"/>
          <w:szCs w:val="28"/>
          <w:lang w:val="en-US"/>
        </w:rPr>
        <w:t xml:space="preserve">  web  </w:t>
      </w:r>
      <w:proofErr w:type="spellStart"/>
      <w:r w:rsidR="00BC434F" w:rsidRPr="00BC434F">
        <w:rPr>
          <w:rFonts w:ascii="Times New Roman" w:hAnsi="Times New Roman" w:cs="Times New Roman"/>
          <w:sz w:val="28"/>
          <w:szCs w:val="28"/>
          <w:lang w:val="en-US"/>
        </w:rPr>
        <w:t>oficială</w:t>
      </w:r>
      <w:proofErr w:type="spellEnd"/>
      <w:r w:rsidR="00BC434F" w:rsidRPr="00BC434F">
        <w:rPr>
          <w:rFonts w:ascii="Times New Roman" w:hAnsi="Times New Roman" w:cs="Times New Roman"/>
          <w:sz w:val="28"/>
          <w:szCs w:val="28"/>
          <w:lang w:val="en-US"/>
        </w:rPr>
        <w:t xml:space="preserve">  a  </w:t>
      </w:r>
      <w:proofErr w:type="spellStart"/>
      <w:r w:rsidR="00BC434F" w:rsidRPr="00BC434F">
        <w:rPr>
          <w:rFonts w:ascii="Times New Roman" w:hAnsi="Times New Roman" w:cs="Times New Roman"/>
          <w:sz w:val="28"/>
          <w:szCs w:val="28"/>
          <w:lang w:val="en-US"/>
        </w:rPr>
        <w:t>Ministerului</w:t>
      </w:r>
      <w:proofErr w:type="spellEnd"/>
      <w:r w:rsidR="00BC434F" w:rsidRPr="00BC43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C434F" w:rsidRPr="00BC434F">
        <w:rPr>
          <w:rFonts w:ascii="Times New Roman" w:hAnsi="Times New Roman" w:cs="Times New Roman"/>
          <w:sz w:val="28"/>
          <w:szCs w:val="28"/>
          <w:lang w:val="en-US"/>
        </w:rPr>
        <w:t>Finanțelor</w:t>
      </w:r>
      <w:proofErr w:type="spellEnd"/>
      <w:r w:rsidR="00BC434F" w:rsidRPr="00BC43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6" w:history="1">
        <w:r w:rsidR="00BC434F" w:rsidRPr="00BC434F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www.</w:t>
        </w:r>
        <w:r w:rsidR="00BC434F" w:rsidRPr="00BC434F">
          <w:rPr>
            <w:rStyle w:val="a5"/>
            <w:rFonts w:ascii="Times New Roman" w:hAnsi="Times New Roman" w:cs="Times New Roman"/>
            <w:i/>
            <w:sz w:val="28"/>
            <w:szCs w:val="28"/>
            <w:lang w:val="ro-RO"/>
          </w:rPr>
          <w:t>mf</w:t>
        </w:r>
        <w:r w:rsidR="00BC434F" w:rsidRPr="00BC434F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.</w:t>
        </w:r>
        <w:proofErr w:type="spellStart"/>
        <w:r w:rsidR="00BC434F" w:rsidRPr="00BC434F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gov.md</w:t>
        </w:r>
        <w:proofErr w:type="spellEnd"/>
      </w:hyperlink>
      <w:r w:rsidR="00BC434F" w:rsidRPr="00BC434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BC434F" w:rsidRPr="00BC434F">
        <w:rPr>
          <w:rFonts w:ascii="Times New Roman" w:hAnsi="Times New Roman" w:cs="Times New Roman"/>
          <w:sz w:val="28"/>
          <w:szCs w:val="28"/>
          <w:lang w:val="en-US"/>
        </w:rPr>
        <w:t>compartimentul</w:t>
      </w:r>
      <w:proofErr w:type="spellEnd"/>
      <w:r w:rsidR="00BC434F" w:rsidRPr="00BC434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BC434F" w:rsidRPr="00BC434F">
        <w:rPr>
          <w:rFonts w:ascii="Times New Roman" w:hAnsi="Times New Roman" w:cs="Times New Roman"/>
          <w:sz w:val="28"/>
          <w:szCs w:val="28"/>
          <w:lang w:val="en-US"/>
        </w:rPr>
        <w:t>Transparenţa</w:t>
      </w:r>
      <w:proofErr w:type="spellEnd"/>
      <w:r w:rsidR="00BC434F" w:rsidRPr="00BC43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C434F" w:rsidRPr="00BC434F">
        <w:rPr>
          <w:rFonts w:ascii="Times New Roman" w:hAnsi="Times New Roman" w:cs="Times New Roman"/>
          <w:sz w:val="28"/>
          <w:szCs w:val="28"/>
          <w:lang w:val="en-US"/>
        </w:rPr>
        <w:t>decizională</w:t>
      </w:r>
      <w:proofErr w:type="spellEnd"/>
      <w:r w:rsidR="00BC434F" w:rsidRPr="00BC434F">
        <w:rPr>
          <w:rFonts w:ascii="Times New Roman" w:hAnsi="Times New Roman" w:cs="Times New Roman"/>
          <w:sz w:val="28"/>
          <w:szCs w:val="28"/>
          <w:lang w:val="ro-RO"/>
        </w:rPr>
        <w:t>, la rubrica  ”Procesul decizional”</w:t>
      </w:r>
      <w:r w:rsidR="0051429C" w:rsidRPr="00BC434F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DC5804" w:rsidRDefault="00DC5804" w:rsidP="0051429C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B031DD" w:rsidRDefault="00B031DD" w:rsidP="0051429C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471E2D" w:rsidRPr="007923D2" w:rsidRDefault="00471E2D" w:rsidP="0051429C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C5804" w:rsidRPr="007923D2" w:rsidRDefault="00DC5804" w:rsidP="0051429C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1A7167" w:rsidRPr="00615BEA" w:rsidRDefault="00B9347B" w:rsidP="00615BEA">
      <w:pPr>
        <w:ind w:left="-567" w:right="-143" w:firstLine="567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</w:pPr>
      <w:r w:rsidRPr="00F87C24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ro-RO"/>
        </w:rPr>
        <w:t>Ministru</w:t>
      </w:r>
      <w:r w:rsidR="001A7167" w:rsidRPr="00F87C24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ro-RO"/>
        </w:rPr>
        <w:t xml:space="preserve">                                   </w:t>
      </w:r>
      <w:r w:rsidRPr="00F87C24"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>Octavian ARMAȘU</w:t>
      </w:r>
    </w:p>
    <w:p w:rsidR="001A7167" w:rsidRDefault="001A7167" w:rsidP="001A7167">
      <w:pPr>
        <w:jc w:val="center"/>
        <w:textAlignment w:val="baseline"/>
        <w:rPr>
          <w:b/>
          <w:color w:val="000000"/>
          <w:sz w:val="28"/>
          <w:szCs w:val="28"/>
          <w:lang w:val="ro-RO"/>
        </w:rPr>
      </w:pPr>
    </w:p>
    <w:p w:rsidR="00D51086" w:rsidRDefault="00D51086" w:rsidP="001A7167">
      <w:pPr>
        <w:jc w:val="center"/>
        <w:textAlignment w:val="baseline"/>
        <w:rPr>
          <w:b/>
          <w:color w:val="000000"/>
          <w:sz w:val="28"/>
          <w:szCs w:val="28"/>
          <w:lang w:val="ro-RO"/>
        </w:rPr>
      </w:pPr>
    </w:p>
    <w:p w:rsidR="00D51086" w:rsidRDefault="00D51086" w:rsidP="001A7167">
      <w:pPr>
        <w:jc w:val="center"/>
        <w:textAlignment w:val="baseline"/>
        <w:rPr>
          <w:b/>
          <w:color w:val="000000"/>
          <w:sz w:val="28"/>
          <w:szCs w:val="28"/>
          <w:lang w:val="ro-RO"/>
        </w:rPr>
      </w:pPr>
    </w:p>
    <w:p w:rsidR="00B031DD" w:rsidRDefault="00B031DD" w:rsidP="001A7167">
      <w:pPr>
        <w:jc w:val="center"/>
        <w:textAlignment w:val="baseline"/>
        <w:rPr>
          <w:b/>
          <w:color w:val="000000"/>
          <w:sz w:val="28"/>
          <w:szCs w:val="28"/>
          <w:lang w:val="ro-RO"/>
        </w:rPr>
      </w:pPr>
    </w:p>
    <w:p w:rsidR="00B031DD" w:rsidRDefault="00B031DD" w:rsidP="001A7167">
      <w:pPr>
        <w:jc w:val="center"/>
        <w:textAlignment w:val="baseline"/>
        <w:rPr>
          <w:b/>
          <w:color w:val="000000"/>
          <w:sz w:val="28"/>
          <w:szCs w:val="28"/>
          <w:lang w:val="ro-RO"/>
        </w:rPr>
      </w:pPr>
    </w:p>
    <w:p w:rsidR="00B031DD" w:rsidRDefault="00B031DD" w:rsidP="001A7167">
      <w:pPr>
        <w:jc w:val="center"/>
        <w:textAlignment w:val="baseline"/>
        <w:rPr>
          <w:b/>
          <w:color w:val="000000"/>
          <w:sz w:val="28"/>
          <w:szCs w:val="28"/>
          <w:lang w:val="ro-RO"/>
        </w:rPr>
      </w:pPr>
    </w:p>
    <w:p w:rsidR="00B031DD" w:rsidRDefault="00B031DD" w:rsidP="001A7167">
      <w:pPr>
        <w:jc w:val="center"/>
        <w:textAlignment w:val="baseline"/>
        <w:rPr>
          <w:b/>
          <w:color w:val="000000"/>
          <w:sz w:val="28"/>
          <w:szCs w:val="28"/>
          <w:lang w:val="ro-RO"/>
        </w:rPr>
      </w:pPr>
    </w:p>
    <w:p w:rsidR="00471E2D" w:rsidRDefault="00471E2D" w:rsidP="001A7167">
      <w:pPr>
        <w:spacing w:before="100" w:beforeAutospacing="1" w:after="100" w:afterAutospacing="1"/>
        <w:contextualSpacing/>
        <w:rPr>
          <w:rStyle w:val="a6"/>
          <w:rFonts w:ascii="Times New Roman" w:hAnsi="Times New Roman" w:cs="Times New Roman"/>
          <w:color w:val="auto"/>
          <w:sz w:val="18"/>
          <w:lang w:val="ro-RO"/>
        </w:rPr>
      </w:pPr>
    </w:p>
    <w:p w:rsidR="001A7167" w:rsidRPr="00471E2D" w:rsidRDefault="001A7167" w:rsidP="001A7167">
      <w:pPr>
        <w:spacing w:before="100" w:beforeAutospacing="1" w:after="100" w:afterAutospacing="1"/>
        <w:contextualSpacing/>
        <w:rPr>
          <w:rStyle w:val="a6"/>
          <w:rFonts w:ascii="Times New Roman" w:hAnsi="Times New Roman" w:cs="Times New Roman"/>
          <w:color w:val="auto"/>
          <w:sz w:val="18"/>
          <w:szCs w:val="24"/>
          <w:lang w:val="en-US"/>
        </w:rPr>
      </w:pPr>
      <w:r w:rsidRPr="00471E2D">
        <w:rPr>
          <w:rStyle w:val="a6"/>
          <w:rFonts w:ascii="Times New Roman" w:hAnsi="Times New Roman" w:cs="Times New Roman"/>
          <w:color w:val="auto"/>
          <w:sz w:val="18"/>
          <w:lang w:val="ro-RO"/>
        </w:rPr>
        <w:t xml:space="preserve">  </w:t>
      </w:r>
      <w:r w:rsidR="00471E2D" w:rsidRPr="00471E2D">
        <w:rPr>
          <w:rStyle w:val="a6"/>
          <w:rFonts w:ascii="Times New Roman" w:hAnsi="Times New Roman" w:cs="Times New Roman"/>
          <w:color w:val="auto"/>
          <w:sz w:val="18"/>
          <w:lang w:val="ro-RO"/>
        </w:rPr>
        <w:t xml:space="preserve">Ex. </w:t>
      </w:r>
      <w:r w:rsidRPr="00471E2D">
        <w:rPr>
          <w:rStyle w:val="a6"/>
          <w:rFonts w:ascii="Times New Roman" w:hAnsi="Times New Roman" w:cs="Times New Roman"/>
          <w:color w:val="auto"/>
          <w:sz w:val="18"/>
          <w:lang w:val="ro-RO"/>
        </w:rPr>
        <w:t>A. Negrescu</w:t>
      </w:r>
    </w:p>
    <w:p w:rsidR="001A7167" w:rsidRPr="00471E2D" w:rsidRDefault="00471E2D" w:rsidP="00615BEA">
      <w:pPr>
        <w:spacing w:before="100" w:beforeAutospacing="1" w:after="100" w:afterAutospacing="1"/>
        <w:contextualSpacing/>
        <w:rPr>
          <w:rFonts w:ascii="Times New Roman" w:hAnsi="Times New Roman" w:cs="Times New Roman"/>
          <w:i/>
          <w:iCs/>
          <w:sz w:val="18"/>
          <w:lang w:val="en-US"/>
        </w:rPr>
      </w:pPr>
      <w:r w:rsidRPr="00471E2D">
        <w:rPr>
          <w:rStyle w:val="a6"/>
          <w:rFonts w:ascii="Times New Roman" w:hAnsi="Times New Roman" w:cs="Times New Roman"/>
          <w:color w:val="auto"/>
          <w:sz w:val="18"/>
          <w:lang w:val="ro-RO"/>
        </w:rPr>
        <w:t xml:space="preserve">Tel. </w:t>
      </w:r>
      <w:r w:rsidR="001A7167" w:rsidRPr="00471E2D">
        <w:rPr>
          <w:rStyle w:val="a6"/>
          <w:rFonts w:ascii="Times New Roman" w:hAnsi="Times New Roman" w:cs="Times New Roman"/>
          <w:color w:val="auto"/>
          <w:sz w:val="18"/>
          <w:lang w:val="ro-RO"/>
        </w:rPr>
        <w:t xml:space="preserve">022 </w:t>
      </w:r>
      <w:r w:rsidR="001A7167" w:rsidRPr="00471E2D">
        <w:rPr>
          <w:rStyle w:val="a6"/>
          <w:rFonts w:ascii="Times New Roman" w:hAnsi="Times New Roman" w:cs="Times New Roman"/>
          <w:color w:val="auto"/>
          <w:sz w:val="18"/>
          <w:lang w:val="en-US"/>
        </w:rPr>
        <w:t>574 137</w:t>
      </w:r>
    </w:p>
    <w:sectPr w:rsidR="001A7167" w:rsidRPr="00471E2D" w:rsidSect="00B031DD">
      <w:pgSz w:w="11906" w:h="16838"/>
      <w:pgMar w:top="568" w:right="964" w:bottom="851" w:left="181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4BB0"/>
    <w:multiLevelType w:val="hybridMultilevel"/>
    <w:tmpl w:val="28383428"/>
    <w:lvl w:ilvl="0" w:tplc="4B765C16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E5D67C3"/>
    <w:multiLevelType w:val="hybridMultilevel"/>
    <w:tmpl w:val="1B6A14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585F51"/>
    <w:multiLevelType w:val="hybridMultilevel"/>
    <w:tmpl w:val="C66E12A0"/>
    <w:lvl w:ilvl="0" w:tplc="C318EC3E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6B43F7"/>
    <w:multiLevelType w:val="hybridMultilevel"/>
    <w:tmpl w:val="DA8483F0"/>
    <w:lvl w:ilvl="0" w:tplc="A90A6088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13A14EA"/>
    <w:multiLevelType w:val="hybridMultilevel"/>
    <w:tmpl w:val="B50637B2"/>
    <w:lvl w:ilvl="0" w:tplc="10141FA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CB972C8"/>
    <w:multiLevelType w:val="hybridMultilevel"/>
    <w:tmpl w:val="B5202864"/>
    <w:lvl w:ilvl="0" w:tplc="6E1CC9A8">
      <w:start w:val="36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590F25"/>
    <w:rsid w:val="00075236"/>
    <w:rsid w:val="000A0C3B"/>
    <w:rsid w:val="000C6E56"/>
    <w:rsid w:val="00102BE9"/>
    <w:rsid w:val="00185899"/>
    <w:rsid w:val="001A7167"/>
    <w:rsid w:val="001C7DCB"/>
    <w:rsid w:val="00252C87"/>
    <w:rsid w:val="00296DD7"/>
    <w:rsid w:val="002C4332"/>
    <w:rsid w:val="003057B9"/>
    <w:rsid w:val="00370654"/>
    <w:rsid w:val="003C2041"/>
    <w:rsid w:val="003F1220"/>
    <w:rsid w:val="00471E2D"/>
    <w:rsid w:val="004C404A"/>
    <w:rsid w:val="0051429C"/>
    <w:rsid w:val="005239EA"/>
    <w:rsid w:val="00590F25"/>
    <w:rsid w:val="00615BEA"/>
    <w:rsid w:val="00616047"/>
    <w:rsid w:val="006F6C7C"/>
    <w:rsid w:val="007923D2"/>
    <w:rsid w:val="00856D3C"/>
    <w:rsid w:val="008B1989"/>
    <w:rsid w:val="008E3D25"/>
    <w:rsid w:val="009358FF"/>
    <w:rsid w:val="0094413F"/>
    <w:rsid w:val="009F01E1"/>
    <w:rsid w:val="00A14D33"/>
    <w:rsid w:val="00A245FF"/>
    <w:rsid w:val="00A320FA"/>
    <w:rsid w:val="00A52E53"/>
    <w:rsid w:val="00A560DA"/>
    <w:rsid w:val="00A609C0"/>
    <w:rsid w:val="00AA0198"/>
    <w:rsid w:val="00B031DD"/>
    <w:rsid w:val="00B27CF6"/>
    <w:rsid w:val="00B9347B"/>
    <w:rsid w:val="00B95269"/>
    <w:rsid w:val="00BC434F"/>
    <w:rsid w:val="00C84842"/>
    <w:rsid w:val="00CA0AEB"/>
    <w:rsid w:val="00CC18A6"/>
    <w:rsid w:val="00D51086"/>
    <w:rsid w:val="00DC5804"/>
    <w:rsid w:val="00E1772D"/>
    <w:rsid w:val="00E92E16"/>
    <w:rsid w:val="00E92FD8"/>
    <w:rsid w:val="00EC0FD4"/>
    <w:rsid w:val="00F0527B"/>
    <w:rsid w:val="00F463EA"/>
    <w:rsid w:val="00F70E03"/>
    <w:rsid w:val="00F8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p">
    <w:name w:val="cp"/>
    <w:basedOn w:val="a"/>
    <w:rsid w:val="00296DD7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A019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A0198"/>
    <w:pPr>
      <w:spacing w:line="240" w:lineRule="auto"/>
      <w:ind w:left="720"/>
      <w:contextualSpacing/>
      <w:jc w:val="both"/>
    </w:pPr>
  </w:style>
  <w:style w:type="paragraph" w:customStyle="1" w:styleId="md">
    <w:name w:val="md"/>
    <w:basedOn w:val="a"/>
    <w:rsid w:val="000A0C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color w:val="663300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0A0C3B"/>
    <w:rPr>
      <w:color w:val="0000FF"/>
      <w:u w:val="single"/>
    </w:rPr>
  </w:style>
  <w:style w:type="character" w:styleId="a6">
    <w:name w:val="Subtle Emphasis"/>
    <w:uiPriority w:val="19"/>
    <w:qFormat/>
    <w:rsid w:val="001A7167"/>
    <w:rPr>
      <w:i/>
      <w:iCs/>
      <w:color w:val="808080"/>
    </w:rPr>
  </w:style>
  <w:style w:type="character" w:styleId="a7">
    <w:name w:val="Strong"/>
    <w:basedOn w:val="a0"/>
    <w:uiPriority w:val="22"/>
    <w:qFormat/>
    <w:rsid w:val="001A7167"/>
    <w:rPr>
      <w:b/>
      <w:bCs/>
    </w:rPr>
  </w:style>
  <w:style w:type="paragraph" w:customStyle="1" w:styleId="tt">
    <w:name w:val="tt"/>
    <w:basedOn w:val="a"/>
    <w:rsid w:val="00E177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styleId="a8">
    <w:name w:val="Body Text"/>
    <w:basedOn w:val="a"/>
    <w:link w:val="a9"/>
    <w:uiPriority w:val="99"/>
    <w:rsid w:val="003F122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3F12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9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f.gov.m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4DB5C-6AB2-4436-8388-8017A81F1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gheorghita.e</dc:creator>
  <cp:lastModifiedBy>alexei.negrescu</cp:lastModifiedBy>
  <cp:revision>15</cp:revision>
  <cp:lastPrinted>2018-01-19T07:59:00Z</cp:lastPrinted>
  <dcterms:created xsi:type="dcterms:W3CDTF">2018-02-21T07:57:00Z</dcterms:created>
  <dcterms:modified xsi:type="dcterms:W3CDTF">2018-03-12T14:23:00Z</dcterms:modified>
</cp:coreProperties>
</file>