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74988" w14:textId="7F1F9299" w:rsidR="00D86078" w:rsidRPr="00D86078" w:rsidRDefault="00D86078" w:rsidP="00944105">
      <w:pPr>
        <w:spacing w:after="0"/>
        <w:ind w:firstLine="720"/>
        <w:jc w:val="right"/>
        <w:rPr>
          <w:rFonts w:eastAsia="Times New Roman" w:cs="Times New Roman"/>
          <w:sz w:val="24"/>
          <w:szCs w:val="24"/>
          <w:lang w:val="en-US"/>
        </w:rPr>
      </w:pPr>
      <w:bookmarkStart w:id="0" w:name="_GoBack"/>
      <w:bookmarkEnd w:id="0"/>
    </w:p>
    <w:p w14:paraId="3A73AAAE" w14:textId="148F6CF1" w:rsidR="00C870A5" w:rsidRPr="00593419" w:rsidRDefault="00C870A5" w:rsidP="00944105">
      <w:pPr>
        <w:tabs>
          <w:tab w:val="left" w:pos="993"/>
        </w:tabs>
        <w:spacing w:line="276" w:lineRule="auto"/>
        <w:ind w:right="-284" w:firstLine="720"/>
        <w:jc w:val="right"/>
        <w:rPr>
          <w:rFonts w:cs="Times New Roman"/>
          <w:szCs w:val="28"/>
          <w:lang w:val="ro-MD"/>
        </w:rPr>
      </w:pPr>
      <w:r w:rsidRPr="00593419">
        <w:rPr>
          <w:rFonts w:cs="Times New Roman"/>
          <w:szCs w:val="28"/>
          <w:lang w:val="ro-MD"/>
        </w:rPr>
        <w:t xml:space="preserve">Aprobat în ședința Guvernului din __________________ </w:t>
      </w:r>
      <w:r w:rsidR="001E509B" w:rsidRPr="00593419">
        <w:rPr>
          <w:rFonts w:cs="Times New Roman"/>
          <w:szCs w:val="28"/>
          <w:lang w:val="ro-MD"/>
        </w:rPr>
        <w:t>202</w:t>
      </w:r>
      <w:r w:rsidR="001E509B">
        <w:rPr>
          <w:rFonts w:cs="Times New Roman"/>
          <w:szCs w:val="28"/>
          <w:lang w:val="ro-MD"/>
        </w:rPr>
        <w:t>6</w:t>
      </w:r>
    </w:p>
    <w:p w14:paraId="0267AED4" w14:textId="5D531A23" w:rsidR="00C870A5" w:rsidRPr="00593419" w:rsidRDefault="00C870A5" w:rsidP="00944105">
      <w:pPr>
        <w:tabs>
          <w:tab w:val="left" w:pos="993"/>
        </w:tabs>
        <w:spacing w:line="276" w:lineRule="auto"/>
        <w:ind w:right="-284" w:firstLine="720"/>
        <w:jc w:val="right"/>
        <w:rPr>
          <w:rFonts w:cs="Times New Roman"/>
          <w:szCs w:val="28"/>
          <w:lang w:val="ro-MD"/>
        </w:rPr>
      </w:pPr>
      <w:r w:rsidRPr="00593419">
        <w:rPr>
          <w:rFonts w:cs="Times New Roman"/>
          <w:szCs w:val="28"/>
          <w:lang w:val="ro-MD"/>
        </w:rPr>
        <w:t>Decizia protocolară nr.________/</w:t>
      </w:r>
      <w:r w:rsidR="001E509B" w:rsidRPr="00593419">
        <w:rPr>
          <w:rFonts w:cs="Times New Roman"/>
          <w:szCs w:val="28"/>
          <w:lang w:val="ro-MD"/>
        </w:rPr>
        <w:t>202</w:t>
      </w:r>
      <w:r w:rsidR="001E509B">
        <w:rPr>
          <w:rFonts w:cs="Times New Roman"/>
          <w:szCs w:val="28"/>
          <w:lang w:val="ro-MD"/>
        </w:rPr>
        <w:t>6</w:t>
      </w:r>
    </w:p>
    <w:p w14:paraId="08DCCFD6" w14:textId="77777777" w:rsidR="00D86078" w:rsidRPr="00D86078" w:rsidRDefault="00D86078" w:rsidP="00944105">
      <w:pPr>
        <w:spacing w:after="0"/>
        <w:ind w:firstLine="720"/>
        <w:jc w:val="right"/>
        <w:rPr>
          <w:rFonts w:eastAsia="Times New Roman" w:cs="Times New Roman"/>
          <w:sz w:val="24"/>
          <w:szCs w:val="24"/>
          <w:lang w:val="en-US"/>
        </w:rPr>
      </w:pPr>
      <w:r w:rsidRPr="00D86078">
        <w:rPr>
          <w:rFonts w:eastAsia="Times New Roman" w:cs="Times New Roman"/>
          <w:sz w:val="24"/>
          <w:szCs w:val="24"/>
          <w:lang w:val="en-US"/>
        </w:rPr>
        <w:t> </w:t>
      </w:r>
    </w:p>
    <w:p w14:paraId="0F4C64D2" w14:textId="77777777" w:rsidR="00C870A5" w:rsidRDefault="00EA1463" w:rsidP="00944105">
      <w:pPr>
        <w:spacing w:after="120"/>
        <w:ind w:firstLine="720"/>
        <w:jc w:val="right"/>
        <w:rPr>
          <w:rFonts w:eastAsia="Calibri" w:cs="Times New Roman"/>
          <w:i/>
          <w:szCs w:val="28"/>
          <w:lang w:val="it-IT"/>
        </w:rPr>
      </w:pPr>
      <w:r w:rsidRPr="00EA1463">
        <w:rPr>
          <w:rFonts w:eastAsia="Calibri" w:cs="Times New Roman"/>
          <w:i/>
          <w:szCs w:val="28"/>
          <w:lang w:val="it-IT"/>
        </w:rPr>
        <w:t>Proiect</w:t>
      </w:r>
    </w:p>
    <w:p w14:paraId="403D7550" w14:textId="5C143BF1" w:rsidR="00EA1463" w:rsidRPr="00883822" w:rsidRDefault="00EA1463" w:rsidP="00944105">
      <w:pPr>
        <w:spacing w:after="120"/>
        <w:ind w:firstLine="720"/>
        <w:jc w:val="right"/>
        <w:rPr>
          <w:rFonts w:eastAsia="Calibri" w:cs="Times New Roman"/>
          <w:b/>
          <w:szCs w:val="28"/>
          <w:lang w:val="it-IT"/>
        </w:rPr>
      </w:pPr>
      <w:r w:rsidRPr="00EA1463">
        <w:rPr>
          <w:rFonts w:eastAsia="Calibri" w:cs="Times New Roman"/>
          <w:i/>
          <w:szCs w:val="28"/>
          <w:lang w:val="it-IT"/>
        </w:rPr>
        <w:t xml:space="preserve"> </w:t>
      </w:r>
      <w:r w:rsidRPr="00883822">
        <w:rPr>
          <w:rFonts w:eastAsia="Calibri" w:cs="Times New Roman"/>
          <w:b/>
          <w:szCs w:val="28"/>
          <w:lang w:val="it-IT"/>
        </w:rPr>
        <w:t>UE</w:t>
      </w:r>
    </w:p>
    <w:p w14:paraId="7572A150" w14:textId="77777777" w:rsidR="00EA1463" w:rsidRDefault="00EA1463" w:rsidP="00944105">
      <w:pPr>
        <w:tabs>
          <w:tab w:val="left" w:pos="709"/>
        </w:tabs>
        <w:spacing w:after="0"/>
        <w:ind w:firstLine="720"/>
        <w:jc w:val="right"/>
        <w:rPr>
          <w:rFonts w:eastAsia="Times New Roman" w:cs="Times New Roman"/>
          <w:b/>
          <w:bCs/>
          <w:szCs w:val="28"/>
          <w:lang w:val="ro-RO" w:eastAsia="ru-RU"/>
        </w:rPr>
      </w:pPr>
    </w:p>
    <w:p w14:paraId="4EAD3AD5" w14:textId="01A6C224" w:rsidR="00CE28CF" w:rsidRPr="00570DD1" w:rsidRDefault="00CE28CF" w:rsidP="00944105">
      <w:pPr>
        <w:tabs>
          <w:tab w:val="left" w:pos="709"/>
        </w:tabs>
        <w:spacing w:after="0"/>
        <w:ind w:firstLine="720"/>
        <w:jc w:val="center"/>
        <w:rPr>
          <w:rFonts w:eastAsia="Times New Roman" w:cs="Times New Roman"/>
          <w:b/>
          <w:bCs/>
          <w:szCs w:val="28"/>
          <w:lang w:val="ro-RO" w:eastAsia="ru-RU"/>
        </w:rPr>
      </w:pPr>
      <w:r w:rsidRPr="00570DD1">
        <w:rPr>
          <w:rFonts w:eastAsia="Times New Roman" w:cs="Times New Roman"/>
          <w:b/>
          <w:bCs/>
          <w:szCs w:val="28"/>
          <w:lang w:val="ro-RO" w:eastAsia="ru-RU"/>
        </w:rPr>
        <w:t xml:space="preserve">L E G E </w:t>
      </w:r>
    </w:p>
    <w:p w14:paraId="66B6D172" w14:textId="688547FC" w:rsidR="00CE28CF" w:rsidRPr="00570DD1" w:rsidRDefault="00CE28CF" w:rsidP="00944105">
      <w:pPr>
        <w:spacing w:after="0"/>
        <w:ind w:firstLine="720"/>
        <w:jc w:val="center"/>
        <w:rPr>
          <w:rFonts w:eastAsia="Times New Roman" w:cs="Times New Roman"/>
          <w:b/>
          <w:bCs/>
          <w:szCs w:val="28"/>
          <w:lang w:val="ro-RO" w:eastAsia="ru-RU"/>
        </w:rPr>
      </w:pPr>
      <w:r w:rsidRPr="00570DD1">
        <w:rPr>
          <w:rFonts w:eastAsia="Times New Roman" w:cs="Times New Roman"/>
          <w:b/>
          <w:bCs/>
          <w:szCs w:val="28"/>
          <w:lang w:val="ro-RO" w:eastAsia="ru-RU"/>
        </w:rPr>
        <w:t xml:space="preserve">privind </w:t>
      </w:r>
      <w:r w:rsidR="00AB5D14" w:rsidRPr="00AB5D14">
        <w:rPr>
          <w:rFonts w:eastAsia="Times New Roman" w:cs="Times New Roman"/>
          <w:b/>
          <w:bCs/>
          <w:szCs w:val="28"/>
          <w:lang w:val="ro-RO" w:eastAsia="ru-RU"/>
        </w:rPr>
        <w:t>atribuirea anumitor contracte de lucrări, de furnizare de bunuri și de prestare de servicii de către autoritățile sau entitățile contractante în domeniile apărării și securității</w:t>
      </w:r>
      <w:r w:rsidR="009B66C6">
        <w:rPr>
          <w:rFonts w:eastAsia="Times New Roman" w:cs="Times New Roman"/>
          <w:b/>
          <w:bCs/>
          <w:szCs w:val="28"/>
          <w:lang w:val="ro-RO" w:eastAsia="ru-RU"/>
        </w:rPr>
        <w:t xml:space="preserve"> naționale</w:t>
      </w:r>
    </w:p>
    <w:p w14:paraId="0E8DFAFA" w14:textId="77777777" w:rsidR="00CE28CF" w:rsidRPr="00570DD1" w:rsidRDefault="00CE28CF" w:rsidP="00944105">
      <w:pPr>
        <w:spacing w:after="0"/>
        <w:ind w:firstLine="720"/>
        <w:jc w:val="center"/>
        <w:rPr>
          <w:rFonts w:eastAsia="Times New Roman" w:cs="Times New Roman"/>
          <w:b/>
          <w:bCs/>
          <w:szCs w:val="28"/>
          <w:lang w:val="ro-RO" w:eastAsia="ru-RU"/>
        </w:rPr>
      </w:pPr>
    </w:p>
    <w:p w14:paraId="77E20642" w14:textId="67DEBC9F" w:rsidR="00CE28CF" w:rsidRPr="00570DD1" w:rsidRDefault="00CE28CF" w:rsidP="00944105">
      <w:pPr>
        <w:spacing w:after="0"/>
        <w:ind w:firstLine="720"/>
        <w:jc w:val="both"/>
        <w:rPr>
          <w:rFonts w:eastAsia="Times New Roman" w:cs="Times New Roman"/>
          <w:szCs w:val="28"/>
          <w:lang w:val="ro-RO" w:eastAsia="ru-RU"/>
        </w:rPr>
      </w:pPr>
      <w:r w:rsidRPr="00570DD1">
        <w:rPr>
          <w:rFonts w:eastAsia="Times New Roman" w:cs="Times New Roman"/>
          <w:szCs w:val="28"/>
          <w:lang w:val="ro-RO" w:eastAsia="ru-RU"/>
        </w:rPr>
        <w:t>Parlamentul adoptă prezenta lege organică.</w:t>
      </w:r>
      <w:r w:rsidR="006C269A">
        <w:rPr>
          <w:rFonts w:eastAsia="Times New Roman" w:cs="Times New Roman"/>
          <w:szCs w:val="28"/>
          <w:lang w:val="ro-RO" w:eastAsia="ru-RU"/>
        </w:rPr>
        <w:t xml:space="preserve">  </w:t>
      </w:r>
    </w:p>
    <w:p w14:paraId="50D0C414" w14:textId="77F7FE20" w:rsidR="00CE28CF" w:rsidRDefault="00F31B45" w:rsidP="00944105">
      <w:pPr>
        <w:spacing w:after="0"/>
        <w:ind w:firstLine="720"/>
        <w:jc w:val="both"/>
        <w:rPr>
          <w:rFonts w:eastAsia="Times New Roman" w:cs="Times New Roman"/>
          <w:szCs w:val="28"/>
          <w:lang w:val="ro-RO" w:eastAsia="ru-RU"/>
        </w:rPr>
      </w:pPr>
      <w:r w:rsidRPr="00F31B45">
        <w:rPr>
          <w:rFonts w:eastAsia="Times New Roman" w:cs="Times New Roman"/>
          <w:szCs w:val="28"/>
          <w:lang w:val="ro-RO" w:eastAsia="ru-RU"/>
        </w:rPr>
        <w:t>Prezenta lege transpune parțial (</w:t>
      </w:r>
      <w:r w:rsidRPr="009D1690">
        <w:rPr>
          <w:rFonts w:eastAsia="Times New Roman" w:cs="Times New Roman"/>
          <w:szCs w:val="28"/>
          <w:lang w:val="ro-RO" w:eastAsia="ru-RU"/>
        </w:rPr>
        <w:t>transpune art. 1</w:t>
      </w:r>
      <w:r w:rsidR="00067855" w:rsidRPr="009D1690">
        <w:rPr>
          <w:rFonts w:eastAsia="Times New Roman" w:cs="Times New Roman"/>
          <w:szCs w:val="28"/>
          <w:lang w:val="ro-RO" w:eastAsia="ru-RU"/>
        </w:rPr>
        <w:t>-</w:t>
      </w:r>
      <w:r w:rsidR="006C269A" w:rsidRPr="009D1690">
        <w:rPr>
          <w:rFonts w:eastAsia="Times New Roman" w:cs="Times New Roman"/>
          <w:szCs w:val="28"/>
          <w:lang w:val="ro-RO" w:eastAsia="ru-RU"/>
        </w:rPr>
        <w:t xml:space="preserve">54, art. 65-66 </w:t>
      </w:r>
      <w:r w:rsidRPr="009D1690">
        <w:rPr>
          <w:rFonts w:eastAsia="Times New Roman" w:cs="Times New Roman"/>
          <w:szCs w:val="28"/>
          <w:lang w:val="ro-RO" w:eastAsia="ru-RU"/>
        </w:rPr>
        <w:t xml:space="preserve">și </w:t>
      </w:r>
      <w:r w:rsidR="006C269A" w:rsidRPr="009D1690">
        <w:rPr>
          <w:rFonts w:eastAsia="Times New Roman" w:cs="Times New Roman"/>
          <w:szCs w:val="28"/>
          <w:lang w:val="ro-RO" w:eastAsia="ru-RU"/>
        </w:rPr>
        <w:t xml:space="preserve">anexele </w:t>
      </w:r>
      <w:r w:rsidRPr="009D1690">
        <w:rPr>
          <w:rFonts w:eastAsia="Times New Roman" w:cs="Times New Roman"/>
          <w:szCs w:val="28"/>
          <w:lang w:val="ro-RO" w:eastAsia="ru-RU"/>
        </w:rPr>
        <w:t>I-V</w:t>
      </w:r>
      <w:r w:rsidR="006C269A" w:rsidRPr="009D1690">
        <w:rPr>
          <w:rFonts w:eastAsia="Times New Roman" w:cs="Times New Roman"/>
          <w:szCs w:val="28"/>
          <w:lang w:val="ro-RO" w:eastAsia="ru-RU"/>
        </w:rPr>
        <w:t>I</w:t>
      </w:r>
      <w:r w:rsidR="00D22492">
        <w:rPr>
          <w:rFonts w:eastAsia="Times New Roman" w:cs="Times New Roman"/>
          <w:szCs w:val="28"/>
          <w:lang w:val="ro-RO" w:eastAsia="ru-RU"/>
        </w:rPr>
        <w:t xml:space="preserve"> </w:t>
      </w:r>
      <w:r w:rsidR="006C269A" w:rsidRPr="009D1690">
        <w:rPr>
          <w:rFonts w:eastAsia="Times New Roman" w:cs="Times New Roman"/>
          <w:szCs w:val="28"/>
          <w:lang w:val="ro-RO" w:eastAsia="ru-RU"/>
        </w:rPr>
        <w:t>și</w:t>
      </w:r>
      <w:r w:rsidR="00680CC2" w:rsidRPr="009D1690">
        <w:rPr>
          <w:rFonts w:eastAsia="Times New Roman" w:cs="Times New Roman"/>
          <w:szCs w:val="28"/>
          <w:lang w:val="ro-RO" w:eastAsia="ru-RU"/>
        </w:rPr>
        <w:t xml:space="preserve"> VIII</w:t>
      </w:r>
      <w:r w:rsidRPr="00F31B45">
        <w:rPr>
          <w:rFonts w:eastAsia="Times New Roman" w:cs="Times New Roman"/>
          <w:szCs w:val="28"/>
          <w:lang w:val="ro-RO" w:eastAsia="ru-RU"/>
        </w:rPr>
        <w:t xml:space="preserve">) Directiva 2009/81/CE a Parlamentului European și a Consiliului din 13 iulie 2009 privind coordonarea procedurilor de atribuire a anumitor contracte de lucrări, de furnizare de bunuri și de prestare de servicii de către autoritățile contractante în domeniile apărării și securității, de modificare a Directivelor 2004/17/CE și 2004/18/CE, </w:t>
      </w:r>
      <w:r w:rsidR="009B66C6" w:rsidRPr="00F31B45">
        <w:rPr>
          <w:rFonts w:eastAsia="Times New Roman" w:cs="Times New Roman"/>
          <w:szCs w:val="28"/>
          <w:lang w:val="ro-RO" w:eastAsia="ru-RU"/>
        </w:rPr>
        <w:t>publicată în Jurnalul Oficial al Uniunii Europene L 216/76 din 20 august 2009</w:t>
      </w:r>
      <w:r w:rsidR="009B66C6">
        <w:rPr>
          <w:rFonts w:eastAsia="Times New Roman" w:cs="Times New Roman"/>
          <w:szCs w:val="28"/>
          <w:lang w:val="ro-RO" w:eastAsia="ru-RU"/>
        </w:rPr>
        <w:t>,</w:t>
      </w:r>
      <w:r w:rsidR="009B66C6" w:rsidRPr="00F31B45">
        <w:rPr>
          <w:rFonts w:eastAsia="Times New Roman" w:cs="Times New Roman"/>
          <w:szCs w:val="28"/>
          <w:lang w:val="ro-RO" w:eastAsia="ru-RU"/>
        </w:rPr>
        <w:t xml:space="preserve"> </w:t>
      </w:r>
      <w:r w:rsidRPr="00F31B45">
        <w:rPr>
          <w:rFonts w:eastAsia="Times New Roman" w:cs="Times New Roman"/>
          <w:szCs w:val="28"/>
          <w:lang w:val="ro-RO" w:eastAsia="ru-RU"/>
        </w:rPr>
        <w:t xml:space="preserve">CELEX: 32009L0081, </w:t>
      </w:r>
      <w:r w:rsidR="009B66C6">
        <w:rPr>
          <w:rFonts w:eastAsia="Times New Roman" w:cs="Times New Roman"/>
          <w:szCs w:val="28"/>
          <w:lang w:val="ro-RO" w:eastAsia="ru-RU"/>
        </w:rPr>
        <w:t>astfel</w:t>
      </w:r>
      <w:r w:rsidR="009B66C6" w:rsidRPr="00F31B45">
        <w:rPr>
          <w:rFonts w:eastAsia="Times New Roman" w:cs="Times New Roman"/>
          <w:szCs w:val="28"/>
          <w:lang w:val="ro-RO" w:eastAsia="ru-RU"/>
        </w:rPr>
        <w:t xml:space="preserve"> </w:t>
      </w:r>
      <w:r w:rsidRPr="00F31B45">
        <w:rPr>
          <w:rFonts w:eastAsia="Times New Roman" w:cs="Times New Roman"/>
          <w:szCs w:val="28"/>
          <w:lang w:val="ro-RO" w:eastAsia="ru-RU"/>
        </w:rPr>
        <w:t>cum a fost modificat ultima dată prin Regulamentul delegat (UE) 2023/2510 al Comisiei din 15 noiembrie 2023</w:t>
      </w:r>
      <w:r>
        <w:rPr>
          <w:rFonts w:eastAsia="Times New Roman" w:cs="Times New Roman"/>
          <w:szCs w:val="28"/>
          <w:lang w:val="ro-RO" w:eastAsia="ru-RU"/>
        </w:rPr>
        <w:t>.</w:t>
      </w:r>
    </w:p>
    <w:p w14:paraId="16C19303" w14:textId="77777777" w:rsidR="006311E5" w:rsidRDefault="006311E5" w:rsidP="00944105">
      <w:pPr>
        <w:spacing w:after="0"/>
        <w:ind w:firstLine="720"/>
        <w:jc w:val="center"/>
        <w:rPr>
          <w:rFonts w:eastAsia="Times New Roman" w:cs="Times New Roman"/>
          <w:b/>
          <w:szCs w:val="28"/>
          <w:lang w:val="ro-RO" w:eastAsia="ru-RU"/>
        </w:rPr>
      </w:pPr>
    </w:p>
    <w:p w14:paraId="1BAC2AB7" w14:textId="1D3509B1" w:rsidR="00E4532F" w:rsidRPr="00E4532F" w:rsidRDefault="00E4532F" w:rsidP="00944105">
      <w:pPr>
        <w:spacing w:after="0"/>
        <w:ind w:firstLine="720"/>
        <w:jc w:val="center"/>
        <w:rPr>
          <w:rFonts w:eastAsia="Times New Roman" w:cs="Times New Roman"/>
          <w:b/>
          <w:szCs w:val="28"/>
          <w:lang w:val="ro-RO" w:eastAsia="ru-RU"/>
        </w:rPr>
      </w:pPr>
      <w:r w:rsidRPr="00E4532F">
        <w:rPr>
          <w:rFonts w:eastAsia="Times New Roman" w:cs="Times New Roman"/>
          <w:b/>
          <w:szCs w:val="28"/>
          <w:lang w:val="ro-RO" w:eastAsia="ru-RU"/>
        </w:rPr>
        <w:t>Capitolul I</w:t>
      </w:r>
    </w:p>
    <w:p w14:paraId="36EF6A33" w14:textId="77777777" w:rsidR="00E4532F" w:rsidRDefault="00E4532F" w:rsidP="00944105">
      <w:pPr>
        <w:spacing w:after="0"/>
        <w:ind w:firstLine="720"/>
        <w:jc w:val="center"/>
        <w:rPr>
          <w:rFonts w:eastAsia="Times New Roman" w:cs="Times New Roman"/>
          <w:b/>
          <w:szCs w:val="28"/>
          <w:lang w:val="ro-RO" w:eastAsia="ru-RU"/>
        </w:rPr>
      </w:pPr>
      <w:r w:rsidRPr="00E4532F">
        <w:rPr>
          <w:rFonts w:eastAsia="Times New Roman" w:cs="Times New Roman"/>
          <w:b/>
          <w:szCs w:val="28"/>
          <w:lang w:val="ro-RO" w:eastAsia="ru-RU"/>
        </w:rPr>
        <w:t>NOȚIUNI, DOMENIUL DE APLICARE ȘI PRINCIPII</w:t>
      </w:r>
    </w:p>
    <w:p w14:paraId="19C9F774" w14:textId="77777777" w:rsidR="00E4532F" w:rsidRDefault="00E4532F" w:rsidP="00944105">
      <w:pPr>
        <w:spacing w:after="0"/>
        <w:ind w:firstLine="720"/>
        <w:jc w:val="center"/>
        <w:rPr>
          <w:rFonts w:eastAsia="Times New Roman" w:cs="Times New Roman"/>
          <w:b/>
          <w:szCs w:val="28"/>
          <w:lang w:val="ro-RO" w:eastAsia="ru-RU"/>
        </w:rPr>
      </w:pPr>
    </w:p>
    <w:p w14:paraId="7426D735" w14:textId="77777777" w:rsidR="00E4532F" w:rsidRDefault="00E4532F" w:rsidP="00944105">
      <w:pPr>
        <w:tabs>
          <w:tab w:val="left" w:pos="-142"/>
        </w:tabs>
        <w:spacing w:after="0"/>
        <w:ind w:firstLine="720"/>
        <w:jc w:val="both"/>
        <w:rPr>
          <w:rFonts w:eastAsia="Times New Roman" w:cs="Times New Roman"/>
          <w:b/>
          <w:szCs w:val="28"/>
          <w:lang w:val="ro-RO" w:eastAsia="ru-RU"/>
        </w:rPr>
      </w:pPr>
      <w:r w:rsidRPr="00E4532F">
        <w:rPr>
          <w:rFonts w:eastAsia="Times New Roman" w:cs="Times New Roman"/>
          <w:b/>
          <w:szCs w:val="28"/>
          <w:lang w:val="ro-RO" w:eastAsia="ru-RU"/>
        </w:rPr>
        <w:t>Articolul 1. Noțiuni principale.</w:t>
      </w:r>
    </w:p>
    <w:p w14:paraId="111B03B1" w14:textId="0255EB27" w:rsidR="00E4532F" w:rsidRPr="008979AF" w:rsidRDefault="00E4532F" w:rsidP="000779AC">
      <w:pPr>
        <w:pStyle w:val="Listparagraf"/>
        <w:numPr>
          <w:ilvl w:val="0"/>
          <w:numId w:val="4"/>
        </w:numPr>
        <w:tabs>
          <w:tab w:val="left" w:pos="-142"/>
          <w:tab w:val="left" w:pos="1080"/>
        </w:tabs>
        <w:spacing w:after="0"/>
        <w:ind w:left="0" w:firstLine="720"/>
        <w:jc w:val="both"/>
        <w:rPr>
          <w:rFonts w:eastAsia="Times New Roman" w:cs="Times New Roman"/>
          <w:szCs w:val="28"/>
          <w:lang w:val="ro-RO" w:eastAsia="ru-RU"/>
        </w:rPr>
      </w:pPr>
      <w:r w:rsidRPr="008979AF">
        <w:rPr>
          <w:rFonts w:eastAsia="Times New Roman" w:cs="Times New Roman"/>
          <w:szCs w:val="28"/>
          <w:lang w:val="ro-RO" w:eastAsia="ru-RU"/>
        </w:rPr>
        <w:t>În sensul prezentei legi, următoarele noțiuni semnifică:</w:t>
      </w:r>
    </w:p>
    <w:p w14:paraId="54696575" w14:textId="6C28189C" w:rsidR="00550495" w:rsidRPr="008979AF" w:rsidRDefault="00550495" w:rsidP="000779AC">
      <w:pPr>
        <w:pStyle w:val="Listparagraf"/>
        <w:numPr>
          <w:ilvl w:val="0"/>
          <w:numId w:val="5"/>
        </w:numPr>
        <w:tabs>
          <w:tab w:val="left" w:pos="-142"/>
          <w:tab w:val="left" w:pos="1260"/>
        </w:tabs>
        <w:spacing w:after="0"/>
        <w:ind w:left="0" w:firstLine="720"/>
        <w:jc w:val="both"/>
        <w:rPr>
          <w:rFonts w:eastAsia="Times New Roman" w:cs="Times New Roman"/>
          <w:szCs w:val="28"/>
          <w:lang w:val="en-US" w:eastAsia="ru-RU"/>
        </w:rPr>
      </w:pPr>
      <w:r w:rsidRPr="008979AF">
        <w:rPr>
          <w:rFonts w:eastAsia="Times New Roman" w:cs="Times New Roman"/>
          <w:i/>
          <w:szCs w:val="28"/>
          <w:lang w:val="ro-RO" w:eastAsia="ru-RU"/>
        </w:rPr>
        <w:t>achiziții de natură civilă</w:t>
      </w:r>
      <w:r w:rsidRPr="008979AF">
        <w:rPr>
          <w:rFonts w:eastAsia="Times New Roman" w:cs="Times New Roman"/>
          <w:szCs w:val="28"/>
          <w:lang w:val="ro-RO" w:eastAsia="ru-RU"/>
        </w:rPr>
        <w:t xml:space="preserve"> </w:t>
      </w:r>
      <w:r w:rsidRPr="008979AF">
        <w:rPr>
          <w:rFonts w:eastAsia="Times New Roman" w:cs="Times New Roman"/>
          <w:szCs w:val="28"/>
          <w:lang w:val="en-US" w:eastAsia="ru-RU"/>
        </w:rPr>
        <w:t>- contractele care nu sunt acoperite de prevederile art. 2</w:t>
      </w:r>
      <w:r w:rsidR="00287A5A" w:rsidRPr="008979AF">
        <w:rPr>
          <w:rFonts w:eastAsia="Times New Roman" w:cs="Times New Roman"/>
          <w:szCs w:val="28"/>
          <w:lang w:val="en-US" w:eastAsia="ru-RU"/>
        </w:rPr>
        <w:t>, care</w:t>
      </w:r>
      <w:r w:rsidRPr="008979AF">
        <w:rPr>
          <w:rFonts w:eastAsia="Times New Roman" w:cs="Times New Roman"/>
          <w:szCs w:val="28"/>
          <w:lang w:val="en-US" w:eastAsia="ru-RU"/>
        </w:rPr>
        <w:t xml:space="preserve"> vizează achizițiile de lucrări, bunuri sau servicii fără caracter militar în scopuri logistice și sunt încheiate în conformitate cu condițiile specificate la art. 1</w:t>
      </w:r>
      <w:r w:rsidR="00EE62A2" w:rsidRPr="008979AF">
        <w:rPr>
          <w:rFonts w:eastAsia="Times New Roman" w:cs="Times New Roman"/>
          <w:szCs w:val="28"/>
          <w:lang w:val="en-US" w:eastAsia="ru-RU"/>
        </w:rPr>
        <w:t>7</w:t>
      </w:r>
      <w:r w:rsidRPr="008979AF">
        <w:rPr>
          <w:rFonts w:eastAsia="Times New Roman" w:cs="Times New Roman"/>
          <w:szCs w:val="28"/>
          <w:lang w:val="en-US" w:eastAsia="ru-RU"/>
        </w:rPr>
        <w:t>;</w:t>
      </w:r>
    </w:p>
    <w:p w14:paraId="0D083022" w14:textId="0B7CCB85" w:rsidR="0073721C" w:rsidRPr="008979AF" w:rsidRDefault="0073721C" w:rsidP="000779AC">
      <w:pPr>
        <w:pStyle w:val="Listparagraf"/>
        <w:numPr>
          <w:ilvl w:val="0"/>
          <w:numId w:val="5"/>
        </w:numPr>
        <w:tabs>
          <w:tab w:val="left" w:pos="-142"/>
          <w:tab w:val="left" w:pos="1260"/>
        </w:tabs>
        <w:spacing w:after="0"/>
        <w:ind w:left="0" w:firstLine="720"/>
        <w:jc w:val="both"/>
        <w:rPr>
          <w:rFonts w:eastAsia="Times New Roman" w:cs="Times New Roman"/>
          <w:szCs w:val="28"/>
          <w:lang w:val="en-US" w:eastAsia="ru-RU"/>
        </w:rPr>
      </w:pPr>
      <w:r w:rsidRPr="008979AF">
        <w:rPr>
          <w:rFonts w:eastAsia="Times New Roman" w:cs="Times New Roman"/>
          <w:i/>
          <w:szCs w:val="28"/>
          <w:lang w:val="en-US" w:eastAsia="ru-RU"/>
        </w:rPr>
        <w:t>administraţie publică</w:t>
      </w:r>
      <w:r w:rsidRPr="008979AF">
        <w:rPr>
          <w:rFonts w:eastAsia="Times New Roman" w:cs="Times New Roman"/>
          <w:szCs w:val="28"/>
          <w:lang w:val="en-US" w:eastAsia="ru-RU"/>
        </w:rPr>
        <w:t xml:space="preserve"> - stat, guvern regional sau local al unui stat membru</w:t>
      </w:r>
      <w:r w:rsidR="00F4739B" w:rsidRPr="008979AF">
        <w:rPr>
          <w:rFonts w:eastAsia="Times New Roman" w:cs="Times New Roman"/>
          <w:szCs w:val="28"/>
          <w:lang w:val="en-US" w:eastAsia="ru-RU"/>
        </w:rPr>
        <w:t xml:space="preserve"> al Uniunii Europene</w:t>
      </w:r>
      <w:r w:rsidRPr="008979AF">
        <w:rPr>
          <w:rFonts w:eastAsia="Times New Roman" w:cs="Times New Roman"/>
          <w:szCs w:val="28"/>
          <w:lang w:val="en-US" w:eastAsia="ru-RU"/>
        </w:rPr>
        <w:t xml:space="preserve"> sau al </w:t>
      </w:r>
      <w:r w:rsidR="00D17E38" w:rsidRPr="008979AF">
        <w:rPr>
          <w:rFonts w:eastAsia="Times New Roman" w:cs="Times New Roman"/>
          <w:szCs w:val="28"/>
          <w:lang w:val="en-US" w:eastAsia="ru-RU"/>
        </w:rPr>
        <w:t>unui stat din afara Uniunii Europene</w:t>
      </w:r>
      <w:r w:rsidRPr="008979AF">
        <w:rPr>
          <w:rFonts w:eastAsia="Times New Roman" w:cs="Times New Roman"/>
          <w:szCs w:val="28"/>
          <w:lang w:val="en-US" w:eastAsia="ru-RU"/>
        </w:rPr>
        <w:t>;</w:t>
      </w:r>
    </w:p>
    <w:p w14:paraId="5FA177A1" w14:textId="7CB92234" w:rsidR="00C67D3B" w:rsidRPr="008979AF" w:rsidRDefault="00C67D3B" w:rsidP="000779AC">
      <w:pPr>
        <w:pStyle w:val="Listparagraf"/>
        <w:numPr>
          <w:ilvl w:val="0"/>
          <w:numId w:val="5"/>
        </w:numPr>
        <w:tabs>
          <w:tab w:val="left" w:pos="-142"/>
          <w:tab w:val="left" w:pos="1260"/>
        </w:tabs>
        <w:spacing w:after="0"/>
        <w:ind w:left="0" w:firstLine="720"/>
        <w:jc w:val="both"/>
        <w:rPr>
          <w:rFonts w:eastAsia="Times New Roman" w:cs="Times New Roman"/>
          <w:szCs w:val="28"/>
          <w:lang w:val="en-US" w:eastAsia="ru-RU"/>
        </w:rPr>
      </w:pPr>
      <w:r w:rsidRPr="008979AF">
        <w:rPr>
          <w:rFonts w:eastAsia="Times New Roman" w:cs="Times New Roman"/>
          <w:i/>
          <w:szCs w:val="28"/>
          <w:lang w:val="en-US" w:eastAsia="ru-RU"/>
        </w:rPr>
        <w:t>autoritate centrală de achiziție</w:t>
      </w:r>
      <w:r w:rsidRPr="008979AF">
        <w:rPr>
          <w:rFonts w:eastAsia="Times New Roman" w:cs="Times New Roman"/>
          <w:szCs w:val="28"/>
          <w:lang w:val="en-US" w:eastAsia="ru-RU"/>
        </w:rPr>
        <w:t xml:space="preserve"> </w:t>
      </w:r>
      <w:r w:rsidR="009B66C6" w:rsidRPr="008979AF">
        <w:rPr>
          <w:rFonts w:eastAsia="Times New Roman" w:cs="Times New Roman"/>
          <w:szCs w:val="28"/>
          <w:lang w:val="en-US" w:eastAsia="ru-RU"/>
        </w:rPr>
        <w:t>–</w:t>
      </w:r>
      <w:r w:rsidRPr="008979AF">
        <w:rPr>
          <w:rFonts w:eastAsia="Times New Roman" w:cs="Times New Roman"/>
          <w:szCs w:val="28"/>
          <w:lang w:val="en-US" w:eastAsia="ru-RU"/>
        </w:rPr>
        <w:t xml:space="preserve"> autoritate</w:t>
      </w:r>
      <w:r w:rsidR="009B66C6" w:rsidRPr="008979AF">
        <w:rPr>
          <w:rFonts w:eastAsia="Times New Roman" w:cs="Times New Roman"/>
          <w:szCs w:val="28"/>
          <w:lang w:val="en-US" w:eastAsia="ru-RU"/>
        </w:rPr>
        <w:t>/entitate</w:t>
      </w:r>
      <w:r w:rsidRPr="008979AF">
        <w:rPr>
          <w:rFonts w:eastAsia="Times New Roman" w:cs="Times New Roman"/>
          <w:szCs w:val="28"/>
          <w:lang w:val="en-US" w:eastAsia="ru-RU"/>
        </w:rPr>
        <w:t xml:space="preserve"> contractantă care desfășoară activități de achiziții centralizate și, după caz, activități de achiziții auxiliare sau un organism public european care: </w:t>
      </w:r>
    </w:p>
    <w:p w14:paraId="50774BF4" w14:textId="3FA7334F" w:rsidR="00C67D3B" w:rsidRPr="00C67D3B" w:rsidRDefault="00C870A5" w:rsidP="00791A6A">
      <w:pPr>
        <w:tabs>
          <w:tab w:val="left" w:pos="-142"/>
          <w:tab w:val="left" w:pos="1260"/>
        </w:tabs>
        <w:spacing w:after="0"/>
        <w:ind w:firstLine="720"/>
        <w:jc w:val="both"/>
        <w:rPr>
          <w:rFonts w:eastAsia="Times New Roman" w:cs="Times New Roman"/>
          <w:szCs w:val="28"/>
          <w:lang w:val="en-US" w:eastAsia="ru-RU"/>
        </w:rPr>
      </w:pPr>
      <w:r>
        <w:rPr>
          <w:rFonts w:eastAsia="Times New Roman" w:cs="Times New Roman"/>
          <w:szCs w:val="28"/>
          <w:lang w:val="en-US" w:eastAsia="ru-RU"/>
        </w:rPr>
        <w:t>a)</w:t>
      </w:r>
      <w:r w:rsidR="00406503">
        <w:rPr>
          <w:rFonts w:eastAsia="Times New Roman" w:cs="Times New Roman"/>
          <w:szCs w:val="28"/>
          <w:lang w:val="en-US" w:eastAsia="ru-RU"/>
        </w:rPr>
        <w:t xml:space="preserve"> </w:t>
      </w:r>
      <w:r w:rsidR="00C67D3B" w:rsidRPr="00C67D3B">
        <w:rPr>
          <w:rFonts w:eastAsia="Times New Roman" w:cs="Times New Roman"/>
          <w:szCs w:val="28"/>
          <w:lang w:val="en-US" w:eastAsia="ru-RU"/>
        </w:rPr>
        <w:t xml:space="preserve">achiziționează bunuri și/sau servicii destinate autorităților/entităților contractante, sau; </w:t>
      </w:r>
    </w:p>
    <w:p w14:paraId="7FA2F2A6" w14:textId="17A36CB5" w:rsidR="00C67D3B" w:rsidRDefault="00C870A5" w:rsidP="00791A6A">
      <w:pPr>
        <w:tabs>
          <w:tab w:val="left" w:pos="-142"/>
          <w:tab w:val="left" w:pos="1260"/>
        </w:tabs>
        <w:spacing w:after="0"/>
        <w:ind w:firstLine="720"/>
        <w:jc w:val="both"/>
        <w:rPr>
          <w:rFonts w:eastAsia="Times New Roman" w:cs="Times New Roman"/>
          <w:szCs w:val="28"/>
          <w:lang w:val="en-US" w:eastAsia="ru-RU"/>
        </w:rPr>
      </w:pPr>
      <w:r>
        <w:rPr>
          <w:rFonts w:eastAsia="Times New Roman" w:cs="Times New Roman"/>
          <w:szCs w:val="28"/>
          <w:lang w:val="en-US" w:eastAsia="ru-RU"/>
        </w:rPr>
        <w:t>b)</w:t>
      </w:r>
      <w:r w:rsidR="00406503">
        <w:rPr>
          <w:rFonts w:eastAsia="Times New Roman" w:cs="Times New Roman"/>
          <w:szCs w:val="28"/>
          <w:lang w:val="en-US" w:eastAsia="ru-RU"/>
        </w:rPr>
        <w:t xml:space="preserve"> </w:t>
      </w:r>
      <w:r w:rsidR="00C67D3B" w:rsidRPr="00C67D3B">
        <w:rPr>
          <w:rFonts w:eastAsia="Times New Roman" w:cs="Times New Roman"/>
          <w:szCs w:val="28"/>
          <w:lang w:val="en-US" w:eastAsia="ru-RU"/>
        </w:rPr>
        <w:t>atribuie contracte de achiziții sau încheie acorduri-cadru de achiziții de lucrări, de bunuri sau de servicii destinate autorităților/entităților contractante;</w:t>
      </w:r>
    </w:p>
    <w:p w14:paraId="4AF48E97" w14:textId="77777777" w:rsidR="00791A6A" w:rsidRDefault="0031796A" w:rsidP="000779AC">
      <w:pPr>
        <w:pStyle w:val="Listparagraf"/>
        <w:numPr>
          <w:ilvl w:val="0"/>
          <w:numId w:val="5"/>
        </w:numPr>
        <w:tabs>
          <w:tab w:val="left" w:pos="-142"/>
          <w:tab w:val="left" w:pos="1260"/>
        </w:tabs>
        <w:spacing w:after="0"/>
        <w:ind w:left="0" w:firstLine="720"/>
        <w:jc w:val="both"/>
        <w:rPr>
          <w:lang w:val="en-US"/>
        </w:rPr>
      </w:pPr>
      <w:r w:rsidRPr="00791A6A">
        <w:rPr>
          <w:i/>
          <w:lang w:val="en-US"/>
        </w:rPr>
        <w:lastRenderedPageBreak/>
        <w:t>aprobare tehnică europeană</w:t>
      </w:r>
      <w:r w:rsidRPr="00791A6A">
        <w:rPr>
          <w:lang w:val="en-US"/>
        </w:rPr>
        <w:t xml:space="preserve"> -  evaluarea tehnică favorabilă a capacității unui produs de a fi utilizat pentru un scop determinat, fondată pe îndeplinirea cerințelor de bază pentru construcție, în funcție de caracteristicile intrinseci ale produsului și condițiile stabilite de aplicare și utilizare. Aprobarea tehnică europeană este eliberată de un organism agreat în acest scop de către statul membru al Uniunii Europene;</w:t>
      </w:r>
    </w:p>
    <w:p w14:paraId="17CBBCED" w14:textId="77777777" w:rsidR="00791A6A" w:rsidRPr="00791A6A" w:rsidRDefault="00EB047C" w:rsidP="000779AC">
      <w:pPr>
        <w:pStyle w:val="Listparagraf"/>
        <w:numPr>
          <w:ilvl w:val="0"/>
          <w:numId w:val="5"/>
        </w:numPr>
        <w:tabs>
          <w:tab w:val="left" w:pos="-142"/>
          <w:tab w:val="left" w:pos="1260"/>
        </w:tabs>
        <w:spacing w:after="0"/>
        <w:ind w:left="0" w:firstLine="720"/>
        <w:jc w:val="both"/>
        <w:rPr>
          <w:lang w:val="en-US"/>
        </w:rPr>
      </w:pPr>
      <w:r w:rsidRPr="00791A6A">
        <w:rPr>
          <w:rFonts w:eastAsia="Times New Roman" w:cs="Times New Roman"/>
          <w:i/>
          <w:szCs w:val="28"/>
          <w:lang w:val="ro-RO" w:eastAsia="ru-RU"/>
        </w:rPr>
        <w:t>criză</w:t>
      </w:r>
      <w:r w:rsidRPr="00791A6A">
        <w:rPr>
          <w:rFonts w:eastAsia="Times New Roman" w:cs="Times New Roman"/>
          <w:szCs w:val="28"/>
          <w:lang w:val="ro-RO" w:eastAsia="ru-RU"/>
        </w:rPr>
        <w:t xml:space="preserve"> - orice situație din stat sau într-o țară terță în care s-a produs un fapt prejudiciabil care depășește în mod clar dimensiunea faptelor prejudiciabile din viața de zi cu zi și care periclitează ori limitează în mod considerabil viața și sănătatea oamenilor, care are un impact semnificativ asupra valorilor materiale sau care face necesare măsurile de aprovizionare a populației cu produse de primă necesitate. Se consideră, de asemenea, că s-a produs o criză atunci când apariția unui astfel de fapt prejudiciabil este considerată iminentă, conflictele armate și războaiele sunt considerate crize în sensul prezentei legi;</w:t>
      </w:r>
      <w:r w:rsidRPr="00791A6A">
        <w:rPr>
          <w:rFonts w:eastAsia="Times New Roman" w:cs="Times New Roman"/>
          <w:i/>
          <w:szCs w:val="28"/>
          <w:lang w:val="ro-RO" w:eastAsia="ru-RU"/>
        </w:rPr>
        <w:t xml:space="preserve"> </w:t>
      </w:r>
    </w:p>
    <w:p w14:paraId="70678A7B" w14:textId="77777777" w:rsidR="001356E4" w:rsidRPr="00791A6A" w:rsidRDefault="001356E4" w:rsidP="001356E4">
      <w:pPr>
        <w:pStyle w:val="Listparagraf"/>
        <w:numPr>
          <w:ilvl w:val="0"/>
          <w:numId w:val="5"/>
        </w:numPr>
        <w:tabs>
          <w:tab w:val="left" w:pos="-142"/>
          <w:tab w:val="left" w:pos="1260"/>
        </w:tabs>
        <w:spacing w:after="0"/>
        <w:ind w:left="0" w:firstLine="720"/>
        <w:jc w:val="both"/>
        <w:rPr>
          <w:lang w:val="en-US"/>
        </w:rPr>
      </w:pPr>
      <w:r w:rsidRPr="00791A6A">
        <w:rPr>
          <w:rFonts w:eastAsia="Times New Roman" w:cs="Times New Roman"/>
          <w:i/>
          <w:szCs w:val="28"/>
          <w:lang w:val="ro-RO" w:eastAsia="ru-RU"/>
        </w:rPr>
        <w:t>cercetare aplicată</w:t>
      </w:r>
      <w:r w:rsidRPr="00791A6A">
        <w:rPr>
          <w:rFonts w:eastAsia="Times New Roman" w:cs="Times New Roman"/>
          <w:szCs w:val="28"/>
          <w:lang w:val="ro-RO" w:eastAsia="ru-RU"/>
        </w:rPr>
        <w:t xml:space="preserve"> - activitate experimentală întreprinsă în vederea dobândirii de noi cunoștințe, aceasta este orientată în primul rând spre un scop sau obiectiv practic specific;</w:t>
      </w:r>
    </w:p>
    <w:p w14:paraId="40C9B209" w14:textId="77777777" w:rsidR="00791A6A" w:rsidRPr="00791A6A" w:rsidRDefault="00104FDD" w:rsidP="000779AC">
      <w:pPr>
        <w:pStyle w:val="Listparagraf"/>
        <w:numPr>
          <w:ilvl w:val="0"/>
          <w:numId w:val="5"/>
        </w:numPr>
        <w:tabs>
          <w:tab w:val="left" w:pos="-142"/>
          <w:tab w:val="left" w:pos="1260"/>
        </w:tabs>
        <w:spacing w:after="0"/>
        <w:ind w:left="0" w:firstLine="720"/>
        <w:jc w:val="both"/>
        <w:rPr>
          <w:lang w:val="en-US"/>
        </w:rPr>
      </w:pPr>
      <w:r w:rsidRPr="00791A6A">
        <w:rPr>
          <w:rFonts w:eastAsia="Times New Roman" w:cs="Times New Roman"/>
          <w:i/>
          <w:szCs w:val="28"/>
          <w:lang w:val="ro-RO" w:eastAsia="ru-RU"/>
        </w:rPr>
        <w:t>cercetare fundamentală</w:t>
      </w:r>
      <w:r w:rsidRPr="00791A6A">
        <w:rPr>
          <w:rFonts w:eastAsia="Times New Roman" w:cs="Times New Roman"/>
          <w:szCs w:val="28"/>
          <w:lang w:val="ro-RO" w:eastAsia="ru-RU"/>
        </w:rPr>
        <w:t xml:space="preserve"> - muncă experimentală sau teoretică întreprinsă în principal pentru a dobândi cunoștințe noi despre bazele fenomenelor și faptelor observabile, fără a avea în vedere nicio aplicație sau utilizare specifică;</w:t>
      </w:r>
    </w:p>
    <w:p w14:paraId="21813BB0" w14:textId="79FC0447" w:rsidR="00791A6A" w:rsidRPr="00791A6A" w:rsidRDefault="001356E4" w:rsidP="000779AC">
      <w:pPr>
        <w:pStyle w:val="Listparagraf"/>
        <w:numPr>
          <w:ilvl w:val="0"/>
          <w:numId w:val="5"/>
        </w:numPr>
        <w:tabs>
          <w:tab w:val="left" w:pos="-142"/>
          <w:tab w:val="left" w:pos="1260"/>
        </w:tabs>
        <w:spacing w:after="0"/>
        <w:ind w:left="0" w:firstLine="720"/>
        <w:jc w:val="both"/>
        <w:rPr>
          <w:lang w:val="en-US"/>
        </w:rPr>
      </w:pPr>
      <w:r w:rsidRPr="00791A6A">
        <w:rPr>
          <w:rFonts w:eastAsia="Times New Roman" w:cs="Times New Roman"/>
          <w:i/>
          <w:szCs w:val="28"/>
          <w:lang w:val="ro-RO" w:eastAsia="ru-RU"/>
        </w:rPr>
        <w:t>cercetare și dezvoltare</w:t>
      </w:r>
      <w:r w:rsidRPr="00791A6A">
        <w:rPr>
          <w:rFonts w:eastAsia="Times New Roman" w:cs="Times New Roman"/>
          <w:szCs w:val="28"/>
          <w:lang w:val="ro-RO" w:eastAsia="ru-RU"/>
        </w:rPr>
        <w:t xml:space="preserve"> - activitățile care includ cercetare fundamentală, cercetare aplicată și dezvoltare experimentală, aceasta din urmă putând include producerea unor demonstratori tehnologici, ca exemplu, dispozitive care să demonstreze performanțele unui nou concept sau ale unei noi tehnologii într-un mediu reprezentativ sau relevant</w:t>
      </w:r>
      <w:r w:rsidR="0068685F" w:rsidRPr="00791A6A">
        <w:rPr>
          <w:rFonts w:eastAsia="Times New Roman" w:cs="Times New Roman"/>
          <w:szCs w:val="28"/>
          <w:lang w:val="ro-RO" w:eastAsia="ru-RU"/>
        </w:rPr>
        <w:t>;</w:t>
      </w:r>
    </w:p>
    <w:p w14:paraId="4D8604D4" w14:textId="77777777" w:rsidR="00791A6A" w:rsidRPr="00791A6A" w:rsidRDefault="00EB047C" w:rsidP="000779AC">
      <w:pPr>
        <w:pStyle w:val="Listparagraf"/>
        <w:numPr>
          <w:ilvl w:val="0"/>
          <w:numId w:val="5"/>
        </w:numPr>
        <w:tabs>
          <w:tab w:val="left" w:pos="-142"/>
          <w:tab w:val="left" w:pos="1260"/>
        </w:tabs>
        <w:spacing w:after="0"/>
        <w:ind w:left="0" w:firstLine="720"/>
        <w:jc w:val="both"/>
        <w:rPr>
          <w:lang w:val="en-US"/>
        </w:rPr>
      </w:pPr>
      <w:r w:rsidRPr="00791A6A">
        <w:rPr>
          <w:rFonts w:eastAsia="Times New Roman" w:cs="Times New Roman"/>
          <w:i/>
          <w:szCs w:val="28"/>
          <w:lang w:val="en-US" w:eastAsia="ru-RU"/>
        </w:rPr>
        <w:t>ciclu de viață</w:t>
      </w:r>
      <w:r w:rsidRPr="00791A6A">
        <w:rPr>
          <w:rFonts w:eastAsia="Times New Roman" w:cs="Times New Roman"/>
          <w:szCs w:val="28"/>
          <w:lang w:val="en-US" w:eastAsia="ru-RU"/>
        </w:rPr>
        <w:t xml:space="preserve"> - toate </w:t>
      </w:r>
      <w:r w:rsidR="009B66C6" w:rsidRPr="00791A6A">
        <w:rPr>
          <w:rFonts w:eastAsia="Times New Roman" w:cs="Times New Roman"/>
          <w:szCs w:val="28"/>
          <w:lang w:val="en-US" w:eastAsia="ru-RU"/>
        </w:rPr>
        <w:t xml:space="preserve">etapele </w:t>
      </w:r>
      <w:r w:rsidRPr="00791A6A">
        <w:rPr>
          <w:rFonts w:eastAsia="Times New Roman" w:cs="Times New Roman"/>
          <w:szCs w:val="28"/>
          <w:lang w:val="en-US" w:eastAsia="ru-RU"/>
        </w:rPr>
        <w:t xml:space="preserve">succesive </w:t>
      </w:r>
      <w:r w:rsidR="009B66C6" w:rsidRPr="00791A6A">
        <w:rPr>
          <w:rFonts w:eastAsia="Times New Roman" w:cs="Times New Roman"/>
          <w:szCs w:val="28"/>
          <w:lang w:val="en-US" w:eastAsia="ru-RU"/>
        </w:rPr>
        <w:t>pe durata existenței unui</w:t>
      </w:r>
      <w:r w:rsidRPr="00791A6A">
        <w:rPr>
          <w:rFonts w:eastAsia="Times New Roman" w:cs="Times New Roman"/>
          <w:szCs w:val="28"/>
          <w:lang w:val="en-US" w:eastAsia="ru-RU"/>
        </w:rPr>
        <w:t xml:space="preserve"> produs, cum ar fi cele de cercetare şi dezvoltare, dezvoltare industrială, producţie, reparaţii, modernizare, modificare, întreţinere, logistică, instruire, testare, scoatere din uz şi eliminare;</w:t>
      </w:r>
    </w:p>
    <w:p w14:paraId="0E4CCB66" w14:textId="77777777" w:rsidR="00791A6A" w:rsidRPr="00791A6A" w:rsidRDefault="004D3B70" w:rsidP="000779AC">
      <w:pPr>
        <w:pStyle w:val="Listparagraf"/>
        <w:numPr>
          <w:ilvl w:val="0"/>
          <w:numId w:val="5"/>
        </w:numPr>
        <w:tabs>
          <w:tab w:val="left" w:pos="-142"/>
          <w:tab w:val="left" w:pos="1260"/>
        </w:tabs>
        <w:spacing w:after="0"/>
        <w:ind w:left="0" w:firstLine="720"/>
        <w:jc w:val="both"/>
        <w:rPr>
          <w:lang w:val="en-US"/>
        </w:rPr>
      </w:pPr>
      <w:r w:rsidRPr="00791A6A">
        <w:rPr>
          <w:rFonts w:eastAsia="Times New Roman" w:cs="Times New Roman"/>
          <w:i/>
          <w:szCs w:val="28"/>
          <w:lang w:val="ro-RO" w:eastAsia="ru-RU"/>
        </w:rPr>
        <w:t>dezvoltare experimentală</w:t>
      </w:r>
      <w:r w:rsidRPr="00791A6A">
        <w:rPr>
          <w:rFonts w:eastAsia="Times New Roman" w:cs="Times New Roman"/>
          <w:szCs w:val="28"/>
          <w:lang w:val="ro-RO" w:eastAsia="ru-RU"/>
        </w:rPr>
        <w:t xml:space="preserve"> - muncă întreprinsă pe baza cunoștințelor existente, obținute în urma cercetării și/sau a experiențelor practice, cu scopul de a iniția fabricarea unor noi materiale, produse sau dispozitive, a institui noi procese, sisteme sau servicii sau a le îmbunătăți în mod considerabil pe cele existente. Dezvoltarea experimentală include crearea unor demonstratori tehnologici, ca exemplu, dispozitive care să demonstreze performanțele unui nou concept sau ale unei noi tehnologii într-un mediu reprezentativ sau relevant;</w:t>
      </w:r>
    </w:p>
    <w:p w14:paraId="1541D290" w14:textId="77777777" w:rsidR="00791A6A" w:rsidRPr="00791A6A" w:rsidRDefault="00E4532F" w:rsidP="000779AC">
      <w:pPr>
        <w:pStyle w:val="Listparagraf"/>
        <w:numPr>
          <w:ilvl w:val="0"/>
          <w:numId w:val="5"/>
        </w:numPr>
        <w:tabs>
          <w:tab w:val="left" w:pos="-142"/>
          <w:tab w:val="left" w:pos="1260"/>
        </w:tabs>
        <w:spacing w:after="0"/>
        <w:ind w:left="0" w:firstLine="720"/>
        <w:jc w:val="both"/>
        <w:rPr>
          <w:lang w:val="en-US"/>
        </w:rPr>
      </w:pPr>
      <w:r w:rsidRPr="00791A6A">
        <w:rPr>
          <w:rFonts w:eastAsia="Times New Roman" w:cs="Times New Roman"/>
          <w:i/>
          <w:szCs w:val="28"/>
          <w:lang w:val="ro-RO" w:eastAsia="ru-RU"/>
        </w:rPr>
        <w:t>echipamente militare</w:t>
      </w:r>
      <w:r w:rsidRPr="00791A6A">
        <w:rPr>
          <w:rFonts w:eastAsia="Times New Roman" w:cs="Times New Roman"/>
          <w:szCs w:val="28"/>
          <w:lang w:val="ro-RO" w:eastAsia="ru-RU"/>
        </w:rPr>
        <w:t xml:space="preserve"> - echipamente proiectate sau adaptate în mod special pentru scopuri militare și destinate utilizării în calitate de arme, muniții sau material de război;</w:t>
      </w:r>
    </w:p>
    <w:p w14:paraId="28E18183" w14:textId="77777777" w:rsidR="00791A6A" w:rsidRPr="00791A6A" w:rsidRDefault="00E4532F" w:rsidP="000779AC">
      <w:pPr>
        <w:pStyle w:val="Listparagraf"/>
        <w:numPr>
          <w:ilvl w:val="0"/>
          <w:numId w:val="5"/>
        </w:numPr>
        <w:tabs>
          <w:tab w:val="left" w:pos="-142"/>
          <w:tab w:val="left" w:pos="1260"/>
        </w:tabs>
        <w:spacing w:after="0"/>
        <w:ind w:left="0" w:firstLine="720"/>
        <w:jc w:val="both"/>
        <w:rPr>
          <w:lang w:val="en-US"/>
        </w:rPr>
      </w:pPr>
      <w:r w:rsidRPr="00791A6A">
        <w:rPr>
          <w:rFonts w:eastAsia="Times New Roman" w:cs="Times New Roman"/>
          <w:i/>
          <w:szCs w:val="28"/>
          <w:lang w:val="ro-RO" w:eastAsia="ru-RU"/>
        </w:rPr>
        <w:t>echipamente sensibile, lucrări sensibile și servicii sensibile</w:t>
      </w:r>
      <w:r w:rsidRPr="00791A6A">
        <w:rPr>
          <w:rFonts w:eastAsia="Times New Roman" w:cs="Times New Roman"/>
          <w:szCs w:val="28"/>
          <w:lang w:val="ro-RO" w:eastAsia="ru-RU"/>
        </w:rPr>
        <w:t xml:space="preserve"> - echipamente, lucrări și servicii destinate utilizării în scopuri de securitate, care implică, necesită și/sau conțin informații clasificate;</w:t>
      </w:r>
    </w:p>
    <w:p w14:paraId="4C835496" w14:textId="16066B40" w:rsidR="00791A6A" w:rsidRPr="00791A6A" w:rsidRDefault="00F52B61" w:rsidP="000779AC">
      <w:pPr>
        <w:pStyle w:val="Listparagraf"/>
        <w:numPr>
          <w:ilvl w:val="0"/>
          <w:numId w:val="5"/>
        </w:numPr>
        <w:tabs>
          <w:tab w:val="left" w:pos="-142"/>
          <w:tab w:val="left" w:pos="1260"/>
        </w:tabs>
        <w:spacing w:after="0"/>
        <w:ind w:left="0" w:firstLine="720"/>
        <w:jc w:val="both"/>
        <w:rPr>
          <w:lang w:val="en-US"/>
        </w:rPr>
      </w:pPr>
      <w:r w:rsidRPr="00791A6A">
        <w:rPr>
          <w:rFonts w:eastAsia="Times New Roman" w:cs="Times New Roman"/>
          <w:i/>
          <w:szCs w:val="28"/>
          <w:lang w:val="en-US" w:eastAsia="ru-RU"/>
        </w:rPr>
        <w:t xml:space="preserve">executant de lucrări, furnizor </w:t>
      </w:r>
      <w:r w:rsidR="00A24B22">
        <w:rPr>
          <w:rFonts w:eastAsia="Times New Roman" w:cs="Times New Roman"/>
          <w:i/>
          <w:szCs w:val="28"/>
          <w:lang w:val="en-US" w:eastAsia="ru-RU"/>
        </w:rPr>
        <w:t xml:space="preserve">de bunuri </w:t>
      </w:r>
      <w:r w:rsidRPr="00791A6A">
        <w:rPr>
          <w:rFonts w:eastAsia="Times New Roman" w:cs="Times New Roman"/>
          <w:i/>
          <w:szCs w:val="28"/>
          <w:lang w:val="en-US" w:eastAsia="ru-RU"/>
        </w:rPr>
        <w:t>și prestator de servicii</w:t>
      </w:r>
      <w:r w:rsidRPr="00791A6A">
        <w:rPr>
          <w:rFonts w:eastAsia="Times New Roman" w:cs="Times New Roman"/>
          <w:szCs w:val="28"/>
          <w:lang w:val="en-US" w:eastAsia="ru-RU"/>
        </w:rPr>
        <w:t xml:space="preserve"> - orice persoană fizică sau juridică sau orice entitate publică sau grup de astfel </w:t>
      </w:r>
      <w:r w:rsidR="004D3B70" w:rsidRPr="00791A6A">
        <w:rPr>
          <w:rFonts w:eastAsia="Times New Roman" w:cs="Times New Roman"/>
          <w:szCs w:val="28"/>
          <w:lang w:val="en-US" w:eastAsia="ru-RU"/>
        </w:rPr>
        <w:t xml:space="preserve">de </w:t>
      </w:r>
      <w:r w:rsidRPr="00791A6A">
        <w:rPr>
          <w:rFonts w:eastAsia="Times New Roman" w:cs="Times New Roman"/>
          <w:szCs w:val="28"/>
          <w:lang w:val="en-US" w:eastAsia="ru-RU"/>
        </w:rPr>
        <w:lastRenderedPageBreak/>
        <w:t>persoane și/sau organisme care prezintă pe piață o ofertă de realizare a unor lucrări, de furnizare de bunuri sau de prestare de servicii;</w:t>
      </w:r>
    </w:p>
    <w:p w14:paraId="1E1F0FF7" w14:textId="77777777" w:rsidR="00791A6A" w:rsidRDefault="00E4532F" w:rsidP="000779AC">
      <w:pPr>
        <w:pStyle w:val="Listparagraf"/>
        <w:numPr>
          <w:ilvl w:val="0"/>
          <w:numId w:val="5"/>
        </w:numPr>
        <w:tabs>
          <w:tab w:val="left" w:pos="-142"/>
          <w:tab w:val="left" w:pos="1260"/>
        </w:tabs>
        <w:spacing w:after="0"/>
        <w:ind w:left="0" w:firstLine="720"/>
        <w:jc w:val="both"/>
        <w:rPr>
          <w:lang w:val="en-US"/>
        </w:rPr>
      </w:pPr>
      <w:r w:rsidRPr="00791A6A">
        <w:rPr>
          <w:rFonts w:eastAsia="Times New Roman" w:cs="Times New Roman"/>
          <w:i/>
          <w:szCs w:val="28"/>
          <w:lang w:val="ro-RO" w:eastAsia="ru-RU"/>
        </w:rPr>
        <w:t>informații clasificate</w:t>
      </w:r>
      <w:r w:rsidRPr="00791A6A">
        <w:rPr>
          <w:rFonts w:eastAsia="Times New Roman" w:cs="Times New Roman"/>
          <w:szCs w:val="28"/>
          <w:lang w:val="ro-RO" w:eastAsia="ru-RU"/>
        </w:rPr>
        <w:t xml:space="preserve"> - orice </w:t>
      </w:r>
      <w:r w:rsidR="0001546F" w:rsidRPr="00791A6A">
        <w:rPr>
          <w:rFonts w:eastAsia="Times New Roman" w:cs="Times New Roman"/>
          <w:szCs w:val="28"/>
          <w:lang w:val="ro-RO" w:eastAsia="ru-RU"/>
        </w:rPr>
        <w:t xml:space="preserve">informații </w:t>
      </w:r>
      <w:r w:rsidRPr="00791A6A">
        <w:rPr>
          <w:rFonts w:eastAsia="Times New Roman" w:cs="Times New Roman"/>
          <w:szCs w:val="28"/>
          <w:lang w:val="ro-RO" w:eastAsia="ru-RU"/>
        </w:rPr>
        <w:t xml:space="preserve">sau materiale, indiferent de forma, natura </w:t>
      </w:r>
      <w:r w:rsidR="00C056B8" w:rsidRPr="00791A6A">
        <w:rPr>
          <w:rFonts w:eastAsia="Times New Roman" w:cs="Times New Roman"/>
          <w:szCs w:val="28"/>
          <w:lang w:val="ro-RO" w:eastAsia="ru-RU"/>
        </w:rPr>
        <w:t xml:space="preserve">sau </w:t>
      </w:r>
      <w:r w:rsidRPr="00791A6A">
        <w:rPr>
          <w:rFonts w:eastAsia="Times New Roman" w:cs="Times New Roman"/>
          <w:szCs w:val="28"/>
          <w:lang w:val="ro-RO" w:eastAsia="ru-RU"/>
        </w:rPr>
        <w:t>modul de transmitere a acestora, cărora li s-a atribuit un anumit nivel de clasificare de securitate sau de protecție și care, în interesul securității naționale</w:t>
      </w:r>
      <w:r w:rsidR="00C056B8" w:rsidRPr="00791A6A">
        <w:rPr>
          <w:rFonts w:eastAsia="Times New Roman" w:cs="Times New Roman"/>
          <w:szCs w:val="28"/>
          <w:lang w:val="ro-RO" w:eastAsia="ru-RU"/>
        </w:rPr>
        <w:t>,</w:t>
      </w:r>
      <w:r w:rsidRPr="00791A6A">
        <w:rPr>
          <w:rFonts w:eastAsia="Times New Roman" w:cs="Times New Roman"/>
          <w:szCs w:val="28"/>
          <w:lang w:val="ro-RO" w:eastAsia="ru-RU"/>
        </w:rPr>
        <w:t xml:space="preserve"> conform legislați</w:t>
      </w:r>
      <w:r w:rsidR="00BC6FF0" w:rsidRPr="00791A6A">
        <w:rPr>
          <w:rFonts w:eastAsia="Times New Roman" w:cs="Times New Roman"/>
          <w:szCs w:val="28"/>
          <w:lang w:val="ro-RO" w:eastAsia="ru-RU"/>
        </w:rPr>
        <w:t>ei</w:t>
      </w:r>
      <w:r w:rsidRPr="00791A6A">
        <w:rPr>
          <w:rFonts w:eastAsia="Times New Roman" w:cs="Times New Roman"/>
          <w:szCs w:val="28"/>
          <w:lang w:val="ro-RO" w:eastAsia="ru-RU"/>
        </w:rPr>
        <w:t>, necesită protecție împotriva oricărei însușiri ilegale, distrugeri, sustrageri, divulgări, pierderi sau împotriva accesului persoanelor neautorizate sau a oricărui alt tip de prejudiciu;</w:t>
      </w:r>
      <w:r w:rsidR="00C056B8" w:rsidRPr="00791A6A">
        <w:rPr>
          <w:lang w:val="en-US"/>
        </w:rPr>
        <w:t xml:space="preserve"> </w:t>
      </w:r>
    </w:p>
    <w:p w14:paraId="05CA874D" w14:textId="67AE3204" w:rsidR="00791A6A" w:rsidRPr="00791A6A" w:rsidRDefault="00E4532F" w:rsidP="000779AC">
      <w:pPr>
        <w:pStyle w:val="Listparagraf"/>
        <w:numPr>
          <w:ilvl w:val="0"/>
          <w:numId w:val="5"/>
        </w:numPr>
        <w:tabs>
          <w:tab w:val="left" w:pos="-142"/>
          <w:tab w:val="left" w:pos="1260"/>
        </w:tabs>
        <w:spacing w:after="0"/>
        <w:ind w:left="0" w:firstLine="720"/>
        <w:jc w:val="both"/>
        <w:rPr>
          <w:lang w:val="en-US"/>
        </w:rPr>
      </w:pPr>
      <w:r w:rsidRPr="00791A6A">
        <w:rPr>
          <w:rFonts w:eastAsia="Times New Roman" w:cs="Times New Roman"/>
          <w:i/>
          <w:szCs w:val="28"/>
          <w:lang w:val="ro-RO" w:eastAsia="ru-RU"/>
        </w:rPr>
        <w:t>întreprindere afiliată</w:t>
      </w:r>
      <w:r w:rsidRPr="00791A6A">
        <w:rPr>
          <w:rFonts w:eastAsia="Times New Roman" w:cs="Times New Roman"/>
          <w:szCs w:val="28"/>
          <w:lang w:val="ro-RO" w:eastAsia="ru-RU"/>
        </w:rPr>
        <w:t xml:space="preserve"> - orice întreprindere asupra căreia </w:t>
      </w:r>
      <w:r w:rsidR="006B1907" w:rsidRPr="00791A6A">
        <w:rPr>
          <w:rFonts w:eastAsia="Times New Roman" w:cs="Times New Roman"/>
          <w:szCs w:val="28"/>
          <w:lang w:val="ro-RO" w:eastAsia="ru-RU"/>
        </w:rPr>
        <w:t>ofertantul</w:t>
      </w:r>
      <w:r w:rsidR="006B1907" w:rsidRPr="00791A6A" w:rsidDel="006B1907">
        <w:rPr>
          <w:rFonts w:eastAsia="Times New Roman" w:cs="Times New Roman"/>
          <w:szCs w:val="28"/>
          <w:lang w:val="ro-RO" w:eastAsia="ru-RU"/>
        </w:rPr>
        <w:t xml:space="preserve"> </w:t>
      </w:r>
      <w:r w:rsidR="004A5510" w:rsidRPr="00791A6A">
        <w:rPr>
          <w:rFonts w:eastAsia="Times New Roman" w:cs="Times New Roman"/>
          <w:szCs w:val="28"/>
          <w:lang w:val="ro-RO" w:eastAsia="ru-RU"/>
        </w:rPr>
        <w:t xml:space="preserve">selectat </w:t>
      </w:r>
      <w:r w:rsidRPr="00791A6A">
        <w:rPr>
          <w:rFonts w:eastAsia="Times New Roman" w:cs="Times New Roman"/>
          <w:szCs w:val="28"/>
          <w:lang w:val="ro-RO" w:eastAsia="ru-RU"/>
        </w:rPr>
        <w:t>exercit</w:t>
      </w:r>
      <w:r w:rsidR="00C92610" w:rsidRPr="00791A6A">
        <w:rPr>
          <w:rFonts w:eastAsia="Times New Roman" w:cs="Times New Roman"/>
          <w:szCs w:val="28"/>
          <w:lang w:val="ro-RO" w:eastAsia="ru-RU"/>
        </w:rPr>
        <w:t>ă</w:t>
      </w:r>
      <w:r w:rsidRPr="00791A6A">
        <w:rPr>
          <w:rFonts w:eastAsia="Times New Roman" w:cs="Times New Roman"/>
          <w:szCs w:val="28"/>
          <w:lang w:val="ro-RO" w:eastAsia="ru-RU"/>
        </w:rPr>
        <w:t xml:space="preserve">, în mod direct ori indirect, o influență </w:t>
      </w:r>
      <w:r w:rsidR="004D3B70" w:rsidRPr="00791A6A">
        <w:rPr>
          <w:rFonts w:eastAsia="Times New Roman" w:cs="Times New Roman"/>
          <w:szCs w:val="28"/>
          <w:lang w:val="ro-RO" w:eastAsia="ru-RU"/>
        </w:rPr>
        <w:t xml:space="preserve">decisivă </w:t>
      </w:r>
      <w:r w:rsidRPr="00791A6A">
        <w:rPr>
          <w:rFonts w:eastAsia="Times New Roman" w:cs="Times New Roman"/>
          <w:szCs w:val="28"/>
          <w:lang w:val="ro-RO" w:eastAsia="ru-RU"/>
        </w:rPr>
        <w:t>sau orice întreprindere care exercit</w:t>
      </w:r>
      <w:r w:rsidR="00C92610" w:rsidRPr="00791A6A">
        <w:rPr>
          <w:rFonts w:eastAsia="Times New Roman" w:cs="Times New Roman"/>
          <w:szCs w:val="28"/>
          <w:lang w:val="ro-RO" w:eastAsia="ru-RU"/>
        </w:rPr>
        <w:t>ă</w:t>
      </w:r>
      <w:r w:rsidRPr="00791A6A">
        <w:rPr>
          <w:rFonts w:eastAsia="Times New Roman" w:cs="Times New Roman"/>
          <w:szCs w:val="28"/>
          <w:lang w:val="ro-RO" w:eastAsia="ru-RU"/>
        </w:rPr>
        <w:t xml:space="preserve"> o influență </w:t>
      </w:r>
      <w:r w:rsidR="004D3B70" w:rsidRPr="00791A6A">
        <w:rPr>
          <w:rFonts w:eastAsia="Times New Roman" w:cs="Times New Roman"/>
          <w:szCs w:val="28"/>
          <w:lang w:val="ro-RO" w:eastAsia="ru-RU"/>
        </w:rPr>
        <w:t xml:space="preserve">decisivă </w:t>
      </w:r>
      <w:r w:rsidRPr="00791A6A">
        <w:rPr>
          <w:rFonts w:eastAsia="Times New Roman" w:cs="Times New Roman"/>
          <w:szCs w:val="28"/>
          <w:lang w:val="ro-RO" w:eastAsia="ru-RU"/>
        </w:rPr>
        <w:t xml:space="preserve">asupra </w:t>
      </w:r>
      <w:r w:rsidR="006B1907" w:rsidRPr="00791A6A">
        <w:rPr>
          <w:rFonts w:eastAsia="Times New Roman" w:cs="Times New Roman"/>
          <w:szCs w:val="28"/>
          <w:lang w:val="ro-RO" w:eastAsia="ru-RU"/>
        </w:rPr>
        <w:t xml:space="preserve">ofertantului </w:t>
      </w:r>
      <w:r w:rsidR="004A5510" w:rsidRPr="00791A6A">
        <w:rPr>
          <w:rFonts w:eastAsia="Times New Roman" w:cs="Times New Roman"/>
          <w:szCs w:val="28"/>
          <w:lang w:val="ro-RO" w:eastAsia="ru-RU"/>
        </w:rPr>
        <w:t xml:space="preserve"> selectat</w:t>
      </w:r>
      <w:r w:rsidRPr="00791A6A">
        <w:rPr>
          <w:rFonts w:eastAsia="Times New Roman" w:cs="Times New Roman"/>
          <w:szCs w:val="28"/>
          <w:lang w:val="ro-RO" w:eastAsia="ru-RU"/>
        </w:rPr>
        <w:t xml:space="preserve"> ori care, ca și </w:t>
      </w:r>
      <w:r w:rsidR="006B1907" w:rsidRPr="00791A6A">
        <w:rPr>
          <w:rFonts w:eastAsia="Times New Roman" w:cs="Times New Roman"/>
          <w:szCs w:val="28"/>
          <w:lang w:val="ro-RO" w:eastAsia="ru-RU"/>
        </w:rPr>
        <w:t>ofertantul</w:t>
      </w:r>
      <w:r w:rsidR="006B1907" w:rsidRPr="00791A6A" w:rsidDel="006B1907">
        <w:rPr>
          <w:rFonts w:eastAsia="Times New Roman" w:cs="Times New Roman"/>
          <w:szCs w:val="28"/>
          <w:lang w:val="ro-RO" w:eastAsia="ru-RU"/>
        </w:rPr>
        <w:t xml:space="preserve"> </w:t>
      </w:r>
      <w:r w:rsidR="006B1907" w:rsidRPr="00791A6A">
        <w:rPr>
          <w:rFonts w:eastAsia="Times New Roman" w:cs="Times New Roman"/>
          <w:szCs w:val="28"/>
          <w:lang w:val="ro-RO" w:eastAsia="ru-RU"/>
        </w:rPr>
        <w:t xml:space="preserve"> </w:t>
      </w:r>
      <w:r w:rsidR="004A5510" w:rsidRPr="00791A6A">
        <w:rPr>
          <w:rFonts w:eastAsia="Times New Roman" w:cs="Times New Roman"/>
          <w:szCs w:val="28"/>
          <w:lang w:val="ro-RO" w:eastAsia="ru-RU"/>
        </w:rPr>
        <w:t>selectat</w:t>
      </w:r>
      <w:r w:rsidRPr="00791A6A">
        <w:rPr>
          <w:rFonts w:eastAsia="Times New Roman" w:cs="Times New Roman"/>
          <w:szCs w:val="28"/>
          <w:lang w:val="ro-RO" w:eastAsia="ru-RU"/>
        </w:rPr>
        <w:t xml:space="preserve">, face obiectul influenței dominante a altei întreprinderi din punctul de vedere al proprietății, al participării financiare sau al normelor care o guvernează. </w:t>
      </w:r>
      <w:r w:rsidR="004D3B70" w:rsidRPr="00791A6A">
        <w:rPr>
          <w:rFonts w:eastAsia="Times New Roman" w:cs="Times New Roman"/>
          <w:szCs w:val="28"/>
          <w:lang w:val="ro-RO" w:eastAsia="ru-RU"/>
        </w:rPr>
        <w:t xml:space="preserve">Exercitarea influenței decisive de către o întreprindere </w:t>
      </w:r>
      <w:r w:rsidRPr="00791A6A">
        <w:rPr>
          <w:rFonts w:eastAsia="Times New Roman" w:cs="Times New Roman"/>
          <w:szCs w:val="28"/>
          <w:lang w:val="ro-RO" w:eastAsia="ru-RU"/>
        </w:rPr>
        <w:t xml:space="preserve">asupra altei întreprinderi </w:t>
      </w:r>
      <w:r w:rsidR="004D3B70" w:rsidRPr="00791A6A">
        <w:rPr>
          <w:rFonts w:eastAsia="Times New Roman" w:cs="Times New Roman"/>
          <w:szCs w:val="28"/>
          <w:lang w:val="ro-RO" w:eastAsia="ru-RU"/>
        </w:rPr>
        <w:t>se consideră oricare dintre următoarele situații în care</w:t>
      </w:r>
      <w:r w:rsidRPr="00791A6A">
        <w:rPr>
          <w:rFonts w:eastAsia="Times New Roman" w:cs="Times New Roman"/>
          <w:szCs w:val="28"/>
          <w:lang w:val="ro-RO" w:eastAsia="ru-RU"/>
        </w:rPr>
        <w:t xml:space="preserve">, în mod direct ori indirect, </w:t>
      </w:r>
      <w:r w:rsidR="004D3B70" w:rsidRPr="00791A6A">
        <w:rPr>
          <w:rFonts w:eastAsia="Times New Roman" w:cs="Times New Roman"/>
          <w:szCs w:val="28"/>
          <w:lang w:val="ro-RO" w:eastAsia="ru-RU"/>
        </w:rPr>
        <w:t>aceasta</w:t>
      </w:r>
      <w:r w:rsidRPr="00791A6A">
        <w:rPr>
          <w:rFonts w:eastAsia="Times New Roman" w:cs="Times New Roman"/>
          <w:szCs w:val="28"/>
          <w:lang w:val="ro-RO" w:eastAsia="ru-RU"/>
        </w:rPr>
        <w:t xml:space="preserve">: </w:t>
      </w:r>
    </w:p>
    <w:p w14:paraId="6721FAC2" w14:textId="4261838D" w:rsidR="00791A6A" w:rsidRPr="00791A6A" w:rsidRDefault="00791A6A" w:rsidP="000779AC">
      <w:pPr>
        <w:pStyle w:val="Listparagraf"/>
        <w:numPr>
          <w:ilvl w:val="0"/>
          <w:numId w:val="6"/>
        </w:numPr>
        <w:tabs>
          <w:tab w:val="left" w:pos="-142"/>
          <w:tab w:val="left" w:pos="1260"/>
        </w:tabs>
        <w:spacing w:after="0"/>
        <w:ind w:left="0" w:firstLine="720"/>
        <w:jc w:val="both"/>
        <w:rPr>
          <w:rFonts w:eastAsia="Times New Roman" w:cs="Times New Roman"/>
          <w:szCs w:val="28"/>
          <w:lang w:val="ro-RO" w:eastAsia="ru-RU"/>
        </w:rPr>
      </w:pPr>
      <w:r w:rsidRPr="00791A6A">
        <w:rPr>
          <w:rFonts w:eastAsia="Times New Roman" w:cs="Times New Roman"/>
          <w:szCs w:val="28"/>
          <w:lang w:val="ro-RO" w:eastAsia="ru-RU"/>
        </w:rPr>
        <w:t>deține majoritatea capitalului subscris al întreprinderii;</w:t>
      </w:r>
    </w:p>
    <w:p w14:paraId="1D9DDB9D" w14:textId="5457ED74" w:rsidR="00791A6A" w:rsidRPr="00791A6A" w:rsidRDefault="00791A6A" w:rsidP="000779AC">
      <w:pPr>
        <w:pStyle w:val="Listparagraf"/>
        <w:numPr>
          <w:ilvl w:val="0"/>
          <w:numId w:val="6"/>
        </w:numPr>
        <w:tabs>
          <w:tab w:val="left" w:pos="-142"/>
          <w:tab w:val="left" w:pos="1260"/>
        </w:tabs>
        <w:spacing w:after="0"/>
        <w:ind w:left="0" w:firstLine="720"/>
        <w:jc w:val="both"/>
        <w:rPr>
          <w:rFonts w:eastAsia="Times New Roman" w:cs="Times New Roman"/>
          <w:szCs w:val="28"/>
          <w:lang w:val="ro-RO" w:eastAsia="ru-RU"/>
        </w:rPr>
      </w:pPr>
      <w:r w:rsidRPr="00791A6A">
        <w:rPr>
          <w:rFonts w:eastAsia="Times New Roman" w:cs="Times New Roman"/>
          <w:szCs w:val="28"/>
          <w:lang w:val="ro-RO" w:eastAsia="ru-RU"/>
        </w:rPr>
        <w:t>dispune de majoritatea voturilor aferente acțiunilor emise de întreprindere;</w:t>
      </w:r>
    </w:p>
    <w:p w14:paraId="20C1A696" w14:textId="1EC0DC2B" w:rsidR="00791A6A" w:rsidRPr="00791A6A" w:rsidRDefault="00791A6A" w:rsidP="000779AC">
      <w:pPr>
        <w:pStyle w:val="Listparagraf"/>
        <w:numPr>
          <w:ilvl w:val="0"/>
          <w:numId w:val="6"/>
        </w:numPr>
        <w:tabs>
          <w:tab w:val="left" w:pos="-142"/>
          <w:tab w:val="left" w:pos="1260"/>
        </w:tabs>
        <w:spacing w:after="0"/>
        <w:ind w:left="0" w:firstLine="720"/>
        <w:jc w:val="both"/>
        <w:rPr>
          <w:rFonts w:eastAsia="Times New Roman" w:cs="Times New Roman"/>
          <w:szCs w:val="28"/>
          <w:lang w:val="ro-RO" w:eastAsia="ru-RU"/>
        </w:rPr>
      </w:pPr>
      <w:r w:rsidRPr="00791A6A">
        <w:rPr>
          <w:rFonts w:eastAsia="Times New Roman" w:cs="Times New Roman"/>
          <w:szCs w:val="28"/>
          <w:lang w:val="ro-RO" w:eastAsia="ru-RU"/>
        </w:rPr>
        <w:t>poate desemna mai mult de jumătate din membrii organului administrativ, de conducere sau de supraveghere al întreprinderii;</w:t>
      </w:r>
    </w:p>
    <w:p w14:paraId="2B954456" w14:textId="74E7A332" w:rsidR="00791A6A" w:rsidRPr="00791A6A" w:rsidRDefault="00E87332" w:rsidP="000779AC">
      <w:pPr>
        <w:pStyle w:val="Listparagraf"/>
        <w:numPr>
          <w:ilvl w:val="0"/>
          <w:numId w:val="5"/>
        </w:numPr>
        <w:tabs>
          <w:tab w:val="left" w:pos="-142"/>
          <w:tab w:val="left" w:pos="1260"/>
        </w:tabs>
        <w:spacing w:after="0"/>
        <w:ind w:left="0" w:firstLine="720"/>
        <w:jc w:val="both"/>
        <w:rPr>
          <w:lang w:val="en-US"/>
        </w:rPr>
      </w:pPr>
      <w:r w:rsidRPr="00791A6A">
        <w:rPr>
          <w:rFonts w:eastAsia="Times New Roman" w:cs="Times New Roman"/>
          <w:i/>
          <w:iCs/>
          <w:szCs w:val="28"/>
          <w:lang w:val="en-US" w:eastAsia="ru-RU"/>
        </w:rPr>
        <w:t>referință tehnică</w:t>
      </w:r>
      <w:r w:rsidRPr="00791A6A">
        <w:rPr>
          <w:rFonts w:eastAsia="Times New Roman" w:cs="Times New Roman"/>
          <w:iCs/>
          <w:szCs w:val="28"/>
          <w:lang w:val="en-US" w:eastAsia="ru-RU"/>
        </w:rPr>
        <w:t xml:space="preserve"> - orice produs elaborat de organizațiile europene de standardizare, cu excepția standardelor oficiale, în conformitate cu o procedură adaptată în funcție de evoluția cerințelor pe piață</w:t>
      </w:r>
      <w:r w:rsidR="00791A6A">
        <w:rPr>
          <w:rFonts w:eastAsia="Times New Roman" w:cs="Times New Roman"/>
          <w:iCs/>
          <w:szCs w:val="28"/>
          <w:lang w:val="en-US" w:eastAsia="ru-RU"/>
        </w:rPr>
        <w:t>;</w:t>
      </w:r>
    </w:p>
    <w:p w14:paraId="4967113F" w14:textId="77777777" w:rsidR="00791A6A" w:rsidRPr="00791A6A" w:rsidRDefault="00E87332" w:rsidP="000779AC">
      <w:pPr>
        <w:pStyle w:val="Listparagraf"/>
        <w:numPr>
          <w:ilvl w:val="0"/>
          <w:numId w:val="5"/>
        </w:numPr>
        <w:tabs>
          <w:tab w:val="left" w:pos="-142"/>
          <w:tab w:val="left" w:pos="1260"/>
        </w:tabs>
        <w:spacing w:after="0"/>
        <w:ind w:left="0" w:firstLine="720"/>
        <w:jc w:val="both"/>
        <w:rPr>
          <w:lang w:val="en-US"/>
        </w:rPr>
      </w:pPr>
      <w:r w:rsidRPr="00791A6A">
        <w:rPr>
          <w:rFonts w:eastAsia="Times New Roman" w:cs="Times New Roman"/>
          <w:i/>
          <w:iCs/>
          <w:szCs w:val="28"/>
          <w:lang w:val="en-US" w:eastAsia="ru-RU"/>
        </w:rPr>
        <w:t>specificație tehnică comună</w:t>
      </w:r>
      <w:r w:rsidRPr="00791A6A">
        <w:rPr>
          <w:rFonts w:eastAsia="Times New Roman" w:cs="Times New Roman"/>
          <w:iCs/>
          <w:szCs w:val="28"/>
          <w:lang w:val="en-US" w:eastAsia="ru-RU"/>
        </w:rPr>
        <w:t xml:space="preserve"> - orice specificație tehnică din domeniul tehnologiei informației și comunicațiilor elaborată în conformitate cu o procedură recunoscută de către statele membre ale Uniunii Europene și publicată în Jurnalul Oficial al Uniunii Europene;</w:t>
      </w:r>
    </w:p>
    <w:p w14:paraId="73A07CB9" w14:textId="77777777" w:rsidR="00791A6A" w:rsidRPr="00791A6A" w:rsidRDefault="0031796A" w:rsidP="000779AC">
      <w:pPr>
        <w:pStyle w:val="Listparagraf"/>
        <w:numPr>
          <w:ilvl w:val="0"/>
          <w:numId w:val="5"/>
        </w:numPr>
        <w:tabs>
          <w:tab w:val="left" w:pos="-142"/>
          <w:tab w:val="left" w:pos="1260"/>
        </w:tabs>
        <w:spacing w:after="0"/>
        <w:ind w:left="0" w:firstLine="720"/>
        <w:jc w:val="both"/>
        <w:rPr>
          <w:lang w:val="en-US"/>
        </w:rPr>
      </w:pPr>
      <w:r w:rsidRPr="00791A6A">
        <w:rPr>
          <w:rFonts w:eastAsia="Times New Roman" w:cs="Times New Roman"/>
          <w:i/>
          <w:iCs/>
          <w:szCs w:val="28"/>
          <w:lang w:val="ro-RO" w:eastAsia="ru-RU"/>
        </w:rPr>
        <w:t>standard european</w:t>
      </w:r>
      <w:r w:rsidRPr="00791A6A">
        <w:rPr>
          <w:rFonts w:eastAsia="Times New Roman" w:cs="Times New Roman"/>
          <w:iCs/>
          <w:szCs w:val="28"/>
          <w:lang w:val="ro-RO" w:eastAsia="ru-RU"/>
        </w:rPr>
        <w:t xml:space="preserve"> - standard adoptat de un organism european de standardizare și pus la dispoziția publicului;</w:t>
      </w:r>
    </w:p>
    <w:p w14:paraId="128C75A5" w14:textId="77777777" w:rsidR="00791A6A" w:rsidRPr="00791A6A" w:rsidRDefault="0031796A" w:rsidP="000779AC">
      <w:pPr>
        <w:pStyle w:val="Listparagraf"/>
        <w:numPr>
          <w:ilvl w:val="0"/>
          <w:numId w:val="5"/>
        </w:numPr>
        <w:tabs>
          <w:tab w:val="left" w:pos="-142"/>
          <w:tab w:val="left" w:pos="1260"/>
        </w:tabs>
        <w:spacing w:after="0"/>
        <w:ind w:left="0" w:firstLine="720"/>
        <w:jc w:val="both"/>
        <w:rPr>
          <w:lang w:val="en-US"/>
        </w:rPr>
      </w:pPr>
      <w:r w:rsidRPr="00791A6A">
        <w:rPr>
          <w:rFonts w:eastAsia="Times New Roman" w:cs="Times New Roman"/>
          <w:i/>
          <w:iCs/>
          <w:szCs w:val="28"/>
          <w:lang w:val="ro-RO" w:eastAsia="ru-RU"/>
        </w:rPr>
        <w:t>standard internațional</w:t>
      </w:r>
      <w:r w:rsidRPr="00791A6A">
        <w:rPr>
          <w:rFonts w:eastAsia="Times New Roman" w:cs="Times New Roman"/>
          <w:iCs/>
          <w:szCs w:val="28"/>
          <w:lang w:val="ro-RO" w:eastAsia="ru-RU"/>
        </w:rPr>
        <w:t xml:space="preserve"> - standard adoptat de un organism internațional de standardizare și </w:t>
      </w:r>
      <w:r w:rsidR="004D3B70" w:rsidRPr="00791A6A">
        <w:rPr>
          <w:rFonts w:eastAsia="Times New Roman" w:cs="Times New Roman"/>
          <w:iCs/>
          <w:szCs w:val="28"/>
          <w:lang w:val="ro-RO" w:eastAsia="ru-RU"/>
        </w:rPr>
        <w:t>pus la dispoziția publicului</w:t>
      </w:r>
      <w:r w:rsidRPr="00791A6A">
        <w:rPr>
          <w:rFonts w:eastAsia="Times New Roman" w:cs="Times New Roman"/>
          <w:iCs/>
          <w:szCs w:val="28"/>
          <w:lang w:val="ro-RO" w:eastAsia="ru-RU"/>
        </w:rPr>
        <w:t>;</w:t>
      </w:r>
    </w:p>
    <w:p w14:paraId="20347B39" w14:textId="77777777" w:rsidR="00791A6A" w:rsidRPr="00791A6A" w:rsidRDefault="004D3B70" w:rsidP="000779AC">
      <w:pPr>
        <w:pStyle w:val="Listparagraf"/>
        <w:numPr>
          <w:ilvl w:val="0"/>
          <w:numId w:val="5"/>
        </w:numPr>
        <w:tabs>
          <w:tab w:val="left" w:pos="-142"/>
          <w:tab w:val="left" w:pos="1260"/>
        </w:tabs>
        <w:spacing w:after="0"/>
        <w:ind w:left="0" w:firstLine="720"/>
        <w:jc w:val="both"/>
        <w:rPr>
          <w:lang w:val="en-US"/>
        </w:rPr>
      </w:pPr>
      <w:r w:rsidRPr="00791A6A">
        <w:rPr>
          <w:rFonts w:eastAsia="Times New Roman" w:cs="Times New Roman"/>
          <w:i/>
          <w:iCs/>
          <w:szCs w:val="28"/>
          <w:lang w:val="ro-RO" w:eastAsia="ru-RU"/>
        </w:rPr>
        <w:t>standard moldovenesc -</w:t>
      </w:r>
      <w:r w:rsidRPr="00791A6A">
        <w:rPr>
          <w:rFonts w:eastAsia="Times New Roman" w:cs="Times New Roman"/>
          <w:iCs/>
          <w:szCs w:val="28"/>
          <w:lang w:val="ro-RO" w:eastAsia="ru-RU"/>
        </w:rPr>
        <w:t xml:space="preserve"> standard adoptat de organismul național de standardizare din Republica Moldova și pus la dispoziția publicului;</w:t>
      </w:r>
    </w:p>
    <w:p w14:paraId="2E48EDA4" w14:textId="77777777" w:rsidR="00791A6A" w:rsidRPr="00791A6A" w:rsidRDefault="0031796A" w:rsidP="000779AC">
      <w:pPr>
        <w:pStyle w:val="Listparagraf"/>
        <w:numPr>
          <w:ilvl w:val="0"/>
          <w:numId w:val="5"/>
        </w:numPr>
        <w:tabs>
          <w:tab w:val="left" w:pos="-142"/>
          <w:tab w:val="left" w:pos="1260"/>
        </w:tabs>
        <w:spacing w:after="0"/>
        <w:ind w:left="0" w:firstLine="720"/>
        <w:jc w:val="both"/>
        <w:rPr>
          <w:lang w:val="en-US"/>
        </w:rPr>
      </w:pPr>
      <w:r w:rsidRPr="00791A6A">
        <w:rPr>
          <w:rFonts w:eastAsia="Times New Roman" w:cs="Times New Roman"/>
          <w:i/>
          <w:iCs/>
          <w:szCs w:val="28"/>
          <w:lang w:val="en-US" w:eastAsia="ru-RU"/>
        </w:rPr>
        <w:t xml:space="preserve">standard pentru apărare - </w:t>
      </w:r>
      <w:r w:rsidRPr="00791A6A">
        <w:rPr>
          <w:rFonts w:eastAsia="Times New Roman" w:cs="Times New Roman"/>
          <w:iCs/>
          <w:szCs w:val="28"/>
          <w:lang w:val="en-US" w:eastAsia="ru-RU"/>
        </w:rPr>
        <w:t>specificație tehnică ale cărei norme de conformitate nu sunt obligatorii și care este aprobată de către un organism de standardizare specializat în elaborarea specificațiilor tehnice destinate aplicării repetate sau continue în domeniul apărării;</w:t>
      </w:r>
      <w:r w:rsidR="000B7393" w:rsidRPr="00791A6A">
        <w:rPr>
          <w:rFonts w:eastAsia="Times New Roman" w:cs="Times New Roman"/>
          <w:iCs/>
          <w:szCs w:val="28"/>
          <w:lang w:val="en-US" w:eastAsia="ru-RU"/>
        </w:rPr>
        <w:t xml:space="preserve"> </w:t>
      </w:r>
    </w:p>
    <w:p w14:paraId="37754429" w14:textId="3DB3F682" w:rsidR="00E87332" w:rsidRPr="00791A6A" w:rsidRDefault="00E87332" w:rsidP="000779AC">
      <w:pPr>
        <w:pStyle w:val="Listparagraf"/>
        <w:numPr>
          <w:ilvl w:val="0"/>
          <w:numId w:val="5"/>
        </w:numPr>
        <w:tabs>
          <w:tab w:val="left" w:pos="-142"/>
          <w:tab w:val="left" w:pos="1260"/>
        </w:tabs>
        <w:spacing w:after="0"/>
        <w:ind w:left="0" w:firstLine="720"/>
        <w:jc w:val="both"/>
        <w:rPr>
          <w:lang w:val="en-US"/>
        </w:rPr>
      </w:pPr>
      <w:r w:rsidRPr="00791A6A">
        <w:rPr>
          <w:rFonts w:eastAsia="Times New Roman" w:cs="Times New Roman"/>
          <w:i/>
          <w:iCs/>
          <w:szCs w:val="28"/>
          <w:lang w:val="ro-RO" w:eastAsia="ru-RU"/>
        </w:rPr>
        <w:t>subcontract</w:t>
      </w:r>
      <w:r w:rsidRPr="00791A6A">
        <w:rPr>
          <w:rFonts w:eastAsia="Times New Roman" w:cs="Times New Roman"/>
          <w:iCs/>
          <w:szCs w:val="28"/>
          <w:lang w:val="ro-RO" w:eastAsia="ru-RU"/>
        </w:rPr>
        <w:t xml:space="preserve"> - un contract cu titlu oneros, încheiat în scris între ofertantul selectat pentru un contract de achiziție și unul sau mai mulți operatori economici în scopul executării respectivului contract și care are ca obiect furnizarea de bunuri, prestarea de servicii sau executarea de lucrări</w:t>
      </w:r>
      <w:r w:rsidR="00791A6A">
        <w:rPr>
          <w:rFonts w:eastAsia="Times New Roman" w:cs="Times New Roman"/>
          <w:iCs/>
          <w:szCs w:val="28"/>
          <w:lang w:val="ro-RO" w:eastAsia="ru-RU"/>
        </w:rPr>
        <w:t>.</w:t>
      </w:r>
    </w:p>
    <w:p w14:paraId="397B7115" w14:textId="6A07DDCC" w:rsidR="003B326F" w:rsidRPr="00791A6A" w:rsidRDefault="003B326F" w:rsidP="000779AC">
      <w:pPr>
        <w:pStyle w:val="Listparagraf"/>
        <w:numPr>
          <w:ilvl w:val="0"/>
          <w:numId w:val="4"/>
        </w:numPr>
        <w:tabs>
          <w:tab w:val="left" w:pos="-142"/>
          <w:tab w:val="left" w:pos="1260"/>
        </w:tabs>
        <w:spacing w:after="0"/>
        <w:ind w:left="0" w:firstLine="720"/>
        <w:jc w:val="both"/>
        <w:rPr>
          <w:rFonts w:eastAsia="Times New Roman" w:cs="Times New Roman"/>
          <w:szCs w:val="28"/>
          <w:lang w:val="ro-RO" w:eastAsia="ru-RU"/>
        </w:rPr>
      </w:pPr>
      <w:r w:rsidRPr="00791A6A">
        <w:rPr>
          <w:rFonts w:eastAsia="Times New Roman" w:cs="Times New Roman"/>
          <w:szCs w:val="28"/>
          <w:lang w:val="ro-RO" w:eastAsia="ru-RU"/>
        </w:rPr>
        <w:t>Alte expresii și termene</w:t>
      </w:r>
      <w:r w:rsidR="00CD4D2D" w:rsidRPr="00791A6A">
        <w:rPr>
          <w:rFonts w:eastAsia="Times New Roman" w:cs="Times New Roman"/>
          <w:szCs w:val="28"/>
          <w:lang w:val="ro-RO" w:eastAsia="ru-RU"/>
        </w:rPr>
        <w:t xml:space="preserve"> utilizate în textul prezentei l</w:t>
      </w:r>
      <w:r w:rsidRPr="00791A6A">
        <w:rPr>
          <w:rFonts w:eastAsia="Times New Roman" w:cs="Times New Roman"/>
          <w:szCs w:val="28"/>
          <w:lang w:val="ro-RO" w:eastAsia="ru-RU"/>
        </w:rPr>
        <w:t xml:space="preserve">egi, vor avea sensul definit </w:t>
      </w:r>
      <w:r w:rsidR="00600AE6" w:rsidRPr="00791A6A">
        <w:rPr>
          <w:rFonts w:eastAsia="Times New Roman" w:cs="Times New Roman"/>
          <w:szCs w:val="28"/>
          <w:lang w:val="ro-RO" w:eastAsia="ru-RU"/>
        </w:rPr>
        <w:t>în</w:t>
      </w:r>
      <w:r w:rsidRPr="00791A6A">
        <w:rPr>
          <w:rFonts w:eastAsia="Times New Roman" w:cs="Times New Roman"/>
          <w:szCs w:val="28"/>
          <w:lang w:val="ro-RO" w:eastAsia="ru-RU"/>
        </w:rPr>
        <w:t xml:space="preserve"> Legea nr. </w:t>
      </w:r>
      <w:r w:rsidR="00D35A77" w:rsidRPr="00791A6A">
        <w:rPr>
          <w:rFonts w:eastAsia="Times New Roman" w:cs="Times New Roman"/>
          <w:szCs w:val="28"/>
          <w:lang w:val="ro-RO" w:eastAsia="ru-RU"/>
        </w:rPr>
        <w:t>325/2025</w:t>
      </w:r>
      <w:r w:rsidRPr="00791A6A">
        <w:rPr>
          <w:rFonts w:eastAsia="Times New Roman" w:cs="Times New Roman"/>
          <w:szCs w:val="28"/>
          <w:lang w:val="ro-RO" w:eastAsia="ru-RU"/>
        </w:rPr>
        <w:t xml:space="preserve"> privind achizițiile publice și </w:t>
      </w:r>
      <w:r w:rsidR="00600AE6" w:rsidRPr="00791A6A">
        <w:rPr>
          <w:rFonts w:eastAsia="Times New Roman" w:cs="Times New Roman"/>
          <w:szCs w:val="28"/>
          <w:lang w:val="ro-RO" w:eastAsia="ru-RU"/>
        </w:rPr>
        <w:t>în</w:t>
      </w:r>
      <w:r w:rsidRPr="00791A6A">
        <w:rPr>
          <w:rFonts w:eastAsia="Times New Roman" w:cs="Times New Roman"/>
          <w:szCs w:val="28"/>
          <w:lang w:val="ro-RO" w:eastAsia="ru-RU"/>
        </w:rPr>
        <w:t xml:space="preserve"> Legea nr.</w:t>
      </w:r>
      <w:r w:rsidR="00EB71FA" w:rsidRPr="00791A6A">
        <w:rPr>
          <w:rFonts w:eastAsia="Times New Roman" w:cs="Times New Roman"/>
          <w:szCs w:val="28"/>
          <w:lang w:val="ro-RO" w:eastAsia="ru-RU"/>
        </w:rPr>
        <w:t xml:space="preserve"> </w:t>
      </w:r>
      <w:r w:rsidRPr="00791A6A">
        <w:rPr>
          <w:rFonts w:eastAsia="Times New Roman" w:cs="Times New Roman"/>
          <w:szCs w:val="28"/>
          <w:lang w:val="ro-RO" w:eastAsia="ru-RU"/>
        </w:rPr>
        <w:lastRenderedPageBreak/>
        <w:t>74/2020 privind achizițiile în sectoarele energeticii, apei, transporturilor și serviciilor poștale.</w:t>
      </w:r>
    </w:p>
    <w:p w14:paraId="4FADFD2F" w14:textId="77777777" w:rsidR="003C215C" w:rsidRDefault="003C215C" w:rsidP="00944105">
      <w:pPr>
        <w:tabs>
          <w:tab w:val="left" w:pos="-142"/>
        </w:tabs>
        <w:spacing w:after="0"/>
        <w:ind w:firstLine="720"/>
        <w:jc w:val="both"/>
        <w:rPr>
          <w:rFonts w:eastAsia="Times New Roman" w:cs="Times New Roman"/>
          <w:szCs w:val="28"/>
          <w:lang w:val="ro-RO" w:eastAsia="ru-RU"/>
        </w:rPr>
      </w:pPr>
    </w:p>
    <w:p w14:paraId="60D6C3A5" w14:textId="77777777" w:rsidR="003C215C" w:rsidRPr="003C215C" w:rsidRDefault="004043FA" w:rsidP="00944105">
      <w:pPr>
        <w:tabs>
          <w:tab w:val="left" w:pos="-142"/>
        </w:tabs>
        <w:spacing w:after="0"/>
        <w:ind w:firstLine="720"/>
        <w:jc w:val="both"/>
        <w:rPr>
          <w:rFonts w:eastAsia="Times New Roman" w:cs="Times New Roman"/>
          <w:b/>
          <w:szCs w:val="28"/>
          <w:lang w:val="ro-RO" w:eastAsia="ru-RU"/>
        </w:rPr>
      </w:pPr>
      <w:r>
        <w:rPr>
          <w:rFonts w:eastAsia="Times New Roman" w:cs="Times New Roman"/>
          <w:b/>
          <w:szCs w:val="28"/>
          <w:lang w:val="ro-RO" w:eastAsia="ru-RU"/>
        </w:rPr>
        <w:t xml:space="preserve">Articolul 2. </w:t>
      </w:r>
      <w:r w:rsidR="003C215C" w:rsidRPr="003C215C">
        <w:rPr>
          <w:rFonts w:eastAsia="Times New Roman" w:cs="Times New Roman"/>
          <w:b/>
          <w:szCs w:val="28"/>
          <w:lang w:val="ro-RO" w:eastAsia="ru-RU"/>
        </w:rPr>
        <w:t xml:space="preserve">Domeniul de aplicare a legii </w:t>
      </w:r>
    </w:p>
    <w:p w14:paraId="2A1C8D66" w14:textId="5805F22E" w:rsidR="003C215C" w:rsidRPr="003C215C" w:rsidRDefault="003C215C" w:rsidP="00944105">
      <w:pPr>
        <w:tabs>
          <w:tab w:val="left" w:pos="-142"/>
        </w:tabs>
        <w:spacing w:after="0"/>
        <w:ind w:firstLine="720"/>
        <w:jc w:val="both"/>
        <w:rPr>
          <w:rFonts w:eastAsia="Times New Roman" w:cs="Times New Roman"/>
          <w:szCs w:val="28"/>
          <w:lang w:val="ro-RO" w:eastAsia="ru-RU"/>
        </w:rPr>
      </w:pPr>
      <w:r w:rsidRPr="003C215C">
        <w:rPr>
          <w:rFonts w:eastAsia="Times New Roman" w:cs="Times New Roman"/>
          <w:szCs w:val="28"/>
          <w:lang w:val="ro-RO" w:eastAsia="ru-RU"/>
        </w:rPr>
        <w:t>Prezenta lege se aplică contr</w:t>
      </w:r>
      <w:r w:rsidR="00550495">
        <w:rPr>
          <w:rFonts w:eastAsia="Times New Roman" w:cs="Times New Roman"/>
          <w:szCs w:val="28"/>
          <w:lang w:val="ro-RO" w:eastAsia="ru-RU"/>
        </w:rPr>
        <w:t xml:space="preserve">actelor de achiziții </w:t>
      </w:r>
      <w:r w:rsidRPr="003C215C">
        <w:rPr>
          <w:rFonts w:eastAsia="Times New Roman" w:cs="Times New Roman"/>
          <w:szCs w:val="28"/>
          <w:lang w:val="ro-RO" w:eastAsia="ru-RU"/>
        </w:rPr>
        <w:t xml:space="preserve">atribuite în domeniile apărării și securității </w:t>
      </w:r>
      <w:r w:rsidR="007D0FA3">
        <w:rPr>
          <w:rFonts w:eastAsia="Times New Roman" w:cs="Times New Roman"/>
          <w:szCs w:val="28"/>
          <w:lang w:val="ro-RO" w:eastAsia="ru-RU"/>
        </w:rPr>
        <w:t xml:space="preserve">naționale </w:t>
      </w:r>
      <w:r w:rsidRPr="003C215C">
        <w:rPr>
          <w:rFonts w:eastAsia="Times New Roman" w:cs="Times New Roman"/>
          <w:szCs w:val="28"/>
          <w:lang w:val="ro-RO" w:eastAsia="ru-RU"/>
        </w:rPr>
        <w:t>care au ca obiect:</w:t>
      </w:r>
    </w:p>
    <w:p w14:paraId="24695095" w14:textId="52031D77" w:rsidR="003C215C" w:rsidRPr="008979AF" w:rsidRDefault="003C215C" w:rsidP="000779AC">
      <w:pPr>
        <w:pStyle w:val="Listparagraf"/>
        <w:numPr>
          <w:ilvl w:val="0"/>
          <w:numId w:val="3"/>
        </w:numPr>
        <w:tabs>
          <w:tab w:val="left" w:pos="1080"/>
        </w:tabs>
        <w:spacing w:after="0"/>
        <w:ind w:left="0" w:firstLine="720"/>
        <w:jc w:val="both"/>
        <w:rPr>
          <w:rFonts w:eastAsia="Times New Roman" w:cs="Times New Roman"/>
          <w:szCs w:val="28"/>
          <w:lang w:val="ro-RO" w:eastAsia="ru-RU"/>
        </w:rPr>
      </w:pPr>
      <w:r w:rsidRPr="008979AF">
        <w:rPr>
          <w:rFonts w:eastAsia="Times New Roman" w:cs="Times New Roman"/>
          <w:szCs w:val="28"/>
          <w:lang w:val="ro-RO" w:eastAsia="ru-RU"/>
        </w:rPr>
        <w:t>furnizarea de echipamente militare, inclusiv orice fel de piese de schimb, componente și/sau subansambluri</w:t>
      </w:r>
      <w:r w:rsidR="00704DFE" w:rsidRPr="008979AF">
        <w:rPr>
          <w:rFonts w:eastAsia="Times New Roman" w:cs="Times New Roman"/>
          <w:szCs w:val="28"/>
          <w:lang w:val="ro-RO" w:eastAsia="ru-RU"/>
        </w:rPr>
        <w:t>/îmbinări</w:t>
      </w:r>
      <w:r w:rsidRPr="008979AF">
        <w:rPr>
          <w:rFonts w:eastAsia="Times New Roman" w:cs="Times New Roman"/>
          <w:szCs w:val="28"/>
          <w:lang w:val="ro-RO" w:eastAsia="ru-RU"/>
        </w:rPr>
        <w:t xml:space="preserve"> ale acestora;</w:t>
      </w:r>
    </w:p>
    <w:p w14:paraId="77452563" w14:textId="6353AF3A" w:rsidR="003C215C" w:rsidRPr="008979AF" w:rsidRDefault="003C215C" w:rsidP="000779AC">
      <w:pPr>
        <w:pStyle w:val="Listparagraf"/>
        <w:numPr>
          <w:ilvl w:val="0"/>
          <w:numId w:val="3"/>
        </w:numPr>
        <w:tabs>
          <w:tab w:val="left" w:pos="1080"/>
        </w:tabs>
        <w:spacing w:after="0"/>
        <w:ind w:left="0" w:firstLine="720"/>
        <w:jc w:val="both"/>
        <w:rPr>
          <w:rFonts w:eastAsia="Times New Roman" w:cs="Times New Roman"/>
          <w:szCs w:val="28"/>
          <w:lang w:val="ro-RO" w:eastAsia="ru-RU"/>
        </w:rPr>
      </w:pPr>
      <w:r w:rsidRPr="008979AF">
        <w:rPr>
          <w:rFonts w:eastAsia="Times New Roman" w:cs="Times New Roman"/>
          <w:szCs w:val="28"/>
          <w:lang w:val="ro-RO" w:eastAsia="ru-RU"/>
        </w:rPr>
        <w:t>furnizarea de echipamente sensibile, inclusiv orice fel de piese de schimb, componente și/sau subansambluri</w:t>
      </w:r>
      <w:r w:rsidR="00704DFE" w:rsidRPr="008979AF">
        <w:rPr>
          <w:rFonts w:eastAsia="Times New Roman" w:cs="Times New Roman"/>
          <w:szCs w:val="28"/>
          <w:lang w:val="ro-RO" w:eastAsia="ru-RU"/>
        </w:rPr>
        <w:t>/îmbinări</w:t>
      </w:r>
      <w:r w:rsidRPr="008979AF">
        <w:rPr>
          <w:rFonts w:eastAsia="Times New Roman" w:cs="Times New Roman"/>
          <w:szCs w:val="28"/>
          <w:lang w:val="ro-RO" w:eastAsia="ru-RU"/>
        </w:rPr>
        <w:t xml:space="preserve"> ale acestora;</w:t>
      </w:r>
    </w:p>
    <w:p w14:paraId="32B84F30" w14:textId="4CFB2206" w:rsidR="003C215C" w:rsidRPr="008979AF" w:rsidRDefault="003C215C" w:rsidP="000779AC">
      <w:pPr>
        <w:pStyle w:val="Listparagraf"/>
        <w:numPr>
          <w:ilvl w:val="0"/>
          <w:numId w:val="3"/>
        </w:numPr>
        <w:tabs>
          <w:tab w:val="left" w:pos="1080"/>
        </w:tabs>
        <w:spacing w:after="0"/>
        <w:ind w:left="0" w:firstLine="720"/>
        <w:jc w:val="both"/>
        <w:rPr>
          <w:rFonts w:eastAsia="Times New Roman" w:cs="Times New Roman"/>
          <w:szCs w:val="28"/>
          <w:lang w:val="ro-RO" w:eastAsia="ru-RU"/>
        </w:rPr>
      </w:pPr>
      <w:r w:rsidRPr="008979AF">
        <w:rPr>
          <w:rFonts w:eastAsia="Times New Roman" w:cs="Times New Roman"/>
          <w:szCs w:val="28"/>
          <w:lang w:val="ro-RO" w:eastAsia="ru-RU"/>
        </w:rPr>
        <w:t xml:space="preserve">lucrări, bunuri și servicii legate în mod direct de echipamentele menționate la lit. a) și b), pentru oricare stadiu sau pentru </w:t>
      </w:r>
      <w:r w:rsidR="00ED4378" w:rsidRPr="008979AF">
        <w:rPr>
          <w:rFonts w:eastAsia="Times New Roman" w:cs="Times New Roman"/>
          <w:szCs w:val="28"/>
          <w:lang w:val="ro-RO" w:eastAsia="ru-RU"/>
        </w:rPr>
        <w:t>totalitatea stadiilor din ciclu</w:t>
      </w:r>
      <w:r w:rsidRPr="008979AF">
        <w:rPr>
          <w:rFonts w:eastAsia="Times New Roman" w:cs="Times New Roman"/>
          <w:szCs w:val="28"/>
          <w:lang w:val="ro-RO" w:eastAsia="ru-RU"/>
        </w:rPr>
        <w:t xml:space="preserve"> de viață al acestora;</w:t>
      </w:r>
    </w:p>
    <w:p w14:paraId="63C2A09A" w14:textId="2FBFDA0C" w:rsidR="003C215C" w:rsidRPr="008979AF" w:rsidRDefault="003C215C" w:rsidP="000779AC">
      <w:pPr>
        <w:pStyle w:val="Listparagraf"/>
        <w:numPr>
          <w:ilvl w:val="0"/>
          <w:numId w:val="3"/>
        </w:numPr>
        <w:tabs>
          <w:tab w:val="left" w:pos="1080"/>
        </w:tabs>
        <w:spacing w:after="0"/>
        <w:ind w:left="0" w:firstLine="720"/>
        <w:jc w:val="both"/>
        <w:rPr>
          <w:rFonts w:eastAsia="Times New Roman" w:cs="Times New Roman"/>
          <w:szCs w:val="28"/>
          <w:lang w:val="ro-RO" w:eastAsia="ru-RU"/>
        </w:rPr>
      </w:pPr>
      <w:r w:rsidRPr="008979AF">
        <w:rPr>
          <w:rFonts w:eastAsia="Times New Roman" w:cs="Times New Roman"/>
          <w:szCs w:val="28"/>
          <w:lang w:val="ro-RO" w:eastAsia="ru-RU"/>
        </w:rPr>
        <w:t>lucrări și servicii special destinate unor scopuri militare sau lucrări și servicii cu caracter sensibil.</w:t>
      </w:r>
    </w:p>
    <w:p w14:paraId="26D84219" w14:textId="77777777" w:rsidR="00BC4AF5" w:rsidRDefault="00BC4AF5" w:rsidP="00944105">
      <w:pPr>
        <w:tabs>
          <w:tab w:val="left" w:pos="-142"/>
        </w:tabs>
        <w:spacing w:after="0"/>
        <w:ind w:firstLine="720"/>
        <w:jc w:val="both"/>
        <w:rPr>
          <w:rFonts w:eastAsia="Times New Roman" w:cs="Times New Roman"/>
          <w:szCs w:val="28"/>
          <w:lang w:val="ro-RO" w:eastAsia="ru-RU"/>
        </w:rPr>
      </w:pPr>
    </w:p>
    <w:p w14:paraId="3C982EAE" w14:textId="77777777" w:rsidR="00931201" w:rsidRPr="00931201" w:rsidRDefault="00931201" w:rsidP="00944105">
      <w:pPr>
        <w:tabs>
          <w:tab w:val="left" w:pos="-142"/>
        </w:tabs>
        <w:spacing w:after="0"/>
        <w:ind w:firstLine="720"/>
        <w:jc w:val="both"/>
        <w:rPr>
          <w:rFonts w:eastAsia="Times New Roman" w:cs="Times New Roman"/>
          <w:b/>
          <w:szCs w:val="28"/>
          <w:lang w:val="ro-RO" w:eastAsia="ru-RU"/>
        </w:rPr>
      </w:pPr>
      <w:r w:rsidRPr="00931201">
        <w:rPr>
          <w:rFonts w:eastAsia="Times New Roman" w:cs="Times New Roman"/>
          <w:b/>
          <w:szCs w:val="28"/>
          <w:lang w:val="ro-RO" w:eastAsia="ru-RU"/>
        </w:rPr>
        <w:t xml:space="preserve">Articolul 3. Achiziţii mixte </w:t>
      </w:r>
    </w:p>
    <w:p w14:paraId="46B146A7" w14:textId="547534F6" w:rsidR="00B53A51" w:rsidRPr="00944105" w:rsidRDefault="00B53A51" w:rsidP="000779AC">
      <w:pPr>
        <w:pStyle w:val="Listparagraf"/>
        <w:numPr>
          <w:ilvl w:val="0"/>
          <w:numId w:val="2"/>
        </w:numPr>
        <w:tabs>
          <w:tab w:val="left" w:pos="-142"/>
          <w:tab w:val="left" w:pos="1260"/>
        </w:tabs>
        <w:spacing w:after="0"/>
        <w:ind w:left="0" w:firstLine="720"/>
        <w:jc w:val="both"/>
        <w:rPr>
          <w:rFonts w:eastAsia="Times New Roman" w:cs="Times New Roman"/>
          <w:szCs w:val="28"/>
          <w:lang w:val="en-US" w:eastAsia="ru-RU"/>
        </w:rPr>
      </w:pPr>
      <w:r w:rsidRPr="00944105">
        <w:rPr>
          <w:lang w:val="en-US"/>
        </w:rPr>
        <w:t>Prevederile prezentului articol se aplică contractelor mixte care au ca obiect achiziții reglementate de prezenta lege, precum și achiziții reglementate de Legea nr. 325/2025 privind achizițiile publice, de Legea nr. 74/2020 privind achizițiile în sectoarele energeticii, apei, transporturilor și serviciilor poștale sau de alte acte normative.</w:t>
      </w:r>
      <w:r w:rsidR="00944105" w:rsidRPr="00944105">
        <w:rPr>
          <w:lang w:val="en-US"/>
        </w:rPr>
        <w:t xml:space="preserve"> </w:t>
      </w:r>
      <w:r w:rsidRPr="00944105">
        <w:rPr>
          <w:rFonts w:eastAsia="Times New Roman" w:cs="Times New Roman"/>
          <w:szCs w:val="28"/>
          <w:lang w:val="en-US" w:eastAsia="ru-RU"/>
        </w:rPr>
        <w:t xml:space="preserve">În cazul în care diferite părți ale unui contract pot fi separate în mod obiectiv, autoritatea/entitatea contractantă are dreptul să aleagă între </w:t>
      </w:r>
      <w:r w:rsidR="0040233D" w:rsidRPr="00944105">
        <w:rPr>
          <w:rFonts w:eastAsia="Times New Roman" w:cs="Times New Roman"/>
          <w:szCs w:val="28"/>
          <w:lang w:val="en-US" w:eastAsia="ru-RU"/>
        </w:rPr>
        <w:t xml:space="preserve">a </w:t>
      </w:r>
      <w:r w:rsidRPr="00944105">
        <w:rPr>
          <w:rFonts w:eastAsia="Times New Roman" w:cs="Times New Roman"/>
          <w:szCs w:val="28"/>
          <w:lang w:val="en-US" w:eastAsia="ru-RU"/>
        </w:rPr>
        <w:t xml:space="preserve">atribui contracte distincte pentru părțile separate sau </w:t>
      </w:r>
      <w:r w:rsidR="0040233D" w:rsidRPr="00944105">
        <w:rPr>
          <w:rFonts w:eastAsia="Times New Roman" w:cs="Times New Roman"/>
          <w:szCs w:val="28"/>
          <w:lang w:val="en-US" w:eastAsia="ru-RU"/>
        </w:rPr>
        <w:t xml:space="preserve">a </w:t>
      </w:r>
      <w:r w:rsidRPr="00944105">
        <w:rPr>
          <w:rFonts w:eastAsia="Times New Roman" w:cs="Times New Roman"/>
          <w:szCs w:val="28"/>
          <w:lang w:val="en-US" w:eastAsia="ru-RU"/>
        </w:rPr>
        <w:t>atribui un singur contract.</w:t>
      </w:r>
    </w:p>
    <w:p w14:paraId="0F2DB44E" w14:textId="1A7672D1" w:rsidR="00B53A51" w:rsidRDefault="00B53A51" w:rsidP="000779AC">
      <w:pPr>
        <w:pStyle w:val="Listparagraf"/>
        <w:numPr>
          <w:ilvl w:val="0"/>
          <w:numId w:val="2"/>
        </w:numPr>
        <w:tabs>
          <w:tab w:val="left" w:pos="-142"/>
          <w:tab w:val="left" w:pos="1260"/>
        </w:tabs>
        <w:spacing w:after="0"/>
        <w:ind w:left="0" w:firstLine="720"/>
        <w:jc w:val="both"/>
        <w:rPr>
          <w:rFonts w:eastAsia="Times New Roman" w:cs="Times New Roman"/>
          <w:szCs w:val="28"/>
          <w:lang w:val="en-US" w:eastAsia="ru-RU"/>
        </w:rPr>
      </w:pPr>
      <w:r w:rsidRPr="00944105">
        <w:rPr>
          <w:rFonts w:eastAsia="Times New Roman" w:cs="Times New Roman"/>
          <w:szCs w:val="28"/>
          <w:lang w:val="en-US" w:eastAsia="ru-RU"/>
        </w:rPr>
        <w:t>În cazul în care autoritatea/entitatea contractantă alege să atribuie contracte distincte pentru părți separate, decizia cu privire la regimul juridic aplicabil fiecăruia dintre aceste contracte distincte se ia în funcție de caracteristicile fiecărei părți</w:t>
      </w:r>
      <w:r w:rsidR="0040233D">
        <w:rPr>
          <w:rFonts w:eastAsia="Times New Roman" w:cs="Times New Roman"/>
          <w:szCs w:val="28"/>
          <w:lang w:val="en-US" w:eastAsia="ru-RU"/>
        </w:rPr>
        <w:t xml:space="preserve"> avute în vedere</w:t>
      </w:r>
      <w:r w:rsidRPr="00944105">
        <w:rPr>
          <w:rFonts w:eastAsia="Times New Roman" w:cs="Times New Roman"/>
          <w:szCs w:val="28"/>
          <w:lang w:val="en-US" w:eastAsia="ru-RU"/>
        </w:rPr>
        <w:t>.</w:t>
      </w:r>
    </w:p>
    <w:p w14:paraId="14ED4811" w14:textId="76072FCD" w:rsidR="00B53A51" w:rsidRPr="00944105" w:rsidRDefault="00B53A51" w:rsidP="000779AC">
      <w:pPr>
        <w:pStyle w:val="Listparagraf"/>
        <w:numPr>
          <w:ilvl w:val="0"/>
          <w:numId w:val="2"/>
        </w:numPr>
        <w:tabs>
          <w:tab w:val="left" w:pos="-142"/>
          <w:tab w:val="left" w:pos="1260"/>
        </w:tabs>
        <w:spacing w:after="0"/>
        <w:ind w:left="0" w:firstLine="720"/>
        <w:jc w:val="both"/>
        <w:rPr>
          <w:rFonts w:eastAsia="Times New Roman" w:cs="Times New Roman"/>
          <w:szCs w:val="28"/>
          <w:lang w:val="en-US" w:eastAsia="ru-RU"/>
        </w:rPr>
      </w:pPr>
      <w:r w:rsidRPr="00944105">
        <w:rPr>
          <w:rFonts w:eastAsia="Times New Roman" w:cs="Times New Roman"/>
          <w:szCs w:val="28"/>
          <w:lang w:val="en-US" w:eastAsia="ru-RU"/>
        </w:rPr>
        <w:t>În cazul în care autoritatea</w:t>
      </w:r>
      <w:r w:rsidR="0040233D">
        <w:rPr>
          <w:rFonts w:eastAsia="Times New Roman" w:cs="Times New Roman"/>
          <w:szCs w:val="28"/>
          <w:lang w:val="en-US" w:eastAsia="ru-RU"/>
        </w:rPr>
        <w:t>/</w:t>
      </w:r>
      <w:r w:rsidRPr="00944105">
        <w:rPr>
          <w:rFonts w:eastAsia="Times New Roman" w:cs="Times New Roman"/>
          <w:szCs w:val="28"/>
          <w:lang w:val="en-US" w:eastAsia="ru-RU"/>
        </w:rPr>
        <w:t>entitatea contractantă alege să atribuie un singur contract ale cărui diferite părți pot fi separate în mod obiectiv, se aplică următoarele reguli:</w:t>
      </w:r>
    </w:p>
    <w:p w14:paraId="09863301" w14:textId="7B051B3B" w:rsidR="00B53A51" w:rsidRPr="00944105" w:rsidRDefault="00B53A51" w:rsidP="000779AC">
      <w:pPr>
        <w:pStyle w:val="Listparagraf"/>
        <w:numPr>
          <w:ilvl w:val="1"/>
          <w:numId w:val="2"/>
        </w:numPr>
        <w:tabs>
          <w:tab w:val="left" w:pos="-142"/>
          <w:tab w:val="left" w:pos="1260"/>
        </w:tabs>
        <w:spacing w:after="0"/>
        <w:ind w:left="0" w:firstLine="720"/>
        <w:jc w:val="both"/>
        <w:rPr>
          <w:rFonts w:eastAsia="Times New Roman" w:cs="Times New Roman"/>
          <w:szCs w:val="28"/>
          <w:lang w:val="en-US" w:eastAsia="ru-RU"/>
        </w:rPr>
      </w:pPr>
      <w:r w:rsidRPr="00944105">
        <w:rPr>
          <w:rFonts w:eastAsia="Times New Roman" w:cs="Times New Roman"/>
          <w:szCs w:val="28"/>
          <w:lang w:val="en-US" w:eastAsia="ru-RU"/>
        </w:rPr>
        <w:t>în cazul în care o parte a contractului intră sub incidența prezentei legi, iar o altă parte intră sub incidența Legii nr. 325/2025 privind achizițiile publice sau, după caz, a Legii nr. 74/2020 privind achizițiile în sectoarele energeticii, apei, transporturilor și serviciilor poștale, contractul se atribuie în conformitate cu dispozițiile aplicabile obiectului principal al contractului;</w:t>
      </w:r>
    </w:p>
    <w:p w14:paraId="7149B2D4" w14:textId="0864903E" w:rsidR="00B53A51" w:rsidRPr="00944105" w:rsidRDefault="00B53A51" w:rsidP="000779AC">
      <w:pPr>
        <w:pStyle w:val="Listparagraf"/>
        <w:numPr>
          <w:ilvl w:val="1"/>
          <w:numId w:val="2"/>
        </w:numPr>
        <w:tabs>
          <w:tab w:val="left" w:pos="-142"/>
          <w:tab w:val="left" w:pos="1260"/>
        </w:tabs>
        <w:spacing w:after="0"/>
        <w:ind w:left="0" w:firstLine="720"/>
        <w:jc w:val="both"/>
        <w:rPr>
          <w:rFonts w:eastAsia="Times New Roman" w:cs="Times New Roman"/>
          <w:szCs w:val="28"/>
          <w:lang w:val="en-US" w:eastAsia="ru-RU"/>
        </w:rPr>
      </w:pPr>
      <w:r w:rsidRPr="00944105">
        <w:rPr>
          <w:rFonts w:eastAsia="Times New Roman" w:cs="Times New Roman"/>
          <w:szCs w:val="28"/>
          <w:lang w:val="en-US" w:eastAsia="ru-RU"/>
        </w:rPr>
        <w:t>în cazul în care o parte a contractului intră sub incidența prezentei legi, iar o altă parte nu intră sub incidența prezentei legi, a Legii nr. 325/2025 privind achizițiile publice sau a Legii nr. 74/2020 privind achizițiile în sectoarele energeticii, apei, transporturilor și serviciilor poștale, regimul juridic aplicabil se stabilește în funcție de obiectul principal al contractului și de normele aplicabile acestuia.</w:t>
      </w:r>
    </w:p>
    <w:p w14:paraId="460929AE" w14:textId="326E7186" w:rsidR="00B53A51" w:rsidRPr="00944105" w:rsidRDefault="00B53A51" w:rsidP="000779AC">
      <w:pPr>
        <w:pStyle w:val="Listparagraf"/>
        <w:numPr>
          <w:ilvl w:val="0"/>
          <w:numId w:val="2"/>
        </w:numPr>
        <w:tabs>
          <w:tab w:val="left" w:pos="90"/>
          <w:tab w:val="left" w:pos="1260"/>
        </w:tabs>
        <w:spacing w:after="0"/>
        <w:ind w:left="0" w:firstLine="720"/>
        <w:jc w:val="both"/>
        <w:rPr>
          <w:rFonts w:eastAsia="Times New Roman" w:cs="Times New Roman"/>
          <w:szCs w:val="28"/>
          <w:lang w:val="en-US" w:eastAsia="ru-RU"/>
        </w:rPr>
      </w:pPr>
      <w:r w:rsidRPr="00944105">
        <w:rPr>
          <w:rFonts w:eastAsia="Times New Roman" w:cs="Times New Roman"/>
          <w:szCs w:val="28"/>
          <w:lang w:val="en-US" w:eastAsia="ru-RU"/>
        </w:rPr>
        <w:lastRenderedPageBreak/>
        <w:t>În cazul în care diferite părți ale unui contract nu pot fi separate în mod obiectiv, regimul juridic aplicabil se determină în baza obiectului principal al contractului.</w:t>
      </w:r>
    </w:p>
    <w:p w14:paraId="18389E7D" w14:textId="425A9D32" w:rsidR="00B53A51" w:rsidRPr="00B53A51" w:rsidRDefault="00B53A51" w:rsidP="000779AC">
      <w:pPr>
        <w:pStyle w:val="Listparagraf"/>
        <w:numPr>
          <w:ilvl w:val="0"/>
          <w:numId w:val="2"/>
        </w:numPr>
        <w:tabs>
          <w:tab w:val="left" w:pos="90"/>
          <w:tab w:val="left" w:pos="1260"/>
        </w:tabs>
        <w:spacing w:after="0"/>
        <w:ind w:left="0" w:firstLine="720"/>
        <w:jc w:val="both"/>
        <w:rPr>
          <w:rFonts w:eastAsia="Times New Roman" w:cs="Times New Roman"/>
          <w:szCs w:val="28"/>
          <w:lang w:val="en-US" w:eastAsia="ru-RU"/>
        </w:rPr>
      </w:pPr>
      <w:r w:rsidRPr="00B53A51">
        <w:rPr>
          <w:rFonts w:eastAsia="Times New Roman" w:cs="Times New Roman"/>
          <w:szCs w:val="28"/>
          <w:lang w:val="en-US" w:eastAsia="ru-RU"/>
        </w:rPr>
        <w:t>Decizia de atribui</w:t>
      </w:r>
      <w:r w:rsidR="0040233D">
        <w:rPr>
          <w:rFonts w:eastAsia="Times New Roman" w:cs="Times New Roman"/>
          <w:szCs w:val="28"/>
          <w:lang w:val="en-US" w:eastAsia="ru-RU"/>
        </w:rPr>
        <w:t>re a</w:t>
      </w:r>
      <w:r w:rsidRPr="00B53A51">
        <w:rPr>
          <w:rFonts w:eastAsia="Times New Roman" w:cs="Times New Roman"/>
          <w:szCs w:val="28"/>
          <w:lang w:val="en-US" w:eastAsia="ru-RU"/>
        </w:rPr>
        <w:t xml:space="preserve"> un</w:t>
      </w:r>
      <w:r w:rsidR="0040233D">
        <w:rPr>
          <w:rFonts w:eastAsia="Times New Roman" w:cs="Times New Roman"/>
          <w:szCs w:val="28"/>
          <w:lang w:val="en-US" w:eastAsia="ru-RU"/>
        </w:rPr>
        <w:t>ui</w:t>
      </w:r>
      <w:r w:rsidRPr="00B53A51">
        <w:rPr>
          <w:rFonts w:eastAsia="Times New Roman" w:cs="Times New Roman"/>
          <w:szCs w:val="28"/>
          <w:lang w:val="en-US" w:eastAsia="ru-RU"/>
        </w:rPr>
        <w:t xml:space="preserve"> singur contract sau </w:t>
      </w:r>
      <w:r w:rsidR="0040233D">
        <w:rPr>
          <w:rFonts w:eastAsia="Times New Roman" w:cs="Times New Roman"/>
          <w:szCs w:val="28"/>
          <w:lang w:val="en-US" w:eastAsia="ru-RU"/>
        </w:rPr>
        <w:t xml:space="preserve">de atribuire a mai multor </w:t>
      </w:r>
      <w:r w:rsidRPr="00B53A51">
        <w:rPr>
          <w:rFonts w:eastAsia="Times New Roman" w:cs="Times New Roman"/>
          <w:szCs w:val="28"/>
          <w:lang w:val="en-US" w:eastAsia="ru-RU"/>
        </w:rPr>
        <w:t xml:space="preserve">contracte distincte nu poate fi luată </w:t>
      </w:r>
      <w:r w:rsidR="002D751A">
        <w:rPr>
          <w:rFonts w:eastAsia="Times New Roman" w:cs="Times New Roman"/>
          <w:szCs w:val="28"/>
          <w:lang w:val="en-US" w:eastAsia="ru-RU"/>
        </w:rPr>
        <w:t xml:space="preserve">cu </w:t>
      </w:r>
      <w:r w:rsidRPr="00B53A51">
        <w:rPr>
          <w:rFonts w:eastAsia="Times New Roman" w:cs="Times New Roman"/>
          <w:szCs w:val="28"/>
          <w:lang w:val="en-US" w:eastAsia="ru-RU"/>
        </w:rPr>
        <w:t xml:space="preserve">scopul </w:t>
      </w:r>
      <w:r w:rsidR="002D751A">
        <w:rPr>
          <w:rFonts w:eastAsia="Times New Roman" w:cs="Times New Roman"/>
          <w:szCs w:val="28"/>
          <w:lang w:val="en-US" w:eastAsia="ru-RU"/>
        </w:rPr>
        <w:t>de a exclude contractul sau contractelor respective</w:t>
      </w:r>
      <w:r w:rsidRPr="00B53A51">
        <w:rPr>
          <w:rFonts w:eastAsia="Times New Roman" w:cs="Times New Roman"/>
          <w:szCs w:val="28"/>
          <w:lang w:val="en-US" w:eastAsia="ru-RU"/>
        </w:rPr>
        <w:t xml:space="preserve"> de </w:t>
      </w:r>
      <w:r w:rsidR="002D751A">
        <w:rPr>
          <w:rFonts w:eastAsia="Times New Roman" w:cs="Times New Roman"/>
          <w:szCs w:val="28"/>
          <w:lang w:val="en-US" w:eastAsia="ru-RU"/>
        </w:rPr>
        <w:t xml:space="preserve">sub incidența </w:t>
      </w:r>
      <w:r w:rsidRPr="00B53A51">
        <w:rPr>
          <w:rFonts w:eastAsia="Times New Roman" w:cs="Times New Roman"/>
          <w:szCs w:val="28"/>
          <w:lang w:val="en-US" w:eastAsia="ru-RU"/>
        </w:rPr>
        <w:t>prezentei legi</w:t>
      </w:r>
      <w:r w:rsidR="002D751A">
        <w:rPr>
          <w:rFonts w:eastAsia="Times New Roman" w:cs="Times New Roman"/>
          <w:szCs w:val="28"/>
          <w:lang w:val="en-US" w:eastAsia="ru-RU"/>
        </w:rPr>
        <w:t xml:space="preserve"> sau</w:t>
      </w:r>
      <w:r w:rsidRPr="00B53A51">
        <w:rPr>
          <w:rFonts w:eastAsia="Times New Roman" w:cs="Times New Roman"/>
          <w:szCs w:val="28"/>
          <w:lang w:val="en-US" w:eastAsia="ru-RU"/>
        </w:rPr>
        <w:t>,</w:t>
      </w:r>
      <w:r w:rsidR="002D751A">
        <w:rPr>
          <w:rFonts w:eastAsia="Times New Roman" w:cs="Times New Roman"/>
          <w:szCs w:val="28"/>
          <w:lang w:val="en-US" w:eastAsia="ru-RU"/>
        </w:rPr>
        <w:t xml:space="preserve"> după caz,</w:t>
      </w:r>
      <w:r w:rsidRPr="00B53A51">
        <w:rPr>
          <w:rFonts w:eastAsia="Times New Roman" w:cs="Times New Roman"/>
          <w:szCs w:val="28"/>
          <w:lang w:val="en-US" w:eastAsia="ru-RU"/>
        </w:rPr>
        <w:t xml:space="preserve"> a Legii nr. 325/2025 privind achizițiile publice</w:t>
      </w:r>
      <w:r w:rsidR="002D751A">
        <w:rPr>
          <w:rFonts w:eastAsia="Times New Roman" w:cs="Times New Roman"/>
          <w:szCs w:val="28"/>
          <w:lang w:val="en-US" w:eastAsia="ru-RU"/>
        </w:rPr>
        <w:t>,</w:t>
      </w:r>
      <w:r w:rsidRPr="00B53A51">
        <w:rPr>
          <w:rFonts w:eastAsia="Times New Roman" w:cs="Times New Roman"/>
          <w:szCs w:val="28"/>
          <w:lang w:val="en-US" w:eastAsia="ru-RU"/>
        </w:rPr>
        <w:t xml:space="preserve"> sau a</w:t>
      </w:r>
      <w:r w:rsidR="002D751A">
        <w:rPr>
          <w:rFonts w:eastAsia="Times New Roman" w:cs="Times New Roman"/>
          <w:szCs w:val="28"/>
          <w:lang w:val="en-US" w:eastAsia="ru-RU"/>
        </w:rPr>
        <w:t xml:space="preserve"> </w:t>
      </w:r>
      <w:r w:rsidRPr="00B53A51">
        <w:rPr>
          <w:rFonts w:eastAsia="Times New Roman" w:cs="Times New Roman"/>
          <w:szCs w:val="28"/>
          <w:lang w:val="en-US" w:eastAsia="ru-RU"/>
        </w:rPr>
        <w:t>Legii nr. 74/2020 privind achizițiile în sectoarele energeticii, apei, transporturilor și serviciilor poștale.</w:t>
      </w:r>
    </w:p>
    <w:p w14:paraId="1974C1DD" w14:textId="77777777" w:rsidR="00262766" w:rsidRDefault="00262766" w:rsidP="00944105">
      <w:pPr>
        <w:tabs>
          <w:tab w:val="left" w:pos="-142"/>
        </w:tabs>
        <w:spacing w:after="0"/>
        <w:ind w:firstLine="720"/>
        <w:jc w:val="both"/>
        <w:rPr>
          <w:rFonts w:eastAsia="Times New Roman" w:cs="Times New Roman"/>
          <w:b/>
          <w:szCs w:val="28"/>
          <w:lang w:val="ro-RO" w:eastAsia="ru-RU"/>
        </w:rPr>
      </w:pPr>
    </w:p>
    <w:p w14:paraId="2F3DEFE3" w14:textId="0A353A52" w:rsidR="00187D41" w:rsidRPr="00187D41" w:rsidRDefault="00187D41" w:rsidP="00944105">
      <w:pPr>
        <w:tabs>
          <w:tab w:val="left" w:pos="-142"/>
        </w:tabs>
        <w:spacing w:after="0"/>
        <w:ind w:firstLine="720"/>
        <w:jc w:val="both"/>
        <w:rPr>
          <w:rFonts w:eastAsia="Times New Roman" w:cs="Times New Roman"/>
          <w:b/>
          <w:szCs w:val="28"/>
          <w:lang w:val="ro-RO" w:eastAsia="ru-RU"/>
        </w:rPr>
      </w:pPr>
      <w:r w:rsidRPr="00187D41">
        <w:rPr>
          <w:rFonts w:eastAsia="Times New Roman" w:cs="Times New Roman"/>
          <w:b/>
          <w:szCs w:val="28"/>
          <w:lang w:val="ro-RO" w:eastAsia="ru-RU"/>
        </w:rPr>
        <w:t xml:space="preserve">Articolul 4. Principii </w:t>
      </w:r>
      <w:r w:rsidR="0021079C">
        <w:rPr>
          <w:rFonts w:eastAsia="Times New Roman" w:cs="Times New Roman"/>
          <w:b/>
          <w:szCs w:val="28"/>
          <w:lang w:val="ro-RO" w:eastAsia="ru-RU"/>
        </w:rPr>
        <w:t xml:space="preserve">aplicabile </w:t>
      </w:r>
      <w:r w:rsidRPr="00187D41">
        <w:rPr>
          <w:rFonts w:eastAsia="Times New Roman" w:cs="Times New Roman"/>
          <w:b/>
          <w:szCs w:val="28"/>
          <w:lang w:val="ro-RO" w:eastAsia="ru-RU"/>
        </w:rPr>
        <w:t>achizițiilor în domeniile apărării și securității</w:t>
      </w:r>
      <w:r w:rsidR="0021079C">
        <w:rPr>
          <w:rFonts w:eastAsia="Times New Roman" w:cs="Times New Roman"/>
          <w:b/>
          <w:szCs w:val="28"/>
          <w:lang w:val="ro-RO" w:eastAsia="ru-RU"/>
        </w:rPr>
        <w:t xml:space="preserve"> naționale</w:t>
      </w:r>
    </w:p>
    <w:p w14:paraId="76289E92" w14:textId="77777777" w:rsidR="00187D41" w:rsidRPr="00187D41" w:rsidRDefault="00187D41" w:rsidP="00944105">
      <w:pPr>
        <w:tabs>
          <w:tab w:val="left" w:pos="-142"/>
        </w:tabs>
        <w:spacing w:after="0"/>
        <w:ind w:firstLine="720"/>
        <w:jc w:val="both"/>
        <w:rPr>
          <w:rFonts w:eastAsia="Times New Roman" w:cs="Times New Roman"/>
          <w:szCs w:val="28"/>
          <w:lang w:val="ro-RO" w:eastAsia="ru-RU"/>
        </w:rPr>
      </w:pPr>
      <w:r w:rsidRPr="00187D41">
        <w:rPr>
          <w:rFonts w:eastAsia="Times New Roman" w:cs="Times New Roman"/>
          <w:szCs w:val="28"/>
          <w:lang w:val="ro-RO" w:eastAsia="ru-RU"/>
        </w:rPr>
        <w:t>Principiile care stau la baza atribuirii contractului de achiziție sunt:</w:t>
      </w:r>
    </w:p>
    <w:p w14:paraId="0F582F58" w14:textId="68B2E64A" w:rsidR="00187D41" w:rsidRPr="0024496A" w:rsidRDefault="00187D41" w:rsidP="000779AC">
      <w:pPr>
        <w:pStyle w:val="Listparagraf"/>
        <w:numPr>
          <w:ilvl w:val="0"/>
          <w:numId w:val="7"/>
        </w:numPr>
        <w:tabs>
          <w:tab w:val="left" w:pos="-142"/>
          <w:tab w:val="left" w:pos="1260"/>
        </w:tabs>
        <w:spacing w:after="0"/>
        <w:ind w:left="0" w:firstLine="720"/>
        <w:jc w:val="both"/>
        <w:rPr>
          <w:rFonts w:eastAsia="Times New Roman" w:cs="Times New Roman"/>
          <w:szCs w:val="28"/>
          <w:lang w:val="ro-RO" w:eastAsia="ru-RU"/>
        </w:rPr>
      </w:pPr>
      <w:r w:rsidRPr="0024496A">
        <w:rPr>
          <w:rFonts w:eastAsia="Times New Roman" w:cs="Times New Roman"/>
          <w:szCs w:val="28"/>
          <w:lang w:val="ro-RO" w:eastAsia="ru-RU"/>
        </w:rPr>
        <w:t xml:space="preserve">tratamentul egal și nediscriminarea; </w:t>
      </w:r>
    </w:p>
    <w:p w14:paraId="451CF073" w14:textId="2F18CEC2" w:rsidR="00187D41" w:rsidRPr="0024496A" w:rsidRDefault="00187D41" w:rsidP="000779AC">
      <w:pPr>
        <w:pStyle w:val="Listparagraf"/>
        <w:numPr>
          <w:ilvl w:val="0"/>
          <w:numId w:val="7"/>
        </w:numPr>
        <w:tabs>
          <w:tab w:val="left" w:pos="-142"/>
          <w:tab w:val="left" w:pos="1260"/>
        </w:tabs>
        <w:spacing w:after="0"/>
        <w:ind w:left="0" w:firstLine="720"/>
        <w:jc w:val="both"/>
        <w:rPr>
          <w:rFonts w:eastAsia="Times New Roman" w:cs="Times New Roman"/>
          <w:szCs w:val="28"/>
          <w:lang w:val="ro-RO" w:eastAsia="ru-RU"/>
        </w:rPr>
      </w:pPr>
      <w:r w:rsidRPr="0024496A">
        <w:rPr>
          <w:rFonts w:eastAsia="Times New Roman" w:cs="Times New Roman"/>
          <w:szCs w:val="28"/>
          <w:lang w:val="ro-RO" w:eastAsia="ru-RU"/>
        </w:rPr>
        <w:t>transparența;</w:t>
      </w:r>
    </w:p>
    <w:p w14:paraId="02414F70" w14:textId="57EDE459" w:rsidR="00187D41" w:rsidRPr="0024496A" w:rsidRDefault="00187D41" w:rsidP="000779AC">
      <w:pPr>
        <w:pStyle w:val="Listparagraf"/>
        <w:numPr>
          <w:ilvl w:val="0"/>
          <w:numId w:val="7"/>
        </w:numPr>
        <w:tabs>
          <w:tab w:val="left" w:pos="-142"/>
          <w:tab w:val="left" w:pos="1260"/>
        </w:tabs>
        <w:spacing w:after="0"/>
        <w:ind w:left="0" w:firstLine="720"/>
        <w:jc w:val="both"/>
        <w:rPr>
          <w:rFonts w:eastAsia="Times New Roman" w:cs="Times New Roman"/>
          <w:szCs w:val="28"/>
          <w:lang w:val="ro-RO" w:eastAsia="ru-RU"/>
        </w:rPr>
      </w:pPr>
      <w:r w:rsidRPr="0024496A">
        <w:rPr>
          <w:rFonts w:eastAsia="Times New Roman" w:cs="Times New Roman"/>
          <w:szCs w:val="28"/>
          <w:lang w:val="ro-RO" w:eastAsia="ru-RU"/>
        </w:rPr>
        <w:t>proporționalitatea;</w:t>
      </w:r>
    </w:p>
    <w:p w14:paraId="1E911F22" w14:textId="1A632996" w:rsidR="00187D41" w:rsidRPr="0024496A" w:rsidRDefault="00187D41" w:rsidP="000779AC">
      <w:pPr>
        <w:pStyle w:val="Listparagraf"/>
        <w:numPr>
          <w:ilvl w:val="0"/>
          <w:numId w:val="7"/>
        </w:numPr>
        <w:tabs>
          <w:tab w:val="left" w:pos="-142"/>
          <w:tab w:val="left" w:pos="1260"/>
        </w:tabs>
        <w:spacing w:after="0"/>
        <w:ind w:left="0" w:firstLine="720"/>
        <w:jc w:val="both"/>
        <w:rPr>
          <w:rFonts w:eastAsia="Times New Roman" w:cs="Times New Roman"/>
          <w:szCs w:val="28"/>
          <w:lang w:val="ro-RO" w:eastAsia="ru-RU"/>
        </w:rPr>
      </w:pPr>
      <w:r w:rsidRPr="0024496A">
        <w:rPr>
          <w:rFonts w:eastAsia="Times New Roman" w:cs="Times New Roman"/>
          <w:szCs w:val="28"/>
          <w:lang w:val="ro-RO" w:eastAsia="ru-RU"/>
        </w:rPr>
        <w:t>eficiența utilizării fondurilor publice;</w:t>
      </w:r>
    </w:p>
    <w:p w14:paraId="40640B9C" w14:textId="0240D28F" w:rsidR="00187D41" w:rsidRPr="0024496A" w:rsidRDefault="00187D41" w:rsidP="000779AC">
      <w:pPr>
        <w:pStyle w:val="Listparagraf"/>
        <w:numPr>
          <w:ilvl w:val="0"/>
          <w:numId w:val="7"/>
        </w:numPr>
        <w:tabs>
          <w:tab w:val="left" w:pos="-142"/>
          <w:tab w:val="left" w:pos="1260"/>
        </w:tabs>
        <w:spacing w:after="0"/>
        <w:ind w:left="0" w:firstLine="720"/>
        <w:jc w:val="both"/>
        <w:rPr>
          <w:rFonts w:eastAsia="Times New Roman" w:cs="Times New Roman"/>
          <w:szCs w:val="28"/>
          <w:lang w:val="ro-RO" w:eastAsia="ru-RU"/>
        </w:rPr>
      </w:pPr>
      <w:r w:rsidRPr="0024496A">
        <w:rPr>
          <w:rFonts w:eastAsia="Times New Roman" w:cs="Times New Roman"/>
          <w:szCs w:val="28"/>
          <w:lang w:val="ro-RO" w:eastAsia="ru-RU"/>
        </w:rPr>
        <w:t>asumarea răspunderii</w:t>
      </w:r>
      <w:r w:rsidR="0021079C" w:rsidRPr="0024496A">
        <w:rPr>
          <w:rFonts w:eastAsia="Times New Roman" w:cs="Times New Roman"/>
          <w:szCs w:val="28"/>
          <w:lang w:val="ro-RO" w:eastAsia="ru-RU"/>
        </w:rPr>
        <w:t>.</w:t>
      </w:r>
    </w:p>
    <w:p w14:paraId="75216453" w14:textId="77777777" w:rsidR="006F6A03" w:rsidRDefault="006F6A03" w:rsidP="00944105">
      <w:pPr>
        <w:tabs>
          <w:tab w:val="left" w:pos="-142"/>
        </w:tabs>
        <w:spacing w:after="0"/>
        <w:ind w:firstLine="720"/>
        <w:jc w:val="both"/>
        <w:rPr>
          <w:rFonts w:eastAsia="Times New Roman" w:cs="Times New Roman"/>
          <w:szCs w:val="28"/>
          <w:lang w:val="ro-RO" w:eastAsia="ru-RU"/>
        </w:rPr>
      </w:pPr>
    </w:p>
    <w:p w14:paraId="1D12A975" w14:textId="77777777" w:rsidR="006F6A03" w:rsidRPr="006F6A03" w:rsidRDefault="006F6A03" w:rsidP="00944105">
      <w:pPr>
        <w:spacing w:after="0"/>
        <w:ind w:firstLine="720"/>
        <w:jc w:val="center"/>
        <w:rPr>
          <w:rFonts w:eastAsia="Times New Roman" w:cs="Times New Roman"/>
          <w:b/>
          <w:szCs w:val="28"/>
          <w:lang w:val="ro-RO" w:eastAsia="ru-RU"/>
        </w:rPr>
      </w:pPr>
      <w:r w:rsidRPr="006F6A03">
        <w:rPr>
          <w:rFonts w:eastAsia="Times New Roman" w:cs="Times New Roman"/>
          <w:b/>
          <w:szCs w:val="28"/>
          <w:lang w:val="ro-RO" w:eastAsia="ru-RU"/>
        </w:rPr>
        <w:t>Capitolul II</w:t>
      </w:r>
    </w:p>
    <w:p w14:paraId="6FFBB728" w14:textId="73B4C0E6" w:rsidR="006F6A03" w:rsidRPr="001766EE" w:rsidRDefault="006F6A03" w:rsidP="00944105">
      <w:pPr>
        <w:spacing w:after="0"/>
        <w:ind w:firstLine="720"/>
        <w:jc w:val="center"/>
        <w:rPr>
          <w:rFonts w:eastAsia="Times New Roman" w:cs="Times New Roman"/>
          <w:b/>
          <w:szCs w:val="28"/>
          <w:lang w:val="ro-RO" w:eastAsia="ru-RU"/>
        </w:rPr>
      </w:pPr>
      <w:r w:rsidRPr="006F6A03">
        <w:rPr>
          <w:rFonts w:eastAsia="Times New Roman" w:cs="Times New Roman"/>
          <w:b/>
          <w:szCs w:val="28"/>
          <w:lang w:val="ro-RO" w:eastAsia="ru-RU"/>
        </w:rPr>
        <w:t>NORME GENERALE P</w:t>
      </w:r>
      <w:r w:rsidR="00905A8D">
        <w:rPr>
          <w:rFonts w:eastAsia="Times New Roman" w:cs="Times New Roman"/>
          <w:b/>
          <w:szCs w:val="28"/>
          <w:lang w:val="ro-RO" w:eastAsia="ru-RU"/>
        </w:rPr>
        <w:t xml:space="preserve">RIVIND CONTRACTELE DE ACHIZIȚII </w:t>
      </w:r>
      <w:r w:rsidRPr="006F6A03">
        <w:rPr>
          <w:rFonts w:eastAsia="Times New Roman" w:cs="Times New Roman"/>
          <w:b/>
          <w:szCs w:val="28"/>
          <w:lang w:val="ro-RO" w:eastAsia="ru-RU"/>
        </w:rPr>
        <w:t xml:space="preserve">ÎN </w:t>
      </w:r>
      <w:r w:rsidR="006D2EC8" w:rsidRPr="006F6A03">
        <w:rPr>
          <w:rFonts w:eastAsia="Times New Roman" w:cs="Times New Roman"/>
          <w:b/>
          <w:szCs w:val="28"/>
          <w:lang w:val="ro-RO" w:eastAsia="ru-RU"/>
        </w:rPr>
        <w:t>DOMENI</w:t>
      </w:r>
      <w:r w:rsidR="006D2EC8">
        <w:rPr>
          <w:rFonts w:eastAsia="Times New Roman" w:cs="Times New Roman"/>
          <w:b/>
          <w:szCs w:val="28"/>
          <w:lang w:val="ro-RO" w:eastAsia="ru-RU"/>
        </w:rPr>
        <w:t>ILE</w:t>
      </w:r>
      <w:r w:rsidR="006D2EC8" w:rsidRPr="006F6A03">
        <w:rPr>
          <w:rFonts w:eastAsia="Times New Roman" w:cs="Times New Roman"/>
          <w:b/>
          <w:szCs w:val="28"/>
          <w:lang w:val="ro-RO" w:eastAsia="ru-RU"/>
        </w:rPr>
        <w:t xml:space="preserve"> </w:t>
      </w:r>
      <w:r w:rsidRPr="006F6A03">
        <w:rPr>
          <w:rFonts w:eastAsia="Times New Roman" w:cs="Times New Roman"/>
          <w:b/>
          <w:szCs w:val="28"/>
          <w:lang w:val="ro-RO" w:eastAsia="ru-RU"/>
        </w:rPr>
        <w:t>APĂRĂRII ȘI SECURITĂȚII</w:t>
      </w:r>
      <w:r w:rsidR="0021079C">
        <w:rPr>
          <w:rFonts w:eastAsia="Times New Roman" w:cs="Times New Roman"/>
          <w:b/>
          <w:szCs w:val="28"/>
          <w:lang w:val="ro-RO" w:eastAsia="ru-RU"/>
        </w:rPr>
        <w:t xml:space="preserve"> NAȚIONALE</w:t>
      </w:r>
    </w:p>
    <w:p w14:paraId="26AE6894" w14:textId="77777777" w:rsidR="006F6A03" w:rsidRPr="00E4532F" w:rsidRDefault="006F6A03" w:rsidP="00944105">
      <w:pPr>
        <w:spacing w:after="0"/>
        <w:ind w:firstLine="720"/>
        <w:jc w:val="both"/>
        <w:rPr>
          <w:rFonts w:eastAsia="Times New Roman" w:cs="Times New Roman"/>
          <w:szCs w:val="28"/>
          <w:lang w:val="ro-RO" w:eastAsia="ru-RU"/>
        </w:rPr>
      </w:pPr>
    </w:p>
    <w:p w14:paraId="0BEEB0BD" w14:textId="77777777" w:rsidR="001766EE" w:rsidRPr="001766EE" w:rsidRDefault="001766EE" w:rsidP="00944105">
      <w:pPr>
        <w:spacing w:after="0"/>
        <w:ind w:firstLine="720"/>
        <w:jc w:val="center"/>
        <w:rPr>
          <w:b/>
          <w:lang w:val="ro-RO"/>
        </w:rPr>
      </w:pPr>
      <w:r w:rsidRPr="001766EE">
        <w:rPr>
          <w:b/>
          <w:lang w:val="ro-RO"/>
        </w:rPr>
        <w:t>Secțiunea 1</w:t>
      </w:r>
    </w:p>
    <w:p w14:paraId="5EFEF443" w14:textId="77777777" w:rsidR="00F12C76" w:rsidRPr="001766EE" w:rsidRDefault="001766EE" w:rsidP="00944105">
      <w:pPr>
        <w:spacing w:after="0"/>
        <w:ind w:firstLine="720"/>
        <w:jc w:val="center"/>
        <w:rPr>
          <w:b/>
          <w:lang w:val="ro-RO"/>
        </w:rPr>
      </w:pPr>
      <w:r w:rsidRPr="001766EE">
        <w:rPr>
          <w:b/>
          <w:lang w:val="ro-RO"/>
        </w:rPr>
        <w:t>Dispoziții Generale</w:t>
      </w:r>
    </w:p>
    <w:p w14:paraId="75ED919E" w14:textId="77777777" w:rsidR="001766EE" w:rsidRDefault="001766EE" w:rsidP="00944105">
      <w:pPr>
        <w:spacing w:after="0"/>
        <w:ind w:firstLine="720"/>
        <w:jc w:val="both"/>
        <w:rPr>
          <w:lang w:val="ro-RO"/>
        </w:rPr>
      </w:pPr>
    </w:p>
    <w:p w14:paraId="35F84E17" w14:textId="77777777" w:rsidR="001766EE" w:rsidRPr="001766EE" w:rsidRDefault="001766EE" w:rsidP="00944105">
      <w:pPr>
        <w:spacing w:after="0"/>
        <w:ind w:firstLine="720"/>
        <w:jc w:val="both"/>
        <w:rPr>
          <w:b/>
          <w:lang w:val="ro-RO"/>
        </w:rPr>
      </w:pPr>
      <w:r w:rsidRPr="001766EE">
        <w:rPr>
          <w:b/>
          <w:lang w:val="ro-RO"/>
        </w:rPr>
        <w:t>Articolul 5. Reguli de participare a operatorilor economici la procedura de atribuire</w:t>
      </w:r>
    </w:p>
    <w:p w14:paraId="11D88D38" w14:textId="1BD590B9" w:rsidR="001766EE" w:rsidRPr="00505475" w:rsidRDefault="004C1490" w:rsidP="000779AC">
      <w:pPr>
        <w:pStyle w:val="Listparagraf"/>
        <w:numPr>
          <w:ilvl w:val="1"/>
          <w:numId w:val="8"/>
        </w:numPr>
        <w:tabs>
          <w:tab w:val="left" w:pos="1260"/>
        </w:tabs>
        <w:spacing w:after="0"/>
        <w:ind w:left="0" w:firstLine="720"/>
        <w:jc w:val="both"/>
        <w:rPr>
          <w:lang w:val="en-US"/>
        </w:rPr>
      </w:pPr>
      <w:r w:rsidRPr="00505475">
        <w:rPr>
          <w:lang w:val="en-US"/>
        </w:rPr>
        <w:t xml:space="preserve">Ofertantul/candidatul care, conform legislației statului în care este </w:t>
      </w:r>
      <w:r w:rsidR="0021079C" w:rsidRPr="00505475">
        <w:rPr>
          <w:lang w:val="en-US"/>
        </w:rPr>
        <w:t>stabilit</w:t>
      </w:r>
      <w:r w:rsidRPr="00505475">
        <w:rPr>
          <w:lang w:val="en-US"/>
        </w:rPr>
        <w:t xml:space="preserve">, are dreptul să </w:t>
      </w:r>
      <w:r w:rsidR="0021079C" w:rsidRPr="00505475">
        <w:rPr>
          <w:lang w:val="en-US"/>
        </w:rPr>
        <w:t xml:space="preserve">presteze </w:t>
      </w:r>
      <w:r w:rsidRPr="00505475">
        <w:rPr>
          <w:lang w:val="en-US"/>
        </w:rPr>
        <w:t xml:space="preserve">o anumită activitate nu poate fi </w:t>
      </w:r>
      <w:r w:rsidR="0021079C" w:rsidRPr="00505475">
        <w:rPr>
          <w:lang w:val="en-US"/>
        </w:rPr>
        <w:t xml:space="preserve">exclus </w:t>
      </w:r>
      <w:r w:rsidRPr="00505475">
        <w:rPr>
          <w:lang w:val="en-US"/>
        </w:rPr>
        <w:t xml:space="preserve">dintr-o procedură de atribuire pentru </w:t>
      </w:r>
      <w:r w:rsidR="0021079C" w:rsidRPr="00505475">
        <w:rPr>
          <w:lang w:val="en-US"/>
        </w:rPr>
        <w:t xml:space="preserve">singurul motiv </w:t>
      </w:r>
      <w:r w:rsidRPr="00505475">
        <w:rPr>
          <w:lang w:val="en-US"/>
        </w:rPr>
        <w:t xml:space="preserve">că, conform legislației </w:t>
      </w:r>
      <w:r w:rsidR="0021079C" w:rsidRPr="00505475">
        <w:rPr>
          <w:lang w:val="en-US"/>
        </w:rPr>
        <w:t>Republicii Moldova</w:t>
      </w:r>
      <w:r w:rsidRPr="00505475">
        <w:rPr>
          <w:lang w:val="en-US"/>
        </w:rPr>
        <w:t xml:space="preserve">, </w:t>
      </w:r>
      <w:r w:rsidR="0021079C" w:rsidRPr="00505475">
        <w:rPr>
          <w:lang w:val="en-US"/>
        </w:rPr>
        <w:t xml:space="preserve">acest tip de </w:t>
      </w:r>
      <w:r w:rsidRPr="00505475">
        <w:rPr>
          <w:lang w:val="en-US"/>
        </w:rPr>
        <w:t xml:space="preserve">activitate </w:t>
      </w:r>
      <w:r w:rsidR="0021079C" w:rsidRPr="00505475">
        <w:rPr>
          <w:lang w:val="en-US"/>
        </w:rPr>
        <w:t>poate fi prestat</w:t>
      </w:r>
      <w:r w:rsidRPr="00505475">
        <w:rPr>
          <w:lang w:val="en-US"/>
        </w:rPr>
        <w:t xml:space="preserve"> numai de către persoane juridice</w:t>
      </w:r>
      <w:r w:rsidR="0021079C" w:rsidRPr="00505475">
        <w:rPr>
          <w:lang w:val="en-US"/>
        </w:rPr>
        <w:t xml:space="preserve"> sau</w:t>
      </w:r>
      <w:r w:rsidRPr="00505475">
        <w:rPr>
          <w:lang w:val="en-US"/>
        </w:rPr>
        <w:t xml:space="preserve"> numai de către persoane fizice.</w:t>
      </w:r>
      <w:r w:rsidR="008D7CB7" w:rsidRPr="00505475">
        <w:rPr>
          <w:lang w:val="en-US"/>
        </w:rPr>
        <w:t xml:space="preserve"> </w:t>
      </w:r>
    </w:p>
    <w:p w14:paraId="3BAE4E0C" w14:textId="6F722D04" w:rsidR="001766EE" w:rsidRPr="00505475" w:rsidRDefault="001766EE" w:rsidP="000779AC">
      <w:pPr>
        <w:pStyle w:val="Listparagraf"/>
        <w:numPr>
          <w:ilvl w:val="1"/>
          <w:numId w:val="8"/>
        </w:numPr>
        <w:tabs>
          <w:tab w:val="left" w:pos="1260"/>
        </w:tabs>
        <w:spacing w:after="0"/>
        <w:ind w:left="0" w:firstLine="720"/>
        <w:jc w:val="both"/>
        <w:rPr>
          <w:lang w:val="ro-RO"/>
        </w:rPr>
      </w:pPr>
      <w:r w:rsidRPr="00505475">
        <w:rPr>
          <w:lang w:val="ro-RO"/>
        </w:rPr>
        <w:t xml:space="preserve">Pentru contractele de </w:t>
      </w:r>
      <w:r w:rsidR="008D7CB7" w:rsidRPr="00505475">
        <w:rPr>
          <w:lang w:val="ro-RO"/>
        </w:rPr>
        <w:t xml:space="preserve">achiziții de </w:t>
      </w:r>
      <w:r w:rsidR="00AD1A0C" w:rsidRPr="00505475">
        <w:rPr>
          <w:lang w:val="ro-RO"/>
        </w:rPr>
        <w:t xml:space="preserve">lucrări, </w:t>
      </w:r>
      <w:r w:rsidR="008D7CB7" w:rsidRPr="00505475">
        <w:rPr>
          <w:lang w:val="ro-RO"/>
        </w:rPr>
        <w:t>bunuri</w:t>
      </w:r>
      <w:r w:rsidR="00AD1A0C" w:rsidRPr="00505475">
        <w:rPr>
          <w:lang w:val="ro-RO"/>
        </w:rPr>
        <w:t xml:space="preserve"> </w:t>
      </w:r>
      <w:r w:rsidR="00F65E00" w:rsidRPr="00505475">
        <w:rPr>
          <w:lang w:val="ro-RO"/>
        </w:rPr>
        <w:t>și</w:t>
      </w:r>
      <w:r w:rsidR="008D7CB7" w:rsidRPr="00505475">
        <w:rPr>
          <w:lang w:val="ro-RO"/>
        </w:rPr>
        <w:t xml:space="preserve"> servicii</w:t>
      </w:r>
      <w:r w:rsidRPr="00505475">
        <w:rPr>
          <w:lang w:val="ro-RO"/>
        </w:rPr>
        <w:t xml:space="preserve"> care implică, în plus, servicii și/sau lucrări de </w:t>
      </w:r>
      <w:r w:rsidR="00EC34FF" w:rsidRPr="00505475">
        <w:rPr>
          <w:lang w:val="ro-RO"/>
        </w:rPr>
        <w:t xml:space="preserve">amplasare </w:t>
      </w:r>
      <w:r w:rsidRPr="00505475">
        <w:rPr>
          <w:lang w:val="ro-RO"/>
        </w:rPr>
        <w:t xml:space="preserve">și de </w:t>
      </w:r>
      <w:r w:rsidR="00EC34FF" w:rsidRPr="00505475">
        <w:rPr>
          <w:lang w:val="ro-RO"/>
        </w:rPr>
        <w:t>instalare</w:t>
      </w:r>
      <w:r w:rsidRPr="00505475">
        <w:rPr>
          <w:lang w:val="ro-RO"/>
        </w:rPr>
        <w:t xml:space="preserve">, </w:t>
      </w:r>
      <w:r w:rsidR="00EC34FF" w:rsidRPr="00505475">
        <w:rPr>
          <w:lang w:val="ro-RO"/>
        </w:rPr>
        <w:t>autoritatea</w:t>
      </w:r>
      <w:r w:rsidR="00905A8D" w:rsidRPr="00505475">
        <w:rPr>
          <w:lang w:val="ro-RO"/>
        </w:rPr>
        <w:t>/entitatea</w:t>
      </w:r>
      <w:r w:rsidR="00EC34FF" w:rsidRPr="00505475">
        <w:rPr>
          <w:lang w:val="ro-RO"/>
        </w:rPr>
        <w:t xml:space="preserve"> contractantă are dreptul de a obliga </w:t>
      </w:r>
      <w:r w:rsidRPr="00505475">
        <w:rPr>
          <w:lang w:val="ro-RO"/>
        </w:rPr>
        <w:t xml:space="preserve">persoanele juridice să indice, în </w:t>
      </w:r>
      <w:r w:rsidR="00F539EB" w:rsidRPr="00505475">
        <w:rPr>
          <w:lang w:val="ro-RO"/>
        </w:rPr>
        <w:t>în cererile de participare</w:t>
      </w:r>
      <w:r w:rsidR="00905A8D" w:rsidRPr="00505475">
        <w:rPr>
          <w:lang w:val="ro-RO"/>
        </w:rPr>
        <w:t xml:space="preserve"> sau în oferte</w:t>
      </w:r>
      <w:r w:rsidRPr="00505475">
        <w:rPr>
          <w:lang w:val="ro-RO"/>
        </w:rPr>
        <w:t xml:space="preserve">, numele și calificările profesionale ale persoanelor responsabile </w:t>
      </w:r>
      <w:r w:rsidR="00F539EB" w:rsidRPr="00505475">
        <w:rPr>
          <w:lang w:val="ro-RO"/>
        </w:rPr>
        <w:t xml:space="preserve">de </w:t>
      </w:r>
      <w:r w:rsidRPr="00505475">
        <w:rPr>
          <w:lang w:val="ro-RO"/>
        </w:rPr>
        <w:t xml:space="preserve">executarea </w:t>
      </w:r>
      <w:r w:rsidR="00F539EB" w:rsidRPr="00505475">
        <w:rPr>
          <w:lang w:val="ro-RO"/>
        </w:rPr>
        <w:t xml:space="preserve">contractului </w:t>
      </w:r>
      <w:r w:rsidRPr="00505475">
        <w:rPr>
          <w:lang w:val="ro-RO"/>
        </w:rPr>
        <w:t>în cauză.</w:t>
      </w:r>
    </w:p>
    <w:p w14:paraId="28F4FEBF" w14:textId="5CB01B7F" w:rsidR="00F22F8A" w:rsidRPr="00505475" w:rsidRDefault="00F539EB" w:rsidP="000779AC">
      <w:pPr>
        <w:pStyle w:val="Listparagraf"/>
        <w:numPr>
          <w:ilvl w:val="1"/>
          <w:numId w:val="8"/>
        </w:numPr>
        <w:tabs>
          <w:tab w:val="left" w:pos="1260"/>
        </w:tabs>
        <w:spacing w:after="0"/>
        <w:ind w:left="0" w:firstLine="720"/>
        <w:jc w:val="both"/>
        <w:rPr>
          <w:lang w:val="ro-RO"/>
        </w:rPr>
      </w:pPr>
      <w:r w:rsidRPr="00505475">
        <w:rPr>
          <w:lang w:val="ro-RO"/>
        </w:rPr>
        <w:t xml:space="preserve">Operatorii </w:t>
      </w:r>
      <w:r w:rsidR="00F22F8A" w:rsidRPr="00505475">
        <w:rPr>
          <w:lang w:val="ro-RO"/>
        </w:rPr>
        <w:t xml:space="preserve">economici au dreptul de a se asocia </w:t>
      </w:r>
      <w:r w:rsidRPr="00505475">
        <w:rPr>
          <w:lang w:val="ro-RO"/>
        </w:rPr>
        <w:t xml:space="preserve">în </w:t>
      </w:r>
      <w:r w:rsidR="00F22F8A" w:rsidRPr="00505475">
        <w:rPr>
          <w:lang w:val="ro-RO"/>
        </w:rPr>
        <w:t xml:space="preserve">scopul </w:t>
      </w:r>
      <w:r w:rsidRPr="00505475">
        <w:rPr>
          <w:lang w:val="ro-RO"/>
        </w:rPr>
        <w:t>prezentării ofertelor și/sau de a se prezenta în calitate de ofertanți asociați. Autoritatea/entitatea contractantă nu are dreptul de a impune operatorilor economici care participă în comun la procedura de atribuire să obțină o anumită formă juridică de organizare pentru depunerea unei oferte ori a unei cereri de participare.</w:t>
      </w:r>
      <w:r w:rsidR="00F22F8A" w:rsidRPr="00505475">
        <w:rPr>
          <w:lang w:val="ro-RO"/>
        </w:rPr>
        <w:t xml:space="preserve"> </w:t>
      </w:r>
    </w:p>
    <w:p w14:paraId="59DDBDCD" w14:textId="190E1FAB" w:rsidR="00F22F8A" w:rsidRPr="00505475" w:rsidRDefault="00F22F8A" w:rsidP="000779AC">
      <w:pPr>
        <w:pStyle w:val="Listparagraf"/>
        <w:numPr>
          <w:ilvl w:val="1"/>
          <w:numId w:val="8"/>
        </w:numPr>
        <w:tabs>
          <w:tab w:val="left" w:pos="1260"/>
        </w:tabs>
        <w:spacing w:after="0"/>
        <w:ind w:left="0" w:firstLine="720"/>
        <w:jc w:val="both"/>
        <w:rPr>
          <w:lang w:val="ro-RO"/>
        </w:rPr>
      </w:pPr>
      <w:r w:rsidRPr="00505475">
        <w:rPr>
          <w:lang w:val="ro-RO"/>
        </w:rPr>
        <w:lastRenderedPageBreak/>
        <w:t>Autoritatea</w:t>
      </w:r>
      <w:r w:rsidR="00332886" w:rsidRPr="00505475">
        <w:rPr>
          <w:lang w:val="ro-RO"/>
        </w:rPr>
        <w:t>/</w:t>
      </w:r>
      <w:r w:rsidR="00F539EB" w:rsidRPr="00505475">
        <w:rPr>
          <w:lang w:val="ro-RO"/>
        </w:rPr>
        <w:t xml:space="preserve">entitatea </w:t>
      </w:r>
      <w:r w:rsidRPr="00505475">
        <w:rPr>
          <w:lang w:val="ro-RO"/>
        </w:rPr>
        <w:t xml:space="preserve">contractantă </w:t>
      </w:r>
      <w:r w:rsidR="00F539EB" w:rsidRPr="00505475">
        <w:rPr>
          <w:lang w:val="ro-RO"/>
        </w:rPr>
        <w:t xml:space="preserve">poate </w:t>
      </w:r>
      <w:r w:rsidRPr="00505475">
        <w:rPr>
          <w:lang w:val="ro-RO"/>
        </w:rPr>
        <w:t xml:space="preserve">solicita </w:t>
      </w:r>
      <w:r w:rsidR="00F539EB" w:rsidRPr="00505475">
        <w:rPr>
          <w:lang w:val="ro-RO"/>
        </w:rPr>
        <w:t xml:space="preserve">asociației de operatori economici </w:t>
      </w:r>
      <w:r w:rsidRPr="00505475">
        <w:rPr>
          <w:lang w:val="ro-RO"/>
        </w:rPr>
        <w:t xml:space="preserve">să obțină o anumită formă juridică de organizare, </w:t>
      </w:r>
      <w:r w:rsidR="00F539EB" w:rsidRPr="00505475">
        <w:rPr>
          <w:lang w:val="ro-RO"/>
        </w:rPr>
        <w:t>în măsura în care această transformare este necesară pentru buna executare a contractului de achiziție și doar după atribuirea contractului respectiv</w:t>
      </w:r>
      <w:r w:rsidRPr="00505475">
        <w:rPr>
          <w:lang w:val="ro-RO"/>
        </w:rPr>
        <w:t>.</w:t>
      </w:r>
    </w:p>
    <w:p w14:paraId="2AC74833" w14:textId="77777777" w:rsidR="00F22F8A" w:rsidRDefault="00F22F8A" w:rsidP="00944105">
      <w:pPr>
        <w:spacing w:after="0"/>
        <w:ind w:firstLine="720"/>
        <w:jc w:val="both"/>
        <w:rPr>
          <w:lang w:val="ro-RO"/>
        </w:rPr>
      </w:pPr>
    </w:p>
    <w:p w14:paraId="3A29A77E" w14:textId="77777777" w:rsidR="00F22F8A" w:rsidRPr="00F22F8A" w:rsidRDefault="00F22F8A" w:rsidP="00944105">
      <w:pPr>
        <w:spacing w:after="0"/>
        <w:ind w:firstLine="720"/>
        <w:jc w:val="both"/>
        <w:rPr>
          <w:b/>
          <w:lang w:val="ro-RO"/>
        </w:rPr>
      </w:pPr>
      <w:r w:rsidRPr="00E13F95">
        <w:rPr>
          <w:b/>
          <w:lang w:val="ro-RO"/>
        </w:rPr>
        <w:t>Articolul 6.</w:t>
      </w:r>
      <w:r w:rsidRPr="00F22F8A">
        <w:rPr>
          <w:b/>
          <w:lang w:val="ro-RO"/>
        </w:rPr>
        <w:t xml:space="preserve"> Obligații ale autorităților/entităților contractante privind confidenţialitatea</w:t>
      </w:r>
    </w:p>
    <w:p w14:paraId="6B0B53E1" w14:textId="590E0C33" w:rsidR="00F22F8A" w:rsidRDefault="00F22F8A" w:rsidP="00944105">
      <w:pPr>
        <w:spacing w:after="0"/>
        <w:ind w:firstLine="720"/>
        <w:jc w:val="both"/>
        <w:rPr>
          <w:lang w:val="ro-RO"/>
        </w:rPr>
      </w:pPr>
      <w:r w:rsidRPr="00F22F8A">
        <w:rPr>
          <w:lang w:val="ro-RO"/>
        </w:rPr>
        <w:t>Fără a aduce atingere prevederilor prezentei legi, în special celor</w:t>
      </w:r>
      <w:r w:rsidR="00E13F95">
        <w:rPr>
          <w:lang w:val="ro-RO"/>
        </w:rPr>
        <w:t xml:space="preserve"> </w:t>
      </w:r>
      <w:r w:rsidR="00E13F95" w:rsidRPr="00E13F95">
        <w:rPr>
          <w:lang w:val="ro-RO"/>
        </w:rPr>
        <w:t>referitoare la obligațiile</w:t>
      </w:r>
      <w:r w:rsidR="00E13F95" w:rsidRPr="00E13F95" w:rsidDel="00E13F95">
        <w:rPr>
          <w:lang w:val="ro-RO"/>
        </w:rPr>
        <w:t xml:space="preserve"> </w:t>
      </w:r>
      <w:r w:rsidRPr="00F22F8A">
        <w:rPr>
          <w:lang w:val="ro-RO"/>
        </w:rPr>
        <w:t xml:space="preserve">de publicitate privind contractele </w:t>
      </w:r>
      <w:r w:rsidR="00505475">
        <w:rPr>
          <w:lang w:val="ro-RO"/>
        </w:rPr>
        <w:t xml:space="preserve">de achiziții </w:t>
      </w:r>
      <w:r w:rsidRPr="00F22F8A">
        <w:rPr>
          <w:lang w:val="ro-RO"/>
        </w:rPr>
        <w:t xml:space="preserve">atribuite și de informare a candidaților și a ofertanților, autoritatea/entitatea contractantă </w:t>
      </w:r>
      <w:r w:rsidR="00EF1598">
        <w:rPr>
          <w:lang w:val="ro-RO"/>
        </w:rPr>
        <w:t>asigură integritatea</w:t>
      </w:r>
      <w:r w:rsidRPr="00F22F8A">
        <w:rPr>
          <w:lang w:val="ro-RO"/>
        </w:rPr>
        <w:t xml:space="preserve"> informații</w:t>
      </w:r>
      <w:r w:rsidR="00E13F95">
        <w:rPr>
          <w:lang w:val="ro-RO"/>
        </w:rPr>
        <w:t>lor</w:t>
      </w:r>
      <w:r w:rsidRPr="00F22F8A">
        <w:rPr>
          <w:lang w:val="ro-RO"/>
        </w:rPr>
        <w:t xml:space="preserve"> </w:t>
      </w:r>
      <w:r w:rsidR="00EF1598">
        <w:rPr>
          <w:lang w:val="ro-RO"/>
        </w:rPr>
        <w:t>transmise de</w:t>
      </w:r>
      <w:r w:rsidRPr="00F22F8A">
        <w:rPr>
          <w:lang w:val="ro-RO"/>
        </w:rPr>
        <w:t xml:space="preserve"> operatorul economic </w:t>
      </w:r>
      <w:r w:rsidR="00EF1598">
        <w:rPr>
          <w:lang w:val="ro-RO"/>
        </w:rPr>
        <w:t xml:space="preserve">și desemnate ca fiind </w:t>
      </w:r>
      <w:r w:rsidRPr="00F22F8A">
        <w:rPr>
          <w:lang w:val="ro-RO"/>
        </w:rPr>
        <w:t>confidențiale, în măsura în care, în mod obiectiv, dezvăluirea acestor informații ar prejudicia interesele legitime ale operatorului economic, în special în ceea ce privește secrete</w:t>
      </w:r>
      <w:r w:rsidR="00E13F95">
        <w:rPr>
          <w:lang w:val="ro-RO"/>
        </w:rPr>
        <w:t>le</w:t>
      </w:r>
      <w:r w:rsidRPr="00F22F8A">
        <w:rPr>
          <w:lang w:val="ro-RO"/>
        </w:rPr>
        <w:t xml:space="preserve"> tehnice sau comerciale, aspectele confidențiale ale ofertelor și proprietate</w:t>
      </w:r>
      <w:r w:rsidR="00E13F95">
        <w:rPr>
          <w:lang w:val="ro-RO"/>
        </w:rPr>
        <w:t>a</w:t>
      </w:r>
      <w:r w:rsidRPr="00F22F8A">
        <w:rPr>
          <w:lang w:val="ro-RO"/>
        </w:rPr>
        <w:t xml:space="preserve"> intelectuală.</w:t>
      </w:r>
      <w:r w:rsidR="00E13F95" w:rsidRPr="006C3AEB">
        <w:rPr>
          <w:lang w:val="en-US"/>
        </w:rPr>
        <w:t xml:space="preserve"> </w:t>
      </w:r>
    </w:p>
    <w:p w14:paraId="2C9DC70A" w14:textId="77777777" w:rsidR="00F22F8A" w:rsidRDefault="00F22F8A" w:rsidP="00944105">
      <w:pPr>
        <w:spacing w:after="0"/>
        <w:ind w:firstLine="720"/>
        <w:jc w:val="both"/>
        <w:rPr>
          <w:lang w:val="ro-RO"/>
        </w:rPr>
      </w:pPr>
    </w:p>
    <w:p w14:paraId="3BE99E7A" w14:textId="77777777" w:rsidR="00F22F8A" w:rsidRPr="00F22F8A" w:rsidRDefault="00F22F8A" w:rsidP="00944105">
      <w:pPr>
        <w:spacing w:after="0"/>
        <w:ind w:firstLine="720"/>
        <w:jc w:val="both"/>
        <w:rPr>
          <w:b/>
          <w:lang w:val="ro-RO"/>
        </w:rPr>
      </w:pPr>
      <w:r w:rsidRPr="00F22F8A">
        <w:rPr>
          <w:b/>
          <w:lang w:val="ro-RO"/>
        </w:rPr>
        <w:t>Articolul 7. Protecția informațiilor clasificate</w:t>
      </w:r>
    </w:p>
    <w:p w14:paraId="0C7191FA" w14:textId="53CFD5BA" w:rsidR="00F22F8A" w:rsidRPr="008706D5" w:rsidRDefault="00F22F8A" w:rsidP="000779AC">
      <w:pPr>
        <w:pStyle w:val="Listparagraf"/>
        <w:numPr>
          <w:ilvl w:val="1"/>
          <w:numId w:val="9"/>
        </w:numPr>
        <w:tabs>
          <w:tab w:val="left" w:pos="1260"/>
        </w:tabs>
        <w:spacing w:after="0"/>
        <w:ind w:left="0" w:firstLine="720"/>
        <w:jc w:val="both"/>
        <w:rPr>
          <w:lang w:val="en-US"/>
        </w:rPr>
      </w:pPr>
      <w:r w:rsidRPr="008706D5">
        <w:rPr>
          <w:lang w:val="ro-RO"/>
        </w:rPr>
        <w:t>Autoritățile</w:t>
      </w:r>
      <w:r w:rsidR="00332886" w:rsidRPr="008706D5">
        <w:rPr>
          <w:lang w:val="ro-RO"/>
        </w:rPr>
        <w:t>/</w:t>
      </w:r>
      <w:r w:rsidR="00C870A5" w:rsidRPr="008706D5">
        <w:rPr>
          <w:lang w:val="ro-RO"/>
        </w:rPr>
        <w:t>e</w:t>
      </w:r>
      <w:r w:rsidR="00332886" w:rsidRPr="008706D5">
        <w:rPr>
          <w:lang w:val="ro-RO"/>
        </w:rPr>
        <w:t>ntitățile</w:t>
      </w:r>
      <w:r w:rsidRPr="008706D5">
        <w:rPr>
          <w:lang w:val="ro-RO"/>
        </w:rPr>
        <w:t xml:space="preserve"> contractante </w:t>
      </w:r>
      <w:r w:rsidR="009D59B1" w:rsidRPr="008706D5">
        <w:rPr>
          <w:lang w:val="en-US"/>
        </w:rPr>
        <w:t>au dreptul să impună</w:t>
      </w:r>
      <w:r w:rsidRPr="008706D5">
        <w:rPr>
          <w:lang w:val="ro-RO"/>
        </w:rPr>
        <w:t xml:space="preserve"> operatorilor econ</w:t>
      </w:r>
      <w:r w:rsidR="00332886" w:rsidRPr="008706D5">
        <w:rPr>
          <w:lang w:val="ro-RO"/>
        </w:rPr>
        <w:t>omici, în condițiile prezentei l</w:t>
      </w:r>
      <w:r w:rsidRPr="008706D5">
        <w:rPr>
          <w:lang w:val="ro-RO"/>
        </w:rPr>
        <w:t xml:space="preserve">egi, cerințe </w:t>
      </w:r>
      <w:r w:rsidR="009D59B1" w:rsidRPr="008706D5">
        <w:rPr>
          <w:lang w:val="en-US"/>
        </w:rPr>
        <w:t>privind</w:t>
      </w:r>
      <w:r w:rsidRPr="008706D5">
        <w:rPr>
          <w:lang w:val="ro-RO"/>
        </w:rPr>
        <w:t xml:space="preserve"> protejarea informațiilor clasificate </w:t>
      </w:r>
      <w:r w:rsidR="009D59B1" w:rsidRPr="008706D5">
        <w:rPr>
          <w:lang w:val="en-US"/>
        </w:rPr>
        <w:t>comunicate</w:t>
      </w:r>
      <w:r w:rsidR="009D59B1" w:rsidRPr="008706D5" w:rsidDel="009D59B1">
        <w:rPr>
          <w:lang w:val="ro-RO"/>
        </w:rPr>
        <w:t xml:space="preserve"> </w:t>
      </w:r>
      <w:r w:rsidRPr="008706D5">
        <w:rPr>
          <w:lang w:val="ro-RO"/>
        </w:rPr>
        <w:t xml:space="preserve">pe </w:t>
      </w:r>
      <w:r w:rsidR="009D59B1" w:rsidRPr="008706D5">
        <w:rPr>
          <w:lang w:val="en-US"/>
        </w:rPr>
        <w:t>durata</w:t>
      </w:r>
      <w:r w:rsidRPr="008706D5">
        <w:rPr>
          <w:lang w:val="ro-RO"/>
        </w:rPr>
        <w:t xml:space="preserve"> procedurii de atribuire și pe </w:t>
      </w:r>
      <w:r w:rsidR="009D59B1" w:rsidRPr="008706D5">
        <w:rPr>
          <w:lang w:val="en-US"/>
        </w:rPr>
        <w:t>întreaga</w:t>
      </w:r>
      <w:r w:rsidR="009D59B1" w:rsidRPr="008706D5">
        <w:rPr>
          <w:lang w:val="ro-RO"/>
        </w:rPr>
        <w:t xml:space="preserve"> </w:t>
      </w:r>
      <w:r w:rsidRPr="008706D5">
        <w:rPr>
          <w:lang w:val="ro-RO"/>
        </w:rPr>
        <w:t>perioad</w:t>
      </w:r>
      <w:r w:rsidR="009D59B1" w:rsidRPr="008706D5">
        <w:rPr>
          <w:lang w:val="ro-RO"/>
        </w:rPr>
        <w:t>ă</w:t>
      </w:r>
      <w:r w:rsidRPr="008706D5">
        <w:rPr>
          <w:lang w:val="ro-RO"/>
        </w:rPr>
        <w:t xml:space="preserve"> </w:t>
      </w:r>
      <w:r w:rsidR="009D59B1" w:rsidRPr="008706D5">
        <w:rPr>
          <w:lang w:val="ro-RO"/>
        </w:rPr>
        <w:t xml:space="preserve">a </w:t>
      </w:r>
      <w:r w:rsidR="00EC5D64" w:rsidRPr="008706D5">
        <w:rPr>
          <w:lang w:val="ro-RO"/>
        </w:rPr>
        <w:t xml:space="preserve">executării </w:t>
      </w:r>
      <w:r w:rsidRPr="008706D5">
        <w:rPr>
          <w:lang w:val="ro-RO"/>
        </w:rPr>
        <w:t>contractului</w:t>
      </w:r>
      <w:r w:rsidR="00505475" w:rsidRPr="008706D5">
        <w:rPr>
          <w:lang w:val="ro-RO"/>
        </w:rPr>
        <w:t xml:space="preserve"> de achiziție</w:t>
      </w:r>
      <w:r w:rsidRPr="008706D5">
        <w:rPr>
          <w:lang w:val="ro-RO"/>
        </w:rPr>
        <w:t>.</w:t>
      </w:r>
      <w:r w:rsidR="000177E6" w:rsidRPr="008706D5">
        <w:rPr>
          <w:rFonts w:ascii="Segoe UI" w:hAnsi="Segoe UI" w:cs="Segoe UI"/>
          <w:color w:val="374151"/>
          <w:lang w:val="en-US"/>
        </w:rPr>
        <w:t xml:space="preserve"> </w:t>
      </w:r>
    </w:p>
    <w:p w14:paraId="7BF9ED9F" w14:textId="6EA34F4F" w:rsidR="00F22F8A" w:rsidRPr="008706D5" w:rsidRDefault="00F22F8A" w:rsidP="000779AC">
      <w:pPr>
        <w:pStyle w:val="Listparagraf"/>
        <w:numPr>
          <w:ilvl w:val="1"/>
          <w:numId w:val="9"/>
        </w:numPr>
        <w:tabs>
          <w:tab w:val="left" w:pos="1260"/>
        </w:tabs>
        <w:spacing w:after="0"/>
        <w:ind w:left="0" w:firstLine="720"/>
        <w:jc w:val="both"/>
        <w:rPr>
          <w:lang w:val="ro-RO"/>
        </w:rPr>
      </w:pPr>
      <w:r w:rsidRPr="008706D5">
        <w:rPr>
          <w:lang w:val="ro-RO"/>
        </w:rPr>
        <w:t>Autoritățile</w:t>
      </w:r>
      <w:r w:rsidR="00332886" w:rsidRPr="008706D5">
        <w:rPr>
          <w:lang w:val="ro-RO"/>
        </w:rPr>
        <w:t>/</w:t>
      </w:r>
      <w:r w:rsidR="00C870A5" w:rsidRPr="008706D5">
        <w:rPr>
          <w:lang w:val="ro-RO"/>
        </w:rPr>
        <w:t>e</w:t>
      </w:r>
      <w:r w:rsidR="00332886" w:rsidRPr="008706D5">
        <w:rPr>
          <w:lang w:val="ro-RO"/>
        </w:rPr>
        <w:t>ntitățile</w:t>
      </w:r>
      <w:r w:rsidRPr="008706D5">
        <w:rPr>
          <w:lang w:val="ro-RO"/>
        </w:rPr>
        <w:t xml:space="preserve"> contractante, de asemenea, pot să solicite operatorilor econ</w:t>
      </w:r>
      <w:r w:rsidR="00332886" w:rsidRPr="008706D5">
        <w:rPr>
          <w:lang w:val="ro-RO"/>
        </w:rPr>
        <w:t>omici, în condițiile prezentei l</w:t>
      </w:r>
      <w:r w:rsidRPr="008706D5">
        <w:rPr>
          <w:lang w:val="ro-RO"/>
        </w:rPr>
        <w:t>egi, să se asigure că subcontractanții lor respectă cerințe</w:t>
      </w:r>
      <w:r w:rsidR="0020209F" w:rsidRPr="008706D5">
        <w:rPr>
          <w:lang w:val="ro-RO"/>
        </w:rPr>
        <w:t>le prevăzute la alin. (1)</w:t>
      </w:r>
      <w:r w:rsidRPr="008706D5">
        <w:rPr>
          <w:lang w:val="ro-RO"/>
        </w:rPr>
        <w:t>.</w:t>
      </w:r>
    </w:p>
    <w:p w14:paraId="3E1DE9BE" w14:textId="77777777" w:rsidR="00F22F8A" w:rsidRDefault="00F22F8A" w:rsidP="00944105">
      <w:pPr>
        <w:spacing w:after="0"/>
        <w:ind w:firstLine="720"/>
        <w:jc w:val="both"/>
        <w:rPr>
          <w:lang w:val="ro-RO"/>
        </w:rPr>
      </w:pPr>
    </w:p>
    <w:p w14:paraId="1C9CF6F7" w14:textId="77777777" w:rsidR="00F22F8A" w:rsidRPr="00F22F8A" w:rsidRDefault="00F22F8A" w:rsidP="00944105">
      <w:pPr>
        <w:spacing w:after="0"/>
        <w:ind w:firstLine="720"/>
        <w:jc w:val="center"/>
        <w:rPr>
          <w:b/>
          <w:lang w:val="ro-RO"/>
        </w:rPr>
      </w:pPr>
      <w:r w:rsidRPr="00F22F8A">
        <w:rPr>
          <w:b/>
          <w:lang w:val="ro-RO"/>
        </w:rPr>
        <w:t>Secțiunea a 2-a</w:t>
      </w:r>
    </w:p>
    <w:p w14:paraId="4CBB2C82" w14:textId="77777777" w:rsidR="00F22F8A" w:rsidRPr="00F22F8A" w:rsidRDefault="00F22F8A" w:rsidP="00944105">
      <w:pPr>
        <w:spacing w:after="0"/>
        <w:ind w:firstLine="720"/>
        <w:jc w:val="center"/>
        <w:rPr>
          <w:b/>
          <w:lang w:val="ro-RO"/>
        </w:rPr>
      </w:pPr>
      <w:r w:rsidRPr="00F22F8A">
        <w:rPr>
          <w:b/>
          <w:lang w:val="ro-RO"/>
        </w:rPr>
        <w:t>Praguri, autorități centrale de achiziții și excepții</w:t>
      </w:r>
    </w:p>
    <w:p w14:paraId="43A75BB5" w14:textId="77777777" w:rsidR="00F22F8A" w:rsidRDefault="00F22F8A" w:rsidP="00944105">
      <w:pPr>
        <w:spacing w:after="0"/>
        <w:ind w:firstLine="720"/>
        <w:jc w:val="both"/>
        <w:rPr>
          <w:lang w:val="ro-RO"/>
        </w:rPr>
      </w:pPr>
    </w:p>
    <w:p w14:paraId="0675F87D" w14:textId="77777777" w:rsidR="00F22F8A" w:rsidRPr="00F22F8A" w:rsidRDefault="00F22F8A" w:rsidP="00944105">
      <w:pPr>
        <w:spacing w:after="0"/>
        <w:ind w:firstLine="720"/>
        <w:jc w:val="both"/>
        <w:rPr>
          <w:b/>
          <w:lang w:val="ro-RO"/>
        </w:rPr>
      </w:pPr>
      <w:r w:rsidRPr="00F22F8A">
        <w:rPr>
          <w:b/>
          <w:lang w:val="ro-RO"/>
        </w:rPr>
        <w:t>Articolul 8. Valoarea pragurilor</w:t>
      </w:r>
    </w:p>
    <w:p w14:paraId="76CA7CB1" w14:textId="4A6478BF" w:rsidR="00F22F8A" w:rsidRPr="008706D5" w:rsidRDefault="00F22F8A" w:rsidP="000779AC">
      <w:pPr>
        <w:pStyle w:val="Listparagraf"/>
        <w:numPr>
          <w:ilvl w:val="1"/>
          <w:numId w:val="10"/>
        </w:numPr>
        <w:tabs>
          <w:tab w:val="left" w:pos="1260"/>
        </w:tabs>
        <w:spacing w:after="0"/>
        <w:ind w:left="0" w:firstLine="720"/>
        <w:jc w:val="both"/>
        <w:rPr>
          <w:lang w:val="ro-RO"/>
        </w:rPr>
      </w:pPr>
      <w:r w:rsidRPr="008706D5">
        <w:rPr>
          <w:lang w:val="ro-RO"/>
        </w:rPr>
        <w:t>Prezenta lege se aplică contractelor de achiziții a căror valoare estimată, fără taxa pe valoarea adăugată, este egală cu sau mai mare decât următoarele praguri:</w:t>
      </w:r>
    </w:p>
    <w:p w14:paraId="511E95B9" w14:textId="7F9CA22F" w:rsidR="00F22F8A" w:rsidRPr="008706D5" w:rsidRDefault="00F22F8A" w:rsidP="000779AC">
      <w:pPr>
        <w:pStyle w:val="Listparagraf"/>
        <w:numPr>
          <w:ilvl w:val="1"/>
          <w:numId w:val="11"/>
        </w:numPr>
        <w:tabs>
          <w:tab w:val="left" w:pos="1260"/>
        </w:tabs>
        <w:spacing w:after="0"/>
        <w:ind w:left="0" w:firstLine="720"/>
        <w:jc w:val="both"/>
        <w:rPr>
          <w:lang w:val="ro-RO"/>
        </w:rPr>
      </w:pPr>
      <w:r w:rsidRPr="008706D5">
        <w:rPr>
          <w:lang w:val="ro-RO"/>
        </w:rPr>
        <w:t>pentru contractele de achiziți</w:t>
      </w:r>
      <w:r w:rsidR="009C4587" w:rsidRPr="008706D5">
        <w:rPr>
          <w:lang w:val="ro-RO"/>
        </w:rPr>
        <w:t>i</w:t>
      </w:r>
      <w:r w:rsidRPr="008706D5">
        <w:rPr>
          <w:lang w:val="ro-RO"/>
        </w:rPr>
        <w:t xml:space="preserve"> de bunuri și  servicii</w:t>
      </w:r>
      <w:r w:rsidR="00C870A5" w:rsidRPr="008706D5">
        <w:rPr>
          <w:lang w:val="ro-RO"/>
        </w:rPr>
        <w:t xml:space="preserve"> - </w:t>
      </w:r>
      <w:r w:rsidR="001C712B" w:rsidRPr="008706D5">
        <w:rPr>
          <w:lang w:val="ro-RO"/>
        </w:rPr>
        <w:t>8</w:t>
      </w:r>
      <w:r w:rsidR="00C870A5" w:rsidRPr="008706D5">
        <w:rPr>
          <w:lang w:val="ro-RO"/>
        </w:rPr>
        <w:t xml:space="preserve"> </w:t>
      </w:r>
      <w:r w:rsidR="001C712B" w:rsidRPr="008706D5">
        <w:rPr>
          <w:lang w:val="ro-RO"/>
        </w:rPr>
        <w:t>766</w:t>
      </w:r>
      <w:r w:rsidR="00C870A5" w:rsidRPr="008706D5">
        <w:rPr>
          <w:lang w:val="ro-RO"/>
        </w:rPr>
        <w:t xml:space="preserve"> </w:t>
      </w:r>
      <w:r w:rsidR="001C712B" w:rsidRPr="008706D5">
        <w:rPr>
          <w:lang w:val="ro-RO"/>
        </w:rPr>
        <w:t>97</w:t>
      </w:r>
      <w:r w:rsidR="00C870A5" w:rsidRPr="008706D5">
        <w:rPr>
          <w:lang w:val="ro-RO"/>
        </w:rPr>
        <w:t>0 MDL</w:t>
      </w:r>
      <w:r w:rsidRPr="008706D5">
        <w:rPr>
          <w:lang w:val="ro-RO"/>
        </w:rPr>
        <w:t>;</w:t>
      </w:r>
      <w:r w:rsidR="00236427" w:rsidRPr="008706D5">
        <w:rPr>
          <w:lang w:val="en-US"/>
        </w:rPr>
        <w:t xml:space="preserve"> </w:t>
      </w:r>
    </w:p>
    <w:p w14:paraId="1D62CB20" w14:textId="01C9CAB8" w:rsidR="00F22F8A" w:rsidRPr="008706D5" w:rsidRDefault="00F22F8A" w:rsidP="000779AC">
      <w:pPr>
        <w:pStyle w:val="Listparagraf"/>
        <w:numPr>
          <w:ilvl w:val="1"/>
          <w:numId w:val="11"/>
        </w:numPr>
        <w:tabs>
          <w:tab w:val="left" w:pos="1260"/>
        </w:tabs>
        <w:spacing w:after="0"/>
        <w:ind w:left="0" w:firstLine="720"/>
        <w:jc w:val="both"/>
        <w:rPr>
          <w:lang w:val="ro-RO"/>
        </w:rPr>
      </w:pPr>
      <w:r w:rsidRPr="008706D5">
        <w:rPr>
          <w:lang w:val="ro-RO"/>
        </w:rPr>
        <w:t xml:space="preserve">pentru contractele </w:t>
      </w:r>
      <w:r w:rsidR="008706D5">
        <w:rPr>
          <w:lang w:val="ro-RO"/>
        </w:rPr>
        <w:t xml:space="preserve">de achiziții </w:t>
      </w:r>
      <w:r w:rsidRPr="008706D5">
        <w:rPr>
          <w:lang w:val="ro-RO"/>
        </w:rPr>
        <w:t>de lucrări</w:t>
      </w:r>
      <w:r w:rsidR="008706D5">
        <w:rPr>
          <w:lang w:val="ro-RO"/>
        </w:rPr>
        <w:t xml:space="preserve"> - </w:t>
      </w:r>
      <w:r w:rsidR="001C712B" w:rsidRPr="008706D5">
        <w:rPr>
          <w:lang w:val="ro-RO"/>
        </w:rPr>
        <w:t>109 597 020</w:t>
      </w:r>
      <w:r w:rsidR="00C870A5" w:rsidRPr="008706D5">
        <w:rPr>
          <w:lang w:val="ro-RO"/>
        </w:rPr>
        <w:t xml:space="preserve"> MDL</w:t>
      </w:r>
      <w:r w:rsidRPr="008706D5">
        <w:rPr>
          <w:lang w:val="ro-RO"/>
        </w:rPr>
        <w:t>.</w:t>
      </w:r>
      <w:r w:rsidR="00236427" w:rsidRPr="008706D5">
        <w:rPr>
          <w:lang w:val="en-US"/>
        </w:rPr>
        <w:t xml:space="preserve"> </w:t>
      </w:r>
    </w:p>
    <w:p w14:paraId="72175A32" w14:textId="25B07BCB" w:rsidR="002451B3" w:rsidRPr="008706D5" w:rsidRDefault="0038346E" w:rsidP="000779AC">
      <w:pPr>
        <w:pStyle w:val="Listparagraf"/>
        <w:numPr>
          <w:ilvl w:val="1"/>
          <w:numId w:val="10"/>
        </w:numPr>
        <w:tabs>
          <w:tab w:val="left" w:pos="1260"/>
        </w:tabs>
        <w:spacing w:after="0"/>
        <w:ind w:left="0" w:firstLine="720"/>
        <w:jc w:val="both"/>
        <w:rPr>
          <w:lang w:val="ro-RO"/>
        </w:rPr>
      </w:pPr>
      <w:r w:rsidRPr="008706D5">
        <w:rPr>
          <w:lang w:val="ro-RO"/>
        </w:rPr>
        <w:t>Contractele de achiziţii a căror valoare estimată, fără taxa pe valoarea adăugată, nu depăşe</w:t>
      </w:r>
      <w:r w:rsidR="00AF11A5" w:rsidRPr="008706D5">
        <w:rPr>
          <w:lang w:val="ro-RO"/>
        </w:rPr>
        <w:t>sc</w:t>
      </w:r>
      <w:r w:rsidRPr="008706D5">
        <w:rPr>
          <w:lang w:val="ro-RO"/>
        </w:rPr>
        <w:t xml:space="preserve"> pragurile menţionate la alin.</w:t>
      </w:r>
      <w:r w:rsidR="008706D5">
        <w:rPr>
          <w:lang w:val="ro-RO"/>
        </w:rPr>
        <w:t xml:space="preserve"> </w:t>
      </w:r>
      <w:r w:rsidRPr="008706D5">
        <w:rPr>
          <w:lang w:val="ro-RO"/>
        </w:rPr>
        <w:t xml:space="preserve">(1) sunt </w:t>
      </w:r>
      <w:r w:rsidR="0020209F" w:rsidRPr="008706D5">
        <w:rPr>
          <w:lang w:val="ro-RO"/>
        </w:rPr>
        <w:t xml:space="preserve">atribuite în condițiile și potrivit procedurilor </w:t>
      </w:r>
      <w:r w:rsidRPr="008706D5">
        <w:rPr>
          <w:lang w:val="ro-RO"/>
        </w:rPr>
        <w:t>reglementate de Guvern.</w:t>
      </w:r>
    </w:p>
    <w:p w14:paraId="04EC2CA0" w14:textId="77777777" w:rsidR="002451B3" w:rsidRDefault="002451B3" w:rsidP="00944105">
      <w:pPr>
        <w:spacing w:after="0"/>
        <w:ind w:firstLine="720"/>
        <w:jc w:val="both"/>
        <w:rPr>
          <w:lang w:val="ro-RO"/>
        </w:rPr>
      </w:pPr>
    </w:p>
    <w:p w14:paraId="73789E5C" w14:textId="4C643014" w:rsidR="002451B3" w:rsidRPr="002451B3" w:rsidRDefault="002451B3" w:rsidP="00944105">
      <w:pPr>
        <w:spacing w:after="0"/>
        <w:ind w:firstLine="720"/>
        <w:jc w:val="both"/>
        <w:rPr>
          <w:b/>
          <w:lang w:val="ro-RO"/>
        </w:rPr>
      </w:pPr>
      <w:r w:rsidRPr="002451B3">
        <w:rPr>
          <w:b/>
          <w:lang w:val="ro-RO"/>
        </w:rPr>
        <w:t>Articolul 9. Modalităţi de calcul a</w:t>
      </w:r>
      <w:r w:rsidR="007E0AFE">
        <w:rPr>
          <w:b/>
          <w:lang w:val="ro-RO"/>
        </w:rPr>
        <w:t>l</w:t>
      </w:r>
      <w:r w:rsidRPr="002451B3">
        <w:rPr>
          <w:b/>
          <w:lang w:val="ro-RO"/>
        </w:rPr>
        <w:t xml:space="preserve"> valorii estimate a achiziţi</w:t>
      </w:r>
      <w:r w:rsidR="007E0AFE">
        <w:rPr>
          <w:b/>
          <w:lang w:val="ro-RO"/>
        </w:rPr>
        <w:t>e</w:t>
      </w:r>
      <w:r w:rsidRPr="002451B3">
        <w:rPr>
          <w:b/>
          <w:lang w:val="ro-RO"/>
        </w:rPr>
        <w:t xml:space="preserve">i </w:t>
      </w:r>
    </w:p>
    <w:p w14:paraId="75601E03" w14:textId="1423AA14" w:rsidR="002451B3" w:rsidRPr="008706D5" w:rsidRDefault="002451B3" w:rsidP="000779AC">
      <w:pPr>
        <w:pStyle w:val="Listparagraf"/>
        <w:numPr>
          <w:ilvl w:val="1"/>
          <w:numId w:val="12"/>
        </w:numPr>
        <w:tabs>
          <w:tab w:val="left" w:pos="1260"/>
        </w:tabs>
        <w:spacing w:after="0"/>
        <w:ind w:left="0" w:firstLine="720"/>
        <w:jc w:val="both"/>
        <w:rPr>
          <w:lang w:val="ro-RO"/>
        </w:rPr>
      </w:pPr>
      <w:r w:rsidRPr="008706D5">
        <w:rPr>
          <w:lang w:val="ro-RO"/>
        </w:rPr>
        <w:t xml:space="preserve">Calcularea valorii estimate a </w:t>
      </w:r>
      <w:r w:rsidR="007E0AFE" w:rsidRPr="008706D5">
        <w:rPr>
          <w:lang w:val="ro-RO"/>
        </w:rPr>
        <w:t xml:space="preserve">unei </w:t>
      </w:r>
      <w:r w:rsidRPr="008706D5">
        <w:rPr>
          <w:lang w:val="ro-RO"/>
        </w:rPr>
        <w:t xml:space="preserve">achiziţii se bazează pe valoarea totală spre plată, fără taxa pe valoarea adăugată, estimată de autoritatea/entitatea contractantă. Structura valorii totale spre plată include orice formă de remunerare, inclusiv orice fel de premii, taxe, comisioane, profit obţinut şi/sau plata de prime </w:t>
      </w:r>
      <w:r w:rsidRPr="008706D5">
        <w:rPr>
          <w:lang w:val="ro-RO"/>
        </w:rPr>
        <w:lastRenderedPageBreak/>
        <w:t>sau plăţi în beneficiul ofertanţilor, ţinând cont de orice formă de opţiune posibilă şi de eventualele extinderi ale contractului.</w:t>
      </w:r>
    </w:p>
    <w:p w14:paraId="036C5D31" w14:textId="7CC7AD62" w:rsidR="002451B3" w:rsidRPr="008706D5" w:rsidRDefault="002451B3" w:rsidP="000779AC">
      <w:pPr>
        <w:pStyle w:val="Listparagraf"/>
        <w:numPr>
          <w:ilvl w:val="1"/>
          <w:numId w:val="12"/>
        </w:numPr>
        <w:tabs>
          <w:tab w:val="left" w:pos="1260"/>
        </w:tabs>
        <w:spacing w:after="0"/>
        <w:ind w:left="0" w:firstLine="720"/>
        <w:jc w:val="both"/>
        <w:rPr>
          <w:lang w:val="ro-RO"/>
        </w:rPr>
      </w:pPr>
      <w:r w:rsidRPr="008706D5">
        <w:rPr>
          <w:lang w:val="ro-RO"/>
        </w:rPr>
        <w:t>Valoarea estimată a achiziţi</w:t>
      </w:r>
      <w:r w:rsidR="007E0AFE" w:rsidRPr="008706D5">
        <w:rPr>
          <w:lang w:val="ro-RO"/>
        </w:rPr>
        <w:t>e</w:t>
      </w:r>
      <w:r w:rsidRPr="008706D5">
        <w:rPr>
          <w:lang w:val="ro-RO"/>
        </w:rPr>
        <w:t>i se determină înainte de iniţierea procedurii de atribuire a contractului</w:t>
      </w:r>
      <w:r w:rsidR="007E0AFE" w:rsidRPr="008706D5">
        <w:rPr>
          <w:lang w:val="ro-RO"/>
        </w:rPr>
        <w:t xml:space="preserve"> de achiziție respectiv</w:t>
      </w:r>
      <w:r w:rsidRPr="008706D5">
        <w:rPr>
          <w:lang w:val="ro-RO"/>
        </w:rPr>
        <w:t xml:space="preserve">. Această valoare trebuie să fie valabilă la momentul transmiterii spre publicare a anunţului de participare sau, în cazul în care procedura de atribuire nu presupune publicarea unui astfel de anunţ, </w:t>
      </w:r>
      <w:r w:rsidR="007E0AFE" w:rsidRPr="008706D5">
        <w:rPr>
          <w:lang w:val="ro-RO"/>
        </w:rPr>
        <w:t xml:space="preserve">în </w:t>
      </w:r>
      <w:r w:rsidRPr="008706D5">
        <w:rPr>
          <w:lang w:val="ro-RO"/>
        </w:rPr>
        <w:t xml:space="preserve">momentul </w:t>
      </w:r>
      <w:r w:rsidR="00FC191C" w:rsidRPr="008706D5">
        <w:rPr>
          <w:lang w:val="ro-RO"/>
        </w:rPr>
        <w:t>în care autoritatea/entitatea contractantă inițiază procedura de atribuire a contractului</w:t>
      </w:r>
      <w:r w:rsidR="007E0AFE" w:rsidRPr="008706D5">
        <w:rPr>
          <w:lang w:val="ro-RO"/>
        </w:rPr>
        <w:t xml:space="preserve"> de achiziție</w:t>
      </w:r>
      <w:r w:rsidRPr="008706D5">
        <w:rPr>
          <w:lang w:val="ro-RO"/>
        </w:rPr>
        <w:t>.</w:t>
      </w:r>
      <w:r w:rsidR="00FC191C" w:rsidRPr="008706D5">
        <w:rPr>
          <w:lang w:val="ro-RO"/>
        </w:rPr>
        <w:t xml:space="preserve"> </w:t>
      </w:r>
    </w:p>
    <w:p w14:paraId="6F3FDD44" w14:textId="12F75328" w:rsidR="002451B3" w:rsidRPr="008706D5" w:rsidRDefault="002451B3" w:rsidP="000779AC">
      <w:pPr>
        <w:pStyle w:val="Listparagraf"/>
        <w:numPr>
          <w:ilvl w:val="1"/>
          <w:numId w:val="12"/>
        </w:numPr>
        <w:tabs>
          <w:tab w:val="left" w:pos="1260"/>
        </w:tabs>
        <w:spacing w:after="0"/>
        <w:ind w:left="0" w:firstLine="720"/>
        <w:jc w:val="both"/>
        <w:rPr>
          <w:lang w:val="en-US"/>
        </w:rPr>
      </w:pPr>
      <w:r w:rsidRPr="008706D5">
        <w:rPr>
          <w:lang w:val="ro-RO"/>
        </w:rPr>
        <w:t>Autorit</w:t>
      </w:r>
      <w:r w:rsidR="00315FD1" w:rsidRPr="008706D5">
        <w:rPr>
          <w:lang w:val="ro-RO"/>
        </w:rPr>
        <w:t>atea/</w:t>
      </w:r>
      <w:r w:rsidR="00C870A5" w:rsidRPr="008706D5">
        <w:rPr>
          <w:lang w:val="ro-RO"/>
        </w:rPr>
        <w:t>e</w:t>
      </w:r>
      <w:r w:rsidRPr="008706D5">
        <w:rPr>
          <w:lang w:val="ro-RO"/>
        </w:rPr>
        <w:t>ntitatea contractantă nu are dreptul să utilizeze metode de calcul al valorii estimate a achiziţiei cu scopul de a evita aplicarea procedurilor de atribuire prevăzute de prezenta lege.</w:t>
      </w:r>
      <w:r w:rsidR="007E0AFE" w:rsidRPr="008706D5">
        <w:rPr>
          <w:lang w:val="ro-RO"/>
        </w:rPr>
        <w:t xml:space="preserve"> Se interzice divizarea achiziției dacă acest lucru are ca efect excluderea ei de sub incidența prezentei legi.</w:t>
      </w:r>
    </w:p>
    <w:p w14:paraId="001869F3" w14:textId="4BF110F3" w:rsidR="002451B3" w:rsidRPr="008706D5" w:rsidRDefault="002451B3" w:rsidP="000779AC">
      <w:pPr>
        <w:pStyle w:val="Listparagraf"/>
        <w:numPr>
          <w:ilvl w:val="1"/>
          <w:numId w:val="12"/>
        </w:numPr>
        <w:tabs>
          <w:tab w:val="left" w:pos="1260"/>
        </w:tabs>
        <w:spacing w:after="0"/>
        <w:ind w:left="0" w:firstLine="720"/>
        <w:jc w:val="both"/>
        <w:rPr>
          <w:lang w:val="ro-RO"/>
        </w:rPr>
      </w:pPr>
      <w:r w:rsidRPr="008706D5">
        <w:rPr>
          <w:lang w:val="ro-RO"/>
        </w:rPr>
        <w:t xml:space="preserve">În cazul în care autoritatea/entitatea contractantă </w:t>
      </w:r>
      <w:r w:rsidR="00841C94" w:rsidRPr="008706D5">
        <w:rPr>
          <w:lang w:val="ro-RO"/>
        </w:rPr>
        <w:t>intenționează</w:t>
      </w:r>
      <w:r w:rsidR="00841C94" w:rsidRPr="008706D5" w:rsidDel="00841C94">
        <w:rPr>
          <w:lang w:val="ro-RO"/>
        </w:rPr>
        <w:t xml:space="preserve"> </w:t>
      </w:r>
      <w:r w:rsidRPr="008706D5">
        <w:rPr>
          <w:lang w:val="ro-RO"/>
        </w:rPr>
        <w:t xml:space="preserve">să achiziţioneze lucrări pentru care urmează să pună la </w:t>
      </w:r>
      <w:r w:rsidR="00E50D70" w:rsidRPr="008706D5">
        <w:rPr>
          <w:lang w:val="ro-RO"/>
        </w:rPr>
        <w:t xml:space="preserve">dispoziţia </w:t>
      </w:r>
      <w:r w:rsidRPr="008706D5">
        <w:rPr>
          <w:lang w:val="ro-RO"/>
        </w:rPr>
        <w:t xml:space="preserve">executantului materiale, utilaje, echipamente tehnologice sau orice alte amenajări şi dotări necesare </w:t>
      </w:r>
      <w:r w:rsidR="00E50D70" w:rsidRPr="008706D5">
        <w:rPr>
          <w:lang w:val="ro-RO"/>
        </w:rPr>
        <w:t>execuției</w:t>
      </w:r>
      <w:r w:rsidRPr="008706D5">
        <w:rPr>
          <w:lang w:val="ro-RO"/>
        </w:rPr>
        <w:t xml:space="preserve"> lucrărilor, valoarea estimată a achiziţi</w:t>
      </w:r>
      <w:r w:rsidR="00E50D70" w:rsidRPr="008706D5">
        <w:rPr>
          <w:lang w:val="ro-RO"/>
        </w:rPr>
        <w:t>e</w:t>
      </w:r>
      <w:r w:rsidRPr="008706D5">
        <w:rPr>
          <w:lang w:val="ro-RO"/>
        </w:rPr>
        <w:t xml:space="preserve">i trebuie să </w:t>
      </w:r>
      <w:r w:rsidR="00E50D70" w:rsidRPr="008706D5">
        <w:rPr>
          <w:lang w:val="ro-RO"/>
        </w:rPr>
        <w:t xml:space="preserve">includă </w:t>
      </w:r>
      <w:r w:rsidRPr="008706D5">
        <w:rPr>
          <w:lang w:val="ro-RO"/>
        </w:rPr>
        <w:t xml:space="preserve">atât costul lucrărilor </w:t>
      </w:r>
      <w:r w:rsidR="00841C94" w:rsidRPr="008706D5">
        <w:rPr>
          <w:lang w:val="ro-RO"/>
        </w:rPr>
        <w:t xml:space="preserve">ce </w:t>
      </w:r>
      <w:r w:rsidRPr="008706D5">
        <w:rPr>
          <w:lang w:val="ro-RO"/>
        </w:rPr>
        <w:t>urmează să fie executate, cât şi valoarea totală a facilităţilor menţionate.</w:t>
      </w:r>
      <w:r w:rsidR="00841C94" w:rsidRPr="008706D5">
        <w:rPr>
          <w:rFonts w:ascii="Segoe UI" w:hAnsi="Segoe UI" w:cs="Segoe UI"/>
          <w:color w:val="374151"/>
          <w:lang w:val="ro-RO"/>
        </w:rPr>
        <w:t xml:space="preserve"> </w:t>
      </w:r>
    </w:p>
    <w:p w14:paraId="7A43F893" w14:textId="2D349325" w:rsidR="008706D5" w:rsidRDefault="002451B3" w:rsidP="000779AC">
      <w:pPr>
        <w:pStyle w:val="Listparagraf"/>
        <w:numPr>
          <w:ilvl w:val="1"/>
          <w:numId w:val="12"/>
        </w:numPr>
        <w:tabs>
          <w:tab w:val="left" w:pos="1260"/>
        </w:tabs>
        <w:spacing w:after="0"/>
        <w:ind w:left="0" w:firstLine="720"/>
        <w:jc w:val="both"/>
        <w:rPr>
          <w:lang w:val="ro-RO"/>
        </w:rPr>
      </w:pPr>
      <w:r w:rsidRPr="008706D5">
        <w:rPr>
          <w:lang w:val="ro-RO"/>
        </w:rPr>
        <w:t xml:space="preserve">În cazul în care o lucrare permite execuţia pe loturi pentru care autoritatea/entitatea contractantă îşi propune să atribuie, unuia sau mai multor executanţi, contracte distincte de achiziţii de lucrări, valoarea estimată trebuie determinată avându-se în vedere valoarea cumulată a tuturor loturilor care intră în componenţa lucrării respective. În </w:t>
      </w:r>
      <w:r w:rsidR="00E50D70" w:rsidRPr="008706D5">
        <w:rPr>
          <w:lang w:val="en-US"/>
        </w:rPr>
        <w:t>cazul</w:t>
      </w:r>
      <w:r w:rsidR="00E50D70" w:rsidRPr="008706D5">
        <w:rPr>
          <w:lang w:val="ro-RO"/>
        </w:rPr>
        <w:t xml:space="preserve"> </w:t>
      </w:r>
      <w:r w:rsidRPr="008706D5">
        <w:rPr>
          <w:lang w:val="ro-RO"/>
        </w:rPr>
        <w:t>în care valoarea cumulată a tuturor loturilor care intră în componenţa lucrării respective depăşeşte pragul prevăzut la art.</w:t>
      </w:r>
      <w:r w:rsidR="00445DC3" w:rsidRPr="008706D5">
        <w:rPr>
          <w:lang w:val="ro-RO"/>
        </w:rPr>
        <w:t xml:space="preserve"> </w:t>
      </w:r>
      <w:r w:rsidRPr="008706D5">
        <w:rPr>
          <w:lang w:val="ro-RO"/>
        </w:rPr>
        <w:t>8 alin.</w:t>
      </w:r>
      <w:r w:rsidR="00445DC3" w:rsidRPr="008706D5">
        <w:rPr>
          <w:lang w:val="ro-RO"/>
        </w:rPr>
        <w:t xml:space="preserve"> </w:t>
      </w:r>
      <w:r w:rsidRPr="008706D5">
        <w:rPr>
          <w:lang w:val="ro-RO"/>
        </w:rPr>
        <w:t>(1) lit.</w:t>
      </w:r>
      <w:r w:rsidR="00445DC3" w:rsidRPr="008706D5">
        <w:rPr>
          <w:lang w:val="ro-RO"/>
        </w:rPr>
        <w:t xml:space="preserve"> </w:t>
      </w:r>
      <w:r w:rsidRPr="008706D5">
        <w:rPr>
          <w:lang w:val="ro-RO"/>
        </w:rPr>
        <w:t xml:space="preserve">b), </w:t>
      </w:r>
      <w:r w:rsidR="00315FD1" w:rsidRPr="008706D5">
        <w:rPr>
          <w:lang w:val="ro-RO"/>
        </w:rPr>
        <w:t>autoritatea/</w:t>
      </w:r>
      <w:r w:rsidRPr="008706D5">
        <w:rPr>
          <w:lang w:val="ro-RO"/>
        </w:rPr>
        <w:t xml:space="preserve">entitatea contractantă </w:t>
      </w:r>
      <w:r w:rsidR="00E50D70" w:rsidRPr="008706D5">
        <w:rPr>
          <w:lang w:val="ro-RO"/>
        </w:rPr>
        <w:t xml:space="preserve">aplică prevederile prezentei legi </w:t>
      </w:r>
      <w:r w:rsidR="002533D1" w:rsidRPr="008706D5">
        <w:rPr>
          <w:lang w:val="ro-RO"/>
        </w:rPr>
        <w:t>la atribuirea contractului pentru fiecare lot</w:t>
      </w:r>
      <w:r w:rsidR="00A32B4C" w:rsidRPr="008706D5">
        <w:rPr>
          <w:lang w:val="ro-RO"/>
        </w:rPr>
        <w:t>. Autoritatea/</w:t>
      </w:r>
      <w:r w:rsidR="00C870A5" w:rsidRPr="008706D5">
        <w:rPr>
          <w:lang w:val="ro-RO"/>
        </w:rPr>
        <w:t>e</w:t>
      </w:r>
      <w:r w:rsidR="00A32B4C" w:rsidRPr="008706D5">
        <w:rPr>
          <w:lang w:val="ro-RO"/>
        </w:rPr>
        <w:t xml:space="preserve">ntitatea contractantă are dreptul de a nu aplica </w:t>
      </w:r>
      <w:r w:rsidR="00E50D70" w:rsidRPr="008706D5">
        <w:rPr>
          <w:lang w:val="ro-RO"/>
        </w:rPr>
        <w:t xml:space="preserve">prevederile prezentei </w:t>
      </w:r>
      <w:r w:rsidR="00A32B4C" w:rsidRPr="008706D5">
        <w:rPr>
          <w:lang w:val="ro-RO"/>
        </w:rPr>
        <w:t>lege numai pentru loturile care îndeplinesc, în mod cumulativ, următoarele condiţii:</w:t>
      </w:r>
    </w:p>
    <w:p w14:paraId="67165DD1" w14:textId="77777777" w:rsidR="008706D5" w:rsidRPr="008706D5" w:rsidRDefault="008706D5" w:rsidP="000779AC">
      <w:pPr>
        <w:pStyle w:val="Listparagraf"/>
        <w:numPr>
          <w:ilvl w:val="1"/>
          <w:numId w:val="13"/>
        </w:numPr>
        <w:tabs>
          <w:tab w:val="left" w:pos="1260"/>
        </w:tabs>
        <w:spacing w:after="0"/>
        <w:ind w:left="0" w:firstLine="720"/>
        <w:jc w:val="both"/>
        <w:rPr>
          <w:lang w:val="ro-RO"/>
        </w:rPr>
      </w:pPr>
      <w:r w:rsidRPr="008706D5">
        <w:rPr>
          <w:lang w:val="ro-RO"/>
        </w:rPr>
        <w:t>valoarea estimată, fără taxa pe valoarea adăugată, a lotului respectiv este mai mică de sau egală cu 19 790 000 MDL;</w:t>
      </w:r>
    </w:p>
    <w:p w14:paraId="601A1488" w14:textId="77777777" w:rsidR="008706D5" w:rsidRPr="008706D5" w:rsidRDefault="008706D5" w:rsidP="000779AC">
      <w:pPr>
        <w:pStyle w:val="Listparagraf"/>
        <w:numPr>
          <w:ilvl w:val="1"/>
          <w:numId w:val="13"/>
        </w:numPr>
        <w:tabs>
          <w:tab w:val="left" w:pos="1260"/>
        </w:tabs>
        <w:spacing w:after="0"/>
        <w:ind w:left="0" w:firstLine="720"/>
        <w:jc w:val="both"/>
        <w:rPr>
          <w:lang w:val="ro-RO"/>
        </w:rPr>
      </w:pPr>
      <w:r w:rsidRPr="008706D5">
        <w:rPr>
          <w:lang w:val="ro-RO"/>
        </w:rPr>
        <w:t>valoarea estimată cumulată a loturilor pentru care se aplică prezenta excepţie nu depăşeşte 20% din valoarea estimată totală a lucrării.</w:t>
      </w:r>
    </w:p>
    <w:p w14:paraId="328F9439" w14:textId="0294A495" w:rsidR="008706D5" w:rsidRDefault="002451B3" w:rsidP="000779AC">
      <w:pPr>
        <w:pStyle w:val="Listparagraf"/>
        <w:numPr>
          <w:ilvl w:val="1"/>
          <w:numId w:val="12"/>
        </w:numPr>
        <w:tabs>
          <w:tab w:val="left" w:pos="1260"/>
        </w:tabs>
        <w:spacing w:after="0"/>
        <w:ind w:left="0" w:firstLine="720"/>
        <w:jc w:val="both"/>
        <w:rPr>
          <w:lang w:val="ro-RO"/>
        </w:rPr>
      </w:pPr>
      <w:r w:rsidRPr="008706D5">
        <w:rPr>
          <w:lang w:val="ro-RO"/>
        </w:rPr>
        <w:t xml:space="preserve">În cazul în care </w:t>
      </w:r>
      <w:r w:rsidR="00315FD1" w:rsidRPr="008706D5">
        <w:rPr>
          <w:lang w:val="ro-RO"/>
        </w:rPr>
        <w:t>autoritatea/</w:t>
      </w:r>
      <w:r w:rsidRPr="008706D5">
        <w:rPr>
          <w:lang w:val="ro-RO"/>
        </w:rPr>
        <w:t xml:space="preserve">entitatea contractantă </w:t>
      </w:r>
      <w:r w:rsidR="00015DA9" w:rsidRPr="008706D5">
        <w:rPr>
          <w:lang w:val="ro-RO"/>
        </w:rPr>
        <w:t>intenționează</w:t>
      </w:r>
      <w:r w:rsidR="00015DA9" w:rsidRPr="008706D5" w:rsidDel="00015DA9">
        <w:rPr>
          <w:lang w:val="ro-RO"/>
        </w:rPr>
        <w:t xml:space="preserve"> </w:t>
      </w:r>
      <w:r w:rsidRPr="008706D5">
        <w:rPr>
          <w:lang w:val="ro-RO"/>
        </w:rPr>
        <w:t xml:space="preserve">să achiziţioneze bunuri sau servicii similare, dar defalcate pe loturi a căror achiziţionare face obiectul unor contracte distincte, valoarea estimată se consideră a fi valoarea cumulată a tuturor loturilor. În </w:t>
      </w:r>
      <w:r w:rsidR="00E50D70" w:rsidRPr="008706D5">
        <w:rPr>
          <w:lang w:val="ro-RO"/>
        </w:rPr>
        <w:t xml:space="preserve">cazul </w:t>
      </w:r>
      <w:r w:rsidRPr="008706D5">
        <w:rPr>
          <w:lang w:val="ro-RO"/>
        </w:rPr>
        <w:t>în care valoarea cumulată a tuturor loturilor depăşeşte pragul prevăzut la art.</w:t>
      </w:r>
      <w:r w:rsidR="00015DA9" w:rsidRPr="008706D5">
        <w:rPr>
          <w:lang w:val="ro-RO"/>
        </w:rPr>
        <w:t xml:space="preserve"> </w:t>
      </w:r>
      <w:r w:rsidRPr="008706D5">
        <w:rPr>
          <w:lang w:val="ro-RO"/>
        </w:rPr>
        <w:t>8 alin.</w:t>
      </w:r>
      <w:r w:rsidR="00015DA9" w:rsidRPr="008706D5">
        <w:rPr>
          <w:lang w:val="ro-RO"/>
        </w:rPr>
        <w:t xml:space="preserve"> </w:t>
      </w:r>
      <w:r w:rsidRPr="008706D5">
        <w:rPr>
          <w:lang w:val="ro-RO"/>
        </w:rPr>
        <w:t>(1) lit.</w:t>
      </w:r>
      <w:r w:rsidR="00015DA9" w:rsidRPr="008706D5">
        <w:rPr>
          <w:lang w:val="ro-RO"/>
        </w:rPr>
        <w:t xml:space="preserve"> </w:t>
      </w:r>
      <w:r w:rsidRPr="008706D5">
        <w:rPr>
          <w:lang w:val="ro-RO"/>
        </w:rPr>
        <w:t xml:space="preserve">a), </w:t>
      </w:r>
      <w:r w:rsidR="00315FD1" w:rsidRPr="008706D5">
        <w:rPr>
          <w:lang w:val="ro-RO"/>
        </w:rPr>
        <w:t>autoritatea/</w:t>
      </w:r>
      <w:r w:rsidRPr="008706D5">
        <w:rPr>
          <w:lang w:val="ro-RO"/>
        </w:rPr>
        <w:t xml:space="preserve">entitatea contractantă aplică </w:t>
      </w:r>
      <w:r w:rsidR="00E50D70" w:rsidRPr="008706D5">
        <w:rPr>
          <w:lang w:val="ro-RO"/>
        </w:rPr>
        <w:t xml:space="preserve">prevederile prezentei legi </w:t>
      </w:r>
      <w:r w:rsidRPr="008706D5">
        <w:rPr>
          <w:lang w:val="ro-RO"/>
        </w:rPr>
        <w:t xml:space="preserve">la atribuirea contractului pentru fiecare lot. </w:t>
      </w:r>
      <w:r w:rsidR="00315FD1" w:rsidRPr="008706D5">
        <w:rPr>
          <w:lang w:val="ro-RO"/>
        </w:rPr>
        <w:t>Autoritatea/</w:t>
      </w:r>
      <w:r w:rsidR="00C870A5" w:rsidRPr="008706D5">
        <w:rPr>
          <w:lang w:val="ro-RO"/>
        </w:rPr>
        <w:t>e</w:t>
      </w:r>
      <w:r w:rsidRPr="008706D5">
        <w:rPr>
          <w:lang w:val="ro-RO"/>
        </w:rPr>
        <w:t xml:space="preserve">ntitatea contractantă are dreptul de a nu aplica </w:t>
      </w:r>
      <w:r w:rsidR="00E50D70" w:rsidRPr="008706D5">
        <w:rPr>
          <w:lang w:val="ro-RO"/>
        </w:rPr>
        <w:t xml:space="preserve">prevederile prezentei </w:t>
      </w:r>
      <w:r w:rsidRPr="008706D5">
        <w:rPr>
          <w:lang w:val="ro-RO"/>
        </w:rPr>
        <w:t>lege numai pentru loturile care îndeplinesc, în mod cumulativ, următoarele condiţii:</w:t>
      </w:r>
    </w:p>
    <w:p w14:paraId="492B24D1" w14:textId="05BB6A42" w:rsidR="008706D5" w:rsidRPr="008706D5" w:rsidRDefault="008706D5" w:rsidP="000779AC">
      <w:pPr>
        <w:pStyle w:val="Listparagraf"/>
        <w:numPr>
          <w:ilvl w:val="0"/>
          <w:numId w:val="14"/>
        </w:numPr>
        <w:tabs>
          <w:tab w:val="left" w:pos="1260"/>
        </w:tabs>
        <w:spacing w:after="0"/>
        <w:ind w:left="0" w:firstLine="720"/>
        <w:jc w:val="both"/>
        <w:rPr>
          <w:lang w:val="ro-RO"/>
        </w:rPr>
      </w:pPr>
      <w:r w:rsidRPr="008706D5">
        <w:rPr>
          <w:lang w:val="ro-RO"/>
        </w:rPr>
        <w:t>valoarea estimată, fără taxa pe valoarea adăugată, a lotului respectiv este mai mică de sau egală cu 1 583 200 MDL;</w:t>
      </w:r>
    </w:p>
    <w:p w14:paraId="1730452A" w14:textId="09D088D2" w:rsidR="008706D5" w:rsidRPr="008706D5" w:rsidRDefault="008706D5" w:rsidP="000779AC">
      <w:pPr>
        <w:pStyle w:val="Listparagraf"/>
        <w:numPr>
          <w:ilvl w:val="0"/>
          <w:numId w:val="14"/>
        </w:numPr>
        <w:tabs>
          <w:tab w:val="left" w:pos="1260"/>
        </w:tabs>
        <w:spacing w:after="0"/>
        <w:ind w:left="0" w:firstLine="720"/>
        <w:jc w:val="both"/>
        <w:rPr>
          <w:lang w:val="ro-RO"/>
        </w:rPr>
      </w:pPr>
      <w:r w:rsidRPr="008706D5">
        <w:rPr>
          <w:lang w:val="ro-RO"/>
        </w:rPr>
        <w:lastRenderedPageBreak/>
        <w:t>valoarea estimată cumulată a loturilor pentru care se aplică prezenta excepţie nu depăşeşte 20% din valoarea estimată totală a bunurilor sau serviciilor care urmează a fi furnizate sau prestate.</w:t>
      </w:r>
    </w:p>
    <w:p w14:paraId="1A956D12" w14:textId="5BF8BADC" w:rsidR="00A70A1C" w:rsidRPr="008706D5" w:rsidRDefault="00A70A1C" w:rsidP="000779AC">
      <w:pPr>
        <w:pStyle w:val="Listparagraf"/>
        <w:numPr>
          <w:ilvl w:val="1"/>
          <w:numId w:val="12"/>
        </w:numPr>
        <w:tabs>
          <w:tab w:val="left" w:pos="1260"/>
        </w:tabs>
        <w:spacing w:after="0"/>
        <w:ind w:left="0" w:firstLine="720"/>
        <w:jc w:val="both"/>
        <w:rPr>
          <w:lang w:val="ro-RO"/>
        </w:rPr>
      </w:pPr>
      <w:r w:rsidRPr="008706D5">
        <w:rPr>
          <w:lang w:val="ro-RO"/>
        </w:rPr>
        <w:t xml:space="preserve">În cazul </w:t>
      </w:r>
      <w:r w:rsidR="00E50D70" w:rsidRPr="008706D5">
        <w:rPr>
          <w:lang w:val="ro-RO"/>
        </w:rPr>
        <w:t xml:space="preserve">contractelor de achiziții de bunuri, pentru care </w:t>
      </w:r>
      <w:r w:rsidR="009566E2" w:rsidRPr="008706D5">
        <w:rPr>
          <w:lang w:val="ro-RO"/>
        </w:rPr>
        <w:t>autoritatea/</w:t>
      </w:r>
      <w:r w:rsidRPr="008706D5">
        <w:rPr>
          <w:lang w:val="ro-RO"/>
        </w:rPr>
        <w:t xml:space="preserve">entitatea contractantă a stabilit modalitatea de </w:t>
      </w:r>
      <w:r w:rsidR="00E50D70" w:rsidRPr="008706D5">
        <w:rPr>
          <w:lang w:val="ro-RO"/>
        </w:rPr>
        <w:t>procurare</w:t>
      </w:r>
      <w:r w:rsidRPr="008706D5">
        <w:rPr>
          <w:lang w:val="ro-RO"/>
        </w:rPr>
        <w:t xml:space="preserve"> cumpărare în rate, închiriere sau leasing</w:t>
      </w:r>
      <w:r w:rsidR="00E50D70" w:rsidRPr="008706D5">
        <w:rPr>
          <w:lang w:val="ro-RO"/>
        </w:rPr>
        <w:t xml:space="preserve">ul </w:t>
      </w:r>
      <w:r w:rsidRPr="008706D5">
        <w:rPr>
          <w:lang w:val="ro-RO"/>
        </w:rPr>
        <w:t xml:space="preserve">cu sau fără opţiune de cumpărare, </w:t>
      </w:r>
      <w:r w:rsidR="00E50D70" w:rsidRPr="008706D5">
        <w:rPr>
          <w:szCs w:val="28"/>
          <w:lang w:val="en-US"/>
        </w:rPr>
        <w:t>valoarea care trebuie luată în considerare ca bază de calcul al valorii estimate a contractului este următoarea</w:t>
      </w:r>
      <w:r w:rsidRPr="008706D5">
        <w:rPr>
          <w:lang w:val="ro-RO"/>
        </w:rPr>
        <w:t>:</w:t>
      </w:r>
    </w:p>
    <w:p w14:paraId="3CB78C93" w14:textId="7449C85B" w:rsidR="00A70A1C" w:rsidRPr="008706D5" w:rsidRDefault="00F70A96" w:rsidP="000779AC">
      <w:pPr>
        <w:pStyle w:val="Listparagraf"/>
        <w:numPr>
          <w:ilvl w:val="1"/>
          <w:numId w:val="5"/>
        </w:numPr>
        <w:tabs>
          <w:tab w:val="left" w:pos="1260"/>
          <w:tab w:val="left" w:pos="1800"/>
        </w:tabs>
        <w:spacing w:after="0"/>
        <w:ind w:left="0" w:firstLine="720"/>
        <w:jc w:val="both"/>
        <w:rPr>
          <w:lang w:val="ro-RO"/>
        </w:rPr>
      </w:pPr>
      <w:r w:rsidRPr="008706D5">
        <w:rPr>
          <w:lang w:val="ro-RO"/>
        </w:rPr>
        <w:t>în cazul contractelor de achiziții pe o perioadă determinată, dacă perioada respectivă este egală cu sau mai mică de 12 luni, valoarea totală estimată pentru întreaga durată a contractului sau, dacă durata contractului este mai mare de 12 luni, valoarea totală, inclusiv valoarea reziduală estimată</w:t>
      </w:r>
      <w:r w:rsidR="00A70A1C" w:rsidRPr="008706D5">
        <w:rPr>
          <w:lang w:val="ro-RO"/>
        </w:rPr>
        <w:t>;</w:t>
      </w:r>
    </w:p>
    <w:p w14:paraId="6898B1DA" w14:textId="4A0195FE" w:rsidR="00A70A1C" w:rsidRPr="008706D5" w:rsidRDefault="00580D2E" w:rsidP="000779AC">
      <w:pPr>
        <w:pStyle w:val="Listparagraf"/>
        <w:numPr>
          <w:ilvl w:val="1"/>
          <w:numId w:val="5"/>
        </w:numPr>
        <w:tabs>
          <w:tab w:val="left" w:pos="1260"/>
          <w:tab w:val="left" w:pos="1800"/>
        </w:tabs>
        <w:spacing w:after="0"/>
        <w:ind w:left="0" w:firstLine="720"/>
        <w:jc w:val="both"/>
        <w:rPr>
          <w:lang w:val="ro-RO"/>
        </w:rPr>
      </w:pPr>
      <w:r w:rsidRPr="008706D5">
        <w:rPr>
          <w:lang w:val="ro-RO"/>
        </w:rPr>
        <w:t>în cazul contractelor de achiziții</w:t>
      </w:r>
      <w:r w:rsidR="00A70A1C" w:rsidRPr="008706D5">
        <w:rPr>
          <w:lang w:val="ro-RO"/>
        </w:rPr>
        <w:t xml:space="preserve"> pe o </w:t>
      </w:r>
      <w:r w:rsidRPr="008706D5">
        <w:rPr>
          <w:lang w:val="ro-RO"/>
        </w:rPr>
        <w:t xml:space="preserve">perioadă </w:t>
      </w:r>
      <w:r w:rsidR="00A70A1C" w:rsidRPr="008706D5">
        <w:rPr>
          <w:lang w:val="ro-RO"/>
        </w:rPr>
        <w:t xml:space="preserve">nedeterminată </w:t>
      </w:r>
      <w:r w:rsidRPr="008706D5">
        <w:rPr>
          <w:lang w:val="ro-RO"/>
        </w:rPr>
        <w:t>sau a căror durată nu poate fi determinată – valoarea lunară înmulțită cu 48</w:t>
      </w:r>
      <w:r w:rsidR="00A70A1C" w:rsidRPr="008706D5">
        <w:rPr>
          <w:lang w:val="ro-RO"/>
        </w:rPr>
        <w:t>.</w:t>
      </w:r>
    </w:p>
    <w:p w14:paraId="44EBD8DA" w14:textId="08984E61" w:rsidR="00A70A1C" w:rsidRPr="008706D5" w:rsidRDefault="00A70A1C" w:rsidP="000779AC">
      <w:pPr>
        <w:pStyle w:val="Listparagraf"/>
        <w:numPr>
          <w:ilvl w:val="1"/>
          <w:numId w:val="12"/>
        </w:numPr>
        <w:tabs>
          <w:tab w:val="left" w:pos="1260"/>
        </w:tabs>
        <w:spacing w:after="0"/>
        <w:ind w:left="0" w:firstLine="720"/>
        <w:jc w:val="both"/>
        <w:rPr>
          <w:lang w:val="ro-RO"/>
        </w:rPr>
      </w:pPr>
      <w:r w:rsidRPr="008706D5">
        <w:rPr>
          <w:lang w:val="ro-RO"/>
        </w:rPr>
        <w:t xml:space="preserve">În cazul în care </w:t>
      </w:r>
      <w:r w:rsidR="009566E2" w:rsidRPr="008706D5">
        <w:rPr>
          <w:lang w:val="ro-RO"/>
        </w:rPr>
        <w:t>autoritatea/</w:t>
      </w:r>
      <w:r w:rsidRPr="008706D5">
        <w:rPr>
          <w:lang w:val="ro-RO"/>
        </w:rPr>
        <w:t xml:space="preserve">entitatea contractantă </w:t>
      </w:r>
      <w:r w:rsidR="00100445" w:rsidRPr="008706D5">
        <w:rPr>
          <w:lang w:val="ro-RO"/>
        </w:rPr>
        <w:t xml:space="preserve">își propune </w:t>
      </w:r>
      <w:r w:rsidRPr="008706D5">
        <w:rPr>
          <w:lang w:val="ro-RO"/>
        </w:rPr>
        <w:t xml:space="preserve">să atribuie un contract de achiziţii de bunuri sau servicii care trebuie </w:t>
      </w:r>
      <w:r w:rsidR="00100445" w:rsidRPr="008706D5">
        <w:rPr>
          <w:lang w:val="ro-RO"/>
        </w:rPr>
        <w:t xml:space="preserve">reînnoit </w:t>
      </w:r>
      <w:r w:rsidRPr="008706D5">
        <w:rPr>
          <w:lang w:val="ro-RO"/>
        </w:rPr>
        <w:t xml:space="preserve">în decursul unei anumite perioade, estimarea valorii </w:t>
      </w:r>
      <w:r w:rsidR="00100445" w:rsidRPr="008706D5">
        <w:rPr>
          <w:lang w:val="ro-RO"/>
        </w:rPr>
        <w:t>achiziției</w:t>
      </w:r>
      <w:r w:rsidRPr="008706D5">
        <w:rPr>
          <w:lang w:val="ro-RO"/>
        </w:rPr>
        <w:t xml:space="preserve"> trebuie să aibă ca bază de calcul:</w:t>
      </w:r>
    </w:p>
    <w:p w14:paraId="26EB092D" w14:textId="3648785F" w:rsidR="00A70A1C" w:rsidRPr="008706D5" w:rsidRDefault="00A70A1C" w:rsidP="000779AC">
      <w:pPr>
        <w:pStyle w:val="Listparagraf"/>
        <w:numPr>
          <w:ilvl w:val="0"/>
          <w:numId w:val="15"/>
        </w:numPr>
        <w:tabs>
          <w:tab w:val="left" w:pos="1260"/>
        </w:tabs>
        <w:spacing w:after="0"/>
        <w:ind w:left="0" w:firstLine="720"/>
        <w:jc w:val="both"/>
        <w:rPr>
          <w:lang w:val="ro-RO"/>
        </w:rPr>
      </w:pPr>
      <w:r w:rsidRPr="008706D5">
        <w:rPr>
          <w:lang w:val="ro-RO"/>
        </w:rPr>
        <w:t>fie valoarea totală a tuturor contractelor similare, atribuite în ultimele 12 luni, ajustată, dacă este posibil, la modificările previzibile ce pot surveni în următoarele 12 luni în privinţa cantităţilor achiziţionate şi valorilor aferente;</w:t>
      </w:r>
    </w:p>
    <w:p w14:paraId="21CBBEFE" w14:textId="4CE274C2" w:rsidR="00A70A1C" w:rsidRPr="008706D5" w:rsidRDefault="00A70A1C" w:rsidP="000779AC">
      <w:pPr>
        <w:pStyle w:val="Listparagraf"/>
        <w:numPr>
          <w:ilvl w:val="0"/>
          <w:numId w:val="15"/>
        </w:numPr>
        <w:tabs>
          <w:tab w:val="left" w:pos="1260"/>
        </w:tabs>
        <w:spacing w:after="0"/>
        <w:ind w:left="0" w:firstLine="720"/>
        <w:jc w:val="both"/>
        <w:rPr>
          <w:lang w:val="ro-RO"/>
        </w:rPr>
      </w:pPr>
      <w:r w:rsidRPr="008706D5">
        <w:rPr>
          <w:lang w:val="ro-RO"/>
        </w:rPr>
        <w:t>fie valoarea estimată totală a tuturor contractelor similare care se anticipează că vor fi atribuite în următoarele 12 luni, începând din momentul primei livrări.</w:t>
      </w:r>
    </w:p>
    <w:p w14:paraId="512BA3DA" w14:textId="77777777" w:rsidR="004B33DC" w:rsidRDefault="00664819" w:rsidP="000779AC">
      <w:pPr>
        <w:pStyle w:val="Listparagraf"/>
        <w:numPr>
          <w:ilvl w:val="1"/>
          <w:numId w:val="12"/>
        </w:numPr>
        <w:tabs>
          <w:tab w:val="left" w:pos="1260"/>
        </w:tabs>
        <w:spacing w:after="0"/>
        <w:ind w:left="0" w:firstLine="720"/>
        <w:jc w:val="both"/>
        <w:rPr>
          <w:lang w:val="ro-RO"/>
        </w:rPr>
      </w:pPr>
      <w:r w:rsidRPr="004B33DC">
        <w:rPr>
          <w:lang w:val="ro-RO"/>
        </w:rPr>
        <w:t xml:space="preserve">În cazul în care </w:t>
      </w:r>
      <w:r w:rsidR="0018606A" w:rsidRPr="004B33DC">
        <w:rPr>
          <w:lang w:val="ro-RO"/>
        </w:rPr>
        <w:t>autoritatea/</w:t>
      </w:r>
      <w:r w:rsidRPr="004B33DC">
        <w:rPr>
          <w:lang w:val="ro-RO"/>
        </w:rPr>
        <w:t>entitatea contractantă îşi propune să achiziţioneze servicii de asigurare, valoarea estimată a achiziţi</w:t>
      </w:r>
      <w:r w:rsidR="009126BC" w:rsidRPr="004B33DC">
        <w:rPr>
          <w:lang w:val="ro-RO"/>
        </w:rPr>
        <w:t>e</w:t>
      </w:r>
      <w:r w:rsidRPr="004B33DC">
        <w:rPr>
          <w:lang w:val="ro-RO"/>
        </w:rPr>
        <w:t>i se calculează în baza primelor de asigurare ce urmează a fi plătite, precum şi a altor forme de remunerare aferente serviciilor respective.</w:t>
      </w:r>
    </w:p>
    <w:p w14:paraId="3B73FDA8" w14:textId="77777777" w:rsidR="004B33DC" w:rsidRDefault="00664819" w:rsidP="000779AC">
      <w:pPr>
        <w:pStyle w:val="Listparagraf"/>
        <w:numPr>
          <w:ilvl w:val="1"/>
          <w:numId w:val="12"/>
        </w:numPr>
        <w:tabs>
          <w:tab w:val="left" w:pos="1260"/>
        </w:tabs>
        <w:spacing w:after="0"/>
        <w:ind w:left="0" w:firstLine="720"/>
        <w:jc w:val="both"/>
        <w:rPr>
          <w:lang w:val="ro-RO"/>
        </w:rPr>
      </w:pPr>
      <w:r w:rsidRPr="004B33DC">
        <w:rPr>
          <w:lang w:val="ro-RO"/>
        </w:rPr>
        <w:t xml:space="preserve">În cazul în care </w:t>
      </w:r>
      <w:r w:rsidR="005B43D4" w:rsidRPr="004B33DC">
        <w:rPr>
          <w:lang w:val="ro-RO"/>
        </w:rPr>
        <w:t>autoritatea/</w:t>
      </w:r>
      <w:r w:rsidRPr="004B33DC">
        <w:rPr>
          <w:lang w:val="ro-RO"/>
        </w:rPr>
        <w:t xml:space="preserve">entitatea contractantă îşi propune să achiziţioneze servicii de proiectare, </w:t>
      </w:r>
      <w:r w:rsidR="009126BC" w:rsidRPr="004B33DC">
        <w:rPr>
          <w:lang w:val="ro-RO"/>
        </w:rPr>
        <w:t xml:space="preserve">de </w:t>
      </w:r>
      <w:r w:rsidRPr="004B33DC">
        <w:rPr>
          <w:lang w:val="ro-RO"/>
        </w:rPr>
        <w:t xml:space="preserve">urbanism, </w:t>
      </w:r>
      <w:r w:rsidR="009126BC" w:rsidRPr="004B33DC">
        <w:rPr>
          <w:lang w:val="ro-RO"/>
        </w:rPr>
        <w:t xml:space="preserve">de </w:t>
      </w:r>
      <w:r w:rsidRPr="004B33DC">
        <w:rPr>
          <w:lang w:val="ro-RO"/>
        </w:rPr>
        <w:t>inginerie şi alte servicii tehnice, valoarea estimată a achiziţi</w:t>
      </w:r>
      <w:r w:rsidR="009126BC" w:rsidRPr="004B33DC">
        <w:rPr>
          <w:lang w:val="ro-RO"/>
        </w:rPr>
        <w:t>e</w:t>
      </w:r>
      <w:r w:rsidRPr="004B33DC">
        <w:rPr>
          <w:lang w:val="ro-RO"/>
        </w:rPr>
        <w:t>i se calculează în baza onorariilor</w:t>
      </w:r>
      <w:r w:rsidR="009126BC" w:rsidRPr="004B33DC">
        <w:rPr>
          <w:lang w:val="ro-RO"/>
        </w:rPr>
        <w:t>, a comisioanelor</w:t>
      </w:r>
      <w:r w:rsidRPr="004B33DC">
        <w:rPr>
          <w:lang w:val="ro-RO"/>
        </w:rPr>
        <w:t xml:space="preserve"> ce urmează a fi plătite şi </w:t>
      </w:r>
      <w:r w:rsidR="009126BC" w:rsidRPr="004B33DC">
        <w:rPr>
          <w:lang w:val="ro-RO"/>
        </w:rPr>
        <w:t xml:space="preserve">în baza </w:t>
      </w:r>
      <w:r w:rsidRPr="004B33DC">
        <w:rPr>
          <w:lang w:val="ro-RO"/>
        </w:rPr>
        <w:t>oricăror alte forme de remunerare aferente serviciilor respective.</w:t>
      </w:r>
    </w:p>
    <w:p w14:paraId="2163CBD3" w14:textId="6274F1FA" w:rsidR="00664819" w:rsidRPr="004B33DC" w:rsidRDefault="00664819" w:rsidP="000779AC">
      <w:pPr>
        <w:pStyle w:val="Listparagraf"/>
        <w:numPr>
          <w:ilvl w:val="1"/>
          <w:numId w:val="12"/>
        </w:numPr>
        <w:tabs>
          <w:tab w:val="left" w:pos="1260"/>
        </w:tabs>
        <w:spacing w:after="0"/>
        <w:ind w:left="0" w:firstLine="720"/>
        <w:jc w:val="both"/>
        <w:rPr>
          <w:lang w:val="ro-RO"/>
        </w:rPr>
      </w:pPr>
      <w:r w:rsidRPr="004B33DC">
        <w:rPr>
          <w:lang w:val="ro-RO"/>
        </w:rPr>
        <w:t xml:space="preserve">În cazul în care </w:t>
      </w:r>
      <w:r w:rsidR="005B43D4" w:rsidRPr="004B33DC">
        <w:rPr>
          <w:lang w:val="ro-RO"/>
        </w:rPr>
        <w:t>autoritatea/</w:t>
      </w:r>
      <w:r w:rsidRPr="004B33DC">
        <w:rPr>
          <w:lang w:val="ro-RO"/>
        </w:rPr>
        <w:t xml:space="preserve">entitatea contractantă </w:t>
      </w:r>
      <w:r w:rsidR="00CA28C9" w:rsidRPr="004B33DC">
        <w:rPr>
          <w:lang w:val="ro-RO"/>
        </w:rPr>
        <w:t>își propune</w:t>
      </w:r>
      <w:r w:rsidRPr="004B33DC">
        <w:rPr>
          <w:lang w:val="ro-RO"/>
        </w:rPr>
        <w:t xml:space="preserve"> să atribuie un contract de achiziţii de servicii pentru care nu se poate anticipa preţul total al prestaţiei, dar este posibilă estimarea unui tarif mediu lunar, metoda de estimare variază, în funcţie de durata contractului respectiv, astfel:</w:t>
      </w:r>
    </w:p>
    <w:p w14:paraId="0C8F292F" w14:textId="437D678E" w:rsidR="00664819" w:rsidRPr="004B33DC" w:rsidRDefault="00664819" w:rsidP="000779AC">
      <w:pPr>
        <w:pStyle w:val="Listparagraf"/>
        <w:numPr>
          <w:ilvl w:val="0"/>
          <w:numId w:val="16"/>
        </w:numPr>
        <w:tabs>
          <w:tab w:val="left" w:pos="1080"/>
        </w:tabs>
        <w:spacing w:after="0"/>
        <w:ind w:left="0" w:firstLine="720"/>
        <w:jc w:val="both"/>
        <w:rPr>
          <w:lang w:val="ro-RO"/>
        </w:rPr>
      </w:pPr>
      <w:r w:rsidRPr="004B33DC">
        <w:rPr>
          <w:lang w:val="ro-RO"/>
        </w:rPr>
        <w:t xml:space="preserve">dacă durata contractului este stabilită şi nu depăşeşte 48 de luni, valoarea estimată </w:t>
      </w:r>
      <w:r w:rsidR="00CA28C9" w:rsidRPr="004B33DC">
        <w:rPr>
          <w:lang w:val="ro-RO"/>
        </w:rPr>
        <w:t xml:space="preserve">a achiziției </w:t>
      </w:r>
      <w:r w:rsidRPr="004B33DC">
        <w:rPr>
          <w:lang w:val="ro-RO"/>
        </w:rPr>
        <w:t xml:space="preserve">trebuie calculată având în vedere întreaga </w:t>
      </w:r>
      <w:r w:rsidR="00646593" w:rsidRPr="004B33DC">
        <w:rPr>
          <w:lang w:val="ro-RO"/>
        </w:rPr>
        <w:t xml:space="preserve">perioadă </w:t>
      </w:r>
      <w:r w:rsidRPr="004B33DC">
        <w:rPr>
          <w:lang w:val="ro-RO"/>
        </w:rPr>
        <w:t>a contractului;</w:t>
      </w:r>
    </w:p>
    <w:p w14:paraId="6B2BA725" w14:textId="17B728D0" w:rsidR="00664819" w:rsidRPr="004B33DC" w:rsidRDefault="00664819" w:rsidP="000779AC">
      <w:pPr>
        <w:pStyle w:val="Listparagraf"/>
        <w:numPr>
          <w:ilvl w:val="0"/>
          <w:numId w:val="16"/>
        </w:numPr>
        <w:tabs>
          <w:tab w:val="left" w:pos="1080"/>
        </w:tabs>
        <w:spacing w:after="0"/>
        <w:ind w:left="0" w:firstLine="720"/>
        <w:jc w:val="both"/>
        <w:rPr>
          <w:lang w:val="ro-RO"/>
        </w:rPr>
      </w:pPr>
      <w:r w:rsidRPr="004B33DC">
        <w:rPr>
          <w:lang w:val="ro-RO"/>
        </w:rPr>
        <w:t xml:space="preserve">dacă durata contractului nu poate fi determinată sau depăşeşte 48 de luni, valoarea estimată </w:t>
      </w:r>
      <w:r w:rsidR="00CA28C9" w:rsidRPr="004B33DC">
        <w:rPr>
          <w:lang w:val="ro-RO"/>
        </w:rPr>
        <w:t xml:space="preserve">a achiziției </w:t>
      </w:r>
      <w:r w:rsidRPr="004B33DC">
        <w:rPr>
          <w:lang w:val="ro-RO"/>
        </w:rPr>
        <w:t xml:space="preserve">trebuie calculată </w:t>
      </w:r>
      <w:r w:rsidR="003B1085" w:rsidRPr="004B33DC">
        <w:rPr>
          <w:lang w:val="ro-RO"/>
        </w:rPr>
        <w:t xml:space="preserve">înmulțind </w:t>
      </w:r>
      <w:r w:rsidRPr="004B33DC">
        <w:rPr>
          <w:lang w:val="ro-RO"/>
        </w:rPr>
        <w:t>valoarea lunară cu 48.</w:t>
      </w:r>
    </w:p>
    <w:p w14:paraId="04B823B1" w14:textId="33048C26" w:rsidR="006D2DD7" w:rsidRPr="00257DE0" w:rsidRDefault="006D2DD7" w:rsidP="000779AC">
      <w:pPr>
        <w:pStyle w:val="Listparagraf"/>
        <w:numPr>
          <w:ilvl w:val="1"/>
          <w:numId w:val="12"/>
        </w:numPr>
        <w:tabs>
          <w:tab w:val="left" w:pos="1260"/>
        </w:tabs>
        <w:spacing w:after="0"/>
        <w:ind w:left="0" w:firstLine="720"/>
        <w:jc w:val="both"/>
        <w:rPr>
          <w:lang w:val="ro-RO"/>
        </w:rPr>
      </w:pPr>
      <w:r w:rsidRPr="00257DE0">
        <w:rPr>
          <w:lang w:val="ro-RO"/>
        </w:rPr>
        <w:lastRenderedPageBreak/>
        <w:t xml:space="preserve">În cazul în care </w:t>
      </w:r>
      <w:r w:rsidR="005B43D4" w:rsidRPr="00257DE0">
        <w:rPr>
          <w:lang w:val="ro-RO"/>
        </w:rPr>
        <w:t>autoritatea/</w:t>
      </w:r>
      <w:r w:rsidRPr="00257DE0">
        <w:rPr>
          <w:lang w:val="ro-RO"/>
        </w:rPr>
        <w:t xml:space="preserve">entitatea contractantă </w:t>
      </w:r>
      <w:r w:rsidR="001D5D71" w:rsidRPr="00257DE0">
        <w:rPr>
          <w:lang w:val="ro-RO"/>
        </w:rPr>
        <w:t xml:space="preserve">își propune </w:t>
      </w:r>
      <w:r w:rsidRPr="00257DE0">
        <w:rPr>
          <w:lang w:val="ro-RO"/>
        </w:rPr>
        <w:t>să încheie un acord-cadru, valoarea estimată se consideră a fi valoarea maximă estimată, fără taxa pe valoarea adăugată, a tuturor contractelor de achiziţii ce se anticipează că vor fi atribuite în baza acordului-cadru respectiv pe întreaga sa durată.</w:t>
      </w:r>
      <w:r w:rsidR="005B43D4" w:rsidRPr="00257DE0">
        <w:rPr>
          <w:lang w:val="ro-RO"/>
        </w:rPr>
        <w:t xml:space="preserve"> </w:t>
      </w:r>
    </w:p>
    <w:p w14:paraId="004F4780" w14:textId="77777777" w:rsidR="006311E5" w:rsidRDefault="006311E5" w:rsidP="00944105">
      <w:pPr>
        <w:spacing w:after="0"/>
        <w:ind w:firstLine="720"/>
        <w:jc w:val="both"/>
        <w:rPr>
          <w:b/>
          <w:lang w:val="ro-RO"/>
        </w:rPr>
      </w:pPr>
    </w:p>
    <w:p w14:paraId="0D595ED5" w14:textId="4E91178D" w:rsidR="00213A40" w:rsidRPr="00213A40" w:rsidRDefault="00213A40" w:rsidP="00944105">
      <w:pPr>
        <w:spacing w:after="0"/>
        <w:ind w:firstLine="720"/>
        <w:jc w:val="both"/>
        <w:rPr>
          <w:b/>
          <w:lang w:val="ro-RO"/>
        </w:rPr>
      </w:pPr>
      <w:r w:rsidRPr="00BB6556">
        <w:rPr>
          <w:b/>
          <w:lang w:val="ro-RO"/>
        </w:rPr>
        <w:t xml:space="preserve">Articolul 10. Activităţi de </w:t>
      </w:r>
      <w:r w:rsidR="00100445" w:rsidRPr="00BB6556">
        <w:rPr>
          <w:b/>
          <w:lang w:val="ro-RO"/>
        </w:rPr>
        <w:t>achiziţi</w:t>
      </w:r>
      <w:r w:rsidR="00100445">
        <w:rPr>
          <w:b/>
          <w:lang w:val="ro-RO"/>
        </w:rPr>
        <w:t>e</w:t>
      </w:r>
      <w:r w:rsidR="00100445" w:rsidRPr="00BB6556">
        <w:rPr>
          <w:b/>
          <w:lang w:val="ro-RO"/>
        </w:rPr>
        <w:t xml:space="preserve"> </w:t>
      </w:r>
      <w:r w:rsidRPr="00BB6556">
        <w:rPr>
          <w:b/>
          <w:lang w:val="ro-RO"/>
        </w:rPr>
        <w:t>centralizate</w:t>
      </w:r>
    </w:p>
    <w:p w14:paraId="1D8C790C" w14:textId="77777777" w:rsidR="0056788A" w:rsidRDefault="005B43D4" w:rsidP="000779AC">
      <w:pPr>
        <w:pStyle w:val="Listparagraf"/>
        <w:numPr>
          <w:ilvl w:val="1"/>
          <w:numId w:val="17"/>
        </w:numPr>
        <w:tabs>
          <w:tab w:val="left" w:pos="1260"/>
        </w:tabs>
        <w:spacing w:after="0"/>
        <w:ind w:left="0" w:firstLine="720"/>
        <w:jc w:val="both"/>
        <w:rPr>
          <w:lang w:val="ro-RO"/>
        </w:rPr>
      </w:pPr>
      <w:r w:rsidRPr="0056788A">
        <w:rPr>
          <w:lang w:val="ro-RO"/>
        </w:rPr>
        <w:t>Autoritatea/</w:t>
      </w:r>
      <w:r w:rsidR="00C870A5" w:rsidRPr="0056788A">
        <w:rPr>
          <w:lang w:val="ro-RO"/>
        </w:rPr>
        <w:t>e</w:t>
      </w:r>
      <w:r w:rsidR="00213A40" w:rsidRPr="0056788A">
        <w:rPr>
          <w:lang w:val="ro-RO"/>
        </w:rPr>
        <w:t xml:space="preserve">ntitatea contractantă </w:t>
      </w:r>
      <w:r w:rsidR="000B65E2" w:rsidRPr="0056788A">
        <w:rPr>
          <w:lang w:val="ro-RO"/>
        </w:rPr>
        <w:t xml:space="preserve">poate achiziţiona lucrări, </w:t>
      </w:r>
      <w:r w:rsidR="00213A40" w:rsidRPr="0056788A">
        <w:rPr>
          <w:lang w:val="ro-RO"/>
        </w:rPr>
        <w:t>bunuri</w:t>
      </w:r>
      <w:r w:rsidR="000B65E2" w:rsidRPr="0056788A">
        <w:rPr>
          <w:lang w:val="ro-RO"/>
        </w:rPr>
        <w:t xml:space="preserve"> sau</w:t>
      </w:r>
      <w:r w:rsidR="00213A40" w:rsidRPr="0056788A">
        <w:rPr>
          <w:lang w:val="ro-RO"/>
        </w:rPr>
        <w:t xml:space="preserve"> </w:t>
      </w:r>
      <w:r w:rsidR="001862E6" w:rsidRPr="0056788A">
        <w:rPr>
          <w:lang w:val="ro-RO"/>
        </w:rPr>
        <w:t>servicii</w:t>
      </w:r>
      <w:r w:rsidR="00213A40" w:rsidRPr="0056788A">
        <w:rPr>
          <w:lang w:val="ro-RO"/>
        </w:rPr>
        <w:t xml:space="preserve"> prin intermediul unei autorităţi centrale de achiziţi</w:t>
      </w:r>
      <w:r w:rsidR="001862E6" w:rsidRPr="0056788A">
        <w:rPr>
          <w:lang w:val="ro-RO"/>
        </w:rPr>
        <w:t>i</w:t>
      </w:r>
      <w:r w:rsidR="00213A40" w:rsidRPr="0056788A">
        <w:rPr>
          <w:lang w:val="ro-RO"/>
        </w:rPr>
        <w:t>.</w:t>
      </w:r>
    </w:p>
    <w:p w14:paraId="31791675" w14:textId="50C7D6E9" w:rsidR="00213A40" w:rsidRPr="0056788A" w:rsidRDefault="00213A40" w:rsidP="000779AC">
      <w:pPr>
        <w:pStyle w:val="Listparagraf"/>
        <w:numPr>
          <w:ilvl w:val="1"/>
          <w:numId w:val="17"/>
        </w:numPr>
        <w:tabs>
          <w:tab w:val="left" w:pos="1260"/>
        </w:tabs>
        <w:spacing w:after="0"/>
        <w:ind w:left="0" w:firstLine="720"/>
        <w:jc w:val="both"/>
        <w:rPr>
          <w:lang w:val="ro-RO"/>
        </w:rPr>
      </w:pPr>
      <w:r w:rsidRPr="0056788A">
        <w:rPr>
          <w:lang w:val="ro-RO"/>
        </w:rPr>
        <w:t xml:space="preserve">Se consideră că autoritățile/entităţile contractante care achiziţionează </w:t>
      </w:r>
      <w:r w:rsidR="00257DE0" w:rsidRPr="0056788A">
        <w:rPr>
          <w:lang w:val="ro-RO"/>
        </w:rPr>
        <w:t>lucrări, bunuri sau</w:t>
      </w:r>
      <w:r w:rsidR="000B65E2" w:rsidRPr="0056788A">
        <w:rPr>
          <w:lang w:val="ro-RO"/>
        </w:rPr>
        <w:t xml:space="preserve"> servicii</w:t>
      </w:r>
      <w:r w:rsidRPr="0056788A">
        <w:rPr>
          <w:lang w:val="ro-RO"/>
        </w:rPr>
        <w:t xml:space="preserve"> prin intermediul unei autorităţi centrale de achiziţi</w:t>
      </w:r>
      <w:r w:rsidR="001862E6" w:rsidRPr="0056788A">
        <w:rPr>
          <w:lang w:val="ro-RO"/>
        </w:rPr>
        <w:t>i</w:t>
      </w:r>
      <w:r w:rsidRPr="0056788A">
        <w:rPr>
          <w:lang w:val="ro-RO"/>
        </w:rPr>
        <w:t xml:space="preserve"> au respectat prevederile prezentei legi în măsura în care:</w:t>
      </w:r>
    </w:p>
    <w:p w14:paraId="0D5F472C" w14:textId="572B57E2" w:rsidR="00213A40" w:rsidRPr="0056788A" w:rsidRDefault="00213A40" w:rsidP="000779AC">
      <w:pPr>
        <w:pStyle w:val="Listparagraf"/>
        <w:numPr>
          <w:ilvl w:val="2"/>
          <w:numId w:val="18"/>
        </w:numPr>
        <w:tabs>
          <w:tab w:val="left" w:pos="1260"/>
        </w:tabs>
        <w:spacing w:after="0"/>
        <w:ind w:left="0" w:firstLine="720"/>
        <w:jc w:val="both"/>
        <w:rPr>
          <w:lang w:val="ro-RO"/>
        </w:rPr>
      </w:pPr>
      <w:r w:rsidRPr="0056788A">
        <w:rPr>
          <w:lang w:val="ro-RO"/>
        </w:rPr>
        <w:t>autoritatea centrală de achiziţi</w:t>
      </w:r>
      <w:r w:rsidR="001862E6" w:rsidRPr="0056788A">
        <w:rPr>
          <w:lang w:val="ro-RO"/>
        </w:rPr>
        <w:t>i</w:t>
      </w:r>
      <w:r w:rsidRPr="0056788A">
        <w:rPr>
          <w:lang w:val="ro-RO"/>
        </w:rPr>
        <w:t xml:space="preserve"> a respectat</w:t>
      </w:r>
      <w:r w:rsidR="00EC3A6B" w:rsidRPr="0056788A">
        <w:rPr>
          <w:lang w:val="ro-RO"/>
        </w:rPr>
        <w:t xml:space="preserve"> prevederile prezentei legi</w:t>
      </w:r>
      <w:r w:rsidRPr="0056788A">
        <w:rPr>
          <w:lang w:val="ro-RO"/>
        </w:rPr>
        <w:t>;</w:t>
      </w:r>
      <w:r w:rsidR="00EC3A6B" w:rsidRPr="0056788A">
        <w:rPr>
          <w:lang w:val="ro-RO"/>
        </w:rPr>
        <w:t xml:space="preserve"> sau</w:t>
      </w:r>
    </w:p>
    <w:p w14:paraId="1B3A0D19" w14:textId="3D9E83AE" w:rsidR="00213A40" w:rsidRPr="0056788A" w:rsidRDefault="00213A40" w:rsidP="000779AC">
      <w:pPr>
        <w:pStyle w:val="Listparagraf"/>
        <w:numPr>
          <w:ilvl w:val="2"/>
          <w:numId w:val="18"/>
        </w:numPr>
        <w:tabs>
          <w:tab w:val="left" w:pos="1260"/>
        </w:tabs>
        <w:spacing w:after="0"/>
        <w:ind w:left="0" w:firstLine="720"/>
        <w:jc w:val="both"/>
        <w:rPr>
          <w:lang w:val="ro-RO"/>
        </w:rPr>
      </w:pPr>
      <w:r w:rsidRPr="0056788A">
        <w:rPr>
          <w:lang w:val="ro-RO"/>
        </w:rPr>
        <w:t>în cazul în care autoritatea centrală de achiziți</w:t>
      </w:r>
      <w:r w:rsidR="001862E6" w:rsidRPr="0056788A">
        <w:rPr>
          <w:lang w:val="ro-RO"/>
        </w:rPr>
        <w:t>i</w:t>
      </w:r>
      <w:r w:rsidRPr="0056788A">
        <w:rPr>
          <w:lang w:val="ro-RO"/>
        </w:rPr>
        <w:t xml:space="preserve"> nu este o autoritate/entitate contractantă, normele de atribuire a contractelor </w:t>
      </w:r>
      <w:r w:rsidR="00EC3A6B" w:rsidRPr="0056788A">
        <w:rPr>
          <w:lang w:val="ro-RO"/>
        </w:rPr>
        <w:t xml:space="preserve">aplicate de </w:t>
      </w:r>
      <w:r w:rsidRPr="0056788A">
        <w:rPr>
          <w:lang w:val="ro-RO"/>
        </w:rPr>
        <w:t xml:space="preserve">aceasta sunt </w:t>
      </w:r>
      <w:r w:rsidR="00EC3A6B" w:rsidRPr="0056788A">
        <w:rPr>
          <w:lang w:val="ro-RO"/>
        </w:rPr>
        <w:t>conforme</w:t>
      </w:r>
      <w:r w:rsidRPr="0056788A">
        <w:rPr>
          <w:lang w:val="ro-RO"/>
        </w:rPr>
        <w:t xml:space="preserve"> cu prevederile prezentei legi, iar contractele atribuite sunt supuse unor căi de atac eficace, în conformitate cu prevederile capitolului </w:t>
      </w:r>
      <w:r w:rsidR="00A516C5" w:rsidRPr="0056788A">
        <w:rPr>
          <w:lang w:val="ro-RO"/>
        </w:rPr>
        <w:t>IX</w:t>
      </w:r>
      <w:r w:rsidRPr="0056788A">
        <w:rPr>
          <w:lang w:val="ro-RO"/>
        </w:rPr>
        <w:t>.</w:t>
      </w:r>
    </w:p>
    <w:p w14:paraId="2728B356" w14:textId="1BD9A6F1" w:rsidR="00F17D69" w:rsidRPr="0056788A" w:rsidRDefault="00F17D69" w:rsidP="000779AC">
      <w:pPr>
        <w:pStyle w:val="Listparagraf"/>
        <w:numPr>
          <w:ilvl w:val="1"/>
          <w:numId w:val="17"/>
        </w:numPr>
        <w:tabs>
          <w:tab w:val="left" w:pos="1260"/>
        </w:tabs>
        <w:spacing w:after="0"/>
        <w:ind w:left="0" w:firstLine="720"/>
        <w:jc w:val="both"/>
        <w:rPr>
          <w:lang w:val="ro-RO"/>
        </w:rPr>
      </w:pPr>
      <w:r w:rsidRPr="0056788A">
        <w:rPr>
          <w:lang w:val="ro-RO"/>
        </w:rPr>
        <w:t xml:space="preserve">Autoritatea centrală de achiziții </w:t>
      </w:r>
      <w:r w:rsidR="00EC3A6B" w:rsidRPr="0056788A">
        <w:rPr>
          <w:lang w:val="ro-RO"/>
        </w:rPr>
        <w:t xml:space="preserve">responsabilă de </w:t>
      </w:r>
      <w:r w:rsidRPr="0056788A">
        <w:rPr>
          <w:lang w:val="ro-RO"/>
        </w:rPr>
        <w:t>atribuirea anumitor contracte de lucrări, de furnizare de bunuri și de prestare de servicii în domeniile apărării și securității</w:t>
      </w:r>
      <w:r w:rsidR="00EC3A6B" w:rsidRPr="0056788A">
        <w:rPr>
          <w:lang w:val="ro-RO"/>
        </w:rPr>
        <w:t xml:space="preserve"> naționale</w:t>
      </w:r>
      <w:r w:rsidRPr="0056788A">
        <w:rPr>
          <w:lang w:val="ro-RO"/>
        </w:rPr>
        <w:t xml:space="preserve"> este desemnată de Guvern.</w:t>
      </w:r>
    </w:p>
    <w:p w14:paraId="4F668D33" w14:textId="60F3CFD0" w:rsidR="00EC6288" w:rsidRPr="0056788A" w:rsidRDefault="00046948" w:rsidP="000779AC">
      <w:pPr>
        <w:pStyle w:val="Listparagraf"/>
        <w:numPr>
          <w:ilvl w:val="1"/>
          <w:numId w:val="17"/>
        </w:numPr>
        <w:tabs>
          <w:tab w:val="left" w:pos="1260"/>
        </w:tabs>
        <w:spacing w:after="0"/>
        <w:ind w:left="0" w:firstLine="720"/>
        <w:jc w:val="both"/>
        <w:rPr>
          <w:lang w:val="en-US"/>
        </w:rPr>
      </w:pPr>
      <w:r w:rsidRPr="0056788A">
        <w:rPr>
          <w:lang w:val="ro-RO"/>
        </w:rPr>
        <w:t>Autoritatea/</w:t>
      </w:r>
      <w:r w:rsidR="00EC3A6B" w:rsidRPr="0056788A">
        <w:rPr>
          <w:lang w:val="ro-RO"/>
        </w:rPr>
        <w:t xml:space="preserve">entitatea </w:t>
      </w:r>
      <w:r w:rsidRPr="0056788A">
        <w:rPr>
          <w:lang w:val="ro-RO"/>
        </w:rPr>
        <w:t>contractantă are dreptul să se alăture la achizițiile centralizate desfășurate de către Agenția Europeană de Apărare, caz</w:t>
      </w:r>
      <w:r w:rsidR="00557D08" w:rsidRPr="0056788A">
        <w:rPr>
          <w:lang w:val="ro-RO"/>
        </w:rPr>
        <w:t xml:space="preserve"> în care procedurile de</w:t>
      </w:r>
      <w:r w:rsidRPr="0056788A">
        <w:rPr>
          <w:lang w:val="ro-RO"/>
        </w:rPr>
        <w:t xml:space="preserve"> achiziții centralizate se desfășoară </w:t>
      </w:r>
      <w:r w:rsidR="00557D08" w:rsidRPr="0056788A">
        <w:rPr>
          <w:lang w:val="ro-RO"/>
        </w:rPr>
        <w:t xml:space="preserve">în </w:t>
      </w:r>
      <w:r w:rsidRPr="0056788A">
        <w:rPr>
          <w:lang w:val="ro-RO"/>
        </w:rPr>
        <w:t>confor</w:t>
      </w:r>
      <w:r w:rsidR="00557D08" w:rsidRPr="0056788A">
        <w:rPr>
          <w:lang w:val="ro-RO"/>
        </w:rPr>
        <w:t>mitate cu</w:t>
      </w:r>
      <w:r w:rsidRPr="0056788A">
        <w:rPr>
          <w:lang w:val="ro-RO"/>
        </w:rPr>
        <w:t xml:space="preserve"> </w:t>
      </w:r>
      <w:r w:rsidR="00557D08" w:rsidRPr="0056788A">
        <w:rPr>
          <w:lang w:val="ro-RO"/>
        </w:rPr>
        <w:t xml:space="preserve">regulile </w:t>
      </w:r>
      <w:r w:rsidRPr="0056788A">
        <w:rPr>
          <w:lang w:val="en-US"/>
        </w:rPr>
        <w:t>Agenției Europene de Apărare.</w:t>
      </w:r>
      <w:r w:rsidR="00EC6288" w:rsidRPr="0056788A">
        <w:rPr>
          <w:lang w:val="en-US"/>
        </w:rPr>
        <w:t xml:space="preserve"> </w:t>
      </w:r>
    </w:p>
    <w:p w14:paraId="781405DA" w14:textId="6AE5C51B" w:rsidR="00046948" w:rsidRPr="0056788A" w:rsidRDefault="00EC6288" w:rsidP="000779AC">
      <w:pPr>
        <w:pStyle w:val="Listparagraf"/>
        <w:numPr>
          <w:ilvl w:val="1"/>
          <w:numId w:val="17"/>
        </w:numPr>
        <w:tabs>
          <w:tab w:val="left" w:pos="1260"/>
        </w:tabs>
        <w:spacing w:after="0"/>
        <w:ind w:left="0" w:firstLine="720"/>
        <w:jc w:val="both"/>
        <w:rPr>
          <w:lang w:val="en-US"/>
        </w:rPr>
      </w:pPr>
      <w:r w:rsidRPr="0056788A">
        <w:rPr>
          <w:lang w:val="en-US"/>
        </w:rPr>
        <w:t xml:space="preserve">Achizițiile menționate la alin. (4) nu </w:t>
      </w:r>
      <w:r w:rsidR="00557D08" w:rsidRPr="0056788A">
        <w:rPr>
          <w:lang w:val="en-US"/>
        </w:rPr>
        <w:t xml:space="preserve">sunt supuse monitorizării </w:t>
      </w:r>
      <w:r w:rsidRPr="0056788A">
        <w:rPr>
          <w:lang w:val="en-US"/>
        </w:rPr>
        <w:t xml:space="preserve">de către Agenția Achiziții Publice, însă </w:t>
      </w:r>
      <w:r w:rsidR="00557D08" w:rsidRPr="0056788A">
        <w:rPr>
          <w:lang w:val="en-US"/>
        </w:rPr>
        <w:t>autoritatea/entitatea contractantă are obligația de a raporta aceste achiziții</w:t>
      </w:r>
      <w:r w:rsidRPr="0056788A">
        <w:rPr>
          <w:lang w:val="en-US"/>
        </w:rPr>
        <w:t>.</w:t>
      </w:r>
    </w:p>
    <w:p w14:paraId="1D152EB5" w14:textId="77777777" w:rsidR="001862E6" w:rsidRDefault="001862E6" w:rsidP="00944105">
      <w:pPr>
        <w:spacing w:after="0"/>
        <w:ind w:firstLine="720"/>
        <w:jc w:val="center"/>
        <w:rPr>
          <w:b/>
          <w:lang w:val="ro-RO"/>
        </w:rPr>
      </w:pPr>
    </w:p>
    <w:p w14:paraId="50AD9930" w14:textId="77777777" w:rsidR="00213A40" w:rsidRPr="00213A40" w:rsidRDefault="00213A40" w:rsidP="00944105">
      <w:pPr>
        <w:spacing w:after="0"/>
        <w:ind w:firstLine="720"/>
        <w:jc w:val="center"/>
        <w:rPr>
          <w:b/>
          <w:lang w:val="ro-RO"/>
        </w:rPr>
      </w:pPr>
      <w:r w:rsidRPr="00213A40">
        <w:rPr>
          <w:b/>
          <w:lang w:val="ro-RO"/>
        </w:rPr>
        <w:t>Secțiunea a 3-a</w:t>
      </w:r>
    </w:p>
    <w:p w14:paraId="2EDAB28F" w14:textId="77777777" w:rsidR="00213A40" w:rsidRPr="00213A40" w:rsidRDefault="00213A40" w:rsidP="00944105">
      <w:pPr>
        <w:spacing w:after="0"/>
        <w:ind w:firstLine="720"/>
        <w:jc w:val="center"/>
        <w:rPr>
          <w:b/>
          <w:lang w:val="ro-RO"/>
        </w:rPr>
      </w:pPr>
      <w:r w:rsidRPr="00213A40">
        <w:rPr>
          <w:b/>
          <w:lang w:val="ro-RO"/>
        </w:rPr>
        <w:t>Excepții și contracte rezervate</w:t>
      </w:r>
    </w:p>
    <w:p w14:paraId="1700F5EA" w14:textId="77777777" w:rsidR="00213A40" w:rsidRDefault="00213A40" w:rsidP="00944105">
      <w:pPr>
        <w:spacing w:after="0"/>
        <w:ind w:firstLine="720"/>
        <w:jc w:val="both"/>
        <w:rPr>
          <w:lang w:val="ro-RO"/>
        </w:rPr>
      </w:pPr>
    </w:p>
    <w:p w14:paraId="1AE6BCF2" w14:textId="77777777" w:rsidR="00213A40" w:rsidRPr="00213A40" w:rsidRDefault="00213A40" w:rsidP="00944105">
      <w:pPr>
        <w:tabs>
          <w:tab w:val="left" w:pos="-90"/>
        </w:tabs>
        <w:spacing w:after="0"/>
        <w:ind w:firstLine="720"/>
        <w:jc w:val="both"/>
        <w:rPr>
          <w:b/>
          <w:lang w:val="ro-RO"/>
        </w:rPr>
      </w:pPr>
      <w:r w:rsidRPr="00213A40">
        <w:rPr>
          <w:b/>
          <w:lang w:val="ro-RO"/>
        </w:rPr>
        <w:t xml:space="preserve">Articolul 11. Utilizarea excepțiilor </w:t>
      </w:r>
    </w:p>
    <w:p w14:paraId="20EB4677" w14:textId="325A56C2" w:rsidR="00213A40" w:rsidRDefault="006F36EF" w:rsidP="00944105">
      <w:pPr>
        <w:tabs>
          <w:tab w:val="left" w:pos="-90"/>
        </w:tabs>
        <w:spacing w:after="0"/>
        <w:ind w:firstLine="720"/>
        <w:jc w:val="both"/>
        <w:rPr>
          <w:lang w:val="ro-RO"/>
        </w:rPr>
      </w:pPr>
      <w:r w:rsidRPr="00213A40">
        <w:rPr>
          <w:lang w:val="ro-RO"/>
        </w:rPr>
        <w:t>Normele</w:t>
      </w:r>
      <w:r w:rsidR="00213A40" w:rsidRPr="00213A40">
        <w:rPr>
          <w:lang w:val="ro-RO"/>
        </w:rPr>
        <w:t xml:space="preserve">, procedurile, programele, acordurile, regimurile sau contractele </w:t>
      </w:r>
      <w:r>
        <w:rPr>
          <w:lang w:val="ro-RO"/>
        </w:rPr>
        <w:t>de achiziții prevăzute în</w:t>
      </w:r>
      <w:r w:rsidR="00213A40" w:rsidRPr="00213A40">
        <w:rPr>
          <w:lang w:val="ro-RO"/>
        </w:rPr>
        <w:t xml:space="preserve"> prezenta secțiune nu pot fi </w:t>
      </w:r>
      <w:r>
        <w:rPr>
          <w:lang w:val="ro-RO"/>
        </w:rPr>
        <w:t>utilizate cu scopul de a eluda</w:t>
      </w:r>
      <w:r w:rsidR="00213A40" w:rsidRPr="00213A40">
        <w:rPr>
          <w:lang w:val="ro-RO"/>
        </w:rPr>
        <w:t xml:space="preserve"> aplicarea prezentei legi.</w:t>
      </w:r>
    </w:p>
    <w:p w14:paraId="7CFAFFB2" w14:textId="77777777" w:rsidR="00213A40" w:rsidRDefault="00213A40" w:rsidP="00944105">
      <w:pPr>
        <w:tabs>
          <w:tab w:val="left" w:pos="-90"/>
        </w:tabs>
        <w:spacing w:after="0"/>
        <w:ind w:firstLine="720"/>
        <w:jc w:val="both"/>
        <w:rPr>
          <w:lang w:val="ro-RO"/>
        </w:rPr>
      </w:pPr>
    </w:p>
    <w:p w14:paraId="44303FE8" w14:textId="77777777" w:rsidR="00213A40" w:rsidRPr="00213A40" w:rsidRDefault="00213A40" w:rsidP="00944105">
      <w:pPr>
        <w:tabs>
          <w:tab w:val="left" w:pos="-90"/>
        </w:tabs>
        <w:spacing w:after="0"/>
        <w:ind w:firstLine="720"/>
        <w:jc w:val="both"/>
        <w:rPr>
          <w:b/>
          <w:lang w:val="ro-RO"/>
        </w:rPr>
      </w:pPr>
      <w:r w:rsidRPr="00213A40">
        <w:rPr>
          <w:b/>
          <w:lang w:val="ro-RO"/>
        </w:rPr>
        <w:t>Articolul 12. Contracte atribuite în temeiul normelor internaționale</w:t>
      </w:r>
    </w:p>
    <w:p w14:paraId="0A108505" w14:textId="1246372D" w:rsidR="00213A40" w:rsidRPr="00213A40" w:rsidRDefault="00213A40" w:rsidP="00944105">
      <w:pPr>
        <w:tabs>
          <w:tab w:val="left" w:pos="-90"/>
        </w:tabs>
        <w:spacing w:after="0"/>
        <w:ind w:firstLine="720"/>
        <w:jc w:val="both"/>
        <w:rPr>
          <w:lang w:val="ro-RO"/>
        </w:rPr>
      </w:pPr>
      <w:r w:rsidRPr="00213A40">
        <w:rPr>
          <w:lang w:val="ro-RO"/>
        </w:rPr>
        <w:t>Prezenta lege nu se aplică contractelor atribuite sau organizate conform unor proceduri de achiziţi</w:t>
      </w:r>
      <w:r w:rsidR="00F96C26">
        <w:rPr>
          <w:lang w:val="ro-RO"/>
        </w:rPr>
        <w:t>i</w:t>
      </w:r>
      <w:r w:rsidRPr="00213A40">
        <w:rPr>
          <w:lang w:val="ro-RO"/>
        </w:rPr>
        <w:t xml:space="preserve"> diferite de cele prevăzute în prezenta lege, instituite</w:t>
      </w:r>
      <w:r w:rsidR="0050625E">
        <w:rPr>
          <w:lang w:val="ro-RO"/>
        </w:rPr>
        <w:t xml:space="preserve"> prin</w:t>
      </w:r>
      <w:r w:rsidRPr="00213A40">
        <w:rPr>
          <w:lang w:val="ro-RO"/>
        </w:rPr>
        <w:t>:</w:t>
      </w:r>
    </w:p>
    <w:p w14:paraId="36CBCD36" w14:textId="36007428" w:rsidR="00213A40" w:rsidRPr="00643BE5" w:rsidRDefault="00213A40" w:rsidP="000779AC">
      <w:pPr>
        <w:pStyle w:val="Listparagraf"/>
        <w:numPr>
          <w:ilvl w:val="1"/>
          <w:numId w:val="19"/>
        </w:numPr>
        <w:tabs>
          <w:tab w:val="left" w:pos="-90"/>
          <w:tab w:val="left" w:pos="1260"/>
        </w:tabs>
        <w:spacing w:after="0"/>
        <w:ind w:left="0" w:firstLine="720"/>
        <w:jc w:val="both"/>
        <w:rPr>
          <w:lang w:val="ro-RO"/>
        </w:rPr>
      </w:pPr>
      <w:r w:rsidRPr="00643BE5">
        <w:rPr>
          <w:lang w:val="ro-RO"/>
        </w:rPr>
        <w:t xml:space="preserve">un acord </w:t>
      </w:r>
      <w:r w:rsidR="00FC5CD7" w:rsidRPr="00101E79">
        <w:rPr>
          <w:lang w:val="en-US"/>
        </w:rPr>
        <w:t xml:space="preserve">sau </w:t>
      </w:r>
      <w:r w:rsidR="00FC5CD7">
        <w:rPr>
          <w:lang w:val="en-US"/>
        </w:rPr>
        <w:t xml:space="preserve">un </w:t>
      </w:r>
      <w:r w:rsidR="00FC5CD7" w:rsidRPr="00101E79">
        <w:rPr>
          <w:lang w:val="en-US"/>
        </w:rPr>
        <w:t xml:space="preserve">aranjament </w:t>
      </w:r>
      <w:r w:rsidRPr="00643BE5">
        <w:rPr>
          <w:lang w:val="ro-RO"/>
        </w:rPr>
        <w:t xml:space="preserve">internațional încheiat de Republica Moldova și unul sau mai multe state privind </w:t>
      </w:r>
      <w:r w:rsidR="0050625E" w:rsidRPr="00643BE5">
        <w:rPr>
          <w:lang w:val="ro-RO"/>
        </w:rPr>
        <w:t xml:space="preserve">lucrările, </w:t>
      </w:r>
      <w:r w:rsidRPr="00643BE5">
        <w:rPr>
          <w:lang w:val="ro-RO"/>
        </w:rPr>
        <w:t xml:space="preserve">bunurile </w:t>
      </w:r>
      <w:r w:rsidR="0050625E" w:rsidRPr="00643BE5">
        <w:rPr>
          <w:lang w:val="ro-RO"/>
        </w:rPr>
        <w:t xml:space="preserve">sau </w:t>
      </w:r>
      <w:r w:rsidRPr="00643BE5">
        <w:rPr>
          <w:lang w:val="ro-RO"/>
        </w:rPr>
        <w:t xml:space="preserve">serviciile necesare realizării sau exploatării în comun a </w:t>
      </w:r>
      <w:r w:rsidR="00FC5CD7" w:rsidRPr="00643BE5">
        <w:rPr>
          <w:lang w:val="ro-RO"/>
        </w:rPr>
        <w:t>un</w:t>
      </w:r>
      <w:r w:rsidR="00FC5CD7">
        <w:rPr>
          <w:lang w:val="ro-RO"/>
        </w:rPr>
        <w:t>ui</w:t>
      </w:r>
      <w:r w:rsidR="00FC5CD7" w:rsidRPr="00643BE5">
        <w:rPr>
          <w:lang w:val="ro-RO"/>
        </w:rPr>
        <w:t xml:space="preserve"> </w:t>
      </w:r>
      <w:r w:rsidR="00FC5CD7">
        <w:rPr>
          <w:lang w:val="ro-RO"/>
        </w:rPr>
        <w:t>proiect</w:t>
      </w:r>
      <w:r w:rsidR="00FC5CD7" w:rsidRPr="00643BE5">
        <w:rPr>
          <w:lang w:val="ro-RO"/>
        </w:rPr>
        <w:t xml:space="preserve"> </w:t>
      </w:r>
      <w:r w:rsidRPr="00643BE5">
        <w:rPr>
          <w:lang w:val="ro-RO"/>
        </w:rPr>
        <w:t>de către statele semnatare;</w:t>
      </w:r>
    </w:p>
    <w:p w14:paraId="438C5387" w14:textId="28F1128F" w:rsidR="00213A40" w:rsidRPr="00643BE5" w:rsidRDefault="00213A40" w:rsidP="000779AC">
      <w:pPr>
        <w:pStyle w:val="Listparagraf"/>
        <w:numPr>
          <w:ilvl w:val="1"/>
          <w:numId w:val="19"/>
        </w:numPr>
        <w:tabs>
          <w:tab w:val="left" w:pos="-90"/>
          <w:tab w:val="left" w:pos="1260"/>
        </w:tabs>
        <w:spacing w:after="0"/>
        <w:ind w:left="0" w:firstLine="720"/>
        <w:jc w:val="both"/>
        <w:rPr>
          <w:lang w:val="ro-RO"/>
        </w:rPr>
      </w:pPr>
      <w:r w:rsidRPr="00643BE5">
        <w:rPr>
          <w:lang w:val="ro-RO"/>
        </w:rPr>
        <w:lastRenderedPageBreak/>
        <w:t xml:space="preserve">un acord </w:t>
      </w:r>
      <w:r w:rsidR="00FC5CD7" w:rsidRPr="00101E79">
        <w:rPr>
          <w:lang w:val="en-US"/>
        </w:rPr>
        <w:t xml:space="preserve">sau </w:t>
      </w:r>
      <w:r w:rsidR="00FC5CD7">
        <w:rPr>
          <w:lang w:val="en-US"/>
        </w:rPr>
        <w:t xml:space="preserve">un </w:t>
      </w:r>
      <w:r w:rsidR="00FC5CD7" w:rsidRPr="00101E79">
        <w:rPr>
          <w:lang w:val="en-US"/>
        </w:rPr>
        <w:t xml:space="preserve">aranjament </w:t>
      </w:r>
      <w:r w:rsidRPr="00643BE5">
        <w:rPr>
          <w:lang w:val="ro-RO"/>
        </w:rPr>
        <w:t xml:space="preserve">internațional referitor la staționarea trupelor și la angajamentele Republicii Moldova sau ale unui stat </w:t>
      </w:r>
      <w:r w:rsidR="003A6EDA" w:rsidRPr="00643BE5">
        <w:rPr>
          <w:lang w:val="ro-RO"/>
        </w:rPr>
        <w:t>terț</w:t>
      </w:r>
      <w:r w:rsidRPr="00643BE5">
        <w:rPr>
          <w:lang w:val="ro-RO"/>
        </w:rPr>
        <w:t>;</w:t>
      </w:r>
    </w:p>
    <w:p w14:paraId="796D43BF" w14:textId="1515FFCB" w:rsidR="00213A40" w:rsidRPr="00643BE5" w:rsidRDefault="00643BE5" w:rsidP="000779AC">
      <w:pPr>
        <w:pStyle w:val="Listparagraf"/>
        <w:numPr>
          <w:ilvl w:val="1"/>
          <w:numId w:val="19"/>
        </w:numPr>
        <w:tabs>
          <w:tab w:val="left" w:pos="-90"/>
          <w:tab w:val="left" w:pos="1260"/>
        </w:tabs>
        <w:spacing w:after="0"/>
        <w:ind w:left="0" w:firstLine="720"/>
        <w:jc w:val="both"/>
        <w:rPr>
          <w:lang w:val="ro-RO"/>
        </w:rPr>
      </w:pPr>
      <w:r w:rsidRPr="00643BE5">
        <w:rPr>
          <w:lang w:val="ro-RO"/>
        </w:rPr>
        <w:t>procedurile</w:t>
      </w:r>
      <w:r w:rsidR="00213A40" w:rsidRPr="00643BE5">
        <w:rPr>
          <w:lang w:val="ro-RO"/>
        </w:rPr>
        <w:t xml:space="preserve"> specifice a</w:t>
      </w:r>
      <w:r w:rsidR="00854CEA" w:rsidRPr="00643BE5">
        <w:rPr>
          <w:lang w:val="ro-RO"/>
        </w:rPr>
        <w:t>le</w:t>
      </w:r>
      <w:r w:rsidR="00213A40" w:rsidRPr="00643BE5">
        <w:rPr>
          <w:lang w:val="ro-RO"/>
        </w:rPr>
        <w:t xml:space="preserve"> unei organizații internaționale.</w:t>
      </w:r>
    </w:p>
    <w:p w14:paraId="6FCCF131" w14:textId="77777777" w:rsidR="009248A6" w:rsidRDefault="009248A6" w:rsidP="00944105">
      <w:pPr>
        <w:tabs>
          <w:tab w:val="left" w:pos="-90"/>
        </w:tabs>
        <w:spacing w:after="0"/>
        <w:ind w:firstLine="720"/>
        <w:jc w:val="both"/>
        <w:rPr>
          <w:lang w:val="ro-RO"/>
        </w:rPr>
      </w:pPr>
    </w:p>
    <w:p w14:paraId="244DD9EA" w14:textId="77777777" w:rsidR="009248A6" w:rsidRPr="009248A6" w:rsidRDefault="009248A6" w:rsidP="00944105">
      <w:pPr>
        <w:tabs>
          <w:tab w:val="left" w:pos="-90"/>
        </w:tabs>
        <w:spacing w:after="0"/>
        <w:ind w:firstLine="720"/>
        <w:jc w:val="both"/>
        <w:rPr>
          <w:b/>
          <w:lang w:val="ro-RO"/>
        </w:rPr>
      </w:pPr>
      <w:r w:rsidRPr="009248A6">
        <w:rPr>
          <w:b/>
          <w:lang w:val="ro-RO"/>
        </w:rPr>
        <w:t>Articolul 13. Excepții speciale</w:t>
      </w:r>
    </w:p>
    <w:p w14:paraId="59ADBC40" w14:textId="1DED48EE" w:rsidR="009248A6" w:rsidRPr="009248A6" w:rsidRDefault="009248A6" w:rsidP="00944105">
      <w:pPr>
        <w:tabs>
          <w:tab w:val="left" w:pos="-90"/>
        </w:tabs>
        <w:spacing w:after="0"/>
        <w:ind w:firstLine="720"/>
        <w:jc w:val="both"/>
        <w:rPr>
          <w:lang w:val="ro-RO"/>
        </w:rPr>
      </w:pPr>
      <w:r w:rsidRPr="009248A6">
        <w:rPr>
          <w:lang w:val="ro-RO"/>
        </w:rPr>
        <w:t>Prezenta lege nu se aplică:</w:t>
      </w:r>
    </w:p>
    <w:p w14:paraId="244A9F10" w14:textId="77777777" w:rsidR="00043E9F" w:rsidRDefault="00B5507D" w:rsidP="000779AC">
      <w:pPr>
        <w:pStyle w:val="Listparagraf"/>
        <w:numPr>
          <w:ilvl w:val="3"/>
          <w:numId w:val="20"/>
        </w:numPr>
        <w:tabs>
          <w:tab w:val="left" w:pos="-90"/>
          <w:tab w:val="left" w:pos="426"/>
          <w:tab w:val="left" w:pos="1260"/>
        </w:tabs>
        <w:spacing w:after="0"/>
        <w:ind w:left="0" w:firstLine="720"/>
        <w:jc w:val="both"/>
        <w:rPr>
          <w:lang w:val="ro-RO"/>
        </w:rPr>
      </w:pPr>
      <w:r w:rsidRPr="002A639D">
        <w:rPr>
          <w:lang w:val="ro-RO"/>
        </w:rPr>
        <w:t>contractelor</w:t>
      </w:r>
      <w:r w:rsidR="00643BE5" w:rsidRPr="002A639D">
        <w:rPr>
          <w:lang w:val="ro-RO"/>
        </w:rPr>
        <w:t xml:space="preserve"> de achiziții</w:t>
      </w:r>
      <w:r w:rsidRPr="002A639D">
        <w:rPr>
          <w:lang w:val="ro-RO"/>
        </w:rPr>
        <w:t xml:space="preserve"> </w:t>
      </w:r>
      <w:r w:rsidR="009248A6" w:rsidRPr="002A639D">
        <w:rPr>
          <w:lang w:val="ro-RO"/>
        </w:rPr>
        <w:t xml:space="preserve">pentru care aplicarea prezentei legi ar obliga statul să </w:t>
      </w:r>
      <w:r w:rsidR="00F71921" w:rsidRPr="002A639D">
        <w:rPr>
          <w:lang w:val="ro-RO"/>
        </w:rPr>
        <w:t xml:space="preserve">furnizeze </w:t>
      </w:r>
      <w:r w:rsidR="009248A6" w:rsidRPr="002A639D">
        <w:rPr>
          <w:lang w:val="ro-RO"/>
        </w:rPr>
        <w:t>informații</w:t>
      </w:r>
      <w:r w:rsidR="00723B93" w:rsidRPr="002A639D">
        <w:rPr>
          <w:lang w:val="en-US"/>
        </w:rPr>
        <w:t xml:space="preserve"> </w:t>
      </w:r>
      <w:r w:rsidRPr="002A639D">
        <w:rPr>
          <w:lang w:val="ro-RO"/>
        </w:rPr>
        <w:t>care constituie</w:t>
      </w:r>
      <w:r w:rsidR="00723B93" w:rsidRPr="002A639D">
        <w:rPr>
          <w:lang w:val="ro-RO"/>
        </w:rPr>
        <w:t xml:space="preserve"> secret de stat sau</w:t>
      </w:r>
      <w:r w:rsidR="009248A6" w:rsidRPr="002A639D">
        <w:rPr>
          <w:lang w:val="ro-RO"/>
        </w:rPr>
        <w:t xml:space="preserve"> a căror divulgare este considerată ca fiind contrară intereselor </w:t>
      </w:r>
      <w:r w:rsidR="00F71921" w:rsidRPr="002A639D">
        <w:rPr>
          <w:lang w:val="ro-RO"/>
        </w:rPr>
        <w:t>esențiale ale securității statului</w:t>
      </w:r>
      <w:r w:rsidR="00715CDF" w:rsidRPr="002A639D">
        <w:rPr>
          <w:lang w:val="ro-RO"/>
        </w:rPr>
        <w:t>;</w:t>
      </w:r>
    </w:p>
    <w:p w14:paraId="019FD01D" w14:textId="1AE8D098" w:rsidR="00043E9F" w:rsidRDefault="00B5507D" w:rsidP="000779AC">
      <w:pPr>
        <w:pStyle w:val="Listparagraf"/>
        <w:numPr>
          <w:ilvl w:val="3"/>
          <w:numId w:val="20"/>
        </w:numPr>
        <w:tabs>
          <w:tab w:val="left" w:pos="-90"/>
          <w:tab w:val="left" w:pos="426"/>
          <w:tab w:val="left" w:pos="1260"/>
        </w:tabs>
        <w:spacing w:after="0"/>
        <w:ind w:left="0" w:firstLine="720"/>
        <w:jc w:val="both"/>
        <w:rPr>
          <w:lang w:val="ro-RO"/>
        </w:rPr>
      </w:pPr>
      <w:r w:rsidRPr="00043E9F">
        <w:rPr>
          <w:lang w:val="ro-RO"/>
        </w:rPr>
        <w:t xml:space="preserve">contractelor </w:t>
      </w:r>
      <w:r w:rsidR="00643BE5" w:rsidRPr="00043E9F">
        <w:rPr>
          <w:lang w:val="ro-RO"/>
        </w:rPr>
        <w:t xml:space="preserve">de achiziții </w:t>
      </w:r>
      <w:r w:rsidR="009248A6" w:rsidRPr="00043E9F">
        <w:rPr>
          <w:lang w:val="ro-RO"/>
        </w:rPr>
        <w:t xml:space="preserve">destinate activităților specifice </w:t>
      </w:r>
      <w:r w:rsidR="008A34D2">
        <w:rPr>
          <w:lang w:val="ro-RO"/>
        </w:rPr>
        <w:t xml:space="preserve">autorităților din domeniile apărării și securității naționale </w:t>
      </w:r>
      <w:r w:rsidR="008A34D2" w:rsidRPr="004E40A6">
        <w:rPr>
          <w:lang w:val="en-US"/>
        </w:rPr>
        <w:t>a căror natură deosebit de sensibilă impune măsuri speciale de securitate și confidențialitate, inclusiv activităților de contraspionaj, protecție a frontierelor, combatere a terorismului și a criminalității organizate, activităților desfășurate sub acoperire și altor activități similare</w:t>
      </w:r>
      <w:r w:rsidR="009248A6" w:rsidRPr="00043E9F">
        <w:rPr>
          <w:lang w:val="ro-RO"/>
        </w:rPr>
        <w:t>;</w:t>
      </w:r>
    </w:p>
    <w:p w14:paraId="334AC9DA" w14:textId="77777777" w:rsidR="00043E9F" w:rsidRDefault="00B5507D" w:rsidP="000779AC">
      <w:pPr>
        <w:pStyle w:val="Listparagraf"/>
        <w:numPr>
          <w:ilvl w:val="3"/>
          <w:numId w:val="20"/>
        </w:numPr>
        <w:tabs>
          <w:tab w:val="left" w:pos="-90"/>
          <w:tab w:val="left" w:pos="426"/>
          <w:tab w:val="left" w:pos="1260"/>
        </w:tabs>
        <w:spacing w:after="0"/>
        <w:ind w:left="0" w:firstLine="720"/>
        <w:jc w:val="both"/>
        <w:rPr>
          <w:lang w:val="ro-RO"/>
        </w:rPr>
      </w:pPr>
      <w:r w:rsidRPr="00043E9F">
        <w:rPr>
          <w:lang w:val="ro-RO"/>
        </w:rPr>
        <w:t xml:space="preserve">contractelor </w:t>
      </w:r>
      <w:r w:rsidR="00643BE5" w:rsidRPr="00043E9F">
        <w:rPr>
          <w:lang w:val="ro-RO"/>
        </w:rPr>
        <w:t xml:space="preserve">de achiziții </w:t>
      </w:r>
      <w:r w:rsidR="009248A6" w:rsidRPr="00043E9F">
        <w:rPr>
          <w:lang w:val="ro-RO"/>
        </w:rPr>
        <w:t xml:space="preserve">atribuite în cadrul unui program de cooperare bazat pe cercetare și dezvoltare, </w:t>
      </w:r>
      <w:r w:rsidRPr="00043E9F">
        <w:rPr>
          <w:lang w:val="ro-RO"/>
        </w:rPr>
        <w:t xml:space="preserve">desfășurat în comun cu </w:t>
      </w:r>
      <w:r w:rsidR="00B25A6F" w:rsidRPr="00043E9F">
        <w:rPr>
          <w:lang w:val="ro-RO"/>
        </w:rPr>
        <w:t xml:space="preserve">un </w:t>
      </w:r>
      <w:r w:rsidRPr="00043E9F">
        <w:rPr>
          <w:lang w:val="ro-RO"/>
        </w:rPr>
        <w:t>stat</w:t>
      </w:r>
      <w:r w:rsidR="00B25A6F" w:rsidRPr="00043E9F">
        <w:rPr>
          <w:lang w:val="ro-RO"/>
        </w:rPr>
        <w:t xml:space="preserve"> membru</w:t>
      </w:r>
      <w:r w:rsidRPr="00043E9F">
        <w:rPr>
          <w:lang w:val="ro-RO"/>
        </w:rPr>
        <w:t>/</w:t>
      </w:r>
      <w:r w:rsidR="009248A6" w:rsidRPr="00043E9F">
        <w:rPr>
          <w:lang w:val="ro-RO"/>
        </w:rPr>
        <w:t xml:space="preserve">state </w:t>
      </w:r>
      <w:r w:rsidR="00DB322D" w:rsidRPr="00043E9F">
        <w:rPr>
          <w:lang w:val="ro-RO"/>
        </w:rPr>
        <w:t>membre</w:t>
      </w:r>
      <w:r w:rsidR="00F4739B" w:rsidRPr="00043E9F">
        <w:rPr>
          <w:lang w:val="ro-RO"/>
        </w:rPr>
        <w:t xml:space="preserve"> ale Uniunii Europene</w:t>
      </w:r>
      <w:r w:rsidR="009248A6" w:rsidRPr="00043E9F">
        <w:rPr>
          <w:lang w:val="ro-RO"/>
        </w:rPr>
        <w:t xml:space="preserve">, care are drept obiectiv elaborarea unui </w:t>
      </w:r>
      <w:r w:rsidR="002A639D" w:rsidRPr="00043E9F">
        <w:rPr>
          <w:lang w:val="ro-RO"/>
        </w:rPr>
        <w:t>bun</w:t>
      </w:r>
      <w:r w:rsidR="009248A6" w:rsidRPr="00043E9F">
        <w:rPr>
          <w:lang w:val="ro-RO"/>
        </w:rPr>
        <w:t xml:space="preserve"> nou și, dacă este cazul, a fazelor ulterioare pentru întreaga durată sau a anumitor părți ale ciclului de viață al acestui </w:t>
      </w:r>
      <w:r w:rsidR="002A639D" w:rsidRPr="00043E9F">
        <w:rPr>
          <w:lang w:val="ro-RO"/>
        </w:rPr>
        <w:t>bun</w:t>
      </w:r>
      <w:r w:rsidR="009248A6" w:rsidRPr="00043E9F">
        <w:rPr>
          <w:lang w:val="ro-RO"/>
        </w:rPr>
        <w:t>;</w:t>
      </w:r>
    </w:p>
    <w:p w14:paraId="14A99A11" w14:textId="77777777" w:rsidR="00043E9F" w:rsidRDefault="00B5507D" w:rsidP="000779AC">
      <w:pPr>
        <w:pStyle w:val="Listparagraf"/>
        <w:numPr>
          <w:ilvl w:val="3"/>
          <w:numId w:val="20"/>
        </w:numPr>
        <w:tabs>
          <w:tab w:val="left" w:pos="-90"/>
          <w:tab w:val="left" w:pos="426"/>
          <w:tab w:val="left" w:pos="1260"/>
        </w:tabs>
        <w:spacing w:after="0"/>
        <w:ind w:left="0" w:firstLine="720"/>
        <w:jc w:val="both"/>
        <w:rPr>
          <w:lang w:val="ro-RO"/>
        </w:rPr>
      </w:pPr>
      <w:r w:rsidRPr="00043E9F">
        <w:rPr>
          <w:lang w:val="ro-RO"/>
        </w:rPr>
        <w:t xml:space="preserve">contractelor </w:t>
      </w:r>
      <w:r w:rsidR="002A639D" w:rsidRPr="00043E9F">
        <w:rPr>
          <w:lang w:val="ro-RO"/>
        </w:rPr>
        <w:t xml:space="preserve">de achiziții </w:t>
      </w:r>
      <w:r w:rsidR="009248A6" w:rsidRPr="00043E9F">
        <w:rPr>
          <w:lang w:val="ro-RO"/>
        </w:rPr>
        <w:t xml:space="preserve">atribuite într-o țară terță, inclusiv în scopuri civile, desfășurate pe durata </w:t>
      </w:r>
      <w:r w:rsidR="00715CDF" w:rsidRPr="00043E9F">
        <w:rPr>
          <w:lang w:val="ro-RO"/>
        </w:rPr>
        <w:t>detașării</w:t>
      </w:r>
      <w:r w:rsidR="009248A6" w:rsidRPr="00043E9F">
        <w:rPr>
          <w:lang w:val="ro-RO"/>
        </w:rPr>
        <w:t xml:space="preserve"> forțelor în afara teritoriului Republic</w:t>
      </w:r>
      <w:r w:rsidR="00F96C26" w:rsidRPr="00043E9F">
        <w:rPr>
          <w:lang w:val="ro-RO"/>
        </w:rPr>
        <w:t>ii</w:t>
      </w:r>
      <w:r w:rsidR="009248A6" w:rsidRPr="00043E9F">
        <w:rPr>
          <w:lang w:val="ro-RO"/>
        </w:rPr>
        <w:t xml:space="preserve"> Moldova, în cazul în care necesitățile operaționale impun încheierea acestor contracte cu operatori economici situați în zona de operațiuni;</w:t>
      </w:r>
    </w:p>
    <w:p w14:paraId="7E5D27CA" w14:textId="77777777" w:rsidR="00043E9F" w:rsidRDefault="00B5507D" w:rsidP="000779AC">
      <w:pPr>
        <w:pStyle w:val="Listparagraf"/>
        <w:numPr>
          <w:ilvl w:val="3"/>
          <w:numId w:val="20"/>
        </w:numPr>
        <w:tabs>
          <w:tab w:val="left" w:pos="-90"/>
          <w:tab w:val="left" w:pos="426"/>
          <w:tab w:val="left" w:pos="1260"/>
        </w:tabs>
        <w:spacing w:after="0"/>
        <w:ind w:left="0" w:firstLine="720"/>
        <w:jc w:val="both"/>
        <w:rPr>
          <w:lang w:val="ro-RO"/>
        </w:rPr>
      </w:pPr>
      <w:r w:rsidRPr="00043E9F">
        <w:rPr>
          <w:lang w:val="ro-RO"/>
        </w:rPr>
        <w:t xml:space="preserve">contractelor </w:t>
      </w:r>
      <w:r w:rsidR="002A639D" w:rsidRPr="00043E9F">
        <w:rPr>
          <w:lang w:val="ro-RO"/>
        </w:rPr>
        <w:t xml:space="preserve">de achiziții </w:t>
      </w:r>
      <w:r w:rsidR="009248A6" w:rsidRPr="00043E9F">
        <w:rPr>
          <w:lang w:val="ro-RO"/>
        </w:rPr>
        <w:t xml:space="preserve">care au ca obiect </w:t>
      </w:r>
      <w:r w:rsidR="00B46D57" w:rsidRPr="00043E9F">
        <w:rPr>
          <w:lang w:val="ro-RO"/>
        </w:rPr>
        <w:t xml:space="preserve">achiziția </w:t>
      </w:r>
      <w:r w:rsidR="009248A6" w:rsidRPr="00043E9F">
        <w:rPr>
          <w:lang w:val="ro-RO"/>
        </w:rPr>
        <w:t xml:space="preserve">sau închirierea, prin orice mijloace financiare, </w:t>
      </w:r>
      <w:r w:rsidR="00B46D57" w:rsidRPr="00043E9F">
        <w:rPr>
          <w:lang w:val="ro-RO"/>
        </w:rPr>
        <w:t xml:space="preserve">a </w:t>
      </w:r>
      <w:r w:rsidR="009248A6" w:rsidRPr="00043E9F">
        <w:rPr>
          <w:lang w:val="ro-RO"/>
        </w:rPr>
        <w:t>terenuri</w:t>
      </w:r>
      <w:r w:rsidR="00B46D57" w:rsidRPr="00043E9F">
        <w:rPr>
          <w:lang w:val="ro-RO"/>
        </w:rPr>
        <w:t>lor</w:t>
      </w:r>
      <w:r w:rsidR="009248A6" w:rsidRPr="00043E9F">
        <w:rPr>
          <w:lang w:val="ro-RO"/>
        </w:rPr>
        <w:t xml:space="preserve">, </w:t>
      </w:r>
      <w:r w:rsidR="00B46D57" w:rsidRPr="00043E9F">
        <w:rPr>
          <w:lang w:val="ro-RO"/>
        </w:rPr>
        <w:t xml:space="preserve">a construcțiilor </w:t>
      </w:r>
      <w:r w:rsidR="009248A6" w:rsidRPr="00043E9F">
        <w:rPr>
          <w:lang w:val="ro-RO"/>
        </w:rPr>
        <w:t xml:space="preserve">existente, </w:t>
      </w:r>
      <w:r w:rsidR="00B46D57" w:rsidRPr="00043E9F">
        <w:rPr>
          <w:lang w:val="ro-RO"/>
        </w:rPr>
        <w:t xml:space="preserve">a altor </w:t>
      </w:r>
      <w:r w:rsidR="009248A6" w:rsidRPr="00043E9F">
        <w:rPr>
          <w:lang w:val="ro-RO"/>
        </w:rPr>
        <w:t>bunuri imobile ori a drepturilor asupra acestor</w:t>
      </w:r>
      <w:r w:rsidR="00B46D57" w:rsidRPr="00043E9F">
        <w:rPr>
          <w:lang w:val="ro-RO"/>
        </w:rPr>
        <w:t xml:space="preserve"> bunuri</w:t>
      </w:r>
      <w:r w:rsidR="009248A6" w:rsidRPr="00043E9F">
        <w:rPr>
          <w:lang w:val="ro-RO"/>
        </w:rPr>
        <w:t>;</w:t>
      </w:r>
    </w:p>
    <w:p w14:paraId="4B1E7C91" w14:textId="10E20EBD" w:rsidR="00043E9F" w:rsidRDefault="00B46D57" w:rsidP="000779AC">
      <w:pPr>
        <w:pStyle w:val="Listparagraf"/>
        <w:numPr>
          <w:ilvl w:val="3"/>
          <w:numId w:val="20"/>
        </w:numPr>
        <w:tabs>
          <w:tab w:val="left" w:pos="-90"/>
          <w:tab w:val="left" w:pos="426"/>
          <w:tab w:val="left" w:pos="1260"/>
        </w:tabs>
        <w:spacing w:after="0"/>
        <w:ind w:left="0" w:firstLine="720"/>
        <w:jc w:val="both"/>
        <w:rPr>
          <w:lang w:val="ro-RO"/>
        </w:rPr>
      </w:pPr>
      <w:r w:rsidRPr="00043E9F">
        <w:rPr>
          <w:lang w:val="ro-RO"/>
        </w:rPr>
        <w:t xml:space="preserve">contractelor </w:t>
      </w:r>
      <w:r w:rsidR="002A639D" w:rsidRPr="00043E9F">
        <w:rPr>
          <w:lang w:val="ro-RO"/>
        </w:rPr>
        <w:t xml:space="preserve">de achiziții </w:t>
      </w:r>
      <w:r w:rsidR="009248A6" w:rsidRPr="00043E9F">
        <w:rPr>
          <w:lang w:val="ro-RO"/>
        </w:rPr>
        <w:t xml:space="preserve">atribuite </w:t>
      </w:r>
      <w:r w:rsidRPr="00043E9F">
        <w:rPr>
          <w:lang w:val="ro-RO"/>
        </w:rPr>
        <w:t xml:space="preserve">între </w:t>
      </w:r>
      <w:r w:rsidR="003F73FC" w:rsidRPr="00043E9F">
        <w:rPr>
          <w:lang w:val="ro-RO"/>
        </w:rPr>
        <w:t>Republic</w:t>
      </w:r>
      <w:r w:rsidR="003F73FC">
        <w:rPr>
          <w:lang w:val="ro-RO"/>
        </w:rPr>
        <w:t>a</w:t>
      </w:r>
      <w:r w:rsidR="003F73FC" w:rsidRPr="00043E9F">
        <w:rPr>
          <w:lang w:val="ro-RO"/>
        </w:rPr>
        <w:t xml:space="preserve"> </w:t>
      </w:r>
      <w:r w:rsidR="009248A6" w:rsidRPr="00043E9F">
        <w:rPr>
          <w:lang w:val="ro-RO"/>
        </w:rPr>
        <w:t xml:space="preserve">Moldova </w:t>
      </w:r>
      <w:r w:rsidRPr="00043E9F">
        <w:rPr>
          <w:lang w:val="ro-RO"/>
        </w:rPr>
        <w:t>și alt stat</w:t>
      </w:r>
      <w:r w:rsidR="009248A6" w:rsidRPr="00043E9F">
        <w:rPr>
          <w:lang w:val="ro-RO"/>
        </w:rPr>
        <w:t>, referitoare la:</w:t>
      </w:r>
    </w:p>
    <w:p w14:paraId="0E10EC02" w14:textId="0A7EF1A3" w:rsidR="00043E9F" w:rsidRPr="00043E9F" w:rsidRDefault="00043E9F" w:rsidP="000779AC">
      <w:pPr>
        <w:pStyle w:val="Listparagraf"/>
        <w:numPr>
          <w:ilvl w:val="0"/>
          <w:numId w:val="21"/>
        </w:numPr>
        <w:tabs>
          <w:tab w:val="left" w:pos="-90"/>
          <w:tab w:val="left" w:pos="1260"/>
        </w:tabs>
        <w:spacing w:after="0"/>
        <w:ind w:left="0" w:firstLine="720"/>
        <w:jc w:val="both"/>
        <w:rPr>
          <w:lang w:val="ro-RO"/>
        </w:rPr>
      </w:pPr>
      <w:r w:rsidRPr="00043E9F">
        <w:rPr>
          <w:lang w:val="ro-RO"/>
        </w:rPr>
        <w:t>furnizarea de echipamente militare sau sensibile; sau</w:t>
      </w:r>
    </w:p>
    <w:p w14:paraId="3A3ABC47" w14:textId="767732D6" w:rsidR="00043E9F" w:rsidRPr="00043E9F" w:rsidRDefault="00043E9F" w:rsidP="000779AC">
      <w:pPr>
        <w:pStyle w:val="Listparagraf"/>
        <w:numPr>
          <w:ilvl w:val="0"/>
          <w:numId w:val="21"/>
        </w:numPr>
        <w:tabs>
          <w:tab w:val="left" w:pos="-90"/>
          <w:tab w:val="left" w:pos="1260"/>
        </w:tabs>
        <w:spacing w:after="0"/>
        <w:ind w:left="0" w:firstLine="720"/>
        <w:jc w:val="both"/>
        <w:rPr>
          <w:lang w:val="ro-RO"/>
        </w:rPr>
      </w:pPr>
      <w:r>
        <w:rPr>
          <w:lang w:val="ro-RO"/>
        </w:rPr>
        <w:t>l</w:t>
      </w:r>
      <w:r w:rsidRPr="00043E9F">
        <w:rPr>
          <w:lang w:val="ro-RO"/>
        </w:rPr>
        <w:t>ucrări și servicii în legătură directă cu astfel de echipamente; sau</w:t>
      </w:r>
    </w:p>
    <w:p w14:paraId="7A55C86E" w14:textId="50765FED" w:rsidR="00043E9F" w:rsidRPr="00043E9F" w:rsidRDefault="00043E9F" w:rsidP="000779AC">
      <w:pPr>
        <w:pStyle w:val="Listparagraf"/>
        <w:numPr>
          <w:ilvl w:val="0"/>
          <w:numId w:val="21"/>
        </w:numPr>
        <w:tabs>
          <w:tab w:val="left" w:pos="-90"/>
          <w:tab w:val="left" w:pos="1260"/>
        </w:tabs>
        <w:spacing w:after="0"/>
        <w:ind w:left="0" w:firstLine="720"/>
        <w:jc w:val="both"/>
        <w:rPr>
          <w:lang w:val="ro-RO"/>
        </w:rPr>
      </w:pPr>
      <w:r w:rsidRPr="00043E9F">
        <w:rPr>
          <w:lang w:val="ro-RO"/>
        </w:rPr>
        <w:t>lucrări și servicii special destinate unor scopuri militare sau lucrări și servicii cu caracter sensibil;</w:t>
      </w:r>
    </w:p>
    <w:p w14:paraId="10D6056B" w14:textId="77777777" w:rsidR="00043E9F" w:rsidRDefault="00B46D57" w:rsidP="000779AC">
      <w:pPr>
        <w:pStyle w:val="Listparagraf"/>
        <w:numPr>
          <w:ilvl w:val="3"/>
          <w:numId w:val="20"/>
        </w:numPr>
        <w:tabs>
          <w:tab w:val="left" w:pos="-90"/>
          <w:tab w:val="left" w:pos="426"/>
          <w:tab w:val="left" w:pos="1260"/>
        </w:tabs>
        <w:spacing w:after="0"/>
        <w:ind w:left="0" w:firstLine="720"/>
        <w:jc w:val="both"/>
        <w:rPr>
          <w:lang w:val="ro-RO"/>
        </w:rPr>
      </w:pPr>
      <w:r w:rsidRPr="00043E9F">
        <w:rPr>
          <w:lang w:val="ro-RO"/>
        </w:rPr>
        <w:t xml:space="preserve">contractelor </w:t>
      </w:r>
      <w:r w:rsidR="002A639D" w:rsidRPr="00043E9F">
        <w:rPr>
          <w:lang w:val="ro-RO"/>
        </w:rPr>
        <w:t xml:space="preserve">de achiziții </w:t>
      </w:r>
      <w:r w:rsidR="009248A6" w:rsidRPr="00043E9F">
        <w:rPr>
          <w:lang w:val="ro-RO"/>
        </w:rPr>
        <w:t xml:space="preserve">de servicii </w:t>
      </w:r>
      <w:r w:rsidRPr="00043E9F">
        <w:rPr>
          <w:lang w:val="ro-RO"/>
        </w:rPr>
        <w:t>de</w:t>
      </w:r>
      <w:r w:rsidR="009248A6" w:rsidRPr="00043E9F">
        <w:rPr>
          <w:lang w:val="ro-RO"/>
        </w:rPr>
        <w:t xml:space="preserve"> arbitraj și conciliere;</w:t>
      </w:r>
    </w:p>
    <w:p w14:paraId="7D127041" w14:textId="77777777" w:rsidR="00043E9F" w:rsidRDefault="006F2909" w:rsidP="000779AC">
      <w:pPr>
        <w:pStyle w:val="Listparagraf"/>
        <w:numPr>
          <w:ilvl w:val="3"/>
          <w:numId w:val="20"/>
        </w:numPr>
        <w:tabs>
          <w:tab w:val="left" w:pos="-90"/>
          <w:tab w:val="left" w:pos="426"/>
          <w:tab w:val="left" w:pos="1260"/>
        </w:tabs>
        <w:spacing w:after="0"/>
        <w:ind w:left="0" w:firstLine="720"/>
        <w:jc w:val="both"/>
        <w:rPr>
          <w:lang w:val="ro-RO"/>
        </w:rPr>
      </w:pPr>
      <w:r w:rsidRPr="00043E9F">
        <w:rPr>
          <w:lang w:val="ro-RO"/>
        </w:rPr>
        <w:t xml:space="preserve">contractelor </w:t>
      </w:r>
      <w:r w:rsidR="002A639D" w:rsidRPr="00043E9F">
        <w:rPr>
          <w:lang w:val="ro-RO"/>
        </w:rPr>
        <w:t xml:space="preserve">de achiziții </w:t>
      </w:r>
      <w:r w:rsidR="009248A6" w:rsidRPr="00043E9F">
        <w:rPr>
          <w:lang w:val="ro-RO"/>
        </w:rPr>
        <w:t>de servicii financiare, cu excepția serviciilor de asigurări;</w:t>
      </w:r>
    </w:p>
    <w:p w14:paraId="0A6D716F" w14:textId="77777777" w:rsidR="00043E9F" w:rsidRDefault="006F2909" w:rsidP="000779AC">
      <w:pPr>
        <w:pStyle w:val="Listparagraf"/>
        <w:numPr>
          <w:ilvl w:val="3"/>
          <w:numId w:val="20"/>
        </w:numPr>
        <w:tabs>
          <w:tab w:val="left" w:pos="-90"/>
          <w:tab w:val="left" w:pos="426"/>
          <w:tab w:val="left" w:pos="1260"/>
        </w:tabs>
        <w:spacing w:after="0"/>
        <w:ind w:left="0" w:firstLine="720"/>
        <w:jc w:val="both"/>
        <w:rPr>
          <w:lang w:val="ro-RO"/>
        </w:rPr>
      </w:pPr>
      <w:r w:rsidRPr="00043E9F">
        <w:rPr>
          <w:lang w:val="ro-RO"/>
        </w:rPr>
        <w:t xml:space="preserve">contractelor individuale </w:t>
      </w:r>
      <w:r w:rsidR="009248A6" w:rsidRPr="00043E9F">
        <w:rPr>
          <w:lang w:val="ro-RO"/>
        </w:rPr>
        <w:t>de muncă;</w:t>
      </w:r>
    </w:p>
    <w:p w14:paraId="40EF5B89" w14:textId="77777777" w:rsidR="00043E9F" w:rsidRDefault="006F2909" w:rsidP="000779AC">
      <w:pPr>
        <w:pStyle w:val="Listparagraf"/>
        <w:numPr>
          <w:ilvl w:val="3"/>
          <w:numId w:val="20"/>
        </w:numPr>
        <w:tabs>
          <w:tab w:val="left" w:pos="-90"/>
          <w:tab w:val="left" w:pos="426"/>
          <w:tab w:val="left" w:pos="1260"/>
        </w:tabs>
        <w:spacing w:after="0"/>
        <w:ind w:left="0" w:firstLine="720"/>
        <w:jc w:val="both"/>
        <w:rPr>
          <w:lang w:val="ro-RO"/>
        </w:rPr>
      </w:pPr>
      <w:r w:rsidRPr="00043E9F">
        <w:rPr>
          <w:lang w:val="ro-RO"/>
        </w:rPr>
        <w:t xml:space="preserve">contractelor </w:t>
      </w:r>
      <w:r w:rsidR="002A639D" w:rsidRPr="00043E9F">
        <w:rPr>
          <w:lang w:val="ro-RO"/>
        </w:rPr>
        <w:t xml:space="preserve">de achiziții </w:t>
      </w:r>
      <w:r w:rsidR="009248A6" w:rsidRPr="00043E9F">
        <w:rPr>
          <w:lang w:val="ro-RO"/>
        </w:rPr>
        <w:t xml:space="preserve">de servicii de cercetare și de dezvoltare, altele decât cele ale căror </w:t>
      </w:r>
      <w:r w:rsidRPr="00043E9F">
        <w:rPr>
          <w:lang w:val="ro-RO"/>
        </w:rPr>
        <w:t>rezultatele sunt destinate, în mod exclusiv,</w:t>
      </w:r>
      <w:r w:rsidR="009248A6" w:rsidRPr="00043E9F">
        <w:rPr>
          <w:lang w:val="ro-RO"/>
        </w:rPr>
        <w:t xml:space="preserve"> autorității</w:t>
      </w:r>
      <w:r w:rsidR="00715CDF" w:rsidRPr="00043E9F">
        <w:rPr>
          <w:lang w:val="ro-RO"/>
        </w:rPr>
        <w:t>/entității</w:t>
      </w:r>
      <w:r w:rsidR="009248A6" w:rsidRPr="00043E9F">
        <w:rPr>
          <w:lang w:val="ro-RO"/>
        </w:rPr>
        <w:t xml:space="preserve"> contractante pentru uz propriu </w:t>
      </w:r>
      <w:r w:rsidRPr="00043E9F">
        <w:rPr>
          <w:lang w:val="ro-RO"/>
        </w:rPr>
        <w:t xml:space="preserve">în efectuarea propriei </w:t>
      </w:r>
      <w:r w:rsidR="009248A6" w:rsidRPr="00043E9F">
        <w:rPr>
          <w:lang w:val="ro-RO"/>
        </w:rPr>
        <w:t xml:space="preserve"> activități, cu condiția ca serviciul prestat să fie integral remunerat de către autoritatea</w:t>
      </w:r>
      <w:r w:rsidR="00715CDF" w:rsidRPr="00043E9F">
        <w:rPr>
          <w:lang w:val="ro-RO"/>
        </w:rPr>
        <w:t>/entitatea</w:t>
      </w:r>
      <w:r w:rsidR="009248A6" w:rsidRPr="00043E9F">
        <w:rPr>
          <w:lang w:val="ro-RO"/>
        </w:rPr>
        <w:t xml:space="preserve"> contractantă</w:t>
      </w:r>
      <w:r w:rsidR="00043E9F">
        <w:rPr>
          <w:lang w:val="ro-RO"/>
        </w:rPr>
        <w:t>;</w:t>
      </w:r>
    </w:p>
    <w:p w14:paraId="4A6A5118" w14:textId="57571D2C" w:rsidR="00307759" w:rsidRPr="00043E9F" w:rsidRDefault="008450D0" w:rsidP="000779AC">
      <w:pPr>
        <w:pStyle w:val="Listparagraf"/>
        <w:numPr>
          <w:ilvl w:val="3"/>
          <w:numId w:val="20"/>
        </w:numPr>
        <w:tabs>
          <w:tab w:val="left" w:pos="-90"/>
          <w:tab w:val="left" w:pos="426"/>
          <w:tab w:val="left" w:pos="1260"/>
        </w:tabs>
        <w:spacing w:after="0"/>
        <w:ind w:left="0" w:firstLine="720"/>
        <w:jc w:val="both"/>
        <w:rPr>
          <w:lang w:val="ro-RO"/>
        </w:rPr>
      </w:pPr>
      <w:r w:rsidRPr="00043E9F">
        <w:rPr>
          <w:lang w:val="en-US"/>
        </w:rPr>
        <w:t xml:space="preserve">contractelor </w:t>
      </w:r>
      <w:r w:rsidR="002A639D" w:rsidRPr="00043E9F">
        <w:rPr>
          <w:lang w:val="ro-RO"/>
        </w:rPr>
        <w:t>de achiziții</w:t>
      </w:r>
      <w:r w:rsidR="002A639D" w:rsidRPr="00043E9F">
        <w:rPr>
          <w:lang w:val="en-US"/>
        </w:rPr>
        <w:t xml:space="preserve"> </w:t>
      </w:r>
      <w:r w:rsidRPr="00043E9F">
        <w:rPr>
          <w:lang w:val="en-US"/>
        </w:rPr>
        <w:t xml:space="preserve">a căror atribuire este </w:t>
      </w:r>
      <w:r w:rsidR="00F71921" w:rsidRPr="00043E9F">
        <w:rPr>
          <w:lang w:val="en-US"/>
        </w:rPr>
        <w:t>considerată necesară</w:t>
      </w:r>
      <w:r w:rsidRPr="00043E9F">
        <w:rPr>
          <w:lang w:val="en-US"/>
        </w:rPr>
        <w:t xml:space="preserve"> pentru protejarea intereselor </w:t>
      </w:r>
      <w:r w:rsidR="00F71921" w:rsidRPr="00043E9F">
        <w:rPr>
          <w:lang w:val="en-US"/>
        </w:rPr>
        <w:t xml:space="preserve">esențiale </w:t>
      </w:r>
      <w:r w:rsidRPr="00043E9F">
        <w:rPr>
          <w:lang w:val="en-US"/>
        </w:rPr>
        <w:t xml:space="preserve">de securitate </w:t>
      </w:r>
      <w:r w:rsidR="00F71921" w:rsidRPr="00043E9F">
        <w:rPr>
          <w:lang w:val="en-US"/>
        </w:rPr>
        <w:t>ale statului.</w:t>
      </w:r>
    </w:p>
    <w:p w14:paraId="28C1C5D2" w14:textId="77777777" w:rsidR="008450D0" w:rsidRPr="00A62DCE" w:rsidRDefault="008450D0" w:rsidP="00944105">
      <w:pPr>
        <w:tabs>
          <w:tab w:val="left" w:pos="-90"/>
          <w:tab w:val="left" w:pos="284"/>
        </w:tabs>
        <w:spacing w:after="0"/>
        <w:ind w:firstLine="720"/>
        <w:jc w:val="both"/>
        <w:rPr>
          <w:lang w:val="en-US"/>
        </w:rPr>
      </w:pPr>
    </w:p>
    <w:p w14:paraId="6BB5D8E3" w14:textId="77777777" w:rsidR="00307759" w:rsidRPr="00307759" w:rsidRDefault="00307759" w:rsidP="00944105">
      <w:pPr>
        <w:tabs>
          <w:tab w:val="left" w:pos="-90"/>
          <w:tab w:val="left" w:pos="284"/>
        </w:tabs>
        <w:spacing w:after="0"/>
        <w:ind w:firstLine="720"/>
        <w:jc w:val="both"/>
        <w:rPr>
          <w:b/>
          <w:lang w:val="ro-RO"/>
        </w:rPr>
      </w:pPr>
      <w:r w:rsidRPr="00307759">
        <w:rPr>
          <w:b/>
          <w:lang w:val="ro-RO"/>
        </w:rPr>
        <w:lastRenderedPageBreak/>
        <w:t>Articolul 14. Contracte rezervate</w:t>
      </w:r>
    </w:p>
    <w:p w14:paraId="3A4E6E22" w14:textId="53F7CCA7" w:rsidR="00307759" w:rsidRPr="0028513A" w:rsidRDefault="00307759" w:rsidP="000779AC">
      <w:pPr>
        <w:pStyle w:val="Listparagraf"/>
        <w:numPr>
          <w:ilvl w:val="1"/>
          <w:numId w:val="22"/>
        </w:numPr>
        <w:tabs>
          <w:tab w:val="left" w:pos="-90"/>
          <w:tab w:val="left" w:pos="284"/>
          <w:tab w:val="left" w:pos="1260"/>
        </w:tabs>
        <w:spacing w:after="0"/>
        <w:ind w:left="0" w:firstLine="720"/>
        <w:jc w:val="both"/>
        <w:rPr>
          <w:lang w:val="ro-RO"/>
        </w:rPr>
      </w:pPr>
      <w:r w:rsidRPr="0028513A">
        <w:rPr>
          <w:lang w:val="ro-RO"/>
        </w:rPr>
        <w:t xml:space="preserve">Dreptul de participare la procedurile de atribuire a contractelor de achiziții </w:t>
      </w:r>
      <w:r w:rsidR="00F301D8" w:rsidRPr="0028513A">
        <w:rPr>
          <w:lang w:val="ro-RO"/>
        </w:rPr>
        <w:t xml:space="preserve">în </w:t>
      </w:r>
      <w:r w:rsidR="000F4945" w:rsidRPr="0028513A">
        <w:rPr>
          <w:lang w:val="ro-RO"/>
        </w:rPr>
        <w:t xml:space="preserve">domeniile </w:t>
      </w:r>
      <w:r w:rsidR="00F301D8" w:rsidRPr="0028513A">
        <w:rPr>
          <w:lang w:val="ro-RO"/>
        </w:rPr>
        <w:t>apărării și securității</w:t>
      </w:r>
      <w:r w:rsidRPr="0028513A">
        <w:rPr>
          <w:lang w:val="ro-RO"/>
        </w:rPr>
        <w:t xml:space="preserve"> </w:t>
      </w:r>
      <w:r w:rsidR="000F4945" w:rsidRPr="0028513A">
        <w:rPr>
          <w:lang w:val="ro-RO"/>
        </w:rPr>
        <w:t xml:space="preserve">naționale </w:t>
      </w:r>
      <w:r w:rsidR="00F71921" w:rsidRPr="0028513A">
        <w:rPr>
          <w:lang w:val="ro-RO"/>
        </w:rPr>
        <w:t xml:space="preserve">poate fi </w:t>
      </w:r>
      <w:r w:rsidRPr="0028513A">
        <w:rPr>
          <w:lang w:val="ro-RO"/>
        </w:rPr>
        <w:t>rezervat de către Guvern unor ateliere protejate și întreprinderi sociale de inserție</w:t>
      </w:r>
      <w:r w:rsidR="00296E4B" w:rsidRPr="0028513A">
        <w:rPr>
          <w:lang w:val="ro-RO"/>
        </w:rPr>
        <w:t>, care au drept scop crearea locurilor de muncă și încadrarea, în mod prioritar, a persoanelor din categoriile defavorizate ale populației, dacă cel puțin 30% din personalul angajat aparțin categoriilor defavorizate ale populației, astfel încât timpul de lucru cumulat al acestor angajați să reprezinte cel puțin 30% din totalul timpului de lucru al tuturor angajaților</w:t>
      </w:r>
      <w:r w:rsidRPr="0028513A">
        <w:rPr>
          <w:lang w:val="ro-RO"/>
        </w:rPr>
        <w:t>.</w:t>
      </w:r>
    </w:p>
    <w:p w14:paraId="6DE3D6F4" w14:textId="7A094867" w:rsidR="00307759" w:rsidRPr="0028513A" w:rsidRDefault="00307759" w:rsidP="000779AC">
      <w:pPr>
        <w:pStyle w:val="Listparagraf"/>
        <w:numPr>
          <w:ilvl w:val="1"/>
          <w:numId w:val="22"/>
        </w:numPr>
        <w:tabs>
          <w:tab w:val="left" w:pos="-90"/>
          <w:tab w:val="left" w:pos="284"/>
          <w:tab w:val="left" w:pos="426"/>
          <w:tab w:val="left" w:pos="1260"/>
        </w:tabs>
        <w:spacing w:after="0"/>
        <w:ind w:left="0" w:firstLine="720"/>
        <w:jc w:val="both"/>
        <w:rPr>
          <w:lang w:val="ro-RO"/>
        </w:rPr>
      </w:pPr>
      <w:r w:rsidRPr="0028513A">
        <w:rPr>
          <w:lang w:val="ro-RO"/>
        </w:rPr>
        <w:t>În cazul în care participarea la procedura de atribuire</w:t>
      </w:r>
      <w:r w:rsidR="00F96C26" w:rsidRPr="0028513A">
        <w:rPr>
          <w:lang w:val="ro-RO"/>
        </w:rPr>
        <w:t xml:space="preserve"> a contractelor de achiziții </w:t>
      </w:r>
      <w:r w:rsidRPr="0028513A">
        <w:rPr>
          <w:lang w:val="ro-RO"/>
        </w:rPr>
        <w:t xml:space="preserve">se </w:t>
      </w:r>
      <w:r w:rsidR="00406C51" w:rsidRPr="0028513A">
        <w:rPr>
          <w:lang w:val="ro-RO"/>
        </w:rPr>
        <w:t xml:space="preserve">face </w:t>
      </w:r>
      <w:r w:rsidRPr="0028513A">
        <w:rPr>
          <w:lang w:val="ro-RO"/>
        </w:rPr>
        <w:t>conform prevederilor alin. (1), autoritatea</w:t>
      </w:r>
      <w:r w:rsidR="00F301D8" w:rsidRPr="0028513A">
        <w:rPr>
          <w:lang w:val="ro-RO"/>
        </w:rPr>
        <w:t>/entitatea</w:t>
      </w:r>
      <w:r w:rsidRPr="0028513A">
        <w:rPr>
          <w:lang w:val="ro-RO"/>
        </w:rPr>
        <w:t xml:space="preserve"> contractantă are obligația de a preciza acest fapt în mod explicit în anunțul de participare.</w:t>
      </w:r>
      <w:r w:rsidR="00F96C26" w:rsidRPr="0028513A">
        <w:rPr>
          <w:lang w:val="ro-RO"/>
        </w:rPr>
        <w:t xml:space="preserve"> </w:t>
      </w:r>
    </w:p>
    <w:p w14:paraId="4AB3CC6C" w14:textId="77777777" w:rsidR="00D95211" w:rsidRDefault="00D95211" w:rsidP="00944105">
      <w:pPr>
        <w:tabs>
          <w:tab w:val="left" w:pos="-90"/>
          <w:tab w:val="left" w:pos="284"/>
        </w:tabs>
        <w:spacing w:after="0"/>
        <w:ind w:firstLine="720"/>
        <w:jc w:val="center"/>
        <w:rPr>
          <w:b/>
          <w:lang w:val="ro-RO"/>
        </w:rPr>
      </w:pPr>
    </w:p>
    <w:p w14:paraId="7E7DE57E" w14:textId="1138CA41" w:rsidR="000C1447" w:rsidRPr="000C1447" w:rsidRDefault="000C1447" w:rsidP="00944105">
      <w:pPr>
        <w:tabs>
          <w:tab w:val="left" w:pos="-90"/>
          <w:tab w:val="left" w:pos="284"/>
        </w:tabs>
        <w:spacing w:after="0"/>
        <w:ind w:firstLine="720"/>
        <w:jc w:val="center"/>
        <w:rPr>
          <w:b/>
          <w:lang w:val="ro-RO"/>
        </w:rPr>
      </w:pPr>
      <w:r w:rsidRPr="000C1447">
        <w:rPr>
          <w:b/>
          <w:lang w:val="ro-RO"/>
        </w:rPr>
        <w:t>Capitolul III</w:t>
      </w:r>
    </w:p>
    <w:p w14:paraId="3ED9FDEC" w14:textId="12AF52E6" w:rsidR="000C1447" w:rsidRPr="000C1447" w:rsidRDefault="000C1447" w:rsidP="00944105">
      <w:pPr>
        <w:tabs>
          <w:tab w:val="left" w:pos="-90"/>
          <w:tab w:val="left" w:pos="284"/>
        </w:tabs>
        <w:spacing w:after="0"/>
        <w:ind w:firstLine="720"/>
        <w:jc w:val="center"/>
        <w:rPr>
          <w:b/>
          <w:lang w:val="ro-RO"/>
        </w:rPr>
      </w:pPr>
      <w:r w:rsidRPr="000C1447">
        <w:rPr>
          <w:b/>
          <w:lang w:val="ro-RO"/>
        </w:rPr>
        <w:t xml:space="preserve">REGIMUL APLICABIL CONTRACTELOR </w:t>
      </w:r>
      <w:r w:rsidR="0028513A">
        <w:rPr>
          <w:b/>
          <w:lang w:val="ro-RO"/>
        </w:rPr>
        <w:t xml:space="preserve">DE ACHIZIȚII </w:t>
      </w:r>
      <w:r w:rsidRPr="000C1447">
        <w:rPr>
          <w:b/>
          <w:lang w:val="ro-RO"/>
        </w:rPr>
        <w:t>DE PRESTĂRI SERVICII</w:t>
      </w:r>
    </w:p>
    <w:p w14:paraId="4BEF16FB" w14:textId="77777777" w:rsidR="000C1447" w:rsidRDefault="000C1447" w:rsidP="00944105">
      <w:pPr>
        <w:tabs>
          <w:tab w:val="left" w:pos="-90"/>
          <w:tab w:val="left" w:pos="284"/>
        </w:tabs>
        <w:spacing w:after="0"/>
        <w:ind w:firstLine="720"/>
        <w:jc w:val="both"/>
        <w:rPr>
          <w:lang w:val="ro-RO"/>
        </w:rPr>
      </w:pPr>
    </w:p>
    <w:p w14:paraId="2E5189A1" w14:textId="3D53E091" w:rsidR="000C1447" w:rsidRPr="000C1447" w:rsidRDefault="000C1447" w:rsidP="00944105">
      <w:pPr>
        <w:tabs>
          <w:tab w:val="left" w:pos="-90"/>
          <w:tab w:val="left" w:pos="284"/>
        </w:tabs>
        <w:spacing w:after="0"/>
        <w:ind w:firstLine="720"/>
        <w:jc w:val="both"/>
        <w:rPr>
          <w:b/>
          <w:lang w:val="ro-RO"/>
        </w:rPr>
      </w:pPr>
      <w:r w:rsidRPr="000C1447">
        <w:rPr>
          <w:b/>
          <w:lang w:val="ro-RO"/>
        </w:rPr>
        <w:t xml:space="preserve">Articolul 15. Contracte de prestări servicii </w:t>
      </w:r>
      <w:r w:rsidR="00D45B89">
        <w:rPr>
          <w:b/>
          <w:lang w:val="ro-RO"/>
        </w:rPr>
        <w:t>enumerate</w:t>
      </w:r>
      <w:r w:rsidR="00D45B89" w:rsidRPr="000C1447">
        <w:rPr>
          <w:b/>
          <w:lang w:val="ro-RO"/>
        </w:rPr>
        <w:t xml:space="preserve"> </w:t>
      </w:r>
      <w:r w:rsidRPr="000C1447">
        <w:rPr>
          <w:b/>
          <w:lang w:val="ro-RO"/>
        </w:rPr>
        <w:t>în anexa nr. 1</w:t>
      </w:r>
    </w:p>
    <w:p w14:paraId="0919B54A" w14:textId="62B08A47" w:rsidR="000C1447" w:rsidRDefault="000C1447" w:rsidP="00944105">
      <w:pPr>
        <w:tabs>
          <w:tab w:val="left" w:pos="-90"/>
          <w:tab w:val="left" w:pos="284"/>
        </w:tabs>
        <w:spacing w:after="0"/>
        <w:ind w:firstLine="720"/>
        <w:jc w:val="both"/>
        <w:rPr>
          <w:lang w:val="ro-RO"/>
        </w:rPr>
      </w:pPr>
      <w:r w:rsidRPr="000C1447">
        <w:rPr>
          <w:lang w:val="ro-RO"/>
        </w:rPr>
        <w:t xml:space="preserve">Contractele </w:t>
      </w:r>
      <w:r w:rsidR="00406C51">
        <w:rPr>
          <w:lang w:val="ro-RO"/>
        </w:rPr>
        <w:t xml:space="preserve">de achiziții </w:t>
      </w:r>
      <w:r w:rsidRPr="000C1447">
        <w:rPr>
          <w:lang w:val="ro-RO"/>
        </w:rPr>
        <w:t xml:space="preserve">care au ca obiect serviciile prevăzute la art. 2 </w:t>
      </w:r>
      <w:r w:rsidR="00296E4B">
        <w:rPr>
          <w:lang w:val="ro-RO"/>
        </w:rPr>
        <w:t>enumerate</w:t>
      </w:r>
      <w:r w:rsidRPr="000C1447">
        <w:rPr>
          <w:lang w:val="ro-RO"/>
        </w:rPr>
        <w:t xml:space="preserve"> în anexa nr. 1, se atribuie </w:t>
      </w:r>
      <w:r w:rsidR="00406C51">
        <w:rPr>
          <w:lang w:val="ro-RO"/>
        </w:rPr>
        <w:t>în conformitate cu</w:t>
      </w:r>
      <w:r w:rsidR="00C24BD3">
        <w:rPr>
          <w:lang w:val="ro-RO"/>
        </w:rPr>
        <w:t xml:space="preserve"> </w:t>
      </w:r>
      <w:r w:rsidR="002C087B">
        <w:rPr>
          <w:lang w:val="ro-RO"/>
        </w:rPr>
        <w:t>prevederile</w:t>
      </w:r>
      <w:r w:rsidRPr="000C1447">
        <w:rPr>
          <w:lang w:val="ro-RO"/>
        </w:rPr>
        <w:t xml:space="preserve"> art. 18-54.</w:t>
      </w:r>
    </w:p>
    <w:p w14:paraId="3A4C9C85" w14:textId="77777777" w:rsidR="006328AD" w:rsidRDefault="006328AD" w:rsidP="00944105">
      <w:pPr>
        <w:tabs>
          <w:tab w:val="left" w:pos="-90"/>
          <w:tab w:val="left" w:pos="284"/>
        </w:tabs>
        <w:spacing w:after="0"/>
        <w:ind w:firstLine="720"/>
        <w:jc w:val="both"/>
        <w:rPr>
          <w:lang w:val="ro-RO"/>
        </w:rPr>
      </w:pPr>
    </w:p>
    <w:p w14:paraId="281D5C7B" w14:textId="4AC04D9D" w:rsidR="006328AD" w:rsidRPr="006328AD" w:rsidRDefault="006328AD" w:rsidP="00944105">
      <w:pPr>
        <w:tabs>
          <w:tab w:val="left" w:pos="-90"/>
          <w:tab w:val="left" w:pos="284"/>
        </w:tabs>
        <w:spacing w:after="0"/>
        <w:ind w:firstLine="720"/>
        <w:jc w:val="both"/>
        <w:rPr>
          <w:b/>
          <w:lang w:val="ro-RO"/>
        </w:rPr>
      </w:pPr>
      <w:r w:rsidRPr="006328AD">
        <w:rPr>
          <w:b/>
          <w:lang w:val="ro-RO"/>
        </w:rPr>
        <w:t xml:space="preserve">Articolul 16. Contracte de prestări servicii </w:t>
      </w:r>
      <w:r w:rsidR="00D45B89">
        <w:rPr>
          <w:b/>
          <w:lang w:val="ro-RO"/>
        </w:rPr>
        <w:t>enumerate</w:t>
      </w:r>
      <w:r w:rsidRPr="006328AD">
        <w:rPr>
          <w:b/>
          <w:lang w:val="ro-RO"/>
        </w:rPr>
        <w:t xml:space="preserve"> în anexa nr. 2</w:t>
      </w:r>
    </w:p>
    <w:p w14:paraId="5EB0BFBB" w14:textId="21081600" w:rsidR="00C24BD3" w:rsidRDefault="00C24BD3" w:rsidP="00944105">
      <w:pPr>
        <w:tabs>
          <w:tab w:val="left" w:pos="-90"/>
          <w:tab w:val="left" w:pos="284"/>
        </w:tabs>
        <w:spacing w:after="0"/>
        <w:ind w:firstLine="720"/>
        <w:jc w:val="both"/>
        <w:rPr>
          <w:lang w:val="ro-RO"/>
        </w:rPr>
      </w:pPr>
      <w:r w:rsidRPr="000C1447">
        <w:rPr>
          <w:lang w:val="ro-RO"/>
        </w:rPr>
        <w:t>Contractel</w:t>
      </w:r>
      <w:r w:rsidR="0028513A">
        <w:rPr>
          <w:lang w:val="ro-RO"/>
        </w:rPr>
        <w:t>e</w:t>
      </w:r>
      <w:r w:rsidRPr="000C1447">
        <w:rPr>
          <w:lang w:val="ro-RO"/>
        </w:rPr>
        <w:t xml:space="preserve"> </w:t>
      </w:r>
      <w:r>
        <w:rPr>
          <w:lang w:val="ro-RO"/>
        </w:rPr>
        <w:t xml:space="preserve">de achiziții </w:t>
      </w:r>
      <w:r w:rsidRPr="000C1447">
        <w:rPr>
          <w:lang w:val="ro-RO"/>
        </w:rPr>
        <w:t xml:space="preserve">care au ca obiect serviciile prevăzute la art. 2 </w:t>
      </w:r>
      <w:r>
        <w:rPr>
          <w:lang w:val="ro-RO"/>
        </w:rPr>
        <w:t>enumerate</w:t>
      </w:r>
      <w:r w:rsidRPr="000C1447">
        <w:rPr>
          <w:lang w:val="ro-RO"/>
        </w:rPr>
        <w:t xml:space="preserve"> în anexa nr. </w:t>
      </w:r>
      <w:r>
        <w:rPr>
          <w:lang w:val="ro-RO"/>
        </w:rPr>
        <w:t>2</w:t>
      </w:r>
      <w:r w:rsidRPr="000C1447">
        <w:rPr>
          <w:lang w:val="ro-RO"/>
        </w:rPr>
        <w:t xml:space="preserve">, </w:t>
      </w:r>
      <w:r w:rsidR="0028513A" w:rsidRPr="000C1447">
        <w:rPr>
          <w:lang w:val="ro-RO"/>
        </w:rPr>
        <w:t xml:space="preserve">se atribuie </w:t>
      </w:r>
      <w:r w:rsidR="0028513A">
        <w:rPr>
          <w:lang w:val="ro-RO"/>
        </w:rPr>
        <w:t>în conformitate cu prevederile</w:t>
      </w:r>
      <w:r w:rsidR="0028513A" w:rsidRPr="000C1447">
        <w:rPr>
          <w:lang w:val="ro-RO"/>
        </w:rPr>
        <w:t xml:space="preserve"> </w:t>
      </w:r>
      <w:r w:rsidRPr="000C1447">
        <w:rPr>
          <w:lang w:val="ro-RO"/>
        </w:rPr>
        <w:t>art. 18</w:t>
      </w:r>
      <w:r>
        <w:rPr>
          <w:lang w:val="ro-RO"/>
        </w:rPr>
        <w:t xml:space="preserve"> și ale art. 30 alin. (</w:t>
      </w:r>
      <w:r w:rsidR="001E1B67">
        <w:rPr>
          <w:lang w:val="ro-RO"/>
        </w:rPr>
        <w:t>7</w:t>
      </w:r>
      <w:r>
        <w:rPr>
          <w:lang w:val="ro-RO"/>
        </w:rPr>
        <w:t>)-(9)</w:t>
      </w:r>
      <w:r w:rsidRPr="000C1447">
        <w:rPr>
          <w:lang w:val="ro-RO"/>
        </w:rPr>
        <w:t>.</w:t>
      </w:r>
    </w:p>
    <w:p w14:paraId="3E55788F" w14:textId="77777777" w:rsidR="00724916" w:rsidRDefault="00724916" w:rsidP="00944105">
      <w:pPr>
        <w:tabs>
          <w:tab w:val="left" w:pos="-90"/>
          <w:tab w:val="left" w:pos="284"/>
        </w:tabs>
        <w:spacing w:after="0"/>
        <w:ind w:firstLine="720"/>
        <w:jc w:val="both"/>
        <w:rPr>
          <w:b/>
          <w:lang w:val="ro-RO"/>
        </w:rPr>
      </w:pPr>
    </w:p>
    <w:p w14:paraId="2C44C04F" w14:textId="4E982879" w:rsidR="006328AD" w:rsidRPr="006328AD" w:rsidRDefault="006328AD" w:rsidP="00944105">
      <w:pPr>
        <w:tabs>
          <w:tab w:val="left" w:pos="-90"/>
          <w:tab w:val="left" w:pos="284"/>
        </w:tabs>
        <w:spacing w:after="0"/>
        <w:ind w:firstLine="720"/>
        <w:jc w:val="both"/>
        <w:rPr>
          <w:b/>
          <w:lang w:val="ro-RO"/>
        </w:rPr>
      </w:pPr>
      <w:r w:rsidRPr="006328AD">
        <w:rPr>
          <w:b/>
          <w:lang w:val="ro-RO"/>
        </w:rPr>
        <w:t xml:space="preserve">Articolul 17. Contracte mixte </w:t>
      </w:r>
      <w:r w:rsidRPr="00575FA2">
        <w:rPr>
          <w:b/>
          <w:lang w:val="ro-RO"/>
        </w:rPr>
        <w:t xml:space="preserve">care includ servicii enumerate în anexele nr. 1 şi </w:t>
      </w:r>
      <w:r w:rsidR="002C27BF" w:rsidRPr="00575FA2">
        <w:rPr>
          <w:b/>
          <w:lang w:val="ro-RO"/>
        </w:rPr>
        <w:t xml:space="preserve">nr. </w:t>
      </w:r>
      <w:r w:rsidRPr="00575FA2">
        <w:rPr>
          <w:b/>
          <w:lang w:val="ro-RO"/>
        </w:rPr>
        <w:t>2</w:t>
      </w:r>
    </w:p>
    <w:p w14:paraId="649262C0" w14:textId="10561E0B" w:rsidR="006328AD" w:rsidRPr="0028513A" w:rsidRDefault="002C087B" w:rsidP="000779AC">
      <w:pPr>
        <w:pStyle w:val="Listparagraf"/>
        <w:numPr>
          <w:ilvl w:val="1"/>
          <w:numId w:val="23"/>
        </w:numPr>
        <w:tabs>
          <w:tab w:val="left" w:pos="-90"/>
          <w:tab w:val="left" w:pos="1260"/>
        </w:tabs>
        <w:spacing w:after="0"/>
        <w:ind w:left="0" w:firstLine="720"/>
        <w:jc w:val="both"/>
        <w:rPr>
          <w:lang w:val="ro-RO"/>
        </w:rPr>
      </w:pPr>
      <w:r w:rsidRPr="0028513A">
        <w:rPr>
          <w:lang w:val="ro-RO"/>
        </w:rPr>
        <w:t>Contractele de achiziții care au ca obiect serviciile prevăzute la art. 2 enumerate în anexele nr. 1 și nr. 2 se atribuie în conformitate cu</w:t>
      </w:r>
      <w:r w:rsidR="006328AD" w:rsidRPr="0028513A">
        <w:rPr>
          <w:lang w:val="ro-RO"/>
        </w:rPr>
        <w:t xml:space="preserve"> prevederile art. 18-54</w:t>
      </w:r>
      <w:r w:rsidRPr="0028513A">
        <w:rPr>
          <w:lang w:val="ro-RO"/>
        </w:rPr>
        <w:t xml:space="preserve">, în cazul în care </w:t>
      </w:r>
      <w:r w:rsidR="006328AD" w:rsidRPr="0028513A">
        <w:rPr>
          <w:lang w:val="ro-RO"/>
        </w:rPr>
        <w:t xml:space="preserve">valoarea estimată a serviciilor </w:t>
      </w:r>
      <w:r w:rsidRPr="0028513A">
        <w:rPr>
          <w:lang w:val="ro-RO"/>
        </w:rPr>
        <w:t xml:space="preserve">enumerate </w:t>
      </w:r>
      <w:r w:rsidR="006328AD" w:rsidRPr="0028513A">
        <w:rPr>
          <w:lang w:val="ro-RO"/>
        </w:rPr>
        <w:t xml:space="preserve">în anexa nr. 1 este mai mare decât valoarea estimată a serviciilor </w:t>
      </w:r>
      <w:r w:rsidRPr="0028513A">
        <w:rPr>
          <w:lang w:val="ro-RO"/>
        </w:rPr>
        <w:t xml:space="preserve">enumerate </w:t>
      </w:r>
      <w:r w:rsidR="006328AD" w:rsidRPr="0028513A">
        <w:rPr>
          <w:lang w:val="ro-RO"/>
        </w:rPr>
        <w:t>în anexa nr. 2.</w:t>
      </w:r>
    </w:p>
    <w:p w14:paraId="5EE34799" w14:textId="290E9FAF" w:rsidR="006328AD" w:rsidRPr="0028513A" w:rsidRDefault="006328AD" w:rsidP="000779AC">
      <w:pPr>
        <w:pStyle w:val="Listparagraf"/>
        <w:numPr>
          <w:ilvl w:val="1"/>
          <w:numId w:val="23"/>
        </w:numPr>
        <w:tabs>
          <w:tab w:val="left" w:pos="-90"/>
          <w:tab w:val="left" w:pos="1260"/>
        </w:tabs>
        <w:spacing w:after="0"/>
        <w:ind w:left="0" w:firstLine="720"/>
        <w:jc w:val="both"/>
        <w:rPr>
          <w:lang w:val="ro-RO"/>
        </w:rPr>
      </w:pPr>
      <w:r w:rsidRPr="0028513A">
        <w:rPr>
          <w:lang w:val="ro-RO"/>
        </w:rPr>
        <w:t xml:space="preserve">În alte cazuri, contractele </w:t>
      </w:r>
      <w:r w:rsidR="002C087B" w:rsidRPr="0028513A">
        <w:rPr>
          <w:lang w:val="ro-RO"/>
        </w:rPr>
        <w:t xml:space="preserve">de achiziții </w:t>
      </w:r>
      <w:r w:rsidRPr="0028513A">
        <w:rPr>
          <w:lang w:val="ro-RO"/>
        </w:rPr>
        <w:t xml:space="preserve">se atribuie în conformitate cu </w:t>
      </w:r>
      <w:r w:rsidR="002C27BF" w:rsidRPr="0028513A">
        <w:rPr>
          <w:lang w:val="ro-RO"/>
        </w:rPr>
        <w:t xml:space="preserve">prevederile </w:t>
      </w:r>
      <w:r w:rsidRPr="0028513A">
        <w:rPr>
          <w:lang w:val="ro-RO"/>
        </w:rPr>
        <w:t>art. 18 și art. 30 alin. (</w:t>
      </w:r>
      <w:r w:rsidR="001E1B67" w:rsidRPr="0028513A">
        <w:rPr>
          <w:lang w:val="ro-RO"/>
        </w:rPr>
        <w:t>7</w:t>
      </w:r>
      <w:r w:rsidRPr="0028513A">
        <w:rPr>
          <w:lang w:val="ro-RO"/>
        </w:rPr>
        <w:t>)</w:t>
      </w:r>
      <w:r w:rsidR="002C087B" w:rsidRPr="0028513A">
        <w:rPr>
          <w:lang w:val="ro-RO"/>
        </w:rPr>
        <w:t>-(9)</w:t>
      </w:r>
      <w:r w:rsidRPr="0028513A">
        <w:rPr>
          <w:lang w:val="ro-RO"/>
        </w:rPr>
        <w:t>.</w:t>
      </w:r>
    </w:p>
    <w:p w14:paraId="503EAF58" w14:textId="416302F2" w:rsidR="006328AD" w:rsidRPr="0028513A" w:rsidRDefault="006328AD" w:rsidP="000779AC">
      <w:pPr>
        <w:pStyle w:val="Listparagraf"/>
        <w:numPr>
          <w:ilvl w:val="1"/>
          <w:numId w:val="23"/>
        </w:numPr>
        <w:tabs>
          <w:tab w:val="left" w:pos="-90"/>
          <w:tab w:val="left" w:pos="1260"/>
        </w:tabs>
        <w:spacing w:after="0"/>
        <w:ind w:left="0" w:firstLine="720"/>
        <w:jc w:val="both"/>
        <w:rPr>
          <w:lang w:val="ro-RO"/>
        </w:rPr>
      </w:pPr>
      <w:r w:rsidRPr="0028513A">
        <w:rPr>
          <w:lang w:val="ro-RO"/>
        </w:rPr>
        <w:t>Autoritatea/</w:t>
      </w:r>
      <w:r w:rsidR="0028513A" w:rsidRPr="0028513A">
        <w:rPr>
          <w:lang w:val="ro-RO"/>
        </w:rPr>
        <w:t xml:space="preserve">entitatea </w:t>
      </w:r>
      <w:r w:rsidRPr="0028513A">
        <w:rPr>
          <w:lang w:val="ro-RO"/>
        </w:rPr>
        <w:t xml:space="preserve">contractantă nu are dreptul de a </w:t>
      </w:r>
      <w:r w:rsidR="004A4D47" w:rsidRPr="0028513A">
        <w:rPr>
          <w:lang w:val="ro-RO"/>
        </w:rPr>
        <w:t>includ</w:t>
      </w:r>
      <w:r w:rsidR="001E1B67" w:rsidRPr="0028513A">
        <w:rPr>
          <w:lang w:val="ro-RO"/>
        </w:rPr>
        <w:t>e</w:t>
      </w:r>
      <w:r w:rsidRPr="0028513A">
        <w:rPr>
          <w:lang w:val="ro-RO"/>
        </w:rPr>
        <w:t xml:space="preserve">, în cadrul aceluiași contract, servicii </w:t>
      </w:r>
      <w:r w:rsidR="004A4D47" w:rsidRPr="0028513A">
        <w:rPr>
          <w:lang w:val="ro-RO"/>
        </w:rPr>
        <w:t xml:space="preserve">enumerate </w:t>
      </w:r>
      <w:r w:rsidRPr="0028513A">
        <w:rPr>
          <w:lang w:val="ro-RO"/>
        </w:rPr>
        <w:t xml:space="preserve">atât în anexa nr. 1, cât și în anexa nr. 2, </w:t>
      </w:r>
      <w:r w:rsidR="004A4D47" w:rsidRPr="0028513A">
        <w:rPr>
          <w:lang w:val="ro-RO"/>
        </w:rPr>
        <w:t xml:space="preserve">în </w:t>
      </w:r>
      <w:r w:rsidRPr="0028513A">
        <w:rPr>
          <w:lang w:val="ro-RO"/>
        </w:rPr>
        <w:t xml:space="preserve">scopul </w:t>
      </w:r>
      <w:r w:rsidR="004A4D47" w:rsidRPr="0028513A">
        <w:rPr>
          <w:lang w:val="ro-RO"/>
        </w:rPr>
        <w:t xml:space="preserve">aplicării exclusive </w:t>
      </w:r>
      <w:r w:rsidR="00941D71" w:rsidRPr="0028513A">
        <w:rPr>
          <w:lang w:val="ro-RO"/>
        </w:rPr>
        <w:t xml:space="preserve">a </w:t>
      </w:r>
      <w:r w:rsidRPr="0028513A">
        <w:rPr>
          <w:lang w:val="ro-RO"/>
        </w:rPr>
        <w:t>prevederil</w:t>
      </w:r>
      <w:r w:rsidR="00941D71" w:rsidRPr="0028513A">
        <w:rPr>
          <w:lang w:val="ro-RO"/>
        </w:rPr>
        <w:t>or</w:t>
      </w:r>
      <w:r w:rsidRPr="0028513A">
        <w:rPr>
          <w:lang w:val="ro-RO"/>
        </w:rPr>
        <w:t xml:space="preserve"> art. 18 și </w:t>
      </w:r>
      <w:r w:rsidR="0028513A" w:rsidRPr="0028513A">
        <w:rPr>
          <w:lang w:val="ro-RO"/>
        </w:rPr>
        <w:t xml:space="preserve">ale </w:t>
      </w:r>
      <w:r w:rsidRPr="0028513A">
        <w:rPr>
          <w:lang w:val="ro-RO"/>
        </w:rPr>
        <w:t>art. 30 alin. (</w:t>
      </w:r>
      <w:r w:rsidR="001E1B67" w:rsidRPr="0028513A">
        <w:rPr>
          <w:lang w:val="ro-RO"/>
        </w:rPr>
        <w:t>7</w:t>
      </w:r>
      <w:r w:rsidRPr="0028513A">
        <w:rPr>
          <w:lang w:val="ro-RO"/>
        </w:rPr>
        <w:t>)</w:t>
      </w:r>
      <w:r w:rsidR="002C087B" w:rsidRPr="0028513A">
        <w:rPr>
          <w:lang w:val="ro-RO"/>
        </w:rPr>
        <w:t>-(9)</w:t>
      </w:r>
      <w:r w:rsidRPr="0028513A">
        <w:rPr>
          <w:lang w:val="ro-RO"/>
        </w:rPr>
        <w:t>.</w:t>
      </w:r>
    </w:p>
    <w:p w14:paraId="0FD998FD" w14:textId="77777777" w:rsidR="00A54B42" w:rsidRDefault="00A54B42" w:rsidP="00944105">
      <w:pPr>
        <w:tabs>
          <w:tab w:val="left" w:pos="-90"/>
          <w:tab w:val="left" w:pos="284"/>
        </w:tabs>
        <w:spacing w:after="0"/>
        <w:ind w:firstLine="720"/>
        <w:jc w:val="both"/>
        <w:rPr>
          <w:lang w:val="ro-RO"/>
        </w:rPr>
      </w:pPr>
    </w:p>
    <w:p w14:paraId="29CEE978" w14:textId="77777777" w:rsidR="00A54B42" w:rsidRPr="00A54B42" w:rsidRDefault="00A54B42" w:rsidP="00944105">
      <w:pPr>
        <w:tabs>
          <w:tab w:val="left" w:pos="284"/>
        </w:tabs>
        <w:spacing w:after="0"/>
        <w:ind w:firstLine="720"/>
        <w:jc w:val="center"/>
        <w:rPr>
          <w:b/>
          <w:lang w:val="ro-RO"/>
        </w:rPr>
      </w:pPr>
      <w:r w:rsidRPr="00A54B42">
        <w:rPr>
          <w:b/>
          <w:lang w:val="ro-RO"/>
        </w:rPr>
        <w:t>Capitolul IV</w:t>
      </w:r>
    </w:p>
    <w:p w14:paraId="01DF65FB" w14:textId="77777777" w:rsidR="00A54B42" w:rsidRPr="00A54B42" w:rsidRDefault="00A54B42" w:rsidP="00944105">
      <w:pPr>
        <w:tabs>
          <w:tab w:val="left" w:pos="284"/>
        </w:tabs>
        <w:spacing w:after="0"/>
        <w:ind w:firstLine="720"/>
        <w:jc w:val="center"/>
        <w:rPr>
          <w:b/>
          <w:lang w:val="ro-RO"/>
        </w:rPr>
      </w:pPr>
      <w:r w:rsidRPr="00A54B42">
        <w:rPr>
          <w:b/>
          <w:lang w:val="ro-RO"/>
        </w:rPr>
        <w:t>REGULI PRIVIND MODUL DE ÎNTO</w:t>
      </w:r>
      <w:r w:rsidR="00941D71">
        <w:rPr>
          <w:b/>
          <w:lang w:val="ro-RO"/>
        </w:rPr>
        <w:t>C</w:t>
      </w:r>
      <w:r w:rsidRPr="00A54B42">
        <w:rPr>
          <w:b/>
          <w:lang w:val="ro-RO"/>
        </w:rPr>
        <w:t>MIRE</w:t>
      </w:r>
    </w:p>
    <w:p w14:paraId="7258094D" w14:textId="77777777" w:rsidR="00A54B42" w:rsidRDefault="00A54B42" w:rsidP="00944105">
      <w:pPr>
        <w:tabs>
          <w:tab w:val="left" w:pos="284"/>
        </w:tabs>
        <w:spacing w:after="0"/>
        <w:ind w:firstLine="720"/>
        <w:jc w:val="center"/>
        <w:rPr>
          <w:b/>
          <w:lang w:val="ro-RO"/>
        </w:rPr>
      </w:pPr>
      <w:r w:rsidRPr="00A54B42">
        <w:rPr>
          <w:b/>
          <w:lang w:val="ro-RO"/>
        </w:rPr>
        <w:t>A DOCUMENTAȚIEI DE ATRIBUIRE</w:t>
      </w:r>
    </w:p>
    <w:p w14:paraId="3669B4E1" w14:textId="77777777" w:rsidR="00FD3B62" w:rsidRDefault="00FD3B62" w:rsidP="00944105">
      <w:pPr>
        <w:tabs>
          <w:tab w:val="left" w:pos="284"/>
        </w:tabs>
        <w:spacing w:after="0"/>
        <w:ind w:firstLine="720"/>
        <w:jc w:val="center"/>
        <w:rPr>
          <w:b/>
          <w:lang w:val="ro-RO"/>
        </w:rPr>
      </w:pPr>
    </w:p>
    <w:p w14:paraId="104CE77E" w14:textId="77777777" w:rsidR="009210D4" w:rsidRPr="009210D4" w:rsidRDefault="009210D4" w:rsidP="00944105">
      <w:pPr>
        <w:tabs>
          <w:tab w:val="left" w:pos="-270"/>
          <w:tab w:val="left" w:pos="-90"/>
          <w:tab w:val="left" w:pos="90"/>
        </w:tabs>
        <w:spacing w:after="0"/>
        <w:ind w:firstLine="720"/>
        <w:jc w:val="both"/>
        <w:rPr>
          <w:b/>
          <w:lang w:val="ro-RO"/>
        </w:rPr>
      </w:pPr>
      <w:r w:rsidRPr="009210D4">
        <w:rPr>
          <w:b/>
          <w:lang w:val="ro-RO"/>
        </w:rPr>
        <w:t>Articolul 18. Specificații tehnice</w:t>
      </w:r>
    </w:p>
    <w:p w14:paraId="715998BF" w14:textId="2E216DC5" w:rsidR="009210D4" w:rsidRPr="00461F72" w:rsidRDefault="009210D4" w:rsidP="000779AC">
      <w:pPr>
        <w:pStyle w:val="Listparagraf"/>
        <w:numPr>
          <w:ilvl w:val="1"/>
          <w:numId w:val="24"/>
        </w:numPr>
        <w:tabs>
          <w:tab w:val="left" w:pos="-270"/>
          <w:tab w:val="left" w:pos="-90"/>
          <w:tab w:val="left" w:pos="90"/>
          <w:tab w:val="left" w:pos="1260"/>
        </w:tabs>
        <w:spacing w:after="0"/>
        <w:ind w:left="0" w:firstLine="720"/>
        <w:jc w:val="both"/>
        <w:rPr>
          <w:lang w:val="ro-RO"/>
        </w:rPr>
      </w:pPr>
      <w:r w:rsidRPr="00461F72">
        <w:rPr>
          <w:lang w:val="ro-RO"/>
        </w:rPr>
        <w:lastRenderedPageBreak/>
        <w:t xml:space="preserve">Specificațiile tehnice </w:t>
      </w:r>
      <w:r w:rsidR="00941D71" w:rsidRPr="00461F72">
        <w:rPr>
          <w:lang w:val="en-US"/>
        </w:rPr>
        <w:t xml:space="preserve">sunt incluse </w:t>
      </w:r>
      <w:r w:rsidR="00FD3B62" w:rsidRPr="00461F72">
        <w:rPr>
          <w:lang w:val="ro-RO"/>
        </w:rPr>
        <w:t>în documentația</w:t>
      </w:r>
      <w:r w:rsidRPr="00461F72">
        <w:rPr>
          <w:lang w:val="ro-RO"/>
        </w:rPr>
        <w:t xml:space="preserve"> de atribuire (</w:t>
      </w:r>
      <w:r w:rsidR="00941D71" w:rsidRPr="00461F72">
        <w:rPr>
          <w:lang w:val="ro-RO"/>
        </w:rPr>
        <w:t xml:space="preserve">anunțul </w:t>
      </w:r>
      <w:r w:rsidRPr="00461F72">
        <w:rPr>
          <w:lang w:val="ro-RO"/>
        </w:rPr>
        <w:t xml:space="preserve">de participare, caietul de sarcini, documentele descriptive sau documentele justificative) și sunt </w:t>
      </w:r>
      <w:r w:rsidR="004E4572" w:rsidRPr="00461F72">
        <w:rPr>
          <w:lang w:val="en-US"/>
        </w:rPr>
        <w:t>întocmite</w:t>
      </w:r>
      <w:r w:rsidR="004E4572" w:rsidRPr="00461F72">
        <w:rPr>
          <w:lang w:val="ro-RO"/>
        </w:rPr>
        <w:t xml:space="preserve"> </w:t>
      </w:r>
      <w:r w:rsidRPr="00461F72">
        <w:rPr>
          <w:lang w:val="ro-RO"/>
        </w:rPr>
        <w:t xml:space="preserve">în mod obiectiv, </w:t>
      </w:r>
      <w:r w:rsidR="00941D71" w:rsidRPr="00461F72">
        <w:rPr>
          <w:lang w:val="en-US"/>
        </w:rPr>
        <w:t xml:space="preserve">pentru a </w:t>
      </w:r>
      <w:r w:rsidR="006560AC" w:rsidRPr="00461F72">
        <w:rPr>
          <w:lang w:val="en-US"/>
        </w:rPr>
        <w:t>răspunde</w:t>
      </w:r>
      <w:r w:rsidRPr="00461F72">
        <w:rPr>
          <w:lang w:val="ro-RO"/>
        </w:rPr>
        <w:t xml:space="preserve"> necesități</w:t>
      </w:r>
      <w:r w:rsidR="00941D71" w:rsidRPr="00461F72">
        <w:rPr>
          <w:lang w:val="ro-RO"/>
        </w:rPr>
        <w:t>lor</w:t>
      </w:r>
      <w:r w:rsidRPr="00461F72">
        <w:rPr>
          <w:lang w:val="ro-RO"/>
        </w:rPr>
        <w:t xml:space="preserve"> autorității/entității contractante.</w:t>
      </w:r>
    </w:p>
    <w:p w14:paraId="1545DEA3" w14:textId="453E725B" w:rsidR="009210D4" w:rsidRPr="00461F72" w:rsidRDefault="009210D4" w:rsidP="000779AC">
      <w:pPr>
        <w:pStyle w:val="Listparagraf"/>
        <w:numPr>
          <w:ilvl w:val="1"/>
          <w:numId w:val="24"/>
        </w:numPr>
        <w:tabs>
          <w:tab w:val="left" w:pos="-270"/>
          <w:tab w:val="left" w:pos="-90"/>
          <w:tab w:val="left" w:pos="90"/>
          <w:tab w:val="left" w:pos="1260"/>
        </w:tabs>
        <w:spacing w:after="0"/>
        <w:ind w:left="0" w:firstLine="720"/>
        <w:jc w:val="both"/>
        <w:rPr>
          <w:lang w:val="ro-RO"/>
        </w:rPr>
      </w:pPr>
      <w:r w:rsidRPr="00461F72">
        <w:rPr>
          <w:lang w:val="ro-RO"/>
        </w:rPr>
        <w:t xml:space="preserve">Specificațiile tehnice trebuie să </w:t>
      </w:r>
      <w:r w:rsidR="00211632" w:rsidRPr="00461F72">
        <w:rPr>
          <w:lang w:val="ro-RO"/>
        </w:rPr>
        <w:t>asigure un</w:t>
      </w:r>
      <w:r w:rsidRPr="00461F72">
        <w:rPr>
          <w:lang w:val="ro-RO"/>
        </w:rPr>
        <w:t xml:space="preserve"> acces egal </w:t>
      </w:r>
      <w:r w:rsidR="00211632" w:rsidRPr="00461F72">
        <w:rPr>
          <w:lang w:val="ro-RO"/>
        </w:rPr>
        <w:t>pentru toți</w:t>
      </w:r>
      <w:r w:rsidRPr="00461F72">
        <w:rPr>
          <w:lang w:val="ro-RO"/>
        </w:rPr>
        <w:t xml:space="preserve"> ofertanți</w:t>
      </w:r>
      <w:r w:rsidR="00211632" w:rsidRPr="00461F72">
        <w:rPr>
          <w:lang w:val="ro-RO"/>
        </w:rPr>
        <w:t>i</w:t>
      </w:r>
      <w:r w:rsidRPr="00461F72">
        <w:rPr>
          <w:lang w:val="ro-RO"/>
        </w:rPr>
        <w:t xml:space="preserve"> și să </w:t>
      </w:r>
      <w:r w:rsidR="00211632" w:rsidRPr="00461F72">
        <w:rPr>
          <w:lang w:val="ro-RO"/>
        </w:rPr>
        <w:t>evite</w:t>
      </w:r>
      <w:r w:rsidRPr="00461F72">
        <w:rPr>
          <w:lang w:val="ro-RO"/>
        </w:rPr>
        <w:t xml:space="preserve"> impunerea unor obstacole nejustificate în calea concurenței în </w:t>
      </w:r>
      <w:r w:rsidR="00211632" w:rsidRPr="00461F72">
        <w:rPr>
          <w:lang w:val="ro-RO"/>
        </w:rPr>
        <w:t xml:space="preserve">contextul </w:t>
      </w:r>
      <w:r w:rsidRPr="00461F72">
        <w:rPr>
          <w:lang w:val="ro-RO"/>
        </w:rPr>
        <w:t>achizițiil</w:t>
      </w:r>
      <w:r w:rsidR="00211632" w:rsidRPr="00461F72">
        <w:rPr>
          <w:lang w:val="ro-RO"/>
        </w:rPr>
        <w:t>or</w:t>
      </w:r>
      <w:r w:rsidR="00FD3B62" w:rsidRPr="00461F72">
        <w:rPr>
          <w:lang w:val="ro-RO"/>
        </w:rPr>
        <w:t>.</w:t>
      </w:r>
    </w:p>
    <w:p w14:paraId="347AC172" w14:textId="62B368E3" w:rsidR="009210D4" w:rsidRPr="00461F72" w:rsidRDefault="009210D4" w:rsidP="000779AC">
      <w:pPr>
        <w:pStyle w:val="Listparagraf"/>
        <w:numPr>
          <w:ilvl w:val="1"/>
          <w:numId w:val="24"/>
        </w:numPr>
        <w:tabs>
          <w:tab w:val="left" w:pos="-270"/>
          <w:tab w:val="left" w:pos="-90"/>
          <w:tab w:val="left" w:pos="90"/>
          <w:tab w:val="left" w:pos="1260"/>
        </w:tabs>
        <w:spacing w:after="0"/>
        <w:ind w:left="0" w:firstLine="720"/>
        <w:jc w:val="both"/>
        <w:rPr>
          <w:lang w:val="ro-RO"/>
        </w:rPr>
      </w:pPr>
      <w:r w:rsidRPr="00461F72">
        <w:rPr>
          <w:lang w:val="ro-RO"/>
        </w:rPr>
        <w:t xml:space="preserve">Fără a aduce atingere normelor tehnice obligatorii </w:t>
      </w:r>
      <w:r w:rsidR="006560AC" w:rsidRPr="00461F72">
        <w:rPr>
          <w:lang w:val="ro-RO"/>
        </w:rPr>
        <w:t xml:space="preserve">la nivel național </w:t>
      </w:r>
      <w:r w:rsidRPr="00461F72">
        <w:rPr>
          <w:lang w:val="ro-RO"/>
        </w:rPr>
        <w:t>(inclusiv celor legate de siguranța bunurilor) sau cerințelor tehnice pe care statul, în temeiul acordurilor internaționale în materie de standardizare, trebuie să le îndeplinească pentru a garanta interoperabilitatea impusă de acordurile menționate și cu condiția să fie compatibile cu dreptul Uniunii Europene, autoritatea/entitatea contractantă are obligația de a defini specificațiile tehnice</w:t>
      </w:r>
      <w:r w:rsidR="006560AC" w:rsidRPr="00461F72">
        <w:rPr>
          <w:lang w:val="ro-RO"/>
        </w:rPr>
        <w:t xml:space="preserve"> în unul dintre următoarele moduri</w:t>
      </w:r>
      <w:r w:rsidRPr="00461F72">
        <w:rPr>
          <w:lang w:val="ro-RO"/>
        </w:rPr>
        <w:t>:</w:t>
      </w:r>
      <w:r w:rsidR="00495697" w:rsidRPr="00461F72">
        <w:rPr>
          <w:lang w:val="ro-RO"/>
        </w:rPr>
        <w:t xml:space="preserve"> </w:t>
      </w:r>
    </w:p>
    <w:p w14:paraId="645C0F06" w14:textId="2B97EB4F" w:rsidR="009210D4" w:rsidRPr="0089051B" w:rsidRDefault="00EB7FA8" w:rsidP="000779AC">
      <w:pPr>
        <w:pStyle w:val="Listparagraf"/>
        <w:numPr>
          <w:ilvl w:val="3"/>
          <w:numId w:val="25"/>
        </w:numPr>
        <w:tabs>
          <w:tab w:val="left" w:pos="-270"/>
          <w:tab w:val="left" w:pos="-90"/>
          <w:tab w:val="left" w:pos="90"/>
          <w:tab w:val="left" w:pos="1260"/>
        </w:tabs>
        <w:spacing w:after="0"/>
        <w:ind w:left="0" w:firstLine="720"/>
        <w:jc w:val="both"/>
        <w:rPr>
          <w:lang w:val="ro-RO"/>
        </w:rPr>
      </w:pPr>
      <w:r w:rsidRPr="0089051B">
        <w:rPr>
          <w:lang w:val="ro-RO"/>
        </w:rPr>
        <w:t xml:space="preserve">făcând trimitere la </w:t>
      </w:r>
      <w:r w:rsidR="009210D4" w:rsidRPr="0089051B">
        <w:rPr>
          <w:lang w:val="ro-RO"/>
        </w:rPr>
        <w:t>specificațiile tehnice</w:t>
      </w:r>
      <w:r w:rsidRPr="0089051B">
        <w:rPr>
          <w:lang w:val="ro-RO"/>
        </w:rPr>
        <w:t>, fiecare trimitere fiind însoțită de mențiunea „sau echivalentul”,</w:t>
      </w:r>
      <w:r w:rsidR="009210D4" w:rsidRPr="0089051B">
        <w:rPr>
          <w:lang w:val="ro-RO"/>
        </w:rPr>
        <w:t xml:space="preserve"> în următoarea ordine de prioritate:</w:t>
      </w:r>
    </w:p>
    <w:p w14:paraId="3AB94680" w14:textId="67CBC8A7" w:rsidR="009210D4" w:rsidRPr="0089051B" w:rsidRDefault="009210D4" w:rsidP="000779AC">
      <w:pPr>
        <w:pStyle w:val="Listparagraf"/>
        <w:numPr>
          <w:ilvl w:val="0"/>
          <w:numId w:val="26"/>
        </w:numPr>
        <w:tabs>
          <w:tab w:val="left" w:pos="-270"/>
          <w:tab w:val="left" w:pos="-90"/>
          <w:tab w:val="left" w:pos="90"/>
          <w:tab w:val="left" w:pos="1260"/>
        </w:tabs>
        <w:spacing w:after="0"/>
        <w:ind w:left="0" w:firstLine="720"/>
        <w:jc w:val="both"/>
        <w:rPr>
          <w:lang w:val="ro-RO"/>
        </w:rPr>
      </w:pPr>
      <w:r w:rsidRPr="0089051B">
        <w:rPr>
          <w:lang w:val="ro-RO"/>
        </w:rPr>
        <w:t xml:space="preserve">standardele </w:t>
      </w:r>
      <w:r w:rsidR="00495697" w:rsidRPr="0089051B">
        <w:rPr>
          <w:lang w:val="ro-RO"/>
        </w:rPr>
        <w:t xml:space="preserve">moldovenești </w:t>
      </w:r>
      <w:r w:rsidRPr="0089051B">
        <w:rPr>
          <w:lang w:val="ro-RO"/>
        </w:rPr>
        <w:t>civile care transpun standardele europene;</w:t>
      </w:r>
    </w:p>
    <w:p w14:paraId="70D276DC" w14:textId="12C1F3F4" w:rsidR="009210D4" w:rsidRPr="0089051B" w:rsidRDefault="009210D4" w:rsidP="000779AC">
      <w:pPr>
        <w:pStyle w:val="Listparagraf"/>
        <w:numPr>
          <w:ilvl w:val="0"/>
          <w:numId w:val="26"/>
        </w:numPr>
        <w:tabs>
          <w:tab w:val="left" w:pos="-270"/>
          <w:tab w:val="left" w:pos="-90"/>
          <w:tab w:val="left" w:pos="90"/>
          <w:tab w:val="left" w:pos="1260"/>
        </w:tabs>
        <w:spacing w:after="0"/>
        <w:ind w:left="0" w:firstLine="720"/>
        <w:jc w:val="both"/>
        <w:rPr>
          <w:lang w:val="ro-RO"/>
        </w:rPr>
      </w:pPr>
      <w:r w:rsidRPr="0089051B">
        <w:rPr>
          <w:lang w:val="ro-RO"/>
        </w:rPr>
        <w:t>aprobările tehnice europene;</w:t>
      </w:r>
    </w:p>
    <w:p w14:paraId="5526D85F" w14:textId="7CA60405" w:rsidR="009210D4" w:rsidRPr="0089051B" w:rsidRDefault="009210D4" w:rsidP="000779AC">
      <w:pPr>
        <w:pStyle w:val="Listparagraf"/>
        <w:numPr>
          <w:ilvl w:val="0"/>
          <w:numId w:val="26"/>
        </w:numPr>
        <w:tabs>
          <w:tab w:val="left" w:pos="-270"/>
          <w:tab w:val="left" w:pos="-90"/>
          <w:tab w:val="left" w:pos="90"/>
          <w:tab w:val="left" w:pos="1260"/>
        </w:tabs>
        <w:spacing w:after="0"/>
        <w:ind w:left="0" w:firstLine="720"/>
        <w:jc w:val="both"/>
        <w:rPr>
          <w:lang w:val="ro-RO"/>
        </w:rPr>
      </w:pPr>
      <w:r w:rsidRPr="0089051B">
        <w:rPr>
          <w:lang w:val="ro-RO"/>
        </w:rPr>
        <w:t>specificaţiile tehnice comune civile;</w:t>
      </w:r>
    </w:p>
    <w:p w14:paraId="4E47977E" w14:textId="76CBEE9B" w:rsidR="009210D4" w:rsidRPr="0089051B" w:rsidRDefault="009210D4" w:rsidP="000779AC">
      <w:pPr>
        <w:pStyle w:val="Listparagraf"/>
        <w:numPr>
          <w:ilvl w:val="0"/>
          <w:numId w:val="26"/>
        </w:numPr>
        <w:tabs>
          <w:tab w:val="left" w:pos="-270"/>
          <w:tab w:val="left" w:pos="-90"/>
          <w:tab w:val="left" w:pos="90"/>
          <w:tab w:val="left" w:pos="1260"/>
        </w:tabs>
        <w:spacing w:after="0"/>
        <w:ind w:left="0" w:firstLine="720"/>
        <w:jc w:val="both"/>
        <w:rPr>
          <w:lang w:val="ro-RO"/>
        </w:rPr>
      </w:pPr>
      <w:r w:rsidRPr="0089051B">
        <w:rPr>
          <w:lang w:val="ro-RO"/>
        </w:rPr>
        <w:t xml:space="preserve">standardele </w:t>
      </w:r>
      <w:r w:rsidR="00EB7FA8" w:rsidRPr="0089051B">
        <w:rPr>
          <w:lang w:val="ro-RO"/>
        </w:rPr>
        <w:t xml:space="preserve">moldovenești </w:t>
      </w:r>
      <w:r w:rsidRPr="0089051B">
        <w:rPr>
          <w:lang w:val="ro-RO"/>
        </w:rPr>
        <w:t>civile care transpun standardele internaţionale;</w:t>
      </w:r>
    </w:p>
    <w:p w14:paraId="2B8B9497" w14:textId="2A31242F" w:rsidR="009210D4" w:rsidRPr="0089051B" w:rsidRDefault="009210D4" w:rsidP="000779AC">
      <w:pPr>
        <w:pStyle w:val="Listparagraf"/>
        <w:numPr>
          <w:ilvl w:val="0"/>
          <w:numId w:val="26"/>
        </w:numPr>
        <w:tabs>
          <w:tab w:val="left" w:pos="-270"/>
          <w:tab w:val="left" w:pos="-90"/>
          <w:tab w:val="left" w:pos="90"/>
          <w:tab w:val="left" w:pos="1260"/>
        </w:tabs>
        <w:spacing w:after="0"/>
        <w:ind w:left="0" w:firstLine="720"/>
        <w:jc w:val="both"/>
        <w:rPr>
          <w:lang w:val="ro-RO"/>
        </w:rPr>
      </w:pPr>
      <w:r w:rsidRPr="0089051B">
        <w:rPr>
          <w:lang w:val="ro-RO"/>
        </w:rPr>
        <w:t>alte standarde internaţionale civile;</w:t>
      </w:r>
    </w:p>
    <w:p w14:paraId="24D03A33" w14:textId="4976F2E6" w:rsidR="009210D4" w:rsidRPr="0089051B" w:rsidRDefault="009210D4" w:rsidP="000779AC">
      <w:pPr>
        <w:pStyle w:val="Listparagraf"/>
        <w:numPr>
          <w:ilvl w:val="0"/>
          <w:numId w:val="26"/>
        </w:numPr>
        <w:tabs>
          <w:tab w:val="left" w:pos="-270"/>
          <w:tab w:val="left" w:pos="-90"/>
          <w:tab w:val="left" w:pos="90"/>
          <w:tab w:val="left" w:pos="1260"/>
        </w:tabs>
        <w:spacing w:after="0"/>
        <w:ind w:left="0" w:firstLine="720"/>
        <w:jc w:val="both"/>
        <w:rPr>
          <w:lang w:val="ro-RO"/>
        </w:rPr>
      </w:pPr>
      <w:r w:rsidRPr="0089051B">
        <w:rPr>
          <w:lang w:val="ro-RO"/>
        </w:rPr>
        <w:t xml:space="preserve">alte sisteme tehnice de referinţă </w:t>
      </w:r>
      <w:r w:rsidR="00EB7FA8" w:rsidRPr="0089051B">
        <w:rPr>
          <w:lang w:val="ro-RO"/>
        </w:rPr>
        <w:t xml:space="preserve">instituite </w:t>
      </w:r>
      <w:r w:rsidRPr="0089051B">
        <w:rPr>
          <w:lang w:val="ro-RO"/>
        </w:rPr>
        <w:t xml:space="preserve">de organismele </w:t>
      </w:r>
      <w:r w:rsidR="00EB7FA8" w:rsidRPr="0089051B">
        <w:rPr>
          <w:lang w:val="ro-RO"/>
        </w:rPr>
        <w:t>naționale/</w:t>
      </w:r>
      <w:r w:rsidRPr="0089051B">
        <w:rPr>
          <w:lang w:val="ro-RO"/>
        </w:rPr>
        <w:t xml:space="preserve">europene de standardizare, sau, </w:t>
      </w:r>
      <w:r w:rsidR="00EB7FA8" w:rsidRPr="0089051B">
        <w:rPr>
          <w:lang w:val="ro-RO"/>
        </w:rPr>
        <w:t>în lipsa acestora</w:t>
      </w:r>
      <w:r w:rsidRPr="0089051B">
        <w:rPr>
          <w:lang w:val="ro-RO"/>
        </w:rPr>
        <w:t xml:space="preserve">, alte standarde </w:t>
      </w:r>
      <w:r w:rsidR="00EB7FA8" w:rsidRPr="0089051B">
        <w:rPr>
          <w:lang w:val="ro-RO"/>
        </w:rPr>
        <w:t xml:space="preserve">moldovenești </w:t>
      </w:r>
      <w:r w:rsidRPr="0089051B">
        <w:rPr>
          <w:lang w:val="ro-RO"/>
        </w:rPr>
        <w:t xml:space="preserve">civile, </w:t>
      </w:r>
      <w:r w:rsidR="00EB7FA8" w:rsidRPr="0089051B">
        <w:rPr>
          <w:lang w:val="ro-RO"/>
        </w:rPr>
        <w:t xml:space="preserve">documente </w:t>
      </w:r>
      <w:r w:rsidRPr="0089051B">
        <w:rPr>
          <w:lang w:val="ro-RO"/>
        </w:rPr>
        <w:t xml:space="preserve">tehnice naţionale sau specificaţii tehnice naţionale </w:t>
      </w:r>
      <w:r w:rsidR="00EB7FA8" w:rsidRPr="0089051B">
        <w:rPr>
          <w:lang w:val="ro-RO"/>
        </w:rPr>
        <w:t>referitoare la</w:t>
      </w:r>
      <w:r w:rsidRPr="0089051B">
        <w:rPr>
          <w:lang w:val="ro-RO"/>
        </w:rPr>
        <w:t xml:space="preserve"> proiectare, calcul și execuţie a lucrărilor, precum și utilizare a bunurilor;</w:t>
      </w:r>
    </w:p>
    <w:p w14:paraId="63558C18" w14:textId="2F266AF4" w:rsidR="009210D4" w:rsidRPr="0089051B" w:rsidRDefault="009210D4" w:rsidP="000779AC">
      <w:pPr>
        <w:pStyle w:val="Listparagraf"/>
        <w:numPr>
          <w:ilvl w:val="0"/>
          <w:numId w:val="26"/>
        </w:numPr>
        <w:tabs>
          <w:tab w:val="left" w:pos="-270"/>
          <w:tab w:val="left" w:pos="-90"/>
          <w:tab w:val="left" w:pos="90"/>
          <w:tab w:val="left" w:pos="1260"/>
        </w:tabs>
        <w:spacing w:after="0"/>
        <w:ind w:left="0" w:firstLine="720"/>
        <w:jc w:val="both"/>
        <w:rPr>
          <w:lang w:val="ro-RO"/>
        </w:rPr>
      </w:pPr>
      <w:r w:rsidRPr="0089051B">
        <w:rPr>
          <w:lang w:val="ro-RO"/>
        </w:rPr>
        <w:t>specificaţii</w:t>
      </w:r>
      <w:r w:rsidR="00FD3B62" w:rsidRPr="0089051B">
        <w:rPr>
          <w:lang w:val="ro-RO"/>
        </w:rPr>
        <w:t>le</w:t>
      </w:r>
      <w:r w:rsidRPr="0089051B">
        <w:rPr>
          <w:lang w:val="ro-RO"/>
        </w:rPr>
        <w:t xml:space="preserve"> tehnice civile elaborate de întreprinderi și </w:t>
      </w:r>
      <w:r w:rsidR="00EB7FA8" w:rsidRPr="0089051B">
        <w:rPr>
          <w:lang w:val="ro-RO"/>
        </w:rPr>
        <w:t>recunoscute pe scară largă de aceasta</w:t>
      </w:r>
      <w:r w:rsidRPr="0089051B">
        <w:rPr>
          <w:lang w:val="ro-RO"/>
        </w:rPr>
        <w:t>;</w:t>
      </w:r>
    </w:p>
    <w:p w14:paraId="63EC5F31" w14:textId="61CF0108" w:rsidR="009210D4" w:rsidRPr="0089051B" w:rsidRDefault="009210D4" w:rsidP="000779AC">
      <w:pPr>
        <w:pStyle w:val="Listparagraf"/>
        <w:numPr>
          <w:ilvl w:val="0"/>
          <w:numId w:val="26"/>
        </w:numPr>
        <w:tabs>
          <w:tab w:val="left" w:pos="-270"/>
          <w:tab w:val="left" w:pos="-90"/>
          <w:tab w:val="left" w:pos="90"/>
          <w:tab w:val="left" w:pos="1260"/>
        </w:tabs>
        <w:spacing w:after="0"/>
        <w:ind w:left="0" w:firstLine="720"/>
        <w:jc w:val="both"/>
        <w:rPr>
          <w:lang w:val="ro-RO"/>
        </w:rPr>
      </w:pPr>
      <w:r w:rsidRPr="0089051B">
        <w:rPr>
          <w:lang w:val="ro-RO"/>
        </w:rPr>
        <w:t>„standarde pentru apărare” naţional</w:t>
      </w:r>
      <w:r w:rsidR="002436C9">
        <w:rPr>
          <w:lang w:val="ro-RO"/>
        </w:rPr>
        <w:t>e</w:t>
      </w:r>
      <w:r w:rsidRPr="0089051B">
        <w:rPr>
          <w:lang w:val="ro-RO"/>
        </w:rPr>
        <w:t xml:space="preserve"> și specificațiile echipamentelor de apărare similare standardelor respective</w:t>
      </w:r>
      <w:r w:rsidR="004E4572" w:rsidRPr="0089051B">
        <w:rPr>
          <w:lang w:val="ro-RO"/>
        </w:rPr>
        <w:t>;</w:t>
      </w:r>
    </w:p>
    <w:p w14:paraId="39F16AF8" w14:textId="77777777" w:rsidR="0089051B" w:rsidRDefault="009210D4" w:rsidP="000779AC">
      <w:pPr>
        <w:pStyle w:val="Listparagraf"/>
        <w:numPr>
          <w:ilvl w:val="3"/>
          <w:numId w:val="25"/>
        </w:numPr>
        <w:tabs>
          <w:tab w:val="left" w:pos="-270"/>
          <w:tab w:val="left" w:pos="-90"/>
          <w:tab w:val="left" w:pos="90"/>
          <w:tab w:val="left" w:pos="1260"/>
        </w:tabs>
        <w:spacing w:after="0"/>
        <w:ind w:left="0" w:firstLine="720"/>
        <w:jc w:val="both"/>
        <w:rPr>
          <w:lang w:val="ro-RO"/>
        </w:rPr>
      </w:pPr>
      <w:r w:rsidRPr="0089051B">
        <w:rPr>
          <w:lang w:val="ro-RO"/>
        </w:rPr>
        <w:t xml:space="preserve">în termeni de </w:t>
      </w:r>
      <w:r w:rsidR="00AB64AC" w:rsidRPr="0089051B">
        <w:rPr>
          <w:lang w:val="ro-RO"/>
        </w:rPr>
        <w:t xml:space="preserve">performanţă </w:t>
      </w:r>
      <w:r w:rsidR="00FD3B62" w:rsidRPr="0089051B">
        <w:rPr>
          <w:lang w:val="ro-RO"/>
        </w:rPr>
        <w:t>sau de cerinţe funcţionale,</w:t>
      </w:r>
      <w:r w:rsidRPr="0089051B">
        <w:rPr>
          <w:lang w:val="ro-RO"/>
        </w:rPr>
        <w:t xml:space="preserve"> acestea pot include caracteristici de mediu.</w:t>
      </w:r>
      <w:r w:rsidR="004E4572" w:rsidRPr="0089051B">
        <w:rPr>
          <w:lang w:val="en-US"/>
        </w:rPr>
        <w:t xml:space="preserve"> </w:t>
      </w:r>
      <w:r w:rsidR="004E4572" w:rsidRPr="0089051B">
        <w:rPr>
          <w:lang w:val="ro-RO"/>
        </w:rPr>
        <w:t>Specificațiile tehnice trebuie să fie suficient de exacte pentru ca ofertanții să poată stabili obiectul contractului</w:t>
      </w:r>
      <w:r w:rsidR="00DE6931" w:rsidRPr="0089051B">
        <w:rPr>
          <w:lang w:val="ro-RO"/>
        </w:rPr>
        <w:t xml:space="preserve"> de achiziție</w:t>
      </w:r>
      <w:r w:rsidR="004E4572" w:rsidRPr="0089051B">
        <w:rPr>
          <w:lang w:val="ro-RO"/>
        </w:rPr>
        <w:t xml:space="preserve"> și pentru ca autoritățile/entitățile contractante să </w:t>
      </w:r>
      <w:r w:rsidR="00DE6931" w:rsidRPr="0089051B">
        <w:rPr>
          <w:lang w:val="ro-RO"/>
        </w:rPr>
        <w:t xml:space="preserve">îl </w:t>
      </w:r>
      <w:r w:rsidR="004E4572" w:rsidRPr="0089051B">
        <w:rPr>
          <w:lang w:val="ro-RO"/>
        </w:rPr>
        <w:t>poată atribui;</w:t>
      </w:r>
    </w:p>
    <w:p w14:paraId="51E2D765" w14:textId="77777777" w:rsidR="0089051B" w:rsidRDefault="009210D4" w:rsidP="000779AC">
      <w:pPr>
        <w:pStyle w:val="Listparagraf"/>
        <w:numPr>
          <w:ilvl w:val="3"/>
          <w:numId w:val="25"/>
        </w:numPr>
        <w:tabs>
          <w:tab w:val="left" w:pos="-270"/>
          <w:tab w:val="left" w:pos="-90"/>
          <w:tab w:val="left" w:pos="90"/>
          <w:tab w:val="left" w:pos="1260"/>
        </w:tabs>
        <w:spacing w:after="0"/>
        <w:ind w:left="0" w:firstLine="720"/>
        <w:jc w:val="both"/>
        <w:rPr>
          <w:lang w:val="ro-RO"/>
        </w:rPr>
      </w:pPr>
      <w:r w:rsidRPr="0089051B">
        <w:rPr>
          <w:lang w:val="ro-RO"/>
        </w:rPr>
        <w:t xml:space="preserve">în termeni de </w:t>
      </w:r>
      <w:r w:rsidR="00DE6931" w:rsidRPr="0089051B">
        <w:rPr>
          <w:lang w:val="ro-RO"/>
        </w:rPr>
        <w:t xml:space="preserve">performanţă </w:t>
      </w:r>
      <w:r w:rsidRPr="0089051B">
        <w:rPr>
          <w:lang w:val="ro-RO"/>
        </w:rPr>
        <w:t xml:space="preserve">sau de cerinţe funcţionale, prevăzute la </w:t>
      </w:r>
      <w:r w:rsidR="00DE6931" w:rsidRPr="0089051B">
        <w:rPr>
          <w:lang w:val="ro-RO"/>
        </w:rPr>
        <w:t>pct. 2</w:t>
      </w:r>
      <w:r w:rsidRPr="0089051B">
        <w:rPr>
          <w:lang w:val="ro-RO"/>
        </w:rPr>
        <w:t>), făcând trimitere la speci</w:t>
      </w:r>
      <w:r w:rsidR="00FD3B62" w:rsidRPr="0089051B">
        <w:rPr>
          <w:lang w:val="ro-RO"/>
        </w:rPr>
        <w:t xml:space="preserve">ficaţiile menţionate la </w:t>
      </w:r>
      <w:r w:rsidR="00DE6931" w:rsidRPr="0089051B">
        <w:rPr>
          <w:lang w:val="ro-RO"/>
        </w:rPr>
        <w:t>pct. 1</w:t>
      </w:r>
      <w:r w:rsidRPr="0089051B">
        <w:rPr>
          <w:lang w:val="ro-RO"/>
        </w:rPr>
        <w:t>) ca mijloc de prezumţie a conformităţii cu respectivele perf</w:t>
      </w:r>
      <w:r w:rsidR="00FD3B62" w:rsidRPr="0089051B">
        <w:rPr>
          <w:lang w:val="ro-RO"/>
        </w:rPr>
        <w:t>ormanţe sau cerinţe funcţionale</w:t>
      </w:r>
      <w:r w:rsidR="004E4572" w:rsidRPr="0089051B">
        <w:rPr>
          <w:lang w:val="ro-RO"/>
        </w:rPr>
        <w:t>;</w:t>
      </w:r>
    </w:p>
    <w:p w14:paraId="3735097C" w14:textId="5F301001" w:rsidR="009210D4" w:rsidRPr="0089051B" w:rsidRDefault="00DE6931" w:rsidP="000779AC">
      <w:pPr>
        <w:pStyle w:val="Listparagraf"/>
        <w:numPr>
          <w:ilvl w:val="3"/>
          <w:numId w:val="25"/>
        </w:numPr>
        <w:tabs>
          <w:tab w:val="left" w:pos="-270"/>
          <w:tab w:val="left" w:pos="-90"/>
          <w:tab w:val="left" w:pos="90"/>
          <w:tab w:val="left" w:pos="1260"/>
        </w:tabs>
        <w:spacing w:after="0"/>
        <w:ind w:left="0" w:firstLine="720"/>
        <w:jc w:val="both"/>
        <w:rPr>
          <w:lang w:val="ro-RO"/>
        </w:rPr>
      </w:pPr>
      <w:r w:rsidRPr="0089051B">
        <w:rPr>
          <w:lang w:val="ro-RO"/>
        </w:rPr>
        <w:t>făcând</w:t>
      </w:r>
      <w:r w:rsidR="009210D4" w:rsidRPr="0089051B">
        <w:rPr>
          <w:lang w:val="ro-RO"/>
        </w:rPr>
        <w:t xml:space="preserve"> trimitere la specificaţiile </w:t>
      </w:r>
      <w:r w:rsidRPr="0089051B">
        <w:rPr>
          <w:lang w:val="ro-RO"/>
        </w:rPr>
        <w:t xml:space="preserve">menționate </w:t>
      </w:r>
      <w:r w:rsidR="009210D4" w:rsidRPr="0089051B">
        <w:rPr>
          <w:lang w:val="ro-RO"/>
        </w:rPr>
        <w:t xml:space="preserve">la </w:t>
      </w:r>
      <w:r w:rsidRPr="0089051B">
        <w:rPr>
          <w:lang w:val="ro-RO"/>
        </w:rPr>
        <w:t>pct. 1</w:t>
      </w:r>
      <w:r w:rsidR="009210D4" w:rsidRPr="0089051B">
        <w:rPr>
          <w:lang w:val="ro-RO"/>
        </w:rPr>
        <w:t xml:space="preserve">), pentru </w:t>
      </w:r>
      <w:r w:rsidRPr="0089051B">
        <w:rPr>
          <w:lang w:val="ro-RO"/>
        </w:rPr>
        <w:t xml:space="preserve">unele </w:t>
      </w:r>
      <w:r w:rsidR="009210D4" w:rsidRPr="0089051B">
        <w:rPr>
          <w:lang w:val="ro-RO"/>
        </w:rPr>
        <w:t xml:space="preserve">caracteristic, și </w:t>
      </w:r>
      <w:r w:rsidRPr="0089051B">
        <w:rPr>
          <w:lang w:val="ro-RO"/>
        </w:rPr>
        <w:t>făcând trimitere</w:t>
      </w:r>
      <w:r w:rsidR="009210D4" w:rsidRPr="0089051B">
        <w:rPr>
          <w:lang w:val="ro-RO"/>
        </w:rPr>
        <w:t xml:space="preserve"> performanțele sau cerințele funcţionale prevăzute la </w:t>
      </w:r>
      <w:r w:rsidRPr="0089051B">
        <w:rPr>
          <w:lang w:val="ro-RO"/>
        </w:rPr>
        <w:t>pct. 2</w:t>
      </w:r>
      <w:r w:rsidR="009210D4" w:rsidRPr="0089051B">
        <w:rPr>
          <w:lang w:val="ro-RO"/>
        </w:rPr>
        <w:t>), pentru alte caracteristici.</w:t>
      </w:r>
    </w:p>
    <w:p w14:paraId="08B99E3C" w14:textId="58A8A18B" w:rsidR="00621138" w:rsidRPr="00247561" w:rsidRDefault="00DB7E54" w:rsidP="000779AC">
      <w:pPr>
        <w:pStyle w:val="Listparagraf"/>
        <w:numPr>
          <w:ilvl w:val="1"/>
          <w:numId w:val="24"/>
        </w:numPr>
        <w:tabs>
          <w:tab w:val="left" w:pos="-270"/>
          <w:tab w:val="left" w:pos="-90"/>
          <w:tab w:val="left" w:pos="90"/>
          <w:tab w:val="left" w:pos="1260"/>
        </w:tabs>
        <w:spacing w:after="0"/>
        <w:ind w:left="0" w:firstLine="720"/>
        <w:jc w:val="both"/>
        <w:rPr>
          <w:strike/>
          <w:vanish/>
          <w:color w:val="FF0000"/>
          <w:lang w:val="en-US"/>
        </w:rPr>
      </w:pPr>
      <w:r w:rsidRPr="00247561">
        <w:rPr>
          <w:lang w:val="ro-RO"/>
        </w:rPr>
        <w:t xml:space="preserve">În cazul în care </w:t>
      </w:r>
      <w:r w:rsidR="0019362C" w:rsidRPr="00247561">
        <w:rPr>
          <w:lang w:val="en-US"/>
        </w:rPr>
        <w:t>autoritatea</w:t>
      </w:r>
      <w:r w:rsidR="00FD3B62" w:rsidRPr="00247561">
        <w:rPr>
          <w:lang w:val="ro-RO"/>
        </w:rPr>
        <w:t>/entitatea</w:t>
      </w:r>
      <w:r w:rsidR="00FD3B62" w:rsidRPr="00247561">
        <w:rPr>
          <w:lang w:val="en-US"/>
        </w:rPr>
        <w:t xml:space="preserve"> </w:t>
      </w:r>
      <w:r w:rsidR="0019362C" w:rsidRPr="00247561">
        <w:rPr>
          <w:lang w:val="en-US"/>
        </w:rPr>
        <w:t xml:space="preserve">contractantă </w:t>
      </w:r>
      <w:r w:rsidR="00DE6931" w:rsidRPr="00247561">
        <w:rPr>
          <w:lang w:val="en-US"/>
        </w:rPr>
        <w:t>utilizează opțiunea de a face trimitere la</w:t>
      </w:r>
      <w:r w:rsidR="0019362C" w:rsidRPr="00247561">
        <w:rPr>
          <w:lang w:val="en-US"/>
        </w:rPr>
        <w:t xml:space="preserve"> specificațiile tehnice</w:t>
      </w:r>
      <w:r w:rsidRPr="00247561">
        <w:rPr>
          <w:lang w:val="ro-RO"/>
        </w:rPr>
        <w:t xml:space="preserve"> </w:t>
      </w:r>
      <w:r w:rsidR="00DC5E98" w:rsidRPr="00247561">
        <w:rPr>
          <w:lang w:val="ro-RO"/>
        </w:rPr>
        <w:t>menționate</w:t>
      </w:r>
      <w:r w:rsidR="00DE6931" w:rsidRPr="00247561">
        <w:rPr>
          <w:lang w:val="ro-RO"/>
        </w:rPr>
        <w:t xml:space="preserve"> </w:t>
      </w:r>
      <w:r w:rsidRPr="00247561">
        <w:rPr>
          <w:lang w:val="ro-RO"/>
        </w:rPr>
        <w:t xml:space="preserve">la alin. (3) </w:t>
      </w:r>
      <w:r w:rsidR="00DE6931" w:rsidRPr="00247561">
        <w:rPr>
          <w:lang w:val="ro-RO"/>
        </w:rPr>
        <w:t>pct. 1</w:t>
      </w:r>
      <w:r w:rsidRPr="00247561">
        <w:rPr>
          <w:lang w:val="ro-RO"/>
        </w:rPr>
        <w:t xml:space="preserve">), </w:t>
      </w:r>
      <w:r w:rsidR="00DE6931" w:rsidRPr="00247561">
        <w:rPr>
          <w:lang w:val="ro-RO"/>
        </w:rPr>
        <w:t xml:space="preserve">aceasta </w:t>
      </w:r>
      <w:r w:rsidRPr="00247561">
        <w:rPr>
          <w:lang w:val="ro-RO"/>
        </w:rPr>
        <w:t xml:space="preserve">nu respinge o ofertă </w:t>
      </w:r>
      <w:r w:rsidR="00DC5E98" w:rsidRPr="00247561">
        <w:rPr>
          <w:lang w:val="ro-RO"/>
        </w:rPr>
        <w:t xml:space="preserve">pe motiv că </w:t>
      </w:r>
      <w:r w:rsidRPr="00247561">
        <w:rPr>
          <w:lang w:val="ro-RO"/>
        </w:rPr>
        <w:t>bunuril</w:t>
      </w:r>
      <w:r w:rsidR="0019362C" w:rsidRPr="00247561">
        <w:rPr>
          <w:lang w:val="ro-RO"/>
        </w:rPr>
        <w:t>or</w:t>
      </w:r>
      <w:r w:rsidRPr="00247561">
        <w:rPr>
          <w:lang w:val="ro-RO"/>
        </w:rPr>
        <w:t xml:space="preserve"> sau serviciil</w:t>
      </w:r>
      <w:r w:rsidR="0019362C" w:rsidRPr="00247561">
        <w:rPr>
          <w:lang w:val="ro-RO"/>
        </w:rPr>
        <w:t>or</w:t>
      </w:r>
      <w:r w:rsidRPr="00247561">
        <w:rPr>
          <w:lang w:val="ro-RO"/>
        </w:rPr>
        <w:t xml:space="preserve"> oferite </w:t>
      </w:r>
      <w:r w:rsidR="00DC5E98" w:rsidRPr="00247561">
        <w:rPr>
          <w:lang w:val="ro-RO"/>
        </w:rPr>
        <w:t xml:space="preserve">nu sunt conforme </w:t>
      </w:r>
      <w:r w:rsidR="0019362C" w:rsidRPr="00247561">
        <w:rPr>
          <w:lang w:val="ro-RO"/>
        </w:rPr>
        <w:lastRenderedPageBreak/>
        <w:t>cu specificații</w:t>
      </w:r>
      <w:r w:rsidR="00DC5E98" w:rsidRPr="00247561">
        <w:rPr>
          <w:lang w:val="ro-RO"/>
        </w:rPr>
        <w:t>le tehnice la care se face trimitere dacă</w:t>
      </w:r>
      <w:r w:rsidR="0019362C" w:rsidRPr="00247561">
        <w:rPr>
          <w:lang w:val="ro-RO"/>
        </w:rPr>
        <w:t xml:space="preserve"> ofertantul demonstrează </w:t>
      </w:r>
      <w:r w:rsidR="007F4D55">
        <w:rPr>
          <w:lang w:val="ro-RO"/>
        </w:rPr>
        <w:t>în oferta sa,</w:t>
      </w:r>
      <w:r w:rsidRPr="00247561">
        <w:rPr>
          <w:lang w:val="ro-RO"/>
        </w:rPr>
        <w:t xml:space="preserve"> prin orice mijloace adecvate, că soluțiile </w:t>
      </w:r>
      <w:r w:rsidR="0019362C" w:rsidRPr="00247561">
        <w:rPr>
          <w:lang w:val="ro-RO"/>
        </w:rPr>
        <w:t>propuse</w:t>
      </w:r>
      <w:r w:rsidRPr="00247561">
        <w:rPr>
          <w:lang w:val="ro-RO"/>
        </w:rPr>
        <w:t xml:space="preserve"> îndeplinesc în mod echivalent cerințele </w:t>
      </w:r>
      <w:r w:rsidR="00DC5E98" w:rsidRPr="00247561">
        <w:rPr>
          <w:lang w:val="ro-RO"/>
        </w:rPr>
        <w:t>definite în</w:t>
      </w:r>
      <w:r w:rsidRPr="00247561">
        <w:rPr>
          <w:lang w:val="ro-RO"/>
        </w:rPr>
        <w:t xml:space="preserve"> specificaţiile tehnice. Prin mijloc</w:t>
      </w:r>
      <w:r w:rsidR="00DC5E98" w:rsidRPr="00247561">
        <w:rPr>
          <w:lang w:val="ro-RO"/>
        </w:rPr>
        <w:t>e</w:t>
      </w:r>
      <w:r w:rsidRPr="00247561">
        <w:rPr>
          <w:lang w:val="ro-RO"/>
        </w:rPr>
        <w:t xml:space="preserve"> adecvat</w:t>
      </w:r>
      <w:r w:rsidR="00DC5E98" w:rsidRPr="00247561">
        <w:rPr>
          <w:lang w:val="ro-RO"/>
        </w:rPr>
        <w:t>e</w:t>
      </w:r>
      <w:r w:rsidRPr="00247561">
        <w:rPr>
          <w:lang w:val="ro-RO"/>
        </w:rPr>
        <w:t xml:space="preserve"> se înțelege un dosar tehnic emis de producător sau un raport de testare emis de un organism recunoscut.</w:t>
      </w:r>
      <w:r w:rsidR="0019362C" w:rsidRPr="00247561">
        <w:rPr>
          <w:lang w:val="ro-RO"/>
        </w:rPr>
        <w:t xml:space="preserve"> </w:t>
      </w:r>
      <w:r w:rsidR="00621138" w:rsidRPr="00247561">
        <w:rPr>
          <w:rFonts w:ascii="Segoe UI" w:eastAsia="Times New Roman" w:hAnsi="Segoe UI" w:cs="Segoe UI"/>
          <w:color w:val="000000"/>
          <w:sz w:val="27"/>
          <w:szCs w:val="27"/>
          <w:lang w:val="en-US"/>
        </w:rPr>
        <w:t xml:space="preserve"> </w:t>
      </w:r>
      <w:r w:rsidR="00621138" w:rsidRPr="00247561">
        <w:rPr>
          <w:strike/>
          <w:vanish/>
          <w:color w:val="FF0000"/>
          <w:lang w:val="en-US"/>
        </w:rPr>
        <w:t>Partea superioară a formularului</w:t>
      </w:r>
    </w:p>
    <w:p w14:paraId="4EEB19B0" w14:textId="77777777" w:rsidR="00247561" w:rsidRDefault="00247561" w:rsidP="00247561">
      <w:pPr>
        <w:tabs>
          <w:tab w:val="left" w:pos="-270"/>
          <w:tab w:val="left" w:pos="-90"/>
          <w:tab w:val="left" w:pos="90"/>
          <w:tab w:val="left" w:pos="1260"/>
        </w:tabs>
        <w:spacing w:after="0"/>
        <w:ind w:firstLine="720"/>
        <w:jc w:val="both"/>
        <w:rPr>
          <w:lang w:val="en-US"/>
        </w:rPr>
      </w:pPr>
    </w:p>
    <w:p w14:paraId="4E0EA7BF" w14:textId="77777777" w:rsidR="00247561" w:rsidRDefault="00DB7E54" w:rsidP="000779AC">
      <w:pPr>
        <w:pStyle w:val="Listparagraf"/>
        <w:numPr>
          <w:ilvl w:val="1"/>
          <w:numId w:val="24"/>
        </w:numPr>
        <w:tabs>
          <w:tab w:val="left" w:pos="-270"/>
          <w:tab w:val="left" w:pos="-90"/>
          <w:tab w:val="left" w:pos="90"/>
          <w:tab w:val="left" w:pos="1260"/>
        </w:tabs>
        <w:spacing w:after="0"/>
        <w:ind w:left="0" w:firstLine="720"/>
        <w:jc w:val="both"/>
        <w:rPr>
          <w:lang w:val="en-US"/>
        </w:rPr>
      </w:pPr>
      <w:r w:rsidRPr="00247561">
        <w:rPr>
          <w:lang w:val="ro-RO"/>
        </w:rPr>
        <w:t xml:space="preserve">În cazul în care </w:t>
      </w:r>
      <w:r w:rsidR="00B40511" w:rsidRPr="00247561">
        <w:rPr>
          <w:lang w:val="ro-RO"/>
        </w:rPr>
        <w:t>autoritatea</w:t>
      </w:r>
      <w:r w:rsidR="00FD3B62" w:rsidRPr="00247561">
        <w:rPr>
          <w:lang w:val="ro-RO"/>
        </w:rPr>
        <w:t>/entitatea</w:t>
      </w:r>
      <w:r w:rsidR="00B40511" w:rsidRPr="00247561">
        <w:rPr>
          <w:lang w:val="ro-RO"/>
        </w:rPr>
        <w:t xml:space="preserve"> contractantă utilizează opțiunea </w:t>
      </w:r>
      <w:r w:rsidRPr="00247561">
        <w:rPr>
          <w:lang w:val="ro-RO"/>
        </w:rPr>
        <w:t>prevăzută la alin. (3)</w:t>
      </w:r>
      <w:r w:rsidR="00B40511" w:rsidRPr="00247561">
        <w:rPr>
          <w:lang w:val="ro-RO"/>
        </w:rPr>
        <w:t xml:space="preserve"> pentru</w:t>
      </w:r>
      <w:r w:rsidRPr="00247561">
        <w:rPr>
          <w:lang w:val="ro-RO"/>
        </w:rPr>
        <w:t xml:space="preserve"> a stabili </w:t>
      </w:r>
      <w:r w:rsidR="00DC5E98" w:rsidRPr="00247561">
        <w:rPr>
          <w:lang w:val="ro-RO"/>
        </w:rPr>
        <w:t xml:space="preserve">performanţa </w:t>
      </w:r>
      <w:r w:rsidRPr="00247561">
        <w:rPr>
          <w:lang w:val="ro-RO"/>
        </w:rPr>
        <w:t>sau cerinţe</w:t>
      </w:r>
      <w:r w:rsidR="00DC5E98" w:rsidRPr="00247561">
        <w:rPr>
          <w:lang w:val="ro-RO"/>
        </w:rPr>
        <w:t>le</w:t>
      </w:r>
      <w:r w:rsidRPr="00247561">
        <w:rPr>
          <w:lang w:val="ro-RO"/>
        </w:rPr>
        <w:t xml:space="preserve"> funcţionale de îndeplinit,</w:t>
      </w:r>
      <w:r w:rsidR="00B40511" w:rsidRPr="00247561">
        <w:rPr>
          <w:lang w:val="en-US"/>
        </w:rPr>
        <w:t xml:space="preserve"> </w:t>
      </w:r>
      <w:r w:rsidR="00B40511" w:rsidRPr="00247561">
        <w:rPr>
          <w:lang w:val="ro-RO"/>
        </w:rPr>
        <w:t>aceasta</w:t>
      </w:r>
      <w:r w:rsidRPr="00247561">
        <w:rPr>
          <w:lang w:val="ro-RO"/>
        </w:rPr>
        <w:t xml:space="preserve"> nu respinge o ofertă </w:t>
      </w:r>
      <w:r w:rsidR="00DC5E98" w:rsidRPr="00247561">
        <w:rPr>
          <w:lang w:val="ro-RO"/>
        </w:rPr>
        <w:t xml:space="preserve">pentru lucrări, </w:t>
      </w:r>
      <w:r w:rsidR="00B40511" w:rsidRPr="00247561">
        <w:rPr>
          <w:lang w:val="ro-RO"/>
        </w:rPr>
        <w:t>bunuri</w:t>
      </w:r>
      <w:r w:rsidR="00DC5E98" w:rsidRPr="00247561">
        <w:rPr>
          <w:lang w:val="ro-RO"/>
        </w:rPr>
        <w:t xml:space="preserve"> sau</w:t>
      </w:r>
      <w:r w:rsidR="00B40511" w:rsidRPr="00247561">
        <w:rPr>
          <w:lang w:val="ro-RO"/>
        </w:rPr>
        <w:t xml:space="preserve"> servicii</w:t>
      </w:r>
      <w:r w:rsidRPr="00247561">
        <w:rPr>
          <w:lang w:val="ro-RO"/>
        </w:rPr>
        <w:t xml:space="preserve">, </w:t>
      </w:r>
      <w:r w:rsidR="00B40511" w:rsidRPr="00247561">
        <w:rPr>
          <w:lang w:val="ro-RO"/>
        </w:rPr>
        <w:t xml:space="preserve">care sunt </w:t>
      </w:r>
      <w:r w:rsidRPr="00247561">
        <w:rPr>
          <w:lang w:val="ro-RO"/>
        </w:rPr>
        <w:t xml:space="preserve">conforme cu un standard </w:t>
      </w:r>
      <w:r w:rsidR="00DC5E98" w:rsidRPr="00247561">
        <w:rPr>
          <w:lang w:val="ro-RO"/>
        </w:rPr>
        <w:t xml:space="preserve">moldovenesc </w:t>
      </w:r>
      <w:r w:rsidRPr="00247561">
        <w:rPr>
          <w:lang w:val="ro-RO"/>
        </w:rPr>
        <w:t>c</w:t>
      </w:r>
      <w:r w:rsidR="00B40511" w:rsidRPr="00247561">
        <w:rPr>
          <w:lang w:val="ro-RO"/>
        </w:rPr>
        <w:t>e</w:t>
      </w:r>
      <w:r w:rsidRPr="00247561">
        <w:rPr>
          <w:lang w:val="ro-RO"/>
        </w:rPr>
        <w:t xml:space="preserve"> transpune un standard european, cu un </w:t>
      </w:r>
      <w:r w:rsidR="00DC5E98" w:rsidRPr="00247561">
        <w:rPr>
          <w:lang w:val="ro-RO"/>
        </w:rPr>
        <w:t xml:space="preserve">document </w:t>
      </w:r>
      <w:r w:rsidRPr="00247561">
        <w:rPr>
          <w:lang w:val="ro-RO"/>
        </w:rPr>
        <w:t xml:space="preserve">tehnic european, cu o specificaţie tehnică comună, cu un standard internaţional sau cu un sistem tehnic de referinţă elaborat de un organism european de standardizare, dacă aceste specificaţii </w:t>
      </w:r>
      <w:r w:rsidR="00DC5E98" w:rsidRPr="00247561">
        <w:rPr>
          <w:lang w:val="ro-RO"/>
        </w:rPr>
        <w:t>vizează cerințele de</w:t>
      </w:r>
      <w:r w:rsidRPr="00247561">
        <w:rPr>
          <w:lang w:val="ro-RO"/>
        </w:rPr>
        <w:t xml:space="preserve"> </w:t>
      </w:r>
      <w:r w:rsidR="00DC5E98" w:rsidRPr="00247561">
        <w:rPr>
          <w:lang w:val="ro-RO"/>
        </w:rPr>
        <w:t xml:space="preserve">performanţă </w:t>
      </w:r>
      <w:r w:rsidRPr="00247561">
        <w:rPr>
          <w:lang w:val="ro-RO"/>
        </w:rPr>
        <w:t xml:space="preserve">sau cerinţele funcţionale </w:t>
      </w:r>
      <w:r w:rsidR="00DC5E98" w:rsidRPr="00247561">
        <w:rPr>
          <w:lang w:val="ro-RO"/>
        </w:rPr>
        <w:t xml:space="preserve">stabilite </w:t>
      </w:r>
      <w:r w:rsidR="00B40511" w:rsidRPr="00247561">
        <w:rPr>
          <w:lang w:val="ro-RO"/>
        </w:rPr>
        <w:t xml:space="preserve">de </w:t>
      </w:r>
      <w:r w:rsidRPr="00247561">
        <w:rPr>
          <w:lang w:val="ro-RO"/>
        </w:rPr>
        <w:t>autoritate</w:t>
      </w:r>
      <w:r w:rsidR="00B40511" w:rsidRPr="00247561">
        <w:rPr>
          <w:lang w:val="ro-RO"/>
        </w:rPr>
        <w:t>a</w:t>
      </w:r>
      <w:r w:rsidR="00FD3B62" w:rsidRPr="00247561">
        <w:rPr>
          <w:lang w:val="ro-RO"/>
        </w:rPr>
        <w:t>/entitatea</w:t>
      </w:r>
      <w:r w:rsidRPr="00247561">
        <w:rPr>
          <w:lang w:val="ro-RO"/>
        </w:rPr>
        <w:t xml:space="preserve"> </w:t>
      </w:r>
      <w:r w:rsidR="00B40511" w:rsidRPr="00247561">
        <w:rPr>
          <w:lang w:val="ro-RO"/>
        </w:rPr>
        <w:t>contractantă</w:t>
      </w:r>
      <w:r w:rsidRPr="00247561">
        <w:rPr>
          <w:lang w:val="ro-RO"/>
        </w:rPr>
        <w:t>.</w:t>
      </w:r>
      <w:r w:rsidR="0019362C" w:rsidRPr="00247561">
        <w:rPr>
          <w:lang w:val="en-US"/>
        </w:rPr>
        <w:t xml:space="preserve"> </w:t>
      </w:r>
    </w:p>
    <w:p w14:paraId="15AF93CD" w14:textId="77777777" w:rsidR="00247561" w:rsidRPr="00247561" w:rsidRDefault="00DC4494" w:rsidP="000779AC">
      <w:pPr>
        <w:pStyle w:val="Listparagraf"/>
        <w:numPr>
          <w:ilvl w:val="1"/>
          <w:numId w:val="24"/>
        </w:numPr>
        <w:tabs>
          <w:tab w:val="left" w:pos="-270"/>
          <w:tab w:val="left" w:pos="-90"/>
          <w:tab w:val="left" w:pos="90"/>
          <w:tab w:val="left" w:pos="1260"/>
        </w:tabs>
        <w:spacing w:after="0"/>
        <w:ind w:left="0" w:firstLine="720"/>
        <w:jc w:val="both"/>
        <w:rPr>
          <w:lang w:val="en-US"/>
        </w:rPr>
      </w:pPr>
      <w:r w:rsidRPr="00247561">
        <w:rPr>
          <w:lang w:val="ro-RO"/>
        </w:rPr>
        <w:t xml:space="preserve">În </w:t>
      </w:r>
      <w:r w:rsidR="003D494C" w:rsidRPr="00247561">
        <w:rPr>
          <w:lang w:val="ro-RO"/>
        </w:rPr>
        <w:t>cazul prevăzut la</w:t>
      </w:r>
      <w:r w:rsidRPr="00247561">
        <w:rPr>
          <w:lang w:val="ro-RO"/>
        </w:rPr>
        <w:t xml:space="preserve"> alin. (5), ofertantul </w:t>
      </w:r>
      <w:r w:rsidR="003D494C" w:rsidRPr="00247561">
        <w:rPr>
          <w:lang w:val="ro-RO"/>
        </w:rPr>
        <w:t xml:space="preserve">demonstrează </w:t>
      </w:r>
      <w:r w:rsidR="00DB7E54" w:rsidRPr="00247561">
        <w:rPr>
          <w:lang w:val="ro-RO"/>
        </w:rPr>
        <w:t xml:space="preserve">în oferta sa, într-un mod care să </w:t>
      </w:r>
      <w:r w:rsidRPr="00247561">
        <w:rPr>
          <w:lang w:val="ro-RO"/>
        </w:rPr>
        <w:t>corespundă</w:t>
      </w:r>
      <w:r w:rsidR="00DB7E54" w:rsidRPr="00247561">
        <w:rPr>
          <w:lang w:val="ro-RO"/>
        </w:rPr>
        <w:t xml:space="preserve"> cerințelor autorității</w:t>
      </w:r>
      <w:r w:rsidR="00FD3B62" w:rsidRPr="00247561">
        <w:rPr>
          <w:lang w:val="ro-RO"/>
        </w:rPr>
        <w:t>/entității</w:t>
      </w:r>
      <w:r w:rsidR="00DB7E54" w:rsidRPr="00247561">
        <w:rPr>
          <w:lang w:val="ro-RO"/>
        </w:rPr>
        <w:t xml:space="preserve"> contractante şi prin orice mijloace adecvate, că </w:t>
      </w:r>
      <w:r w:rsidR="003D494C" w:rsidRPr="00247561">
        <w:rPr>
          <w:lang w:val="ro-RO"/>
        </w:rPr>
        <w:t xml:space="preserve">lucările, </w:t>
      </w:r>
      <w:r w:rsidR="000D74B8" w:rsidRPr="00247561">
        <w:rPr>
          <w:lang w:val="ro-RO"/>
        </w:rPr>
        <w:t>bunurile</w:t>
      </w:r>
      <w:r w:rsidR="003D494C" w:rsidRPr="00247561">
        <w:rPr>
          <w:lang w:val="ro-RO"/>
        </w:rPr>
        <w:t xml:space="preserve"> sau</w:t>
      </w:r>
      <w:r w:rsidR="000D74B8" w:rsidRPr="00247561">
        <w:rPr>
          <w:lang w:val="ro-RO"/>
        </w:rPr>
        <w:t xml:space="preserve"> serviciile</w:t>
      </w:r>
      <w:r w:rsidR="00DB7E54" w:rsidRPr="00247561">
        <w:rPr>
          <w:lang w:val="ro-RO"/>
        </w:rPr>
        <w:t xml:space="preserve"> conforme standardul</w:t>
      </w:r>
      <w:r w:rsidR="003D494C" w:rsidRPr="00247561">
        <w:rPr>
          <w:lang w:val="ro-RO"/>
        </w:rPr>
        <w:t>ui</w:t>
      </w:r>
      <w:r w:rsidR="00DB7E54" w:rsidRPr="00247561">
        <w:rPr>
          <w:lang w:val="ro-RO"/>
        </w:rPr>
        <w:t xml:space="preserve"> </w:t>
      </w:r>
      <w:r w:rsidR="003D494C" w:rsidRPr="00247561">
        <w:rPr>
          <w:lang w:val="ro-RO"/>
        </w:rPr>
        <w:t>satisfac cerințele de</w:t>
      </w:r>
      <w:r w:rsidR="000D74B8" w:rsidRPr="00247561">
        <w:rPr>
          <w:lang w:val="ro-RO"/>
        </w:rPr>
        <w:t xml:space="preserve"> </w:t>
      </w:r>
      <w:r w:rsidR="003D494C" w:rsidRPr="00247561">
        <w:rPr>
          <w:lang w:val="ro-RO"/>
        </w:rPr>
        <w:t xml:space="preserve">performanță </w:t>
      </w:r>
      <w:r w:rsidR="00DB7E54" w:rsidRPr="00247561">
        <w:rPr>
          <w:lang w:val="ro-RO"/>
        </w:rPr>
        <w:t xml:space="preserve">sau </w:t>
      </w:r>
      <w:r w:rsidR="003D494C" w:rsidRPr="00247561">
        <w:rPr>
          <w:lang w:val="ro-RO"/>
        </w:rPr>
        <w:t xml:space="preserve">cerințele </w:t>
      </w:r>
      <w:r w:rsidR="00DB7E54" w:rsidRPr="00247561">
        <w:rPr>
          <w:lang w:val="ro-RO"/>
        </w:rPr>
        <w:t xml:space="preserve">funcţionale </w:t>
      </w:r>
      <w:r w:rsidR="003D494C" w:rsidRPr="00247561">
        <w:rPr>
          <w:lang w:val="ro-RO"/>
        </w:rPr>
        <w:t>stabilite de autoritatea</w:t>
      </w:r>
      <w:r w:rsidR="00FD3B62" w:rsidRPr="00247561">
        <w:rPr>
          <w:lang w:val="ro-RO"/>
        </w:rPr>
        <w:t>/</w:t>
      </w:r>
      <w:r w:rsidR="003D494C" w:rsidRPr="00247561">
        <w:rPr>
          <w:lang w:val="ro-RO"/>
        </w:rPr>
        <w:t>entitatea contractantă</w:t>
      </w:r>
      <w:r w:rsidR="00DB7E54" w:rsidRPr="00247561">
        <w:rPr>
          <w:lang w:val="ro-RO"/>
        </w:rPr>
        <w:t>. Prin mijloc</w:t>
      </w:r>
      <w:r w:rsidR="003D494C" w:rsidRPr="00247561">
        <w:rPr>
          <w:lang w:val="ro-RO"/>
        </w:rPr>
        <w:t>e</w:t>
      </w:r>
      <w:r w:rsidR="00DB7E54" w:rsidRPr="00247561">
        <w:rPr>
          <w:lang w:val="ro-RO"/>
        </w:rPr>
        <w:t xml:space="preserve"> adecvat</w:t>
      </w:r>
      <w:r w:rsidR="003D494C" w:rsidRPr="00247561">
        <w:rPr>
          <w:lang w:val="ro-RO"/>
        </w:rPr>
        <w:t>e</w:t>
      </w:r>
      <w:r w:rsidR="00DB7E54" w:rsidRPr="00247561">
        <w:rPr>
          <w:lang w:val="ro-RO"/>
        </w:rPr>
        <w:t xml:space="preserve"> se înțelege un dosar tehnic emis de producător sau un raport de testare emis de un organism r</w:t>
      </w:r>
      <w:r w:rsidR="00247561">
        <w:rPr>
          <w:lang w:val="ro-RO"/>
        </w:rPr>
        <w:t>ecunoscut.</w:t>
      </w:r>
    </w:p>
    <w:p w14:paraId="319D5E75" w14:textId="766B83E3" w:rsidR="003E27D2" w:rsidRPr="00247561" w:rsidRDefault="003E27D2" w:rsidP="000779AC">
      <w:pPr>
        <w:pStyle w:val="Listparagraf"/>
        <w:numPr>
          <w:ilvl w:val="1"/>
          <w:numId w:val="24"/>
        </w:numPr>
        <w:tabs>
          <w:tab w:val="left" w:pos="-270"/>
          <w:tab w:val="left" w:pos="-90"/>
          <w:tab w:val="left" w:pos="90"/>
          <w:tab w:val="left" w:pos="1260"/>
        </w:tabs>
        <w:spacing w:after="0"/>
        <w:ind w:left="0" w:firstLine="720"/>
        <w:jc w:val="both"/>
        <w:rPr>
          <w:lang w:val="en-US"/>
        </w:rPr>
      </w:pPr>
      <w:r w:rsidRPr="00247561">
        <w:rPr>
          <w:lang w:val="ro-RO"/>
        </w:rPr>
        <w:t xml:space="preserve">În cazul în care </w:t>
      </w:r>
      <w:r w:rsidR="000D74B8" w:rsidRPr="00247561">
        <w:rPr>
          <w:lang w:val="ro-RO"/>
        </w:rPr>
        <w:t xml:space="preserve">se </w:t>
      </w:r>
      <w:r w:rsidRPr="00247561">
        <w:rPr>
          <w:lang w:val="ro-RO"/>
        </w:rPr>
        <w:t xml:space="preserve">solicită îndeplinirea anumitor caracteristici de mediu în ceea ce privește </w:t>
      </w:r>
      <w:r w:rsidR="003D494C" w:rsidRPr="00247561">
        <w:rPr>
          <w:lang w:val="ro-RO"/>
        </w:rPr>
        <w:t xml:space="preserve">cerințele de performanţă </w:t>
      </w:r>
      <w:r w:rsidRPr="00247561">
        <w:rPr>
          <w:lang w:val="ro-RO"/>
        </w:rPr>
        <w:t xml:space="preserve">și cerinţele funcţionale, astfel cum sunt menţionate la alin. (3) </w:t>
      </w:r>
      <w:r w:rsidR="003D494C" w:rsidRPr="00247561">
        <w:rPr>
          <w:lang w:val="ro-RO"/>
        </w:rPr>
        <w:t>pct. 2</w:t>
      </w:r>
      <w:r w:rsidRPr="00247561">
        <w:rPr>
          <w:lang w:val="ro-RO"/>
        </w:rPr>
        <w:t>), autoritatea</w:t>
      </w:r>
      <w:r w:rsidR="005C0246" w:rsidRPr="00247561">
        <w:rPr>
          <w:lang w:val="ro-RO"/>
        </w:rPr>
        <w:t>/entitatea</w:t>
      </w:r>
      <w:r w:rsidRPr="00247561">
        <w:rPr>
          <w:lang w:val="ro-RO"/>
        </w:rPr>
        <w:t xml:space="preserve"> contractantă are dreptul de a utiliza specificaţii </w:t>
      </w:r>
      <w:r w:rsidR="003D494C" w:rsidRPr="00247561">
        <w:rPr>
          <w:lang w:val="ro-RO"/>
        </w:rPr>
        <w:t xml:space="preserve">tehnice </w:t>
      </w:r>
      <w:r w:rsidRPr="00247561">
        <w:rPr>
          <w:lang w:val="ro-RO"/>
        </w:rPr>
        <w:t xml:space="preserve">detaliate sau, dacă este necesar, părți din acestea, definite prin etichete ecologice europene sau </w:t>
      </w:r>
      <w:r w:rsidR="00D52EB5" w:rsidRPr="00247561">
        <w:rPr>
          <w:lang w:val="ro-RO"/>
        </w:rPr>
        <w:t>inter</w:t>
      </w:r>
      <w:r w:rsidRPr="00247561">
        <w:rPr>
          <w:lang w:val="ro-RO"/>
        </w:rPr>
        <w:t>naţionale sau prin orice alte etichete ecologice, cu condiția ca:</w:t>
      </w:r>
    </w:p>
    <w:p w14:paraId="7D3D8A10" w14:textId="3A8DA67D" w:rsidR="003E27D2" w:rsidRPr="00247561" w:rsidRDefault="003E27D2" w:rsidP="000779AC">
      <w:pPr>
        <w:pStyle w:val="Listparagraf"/>
        <w:numPr>
          <w:ilvl w:val="2"/>
          <w:numId w:val="27"/>
        </w:numPr>
        <w:tabs>
          <w:tab w:val="left" w:pos="-270"/>
          <w:tab w:val="left" w:pos="-90"/>
          <w:tab w:val="left" w:pos="90"/>
          <w:tab w:val="left" w:pos="1260"/>
        </w:tabs>
        <w:spacing w:after="0"/>
        <w:ind w:left="0" w:firstLine="720"/>
        <w:jc w:val="both"/>
        <w:rPr>
          <w:lang w:val="ro-RO"/>
        </w:rPr>
      </w:pPr>
      <w:r w:rsidRPr="00247561">
        <w:rPr>
          <w:lang w:val="ro-RO"/>
        </w:rPr>
        <w:t>specificaţii</w:t>
      </w:r>
      <w:r w:rsidR="000D74B8" w:rsidRPr="00247561">
        <w:rPr>
          <w:lang w:val="ro-RO"/>
        </w:rPr>
        <w:t>le</w:t>
      </w:r>
      <w:r w:rsidRPr="00247561">
        <w:rPr>
          <w:lang w:val="ro-RO"/>
        </w:rPr>
        <w:t xml:space="preserve"> </w:t>
      </w:r>
      <w:r w:rsidR="003D494C" w:rsidRPr="00247561">
        <w:rPr>
          <w:lang w:val="ro-RO"/>
        </w:rPr>
        <w:t xml:space="preserve">tehnice </w:t>
      </w:r>
      <w:r w:rsidRPr="00247561">
        <w:rPr>
          <w:lang w:val="ro-RO"/>
        </w:rPr>
        <w:t xml:space="preserve">să fie adecvate, astfel încât să definească toate caracteristicile </w:t>
      </w:r>
      <w:r w:rsidR="000D74B8" w:rsidRPr="00247561">
        <w:rPr>
          <w:lang w:val="ro-RO"/>
        </w:rPr>
        <w:t xml:space="preserve">bunurilor </w:t>
      </w:r>
      <w:r w:rsidRPr="00247561">
        <w:rPr>
          <w:lang w:val="ro-RO"/>
        </w:rPr>
        <w:t>sau serviciilor care fac obiectul contractului</w:t>
      </w:r>
      <w:r w:rsidR="003D494C" w:rsidRPr="00247561">
        <w:rPr>
          <w:lang w:val="ro-RO"/>
        </w:rPr>
        <w:t xml:space="preserve"> de achiziție</w:t>
      </w:r>
      <w:r w:rsidRPr="00247561">
        <w:rPr>
          <w:lang w:val="ro-RO"/>
        </w:rPr>
        <w:t>;</w:t>
      </w:r>
    </w:p>
    <w:p w14:paraId="3CE686AB" w14:textId="276742DA" w:rsidR="003E27D2" w:rsidRPr="00247561" w:rsidRDefault="003E27D2" w:rsidP="000779AC">
      <w:pPr>
        <w:pStyle w:val="Listparagraf"/>
        <w:numPr>
          <w:ilvl w:val="2"/>
          <w:numId w:val="27"/>
        </w:numPr>
        <w:tabs>
          <w:tab w:val="left" w:pos="-270"/>
          <w:tab w:val="left" w:pos="-90"/>
          <w:tab w:val="left" w:pos="90"/>
          <w:tab w:val="left" w:pos="1260"/>
        </w:tabs>
        <w:spacing w:after="0"/>
        <w:ind w:left="0" w:firstLine="720"/>
        <w:jc w:val="both"/>
        <w:rPr>
          <w:lang w:val="ro-RO"/>
        </w:rPr>
      </w:pPr>
      <w:r w:rsidRPr="00247561">
        <w:rPr>
          <w:lang w:val="ro-RO"/>
        </w:rPr>
        <w:t>cerinţele etichetei să fie elaborate pe baza unor informaţii ştiinţifice;</w:t>
      </w:r>
    </w:p>
    <w:p w14:paraId="72C91586" w14:textId="08D8EF5D" w:rsidR="003E27D2" w:rsidRPr="00247561" w:rsidRDefault="003E27D2" w:rsidP="000779AC">
      <w:pPr>
        <w:pStyle w:val="Listparagraf"/>
        <w:numPr>
          <w:ilvl w:val="2"/>
          <w:numId w:val="27"/>
        </w:numPr>
        <w:tabs>
          <w:tab w:val="left" w:pos="-270"/>
          <w:tab w:val="left" w:pos="-90"/>
          <w:tab w:val="left" w:pos="90"/>
          <w:tab w:val="left" w:pos="1260"/>
        </w:tabs>
        <w:spacing w:after="0"/>
        <w:ind w:left="0" w:firstLine="720"/>
        <w:jc w:val="both"/>
        <w:rPr>
          <w:lang w:val="ro-RO"/>
        </w:rPr>
      </w:pPr>
      <w:r w:rsidRPr="00247561">
        <w:rPr>
          <w:lang w:val="ro-RO"/>
        </w:rPr>
        <w:t>etichetele ecologice să fie adoptate printr-o procedură la care să poată participa toate p</w:t>
      </w:r>
      <w:r w:rsidR="00075A89" w:rsidRPr="00247561">
        <w:rPr>
          <w:lang w:val="ro-RO"/>
        </w:rPr>
        <w:t>ă</w:t>
      </w:r>
      <w:r w:rsidRPr="00247561">
        <w:rPr>
          <w:lang w:val="ro-RO"/>
        </w:rPr>
        <w:t>rțile implicate, precum organismele guvernamentale, consumatorii, producătorii, distribuitorii şi organizaţiile de mediu;</w:t>
      </w:r>
    </w:p>
    <w:p w14:paraId="274BB9DB" w14:textId="7300E202" w:rsidR="003E27D2" w:rsidRPr="00247561" w:rsidRDefault="003E27D2" w:rsidP="000779AC">
      <w:pPr>
        <w:pStyle w:val="Listparagraf"/>
        <w:numPr>
          <w:ilvl w:val="2"/>
          <w:numId w:val="27"/>
        </w:numPr>
        <w:tabs>
          <w:tab w:val="left" w:pos="-270"/>
          <w:tab w:val="left" w:pos="-90"/>
          <w:tab w:val="left" w:pos="90"/>
          <w:tab w:val="left" w:pos="1260"/>
        </w:tabs>
        <w:spacing w:after="0"/>
        <w:ind w:left="0" w:firstLine="720"/>
        <w:jc w:val="both"/>
        <w:rPr>
          <w:lang w:val="ro-RO"/>
        </w:rPr>
      </w:pPr>
      <w:r w:rsidRPr="00247561">
        <w:rPr>
          <w:lang w:val="ro-RO"/>
        </w:rPr>
        <w:t xml:space="preserve">specificaţiile </w:t>
      </w:r>
      <w:r w:rsidR="003D494C" w:rsidRPr="00247561">
        <w:rPr>
          <w:lang w:val="ro-RO"/>
        </w:rPr>
        <w:t xml:space="preserve">tehnice </w:t>
      </w:r>
      <w:r w:rsidRPr="00247561">
        <w:rPr>
          <w:lang w:val="ro-RO"/>
        </w:rPr>
        <w:t>să fie accesibile tuturor părților interesate.</w:t>
      </w:r>
    </w:p>
    <w:p w14:paraId="30A0C89A" w14:textId="77777777" w:rsidR="00247561" w:rsidRDefault="00075A89" w:rsidP="000779AC">
      <w:pPr>
        <w:pStyle w:val="Listparagraf"/>
        <w:numPr>
          <w:ilvl w:val="1"/>
          <w:numId w:val="24"/>
        </w:numPr>
        <w:tabs>
          <w:tab w:val="left" w:pos="-270"/>
          <w:tab w:val="left" w:pos="-90"/>
          <w:tab w:val="left" w:pos="90"/>
          <w:tab w:val="left" w:pos="1260"/>
        </w:tabs>
        <w:spacing w:after="0"/>
        <w:ind w:left="0" w:firstLine="720"/>
        <w:jc w:val="both"/>
        <w:rPr>
          <w:lang w:val="ro-RO"/>
        </w:rPr>
      </w:pPr>
      <w:r w:rsidRPr="00247561">
        <w:rPr>
          <w:lang w:val="ro-RO"/>
        </w:rPr>
        <w:t>Conform prevederilor</w:t>
      </w:r>
      <w:r w:rsidR="003E27D2" w:rsidRPr="00247561">
        <w:rPr>
          <w:lang w:val="ro-RO"/>
        </w:rPr>
        <w:t xml:space="preserve"> alin. (7)</w:t>
      </w:r>
      <w:r w:rsidRPr="00247561">
        <w:rPr>
          <w:lang w:val="ro-RO"/>
        </w:rPr>
        <w:t>,</w:t>
      </w:r>
      <w:r w:rsidR="003E27D2" w:rsidRPr="00247561">
        <w:rPr>
          <w:lang w:val="ro-RO"/>
        </w:rPr>
        <w:t xml:space="preserve"> autoritatea</w:t>
      </w:r>
      <w:r w:rsidR="00D27CC4" w:rsidRPr="00247561">
        <w:rPr>
          <w:lang w:val="ro-RO"/>
        </w:rPr>
        <w:t>/entitatea</w:t>
      </w:r>
      <w:r w:rsidR="003E27D2" w:rsidRPr="00247561">
        <w:rPr>
          <w:lang w:val="ro-RO"/>
        </w:rPr>
        <w:t xml:space="preserve"> contractantă are dreptul de a </w:t>
      </w:r>
      <w:r w:rsidRPr="00247561">
        <w:rPr>
          <w:lang w:val="ro-RO"/>
        </w:rPr>
        <w:t>specifica</w:t>
      </w:r>
      <w:r w:rsidR="003E27D2" w:rsidRPr="00247561">
        <w:rPr>
          <w:lang w:val="ro-RO"/>
        </w:rPr>
        <w:t xml:space="preserve"> că </w:t>
      </w:r>
      <w:r w:rsidRPr="00247561">
        <w:rPr>
          <w:lang w:val="ro-RO"/>
        </w:rPr>
        <w:t xml:space="preserve">bunurile </w:t>
      </w:r>
      <w:r w:rsidR="003E27D2" w:rsidRPr="00247561">
        <w:rPr>
          <w:lang w:val="ro-RO"/>
        </w:rPr>
        <w:t>sau serviciile oferite</w:t>
      </w:r>
      <w:r w:rsidRPr="00247561">
        <w:rPr>
          <w:lang w:val="ro-RO"/>
        </w:rPr>
        <w:t>,</w:t>
      </w:r>
      <w:r w:rsidR="003E27D2" w:rsidRPr="00247561">
        <w:rPr>
          <w:lang w:val="ro-RO"/>
        </w:rPr>
        <w:t xml:space="preserve"> care </w:t>
      </w:r>
      <w:r w:rsidRPr="00247561">
        <w:rPr>
          <w:lang w:val="ro-RO"/>
        </w:rPr>
        <w:t xml:space="preserve">dețin </w:t>
      </w:r>
      <w:r w:rsidR="003E27D2" w:rsidRPr="00247561">
        <w:rPr>
          <w:lang w:val="ro-RO"/>
        </w:rPr>
        <w:t>etichete ecologice</w:t>
      </w:r>
      <w:r w:rsidRPr="00247561">
        <w:rPr>
          <w:lang w:val="ro-RO"/>
        </w:rPr>
        <w:t>,</w:t>
      </w:r>
      <w:r w:rsidR="003E27D2" w:rsidRPr="00247561">
        <w:rPr>
          <w:lang w:val="ro-RO"/>
        </w:rPr>
        <w:t xml:space="preserve"> sunt considerate </w:t>
      </w:r>
      <w:r w:rsidRPr="00247561">
        <w:rPr>
          <w:lang w:val="ro-RO"/>
        </w:rPr>
        <w:t>conforme cu</w:t>
      </w:r>
      <w:r w:rsidR="003E27D2" w:rsidRPr="00247561">
        <w:rPr>
          <w:lang w:val="ro-RO"/>
        </w:rPr>
        <w:t xml:space="preserve"> specificaţiile tehnice definite în </w:t>
      </w:r>
      <w:r w:rsidR="00D9136E" w:rsidRPr="00247561">
        <w:rPr>
          <w:lang w:val="ro-RO"/>
        </w:rPr>
        <w:t>documentația de atribuire</w:t>
      </w:r>
      <w:r w:rsidR="003E27D2" w:rsidRPr="00247561">
        <w:rPr>
          <w:lang w:val="ro-RO"/>
        </w:rPr>
        <w:t>. Totodată, autoritatea</w:t>
      </w:r>
      <w:r w:rsidR="00D27CC4" w:rsidRPr="00247561">
        <w:rPr>
          <w:lang w:val="ro-RO"/>
        </w:rPr>
        <w:t>/entitatea</w:t>
      </w:r>
      <w:r w:rsidR="00A42248" w:rsidRPr="00247561">
        <w:rPr>
          <w:lang w:val="ro-RO"/>
        </w:rPr>
        <w:t xml:space="preserve"> </w:t>
      </w:r>
      <w:r w:rsidR="003E27D2" w:rsidRPr="00247561">
        <w:rPr>
          <w:lang w:val="ro-RO"/>
        </w:rPr>
        <w:t xml:space="preserve">contractantă nu </w:t>
      </w:r>
      <w:r w:rsidRPr="00247561">
        <w:rPr>
          <w:lang w:val="ro-RO"/>
        </w:rPr>
        <w:t xml:space="preserve">respinge </w:t>
      </w:r>
      <w:r w:rsidR="003E27D2" w:rsidRPr="00247561">
        <w:rPr>
          <w:lang w:val="ro-RO"/>
        </w:rPr>
        <w:t xml:space="preserve">o </w:t>
      </w:r>
      <w:r w:rsidR="006D0FB4" w:rsidRPr="00247561">
        <w:rPr>
          <w:lang w:val="ro-RO"/>
        </w:rPr>
        <w:t>ofertă</w:t>
      </w:r>
      <w:r w:rsidR="003E27D2" w:rsidRPr="00247561">
        <w:rPr>
          <w:lang w:val="ro-RO"/>
        </w:rPr>
        <w:t xml:space="preserve"> ca fiind neconformă </w:t>
      </w:r>
      <w:r w:rsidR="00A42248" w:rsidRPr="00247561">
        <w:rPr>
          <w:lang w:val="ro-RO"/>
        </w:rPr>
        <w:t>doar pe motivul lipsei unei „etichete ecologice”</w:t>
      </w:r>
      <w:r w:rsidR="00CB5B31" w:rsidRPr="00247561">
        <w:rPr>
          <w:lang w:val="ro-RO"/>
        </w:rPr>
        <w:t xml:space="preserve"> specificate</w:t>
      </w:r>
      <w:r w:rsidR="003E27D2" w:rsidRPr="00247561">
        <w:rPr>
          <w:lang w:val="ro-RO"/>
        </w:rPr>
        <w:t>, dacă ofertantul</w:t>
      </w:r>
      <w:r w:rsidR="00CB5B31" w:rsidRPr="00247561">
        <w:rPr>
          <w:lang w:val="ro-RO"/>
        </w:rPr>
        <w:t xml:space="preserve"> demonstr</w:t>
      </w:r>
      <w:r w:rsidR="00E6649C" w:rsidRPr="00247561">
        <w:rPr>
          <w:lang w:val="ro-RO"/>
        </w:rPr>
        <w:t>ează</w:t>
      </w:r>
      <w:r w:rsidR="006D0FB4" w:rsidRPr="00247561">
        <w:rPr>
          <w:lang w:val="ro-RO"/>
        </w:rPr>
        <w:t xml:space="preserve"> în oferta sa</w:t>
      </w:r>
      <w:r w:rsidR="003E27D2" w:rsidRPr="00247561">
        <w:rPr>
          <w:lang w:val="ro-RO"/>
        </w:rPr>
        <w:t>, prin orice mijloc</w:t>
      </w:r>
      <w:r w:rsidR="006D0FB4" w:rsidRPr="00247561">
        <w:rPr>
          <w:lang w:val="ro-RO"/>
        </w:rPr>
        <w:t>e</w:t>
      </w:r>
      <w:r w:rsidR="003E27D2" w:rsidRPr="00247561">
        <w:rPr>
          <w:lang w:val="ro-RO"/>
        </w:rPr>
        <w:t xml:space="preserve"> adecvat</w:t>
      </w:r>
      <w:r w:rsidR="006D0FB4" w:rsidRPr="00247561">
        <w:rPr>
          <w:lang w:val="ro-RO"/>
        </w:rPr>
        <w:t>e</w:t>
      </w:r>
      <w:r w:rsidR="003E27D2" w:rsidRPr="00247561">
        <w:rPr>
          <w:lang w:val="ro-RO"/>
        </w:rPr>
        <w:t xml:space="preserve">, cum ar fi un dosar tehnic emis de producător sau un raport de testare emis de un organism recunoscut, că </w:t>
      </w:r>
      <w:r w:rsidR="00CB5B31" w:rsidRPr="00247561">
        <w:rPr>
          <w:lang w:val="ro-RO"/>
        </w:rPr>
        <w:t xml:space="preserve">bunurile </w:t>
      </w:r>
      <w:r w:rsidR="003E27D2" w:rsidRPr="00247561">
        <w:rPr>
          <w:lang w:val="ro-RO"/>
        </w:rPr>
        <w:t xml:space="preserve">sau serviciile oferite corespund specificațiilor tehnice </w:t>
      </w:r>
      <w:r w:rsidR="006D0FB4" w:rsidRPr="00247561">
        <w:rPr>
          <w:lang w:val="ro-RO"/>
        </w:rPr>
        <w:t>stabilite</w:t>
      </w:r>
      <w:r w:rsidR="003E27D2" w:rsidRPr="00247561">
        <w:rPr>
          <w:lang w:val="ro-RO"/>
        </w:rPr>
        <w:t>.</w:t>
      </w:r>
    </w:p>
    <w:p w14:paraId="380143AD" w14:textId="77777777" w:rsidR="00247561" w:rsidRPr="00247561" w:rsidRDefault="001A26A3" w:rsidP="000779AC">
      <w:pPr>
        <w:pStyle w:val="Listparagraf"/>
        <w:numPr>
          <w:ilvl w:val="1"/>
          <w:numId w:val="24"/>
        </w:numPr>
        <w:tabs>
          <w:tab w:val="left" w:pos="-270"/>
          <w:tab w:val="left" w:pos="-90"/>
          <w:tab w:val="left" w:pos="90"/>
          <w:tab w:val="left" w:pos="1260"/>
        </w:tabs>
        <w:spacing w:after="0"/>
        <w:ind w:left="0" w:firstLine="720"/>
        <w:jc w:val="both"/>
        <w:rPr>
          <w:lang w:val="ro-RO"/>
        </w:rPr>
      </w:pPr>
      <w:r w:rsidRPr="00247561">
        <w:rPr>
          <w:lang w:val="ro-RO"/>
        </w:rPr>
        <w:lastRenderedPageBreak/>
        <w:t>În sensul prezentului articol, prin organisme recunoscute se înțelege laboratoarele de testare şi de calibrare, organismele de inspecție și de certificare conforme cu standardele europene aplicabile. Autoritățile</w:t>
      </w:r>
      <w:r w:rsidR="00A42248" w:rsidRPr="00247561">
        <w:rPr>
          <w:lang w:val="ro-RO"/>
        </w:rPr>
        <w:t>/</w:t>
      </w:r>
      <w:r w:rsidR="006D0FB4" w:rsidRPr="00247561">
        <w:rPr>
          <w:lang w:val="ro-RO"/>
        </w:rPr>
        <w:t xml:space="preserve">entitățile </w:t>
      </w:r>
      <w:r w:rsidRPr="00247561">
        <w:rPr>
          <w:lang w:val="ro-RO"/>
        </w:rPr>
        <w:t xml:space="preserve">contractante acceptă certificatele emise de </w:t>
      </w:r>
      <w:r w:rsidR="00CB5B31" w:rsidRPr="00247561">
        <w:rPr>
          <w:lang w:val="ro-RO"/>
        </w:rPr>
        <w:t xml:space="preserve">aceste </w:t>
      </w:r>
      <w:r w:rsidRPr="00247561">
        <w:rPr>
          <w:lang w:val="ro-RO"/>
        </w:rPr>
        <w:t>organisme recunoscute din state membre ale Uniunii Europene.</w:t>
      </w:r>
    </w:p>
    <w:p w14:paraId="70D2F3C2" w14:textId="0E42E96A" w:rsidR="00B95F81" w:rsidRPr="00247561" w:rsidRDefault="001A26A3" w:rsidP="000779AC">
      <w:pPr>
        <w:pStyle w:val="Listparagraf"/>
        <w:numPr>
          <w:ilvl w:val="1"/>
          <w:numId w:val="24"/>
        </w:numPr>
        <w:tabs>
          <w:tab w:val="left" w:pos="-270"/>
          <w:tab w:val="left" w:pos="-90"/>
          <w:tab w:val="left" w:pos="90"/>
          <w:tab w:val="left" w:pos="1260"/>
        </w:tabs>
        <w:spacing w:after="0"/>
        <w:ind w:left="0" w:firstLine="720"/>
        <w:jc w:val="both"/>
        <w:rPr>
          <w:lang w:val="ro-RO"/>
        </w:rPr>
      </w:pPr>
      <w:r w:rsidRPr="00247561">
        <w:rPr>
          <w:lang w:val="ro-RO"/>
        </w:rPr>
        <w:t xml:space="preserve">Cu excepția </w:t>
      </w:r>
      <w:r w:rsidR="00B973E7" w:rsidRPr="00247561">
        <w:rPr>
          <w:lang w:val="ro-RO"/>
        </w:rPr>
        <w:t>situațiilor</w:t>
      </w:r>
      <w:r w:rsidRPr="00247561">
        <w:rPr>
          <w:lang w:val="ro-RO"/>
        </w:rPr>
        <w:t xml:space="preserve"> în care sunt justificate de obiectul contractului</w:t>
      </w:r>
      <w:r w:rsidR="002B4928" w:rsidRPr="00247561">
        <w:rPr>
          <w:lang w:val="ro-RO"/>
        </w:rPr>
        <w:t xml:space="preserve"> de achiziție</w:t>
      </w:r>
      <w:r w:rsidRPr="00247561">
        <w:rPr>
          <w:lang w:val="ro-RO"/>
        </w:rPr>
        <w:t xml:space="preserve">, specificaţiile tehnice nu </w:t>
      </w:r>
      <w:r w:rsidR="002B4928" w:rsidRPr="00247561">
        <w:rPr>
          <w:lang w:val="ro-RO"/>
        </w:rPr>
        <w:t>fac referință la</w:t>
      </w:r>
      <w:r w:rsidRPr="00247561">
        <w:rPr>
          <w:lang w:val="ro-RO"/>
        </w:rPr>
        <w:t xml:space="preserve"> un anumit producător, o anumită origine sau un anumit procedeu</w:t>
      </w:r>
      <w:r w:rsidR="00B973E7" w:rsidRPr="00247561">
        <w:rPr>
          <w:lang w:val="ro-RO"/>
        </w:rPr>
        <w:t>,</w:t>
      </w:r>
      <w:r w:rsidRPr="00247561">
        <w:rPr>
          <w:lang w:val="ro-RO"/>
        </w:rPr>
        <w:t xml:space="preserve"> și nici </w:t>
      </w:r>
      <w:r w:rsidR="002B4928" w:rsidRPr="00247561">
        <w:rPr>
          <w:lang w:val="ro-RO"/>
        </w:rPr>
        <w:t>nu se referă</w:t>
      </w:r>
      <w:r w:rsidRPr="00247561">
        <w:rPr>
          <w:lang w:val="ro-RO"/>
        </w:rPr>
        <w:t xml:space="preserve"> la o marcă, brevet, tip, origine sau producție </w:t>
      </w:r>
      <w:r w:rsidR="00B973E7" w:rsidRPr="00247561">
        <w:rPr>
          <w:lang w:val="ro-RO"/>
        </w:rPr>
        <w:t>specifică</w:t>
      </w:r>
      <w:r w:rsidRPr="00247561">
        <w:rPr>
          <w:lang w:val="ro-RO"/>
        </w:rPr>
        <w:t xml:space="preserve">, </w:t>
      </w:r>
      <w:r w:rsidR="002B4928" w:rsidRPr="00247561">
        <w:rPr>
          <w:lang w:val="ro-RO"/>
        </w:rPr>
        <w:t>care ar avea ca efect favorizarea sau eliminarea unor</w:t>
      </w:r>
      <w:r w:rsidR="00B973E7" w:rsidRPr="00247561">
        <w:rPr>
          <w:lang w:val="ro-RO"/>
        </w:rPr>
        <w:t xml:space="preserve">anumiți operatori economici sau </w:t>
      </w:r>
      <w:r w:rsidR="00305D91" w:rsidRPr="00247561">
        <w:rPr>
          <w:lang w:val="ro-RO"/>
        </w:rPr>
        <w:t>a unor bunuri</w:t>
      </w:r>
      <w:r w:rsidRPr="00247561">
        <w:rPr>
          <w:lang w:val="ro-RO"/>
        </w:rPr>
        <w:t xml:space="preserve">. O astfel de </w:t>
      </w:r>
      <w:r w:rsidR="00305D91" w:rsidRPr="00247561">
        <w:rPr>
          <w:lang w:val="ro-RO"/>
        </w:rPr>
        <w:t>referință</w:t>
      </w:r>
      <w:r w:rsidRPr="00247561">
        <w:rPr>
          <w:lang w:val="ro-RO"/>
        </w:rPr>
        <w:t xml:space="preserve"> este </w:t>
      </w:r>
      <w:r w:rsidR="00305D91" w:rsidRPr="00247561">
        <w:rPr>
          <w:lang w:val="ro-RO"/>
        </w:rPr>
        <w:t>permisă</w:t>
      </w:r>
      <w:r w:rsidRPr="00247561">
        <w:rPr>
          <w:lang w:val="ro-RO"/>
        </w:rPr>
        <w:t xml:space="preserve"> cu titlu excepțional, în cazul în care nu este posibilă o descriere suficient de exactă şi inteligibilă a obiectului contractului</w:t>
      </w:r>
      <w:r w:rsidR="00305D91" w:rsidRPr="00247561">
        <w:rPr>
          <w:lang w:val="ro-RO"/>
        </w:rPr>
        <w:t xml:space="preserve"> de achiziție</w:t>
      </w:r>
      <w:r w:rsidRPr="00247561">
        <w:rPr>
          <w:lang w:val="ro-RO"/>
        </w:rPr>
        <w:t xml:space="preserve">, </w:t>
      </w:r>
      <w:r w:rsidR="007B1AA2" w:rsidRPr="00247561">
        <w:rPr>
          <w:lang w:val="ro-RO"/>
        </w:rPr>
        <w:t>și în aceste cazuri,</w:t>
      </w:r>
      <w:r w:rsidR="00A42248" w:rsidRPr="00247561">
        <w:rPr>
          <w:lang w:val="ro-RO"/>
        </w:rPr>
        <w:t xml:space="preserve"> </w:t>
      </w:r>
      <w:r w:rsidR="00305D91" w:rsidRPr="00247561">
        <w:rPr>
          <w:lang w:val="ro-RO"/>
        </w:rPr>
        <w:t>referința</w:t>
      </w:r>
      <w:r w:rsidRPr="00247561">
        <w:rPr>
          <w:lang w:val="ro-RO"/>
        </w:rPr>
        <w:t xml:space="preserve"> </w:t>
      </w:r>
      <w:r w:rsidR="00305D91" w:rsidRPr="00247561">
        <w:rPr>
          <w:lang w:val="ro-RO"/>
        </w:rPr>
        <w:t xml:space="preserve">este </w:t>
      </w:r>
      <w:r w:rsidRPr="00247561">
        <w:rPr>
          <w:lang w:val="ro-RO"/>
        </w:rPr>
        <w:t xml:space="preserve">însoțită de </w:t>
      </w:r>
      <w:r w:rsidR="00305D91" w:rsidRPr="00247561">
        <w:rPr>
          <w:lang w:val="ro-RO"/>
        </w:rPr>
        <w:t xml:space="preserve">mențiunea </w:t>
      </w:r>
      <w:r w:rsidR="007B1AA2" w:rsidRPr="00247561">
        <w:rPr>
          <w:lang w:val="ro-RO"/>
        </w:rPr>
        <w:t>„</w:t>
      </w:r>
      <w:r w:rsidRPr="00247561">
        <w:rPr>
          <w:lang w:val="ro-RO"/>
        </w:rPr>
        <w:t>sau echivalent</w:t>
      </w:r>
      <w:r w:rsidR="007B1AA2" w:rsidRPr="00247561">
        <w:rPr>
          <w:lang w:val="ro-RO"/>
        </w:rPr>
        <w:t>”</w:t>
      </w:r>
      <w:r w:rsidR="001314FA" w:rsidRPr="00247561">
        <w:rPr>
          <w:lang w:val="ro-RO"/>
        </w:rPr>
        <w:t>.</w:t>
      </w:r>
    </w:p>
    <w:p w14:paraId="67DE50C3" w14:textId="77777777" w:rsidR="00B95F81" w:rsidRDefault="00B95F81" w:rsidP="00944105">
      <w:pPr>
        <w:tabs>
          <w:tab w:val="left" w:pos="284"/>
        </w:tabs>
        <w:spacing w:after="0"/>
        <w:ind w:firstLine="720"/>
        <w:jc w:val="both"/>
        <w:rPr>
          <w:lang w:val="ro-RO"/>
        </w:rPr>
      </w:pPr>
    </w:p>
    <w:p w14:paraId="56CD2946" w14:textId="77777777" w:rsidR="001A26A3" w:rsidRPr="001A26A3" w:rsidRDefault="001A26A3" w:rsidP="00944105">
      <w:pPr>
        <w:tabs>
          <w:tab w:val="left" w:pos="-180"/>
        </w:tabs>
        <w:spacing w:after="0"/>
        <w:ind w:firstLine="720"/>
        <w:jc w:val="both"/>
        <w:rPr>
          <w:b/>
          <w:lang w:val="ro-RO"/>
        </w:rPr>
      </w:pPr>
      <w:r w:rsidRPr="001A26A3">
        <w:rPr>
          <w:b/>
          <w:lang w:val="ro-RO"/>
        </w:rPr>
        <w:t>Articolul 19. Oferte alternative</w:t>
      </w:r>
    </w:p>
    <w:p w14:paraId="17B53381" w14:textId="3616CEDE" w:rsidR="001A26A3" w:rsidRPr="00247561" w:rsidRDefault="0005059A" w:rsidP="000779AC">
      <w:pPr>
        <w:pStyle w:val="Listparagraf"/>
        <w:numPr>
          <w:ilvl w:val="1"/>
          <w:numId w:val="28"/>
        </w:numPr>
        <w:tabs>
          <w:tab w:val="left" w:pos="-180"/>
          <w:tab w:val="left" w:pos="1260"/>
        </w:tabs>
        <w:spacing w:after="0"/>
        <w:ind w:left="0" w:firstLine="720"/>
        <w:jc w:val="both"/>
        <w:rPr>
          <w:lang w:val="ro-RO"/>
        </w:rPr>
      </w:pPr>
      <w:r w:rsidRPr="00247561">
        <w:rPr>
          <w:lang w:val="ro-RO"/>
        </w:rPr>
        <w:t>Autoritatea/</w:t>
      </w:r>
      <w:r w:rsidR="0044529D" w:rsidRPr="00247561">
        <w:rPr>
          <w:lang w:val="ro-RO"/>
        </w:rPr>
        <w:t xml:space="preserve">entitatea </w:t>
      </w:r>
      <w:r w:rsidR="001A26A3" w:rsidRPr="00247561">
        <w:rPr>
          <w:lang w:val="ro-RO"/>
        </w:rPr>
        <w:t xml:space="preserve">contractantă are dreptul de a permite ofertanților să depună oferte alternative numai în cazul în care </w:t>
      </w:r>
      <w:r w:rsidR="0044529D" w:rsidRPr="00247561">
        <w:rPr>
          <w:lang w:val="ro-RO"/>
        </w:rPr>
        <w:t xml:space="preserve">aplică </w:t>
      </w:r>
      <w:r w:rsidR="001A26A3" w:rsidRPr="00247561">
        <w:rPr>
          <w:lang w:val="ro-RO"/>
        </w:rPr>
        <w:t>criteriul de atribuire oferta cea mai avantajoasă din punct de vedere economic.</w:t>
      </w:r>
    </w:p>
    <w:p w14:paraId="1D85A3DF" w14:textId="29E207A4" w:rsidR="001A26A3" w:rsidRPr="00247561" w:rsidRDefault="0005059A" w:rsidP="000779AC">
      <w:pPr>
        <w:pStyle w:val="Listparagraf"/>
        <w:numPr>
          <w:ilvl w:val="1"/>
          <w:numId w:val="28"/>
        </w:numPr>
        <w:tabs>
          <w:tab w:val="left" w:pos="-180"/>
          <w:tab w:val="left" w:pos="1260"/>
        </w:tabs>
        <w:spacing w:after="0"/>
        <w:ind w:left="0" w:firstLine="720"/>
        <w:jc w:val="both"/>
        <w:rPr>
          <w:lang w:val="ro-RO"/>
        </w:rPr>
      </w:pPr>
      <w:r w:rsidRPr="00247561">
        <w:rPr>
          <w:lang w:val="ro-RO"/>
        </w:rPr>
        <w:t>Anunţul/</w:t>
      </w:r>
      <w:r w:rsidR="0044529D" w:rsidRPr="00247561">
        <w:rPr>
          <w:lang w:val="ro-RO"/>
        </w:rPr>
        <w:t xml:space="preserve">invitaţia </w:t>
      </w:r>
      <w:r w:rsidR="001A26A3" w:rsidRPr="00247561">
        <w:rPr>
          <w:lang w:val="ro-RO"/>
        </w:rPr>
        <w:t xml:space="preserve">de participare trebuie să </w:t>
      </w:r>
      <w:r w:rsidR="007B1AA2" w:rsidRPr="00247561">
        <w:rPr>
          <w:lang w:val="ro-RO"/>
        </w:rPr>
        <w:t xml:space="preserve">indice clar </w:t>
      </w:r>
      <w:r w:rsidR="001A26A3" w:rsidRPr="00247561">
        <w:rPr>
          <w:lang w:val="ro-RO"/>
        </w:rPr>
        <w:t xml:space="preserve">dacă este permisă depunerea de oferte alternative sau dacă această </w:t>
      </w:r>
      <w:r w:rsidR="007B1AA2" w:rsidRPr="00247561">
        <w:rPr>
          <w:lang w:val="ro-RO"/>
        </w:rPr>
        <w:t>opțiune</w:t>
      </w:r>
      <w:r w:rsidR="001A26A3" w:rsidRPr="00247561">
        <w:rPr>
          <w:lang w:val="ro-RO"/>
        </w:rPr>
        <w:t xml:space="preserve"> este interzisă. </w:t>
      </w:r>
      <w:r w:rsidR="007B1AA2" w:rsidRPr="00247561">
        <w:rPr>
          <w:lang w:val="ro-RO"/>
        </w:rPr>
        <w:t xml:space="preserve">În </w:t>
      </w:r>
      <w:r w:rsidR="007B12E9" w:rsidRPr="00247561">
        <w:rPr>
          <w:lang w:val="ro-RO"/>
        </w:rPr>
        <w:t>cazul în care nu a precizat faptul că permite depunerea de oferte alternative</w:t>
      </w:r>
      <w:r w:rsidR="001A26A3" w:rsidRPr="00247561">
        <w:rPr>
          <w:lang w:val="ro-RO"/>
        </w:rPr>
        <w:t>, autoritatea</w:t>
      </w:r>
      <w:r w:rsidRPr="00247561">
        <w:rPr>
          <w:lang w:val="ro-RO"/>
        </w:rPr>
        <w:t>/entitatea</w:t>
      </w:r>
      <w:r w:rsidR="001A26A3" w:rsidRPr="00247561">
        <w:rPr>
          <w:lang w:val="ro-RO"/>
        </w:rPr>
        <w:t xml:space="preserve"> contractantă nu are dreptul </w:t>
      </w:r>
      <w:r w:rsidR="007B12E9" w:rsidRPr="00247561">
        <w:rPr>
          <w:lang w:val="ro-RO"/>
        </w:rPr>
        <w:t xml:space="preserve">de a lua </w:t>
      </w:r>
      <w:r w:rsidR="001A26A3" w:rsidRPr="00247561">
        <w:rPr>
          <w:lang w:val="ro-RO"/>
        </w:rPr>
        <w:t>în considerare ofertele alternative.</w:t>
      </w:r>
    </w:p>
    <w:p w14:paraId="2AEC6AD8" w14:textId="01ADB487" w:rsidR="001A26A3" w:rsidRPr="00247561" w:rsidRDefault="001A26A3" w:rsidP="000779AC">
      <w:pPr>
        <w:pStyle w:val="Listparagraf"/>
        <w:numPr>
          <w:ilvl w:val="1"/>
          <w:numId w:val="28"/>
        </w:numPr>
        <w:tabs>
          <w:tab w:val="left" w:pos="-180"/>
          <w:tab w:val="left" w:pos="1260"/>
        </w:tabs>
        <w:spacing w:after="0"/>
        <w:ind w:left="0" w:firstLine="720"/>
        <w:jc w:val="both"/>
        <w:rPr>
          <w:lang w:val="ro-RO"/>
        </w:rPr>
      </w:pPr>
      <w:r w:rsidRPr="00247561">
        <w:rPr>
          <w:lang w:val="ro-RO"/>
        </w:rPr>
        <w:t>Autoritatea</w:t>
      </w:r>
      <w:r w:rsidR="0005059A" w:rsidRPr="00247561">
        <w:rPr>
          <w:lang w:val="ro-RO"/>
        </w:rPr>
        <w:t>/</w:t>
      </w:r>
      <w:r w:rsidR="00247561" w:rsidRPr="00247561">
        <w:rPr>
          <w:lang w:val="ro-RO"/>
        </w:rPr>
        <w:t xml:space="preserve">entitatea </w:t>
      </w:r>
      <w:r w:rsidRPr="00247561">
        <w:rPr>
          <w:lang w:val="ro-RO"/>
        </w:rPr>
        <w:t xml:space="preserve">contractantă care </w:t>
      </w:r>
      <w:r w:rsidR="007B12E9" w:rsidRPr="00247561">
        <w:rPr>
          <w:lang w:val="ro-RO"/>
        </w:rPr>
        <w:t xml:space="preserve">permite </w:t>
      </w:r>
      <w:r w:rsidRPr="00247561">
        <w:rPr>
          <w:lang w:val="ro-RO"/>
        </w:rPr>
        <w:t>depunerea de oferte alternative</w:t>
      </w:r>
      <w:r w:rsidR="003C694C" w:rsidRPr="00247561">
        <w:rPr>
          <w:lang w:val="ro-RO"/>
        </w:rPr>
        <w:t>,</w:t>
      </w:r>
      <w:r w:rsidRPr="00247561">
        <w:rPr>
          <w:lang w:val="ro-RO"/>
        </w:rPr>
        <w:t xml:space="preserve"> are obligaţia de a </w:t>
      </w:r>
      <w:r w:rsidR="007B12E9" w:rsidRPr="00247561">
        <w:rPr>
          <w:lang w:val="ro-RO"/>
        </w:rPr>
        <w:t xml:space="preserve">preciza </w:t>
      </w:r>
      <w:r w:rsidRPr="00247561">
        <w:rPr>
          <w:lang w:val="ro-RO"/>
        </w:rPr>
        <w:t>în caietul de sarcini cerinţele minime obligatorii pe care aceste</w:t>
      </w:r>
      <w:r w:rsidR="003C694C" w:rsidRPr="00247561">
        <w:rPr>
          <w:lang w:val="ro-RO"/>
        </w:rPr>
        <w:t xml:space="preserve"> oferte</w:t>
      </w:r>
      <w:r w:rsidRPr="00247561">
        <w:rPr>
          <w:lang w:val="ro-RO"/>
        </w:rPr>
        <w:t xml:space="preserve"> trebuie să le respecte</w:t>
      </w:r>
      <w:r w:rsidR="003C694C" w:rsidRPr="00247561">
        <w:rPr>
          <w:lang w:val="ro-RO"/>
        </w:rPr>
        <w:t>, precum</w:t>
      </w:r>
      <w:r w:rsidRPr="00247561">
        <w:rPr>
          <w:lang w:val="ro-RO"/>
        </w:rPr>
        <w:t xml:space="preserve"> şi orice alte cerinţe specifice pentru prezentarea </w:t>
      </w:r>
      <w:r w:rsidR="007B12E9" w:rsidRPr="00247561">
        <w:rPr>
          <w:lang w:val="ro-RO"/>
        </w:rPr>
        <w:t>ofertelor alternative</w:t>
      </w:r>
      <w:r w:rsidRPr="00247561">
        <w:rPr>
          <w:lang w:val="ro-RO"/>
        </w:rPr>
        <w:t>.</w:t>
      </w:r>
    </w:p>
    <w:p w14:paraId="4ACBA939" w14:textId="588B6CDE" w:rsidR="001A26A3" w:rsidRPr="00247561" w:rsidRDefault="0005059A" w:rsidP="000779AC">
      <w:pPr>
        <w:pStyle w:val="Listparagraf"/>
        <w:numPr>
          <w:ilvl w:val="1"/>
          <w:numId w:val="28"/>
        </w:numPr>
        <w:tabs>
          <w:tab w:val="left" w:pos="-180"/>
          <w:tab w:val="left" w:pos="1260"/>
        </w:tabs>
        <w:spacing w:after="0"/>
        <w:ind w:left="0" w:firstLine="720"/>
        <w:jc w:val="both"/>
        <w:rPr>
          <w:lang w:val="ro-RO"/>
        </w:rPr>
      </w:pPr>
      <w:r w:rsidRPr="00247561">
        <w:rPr>
          <w:lang w:val="ro-RO"/>
        </w:rPr>
        <w:t>Autoritatea/</w:t>
      </w:r>
      <w:r w:rsidR="00247561" w:rsidRPr="00247561">
        <w:rPr>
          <w:lang w:val="ro-RO"/>
        </w:rPr>
        <w:t xml:space="preserve">entitatea </w:t>
      </w:r>
      <w:r w:rsidR="001A26A3" w:rsidRPr="00247561">
        <w:rPr>
          <w:lang w:val="ro-RO"/>
        </w:rPr>
        <w:t xml:space="preserve">contractantă are </w:t>
      </w:r>
      <w:r w:rsidR="003C694C" w:rsidRPr="00247561">
        <w:rPr>
          <w:lang w:val="ro-RO"/>
        </w:rPr>
        <w:t xml:space="preserve">responsabilitatea de a </w:t>
      </w:r>
      <w:r w:rsidR="007B12E9" w:rsidRPr="00247561">
        <w:rPr>
          <w:lang w:val="ro-RO"/>
        </w:rPr>
        <w:t xml:space="preserve">nu lua în considerare </w:t>
      </w:r>
      <w:r w:rsidR="001A26A3" w:rsidRPr="00247561">
        <w:rPr>
          <w:lang w:val="ro-RO"/>
        </w:rPr>
        <w:t xml:space="preserve">ofertele alternative care nu </w:t>
      </w:r>
      <w:r w:rsidR="007B12E9" w:rsidRPr="00247561">
        <w:rPr>
          <w:lang w:val="ro-RO"/>
        </w:rPr>
        <w:t xml:space="preserve">îndeplinesc </w:t>
      </w:r>
      <w:r w:rsidR="001A26A3" w:rsidRPr="00247561">
        <w:rPr>
          <w:lang w:val="ro-RO"/>
        </w:rPr>
        <w:t xml:space="preserve">cerinţele minime </w:t>
      </w:r>
      <w:r w:rsidR="007B12E9" w:rsidRPr="00247561">
        <w:rPr>
          <w:lang w:val="ro-RO"/>
        </w:rPr>
        <w:t>stabilite conform</w:t>
      </w:r>
      <w:r w:rsidR="001A26A3" w:rsidRPr="00247561">
        <w:rPr>
          <w:lang w:val="ro-RO"/>
        </w:rPr>
        <w:t xml:space="preserve"> alin. (3).</w:t>
      </w:r>
      <w:r w:rsidR="007B1AA2" w:rsidRPr="00247561">
        <w:rPr>
          <w:lang w:val="ro-RO"/>
        </w:rPr>
        <w:t xml:space="preserve"> </w:t>
      </w:r>
    </w:p>
    <w:p w14:paraId="0227D7DD" w14:textId="4BF0AF4D" w:rsidR="001A26A3" w:rsidRPr="00247561" w:rsidRDefault="001A26A3" w:rsidP="000779AC">
      <w:pPr>
        <w:pStyle w:val="Listparagraf"/>
        <w:numPr>
          <w:ilvl w:val="1"/>
          <w:numId w:val="28"/>
        </w:numPr>
        <w:tabs>
          <w:tab w:val="left" w:pos="-180"/>
          <w:tab w:val="left" w:pos="1260"/>
        </w:tabs>
        <w:spacing w:after="0"/>
        <w:ind w:left="0" w:firstLine="720"/>
        <w:jc w:val="both"/>
        <w:rPr>
          <w:lang w:val="ro-RO"/>
        </w:rPr>
      </w:pPr>
      <w:r w:rsidRPr="00247561">
        <w:rPr>
          <w:lang w:val="ro-RO"/>
        </w:rPr>
        <w:t>În cazul procedurilor de atribuire a contractelor</w:t>
      </w:r>
      <w:r w:rsidR="00247561" w:rsidRPr="00247561">
        <w:rPr>
          <w:lang w:val="ro-RO"/>
        </w:rPr>
        <w:t xml:space="preserve"> de achiziții</w:t>
      </w:r>
      <w:r w:rsidRPr="00247561">
        <w:rPr>
          <w:lang w:val="ro-RO"/>
        </w:rPr>
        <w:t xml:space="preserve"> </w:t>
      </w:r>
      <w:r w:rsidR="00E749E9" w:rsidRPr="00247561">
        <w:rPr>
          <w:lang w:val="ro-RO"/>
        </w:rPr>
        <w:t xml:space="preserve">de </w:t>
      </w:r>
      <w:r w:rsidRPr="00247561">
        <w:rPr>
          <w:lang w:val="ro-RO"/>
        </w:rPr>
        <w:t xml:space="preserve">furnizare de bunuri sau </w:t>
      </w:r>
      <w:r w:rsidR="00247561" w:rsidRPr="00247561">
        <w:rPr>
          <w:lang w:val="ro-RO"/>
        </w:rPr>
        <w:t xml:space="preserve">de </w:t>
      </w:r>
      <w:r w:rsidRPr="00247561">
        <w:rPr>
          <w:lang w:val="ro-RO"/>
        </w:rPr>
        <w:t xml:space="preserve">prestare de servicii, autoritățile/entitățile contractante care au permis </w:t>
      </w:r>
      <w:r w:rsidR="00AE7278" w:rsidRPr="00247561">
        <w:rPr>
          <w:lang w:val="ro-RO"/>
        </w:rPr>
        <w:t xml:space="preserve">depunerea ofertelor </w:t>
      </w:r>
      <w:r w:rsidRPr="00247561">
        <w:rPr>
          <w:lang w:val="ro-RO"/>
        </w:rPr>
        <w:t xml:space="preserve">alternative nu </w:t>
      </w:r>
      <w:r w:rsidR="00AE7278" w:rsidRPr="00247561">
        <w:rPr>
          <w:lang w:val="ro-RO"/>
        </w:rPr>
        <w:t xml:space="preserve">au dreptul să </w:t>
      </w:r>
      <w:r w:rsidRPr="00247561">
        <w:rPr>
          <w:lang w:val="ro-RO"/>
        </w:rPr>
        <w:t>resping</w:t>
      </w:r>
      <w:r w:rsidR="00AE7278" w:rsidRPr="00247561">
        <w:rPr>
          <w:lang w:val="ro-RO"/>
        </w:rPr>
        <w:t>ă</w:t>
      </w:r>
      <w:r w:rsidRPr="00247561">
        <w:rPr>
          <w:lang w:val="ro-RO"/>
        </w:rPr>
        <w:t xml:space="preserve"> o ofertă alternativă </w:t>
      </w:r>
      <w:r w:rsidR="00AE7278" w:rsidRPr="00247561">
        <w:rPr>
          <w:lang w:val="ro-RO"/>
        </w:rPr>
        <w:t>pentru singurul</w:t>
      </w:r>
      <w:r w:rsidRPr="00247561">
        <w:rPr>
          <w:lang w:val="ro-RO"/>
        </w:rPr>
        <w:t xml:space="preserve"> motiv că ar conduce, în cazul </w:t>
      </w:r>
      <w:r w:rsidR="00AE7278" w:rsidRPr="00247561">
        <w:rPr>
          <w:lang w:val="en-US"/>
        </w:rPr>
        <w:t>atribuirii contractului</w:t>
      </w:r>
      <w:r w:rsidRPr="00247561">
        <w:rPr>
          <w:lang w:val="ro-RO"/>
        </w:rPr>
        <w:t xml:space="preserve">, fie la un contract de prestare de servicii în locul unui contract </w:t>
      </w:r>
      <w:r w:rsidR="00E749E9" w:rsidRPr="00247561">
        <w:rPr>
          <w:lang w:val="ro-RO"/>
        </w:rPr>
        <w:t xml:space="preserve">de </w:t>
      </w:r>
      <w:r w:rsidRPr="00247561">
        <w:rPr>
          <w:lang w:val="ro-RO"/>
        </w:rPr>
        <w:t xml:space="preserve">furnizare de bunuri, fie la un contract </w:t>
      </w:r>
      <w:r w:rsidR="00E749E9" w:rsidRPr="00247561">
        <w:rPr>
          <w:lang w:val="ro-RO"/>
        </w:rPr>
        <w:t xml:space="preserve">de </w:t>
      </w:r>
      <w:r w:rsidRPr="00247561">
        <w:rPr>
          <w:lang w:val="ro-RO"/>
        </w:rPr>
        <w:t>furnizare de bunuri în locul unui contract de prestare de servicii.</w:t>
      </w:r>
      <w:r w:rsidR="007C3928" w:rsidRPr="00247561">
        <w:rPr>
          <w:lang w:val="en-US"/>
        </w:rPr>
        <w:t xml:space="preserve"> </w:t>
      </w:r>
    </w:p>
    <w:p w14:paraId="4D90D8D4" w14:textId="77777777" w:rsidR="001A26A3" w:rsidRDefault="001A26A3" w:rsidP="00944105">
      <w:pPr>
        <w:tabs>
          <w:tab w:val="left" w:pos="-180"/>
        </w:tabs>
        <w:spacing w:after="0"/>
        <w:ind w:firstLine="720"/>
        <w:jc w:val="both"/>
        <w:rPr>
          <w:lang w:val="ro-RO"/>
        </w:rPr>
      </w:pPr>
    </w:p>
    <w:p w14:paraId="48DB28EA" w14:textId="31D99EDD" w:rsidR="001A26A3" w:rsidRPr="001A26A3" w:rsidRDefault="001A26A3" w:rsidP="00944105">
      <w:pPr>
        <w:tabs>
          <w:tab w:val="left" w:pos="-180"/>
        </w:tabs>
        <w:spacing w:after="0"/>
        <w:ind w:firstLine="720"/>
        <w:jc w:val="both"/>
        <w:rPr>
          <w:b/>
          <w:lang w:val="ro-RO"/>
        </w:rPr>
      </w:pPr>
      <w:r w:rsidRPr="001A26A3">
        <w:rPr>
          <w:b/>
          <w:lang w:val="ro-RO"/>
        </w:rPr>
        <w:t>Articolul 20. Condiții de executare a contractului</w:t>
      </w:r>
      <w:r w:rsidR="00247561">
        <w:rPr>
          <w:b/>
          <w:lang w:val="ro-RO"/>
        </w:rPr>
        <w:t xml:space="preserve"> de achiziție</w:t>
      </w:r>
    </w:p>
    <w:p w14:paraId="1ABD7912" w14:textId="136D6884" w:rsidR="001A26A3" w:rsidRPr="00C3584E" w:rsidRDefault="0005059A" w:rsidP="000779AC">
      <w:pPr>
        <w:pStyle w:val="Listparagraf"/>
        <w:numPr>
          <w:ilvl w:val="0"/>
          <w:numId w:val="29"/>
        </w:numPr>
        <w:tabs>
          <w:tab w:val="left" w:pos="-180"/>
          <w:tab w:val="left" w:pos="1260"/>
        </w:tabs>
        <w:spacing w:after="0"/>
        <w:ind w:left="0" w:firstLine="720"/>
        <w:jc w:val="both"/>
        <w:rPr>
          <w:lang w:val="ro-RO"/>
        </w:rPr>
      </w:pPr>
      <w:r>
        <w:rPr>
          <w:lang w:val="ro-RO"/>
        </w:rPr>
        <w:t>Autoritățile/</w:t>
      </w:r>
      <w:r w:rsidR="00204A14">
        <w:rPr>
          <w:lang w:val="ro-RO"/>
        </w:rPr>
        <w:t>e</w:t>
      </w:r>
      <w:r w:rsidR="00204A14" w:rsidRPr="001A26A3">
        <w:rPr>
          <w:lang w:val="ro-RO"/>
        </w:rPr>
        <w:t xml:space="preserve">ntitățile </w:t>
      </w:r>
      <w:r w:rsidR="001A26A3" w:rsidRPr="001A26A3">
        <w:rPr>
          <w:lang w:val="ro-RO"/>
        </w:rPr>
        <w:t xml:space="preserve">contractante pot </w:t>
      </w:r>
      <w:r w:rsidR="00C02B8A" w:rsidRPr="00C3584E">
        <w:rPr>
          <w:lang w:val="ro-RO"/>
        </w:rPr>
        <w:t>stabili</w:t>
      </w:r>
      <w:r w:rsidR="001A26A3" w:rsidRPr="001A26A3">
        <w:rPr>
          <w:lang w:val="ro-RO"/>
        </w:rPr>
        <w:t xml:space="preserve"> condiții speciale </w:t>
      </w:r>
      <w:r w:rsidR="00204A14">
        <w:rPr>
          <w:lang w:val="ro-RO"/>
        </w:rPr>
        <w:t>c</w:t>
      </w:r>
      <w:r w:rsidR="00204A14" w:rsidRPr="00204A14">
        <w:rPr>
          <w:lang w:val="ro-RO"/>
        </w:rPr>
        <w:t xml:space="preserve">e trebuie respectate în timpul executării </w:t>
      </w:r>
      <w:r w:rsidR="001A26A3" w:rsidRPr="001A26A3">
        <w:rPr>
          <w:lang w:val="ro-RO"/>
        </w:rPr>
        <w:t>contractului</w:t>
      </w:r>
      <w:r w:rsidR="00247561">
        <w:rPr>
          <w:lang w:val="ro-RO"/>
        </w:rPr>
        <w:t xml:space="preserve"> </w:t>
      </w:r>
      <w:r w:rsidR="00247561" w:rsidRPr="00247561">
        <w:rPr>
          <w:lang w:val="ro-RO"/>
        </w:rPr>
        <w:t>de achiziție</w:t>
      </w:r>
      <w:r w:rsidR="001A26A3" w:rsidRPr="001A26A3">
        <w:rPr>
          <w:lang w:val="ro-RO"/>
        </w:rPr>
        <w:t xml:space="preserve">, cu condiția ca acestea să fie </w:t>
      </w:r>
      <w:r w:rsidR="00C02B8A" w:rsidRPr="00C3584E">
        <w:rPr>
          <w:lang w:val="ro-RO"/>
        </w:rPr>
        <w:t>conforme</w:t>
      </w:r>
      <w:r w:rsidR="001A26A3" w:rsidRPr="001A26A3">
        <w:rPr>
          <w:lang w:val="ro-RO"/>
        </w:rPr>
        <w:t xml:space="preserve"> cu legislația națională și să fie </w:t>
      </w:r>
      <w:r w:rsidR="00336BC1" w:rsidRPr="00C3584E">
        <w:rPr>
          <w:lang w:val="ro-RO"/>
        </w:rPr>
        <w:t>explicit</w:t>
      </w:r>
      <w:r w:rsidR="00336BC1">
        <w:rPr>
          <w:lang w:val="ro-RO"/>
        </w:rPr>
        <w:t xml:space="preserve"> </w:t>
      </w:r>
      <w:r w:rsidR="001A26A3" w:rsidRPr="001A26A3">
        <w:rPr>
          <w:lang w:val="ro-RO"/>
        </w:rPr>
        <w:t xml:space="preserve">menţionate în </w:t>
      </w:r>
      <w:r w:rsidR="00D52EB5" w:rsidRPr="00D52EB5">
        <w:rPr>
          <w:lang w:val="ro-RO"/>
        </w:rPr>
        <w:t>documentația de atribuire</w:t>
      </w:r>
      <w:r w:rsidR="001A26A3" w:rsidRPr="00D52EB5">
        <w:rPr>
          <w:lang w:val="ro-RO"/>
        </w:rPr>
        <w:t xml:space="preserve"> (anunțurile de participare, caietul de sarcini,</w:t>
      </w:r>
      <w:r w:rsidR="001A26A3" w:rsidRPr="001A26A3">
        <w:rPr>
          <w:lang w:val="ro-RO"/>
        </w:rPr>
        <w:t xml:space="preserve"> documentele descriptive sau documentele justificative).</w:t>
      </w:r>
      <w:r w:rsidR="00C02B8A" w:rsidRPr="00C3584E">
        <w:rPr>
          <w:lang w:val="ro-RO"/>
        </w:rPr>
        <w:t xml:space="preserve"> </w:t>
      </w:r>
    </w:p>
    <w:p w14:paraId="71DA55C4" w14:textId="2126D507" w:rsidR="0005059A" w:rsidRPr="00C3584E" w:rsidRDefault="001A26A3" w:rsidP="000779AC">
      <w:pPr>
        <w:pStyle w:val="Listparagraf"/>
        <w:numPr>
          <w:ilvl w:val="0"/>
          <w:numId w:val="29"/>
        </w:numPr>
        <w:tabs>
          <w:tab w:val="left" w:pos="-180"/>
          <w:tab w:val="left" w:pos="1260"/>
        </w:tabs>
        <w:spacing w:after="0"/>
        <w:ind w:left="0" w:firstLine="720"/>
        <w:jc w:val="both"/>
        <w:rPr>
          <w:lang w:val="ro-RO"/>
        </w:rPr>
      </w:pPr>
      <w:r w:rsidRPr="008E5095">
        <w:rPr>
          <w:lang w:val="ro-RO"/>
        </w:rPr>
        <w:lastRenderedPageBreak/>
        <w:t xml:space="preserve">Aceste condiții </w:t>
      </w:r>
      <w:r w:rsidR="00336BC1" w:rsidRPr="008E5095">
        <w:rPr>
          <w:lang w:val="ro-RO"/>
        </w:rPr>
        <w:t>pot viza</w:t>
      </w:r>
      <w:r w:rsidR="00204A14">
        <w:rPr>
          <w:lang w:val="ro-RO"/>
        </w:rPr>
        <w:t>,</w:t>
      </w:r>
      <w:r w:rsidR="00336BC1" w:rsidRPr="008E5095">
        <w:rPr>
          <w:lang w:val="ro-RO"/>
        </w:rPr>
        <w:t xml:space="preserve"> în </w:t>
      </w:r>
      <w:r w:rsidR="00204A14">
        <w:rPr>
          <w:lang w:val="ro-RO"/>
        </w:rPr>
        <w:t>special,</w:t>
      </w:r>
      <w:r w:rsidR="00336BC1" w:rsidRPr="008E5095" w:rsidDel="00336BC1">
        <w:rPr>
          <w:lang w:val="ro-RO"/>
        </w:rPr>
        <w:t xml:space="preserve"> </w:t>
      </w:r>
      <w:r w:rsidRPr="008E5095">
        <w:rPr>
          <w:lang w:val="ro-RO"/>
        </w:rPr>
        <w:t>subcontractare</w:t>
      </w:r>
      <w:r w:rsidR="00336BC1" w:rsidRPr="008E5095">
        <w:rPr>
          <w:lang w:val="ro-RO"/>
        </w:rPr>
        <w:t>a</w:t>
      </w:r>
      <w:r w:rsidRPr="008E5095">
        <w:rPr>
          <w:lang w:val="ro-RO"/>
        </w:rPr>
        <w:t xml:space="preserve"> sau pot </w:t>
      </w:r>
      <w:r w:rsidR="00336BC1" w:rsidRPr="008E5095">
        <w:rPr>
          <w:lang w:val="ro-RO"/>
        </w:rPr>
        <w:t xml:space="preserve">avea ca scop </w:t>
      </w:r>
      <w:r w:rsidR="00DD716B">
        <w:rPr>
          <w:lang w:val="ro-RO"/>
        </w:rPr>
        <w:t>asigurarea</w:t>
      </w:r>
      <w:r w:rsidR="00204A14" w:rsidRPr="008E5095">
        <w:rPr>
          <w:lang w:val="ro-RO"/>
        </w:rPr>
        <w:t xml:space="preserve"> </w:t>
      </w:r>
      <w:r w:rsidRPr="008E5095">
        <w:rPr>
          <w:lang w:val="ro-RO"/>
        </w:rPr>
        <w:t>securit</w:t>
      </w:r>
      <w:r w:rsidR="00336BC1" w:rsidRPr="008E5095">
        <w:rPr>
          <w:lang w:val="ro-RO"/>
        </w:rPr>
        <w:t>ății</w:t>
      </w:r>
      <w:r w:rsidRPr="008E5095">
        <w:rPr>
          <w:lang w:val="ro-RO"/>
        </w:rPr>
        <w:t xml:space="preserve"> informațiilor clasificate și </w:t>
      </w:r>
      <w:r w:rsidR="00336BC1" w:rsidRPr="008E5095">
        <w:rPr>
          <w:lang w:val="ro-RO"/>
        </w:rPr>
        <w:t xml:space="preserve">a securității </w:t>
      </w:r>
      <w:r w:rsidRPr="008E5095">
        <w:rPr>
          <w:lang w:val="ro-RO"/>
        </w:rPr>
        <w:t>aprovizionării impuse de autoritatea/entitatea contractantă în conformitate cu art. 21</w:t>
      </w:r>
      <w:r w:rsidR="0005059A" w:rsidRPr="008E5095">
        <w:rPr>
          <w:lang w:val="ro-RO"/>
        </w:rPr>
        <w:t>-</w:t>
      </w:r>
      <w:r w:rsidRPr="008E5095">
        <w:rPr>
          <w:lang w:val="ro-RO"/>
        </w:rPr>
        <w:t>23</w:t>
      </w:r>
      <w:r w:rsidR="00336BC1" w:rsidRPr="008E5095">
        <w:rPr>
          <w:lang w:val="ro-RO"/>
        </w:rPr>
        <w:t xml:space="preserve">, </w:t>
      </w:r>
      <w:r w:rsidR="00DD716B">
        <w:rPr>
          <w:lang w:val="ro-RO"/>
        </w:rPr>
        <w:t xml:space="preserve">ori pot include </w:t>
      </w:r>
      <w:r w:rsidRPr="008E5095">
        <w:rPr>
          <w:lang w:val="ro-RO"/>
        </w:rPr>
        <w:t xml:space="preserve">aspecte sociale </w:t>
      </w:r>
      <w:r w:rsidR="00DD716B">
        <w:rPr>
          <w:lang w:val="ro-RO"/>
        </w:rPr>
        <w:t>sau</w:t>
      </w:r>
      <w:r w:rsidR="00DD716B" w:rsidRPr="008E5095">
        <w:rPr>
          <w:lang w:val="ro-RO"/>
        </w:rPr>
        <w:t xml:space="preserve"> </w:t>
      </w:r>
      <w:r w:rsidRPr="008E5095">
        <w:rPr>
          <w:lang w:val="ro-RO"/>
        </w:rPr>
        <w:t>de mediu.</w:t>
      </w:r>
      <w:r w:rsidR="00336BC1" w:rsidRPr="00C3584E">
        <w:rPr>
          <w:lang w:val="ro-RO"/>
        </w:rPr>
        <w:t xml:space="preserve"> </w:t>
      </w:r>
    </w:p>
    <w:p w14:paraId="6019432D" w14:textId="77777777" w:rsidR="0005059A" w:rsidRDefault="0005059A" w:rsidP="00944105">
      <w:pPr>
        <w:tabs>
          <w:tab w:val="left" w:pos="-180"/>
        </w:tabs>
        <w:spacing w:after="0"/>
        <w:ind w:firstLine="720"/>
        <w:jc w:val="both"/>
        <w:rPr>
          <w:lang w:val="en-US"/>
        </w:rPr>
      </w:pPr>
    </w:p>
    <w:p w14:paraId="443302AB" w14:textId="77777777" w:rsidR="00F8175B" w:rsidRPr="00F8175B" w:rsidRDefault="00F8175B" w:rsidP="00944105">
      <w:pPr>
        <w:tabs>
          <w:tab w:val="left" w:pos="-180"/>
        </w:tabs>
        <w:spacing w:after="0"/>
        <w:ind w:firstLine="720"/>
        <w:jc w:val="both"/>
        <w:rPr>
          <w:b/>
          <w:lang w:val="ro-RO"/>
        </w:rPr>
      </w:pPr>
      <w:r w:rsidRPr="00F8175B">
        <w:rPr>
          <w:b/>
          <w:lang w:val="ro-RO"/>
        </w:rPr>
        <w:t>Articolul 21. Subcontractarea</w:t>
      </w:r>
    </w:p>
    <w:p w14:paraId="73FA347B" w14:textId="30C0767C" w:rsidR="009210D4" w:rsidRPr="003F5FB9" w:rsidRDefault="00F8175B" w:rsidP="000779AC">
      <w:pPr>
        <w:pStyle w:val="Listparagraf"/>
        <w:numPr>
          <w:ilvl w:val="1"/>
          <w:numId w:val="30"/>
        </w:numPr>
        <w:tabs>
          <w:tab w:val="left" w:pos="-180"/>
          <w:tab w:val="left" w:pos="1260"/>
        </w:tabs>
        <w:spacing w:after="0"/>
        <w:ind w:left="0" w:firstLine="720"/>
        <w:jc w:val="both"/>
        <w:rPr>
          <w:lang w:val="ro-RO"/>
        </w:rPr>
      </w:pPr>
      <w:r w:rsidRPr="003F5FB9">
        <w:rPr>
          <w:lang w:val="ro-RO"/>
        </w:rPr>
        <w:t xml:space="preserve">Ofertantul câștigător </w:t>
      </w:r>
      <w:r w:rsidR="008809CE" w:rsidRPr="003F5FB9">
        <w:rPr>
          <w:lang w:val="ro-RO"/>
        </w:rPr>
        <w:t xml:space="preserve">are </w:t>
      </w:r>
      <w:r w:rsidRPr="003F5FB9">
        <w:rPr>
          <w:lang w:val="ro-RO"/>
        </w:rPr>
        <w:t>liber</w:t>
      </w:r>
      <w:r w:rsidR="008809CE" w:rsidRPr="003F5FB9">
        <w:rPr>
          <w:lang w:val="ro-RO"/>
        </w:rPr>
        <w:t>tatea</w:t>
      </w:r>
      <w:r w:rsidRPr="003F5FB9">
        <w:rPr>
          <w:lang w:val="ro-RO"/>
        </w:rPr>
        <w:t xml:space="preserve"> </w:t>
      </w:r>
      <w:r w:rsidR="008809CE" w:rsidRPr="003F5FB9">
        <w:rPr>
          <w:lang w:val="ro-RO"/>
        </w:rPr>
        <w:t xml:space="preserve">de a-și </w:t>
      </w:r>
      <w:r w:rsidR="003D34BA" w:rsidRPr="003F5FB9">
        <w:rPr>
          <w:lang w:val="ro-RO"/>
        </w:rPr>
        <w:t xml:space="preserve">selecta </w:t>
      </w:r>
      <w:r w:rsidRPr="003F5FB9">
        <w:rPr>
          <w:lang w:val="ro-RO"/>
        </w:rPr>
        <w:t>subcontractanții</w:t>
      </w:r>
      <w:r w:rsidR="00417A52" w:rsidRPr="003F5FB9">
        <w:rPr>
          <w:lang w:val="en-US"/>
        </w:rPr>
        <w:t xml:space="preserve"> </w:t>
      </w:r>
      <w:r w:rsidR="00417A52" w:rsidRPr="003F5FB9">
        <w:rPr>
          <w:lang w:val="ro-RO"/>
        </w:rPr>
        <w:t xml:space="preserve">pentru toate subcontractele care nu </w:t>
      </w:r>
      <w:r w:rsidR="003D34BA" w:rsidRPr="003F5FB9">
        <w:rPr>
          <w:lang w:val="ro-RO"/>
        </w:rPr>
        <w:t>fac obiectul cerințelor prevăzute la alin.</w:t>
      </w:r>
      <w:r w:rsidR="00417A52" w:rsidRPr="003F5FB9">
        <w:rPr>
          <w:lang w:val="ro-RO"/>
        </w:rPr>
        <w:t xml:space="preserve"> </w:t>
      </w:r>
      <w:r w:rsidR="00BD2F78" w:rsidRPr="003F5FB9">
        <w:rPr>
          <w:lang w:val="ro-RO"/>
        </w:rPr>
        <w:t>(</w:t>
      </w:r>
      <w:r w:rsidR="00417A52" w:rsidRPr="003F5FB9">
        <w:rPr>
          <w:lang w:val="ro-RO"/>
        </w:rPr>
        <w:t>3</w:t>
      </w:r>
      <w:r w:rsidR="00BD2F78" w:rsidRPr="003F5FB9">
        <w:rPr>
          <w:lang w:val="ro-RO"/>
        </w:rPr>
        <w:t>)</w:t>
      </w:r>
      <w:r w:rsidR="003D34BA" w:rsidRPr="003F5FB9">
        <w:rPr>
          <w:lang w:val="ro-RO"/>
        </w:rPr>
        <w:t>-</w:t>
      </w:r>
      <w:r w:rsidR="00BD2F78" w:rsidRPr="003F5FB9">
        <w:rPr>
          <w:lang w:val="ro-RO"/>
        </w:rPr>
        <w:t>(</w:t>
      </w:r>
      <w:r w:rsidR="00417A52" w:rsidRPr="003F5FB9">
        <w:rPr>
          <w:lang w:val="ro-RO"/>
        </w:rPr>
        <w:t>10</w:t>
      </w:r>
      <w:r w:rsidR="00BD2F78" w:rsidRPr="003F5FB9">
        <w:rPr>
          <w:lang w:val="ro-RO"/>
        </w:rPr>
        <w:t>)</w:t>
      </w:r>
      <w:r w:rsidRPr="003F5FB9">
        <w:rPr>
          <w:lang w:val="ro-RO"/>
        </w:rPr>
        <w:t xml:space="preserve"> şi, </w:t>
      </w:r>
      <w:r w:rsidR="008809CE" w:rsidRPr="003F5FB9">
        <w:rPr>
          <w:lang w:val="ro-RO"/>
        </w:rPr>
        <w:t>în special</w:t>
      </w:r>
      <w:r w:rsidRPr="003F5FB9">
        <w:rPr>
          <w:lang w:val="ro-RO"/>
        </w:rPr>
        <w:t xml:space="preserve">, nu i se poate solicita să discrimineze </w:t>
      </w:r>
      <w:r w:rsidR="008809CE" w:rsidRPr="003F5FB9">
        <w:rPr>
          <w:lang w:val="ro-RO"/>
        </w:rPr>
        <w:t>potențialii</w:t>
      </w:r>
      <w:r w:rsidRPr="003F5FB9">
        <w:rPr>
          <w:lang w:val="ro-RO"/>
        </w:rPr>
        <w:t xml:space="preserve"> subcontractanți pe criteriul naționalității.</w:t>
      </w:r>
      <w:r w:rsidR="008809CE" w:rsidRPr="003F5FB9">
        <w:rPr>
          <w:lang w:val="en-US"/>
        </w:rPr>
        <w:t xml:space="preserve"> </w:t>
      </w:r>
    </w:p>
    <w:p w14:paraId="60BC5522" w14:textId="7A863333" w:rsidR="009022E9" w:rsidRPr="003F5FB9" w:rsidRDefault="0005059A" w:rsidP="000779AC">
      <w:pPr>
        <w:pStyle w:val="Listparagraf"/>
        <w:numPr>
          <w:ilvl w:val="1"/>
          <w:numId w:val="30"/>
        </w:numPr>
        <w:tabs>
          <w:tab w:val="left" w:pos="-180"/>
          <w:tab w:val="left" w:pos="1260"/>
        </w:tabs>
        <w:spacing w:after="0"/>
        <w:ind w:left="0" w:firstLine="720"/>
        <w:jc w:val="both"/>
        <w:rPr>
          <w:lang w:val="ro-RO"/>
        </w:rPr>
      </w:pPr>
      <w:r w:rsidRPr="003F5FB9">
        <w:rPr>
          <w:lang w:val="ro-RO"/>
        </w:rPr>
        <w:t>Autoritatea/</w:t>
      </w:r>
      <w:r w:rsidR="00871355" w:rsidRPr="003F5FB9">
        <w:rPr>
          <w:lang w:val="ro-RO"/>
        </w:rPr>
        <w:t xml:space="preserve">entitatea </w:t>
      </w:r>
      <w:r w:rsidR="009022E9" w:rsidRPr="003F5FB9">
        <w:rPr>
          <w:lang w:val="ro-RO"/>
        </w:rPr>
        <w:t xml:space="preserve">contractantă </w:t>
      </w:r>
      <w:r w:rsidR="003F73FC">
        <w:rPr>
          <w:lang w:val="ro-RO"/>
        </w:rPr>
        <w:t>are dreptul să solicite</w:t>
      </w:r>
      <w:r w:rsidR="003F73FC" w:rsidRPr="003F5FB9">
        <w:rPr>
          <w:lang w:val="ro-RO"/>
        </w:rPr>
        <w:t xml:space="preserve"> </w:t>
      </w:r>
      <w:r w:rsidR="009022E9" w:rsidRPr="003F5FB9">
        <w:rPr>
          <w:lang w:val="ro-RO"/>
        </w:rPr>
        <w:t>ofertantului:</w:t>
      </w:r>
    </w:p>
    <w:p w14:paraId="341ADC55" w14:textId="5FCDB8C0" w:rsidR="009022E9" w:rsidRPr="003F5FB9" w:rsidRDefault="009022E9" w:rsidP="000779AC">
      <w:pPr>
        <w:pStyle w:val="Listparagraf"/>
        <w:numPr>
          <w:ilvl w:val="2"/>
          <w:numId w:val="31"/>
        </w:numPr>
        <w:tabs>
          <w:tab w:val="left" w:pos="-180"/>
          <w:tab w:val="left" w:pos="1260"/>
        </w:tabs>
        <w:spacing w:after="0"/>
        <w:ind w:left="0" w:firstLine="720"/>
        <w:jc w:val="both"/>
        <w:rPr>
          <w:lang w:val="ro-RO"/>
        </w:rPr>
      </w:pPr>
      <w:r w:rsidRPr="003F5FB9">
        <w:rPr>
          <w:lang w:val="ro-RO"/>
        </w:rPr>
        <w:t xml:space="preserve">să </w:t>
      </w:r>
      <w:r w:rsidR="002D144E" w:rsidRPr="003F5FB9">
        <w:rPr>
          <w:lang w:val="ro-RO"/>
        </w:rPr>
        <w:t xml:space="preserve">indice </w:t>
      </w:r>
      <w:r w:rsidRPr="003F5FB9">
        <w:rPr>
          <w:lang w:val="ro-RO"/>
        </w:rPr>
        <w:t>în oferta sa, partea din contract</w:t>
      </w:r>
      <w:r w:rsidR="002D144E" w:rsidRPr="003F5FB9">
        <w:rPr>
          <w:lang w:val="ro-RO"/>
        </w:rPr>
        <w:t>ul de achiziție</w:t>
      </w:r>
      <w:r w:rsidRPr="003F5FB9">
        <w:rPr>
          <w:lang w:val="ro-RO"/>
        </w:rPr>
        <w:t xml:space="preserve"> pe care </w:t>
      </w:r>
      <w:r w:rsidR="008809CE" w:rsidRPr="003F5FB9">
        <w:rPr>
          <w:lang w:val="en-US"/>
        </w:rPr>
        <w:t>intenționează</w:t>
      </w:r>
      <w:r w:rsidRPr="003F5FB9">
        <w:rPr>
          <w:lang w:val="ro-RO"/>
        </w:rPr>
        <w:t xml:space="preserve"> să o subcontracteze unor terți, subcontractanții propuși</w:t>
      </w:r>
      <w:r w:rsidR="002D144E" w:rsidRPr="003F5FB9">
        <w:rPr>
          <w:lang w:val="ro-RO"/>
        </w:rPr>
        <w:t>, precum</w:t>
      </w:r>
      <w:r w:rsidRPr="003F5FB9">
        <w:rPr>
          <w:lang w:val="ro-RO"/>
        </w:rPr>
        <w:t xml:space="preserve"> şi obiectul subcontractelor pentru care aceștia sunt propuși;</w:t>
      </w:r>
    </w:p>
    <w:p w14:paraId="058380B3" w14:textId="3BF6A87D" w:rsidR="009022E9" w:rsidRPr="003F5FB9" w:rsidRDefault="009022E9" w:rsidP="000779AC">
      <w:pPr>
        <w:pStyle w:val="Listparagraf"/>
        <w:numPr>
          <w:ilvl w:val="2"/>
          <w:numId w:val="31"/>
        </w:numPr>
        <w:tabs>
          <w:tab w:val="left" w:pos="-180"/>
          <w:tab w:val="left" w:pos="1260"/>
        </w:tabs>
        <w:spacing w:after="0"/>
        <w:ind w:left="0" w:firstLine="720"/>
        <w:jc w:val="both"/>
        <w:rPr>
          <w:lang w:val="en-US"/>
        </w:rPr>
      </w:pPr>
      <w:r w:rsidRPr="003F5FB9">
        <w:rPr>
          <w:lang w:val="ro-RO"/>
        </w:rPr>
        <w:t xml:space="preserve">să </w:t>
      </w:r>
      <w:r w:rsidR="00BD7C2B" w:rsidRPr="003F5FB9">
        <w:rPr>
          <w:lang w:val="ro-RO"/>
        </w:rPr>
        <w:t xml:space="preserve">notifice </w:t>
      </w:r>
      <w:r w:rsidR="00402092" w:rsidRPr="003F5FB9">
        <w:rPr>
          <w:lang w:val="ro-RO"/>
        </w:rPr>
        <w:t xml:space="preserve">cu privire la orice </w:t>
      </w:r>
      <w:r w:rsidRPr="003F5FB9">
        <w:rPr>
          <w:lang w:val="ro-RO"/>
        </w:rPr>
        <w:t xml:space="preserve">modificare </w:t>
      </w:r>
      <w:r w:rsidR="00402092" w:rsidRPr="003F5FB9">
        <w:rPr>
          <w:lang w:val="ro-RO"/>
        </w:rPr>
        <w:t>survenită</w:t>
      </w:r>
      <w:r w:rsidRPr="003F5FB9">
        <w:rPr>
          <w:lang w:val="ro-RO"/>
        </w:rPr>
        <w:t xml:space="preserve"> la nivelul subcontractanților pe durata executării contractului</w:t>
      </w:r>
      <w:r w:rsidR="003F5FB9" w:rsidRPr="003F5FB9">
        <w:rPr>
          <w:lang w:val="ro-RO"/>
        </w:rPr>
        <w:t xml:space="preserve"> de achiziție</w:t>
      </w:r>
      <w:r w:rsidRPr="003F5FB9">
        <w:rPr>
          <w:lang w:val="ro-RO"/>
        </w:rPr>
        <w:t>.</w:t>
      </w:r>
      <w:r w:rsidR="008809CE" w:rsidRPr="003F5FB9">
        <w:rPr>
          <w:rFonts w:ascii="Segoe UI" w:hAnsi="Segoe UI" w:cs="Segoe UI"/>
          <w:color w:val="374151"/>
          <w:lang w:val="en-US"/>
        </w:rPr>
        <w:t xml:space="preserve"> </w:t>
      </w:r>
    </w:p>
    <w:p w14:paraId="2D187311" w14:textId="615C85E4" w:rsidR="00C80E4B" w:rsidRDefault="007E1E2A" w:rsidP="000779AC">
      <w:pPr>
        <w:pStyle w:val="Listparagraf"/>
        <w:numPr>
          <w:ilvl w:val="1"/>
          <w:numId w:val="30"/>
        </w:numPr>
        <w:tabs>
          <w:tab w:val="left" w:pos="-180"/>
          <w:tab w:val="left" w:pos="1260"/>
        </w:tabs>
        <w:spacing w:after="0"/>
        <w:ind w:left="0" w:firstLine="720"/>
        <w:jc w:val="both"/>
        <w:rPr>
          <w:lang w:val="ro-RO"/>
        </w:rPr>
      </w:pPr>
      <w:r w:rsidRPr="003F5FB9">
        <w:rPr>
          <w:lang w:val="ro-RO"/>
        </w:rPr>
        <w:t>Autoritatea/</w:t>
      </w:r>
      <w:r w:rsidR="003F5FB9" w:rsidRPr="003F5FB9">
        <w:rPr>
          <w:lang w:val="ro-RO"/>
        </w:rPr>
        <w:t xml:space="preserve">entitatea </w:t>
      </w:r>
      <w:r w:rsidR="009022E9" w:rsidRPr="003F5FB9">
        <w:rPr>
          <w:lang w:val="ro-RO"/>
        </w:rPr>
        <w:t xml:space="preserve">contractantă </w:t>
      </w:r>
      <w:r w:rsidR="003F73FC">
        <w:rPr>
          <w:lang w:val="ro-RO"/>
        </w:rPr>
        <w:t>poate obliga</w:t>
      </w:r>
      <w:r w:rsidR="003F73FC" w:rsidRPr="003F5FB9">
        <w:rPr>
          <w:lang w:val="ro-RO"/>
        </w:rPr>
        <w:t xml:space="preserve"> </w:t>
      </w:r>
      <w:r w:rsidR="009022E9" w:rsidRPr="003F5FB9">
        <w:rPr>
          <w:lang w:val="ro-RO"/>
        </w:rPr>
        <w:t>ofertantul desemnat câștigător să aplice dispozițiile capitolului V</w:t>
      </w:r>
      <w:r w:rsidR="00A516C5" w:rsidRPr="003F5FB9">
        <w:rPr>
          <w:lang w:val="ro-RO"/>
        </w:rPr>
        <w:t>III</w:t>
      </w:r>
      <w:r w:rsidR="009022E9" w:rsidRPr="003F5FB9">
        <w:rPr>
          <w:lang w:val="ro-RO"/>
        </w:rPr>
        <w:t xml:space="preserve"> tuturor sau anumitor subcontracte pe care acesta intenționează să le atribuie unor terți.</w:t>
      </w:r>
    </w:p>
    <w:p w14:paraId="45288E66" w14:textId="04BADD6E" w:rsidR="00C80E4B" w:rsidRPr="00C80E4B" w:rsidRDefault="007E1E2A" w:rsidP="000779AC">
      <w:pPr>
        <w:pStyle w:val="Listparagraf"/>
        <w:numPr>
          <w:ilvl w:val="1"/>
          <w:numId w:val="30"/>
        </w:numPr>
        <w:tabs>
          <w:tab w:val="left" w:pos="-180"/>
          <w:tab w:val="left" w:pos="1260"/>
        </w:tabs>
        <w:spacing w:after="0"/>
        <w:ind w:left="0" w:firstLine="720"/>
        <w:jc w:val="both"/>
        <w:rPr>
          <w:lang w:val="ro-RO"/>
        </w:rPr>
      </w:pPr>
      <w:r w:rsidRPr="00C80E4B">
        <w:rPr>
          <w:lang w:val="ro-RO"/>
        </w:rPr>
        <w:t>Autoritatea/</w:t>
      </w:r>
      <w:r w:rsidR="003F5FB9" w:rsidRPr="00C80E4B">
        <w:rPr>
          <w:lang w:val="ro-RO"/>
        </w:rPr>
        <w:t xml:space="preserve">entitatea </w:t>
      </w:r>
      <w:r w:rsidR="009022E9" w:rsidRPr="00C80E4B">
        <w:rPr>
          <w:lang w:val="ro-RO"/>
        </w:rPr>
        <w:t xml:space="preserve">contractantă </w:t>
      </w:r>
      <w:r w:rsidR="003F73FC">
        <w:rPr>
          <w:lang w:val="ro-RO"/>
        </w:rPr>
        <w:t xml:space="preserve">poate </w:t>
      </w:r>
      <w:r w:rsidR="003F73FC" w:rsidRPr="00C80E4B">
        <w:rPr>
          <w:lang w:val="ro-RO"/>
        </w:rPr>
        <w:t>solicit</w:t>
      </w:r>
      <w:r w:rsidR="003F73FC">
        <w:rPr>
          <w:lang w:val="ro-RO"/>
        </w:rPr>
        <w:t>a</w:t>
      </w:r>
      <w:r w:rsidR="003F73FC" w:rsidRPr="00C80E4B">
        <w:rPr>
          <w:lang w:val="ro-RO"/>
        </w:rPr>
        <w:t xml:space="preserve"> </w:t>
      </w:r>
      <w:r w:rsidR="009022E9" w:rsidRPr="00C80E4B">
        <w:rPr>
          <w:lang w:val="ro-RO"/>
        </w:rPr>
        <w:t xml:space="preserve">sau </w:t>
      </w:r>
      <w:r w:rsidR="003F73FC" w:rsidRPr="00C80E4B">
        <w:rPr>
          <w:lang w:val="ro-RO"/>
        </w:rPr>
        <w:t>oblig</w:t>
      </w:r>
      <w:r w:rsidR="003F73FC">
        <w:rPr>
          <w:lang w:val="ro-RO"/>
        </w:rPr>
        <w:t>a</w:t>
      </w:r>
      <w:r w:rsidR="003F73FC" w:rsidRPr="00C80E4B">
        <w:rPr>
          <w:lang w:val="ro-RO"/>
        </w:rPr>
        <w:t xml:space="preserve"> </w:t>
      </w:r>
      <w:r w:rsidR="009022E9" w:rsidRPr="00C80E4B">
        <w:rPr>
          <w:lang w:val="ro-RO"/>
        </w:rPr>
        <w:t xml:space="preserve">ofertantul </w:t>
      </w:r>
      <w:r w:rsidR="00BD7C2B" w:rsidRPr="00C80E4B">
        <w:rPr>
          <w:lang w:val="ro-RO"/>
        </w:rPr>
        <w:t>desemnat câștigător</w:t>
      </w:r>
      <w:r w:rsidR="009022E9" w:rsidRPr="00C80E4B">
        <w:rPr>
          <w:lang w:val="ro-RO"/>
        </w:rPr>
        <w:t xml:space="preserve"> să subcontracteze unor terți o parte din contract</w:t>
      </w:r>
      <w:r w:rsidR="003F5FB9" w:rsidRPr="00C80E4B">
        <w:rPr>
          <w:lang w:val="ro-RO"/>
        </w:rPr>
        <w:t>ul de achiziție</w:t>
      </w:r>
      <w:r w:rsidR="009022E9" w:rsidRPr="00C80E4B">
        <w:rPr>
          <w:lang w:val="ro-RO"/>
        </w:rPr>
        <w:t>. Autoritatea</w:t>
      </w:r>
      <w:r w:rsidRPr="00C80E4B">
        <w:rPr>
          <w:lang w:val="ro-RO"/>
        </w:rPr>
        <w:t>/</w:t>
      </w:r>
      <w:r w:rsidR="00BD7C2B" w:rsidRPr="00C80E4B">
        <w:rPr>
          <w:lang w:val="ro-RO"/>
        </w:rPr>
        <w:t xml:space="preserve">entitatea </w:t>
      </w:r>
      <w:r w:rsidR="009022E9" w:rsidRPr="00C80E4B">
        <w:rPr>
          <w:lang w:val="ro-RO"/>
        </w:rPr>
        <w:t xml:space="preserve">contractantă care impune </w:t>
      </w:r>
      <w:r w:rsidR="00BD7C2B" w:rsidRPr="00C80E4B">
        <w:rPr>
          <w:lang w:val="ro-RO"/>
        </w:rPr>
        <w:t>o astfel</w:t>
      </w:r>
      <w:r w:rsidR="009022E9" w:rsidRPr="00C80E4B">
        <w:rPr>
          <w:lang w:val="ro-RO"/>
        </w:rPr>
        <w:t xml:space="preserve"> de subcontractare exprimă procent</w:t>
      </w:r>
      <w:r w:rsidR="00BD7C2B" w:rsidRPr="00C80E4B">
        <w:rPr>
          <w:lang w:val="ro-RO"/>
        </w:rPr>
        <w:t>ul</w:t>
      </w:r>
      <w:r w:rsidR="009022E9" w:rsidRPr="00C80E4B">
        <w:rPr>
          <w:lang w:val="ro-RO"/>
        </w:rPr>
        <w:t xml:space="preserve"> minim sub forma unui interval de valori, care conţine un procent minim şi unul maxim. Procentul maxim nu poate depăși 30% din valoarea </w:t>
      </w:r>
      <w:r w:rsidR="00402092" w:rsidRPr="00C80E4B">
        <w:rPr>
          <w:lang w:val="ro-RO"/>
        </w:rPr>
        <w:t xml:space="preserve">totală a </w:t>
      </w:r>
      <w:r w:rsidR="009022E9" w:rsidRPr="00C80E4B">
        <w:rPr>
          <w:lang w:val="ro-RO"/>
        </w:rPr>
        <w:t>contractului</w:t>
      </w:r>
      <w:r w:rsidR="003F5FB9" w:rsidRPr="00C80E4B">
        <w:rPr>
          <w:lang w:val="ro-RO"/>
        </w:rPr>
        <w:t xml:space="preserve"> de achiziție</w:t>
      </w:r>
      <w:r w:rsidR="009022E9" w:rsidRPr="00C80E4B">
        <w:rPr>
          <w:lang w:val="ro-RO"/>
        </w:rPr>
        <w:t>.</w:t>
      </w:r>
      <w:r w:rsidR="00402092" w:rsidRPr="00C80E4B">
        <w:rPr>
          <w:lang w:val="en-US"/>
        </w:rPr>
        <w:t xml:space="preserve"> </w:t>
      </w:r>
    </w:p>
    <w:p w14:paraId="47977A08" w14:textId="77777777" w:rsidR="00C80E4B" w:rsidRDefault="009022E9" w:rsidP="000779AC">
      <w:pPr>
        <w:pStyle w:val="Listparagraf"/>
        <w:numPr>
          <w:ilvl w:val="1"/>
          <w:numId w:val="30"/>
        </w:numPr>
        <w:tabs>
          <w:tab w:val="left" w:pos="-180"/>
          <w:tab w:val="left" w:pos="1260"/>
        </w:tabs>
        <w:spacing w:after="0"/>
        <w:ind w:left="0" w:firstLine="720"/>
        <w:jc w:val="both"/>
        <w:rPr>
          <w:lang w:val="ro-RO"/>
        </w:rPr>
      </w:pPr>
      <w:r w:rsidRPr="00C80E4B">
        <w:rPr>
          <w:lang w:val="ro-RO"/>
        </w:rPr>
        <w:t xml:space="preserve">Intervalul </w:t>
      </w:r>
      <w:r w:rsidR="00BD7C2B" w:rsidRPr="00C80E4B">
        <w:rPr>
          <w:lang w:val="ro-RO"/>
        </w:rPr>
        <w:t xml:space="preserve">de valori </w:t>
      </w:r>
      <w:r w:rsidRPr="00C80E4B">
        <w:rPr>
          <w:lang w:val="ro-RO"/>
        </w:rPr>
        <w:t xml:space="preserve">prevăzut la alin. (4) este proporțional cu obiectul şi valoarea contractului, precum şi </w:t>
      </w:r>
      <w:r w:rsidR="00BD7C2B" w:rsidRPr="00C80E4B">
        <w:rPr>
          <w:lang w:val="ro-RO"/>
        </w:rPr>
        <w:t>cu</w:t>
      </w:r>
      <w:r w:rsidR="009649D1" w:rsidRPr="00C80E4B">
        <w:rPr>
          <w:lang w:val="ro-RO"/>
        </w:rPr>
        <w:t xml:space="preserve"> </w:t>
      </w:r>
      <w:r w:rsidRPr="00C80E4B">
        <w:rPr>
          <w:lang w:val="ro-RO"/>
        </w:rPr>
        <w:t xml:space="preserve">caracterul sectorului industrial </w:t>
      </w:r>
      <w:r w:rsidR="009649D1" w:rsidRPr="00C80E4B">
        <w:rPr>
          <w:lang w:val="ro-RO"/>
        </w:rPr>
        <w:t>relevant</w:t>
      </w:r>
      <w:r w:rsidRPr="00C80E4B">
        <w:rPr>
          <w:lang w:val="ro-RO"/>
        </w:rPr>
        <w:t xml:space="preserve">, inclusiv </w:t>
      </w:r>
      <w:r w:rsidR="00274319" w:rsidRPr="00C80E4B">
        <w:rPr>
          <w:lang w:val="ro-RO"/>
        </w:rPr>
        <w:t xml:space="preserve">cu </w:t>
      </w:r>
      <w:r w:rsidRPr="00C80E4B">
        <w:rPr>
          <w:lang w:val="ro-RO"/>
        </w:rPr>
        <w:t xml:space="preserve">nivelul concurenței de pe piața respectivă şi </w:t>
      </w:r>
      <w:r w:rsidR="00274319" w:rsidRPr="00C80E4B">
        <w:rPr>
          <w:lang w:val="ro-RO"/>
        </w:rPr>
        <w:t xml:space="preserve">cu </w:t>
      </w:r>
      <w:r w:rsidRPr="00C80E4B">
        <w:rPr>
          <w:lang w:val="ro-RO"/>
        </w:rPr>
        <w:t>capacitățile tehnice relevante ale bazei industriale.</w:t>
      </w:r>
    </w:p>
    <w:p w14:paraId="2CD38235" w14:textId="77777777" w:rsidR="00C80E4B" w:rsidRDefault="009022E9" w:rsidP="000779AC">
      <w:pPr>
        <w:pStyle w:val="Listparagraf"/>
        <w:numPr>
          <w:ilvl w:val="1"/>
          <w:numId w:val="30"/>
        </w:numPr>
        <w:tabs>
          <w:tab w:val="left" w:pos="-180"/>
          <w:tab w:val="left" w:pos="1260"/>
        </w:tabs>
        <w:spacing w:after="0"/>
        <w:ind w:left="0" w:firstLine="720"/>
        <w:jc w:val="both"/>
        <w:rPr>
          <w:lang w:val="ro-RO"/>
        </w:rPr>
      </w:pPr>
      <w:r w:rsidRPr="00C80E4B">
        <w:rPr>
          <w:lang w:val="ro-RO"/>
        </w:rPr>
        <w:t>Se consideră că orice procent de subcontractare care se încadrează în intervalul de valori indicat de autoritatea</w:t>
      </w:r>
      <w:r w:rsidR="007E1E2A" w:rsidRPr="00C80E4B">
        <w:rPr>
          <w:lang w:val="ro-RO"/>
        </w:rPr>
        <w:t xml:space="preserve">/entitatea </w:t>
      </w:r>
      <w:r w:rsidRPr="00C80E4B">
        <w:rPr>
          <w:lang w:val="ro-RO"/>
        </w:rPr>
        <w:t>contractantă îndeplinește cerința de subcontractare prevăzută la alin. (4).</w:t>
      </w:r>
    </w:p>
    <w:p w14:paraId="0FB06217" w14:textId="77777777" w:rsidR="00C80E4B" w:rsidRDefault="009022E9" w:rsidP="000779AC">
      <w:pPr>
        <w:pStyle w:val="Listparagraf"/>
        <w:numPr>
          <w:ilvl w:val="1"/>
          <w:numId w:val="30"/>
        </w:numPr>
        <w:tabs>
          <w:tab w:val="left" w:pos="-180"/>
          <w:tab w:val="left" w:pos="1260"/>
        </w:tabs>
        <w:spacing w:after="0"/>
        <w:ind w:left="0" w:firstLine="720"/>
        <w:jc w:val="both"/>
        <w:rPr>
          <w:lang w:val="ro-RO"/>
        </w:rPr>
      </w:pPr>
      <w:r w:rsidRPr="00C80E4B">
        <w:rPr>
          <w:lang w:val="ro-RO"/>
        </w:rPr>
        <w:t>Ofertanții pot propune subcontractarea unei părți din valoarea totală</w:t>
      </w:r>
      <w:r w:rsidR="00274319" w:rsidRPr="00C80E4B">
        <w:rPr>
          <w:lang w:val="ro-RO"/>
        </w:rPr>
        <w:t xml:space="preserve"> a contractului</w:t>
      </w:r>
      <w:r w:rsidRPr="00C80E4B">
        <w:rPr>
          <w:lang w:val="ro-RO"/>
        </w:rPr>
        <w:t xml:space="preserve"> </w:t>
      </w:r>
      <w:r w:rsidR="00C80E4B" w:rsidRPr="00C80E4B">
        <w:rPr>
          <w:lang w:val="ro-RO"/>
        </w:rPr>
        <w:t xml:space="preserve">de achiziție </w:t>
      </w:r>
      <w:r w:rsidRPr="00C80E4B">
        <w:rPr>
          <w:lang w:val="ro-RO"/>
        </w:rPr>
        <w:t xml:space="preserve">care depășește limita maximă a intervalului </w:t>
      </w:r>
      <w:r w:rsidR="00274319" w:rsidRPr="00C80E4B">
        <w:rPr>
          <w:lang w:val="ro-RO"/>
        </w:rPr>
        <w:t xml:space="preserve">de valori solicitat </w:t>
      </w:r>
      <w:r w:rsidRPr="00C80E4B">
        <w:rPr>
          <w:lang w:val="ro-RO"/>
        </w:rPr>
        <w:t>de autoritatea</w:t>
      </w:r>
      <w:r w:rsidR="007E1E2A" w:rsidRPr="00C80E4B">
        <w:rPr>
          <w:lang w:val="ro-RO"/>
        </w:rPr>
        <w:t xml:space="preserve">/entitatea </w:t>
      </w:r>
      <w:r w:rsidRPr="00C80E4B">
        <w:rPr>
          <w:lang w:val="ro-RO"/>
        </w:rPr>
        <w:t>contractantă.</w:t>
      </w:r>
    </w:p>
    <w:p w14:paraId="583AA64C" w14:textId="77777777" w:rsidR="00C80E4B" w:rsidRDefault="009022E9" w:rsidP="000779AC">
      <w:pPr>
        <w:pStyle w:val="Listparagraf"/>
        <w:numPr>
          <w:ilvl w:val="1"/>
          <w:numId w:val="30"/>
        </w:numPr>
        <w:tabs>
          <w:tab w:val="left" w:pos="-180"/>
          <w:tab w:val="left" w:pos="1260"/>
        </w:tabs>
        <w:spacing w:after="0"/>
        <w:ind w:left="0" w:firstLine="720"/>
        <w:jc w:val="both"/>
        <w:rPr>
          <w:lang w:val="ro-RO"/>
        </w:rPr>
      </w:pPr>
      <w:r w:rsidRPr="00C80E4B">
        <w:rPr>
          <w:lang w:val="ro-RO"/>
        </w:rPr>
        <w:t>Autoritatea</w:t>
      </w:r>
      <w:r w:rsidR="007E1E2A" w:rsidRPr="00C80E4B">
        <w:rPr>
          <w:lang w:val="ro-RO"/>
        </w:rPr>
        <w:t>/</w:t>
      </w:r>
      <w:r w:rsidR="00274319" w:rsidRPr="00C80E4B">
        <w:rPr>
          <w:lang w:val="ro-RO"/>
        </w:rPr>
        <w:t xml:space="preserve">entitatea </w:t>
      </w:r>
      <w:r w:rsidRPr="00C80E4B">
        <w:rPr>
          <w:lang w:val="ro-RO"/>
        </w:rPr>
        <w:t xml:space="preserve">contractantă solicită ofertanților să </w:t>
      </w:r>
      <w:r w:rsidR="00274319" w:rsidRPr="00C80E4B">
        <w:rPr>
          <w:lang w:val="ro-RO"/>
        </w:rPr>
        <w:t xml:space="preserve">indice </w:t>
      </w:r>
      <w:r w:rsidRPr="00C80E4B">
        <w:rPr>
          <w:lang w:val="ro-RO"/>
        </w:rPr>
        <w:t xml:space="preserve">în ofertele </w:t>
      </w:r>
      <w:r w:rsidR="00274319" w:rsidRPr="00C80E4B">
        <w:rPr>
          <w:lang w:val="ro-RO"/>
        </w:rPr>
        <w:t xml:space="preserve">sale </w:t>
      </w:r>
      <w:r w:rsidRPr="00C80E4B">
        <w:rPr>
          <w:lang w:val="ro-RO"/>
        </w:rPr>
        <w:t>partea sau părțile din contract</w:t>
      </w:r>
      <w:r w:rsidR="00274319" w:rsidRPr="00C80E4B">
        <w:rPr>
          <w:lang w:val="ro-RO"/>
        </w:rPr>
        <w:t>ul de achi</w:t>
      </w:r>
      <w:r w:rsidR="00F53177" w:rsidRPr="00C80E4B">
        <w:rPr>
          <w:lang w:val="ro-RO"/>
        </w:rPr>
        <w:t>z</w:t>
      </w:r>
      <w:r w:rsidR="00274319" w:rsidRPr="00C80E4B">
        <w:rPr>
          <w:lang w:val="ro-RO"/>
        </w:rPr>
        <w:t>iție</w:t>
      </w:r>
      <w:r w:rsidRPr="00C80E4B">
        <w:rPr>
          <w:lang w:val="ro-RO"/>
        </w:rPr>
        <w:t xml:space="preserve"> pe care intenționează să le subcontracteze</w:t>
      </w:r>
      <w:r w:rsidR="009649D1" w:rsidRPr="00C80E4B">
        <w:rPr>
          <w:lang w:val="ro-RO"/>
        </w:rPr>
        <w:t>,</w:t>
      </w:r>
      <w:r w:rsidRPr="00C80E4B">
        <w:rPr>
          <w:lang w:val="ro-RO"/>
        </w:rPr>
        <w:t xml:space="preserve"> </w:t>
      </w:r>
      <w:r w:rsidR="008F5BBE" w:rsidRPr="00C80E4B">
        <w:rPr>
          <w:lang w:val="ro-RO"/>
        </w:rPr>
        <w:t>în scopul</w:t>
      </w:r>
      <w:r w:rsidRPr="00C80E4B">
        <w:rPr>
          <w:lang w:val="ro-RO"/>
        </w:rPr>
        <w:t xml:space="preserve"> îndeplini</w:t>
      </w:r>
      <w:r w:rsidR="008F5BBE" w:rsidRPr="00C80E4B">
        <w:rPr>
          <w:lang w:val="ro-RO"/>
        </w:rPr>
        <w:t>rii</w:t>
      </w:r>
      <w:r w:rsidRPr="00C80E4B">
        <w:rPr>
          <w:lang w:val="ro-RO"/>
        </w:rPr>
        <w:t xml:space="preserve"> cerinț</w:t>
      </w:r>
      <w:r w:rsidR="008F5BBE" w:rsidRPr="00C80E4B">
        <w:rPr>
          <w:lang w:val="ro-RO"/>
        </w:rPr>
        <w:t>ei</w:t>
      </w:r>
      <w:r w:rsidRPr="00C80E4B">
        <w:rPr>
          <w:lang w:val="ro-RO"/>
        </w:rPr>
        <w:t xml:space="preserve"> menționat</w:t>
      </w:r>
      <w:r w:rsidR="008F5BBE" w:rsidRPr="00C80E4B">
        <w:rPr>
          <w:lang w:val="ro-RO"/>
        </w:rPr>
        <w:t>e</w:t>
      </w:r>
      <w:r w:rsidRPr="00C80E4B">
        <w:rPr>
          <w:lang w:val="ro-RO"/>
        </w:rPr>
        <w:t xml:space="preserve"> la alin. (4)</w:t>
      </w:r>
      <w:r w:rsidR="00274319" w:rsidRPr="00C80E4B">
        <w:rPr>
          <w:lang w:val="ro-RO"/>
        </w:rPr>
        <w:t xml:space="preserve"> și (5)</w:t>
      </w:r>
      <w:r w:rsidRPr="00C80E4B">
        <w:rPr>
          <w:lang w:val="ro-RO"/>
        </w:rPr>
        <w:t>.</w:t>
      </w:r>
    </w:p>
    <w:p w14:paraId="4DE04252" w14:textId="7ECA5178" w:rsidR="00C80E4B" w:rsidRDefault="009022E9" w:rsidP="000779AC">
      <w:pPr>
        <w:pStyle w:val="Listparagraf"/>
        <w:numPr>
          <w:ilvl w:val="1"/>
          <w:numId w:val="30"/>
        </w:numPr>
        <w:tabs>
          <w:tab w:val="left" w:pos="-180"/>
          <w:tab w:val="left" w:pos="1260"/>
        </w:tabs>
        <w:spacing w:after="0"/>
        <w:ind w:left="0" w:firstLine="720"/>
        <w:jc w:val="both"/>
        <w:rPr>
          <w:lang w:val="ro-RO"/>
        </w:rPr>
      </w:pPr>
      <w:r w:rsidRPr="00C80E4B">
        <w:rPr>
          <w:lang w:val="ro-RO"/>
        </w:rPr>
        <w:t>Autoritatea</w:t>
      </w:r>
      <w:r w:rsidR="007E1E2A" w:rsidRPr="00C80E4B">
        <w:rPr>
          <w:lang w:val="ro-RO"/>
        </w:rPr>
        <w:t>/</w:t>
      </w:r>
      <w:r w:rsidR="00274319" w:rsidRPr="00C80E4B">
        <w:rPr>
          <w:lang w:val="ro-RO"/>
        </w:rPr>
        <w:t xml:space="preserve">entitatea </w:t>
      </w:r>
      <w:r w:rsidRPr="00C80E4B">
        <w:rPr>
          <w:lang w:val="ro-RO"/>
        </w:rPr>
        <w:t xml:space="preserve">contractantă </w:t>
      </w:r>
      <w:r w:rsidR="003F73FC">
        <w:rPr>
          <w:lang w:val="ro-RO"/>
        </w:rPr>
        <w:t>are dreptul să solicite</w:t>
      </w:r>
      <w:r w:rsidRPr="00C80E4B">
        <w:rPr>
          <w:lang w:val="ro-RO"/>
        </w:rPr>
        <w:t xml:space="preserve"> ofertanților să </w:t>
      </w:r>
      <w:r w:rsidR="00274319" w:rsidRPr="00C80E4B">
        <w:rPr>
          <w:lang w:val="ro-RO"/>
        </w:rPr>
        <w:t xml:space="preserve">indice </w:t>
      </w:r>
      <w:r w:rsidRPr="00C80E4B">
        <w:rPr>
          <w:lang w:val="ro-RO"/>
        </w:rPr>
        <w:t>partea sau părțile din contract</w:t>
      </w:r>
      <w:r w:rsidR="00274319" w:rsidRPr="00C80E4B">
        <w:rPr>
          <w:lang w:val="ro-RO"/>
        </w:rPr>
        <w:t>ul de achiziție</w:t>
      </w:r>
      <w:r w:rsidRPr="00C80E4B">
        <w:rPr>
          <w:lang w:val="ro-RO"/>
        </w:rPr>
        <w:t xml:space="preserve"> pe care intenţionează să le subcontracteze pe lângă procentul impus</w:t>
      </w:r>
      <w:r w:rsidR="00274319" w:rsidRPr="00C80E4B">
        <w:rPr>
          <w:lang w:val="ro-RO"/>
        </w:rPr>
        <w:t>, precum</w:t>
      </w:r>
      <w:r w:rsidRPr="00C80E4B">
        <w:rPr>
          <w:lang w:val="ro-RO"/>
        </w:rPr>
        <w:t xml:space="preserve"> şi subcontractanții pe care i-au identificat deja.</w:t>
      </w:r>
    </w:p>
    <w:p w14:paraId="44AFBCB1" w14:textId="77777777" w:rsidR="00C80E4B" w:rsidRDefault="009022E9" w:rsidP="000779AC">
      <w:pPr>
        <w:pStyle w:val="Listparagraf"/>
        <w:numPr>
          <w:ilvl w:val="1"/>
          <w:numId w:val="30"/>
        </w:numPr>
        <w:tabs>
          <w:tab w:val="left" w:pos="-180"/>
          <w:tab w:val="left" w:pos="1260"/>
        </w:tabs>
        <w:spacing w:after="0"/>
        <w:ind w:left="0" w:firstLine="720"/>
        <w:jc w:val="both"/>
        <w:rPr>
          <w:lang w:val="ro-RO"/>
        </w:rPr>
      </w:pPr>
      <w:r w:rsidRPr="00C80E4B">
        <w:rPr>
          <w:lang w:val="ro-RO"/>
        </w:rPr>
        <w:lastRenderedPageBreak/>
        <w:t xml:space="preserve">Ofertantul desemnat câștigător atribuie subcontractele în funcție de procentul de subcontractare </w:t>
      </w:r>
      <w:r w:rsidR="00274319" w:rsidRPr="00C80E4B">
        <w:rPr>
          <w:lang w:val="ro-RO"/>
        </w:rPr>
        <w:t xml:space="preserve">solicitat </w:t>
      </w:r>
      <w:r w:rsidRPr="00C80E4B">
        <w:rPr>
          <w:lang w:val="ro-RO"/>
        </w:rPr>
        <w:t>de autoritatea</w:t>
      </w:r>
      <w:r w:rsidR="007E1E2A" w:rsidRPr="00C80E4B">
        <w:rPr>
          <w:lang w:val="ro-RO"/>
        </w:rPr>
        <w:t xml:space="preserve">/entitatea </w:t>
      </w:r>
      <w:r w:rsidRPr="00C80E4B">
        <w:rPr>
          <w:lang w:val="ro-RO"/>
        </w:rPr>
        <w:t>contractantă</w:t>
      </w:r>
      <w:r w:rsidR="008F5BBE" w:rsidRPr="00C80E4B">
        <w:rPr>
          <w:lang w:val="ro-RO"/>
        </w:rPr>
        <w:t>,</w:t>
      </w:r>
      <w:r w:rsidRPr="00C80E4B">
        <w:rPr>
          <w:lang w:val="ro-RO"/>
        </w:rPr>
        <w:t xml:space="preserve"> conform dispozițiil</w:t>
      </w:r>
      <w:r w:rsidR="008F5BBE" w:rsidRPr="00C80E4B">
        <w:rPr>
          <w:lang w:val="ro-RO"/>
        </w:rPr>
        <w:t>or</w:t>
      </w:r>
      <w:r w:rsidRPr="00C80E4B">
        <w:rPr>
          <w:lang w:val="ro-RO"/>
        </w:rPr>
        <w:t xml:space="preserve"> din capitolul V</w:t>
      </w:r>
      <w:r w:rsidR="00A516C5" w:rsidRPr="00C80E4B">
        <w:rPr>
          <w:lang w:val="ro-RO"/>
        </w:rPr>
        <w:t>III</w:t>
      </w:r>
      <w:r w:rsidRPr="00C80E4B">
        <w:rPr>
          <w:lang w:val="ro-RO"/>
        </w:rPr>
        <w:t>.</w:t>
      </w:r>
    </w:p>
    <w:p w14:paraId="4472D1B6" w14:textId="77777777" w:rsidR="00C80E4B" w:rsidRPr="00C80E4B" w:rsidRDefault="009022E9" w:rsidP="000779AC">
      <w:pPr>
        <w:pStyle w:val="Listparagraf"/>
        <w:numPr>
          <w:ilvl w:val="1"/>
          <w:numId w:val="30"/>
        </w:numPr>
        <w:tabs>
          <w:tab w:val="left" w:pos="-180"/>
          <w:tab w:val="left" w:pos="1260"/>
        </w:tabs>
        <w:spacing w:after="0"/>
        <w:ind w:left="0" w:firstLine="720"/>
        <w:jc w:val="both"/>
        <w:rPr>
          <w:lang w:val="ro-RO"/>
        </w:rPr>
      </w:pPr>
      <w:r w:rsidRPr="00C80E4B">
        <w:rPr>
          <w:lang w:val="ro-RO"/>
        </w:rPr>
        <w:t xml:space="preserve">În orice </w:t>
      </w:r>
      <w:r w:rsidR="008F5BBE" w:rsidRPr="00C80E4B">
        <w:rPr>
          <w:lang w:val="en-US"/>
        </w:rPr>
        <w:t>situație</w:t>
      </w:r>
      <w:r w:rsidRPr="00C80E4B">
        <w:rPr>
          <w:lang w:val="ro-RO"/>
        </w:rPr>
        <w:t xml:space="preserve">, atunci când autoritățile/entitățile contractante decid să respingă subcontractanții selectați de </w:t>
      </w:r>
      <w:r w:rsidR="008F5BBE" w:rsidRPr="00C80E4B">
        <w:rPr>
          <w:lang w:val="en-US"/>
        </w:rPr>
        <w:t>către</w:t>
      </w:r>
      <w:r w:rsidR="008F5BBE" w:rsidRPr="00C80E4B">
        <w:rPr>
          <w:lang w:val="ro-RO"/>
        </w:rPr>
        <w:t xml:space="preserve"> </w:t>
      </w:r>
      <w:r w:rsidRPr="00C80E4B">
        <w:rPr>
          <w:lang w:val="ro-RO"/>
        </w:rPr>
        <w:t xml:space="preserve">ofertant în </w:t>
      </w:r>
      <w:r w:rsidR="00F3734D" w:rsidRPr="00C80E4B">
        <w:rPr>
          <w:lang w:val="ro-RO"/>
        </w:rPr>
        <w:t xml:space="preserve">etapa </w:t>
      </w:r>
      <w:r w:rsidRPr="00C80E4B">
        <w:rPr>
          <w:lang w:val="ro-RO"/>
        </w:rPr>
        <w:t>procedurii de atribuire a contractului</w:t>
      </w:r>
      <w:r w:rsidR="00F3734D" w:rsidRPr="00C80E4B">
        <w:rPr>
          <w:lang w:val="ro-RO"/>
        </w:rPr>
        <w:t xml:space="preserve"> de achiziție</w:t>
      </w:r>
      <w:r w:rsidRPr="00C80E4B">
        <w:rPr>
          <w:lang w:val="ro-RO"/>
        </w:rPr>
        <w:t xml:space="preserve"> principal, respectiv de ofertantul </w:t>
      </w:r>
      <w:r w:rsidR="00F3734D" w:rsidRPr="00C80E4B">
        <w:rPr>
          <w:lang w:val="ro-RO"/>
        </w:rPr>
        <w:t xml:space="preserve">desemnat câștigător </w:t>
      </w:r>
      <w:r w:rsidRPr="00C80E4B">
        <w:rPr>
          <w:lang w:val="ro-RO"/>
        </w:rPr>
        <w:t xml:space="preserve">pe durata executării contractului, </w:t>
      </w:r>
      <w:r w:rsidR="00F3734D" w:rsidRPr="00C80E4B">
        <w:rPr>
          <w:lang w:val="ro-RO"/>
        </w:rPr>
        <w:t>o astfel de respingere se poate baza numai pe</w:t>
      </w:r>
      <w:r w:rsidRPr="00C80E4B">
        <w:rPr>
          <w:lang w:val="ro-RO"/>
        </w:rPr>
        <w:t xml:space="preserve"> criteriile aplicate pentru selectarea ofertanților pentru contractul principal.</w:t>
      </w:r>
    </w:p>
    <w:p w14:paraId="0E036408" w14:textId="77777777" w:rsidR="00C80E4B" w:rsidRDefault="009022E9" w:rsidP="000779AC">
      <w:pPr>
        <w:pStyle w:val="Listparagraf"/>
        <w:numPr>
          <w:ilvl w:val="1"/>
          <w:numId w:val="30"/>
        </w:numPr>
        <w:tabs>
          <w:tab w:val="left" w:pos="-180"/>
          <w:tab w:val="left" w:pos="1260"/>
        </w:tabs>
        <w:spacing w:after="0"/>
        <w:ind w:left="0" w:firstLine="720"/>
        <w:jc w:val="both"/>
        <w:rPr>
          <w:lang w:val="ro-RO"/>
        </w:rPr>
      </w:pPr>
      <w:r w:rsidRPr="00C80E4B">
        <w:rPr>
          <w:lang w:val="ro-RO"/>
        </w:rPr>
        <w:t xml:space="preserve">În cazul în care </w:t>
      </w:r>
      <w:r w:rsidR="003613F6" w:rsidRPr="00C80E4B">
        <w:rPr>
          <w:lang w:val="ro-RO"/>
        </w:rPr>
        <w:t>autoritatea</w:t>
      </w:r>
      <w:r w:rsidR="002F29A8" w:rsidRPr="00C80E4B">
        <w:rPr>
          <w:lang w:val="ro-RO"/>
        </w:rPr>
        <w:t>/entitatea</w:t>
      </w:r>
      <w:r w:rsidR="003613F6" w:rsidRPr="00C80E4B">
        <w:rPr>
          <w:lang w:val="ro-RO"/>
        </w:rPr>
        <w:t xml:space="preserve"> contractantă decide să </w:t>
      </w:r>
      <w:r w:rsidRPr="00C80E4B">
        <w:rPr>
          <w:lang w:val="ro-RO"/>
        </w:rPr>
        <w:t>resping</w:t>
      </w:r>
      <w:r w:rsidR="003613F6" w:rsidRPr="00C80E4B">
        <w:rPr>
          <w:lang w:val="ro-RO"/>
        </w:rPr>
        <w:t>ă</w:t>
      </w:r>
      <w:r w:rsidRPr="00C80E4B">
        <w:rPr>
          <w:lang w:val="ro-RO"/>
        </w:rPr>
        <w:t xml:space="preserve"> un subcontractant, trebuie să prezinte ofertantului sau ofertantului </w:t>
      </w:r>
      <w:r w:rsidR="003B5F86" w:rsidRPr="00C80E4B">
        <w:rPr>
          <w:lang w:val="ro-RO"/>
        </w:rPr>
        <w:t>desemnat câștigător</w:t>
      </w:r>
      <w:r w:rsidRPr="00C80E4B">
        <w:rPr>
          <w:lang w:val="ro-RO"/>
        </w:rPr>
        <w:t xml:space="preserve"> o justificare scrisă</w:t>
      </w:r>
      <w:r w:rsidR="003613F6" w:rsidRPr="00C80E4B">
        <w:rPr>
          <w:lang w:val="ro-RO"/>
        </w:rPr>
        <w:t>,</w:t>
      </w:r>
      <w:r w:rsidRPr="00C80E4B">
        <w:rPr>
          <w:lang w:val="ro-RO"/>
        </w:rPr>
        <w:t xml:space="preserve"> </w:t>
      </w:r>
      <w:r w:rsidR="003B5F86" w:rsidRPr="00C80E4B">
        <w:rPr>
          <w:lang w:val="ro-RO"/>
        </w:rPr>
        <w:t>indicând</w:t>
      </w:r>
      <w:r w:rsidRPr="00C80E4B">
        <w:rPr>
          <w:lang w:val="ro-RO"/>
        </w:rPr>
        <w:t xml:space="preserve"> motivele pentru care consideră că subcontractantul/subcontractanții în cauză nu îndeplinește/îndeplinesc criteriile</w:t>
      </w:r>
      <w:r w:rsidR="003B5F86" w:rsidRPr="00C80E4B">
        <w:rPr>
          <w:lang w:val="ro-RO"/>
        </w:rPr>
        <w:t xml:space="preserve"> de </w:t>
      </w:r>
      <w:r w:rsidR="009E0FE0" w:rsidRPr="00C80E4B">
        <w:rPr>
          <w:lang w:val="ro-RO"/>
        </w:rPr>
        <w:t xml:space="preserve">calificare și </w:t>
      </w:r>
      <w:r w:rsidR="003B5F86" w:rsidRPr="00C80E4B">
        <w:rPr>
          <w:lang w:val="ro-RO"/>
        </w:rPr>
        <w:t>selecție</w:t>
      </w:r>
      <w:r w:rsidRPr="00C80E4B">
        <w:rPr>
          <w:lang w:val="ro-RO"/>
        </w:rPr>
        <w:t>.</w:t>
      </w:r>
    </w:p>
    <w:p w14:paraId="5CA797A8" w14:textId="77777777" w:rsidR="00C80E4B" w:rsidRDefault="009022E9" w:rsidP="000779AC">
      <w:pPr>
        <w:pStyle w:val="Listparagraf"/>
        <w:numPr>
          <w:ilvl w:val="1"/>
          <w:numId w:val="30"/>
        </w:numPr>
        <w:tabs>
          <w:tab w:val="left" w:pos="-180"/>
          <w:tab w:val="left" w:pos="1260"/>
        </w:tabs>
        <w:spacing w:after="0"/>
        <w:ind w:left="0" w:firstLine="720"/>
        <w:jc w:val="both"/>
        <w:rPr>
          <w:lang w:val="ro-RO"/>
        </w:rPr>
      </w:pPr>
      <w:r w:rsidRPr="00C80E4B">
        <w:rPr>
          <w:lang w:val="ro-RO"/>
        </w:rPr>
        <w:t xml:space="preserve">Cerinţele menţionate la alin. (2)-(12) sunt </w:t>
      </w:r>
      <w:r w:rsidR="00A743E3" w:rsidRPr="00C80E4B">
        <w:rPr>
          <w:lang w:val="ro-RO"/>
        </w:rPr>
        <w:t xml:space="preserve">stabilite </w:t>
      </w:r>
      <w:r w:rsidRPr="00C80E4B">
        <w:rPr>
          <w:lang w:val="ro-RO"/>
        </w:rPr>
        <w:t>în anunțul/invitația de participare.</w:t>
      </w:r>
    </w:p>
    <w:p w14:paraId="4160BDD9" w14:textId="2D1012A2" w:rsidR="009022E9" w:rsidRPr="00C80E4B" w:rsidRDefault="009022E9" w:rsidP="000779AC">
      <w:pPr>
        <w:pStyle w:val="Listparagraf"/>
        <w:numPr>
          <w:ilvl w:val="1"/>
          <w:numId w:val="30"/>
        </w:numPr>
        <w:tabs>
          <w:tab w:val="left" w:pos="-180"/>
          <w:tab w:val="left" w:pos="1260"/>
        </w:tabs>
        <w:spacing w:after="0"/>
        <w:ind w:left="0" w:firstLine="720"/>
        <w:jc w:val="both"/>
        <w:rPr>
          <w:lang w:val="ro-RO"/>
        </w:rPr>
      </w:pPr>
      <w:r w:rsidRPr="00C80E4B">
        <w:rPr>
          <w:lang w:val="ro-RO"/>
        </w:rPr>
        <w:t>Prevederile alin. (1)-(12) nu aduc atingere răspunderii operatorului economic principal.</w:t>
      </w:r>
    </w:p>
    <w:p w14:paraId="37600067" w14:textId="77777777" w:rsidR="00F52E48" w:rsidRDefault="00F52E48" w:rsidP="00944105">
      <w:pPr>
        <w:tabs>
          <w:tab w:val="left" w:pos="-180"/>
        </w:tabs>
        <w:spacing w:after="0"/>
        <w:ind w:firstLine="720"/>
        <w:jc w:val="both"/>
        <w:rPr>
          <w:lang w:val="ro-RO"/>
        </w:rPr>
      </w:pPr>
    </w:p>
    <w:p w14:paraId="78FC4FB3" w14:textId="77777777" w:rsidR="00F52E48" w:rsidRPr="00F52E48" w:rsidRDefault="00F52E48" w:rsidP="00944105">
      <w:pPr>
        <w:tabs>
          <w:tab w:val="left" w:pos="-180"/>
        </w:tabs>
        <w:spacing w:after="0"/>
        <w:ind w:firstLine="720"/>
        <w:jc w:val="both"/>
        <w:rPr>
          <w:b/>
          <w:lang w:val="ro-RO"/>
        </w:rPr>
      </w:pPr>
      <w:r w:rsidRPr="00F52E48">
        <w:rPr>
          <w:b/>
          <w:lang w:val="ro-RO"/>
        </w:rPr>
        <w:t>Articolul 22. Securitatea informației</w:t>
      </w:r>
    </w:p>
    <w:p w14:paraId="028A6F88" w14:textId="672CE6F7" w:rsidR="00F52E48" w:rsidRPr="00C80E4B" w:rsidRDefault="00F52E48" w:rsidP="000779AC">
      <w:pPr>
        <w:pStyle w:val="Listparagraf"/>
        <w:numPr>
          <w:ilvl w:val="1"/>
          <w:numId w:val="32"/>
        </w:numPr>
        <w:tabs>
          <w:tab w:val="left" w:pos="-180"/>
          <w:tab w:val="left" w:pos="1260"/>
        </w:tabs>
        <w:spacing w:after="0"/>
        <w:ind w:left="0" w:firstLine="720"/>
        <w:jc w:val="both"/>
        <w:rPr>
          <w:lang w:val="ro-RO"/>
        </w:rPr>
      </w:pPr>
      <w:r w:rsidRPr="00C80E4B">
        <w:rPr>
          <w:lang w:val="ro-RO"/>
        </w:rPr>
        <w:t xml:space="preserve">În cazul contractelor </w:t>
      </w:r>
      <w:r w:rsidR="000C1AFD" w:rsidRPr="00C80E4B">
        <w:rPr>
          <w:lang w:val="ro-RO"/>
        </w:rPr>
        <w:t xml:space="preserve">de achiziții </w:t>
      </w:r>
      <w:r w:rsidRPr="00C80E4B">
        <w:rPr>
          <w:lang w:val="ro-RO"/>
        </w:rPr>
        <w:t xml:space="preserve">care implică și/sau conțin informații clasificate, autoritatea/entitatea contractantă </w:t>
      </w:r>
      <w:r w:rsidR="000C1AFD" w:rsidRPr="00C80E4B">
        <w:rPr>
          <w:lang w:val="ro-RO"/>
        </w:rPr>
        <w:t xml:space="preserve">stabilește </w:t>
      </w:r>
      <w:r w:rsidRPr="00C80E4B">
        <w:rPr>
          <w:lang w:val="ro-RO"/>
        </w:rPr>
        <w:t xml:space="preserve">în </w:t>
      </w:r>
      <w:r w:rsidR="00D52EB5" w:rsidRPr="00C80E4B">
        <w:rPr>
          <w:lang w:val="ro-RO"/>
        </w:rPr>
        <w:t>documentația de atribuire</w:t>
      </w:r>
      <w:r w:rsidRPr="00C80E4B">
        <w:rPr>
          <w:lang w:val="ro-RO"/>
        </w:rPr>
        <w:t xml:space="preserve"> (anunțul de participare, caietul de sarcini, documentele descriptive sau documentele suplimentare) măsurile și cerinţele necesare </w:t>
      </w:r>
      <w:r w:rsidR="000C1AFD" w:rsidRPr="00C80E4B">
        <w:rPr>
          <w:lang w:val="ro-RO"/>
        </w:rPr>
        <w:t>pentru</w:t>
      </w:r>
      <w:r w:rsidRPr="00C80E4B">
        <w:rPr>
          <w:lang w:val="ro-RO"/>
        </w:rPr>
        <w:t xml:space="preserve"> </w:t>
      </w:r>
      <w:r w:rsidR="000C1AFD" w:rsidRPr="00C80E4B">
        <w:rPr>
          <w:lang w:val="ro-RO"/>
        </w:rPr>
        <w:t xml:space="preserve">asigurarea </w:t>
      </w:r>
      <w:r w:rsidRPr="00C80E4B">
        <w:rPr>
          <w:lang w:val="ro-RO"/>
        </w:rPr>
        <w:t>securității acestor informaţii la nivelul necesar.</w:t>
      </w:r>
    </w:p>
    <w:p w14:paraId="13E55E4B" w14:textId="2A5208ED" w:rsidR="00F52E48" w:rsidRPr="00C80E4B" w:rsidRDefault="00600DBA" w:rsidP="000779AC">
      <w:pPr>
        <w:pStyle w:val="Listparagraf"/>
        <w:numPr>
          <w:ilvl w:val="1"/>
          <w:numId w:val="32"/>
        </w:numPr>
        <w:tabs>
          <w:tab w:val="left" w:pos="-180"/>
          <w:tab w:val="left" w:pos="1260"/>
        </w:tabs>
        <w:spacing w:after="0"/>
        <w:ind w:left="0" w:firstLine="720"/>
        <w:jc w:val="both"/>
        <w:rPr>
          <w:lang w:val="ro-RO"/>
        </w:rPr>
      </w:pPr>
      <w:r w:rsidRPr="00C80E4B">
        <w:rPr>
          <w:lang w:val="ro-RO"/>
        </w:rPr>
        <w:t>Autoritatea/</w:t>
      </w:r>
      <w:r w:rsidR="00C55404" w:rsidRPr="00C80E4B">
        <w:rPr>
          <w:lang w:val="ro-RO"/>
        </w:rPr>
        <w:t xml:space="preserve">entitatea </w:t>
      </w:r>
      <w:r w:rsidR="00F52E48" w:rsidRPr="00C80E4B">
        <w:rPr>
          <w:lang w:val="ro-RO"/>
        </w:rPr>
        <w:t>contractantă solicit</w:t>
      </w:r>
      <w:r w:rsidR="00F102A4" w:rsidRPr="00C80E4B">
        <w:rPr>
          <w:lang w:val="ro-RO"/>
        </w:rPr>
        <w:t>ă</w:t>
      </w:r>
      <w:r w:rsidR="00F52E48" w:rsidRPr="00C80E4B">
        <w:rPr>
          <w:lang w:val="ro-RO"/>
        </w:rPr>
        <w:t xml:space="preserve"> ofertanților</w:t>
      </w:r>
      <w:r w:rsidR="00C55404" w:rsidRPr="00C80E4B">
        <w:rPr>
          <w:lang w:val="ro-RO"/>
        </w:rPr>
        <w:t xml:space="preserve"> ca oferta să conțină</w:t>
      </w:r>
      <w:r w:rsidR="00F52E48" w:rsidRPr="00C80E4B">
        <w:rPr>
          <w:lang w:val="ro-RO"/>
        </w:rPr>
        <w:t>, printre altele, următoarele elemente:</w:t>
      </w:r>
    </w:p>
    <w:p w14:paraId="615F2B54" w14:textId="04BC3AE2" w:rsidR="00F52E48" w:rsidRPr="00C80E4B" w:rsidRDefault="00F52E48" w:rsidP="000779AC">
      <w:pPr>
        <w:pStyle w:val="Listparagraf"/>
        <w:numPr>
          <w:ilvl w:val="2"/>
          <w:numId w:val="33"/>
        </w:numPr>
        <w:tabs>
          <w:tab w:val="left" w:pos="-180"/>
          <w:tab w:val="left" w:pos="1260"/>
        </w:tabs>
        <w:spacing w:after="0"/>
        <w:ind w:left="0" w:firstLine="720"/>
        <w:jc w:val="both"/>
        <w:rPr>
          <w:lang w:val="ro-RO"/>
        </w:rPr>
      </w:pPr>
      <w:r w:rsidRPr="00C80E4B">
        <w:rPr>
          <w:lang w:val="ro-RO"/>
        </w:rPr>
        <w:t xml:space="preserve">angajamentul </w:t>
      </w:r>
      <w:r w:rsidR="00C1247F" w:rsidRPr="00C80E4B">
        <w:rPr>
          <w:lang w:val="en-US"/>
        </w:rPr>
        <w:t>pe propria răspundere</w:t>
      </w:r>
      <w:r w:rsidR="00C1247F" w:rsidRPr="00C80E4B">
        <w:rPr>
          <w:lang w:val="ro-RO"/>
        </w:rPr>
        <w:t xml:space="preserve"> a </w:t>
      </w:r>
      <w:r w:rsidRPr="00C80E4B">
        <w:rPr>
          <w:lang w:val="ro-RO"/>
        </w:rPr>
        <w:t>ofertantului şi al subcontractanților de a proteja în mod corespunzător confidențialitatea tuturor informațiilor clasificate aflate în posesia lor sau aduse la cunoștința lor pe întreaga durată a contractului de ac</w:t>
      </w:r>
      <w:r w:rsidR="00600DBA" w:rsidRPr="00C80E4B">
        <w:rPr>
          <w:lang w:val="ro-RO"/>
        </w:rPr>
        <w:t>hiziție</w:t>
      </w:r>
      <w:r w:rsidRPr="00C80E4B">
        <w:rPr>
          <w:lang w:val="ro-RO"/>
        </w:rPr>
        <w:t xml:space="preserve">, precum şi după </w:t>
      </w:r>
      <w:r w:rsidR="006E23A8" w:rsidRPr="00C80E4B">
        <w:rPr>
          <w:lang w:val="ro-RO"/>
        </w:rPr>
        <w:t xml:space="preserve">rezolvirea </w:t>
      </w:r>
      <w:r w:rsidRPr="00C80E4B">
        <w:rPr>
          <w:lang w:val="ro-RO"/>
        </w:rPr>
        <w:t>sau expirarea acestuia, în conformitate cu legislaţia;</w:t>
      </w:r>
    </w:p>
    <w:p w14:paraId="1B0E1C52" w14:textId="1AD58EFA" w:rsidR="00F52E48" w:rsidRPr="00C80E4B" w:rsidRDefault="00F52E48" w:rsidP="000779AC">
      <w:pPr>
        <w:pStyle w:val="Listparagraf"/>
        <w:numPr>
          <w:ilvl w:val="2"/>
          <w:numId w:val="33"/>
        </w:numPr>
        <w:tabs>
          <w:tab w:val="left" w:pos="-180"/>
          <w:tab w:val="left" w:pos="1260"/>
        </w:tabs>
        <w:spacing w:after="0"/>
        <w:ind w:left="0" w:firstLine="720"/>
        <w:jc w:val="both"/>
        <w:rPr>
          <w:lang w:val="ro-RO"/>
        </w:rPr>
      </w:pPr>
      <w:r w:rsidRPr="00C80E4B">
        <w:rPr>
          <w:lang w:val="ro-RO"/>
        </w:rPr>
        <w:t xml:space="preserve">angajamentul </w:t>
      </w:r>
      <w:r w:rsidR="00C1247F" w:rsidRPr="00C80E4B">
        <w:rPr>
          <w:lang w:val="ro-RO"/>
        </w:rPr>
        <w:t xml:space="preserve">pe propria răspundere a </w:t>
      </w:r>
      <w:r w:rsidRPr="00C80E4B">
        <w:rPr>
          <w:lang w:val="ro-RO"/>
        </w:rPr>
        <w:t xml:space="preserve">ofertantului de a obține angajamentul prevăzut la lit. a) din partea subcontractanți </w:t>
      </w:r>
      <w:r w:rsidR="006E23A8" w:rsidRPr="00C80E4B">
        <w:rPr>
          <w:lang w:val="ro-RO"/>
        </w:rPr>
        <w:t>pe care îi va subcontracta</w:t>
      </w:r>
      <w:r w:rsidRPr="00C80E4B">
        <w:rPr>
          <w:lang w:val="ro-RO"/>
        </w:rPr>
        <w:t xml:space="preserve"> pe durata executării contractului</w:t>
      </w:r>
      <w:r w:rsidR="006E23A8" w:rsidRPr="00C80E4B">
        <w:rPr>
          <w:lang w:val="ro-RO"/>
        </w:rPr>
        <w:t xml:space="preserve"> de achiziție</w:t>
      </w:r>
      <w:r w:rsidRPr="00C80E4B">
        <w:rPr>
          <w:lang w:val="ro-RO"/>
        </w:rPr>
        <w:t>;</w:t>
      </w:r>
    </w:p>
    <w:p w14:paraId="0761315C" w14:textId="440B0507" w:rsidR="00F52E48" w:rsidRPr="00C80E4B" w:rsidRDefault="00F52E48" w:rsidP="000779AC">
      <w:pPr>
        <w:pStyle w:val="Listparagraf"/>
        <w:numPr>
          <w:ilvl w:val="2"/>
          <w:numId w:val="33"/>
        </w:numPr>
        <w:tabs>
          <w:tab w:val="left" w:pos="-180"/>
          <w:tab w:val="left" w:pos="1260"/>
        </w:tabs>
        <w:spacing w:after="0"/>
        <w:ind w:left="0" w:firstLine="720"/>
        <w:jc w:val="both"/>
        <w:rPr>
          <w:lang w:val="ro-RO"/>
        </w:rPr>
      </w:pPr>
      <w:r w:rsidRPr="00C80E4B">
        <w:rPr>
          <w:lang w:val="ro-RO"/>
        </w:rPr>
        <w:t>informaţii suficiente privind subcontractanții</w:t>
      </w:r>
      <w:r w:rsidR="006E23A8" w:rsidRPr="00C80E4B">
        <w:rPr>
          <w:lang w:val="ro-RO"/>
        </w:rPr>
        <w:t xml:space="preserve"> deja identificați</w:t>
      </w:r>
      <w:r w:rsidRPr="00C80E4B">
        <w:rPr>
          <w:lang w:val="ro-RO"/>
        </w:rPr>
        <w:t>, care să permită autorității</w:t>
      </w:r>
      <w:r w:rsidR="00600DBA" w:rsidRPr="00C80E4B">
        <w:rPr>
          <w:lang w:val="ro-RO"/>
        </w:rPr>
        <w:t xml:space="preserve">/entității </w:t>
      </w:r>
      <w:r w:rsidRPr="00C80E4B">
        <w:rPr>
          <w:lang w:val="ro-RO"/>
        </w:rPr>
        <w:t xml:space="preserve">contractante să constate că fiecare subcontractant </w:t>
      </w:r>
      <w:r w:rsidR="006E23A8" w:rsidRPr="00C80E4B">
        <w:rPr>
          <w:lang w:val="ro-RO"/>
        </w:rPr>
        <w:t xml:space="preserve">dispune de </w:t>
      </w:r>
      <w:r w:rsidRPr="00C80E4B">
        <w:rPr>
          <w:lang w:val="ro-RO"/>
        </w:rPr>
        <w:t>capacitățile necesare pentru a proteja în mod corespunzător confidențialitatea informațiilor clasificate la care a</w:t>
      </w:r>
      <w:r w:rsidR="006F2295" w:rsidRPr="00C80E4B">
        <w:rPr>
          <w:lang w:val="ro-RO"/>
        </w:rPr>
        <w:t>u</w:t>
      </w:r>
      <w:r w:rsidRPr="00C80E4B">
        <w:rPr>
          <w:lang w:val="ro-RO"/>
        </w:rPr>
        <w:t xml:space="preserve"> acces sau pe care </w:t>
      </w:r>
      <w:r w:rsidR="006F2295" w:rsidRPr="00C80E4B">
        <w:rPr>
          <w:lang w:val="ro-RO"/>
        </w:rPr>
        <w:t xml:space="preserve">sunt </w:t>
      </w:r>
      <w:r w:rsidRPr="00C80E4B">
        <w:rPr>
          <w:lang w:val="ro-RO"/>
        </w:rPr>
        <w:t>obliga</w:t>
      </w:r>
      <w:r w:rsidR="006F2295" w:rsidRPr="00C80E4B">
        <w:rPr>
          <w:lang w:val="ro-RO"/>
        </w:rPr>
        <w:t>ți</w:t>
      </w:r>
      <w:r w:rsidRPr="00C80E4B">
        <w:rPr>
          <w:lang w:val="ro-RO"/>
        </w:rPr>
        <w:t xml:space="preserve"> să le </w:t>
      </w:r>
      <w:r w:rsidR="006E23A8" w:rsidRPr="00C80E4B">
        <w:rPr>
          <w:lang w:val="ro-RO"/>
        </w:rPr>
        <w:t xml:space="preserve">elaboreze </w:t>
      </w:r>
      <w:r w:rsidRPr="00C80E4B">
        <w:rPr>
          <w:lang w:val="ro-RO"/>
        </w:rPr>
        <w:t>în cadrul realizării activităților lor de subcontractare;</w:t>
      </w:r>
    </w:p>
    <w:p w14:paraId="36AF5969" w14:textId="26DA8443" w:rsidR="00F52E48" w:rsidRPr="00C80E4B" w:rsidRDefault="00F52E48" w:rsidP="000779AC">
      <w:pPr>
        <w:pStyle w:val="Listparagraf"/>
        <w:numPr>
          <w:ilvl w:val="2"/>
          <w:numId w:val="33"/>
        </w:numPr>
        <w:tabs>
          <w:tab w:val="left" w:pos="-180"/>
          <w:tab w:val="left" w:pos="1260"/>
        </w:tabs>
        <w:spacing w:after="0"/>
        <w:ind w:left="0" w:firstLine="720"/>
        <w:jc w:val="both"/>
        <w:rPr>
          <w:lang w:val="ro-RO"/>
        </w:rPr>
      </w:pPr>
      <w:r w:rsidRPr="00C80E4B">
        <w:rPr>
          <w:lang w:val="ro-RO"/>
        </w:rPr>
        <w:t xml:space="preserve">angajamentul </w:t>
      </w:r>
      <w:r w:rsidR="00C1247F" w:rsidRPr="00C80E4B">
        <w:rPr>
          <w:lang w:val="ro-RO"/>
        </w:rPr>
        <w:t xml:space="preserve">pe propria răspundere a </w:t>
      </w:r>
      <w:r w:rsidRPr="00C80E4B">
        <w:rPr>
          <w:lang w:val="ro-RO"/>
        </w:rPr>
        <w:t xml:space="preserve">ofertantului de a furniza informațiile solicitate la lit. c) </w:t>
      </w:r>
      <w:r w:rsidR="006E23A8" w:rsidRPr="00C80E4B">
        <w:rPr>
          <w:lang w:val="ro-RO"/>
        </w:rPr>
        <w:t>cu privire la orice subcontractant nou înainte de atribuirea subcontractului</w:t>
      </w:r>
      <w:r w:rsidRPr="00C80E4B">
        <w:rPr>
          <w:lang w:val="ro-RO"/>
        </w:rPr>
        <w:t>.</w:t>
      </w:r>
    </w:p>
    <w:p w14:paraId="0005D376" w14:textId="5419F77A" w:rsidR="00F52E48" w:rsidRPr="00C80E4B" w:rsidRDefault="003F73FC" w:rsidP="003F73FC">
      <w:pPr>
        <w:pStyle w:val="Listparagraf"/>
        <w:numPr>
          <w:ilvl w:val="1"/>
          <w:numId w:val="32"/>
        </w:numPr>
        <w:tabs>
          <w:tab w:val="left" w:pos="-180"/>
          <w:tab w:val="left" w:pos="1260"/>
        </w:tabs>
        <w:spacing w:after="0"/>
        <w:ind w:left="0" w:firstLine="720"/>
        <w:jc w:val="both"/>
        <w:rPr>
          <w:lang w:val="ro-RO"/>
        </w:rPr>
      </w:pPr>
      <w:r w:rsidRPr="004E40A6">
        <w:rPr>
          <w:lang w:val="en-US"/>
        </w:rPr>
        <w:lastRenderedPageBreak/>
        <w:t xml:space="preserve">Măsurile și cerințele prevăzute la alin. (2) se aplică în conformitate cu legislația națională în domeniul protecției informațiilor clasificate. </w:t>
      </w:r>
      <w:r w:rsidRPr="00101E79">
        <w:rPr>
          <w:lang w:val="en-US"/>
        </w:rPr>
        <w:t>Autoritatea/entitatea contractantă recunoaște, după caz, certificatele de securitate și drepturile de acces la informații clasificate eliberate de autoritățile competente ale statelor cu care Republica Moldova are încheiate acorduri privind protecția reciprocă a informațiilor clasificate</w:t>
      </w:r>
      <w:r w:rsidRPr="004E40A6">
        <w:rPr>
          <w:lang w:val="en-US"/>
        </w:rPr>
        <w:t>, fără a exclude posibilitatea efectuării unor verificări suplimentare atunci când acestea sunt considerate necesare pentru protejarea intereselor de securitate.</w:t>
      </w:r>
    </w:p>
    <w:p w14:paraId="7A8DFFD3" w14:textId="77777777" w:rsidR="009022E9" w:rsidRDefault="009022E9" w:rsidP="00944105">
      <w:pPr>
        <w:tabs>
          <w:tab w:val="left" w:pos="-180"/>
        </w:tabs>
        <w:spacing w:after="0"/>
        <w:ind w:firstLine="720"/>
        <w:jc w:val="both"/>
        <w:rPr>
          <w:lang w:val="ro-RO"/>
        </w:rPr>
      </w:pPr>
    </w:p>
    <w:p w14:paraId="349C3711" w14:textId="77777777" w:rsidR="00A57717" w:rsidRPr="00A57717" w:rsidRDefault="00A57717" w:rsidP="00944105">
      <w:pPr>
        <w:tabs>
          <w:tab w:val="left" w:pos="-180"/>
        </w:tabs>
        <w:spacing w:after="0"/>
        <w:ind w:firstLine="720"/>
        <w:jc w:val="both"/>
        <w:rPr>
          <w:b/>
          <w:lang w:val="ro-RO"/>
        </w:rPr>
      </w:pPr>
      <w:r w:rsidRPr="00A57717">
        <w:rPr>
          <w:b/>
          <w:lang w:val="ro-RO"/>
        </w:rPr>
        <w:t>Articolul 23. Securitatea aprovizionării</w:t>
      </w:r>
    </w:p>
    <w:p w14:paraId="67F960B7" w14:textId="2CE65B02" w:rsidR="00A57717" w:rsidRPr="00826C64" w:rsidRDefault="00527A63" w:rsidP="000779AC">
      <w:pPr>
        <w:pStyle w:val="Listparagraf"/>
        <w:numPr>
          <w:ilvl w:val="1"/>
          <w:numId w:val="34"/>
        </w:numPr>
        <w:tabs>
          <w:tab w:val="left" w:pos="-180"/>
          <w:tab w:val="left" w:pos="1260"/>
        </w:tabs>
        <w:spacing w:after="0"/>
        <w:ind w:left="0" w:firstLine="720"/>
        <w:jc w:val="both"/>
        <w:rPr>
          <w:lang w:val="ro-RO"/>
        </w:rPr>
      </w:pPr>
      <w:r w:rsidRPr="00826C64">
        <w:rPr>
          <w:lang w:val="ro-RO"/>
        </w:rPr>
        <w:t>Autoritatea/</w:t>
      </w:r>
      <w:r w:rsidR="00826C64" w:rsidRPr="00826C64">
        <w:rPr>
          <w:lang w:val="ro-RO"/>
        </w:rPr>
        <w:t xml:space="preserve">entitatea </w:t>
      </w:r>
      <w:r w:rsidR="00A57717" w:rsidRPr="00826C64">
        <w:rPr>
          <w:lang w:val="ro-RO"/>
        </w:rPr>
        <w:t xml:space="preserve">contractantă </w:t>
      </w:r>
      <w:r w:rsidR="006D5D7A" w:rsidRPr="00826C64">
        <w:rPr>
          <w:lang w:val="ro-RO"/>
        </w:rPr>
        <w:t>indică</w:t>
      </w:r>
      <w:r w:rsidR="00A57717" w:rsidRPr="00826C64">
        <w:rPr>
          <w:lang w:val="ro-RO"/>
        </w:rPr>
        <w:t xml:space="preserve"> în </w:t>
      </w:r>
      <w:r w:rsidR="00C55404" w:rsidRPr="00826C64">
        <w:rPr>
          <w:lang w:val="ro-RO"/>
        </w:rPr>
        <w:t xml:space="preserve">documentația de atribuire (anunțul de participare, caietul de sarcini, documentele descriptive sau documentele justificative) </w:t>
      </w:r>
      <w:r w:rsidR="00A57717" w:rsidRPr="00826C64">
        <w:rPr>
          <w:lang w:val="ro-RO"/>
        </w:rPr>
        <w:t>cerinţele sale referitoare la securitatea aprovizionării.</w:t>
      </w:r>
      <w:r w:rsidR="006D5D7A" w:rsidRPr="00826C64">
        <w:rPr>
          <w:lang w:val="en-US"/>
        </w:rPr>
        <w:t xml:space="preserve"> </w:t>
      </w:r>
    </w:p>
    <w:p w14:paraId="650028A4" w14:textId="174D5C67" w:rsidR="00A57717" w:rsidRPr="00826C64" w:rsidRDefault="00C55404" w:rsidP="000779AC">
      <w:pPr>
        <w:pStyle w:val="Listparagraf"/>
        <w:numPr>
          <w:ilvl w:val="1"/>
          <w:numId w:val="34"/>
        </w:numPr>
        <w:tabs>
          <w:tab w:val="left" w:pos="-180"/>
          <w:tab w:val="left" w:pos="1260"/>
        </w:tabs>
        <w:spacing w:after="0"/>
        <w:ind w:left="0" w:firstLine="720"/>
        <w:jc w:val="both"/>
        <w:rPr>
          <w:lang w:val="ro-RO"/>
        </w:rPr>
      </w:pPr>
      <w:r w:rsidRPr="00826C64">
        <w:rPr>
          <w:lang w:val="ro-RO"/>
        </w:rPr>
        <w:t>Autoritatea</w:t>
      </w:r>
      <w:r w:rsidR="00A57717" w:rsidRPr="00826C64">
        <w:rPr>
          <w:lang w:val="ro-RO"/>
        </w:rPr>
        <w:t xml:space="preserve">/entitatea contractantă </w:t>
      </w:r>
      <w:r w:rsidR="003F73FC">
        <w:rPr>
          <w:lang w:val="ro-RO"/>
        </w:rPr>
        <w:t>are dreptul să solicite</w:t>
      </w:r>
      <w:r w:rsidR="003F73FC" w:rsidRPr="00826C64">
        <w:rPr>
          <w:lang w:val="ro-RO"/>
        </w:rPr>
        <w:t xml:space="preserve"> </w:t>
      </w:r>
      <w:r w:rsidRPr="00826C64">
        <w:rPr>
          <w:lang w:val="ro-RO"/>
        </w:rPr>
        <w:t xml:space="preserve">ofertanților </w:t>
      </w:r>
      <w:r w:rsidR="00A57717" w:rsidRPr="00826C64">
        <w:rPr>
          <w:lang w:val="ro-RO"/>
        </w:rPr>
        <w:t xml:space="preserve">ca oferta să </w:t>
      </w:r>
      <w:r w:rsidRPr="00826C64">
        <w:rPr>
          <w:lang w:val="ro-RO"/>
        </w:rPr>
        <w:t>conțină</w:t>
      </w:r>
      <w:r w:rsidR="00A57717" w:rsidRPr="00826C64">
        <w:rPr>
          <w:lang w:val="ro-RO"/>
        </w:rPr>
        <w:t>, printre altele, următoarele elemente:</w:t>
      </w:r>
    </w:p>
    <w:p w14:paraId="52240573" w14:textId="030A80E0" w:rsidR="00A57717" w:rsidRPr="00826C64" w:rsidRDefault="00A57717" w:rsidP="000779AC">
      <w:pPr>
        <w:pStyle w:val="Listparagraf"/>
        <w:numPr>
          <w:ilvl w:val="2"/>
          <w:numId w:val="35"/>
        </w:numPr>
        <w:tabs>
          <w:tab w:val="left" w:pos="-180"/>
          <w:tab w:val="left" w:pos="1260"/>
        </w:tabs>
        <w:spacing w:after="0"/>
        <w:ind w:left="0" w:firstLine="720"/>
        <w:jc w:val="both"/>
        <w:rPr>
          <w:lang w:val="en-US"/>
        </w:rPr>
      </w:pPr>
      <w:r w:rsidRPr="00826C64">
        <w:rPr>
          <w:lang w:val="ro-RO"/>
        </w:rPr>
        <w:t>certifica</w:t>
      </w:r>
      <w:r w:rsidR="002D0FD3" w:rsidRPr="00826C64">
        <w:rPr>
          <w:lang w:val="ro-RO"/>
        </w:rPr>
        <w:t>t</w:t>
      </w:r>
      <w:r w:rsidR="00C55404" w:rsidRPr="00826C64">
        <w:rPr>
          <w:lang w:val="ro-RO"/>
        </w:rPr>
        <w:t>e</w:t>
      </w:r>
      <w:r w:rsidRPr="00826C64">
        <w:rPr>
          <w:lang w:val="ro-RO"/>
        </w:rPr>
        <w:t xml:space="preserve"> sau documente care să </w:t>
      </w:r>
      <w:r w:rsidR="00C55404" w:rsidRPr="00826C64">
        <w:rPr>
          <w:lang w:val="ro-RO"/>
        </w:rPr>
        <w:t xml:space="preserve">demonstreze </w:t>
      </w:r>
      <w:r w:rsidRPr="00826C64">
        <w:rPr>
          <w:lang w:val="ro-RO"/>
        </w:rPr>
        <w:t>autorității/entității contractante că ofertantul va fi capabil să își îndeplinească obligațiile legate de exportul, transferul şi tranzitul produselor care fac obiectul contractului de a</w:t>
      </w:r>
      <w:r w:rsidR="00527A63" w:rsidRPr="00826C64">
        <w:rPr>
          <w:lang w:val="ro-RO"/>
        </w:rPr>
        <w:t>chiziție</w:t>
      </w:r>
      <w:r w:rsidRPr="00826C64">
        <w:rPr>
          <w:lang w:val="ro-RO"/>
        </w:rPr>
        <w:t>, inclusiv orice document justificativ primit din partea statului</w:t>
      </w:r>
      <w:r w:rsidR="00C55404" w:rsidRPr="00826C64">
        <w:rPr>
          <w:lang w:val="ro-RO"/>
        </w:rPr>
        <w:t xml:space="preserve"> implicat</w:t>
      </w:r>
      <w:r w:rsidRPr="00826C64">
        <w:rPr>
          <w:lang w:val="ro-RO"/>
        </w:rPr>
        <w:t xml:space="preserve"> sau a statelor implicate;</w:t>
      </w:r>
      <w:r w:rsidR="006D5D7A" w:rsidRPr="00826C64">
        <w:rPr>
          <w:rFonts w:ascii="Segoe UI" w:eastAsia="Times New Roman" w:hAnsi="Segoe UI" w:cs="Segoe UI"/>
          <w:color w:val="000000"/>
          <w:sz w:val="27"/>
          <w:szCs w:val="27"/>
          <w:lang w:val="en-US"/>
        </w:rPr>
        <w:t xml:space="preserve"> </w:t>
      </w:r>
    </w:p>
    <w:p w14:paraId="4AF1FFDE" w14:textId="3232CB28" w:rsidR="00A57717" w:rsidRPr="00826C64" w:rsidRDefault="00A57717" w:rsidP="000779AC">
      <w:pPr>
        <w:pStyle w:val="Listparagraf"/>
        <w:numPr>
          <w:ilvl w:val="2"/>
          <w:numId w:val="35"/>
        </w:numPr>
        <w:tabs>
          <w:tab w:val="left" w:pos="-180"/>
          <w:tab w:val="left" w:pos="1260"/>
        </w:tabs>
        <w:spacing w:after="0"/>
        <w:ind w:left="0" w:firstLine="720"/>
        <w:jc w:val="both"/>
        <w:rPr>
          <w:lang w:val="ro-RO"/>
        </w:rPr>
      </w:pPr>
      <w:r w:rsidRPr="00826C64">
        <w:rPr>
          <w:lang w:val="ro-RO"/>
        </w:rPr>
        <w:t xml:space="preserve">indicarea oricărei restricții impuse autorității/entității contractante cu privire la divulgarea, transferul sau utilizarea produselor și serviciilor sau a oricărui rezultat al </w:t>
      </w:r>
      <w:r w:rsidR="006D5D7A" w:rsidRPr="00826C64">
        <w:rPr>
          <w:lang w:val="ro-RO"/>
        </w:rPr>
        <w:t>acestora</w:t>
      </w:r>
      <w:r w:rsidRPr="00826C64">
        <w:rPr>
          <w:lang w:val="ro-RO"/>
        </w:rPr>
        <w:t>, care ar rezulta din regimurile de control al exporturilor sau de securitate;</w:t>
      </w:r>
    </w:p>
    <w:p w14:paraId="1C0B7B87" w14:textId="77777777" w:rsidR="00826C64" w:rsidRDefault="00A57717" w:rsidP="000779AC">
      <w:pPr>
        <w:pStyle w:val="Listparagraf"/>
        <w:numPr>
          <w:ilvl w:val="2"/>
          <w:numId w:val="35"/>
        </w:numPr>
        <w:tabs>
          <w:tab w:val="left" w:pos="-180"/>
          <w:tab w:val="left" w:pos="1260"/>
        </w:tabs>
        <w:spacing w:after="0"/>
        <w:ind w:left="0" w:firstLine="720"/>
        <w:jc w:val="both"/>
        <w:rPr>
          <w:lang w:val="ro-RO"/>
        </w:rPr>
      </w:pPr>
      <w:r w:rsidRPr="00826C64">
        <w:rPr>
          <w:lang w:val="ro-RO"/>
        </w:rPr>
        <w:t xml:space="preserve">certificate sau documente prin care să se demonstreze că organizarea și localizarea lanțului de aprovizionare al ofertantului îi vor permite să respecte cerinţele autorității/entității contractante privind securitatea aprovizionării, </w:t>
      </w:r>
      <w:r w:rsidR="00D05405" w:rsidRPr="00826C64">
        <w:rPr>
          <w:lang w:val="ro-RO"/>
        </w:rPr>
        <w:t xml:space="preserve">astfel </w:t>
      </w:r>
      <w:r w:rsidR="002D0FD3" w:rsidRPr="00826C64">
        <w:rPr>
          <w:lang w:val="ro-RO"/>
        </w:rPr>
        <w:t xml:space="preserve">cum sunt specificate </w:t>
      </w:r>
      <w:r w:rsidRPr="00826C64">
        <w:rPr>
          <w:lang w:val="ro-RO"/>
        </w:rPr>
        <w:t xml:space="preserve">în caietul de sarcini, precum și angajamentul de a asigura că eventualele modificări care apar în lanțul său de aprovizionare pe durata executării contractului </w:t>
      </w:r>
      <w:r w:rsidR="00D05405" w:rsidRPr="00826C64">
        <w:rPr>
          <w:lang w:val="ro-RO"/>
        </w:rPr>
        <w:t xml:space="preserve">de achiziție </w:t>
      </w:r>
      <w:r w:rsidRPr="00826C64">
        <w:rPr>
          <w:lang w:val="ro-RO"/>
        </w:rPr>
        <w:t xml:space="preserve">nu vor </w:t>
      </w:r>
      <w:r w:rsidR="00D05405" w:rsidRPr="00826C64">
        <w:rPr>
          <w:lang w:val="ro-RO"/>
        </w:rPr>
        <w:t xml:space="preserve">influența </w:t>
      </w:r>
      <w:r w:rsidRPr="00826C64">
        <w:rPr>
          <w:lang w:val="ro-RO"/>
        </w:rPr>
        <w:t>respectarea acestor cerinţe;</w:t>
      </w:r>
    </w:p>
    <w:p w14:paraId="34CAB010" w14:textId="77777777" w:rsidR="00826C64" w:rsidRDefault="00A57717" w:rsidP="000779AC">
      <w:pPr>
        <w:pStyle w:val="Listparagraf"/>
        <w:numPr>
          <w:ilvl w:val="2"/>
          <w:numId w:val="35"/>
        </w:numPr>
        <w:tabs>
          <w:tab w:val="left" w:pos="-180"/>
          <w:tab w:val="left" w:pos="1260"/>
        </w:tabs>
        <w:spacing w:after="0"/>
        <w:ind w:left="0" w:firstLine="720"/>
        <w:jc w:val="both"/>
        <w:rPr>
          <w:lang w:val="ro-RO"/>
        </w:rPr>
      </w:pPr>
      <w:r w:rsidRPr="00826C64">
        <w:rPr>
          <w:lang w:val="ro-RO"/>
        </w:rPr>
        <w:t xml:space="preserve">angajamentul </w:t>
      </w:r>
      <w:r w:rsidR="00C1247F" w:rsidRPr="00826C64">
        <w:rPr>
          <w:lang w:val="ro-RO"/>
        </w:rPr>
        <w:t xml:space="preserve">pe propria răspundere a </w:t>
      </w:r>
      <w:r w:rsidRPr="00826C64">
        <w:rPr>
          <w:lang w:val="ro-RO"/>
        </w:rPr>
        <w:t xml:space="preserve">ofertantului de a stabili şi/sau menţine capacitatea necesară pentru </w:t>
      </w:r>
      <w:r w:rsidR="00FB67A5" w:rsidRPr="00826C64">
        <w:rPr>
          <w:lang w:val="ro-RO"/>
        </w:rPr>
        <w:t>satisfacerea</w:t>
      </w:r>
      <w:r w:rsidRPr="00826C64">
        <w:rPr>
          <w:lang w:val="ro-RO"/>
        </w:rPr>
        <w:t xml:space="preserve"> necesităților</w:t>
      </w:r>
      <w:r w:rsidR="00FB67A5" w:rsidRPr="00826C64">
        <w:rPr>
          <w:lang w:val="ro-RO"/>
        </w:rPr>
        <w:t xml:space="preserve"> suplimentare</w:t>
      </w:r>
      <w:r w:rsidRPr="00826C64">
        <w:rPr>
          <w:lang w:val="ro-RO"/>
        </w:rPr>
        <w:t>, impus</w:t>
      </w:r>
      <w:r w:rsidR="002D0FD3" w:rsidRPr="00826C64">
        <w:rPr>
          <w:lang w:val="ro-RO"/>
        </w:rPr>
        <w:t>e</w:t>
      </w:r>
      <w:r w:rsidRPr="00826C64">
        <w:rPr>
          <w:lang w:val="ro-RO"/>
        </w:rPr>
        <w:t xml:space="preserve"> de autoritatea/entitatea contractantă, ca urmare a unei situaţii de criză, în anumite condiţii care urmează a fi convenite;</w:t>
      </w:r>
    </w:p>
    <w:p w14:paraId="59EBE0DE" w14:textId="77777777" w:rsidR="00826C64" w:rsidRPr="00826C64" w:rsidRDefault="00A57717" w:rsidP="000779AC">
      <w:pPr>
        <w:pStyle w:val="Listparagraf"/>
        <w:numPr>
          <w:ilvl w:val="2"/>
          <w:numId w:val="35"/>
        </w:numPr>
        <w:tabs>
          <w:tab w:val="left" w:pos="-180"/>
          <w:tab w:val="left" w:pos="1260"/>
        </w:tabs>
        <w:spacing w:after="0"/>
        <w:ind w:left="0" w:firstLine="720"/>
        <w:jc w:val="both"/>
        <w:rPr>
          <w:lang w:val="ro-RO"/>
        </w:rPr>
      </w:pPr>
      <w:r w:rsidRPr="00826C64">
        <w:rPr>
          <w:lang w:val="ro-RO"/>
        </w:rPr>
        <w:t>orice documente justificative primite de la autoritățile naţiona</w:t>
      </w:r>
      <w:r w:rsidR="00521AAE" w:rsidRPr="00826C64">
        <w:rPr>
          <w:lang w:val="ro-RO"/>
        </w:rPr>
        <w:t xml:space="preserve">le ale ofertantului </w:t>
      </w:r>
      <w:r w:rsidR="00FB67A5" w:rsidRPr="00826C64">
        <w:rPr>
          <w:lang w:val="ro-RO"/>
        </w:rPr>
        <w:t>privind</w:t>
      </w:r>
      <w:r w:rsidRPr="00826C64">
        <w:rPr>
          <w:lang w:val="ro-RO"/>
        </w:rPr>
        <w:t xml:space="preserve"> satisfacerea necesităților </w:t>
      </w:r>
      <w:r w:rsidR="00FB67A5" w:rsidRPr="00826C64">
        <w:rPr>
          <w:lang w:val="ro-RO"/>
        </w:rPr>
        <w:t>suplimentare ale</w:t>
      </w:r>
      <w:r w:rsidR="00826C64" w:rsidRPr="00826C64">
        <w:rPr>
          <w:lang w:val="ro-RO"/>
        </w:rPr>
        <w:t xml:space="preserve"> </w:t>
      </w:r>
      <w:r w:rsidRPr="00826C64">
        <w:rPr>
          <w:lang w:val="ro-RO"/>
        </w:rPr>
        <w:t>autorității/entității contractante, ca urmare a unei situaţii de criză;</w:t>
      </w:r>
      <w:r w:rsidR="00B2134E" w:rsidRPr="00826C64">
        <w:rPr>
          <w:strike/>
          <w:vanish/>
          <w:color w:val="FF0000"/>
          <w:lang w:val="en-US"/>
        </w:rPr>
        <w:t>Partea superioară a formularului</w:t>
      </w:r>
    </w:p>
    <w:p w14:paraId="10AC90C0" w14:textId="47EC93B8" w:rsidR="00A57717" w:rsidRPr="00826C64" w:rsidRDefault="00A57717" w:rsidP="000779AC">
      <w:pPr>
        <w:pStyle w:val="Listparagraf"/>
        <w:numPr>
          <w:ilvl w:val="2"/>
          <w:numId w:val="35"/>
        </w:numPr>
        <w:tabs>
          <w:tab w:val="left" w:pos="-180"/>
          <w:tab w:val="left" w:pos="1260"/>
        </w:tabs>
        <w:spacing w:after="0"/>
        <w:ind w:left="0" w:firstLine="720"/>
        <w:jc w:val="both"/>
        <w:rPr>
          <w:lang w:val="ro-RO"/>
        </w:rPr>
      </w:pPr>
      <w:r w:rsidRPr="00826C64">
        <w:rPr>
          <w:lang w:val="ro-RO"/>
        </w:rPr>
        <w:t>angajamentul</w:t>
      </w:r>
      <w:r w:rsidR="00C1247F" w:rsidRPr="00826C64">
        <w:rPr>
          <w:rFonts w:ascii="Calibri-Light" w:eastAsia="Times New Roman" w:hAnsi="Calibri-Light" w:cs="Calibri-Light"/>
          <w:sz w:val="22"/>
          <w:lang w:val="en-US"/>
        </w:rPr>
        <w:t xml:space="preserve"> </w:t>
      </w:r>
      <w:r w:rsidR="00C1247F" w:rsidRPr="00826C64">
        <w:rPr>
          <w:lang w:val="en-US"/>
        </w:rPr>
        <w:t>pe propria răspundere a</w:t>
      </w:r>
      <w:r w:rsidRPr="00826C64">
        <w:rPr>
          <w:lang w:val="ro-RO"/>
        </w:rPr>
        <w:t xml:space="preserve"> ofertantului de a asigura întreţinerea, modernizarea şi adaptarea </w:t>
      </w:r>
      <w:r w:rsidR="00AA6B96" w:rsidRPr="00826C64">
        <w:rPr>
          <w:lang w:val="ro-RO"/>
        </w:rPr>
        <w:t xml:space="preserve">bunurilor </w:t>
      </w:r>
      <w:r w:rsidRPr="00826C64">
        <w:rPr>
          <w:lang w:val="ro-RO"/>
        </w:rPr>
        <w:t>care fac obi</w:t>
      </w:r>
      <w:r w:rsidR="00521AAE" w:rsidRPr="00826C64">
        <w:rPr>
          <w:lang w:val="ro-RO"/>
        </w:rPr>
        <w:t>ectul contractului de achiziţie</w:t>
      </w:r>
      <w:r w:rsidRPr="00826C64">
        <w:rPr>
          <w:lang w:val="ro-RO"/>
        </w:rPr>
        <w:t>;</w:t>
      </w:r>
    </w:p>
    <w:p w14:paraId="4739E1BA" w14:textId="67336389" w:rsidR="00A57717" w:rsidRPr="00826C64" w:rsidRDefault="00A57717" w:rsidP="000779AC">
      <w:pPr>
        <w:pStyle w:val="Listparagraf"/>
        <w:numPr>
          <w:ilvl w:val="2"/>
          <w:numId w:val="35"/>
        </w:numPr>
        <w:tabs>
          <w:tab w:val="left" w:pos="-180"/>
          <w:tab w:val="left" w:pos="1260"/>
        </w:tabs>
        <w:spacing w:after="0"/>
        <w:ind w:left="0" w:firstLine="720"/>
        <w:jc w:val="both"/>
        <w:rPr>
          <w:lang w:val="ro-RO"/>
        </w:rPr>
      </w:pPr>
      <w:r w:rsidRPr="00826C64">
        <w:rPr>
          <w:lang w:val="ro-RO"/>
        </w:rPr>
        <w:t>angajamentul</w:t>
      </w:r>
      <w:r w:rsidR="00C1247F" w:rsidRPr="00826C64">
        <w:rPr>
          <w:rFonts w:ascii="Calibri-Light" w:eastAsia="Times New Roman" w:hAnsi="Calibri-Light" w:cs="Calibri-Light"/>
          <w:sz w:val="22"/>
          <w:lang w:val="en-US"/>
        </w:rPr>
        <w:t xml:space="preserve"> </w:t>
      </w:r>
      <w:r w:rsidR="00C1247F" w:rsidRPr="00826C64">
        <w:rPr>
          <w:lang w:val="en-US"/>
        </w:rPr>
        <w:t>pe propria răspundere a</w:t>
      </w:r>
      <w:r w:rsidRPr="00826C64">
        <w:rPr>
          <w:lang w:val="ro-RO"/>
        </w:rPr>
        <w:t xml:space="preserve"> ofertantului de a informa în timp util autoritatea/entitatea contractantă </w:t>
      </w:r>
      <w:r w:rsidR="005C3DFE" w:rsidRPr="00826C64">
        <w:rPr>
          <w:lang w:val="ro-RO"/>
        </w:rPr>
        <w:t xml:space="preserve">cu privire la orice modificare intervenită </w:t>
      </w:r>
      <w:r w:rsidRPr="00826C64">
        <w:rPr>
          <w:lang w:val="ro-RO"/>
        </w:rPr>
        <w:t xml:space="preserve">în organizarea sa, </w:t>
      </w:r>
      <w:r w:rsidR="008E72E2" w:rsidRPr="00826C64">
        <w:rPr>
          <w:lang w:val="ro-RO"/>
        </w:rPr>
        <w:t xml:space="preserve">în </w:t>
      </w:r>
      <w:r w:rsidRPr="00826C64">
        <w:rPr>
          <w:lang w:val="ro-RO"/>
        </w:rPr>
        <w:t xml:space="preserve">lanțul </w:t>
      </w:r>
      <w:r w:rsidR="008E72E2" w:rsidRPr="00826C64">
        <w:rPr>
          <w:lang w:val="ro-RO"/>
        </w:rPr>
        <w:t xml:space="preserve">său </w:t>
      </w:r>
      <w:r w:rsidRPr="00826C64">
        <w:rPr>
          <w:lang w:val="ro-RO"/>
        </w:rPr>
        <w:t>de aprovizionare sau în strategia sa industrială, care ar putea afecta obligațiile sale față de autoritate</w:t>
      </w:r>
      <w:r w:rsidR="008E72E2" w:rsidRPr="00826C64">
        <w:rPr>
          <w:lang w:val="ro-RO"/>
        </w:rPr>
        <w:t>a</w:t>
      </w:r>
      <w:r w:rsidRPr="00826C64">
        <w:rPr>
          <w:lang w:val="ro-RO"/>
        </w:rPr>
        <w:t>/entitate</w:t>
      </w:r>
      <w:r w:rsidR="008E72E2" w:rsidRPr="00826C64">
        <w:rPr>
          <w:lang w:val="ro-RO"/>
        </w:rPr>
        <w:t>a contractantă</w:t>
      </w:r>
      <w:r w:rsidRPr="00826C64">
        <w:rPr>
          <w:lang w:val="ro-RO"/>
        </w:rPr>
        <w:t>;</w:t>
      </w:r>
      <w:r w:rsidR="005C3DFE" w:rsidRPr="00826C64">
        <w:rPr>
          <w:lang w:val="en-US"/>
        </w:rPr>
        <w:t xml:space="preserve"> </w:t>
      </w:r>
    </w:p>
    <w:p w14:paraId="12957D75" w14:textId="54037052" w:rsidR="00A57717" w:rsidRPr="00826C64" w:rsidRDefault="00A57717" w:rsidP="000779AC">
      <w:pPr>
        <w:pStyle w:val="Listparagraf"/>
        <w:numPr>
          <w:ilvl w:val="2"/>
          <w:numId w:val="35"/>
        </w:numPr>
        <w:tabs>
          <w:tab w:val="left" w:pos="-180"/>
          <w:tab w:val="left" w:pos="1260"/>
        </w:tabs>
        <w:spacing w:after="0"/>
        <w:ind w:left="0" w:firstLine="720"/>
        <w:jc w:val="both"/>
        <w:rPr>
          <w:lang w:val="ro-RO"/>
        </w:rPr>
      </w:pPr>
      <w:r w:rsidRPr="00826C64">
        <w:rPr>
          <w:lang w:val="ro-RO"/>
        </w:rPr>
        <w:lastRenderedPageBreak/>
        <w:t xml:space="preserve">angajamentul </w:t>
      </w:r>
      <w:r w:rsidR="00C1247F" w:rsidRPr="00826C64">
        <w:rPr>
          <w:lang w:val="en-US"/>
        </w:rPr>
        <w:t>pe propria răspundere</w:t>
      </w:r>
      <w:r w:rsidR="00C1247F" w:rsidRPr="00826C64">
        <w:rPr>
          <w:lang w:val="ro-RO"/>
        </w:rPr>
        <w:t xml:space="preserve"> a </w:t>
      </w:r>
      <w:r w:rsidRPr="00826C64">
        <w:rPr>
          <w:lang w:val="ro-RO"/>
        </w:rPr>
        <w:t xml:space="preserve">ofertantului de a pune </w:t>
      </w:r>
      <w:r w:rsidR="00521AAE" w:rsidRPr="00826C64">
        <w:rPr>
          <w:lang w:val="ro-RO"/>
        </w:rPr>
        <w:t>la dispoziţia autorității/entită</w:t>
      </w:r>
      <w:r w:rsidRPr="00826C64">
        <w:rPr>
          <w:lang w:val="ro-RO"/>
        </w:rPr>
        <w:t>ții contractante, în anumite condiţii care urmează a fi convenite, toate mijloacele specifice necesare pentru producerea pieselor de schimb, a componentelor, a ansamblurilor, precum și a echipamentelor de testare speciale, inclusiv desenele tehnice, autorizațiile și instrucțiunile de utilizare, în cazul în care nu mai este în măsură să asigure aceste aprovizionări.</w:t>
      </w:r>
    </w:p>
    <w:p w14:paraId="0BFA9FAA" w14:textId="5EC182D6" w:rsidR="008F301E" w:rsidRPr="00826C64" w:rsidRDefault="00A57717" w:rsidP="000779AC">
      <w:pPr>
        <w:pStyle w:val="Listparagraf"/>
        <w:numPr>
          <w:ilvl w:val="1"/>
          <w:numId w:val="34"/>
        </w:numPr>
        <w:tabs>
          <w:tab w:val="left" w:pos="-180"/>
          <w:tab w:val="left" w:pos="1260"/>
        </w:tabs>
        <w:spacing w:after="0"/>
        <w:ind w:left="0" w:firstLine="720"/>
        <w:jc w:val="both"/>
        <w:rPr>
          <w:lang w:val="ro-RO"/>
        </w:rPr>
      </w:pPr>
      <w:r w:rsidRPr="00826C64">
        <w:rPr>
          <w:lang w:val="ro-RO"/>
        </w:rPr>
        <w:t xml:space="preserve">Ofertantului nu i se poate </w:t>
      </w:r>
      <w:r w:rsidR="00C03D24" w:rsidRPr="00826C64">
        <w:rPr>
          <w:lang w:val="ro-RO"/>
        </w:rPr>
        <w:t>solicita</w:t>
      </w:r>
      <w:r w:rsidRPr="00826C64">
        <w:rPr>
          <w:lang w:val="ro-RO"/>
        </w:rPr>
        <w:t xml:space="preserve"> să obțină un angajament </w:t>
      </w:r>
      <w:r w:rsidR="00C03D24" w:rsidRPr="00826C64">
        <w:rPr>
          <w:lang w:val="ro-RO"/>
        </w:rPr>
        <w:t xml:space="preserve">din partea unui stat </w:t>
      </w:r>
      <w:r w:rsidR="005B2F3E" w:rsidRPr="00826C64">
        <w:rPr>
          <w:lang w:val="en-US"/>
        </w:rPr>
        <w:t>care ar aduce atingere libertății acestuia</w:t>
      </w:r>
      <w:r w:rsidR="00C03D24" w:rsidRPr="00826C64">
        <w:rPr>
          <w:lang w:val="ro-RO"/>
        </w:rPr>
        <w:t xml:space="preserve"> </w:t>
      </w:r>
      <w:r w:rsidRPr="00826C64">
        <w:rPr>
          <w:lang w:val="ro-RO"/>
        </w:rPr>
        <w:t>de a aplica</w:t>
      </w:r>
      <w:r w:rsidR="005B2F3E" w:rsidRPr="00826C64">
        <w:rPr>
          <w:lang w:val="ro-RO"/>
        </w:rPr>
        <w:t>,</w:t>
      </w:r>
      <w:r w:rsidR="00C03D24" w:rsidRPr="00826C64">
        <w:rPr>
          <w:lang w:val="ro-RO"/>
        </w:rPr>
        <w:t xml:space="preserve"> </w:t>
      </w:r>
      <w:r w:rsidR="005B2F3E" w:rsidRPr="00826C64">
        <w:rPr>
          <w:lang w:val="ro-RO"/>
        </w:rPr>
        <w:t>în conformitate cu dreptul internaţional sau dreptul Uniunii Europene,</w:t>
      </w:r>
      <w:r w:rsidR="005B2F3E" w:rsidRPr="00826C64" w:rsidDel="005B2F3E">
        <w:rPr>
          <w:lang w:val="ro-RO"/>
        </w:rPr>
        <w:t xml:space="preserve"> </w:t>
      </w:r>
      <w:r w:rsidR="00C03D24" w:rsidRPr="00826C64">
        <w:rPr>
          <w:lang w:val="ro-RO"/>
        </w:rPr>
        <w:t>criterii</w:t>
      </w:r>
      <w:r w:rsidR="005B2F3E" w:rsidRPr="00826C64">
        <w:rPr>
          <w:lang w:val="ro-RO"/>
        </w:rPr>
        <w:t>le sale</w:t>
      </w:r>
      <w:r w:rsidR="00C03D24" w:rsidRPr="00826C64">
        <w:rPr>
          <w:lang w:val="ro-RO"/>
        </w:rPr>
        <w:t xml:space="preserve"> naționale  privind</w:t>
      </w:r>
      <w:r w:rsidRPr="00826C64">
        <w:rPr>
          <w:lang w:val="ro-RO"/>
        </w:rPr>
        <w:t xml:space="preserve"> acordarea licențelor de export, transfer sau tranzit în circumstanțele care prevalează în momentul deciziei respective de acordare a licenței.</w:t>
      </w:r>
      <w:r w:rsidR="00C03D24" w:rsidRPr="00826C64">
        <w:rPr>
          <w:lang w:val="en-US"/>
        </w:rPr>
        <w:t xml:space="preserve"> </w:t>
      </w:r>
    </w:p>
    <w:p w14:paraId="28CBEC0A" w14:textId="77777777" w:rsidR="00521AAE" w:rsidRDefault="00521AAE" w:rsidP="00944105">
      <w:pPr>
        <w:tabs>
          <w:tab w:val="left" w:pos="-180"/>
        </w:tabs>
        <w:spacing w:after="0"/>
        <w:ind w:firstLine="720"/>
        <w:jc w:val="both"/>
        <w:rPr>
          <w:b/>
          <w:lang w:val="ro-RO"/>
        </w:rPr>
      </w:pPr>
    </w:p>
    <w:p w14:paraId="322B06B6" w14:textId="77777777" w:rsidR="008F301E" w:rsidRPr="008F301E" w:rsidRDefault="008F301E" w:rsidP="00944105">
      <w:pPr>
        <w:tabs>
          <w:tab w:val="left" w:pos="-180"/>
        </w:tabs>
        <w:spacing w:after="0"/>
        <w:ind w:firstLine="720"/>
        <w:jc w:val="both"/>
        <w:rPr>
          <w:b/>
          <w:lang w:val="ro-RO"/>
        </w:rPr>
      </w:pPr>
      <w:r w:rsidRPr="008F301E">
        <w:rPr>
          <w:b/>
          <w:lang w:val="ro-RO"/>
        </w:rPr>
        <w:t>Articolul 24. Obligații privind fiscalitatea, protecția mediului, dispozițiile de protecție și condițiile de muncă</w:t>
      </w:r>
    </w:p>
    <w:p w14:paraId="4BF0B924" w14:textId="77777777" w:rsidR="00826C64" w:rsidRPr="00826C64" w:rsidRDefault="00521AAE" w:rsidP="000779AC">
      <w:pPr>
        <w:pStyle w:val="Listparagraf"/>
        <w:numPr>
          <w:ilvl w:val="1"/>
          <w:numId w:val="36"/>
        </w:numPr>
        <w:tabs>
          <w:tab w:val="left" w:pos="-180"/>
          <w:tab w:val="left" w:pos="1260"/>
        </w:tabs>
        <w:spacing w:after="0"/>
        <w:ind w:left="0" w:firstLine="720"/>
        <w:jc w:val="both"/>
        <w:rPr>
          <w:lang w:val="ro-RO"/>
        </w:rPr>
      </w:pPr>
      <w:r w:rsidRPr="00826C64">
        <w:rPr>
          <w:lang w:val="ro-RO"/>
        </w:rPr>
        <w:t>Autoritatea/</w:t>
      </w:r>
      <w:r w:rsidR="00B87F81" w:rsidRPr="00826C64">
        <w:rPr>
          <w:lang w:val="ro-RO"/>
        </w:rPr>
        <w:t xml:space="preserve">entitatea </w:t>
      </w:r>
      <w:r w:rsidR="008F301E" w:rsidRPr="00826C64">
        <w:rPr>
          <w:lang w:val="ro-RO"/>
        </w:rPr>
        <w:t xml:space="preserve">contractantă </w:t>
      </w:r>
      <w:r w:rsidR="00B647C2" w:rsidRPr="00826C64">
        <w:rPr>
          <w:lang w:val="ro-RO"/>
        </w:rPr>
        <w:t xml:space="preserve">specifică </w:t>
      </w:r>
      <w:r w:rsidR="008F301E" w:rsidRPr="00826C64">
        <w:rPr>
          <w:lang w:val="ro-RO"/>
        </w:rPr>
        <w:t xml:space="preserve">în </w:t>
      </w:r>
      <w:r w:rsidR="001909E0" w:rsidRPr="00826C64">
        <w:rPr>
          <w:lang w:val="ro-RO"/>
        </w:rPr>
        <w:t>documentația de atribuire</w:t>
      </w:r>
      <w:r w:rsidR="008F301E" w:rsidRPr="00826C64">
        <w:rPr>
          <w:lang w:val="ro-RO"/>
        </w:rPr>
        <w:t xml:space="preserve"> organismul sau </w:t>
      </w:r>
      <w:r w:rsidR="002D2EA2" w:rsidRPr="00826C64">
        <w:rPr>
          <w:lang w:val="ro-RO"/>
        </w:rPr>
        <w:t xml:space="preserve">instituțiile </w:t>
      </w:r>
      <w:r w:rsidR="008F301E" w:rsidRPr="00826C64">
        <w:rPr>
          <w:lang w:val="ro-RO"/>
        </w:rPr>
        <w:t xml:space="preserve">de la care candidații sau ofertanții pot obține informații </w:t>
      </w:r>
      <w:r w:rsidR="002D2EA2" w:rsidRPr="00826C64">
        <w:rPr>
          <w:lang w:val="ro-RO"/>
        </w:rPr>
        <w:t xml:space="preserve">relevante </w:t>
      </w:r>
      <w:r w:rsidR="008F301E" w:rsidRPr="00826C64">
        <w:rPr>
          <w:lang w:val="ro-RO"/>
        </w:rPr>
        <w:t>privind obligațiile fiscal</w:t>
      </w:r>
      <w:r w:rsidR="002D2EA2" w:rsidRPr="00826C64">
        <w:rPr>
          <w:lang w:val="ro-RO"/>
        </w:rPr>
        <w:t>e</w:t>
      </w:r>
      <w:r w:rsidR="008F301E" w:rsidRPr="00826C64">
        <w:rPr>
          <w:lang w:val="ro-RO"/>
        </w:rPr>
        <w:t xml:space="preserve">, protecția mediului, dispozițiile </w:t>
      </w:r>
      <w:r w:rsidR="002D2EA2" w:rsidRPr="00826C64">
        <w:rPr>
          <w:lang w:val="ro-RO"/>
        </w:rPr>
        <w:t xml:space="preserve">privind </w:t>
      </w:r>
      <w:r w:rsidR="008F301E" w:rsidRPr="00826C64">
        <w:rPr>
          <w:lang w:val="ro-RO"/>
        </w:rPr>
        <w:t>protecți</w:t>
      </w:r>
      <w:r w:rsidR="002D2EA2" w:rsidRPr="00826C64">
        <w:rPr>
          <w:lang w:val="ro-RO"/>
        </w:rPr>
        <w:t>a</w:t>
      </w:r>
      <w:r w:rsidR="008F301E" w:rsidRPr="00826C64">
        <w:rPr>
          <w:lang w:val="ro-RO"/>
        </w:rPr>
        <w:t xml:space="preserve"> și condițiile de muncă în vigoare în statul în care ofertantul își </w:t>
      </w:r>
      <w:r w:rsidR="002D2EA2" w:rsidRPr="00826C64">
        <w:rPr>
          <w:lang w:val="ro-RO"/>
        </w:rPr>
        <w:t xml:space="preserve">are </w:t>
      </w:r>
      <w:r w:rsidR="008F301E" w:rsidRPr="00826C64">
        <w:rPr>
          <w:lang w:val="ro-RO"/>
        </w:rPr>
        <w:t xml:space="preserve">adresa juridică, în regiunea, localitatea sau țara terță în care urmează să fie realizate lucrările sau serviciile respective și care se vor aplica lucrărilor efectuate pe șantier sau serviciilor </w:t>
      </w:r>
      <w:r w:rsidR="00BF69C9" w:rsidRPr="00826C64">
        <w:rPr>
          <w:lang w:val="ro-RO"/>
        </w:rPr>
        <w:t>prestate pe parcursul executării</w:t>
      </w:r>
      <w:r w:rsidR="008F301E" w:rsidRPr="00826C64">
        <w:rPr>
          <w:lang w:val="ro-RO"/>
        </w:rPr>
        <w:t xml:space="preserve"> contractului</w:t>
      </w:r>
      <w:r w:rsidR="00826C64" w:rsidRPr="00826C64">
        <w:rPr>
          <w:lang w:val="ro-RO"/>
        </w:rPr>
        <w:t xml:space="preserve"> de achiziție</w:t>
      </w:r>
      <w:r w:rsidR="008F301E" w:rsidRPr="00826C64">
        <w:rPr>
          <w:lang w:val="ro-RO"/>
        </w:rPr>
        <w:t>.</w:t>
      </w:r>
    </w:p>
    <w:p w14:paraId="0E9A416C" w14:textId="4DE10103" w:rsidR="00EB39B2" w:rsidRPr="00826C64" w:rsidRDefault="00521AAE" w:rsidP="000779AC">
      <w:pPr>
        <w:pStyle w:val="Listparagraf"/>
        <w:numPr>
          <w:ilvl w:val="1"/>
          <w:numId w:val="36"/>
        </w:numPr>
        <w:tabs>
          <w:tab w:val="left" w:pos="-180"/>
          <w:tab w:val="left" w:pos="1260"/>
        </w:tabs>
        <w:spacing w:after="0"/>
        <w:ind w:left="0" w:firstLine="720"/>
        <w:jc w:val="both"/>
        <w:rPr>
          <w:lang w:val="ro-RO"/>
        </w:rPr>
      </w:pPr>
      <w:r w:rsidRPr="00826C64">
        <w:rPr>
          <w:lang w:val="ro-RO"/>
        </w:rPr>
        <w:t>Autoritatea/</w:t>
      </w:r>
      <w:r w:rsidR="00B87F81" w:rsidRPr="00826C64">
        <w:rPr>
          <w:lang w:val="ro-RO"/>
        </w:rPr>
        <w:t xml:space="preserve">entitatea </w:t>
      </w:r>
      <w:r w:rsidR="00EB39B2" w:rsidRPr="00826C64">
        <w:rPr>
          <w:lang w:val="ro-RO"/>
        </w:rPr>
        <w:t xml:space="preserve">contractantă care furnizează informațiile </w:t>
      </w:r>
      <w:r w:rsidR="00B87F81" w:rsidRPr="00826C64">
        <w:rPr>
          <w:lang w:val="ro-RO"/>
        </w:rPr>
        <w:t>prevăzute la</w:t>
      </w:r>
      <w:r w:rsidR="00A26177" w:rsidRPr="00826C64">
        <w:rPr>
          <w:lang w:val="ro-RO"/>
        </w:rPr>
        <w:t xml:space="preserve"> </w:t>
      </w:r>
      <w:r w:rsidR="00EB39B2" w:rsidRPr="00826C64">
        <w:rPr>
          <w:lang w:val="ro-RO"/>
        </w:rPr>
        <w:t>alin. (1)</w:t>
      </w:r>
      <w:r w:rsidR="00A26177" w:rsidRPr="00826C64">
        <w:rPr>
          <w:lang w:val="ro-RO"/>
        </w:rPr>
        <w:t>,</w:t>
      </w:r>
      <w:r w:rsidR="00EB39B2" w:rsidRPr="00826C64">
        <w:rPr>
          <w:lang w:val="ro-RO"/>
        </w:rPr>
        <w:t xml:space="preserve"> solicită ofertanților sau candidaților la procedurile de atribuire a contractelor </w:t>
      </w:r>
      <w:r w:rsidR="00B87F81" w:rsidRPr="00826C64">
        <w:rPr>
          <w:lang w:val="ro-RO"/>
        </w:rPr>
        <w:t xml:space="preserve">de achiziții </w:t>
      </w:r>
      <w:r w:rsidR="00EB39B2" w:rsidRPr="00826C64">
        <w:rPr>
          <w:lang w:val="ro-RO"/>
        </w:rPr>
        <w:t xml:space="preserve">să menționeze că, la elaborarea ofertei, </w:t>
      </w:r>
      <w:r w:rsidR="00A26177" w:rsidRPr="00826C64">
        <w:rPr>
          <w:lang w:val="ro-RO"/>
        </w:rPr>
        <w:t xml:space="preserve">au </w:t>
      </w:r>
      <w:r w:rsidR="00B87F81" w:rsidRPr="00826C64">
        <w:rPr>
          <w:lang w:val="ro-RO"/>
        </w:rPr>
        <w:t>ținut cont de</w:t>
      </w:r>
      <w:r w:rsidR="00A26177" w:rsidRPr="00826C64">
        <w:rPr>
          <w:lang w:val="ro-RO"/>
        </w:rPr>
        <w:t xml:space="preserve"> </w:t>
      </w:r>
      <w:r w:rsidR="00EB39B2" w:rsidRPr="00826C64">
        <w:rPr>
          <w:lang w:val="ro-RO"/>
        </w:rPr>
        <w:t xml:space="preserve">obligațiile referitoare la </w:t>
      </w:r>
      <w:r w:rsidR="00A26177" w:rsidRPr="00826C64">
        <w:rPr>
          <w:lang w:val="ro-RO"/>
        </w:rPr>
        <w:t xml:space="preserve">normele </w:t>
      </w:r>
      <w:r w:rsidR="00EB39B2" w:rsidRPr="00826C64">
        <w:rPr>
          <w:lang w:val="ro-RO"/>
        </w:rPr>
        <w:t xml:space="preserve">privind protecția și condițiile de muncă  </w:t>
      </w:r>
      <w:r w:rsidR="00B87F81" w:rsidRPr="00826C64">
        <w:rPr>
          <w:lang w:val="ro-RO"/>
        </w:rPr>
        <w:t xml:space="preserve">aplicabile </w:t>
      </w:r>
      <w:r w:rsidR="00EB39B2" w:rsidRPr="00826C64">
        <w:rPr>
          <w:lang w:val="ro-RO"/>
        </w:rPr>
        <w:t xml:space="preserve">în locul în care urmează să fie </w:t>
      </w:r>
      <w:r w:rsidR="00B87F81" w:rsidRPr="00826C64">
        <w:rPr>
          <w:lang w:val="ro-RO"/>
        </w:rPr>
        <w:t xml:space="preserve">executate </w:t>
      </w:r>
      <w:r w:rsidR="00EB39B2" w:rsidRPr="00826C64">
        <w:rPr>
          <w:lang w:val="ro-RO"/>
        </w:rPr>
        <w:t xml:space="preserve">lucrările sau </w:t>
      </w:r>
      <w:r w:rsidR="00B87F81" w:rsidRPr="00826C64">
        <w:rPr>
          <w:lang w:val="ro-RO"/>
        </w:rPr>
        <w:t xml:space="preserve">prestate </w:t>
      </w:r>
      <w:r w:rsidR="00EB39B2" w:rsidRPr="00826C64">
        <w:rPr>
          <w:lang w:val="ro-RO"/>
        </w:rPr>
        <w:t>serviciile.</w:t>
      </w:r>
      <w:r w:rsidR="00A26177" w:rsidRPr="00826C64">
        <w:rPr>
          <w:lang w:val="en-US"/>
        </w:rPr>
        <w:t xml:space="preserve"> </w:t>
      </w:r>
    </w:p>
    <w:p w14:paraId="4ECC7705" w14:textId="2A3A1B0E" w:rsidR="00EB39B2" w:rsidRPr="00826C64" w:rsidRDefault="00EB39B2" w:rsidP="000779AC">
      <w:pPr>
        <w:pStyle w:val="Listparagraf"/>
        <w:numPr>
          <w:ilvl w:val="1"/>
          <w:numId w:val="36"/>
        </w:numPr>
        <w:tabs>
          <w:tab w:val="left" w:pos="-180"/>
          <w:tab w:val="left" w:pos="1260"/>
        </w:tabs>
        <w:spacing w:after="0"/>
        <w:ind w:left="0" w:firstLine="720"/>
        <w:jc w:val="both"/>
        <w:rPr>
          <w:lang w:val="ro-RO"/>
        </w:rPr>
      </w:pPr>
      <w:r w:rsidRPr="00826C64">
        <w:rPr>
          <w:lang w:val="ro-RO"/>
        </w:rPr>
        <w:t xml:space="preserve">Prevederile alin. (2) nu aduc atingere </w:t>
      </w:r>
      <w:r w:rsidR="00B87F81" w:rsidRPr="00826C64">
        <w:rPr>
          <w:lang w:val="ro-RO"/>
        </w:rPr>
        <w:t>dispozițiilor</w:t>
      </w:r>
      <w:r w:rsidRPr="00826C64">
        <w:rPr>
          <w:lang w:val="ro-RO"/>
        </w:rPr>
        <w:t xml:space="preserve"> art. 49 privind </w:t>
      </w:r>
      <w:r w:rsidR="003B18CB" w:rsidRPr="00826C64">
        <w:rPr>
          <w:lang w:val="ro-RO"/>
        </w:rPr>
        <w:t xml:space="preserve">examinarea </w:t>
      </w:r>
      <w:r w:rsidRPr="00826C64">
        <w:rPr>
          <w:lang w:val="ro-RO"/>
        </w:rPr>
        <w:t>ofertelor anormal de scăzute.</w:t>
      </w:r>
    </w:p>
    <w:p w14:paraId="14FEC9CB" w14:textId="77777777" w:rsidR="00EB39B2" w:rsidRDefault="00EB39B2" w:rsidP="00944105">
      <w:pPr>
        <w:tabs>
          <w:tab w:val="left" w:pos="-180"/>
        </w:tabs>
        <w:spacing w:after="0"/>
        <w:ind w:firstLine="720"/>
        <w:jc w:val="both"/>
        <w:rPr>
          <w:lang w:val="ro-RO"/>
        </w:rPr>
      </w:pPr>
    </w:p>
    <w:p w14:paraId="0D903575" w14:textId="77777777" w:rsidR="00EB39B2" w:rsidRPr="00EB39B2" w:rsidRDefault="00EB39B2" w:rsidP="00944105">
      <w:pPr>
        <w:tabs>
          <w:tab w:val="left" w:pos="284"/>
        </w:tabs>
        <w:spacing w:after="0"/>
        <w:ind w:firstLine="720"/>
        <w:jc w:val="center"/>
        <w:rPr>
          <w:b/>
          <w:lang w:val="ro-RO"/>
        </w:rPr>
      </w:pPr>
      <w:r w:rsidRPr="00EB39B2">
        <w:rPr>
          <w:b/>
          <w:lang w:val="ro-RO"/>
        </w:rPr>
        <w:t>Capitolul V</w:t>
      </w:r>
    </w:p>
    <w:p w14:paraId="705F92A2" w14:textId="4F2D6A79" w:rsidR="00EB39B2" w:rsidRPr="00EB39B2" w:rsidRDefault="00EB39B2" w:rsidP="00944105">
      <w:pPr>
        <w:tabs>
          <w:tab w:val="left" w:pos="284"/>
        </w:tabs>
        <w:spacing w:after="0"/>
        <w:ind w:firstLine="720"/>
        <w:jc w:val="center"/>
        <w:rPr>
          <w:b/>
          <w:lang w:val="ro-RO"/>
        </w:rPr>
      </w:pPr>
      <w:r w:rsidRPr="00EB39B2">
        <w:rPr>
          <w:b/>
          <w:lang w:val="ro-RO"/>
        </w:rPr>
        <w:t>PROCEDURILE DE ATRIBUIRE A CONTRACTULUI</w:t>
      </w:r>
      <w:r w:rsidR="003B18CB">
        <w:rPr>
          <w:b/>
          <w:lang w:val="ro-RO"/>
        </w:rPr>
        <w:t xml:space="preserve"> DE ACHIZIȚIE</w:t>
      </w:r>
      <w:r w:rsidRPr="00EB39B2">
        <w:rPr>
          <w:b/>
          <w:lang w:val="ro-RO"/>
        </w:rPr>
        <w:t>. INSTRUMENTE SPECIALE DE ATRIBUIRE A CONTRACTULUI</w:t>
      </w:r>
      <w:r w:rsidR="003B18CB">
        <w:rPr>
          <w:b/>
          <w:lang w:val="ro-RO"/>
        </w:rPr>
        <w:t xml:space="preserve"> DE ACHIZIȚIE</w:t>
      </w:r>
    </w:p>
    <w:p w14:paraId="1D89357C" w14:textId="77777777" w:rsidR="00EB39B2" w:rsidRDefault="00EB39B2" w:rsidP="00944105">
      <w:pPr>
        <w:tabs>
          <w:tab w:val="left" w:pos="284"/>
        </w:tabs>
        <w:spacing w:after="0"/>
        <w:ind w:firstLine="720"/>
        <w:jc w:val="both"/>
        <w:rPr>
          <w:lang w:val="ro-RO"/>
        </w:rPr>
      </w:pPr>
    </w:p>
    <w:p w14:paraId="21B92EFA" w14:textId="77777777" w:rsidR="00EB39B2" w:rsidRPr="00EB39B2" w:rsidRDefault="00EB39B2" w:rsidP="00944105">
      <w:pPr>
        <w:tabs>
          <w:tab w:val="left" w:pos="-180"/>
        </w:tabs>
        <w:spacing w:after="0"/>
        <w:ind w:firstLine="720"/>
        <w:jc w:val="both"/>
        <w:rPr>
          <w:b/>
          <w:lang w:val="ro-RO"/>
        </w:rPr>
      </w:pPr>
      <w:r w:rsidRPr="00EB39B2">
        <w:rPr>
          <w:b/>
          <w:lang w:val="ro-RO"/>
        </w:rPr>
        <w:t>Articolul 25. Proceduri aplicabile</w:t>
      </w:r>
    </w:p>
    <w:p w14:paraId="584BE025" w14:textId="46B16884" w:rsidR="00EB39B2" w:rsidRPr="00E56696" w:rsidRDefault="00EB39B2" w:rsidP="000779AC">
      <w:pPr>
        <w:pStyle w:val="Listparagraf"/>
        <w:numPr>
          <w:ilvl w:val="1"/>
          <w:numId w:val="37"/>
        </w:numPr>
        <w:tabs>
          <w:tab w:val="left" w:pos="-180"/>
          <w:tab w:val="left" w:pos="1260"/>
        </w:tabs>
        <w:spacing w:after="0"/>
        <w:ind w:left="0" w:firstLine="720"/>
        <w:jc w:val="both"/>
        <w:rPr>
          <w:lang w:val="ro-RO"/>
        </w:rPr>
      </w:pPr>
      <w:r w:rsidRPr="00E56696">
        <w:rPr>
          <w:lang w:val="ro-RO"/>
        </w:rPr>
        <w:t xml:space="preserve">Procedurile de atribuire a contractului de achiziţie </w:t>
      </w:r>
      <w:r w:rsidR="00521AAE" w:rsidRPr="00E56696">
        <w:rPr>
          <w:lang w:val="ro-RO"/>
        </w:rPr>
        <w:t xml:space="preserve">în </w:t>
      </w:r>
      <w:r w:rsidR="006D2EC8" w:rsidRPr="00E56696">
        <w:rPr>
          <w:lang w:val="ro-RO"/>
        </w:rPr>
        <w:t xml:space="preserve">domeniile </w:t>
      </w:r>
      <w:r w:rsidR="00521AAE" w:rsidRPr="00E56696">
        <w:rPr>
          <w:lang w:val="ro-RO"/>
        </w:rPr>
        <w:t>apărării și securității</w:t>
      </w:r>
      <w:r w:rsidR="006D2EC8" w:rsidRPr="00E56696">
        <w:rPr>
          <w:lang w:val="ro-RO"/>
        </w:rPr>
        <w:t xml:space="preserve"> naționale</w:t>
      </w:r>
      <w:r w:rsidR="00DE2237" w:rsidRPr="00E56696">
        <w:rPr>
          <w:lang w:val="ro-RO"/>
        </w:rPr>
        <w:t xml:space="preserve"> </w:t>
      </w:r>
      <w:r w:rsidRPr="00E56696">
        <w:rPr>
          <w:lang w:val="ro-RO"/>
        </w:rPr>
        <w:t>sunt</w:t>
      </w:r>
      <w:r w:rsidR="00CE7516" w:rsidRPr="00E56696">
        <w:rPr>
          <w:lang w:val="ro-RO"/>
        </w:rPr>
        <w:t xml:space="preserve"> următoarele</w:t>
      </w:r>
      <w:r w:rsidRPr="00E56696">
        <w:rPr>
          <w:lang w:val="ro-RO"/>
        </w:rPr>
        <w:t xml:space="preserve">: </w:t>
      </w:r>
    </w:p>
    <w:p w14:paraId="71E2D58A" w14:textId="0E942872" w:rsidR="00EB39B2" w:rsidRPr="00E56696" w:rsidRDefault="00EB39B2" w:rsidP="000779AC">
      <w:pPr>
        <w:pStyle w:val="Listparagraf"/>
        <w:numPr>
          <w:ilvl w:val="2"/>
          <w:numId w:val="38"/>
        </w:numPr>
        <w:tabs>
          <w:tab w:val="left" w:pos="-180"/>
          <w:tab w:val="left" w:pos="1260"/>
        </w:tabs>
        <w:spacing w:after="0"/>
        <w:ind w:left="0" w:firstLine="720"/>
        <w:jc w:val="both"/>
        <w:rPr>
          <w:lang w:val="ro-RO"/>
        </w:rPr>
      </w:pPr>
      <w:r w:rsidRPr="00E56696">
        <w:rPr>
          <w:lang w:val="ro-RO"/>
        </w:rPr>
        <w:t>licitația restrânsă;</w:t>
      </w:r>
    </w:p>
    <w:p w14:paraId="2626F0C4" w14:textId="443593C4" w:rsidR="00EB39B2" w:rsidRPr="00E56696" w:rsidRDefault="00EB39B2" w:rsidP="000779AC">
      <w:pPr>
        <w:pStyle w:val="Listparagraf"/>
        <w:numPr>
          <w:ilvl w:val="2"/>
          <w:numId w:val="38"/>
        </w:numPr>
        <w:tabs>
          <w:tab w:val="left" w:pos="-180"/>
          <w:tab w:val="left" w:pos="1260"/>
        </w:tabs>
        <w:spacing w:after="0"/>
        <w:ind w:left="0" w:firstLine="720"/>
        <w:jc w:val="both"/>
        <w:rPr>
          <w:lang w:val="ro-RO"/>
        </w:rPr>
      </w:pPr>
      <w:r w:rsidRPr="00E56696">
        <w:rPr>
          <w:lang w:val="ro-RO"/>
        </w:rPr>
        <w:t>dialogul competitiv;</w:t>
      </w:r>
    </w:p>
    <w:p w14:paraId="3EEF5CC1" w14:textId="43CCF898" w:rsidR="00EB39B2" w:rsidRPr="00E56696" w:rsidRDefault="00033FDA" w:rsidP="000779AC">
      <w:pPr>
        <w:pStyle w:val="Listparagraf"/>
        <w:numPr>
          <w:ilvl w:val="2"/>
          <w:numId w:val="38"/>
        </w:numPr>
        <w:tabs>
          <w:tab w:val="left" w:pos="-180"/>
          <w:tab w:val="left" w:pos="1260"/>
        </w:tabs>
        <w:spacing w:after="0"/>
        <w:ind w:left="0" w:firstLine="720"/>
        <w:jc w:val="both"/>
        <w:rPr>
          <w:lang w:val="ro-RO"/>
        </w:rPr>
      </w:pPr>
      <w:r w:rsidRPr="00E56696">
        <w:rPr>
          <w:lang w:val="ro-RO"/>
        </w:rPr>
        <w:t xml:space="preserve">proceduri de </w:t>
      </w:r>
      <w:r w:rsidR="00EB39B2" w:rsidRPr="00E56696">
        <w:rPr>
          <w:lang w:val="ro-RO"/>
        </w:rPr>
        <w:t>negociere</w:t>
      </w:r>
      <w:r w:rsidRPr="00E56696">
        <w:rPr>
          <w:lang w:val="ro-RO"/>
        </w:rPr>
        <w:t>.</w:t>
      </w:r>
    </w:p>
    <w:p w14:paraId="71744F70" w14:textId="319F2E1F" w:rsidR="00EB39B2" w:rsidRPr="00E56696" w:rsidRDefault="00EB39B2" w:rsidP="000779AC">
      <w:pPr>
        <w:pStyle w:val="Listparagraf"/>
        <w:numPr>
          <w:ilvl w:val="0"/>
          <w:numId w:val="37"/>
        </w:numPr>
        <w:tabs>
          <w:tab w:val="left" w:pos="-180"/>
          <w:tab w:val="left" w:pos="1260"/>
        </w:tabs>
        <w:spacing w:after="0"/>
        <w:ind w:left="0" w:firstLine="720"/>
        <w:jc w:val="both"/>
        <w:rPr>
          <w:lang w:val="ro-RO"/>
        </w:rPr>
      </w:pPr>
      <w:r w:rsidRPr="00E56696">
        <w:rPr>
          <w:lang w:val="ro-RO"/>
        </w:rPr>
        <w:t>Principalele proceduri de atribuire a contractelor de achiziți</w:t>
      </w:r>
      <w:r w:rsidR="00E841A0" w:rsidRPr="00E56696">
        <w:rPr>
          <w:lang w:val="ro-RO"/>
        </w:rPr>
        <w:t>i</w:t>
      </w:r>
      <w:r w:rsidRPr="00E56696">
        <w:rPr>
          <w:lang w:val="ro-RO"/>
        </w:rPr>
        <w:t xml:space="preserve"> în </w:t>
      </w:r>
      <w:r w:rsidR="006D2EC8" w:rsidRPr="00E56696">
        <w:rPr>
          <w:lang w:val="ro-RO"/>
        </w:rPr>
        <w:t xml:space="preserve">domeniile </w:t>
      </w:r>
      <w:r w:rsidRPr="00E56696">
        <w:rPr>
          <w:lang w:val="ro-RO"/>
        </w:rPr>
        <w:t>apărării și securității</w:t>
      </w:r>
      <w:r w:rsidR="006D2EC8" w:rsidRPr="00E56696">
        <w:rPr>
          <w:lang w:val="ro-RO"/>
        </w:rPr>
        <w:t xml:space="preserve"> naționale</w:t>
      </w:r>
      <w:r w:rsidRPr="00E56696">
        <w:rPr>
          <w:lang w:val="ro-RO"/>
        </w:rPr>
        <w:t xml:space="preserve"> sunt licitația restrânsă și negociere</w:t>
      </w:r>
      <w:r w:rsidR="00033FDA" w:rsidRPr="00E56696">
        <w:rPr>
          <w:lang w:val="ro-RO"/>
        </w:rPr>
        <w:t>a competitivă</w:t>
      </w:r>
      <w:r w:rsidRPr="00E56696">
        <w:rPr>
          <w:lang w:val="ro-RO"/>
        </w:rPr>
        <w:t>.</w:t>
      </w:r>
    </w:p>
    <w:p w14:paraId="16187FA4" w14:textId="4267A501" w:rsidR="00EB39B2" w:rsidRPr="00E56696" w:rsidRDefault="00E64404" w:rsidP="000779AC">
      <w:pPr>
        <w:pStyle w:val="Listparagraf"/>
        <w:numPr>
          <w:ilvl w:val="0"/>
          <w:numId w:val="37"/>
        </w:numPr>
        <w:tabs>
          <w:tab w:val="left" w:pos="-180"/>
          <w:tab w:val="left" w:pos="1260"/>
        </w:tabs>
        <w:spacing w:after="0"/>
        <w:ind w:left="0" w:firstLine="720"/>
        <w:jc w:val="both"/>
        <w:rPr>
          <w:lang w:val="ro-RO"/>
        </w:rPr>
      </w:pPr>
      <w:r w:rsidRPr="00E56696">
        <w:rPr>
          <w:lang w:val="ro-RO"/>
        </w:rPr>
        <w:lastRenderedPageBreak/>
        <w:t>Autoritatea/entitatea contractantă poate recurge la o procedură de dialog competitiv ori, după caz, la o procedură de negociere fără publicarea prealabilă a unui anunț de participare numai în cazurile și situațiile specifice prevăzute în mod expres la art. 27 și, respectiv, la art. 28.</w:t>
      </w:r>
    </w:p>
    <w:p w14:paraId="5944D171" w14:textId="77777777" w:rsidR="00812BBF" w:rsidRDefault="00EB39B2" w:rsidP="000779AC">
      <w:pPr>
        <w:pStyle w:val="Listparagraf"/>
        <w:numPr>
          <w:ilvl w:val="0"/>
          <w:numId w:val="37"/>
        </w:numPr>
        <w:tabs>
          <w:tab w:val="left" w:pos="-180"/>
          <w:tab w:val="left" w:pos="1260"/>
        </w:tabs>
        <w:spacing w:after="0"/>
        <w:ind w:left="0" w:firstLine="720"/>
        <w:jc w:val="both"/>
        <w:rPr>
          <w:lang w:val="ro-RO"/>
        </w:rPr>
      </w:pPr>
      <w:r w:rsidRPr="00812BBF">
        <w:rPr>
          <w:lang w:val="ro-RO"/>
        </w:rPr>
        <w:t>Orice autoritate/entitate contractantă are dreptul de a aplica procedurile de atribuire prevăzute la alin.</w:t>
      </w:r>
      <w:r w:rsidR="00E841A0" w:rsidRPr="00812BBF">
        <w:rPr>
          <w:lang w:val="ro-RO"/>
        </w:rPr>
        <w:t xml:space="preserve"> </w:t>
      </w:r>
      <w:r w:rsidRPr="00812BBF">
        <w:rPr>
          <w:lang w:val="ro-RO"/>
        </w:rPr>
        <w:t>(1), prin utilizarea mijloacelor electronice</w:t>
      </w:r>
      <w:r w:rsidR="00DB5F23" w:rsidRPr="00812BBF">
        <w:rPr>
          <w:lang w:val="ro-RO"/>
        </w:rPr>
        <w:t xml:space="preserve"> de comunicare</w:t>
      </w:r>
      <w:r w:rsidRPr="00812BBF">
        <w:rPr>
          <w:lang w:val="ro-RO"/>
        </w:rPr>
        <w:t>.</w:t>
      </w:r>
    </w:p>
    <w:p w14:paraId="4E33F87E" w14:textId="77777777" w:rsidR="00812BBF" w:rsidRDefault="00EB39B2" w:rsidP="000779AC">
      <w:pPr>
        <w:pStyle w:val="Listparagraf"/>
        <w:numPr>
          <w:ilvl w:val="0"/>
          <w:numId w:val="37"/>
        </w:numPr>
        <w:tabs>
          <w:tab w:val="left" w:pos="-180"/>
          <w:tab w:val="left" w:pos="1260"/>
        </w:tabs>
        <w:spacing w:after="0"/>
        <w:ind w:left="0" w:firstLine="720"/>
        <w:jc w:val="both"/>
        <w:rPr>
          <w:lang w:val="ro-RO"/>
        </w:rPr>
      </w:pPr>
      <w:r w:rsidRPr="00812BBF">
        <w:rPr>
          <w:lang w:val="ro-RO"/>
        </w:rPr>
        <w:t xml:space="preserve">Aplicarea procedurilor de atribuire prin utilizarea mijloacelor electronice </w:t>
      </w:r>
      <w:r w:rsidR="00DB5F23" w:rsidRPr="00812BBF">
        <w:rPr>
          <w:lang w:val="ro-RO"/>
        </w:rPr>
        <w:t xml:space="preserve">de comunicare </w:t>
      </w:r>
      <w:r w:rsidRPr="00812BBF">
        <w:rPr>
          <w:lang w:val="ro-RO"/>
        </w:rPr>
        <w:t xml:space="preserve">se realizează prin intermediul </w:t>
      </w:r>
      <w:r w:rsidR="00887E34" w:rsidRPr="00812BBF">
        <w:rPr>
          <w:lang w:val="ro-RO"/>
        </w:rPr>
        <w:t xml:space="preserve">Sistemului  </w:t>
      </w:r>
      <w:r w:rsidR="00DB5F23" w:rsidRPr="00812BBF">
        <w:rPr>
          <w:lang w:val="ro-RO"/>
        </w:rPr>
        <w:t xml:space="preserve">informaţional </w:t>
      </w:r>
      <w:r w:rsidR="00887E34" w:rsidRPr="00812BBF">
        <w:rPr>
          <w:lang w:val="ro-RO"/>
        </w:rPr>
        <w:t xml:space="preserve">„Registrul de stat al achiziţiilor publice” (în continuare </w:t>
      </w:r>
      <w:r w:rsidR="00B57B61" w:rsidRPr="00812BBF">
        <w:rPr>
          <w:lang w:val="ro-RO"/>
        </w:rPr>
        <w:t xml:space="preserve">- </w:t>
      </w:r>
      <w:r w:rsidR="00887E34" w:rsidRPr="00812BBF">
        <w:rPr>
          <w:i/>
          <w:lang w:val="ro-RO"/>
        </w:rPr>
        <w:t xml:space="preserve">SI </w:t>
      </w:r>
      <w:r w:rsidR="00033FDA" w:rsidRPr="00812BBF">
        <w:rPr>
          <w:i/>
          <w:lang w:val="ro-RO"/>
        </w:rPr>
        <w:t>„</w:t>
      </w:r>
      <w:r w:rsidR="00887E34" w:rsidRPr="00812BBF">
        <w:rPr>
          <w:i/>
          <w:lang w:val="ro-RO"/>
        </w:rPr>
        <w:t>RSAP</w:t>
      </w:r>
      <w:r w:rsidR="00033FDA" w:rsidRPr="00812BBF">
        <w:rPr>
          <w:i/>
          <w:lang w:val="ro-RO"/>
        </w:rPr>
        <w:t>”</w:t>
      </w:r>
      <w:r w:rsidR="00887E34" w:rsidRPr="00812BBF">
        <w:rPr>
          <w:lang w:val="ro-RO"/>
        </w:rPr>
        <w:t>)</w:t>
      </w:r>
      <w:r w:rsidRPr="00812BBF">
        <w:rPr>
          <w:lang w:val="ro-RO"/>
        </w:rPr>
        <w:t>.</w:t>
      </w:r>
    </w:p>
    <w:p w14:paraId="458BDB15" w14:textId="17450741" w:rsidR="00EB39B2" w:rsidRPr="00812BBF" w:rsidRDefault="00EB39B2" w:rsidP="000779AC">
      <w:pPr>
        <w:pStyle w:val="Listparagraf"/>
        <w:numPr>
          <w:ilvl w:val="0"/>
          <w:numId w:val="37"/>
        </w:numPr>
        <w:tabs>
          <w:tab w:val="left" w:pos="-180"/>
          <w:tab w:val="left" w:pos="1260"/>
        </w:tabs>
        <w:spacing w:after="0"/>
        <w:ind w:left="0" w:firstLine="720"/>
        <w:jc w:val="both"/>
        <w:rPr>
          <w:lang w:val="ro-RO"/>
        </w:rPr>
      </w:pPr>
      <w:r w:rsidRPr="00812BBF">
        <w:rPr>
          <w:lang w:val="ro-RO"/>
        </w:rPr>
        <w:t xml:space="preserve">Modul de </w:t>
      </w:r>
      <w:r w:rsidR="00CB33DF" w:rsidRPr="00812BBF">
        <w:rPr>
          <w:lang w:val="ro-RO"/>
        </w:rPr>
        <w:t xml:space="preserve">desfășurare </w:t>
      </w:r>
      <w:r w:rsidRPr="00812BBF">
        <w:rPr>
          <w:lang w:val="ro-RO"/>
        </w:rPr>
        <w:t xml:space="preserve">a procedurilor de atribuire </w:t>
      </w:r>
      <w:r w:rsidR="00CB33DF" w:rsidRPr="00812BBF">
        <w:rPr>
          <w:lang w:val="ro-RO"/>
        </w:rPr>
        <w:t xml:space="preserve">menționate </w:t>
      </w:r>
      <w:r w:rsidRPr="00812BBF">
        <w:rPr>
          <w:lang w:val="ro-RO"/>
        </w:rPr>
        <w:t>la alin.</w:t>
      </w:r>
      <w:r w:rsidR="00E841A0" w:rsidRPr="00812BBF">
        <w:rPr>
          <w:lang w:val="ro-RO"/>
        </w:rPr>
        <w:t xml:space="preserve"> </w:t>
      </w:r>
      <w:r w:rsidRPr="00812BBF">
        <w:rPr>
          <w:lang w:val="ro-RO"/>
        </w:rPr>
        <w:t>(</w:t>
      </w:r>
      <w:r w:rsidR="00B677F1" w:rsidRPr="00812BBF">
        <w:rPr>
          <w:lang w:val="ro-RO"/>
        </w:rPr>
        <w:t xml:space="preserve">1) </w:t>
      </w:r>
      <w:r w:rsidR="00CB33DF" w:rsidRPr="00812BBF">
        <w:rPr>
          <w:lang w:val="ro-RO"/>
        </w:rPr>
        <w:t>este stabilit în condițiile și potrivit procedurilor reglementate</w:t>
      </w:r>
      <w:r w:rsidR="00A36857" w:rsidRPr="00812BBF">
        <w:rPr>
          <w:lang w:val="ro-RO"/>
        </w:rPr>
        <w:t xml:space="preserve"> </w:t>
      </w:r>
      <w:r w:rsidR="00B677F1" w:rsidRPr="00812BBF">
        <w:rPr>
          <w:lang w:val="ro-RO"/>
        </w:rPr>
        <w:t>de Guvern.</w:t>
      </w:r>
    </w:p>
    <w:p w14:paraId="78C6888B" w14:textId="77777777" w:rsidR="003F73FC" w:rsidRDefault="003F73FC" w:rsidP="00944105">
      <w:pPr>
        <w:tabs>
          <w:tab w:val="left" w:pos="-180"/>
        </w:tabs>
        <w:spacing w:after="0"/>
        <w:ind w:firstLine="720"/>
        <w:jc w:val="both"/>
        <w:rPr>
          <w:b/>
          <w:lang w:val="ro-RO"/>
        </w:rPr>
      </w:pPr>
    </w:p>
    <w:p w14:paraId="064DF1BF" w14:textId="3EAC730D" w:rsidR="00436661" w:rsidRDefault="00EB39B2" w:rsidP="00944105">
      <w:pPr>
        <w:tabs>
          <w:tab w:val="left" w:pos="-180"/>
        </w:tabs>
        <w:spacing w:after="0"/>
        <w:ind w:firstLine="720"/>
        <w:jc w:val="both"/>
        <w:rPr>
          <w:b/>
          <w:lang w:val="ro-RO"/>
        </w:rPr>
      </w:pPr>
      <w:r w:rsidRPr="00EB39B2">
        <w:rPr>
          <w:b/>
          <w:lang w:val="ro-RO"/>
        </w:rPr>
        <w:t xml:space="preserve">Articolul 26. </w:t>
      </w:r>
      <w:r w:rsidR="00033FDA" w:rsidRPr="00033FDA">
        <w:rPr>
          <w:b/>
          <w:lang w:val="ro-RO"/>
        </w:rPr>
        <w:t>Negociere competitivă</w:t>
      </w:r>
      <w:r w:rsidR="00033FDA" w:rsidRPr="00033FDA" w:rsidDel="00033FDA">
        <w:rPr>
          <w:b/>
          <w:lang w:val="ro-RO"/>
        </w:rPr>
        <w:t xml:space="preserve"> </w:t>
      </w:r>
    </w:p>
    <w:p w14:paraId="05D90D71" w14:textId="4E735198" w:rsidR="00812BBF" w:rsidRDefault="00EB39B2" w:rsidP="000779AC">
      <w:pPr>
        <w:pStyle w:val="Listparagraf"/>
        <w:numPr>
          <w:ilvl w:val="0"/>
          <w:numId w:val="39"/>
        </w:numPr>
        <w:tabs>
          <w:tab w:val="left" w:pos="-180"/>
          <w:tab w:val="left" w:pos="1260"/>
        </w:tabs>
        <w:spacing w:after="0"/>
        <w:ind w:left="0" w:firstLine="720"/>
        <w:jc w:val="both"/>
        <w:rPr>
          <w:lang w:val="ro-RO"/>
        </w:rPr>
      </w:pPr>
      <w:r w:rsidRPr="00812BBF">
        <w:rPr>
          <w:lang w:val="ro-RO"/>
        </w:rPr>
        <w:t>În cadrul proceduri</w:t>
      </w:r>
      <w:r w:rsidR="00033FDA" w:rsidRPr="00812BBF">
        <w:rPr>
          <w:lang w:val="ro-RO"/>
        </w:rPr>
        <w:t>i</w:t>
      </w:r>
      <w:r w:rsidRPr="00812BBF">
        <w:rPr>
          <w:lang w:val="ro-RO"/>
        </w:rPr>
        <w:t xml:space="preserve"> de negociere</w:t>
      </w:r>
      <w:r w:rsidR="006D1527" w:rsidRPr="00812BBF">
        <w:rPr>
          <w:lang w:val="ro-RO"/>
        </w:rPr>
        <w:t xml:space="preserve"> competitivă</w:t>
      </w:r>
      <w:r w:rsidRPr="00812BBF">
        <w:rPr>
          <w:lang w:val="ro-RO"/>
        </w:rPr>
        <w:t>, autoritățile/entitățile contractante negociază cu ofertanții oferte</w:t>
      </w:r>
      <w:r w:rsidR="00AC075B" w:rsidRPr="00812BBF">
        <w:rPr>
          <w:lang w:val="ro-RO"/>
        </w:rPr>
        <w:t>le</w:t>
      </w:r>
      <w:r w:rsidRPr="00812BBF">
        <w:rPr>
          <w:lang w:val="ro-RO"/>
        </w:rPr>
        <w:t xml:space="preserve">, în scopul adaptării acestora la cerințele </w:t>
      </w:r>
      <w:r w:rsidR="00AC075B" w:rsidRPr="00812BBF">
        <w:rPr>
          <w:lang w:val="ro-RO"/>
        </w:rPr>
        <w:t>specificate</w:t>
      </w:r>
      <w:r w:rsidR="00442F9B" w:rsidRPr="00812BBF">
        <w:rPr>
          <w:lang w:val="ro-RO"/>
        </w:rPr>
        <w:t xml:space="preserve"> </w:t>
      </w:r>
      <w:r w:rsidRPr="00812BBF">
        <w:rPr>
          <w:lang w:val="ro-RO"/>
        </w:rPr>
        <w:t xml:space="preserve">în anunțul de participare, în caietul de sarcini și în eventualele documente suplimentare, </w:t>
      </w:r>
      <w:r w:rsidR="003D1F27" w:rsidRPr="00812BBF">
        <w:rPr>
          <w:lang w:val="ro-RO"/>
        </w:rPr>
        <w:t xml:space="preserve">în scopul identificării celei mai avantajoase oferte, în </w:t>
      </w:r>
      <w:r w:rsidR="00442F9B" w:rsidRPr="00812BBF">
        <w:rPr>
          <w:lang w:val="ro-RO"/>
        </w:rPr>
        <w:t xml:space="preserve">conformitate </w:t>
      </w:r>
      <w:r w:rsidR="003D1F27" w:rsidRPr="00812BBF">
        <w:rPr>
          <w:lang w:val="ro-RO"/>
        </w:rPr>
        <w:t xml:space="preserve">cu </w:t>
      </w:r>
      <w:r w:rsidRPr="00812BBF">
        <w:rPr>
          <w:lang w:val="ro-RO"/>
        </w:rPr>
        <w:t>art. 47.</w:t>
      </w:r>
      <w:r w:rsidR="003D1F27" w:rsidRPr="00812BBF">
        <w:rPr>
          <w:lang w:val="ro-RO"/>
        </w:rPr>
        <w:t xml:space="preserve"> </w:t>
      </w:r>
    </w:p>
    <w:p w14:paraId="018AB624" w14:textId="27AF2988" w:rsidR="00E2768F" w:rsidRPr="00812BBF" w:rsidRDefault="00DD675D" w:rsidP="000779AC">
      <w:pPr>
        <w:pStyle w:val="Listparagraf"/>
        <w:numPr>
          <w:ilvl w:val="0"/>
          <w:numId w:val="39"/>
        </w:numPr>
        <w:tabs>
          <w:tab w:val="left" w:pos="-180"/>
          <w:tab w:val="left" w:pos="1260"/>
        </w:tabs>
        <w:spacing w:after="0"/>
        <w:ind w:left="0" w:firstLine="720"/>
        <w:jc w:val="both"/>
        <w:rPr>
          <w:lang w:val="ro-RO"/>
        </w:rPr>
      </w:pPr>
      <w:r w:rsidRPr="00812BBF">
        <w:rPr>
          <w:lang w:val="ro-RO"/>
        </w:rPr>
        <w:t xml:space="preserve">Pe durata </w:t>
      </w:r>
      <w:r w:rsidR="00E2768F" w:rsidRPr="00812BBF">
        <w:rPr>
          <w:lang w:val="ro-RO"/>
        </w:rPr>
        <w:t>negocieri</w:t>
      </w:r>
      <w:r w:rsidRPr="00812BBF">
        <w:rPr>
          <w:lang w:val="ro-RO"/>
        </w:rPr>
        <w:t>lor</w:t>
      </w:r>
      <w:r w:rsidR="00E2768F" w:rsidRPr="00812BBF">
        <w:rPr>
          <w:lang w:val="ro-RO"/>
        </w:rPr>
        <w:t xml:space="preserve">, autoritățile/entitățile contractante asigură respectarea </w:t>
      </w:r>
      <w:r w:rsidRPr="00812BBF">
        <w:rPr>
          <w:lang w:val="ro-RO"/>
        </w:rPr>
        <w:t xml:space="preserve">principiului </w:t>
      </w:r>
      <w:r w:rsidR="00E2768F" w:rsidRPr="00812BBF">
        <w:rPr>
          <w:lang w:val="ro-RO"/>
        </w:rPr>
        <w:t xml:space="preserve">egalității de tratament </w:t>
      </w:r>
      <w:r w:rsidR="00AC075B" w:rsidRPr="00812BBF">
        <w:rPr>
          <w:lang w:val="ro-RO"/>
        </w:rPr>
        <w:t xml:space="preserve">față de </w:t>
      </w:r>
      <w:r w:rsidR="00E2768F" w:rsidRPr="00812BBF">
        <w:rPr>
          <w:lang w:val="ro-RO"/>
        </w:rPr>
        <w:t>toți ofertanții. În special, autoritățile</w:t>
      </w:r>
      <w:r w:rsidR="001A15A3" w:rsidRPr="00812BBF">
        <w:rPr>
          <w:lang w:val="ro-RO"/>
        </w:rPr>
        <w:t>/entitățile</w:t>
      </w:r>
      <w:r w:rsidR="00E2768F" w:rsidRPr="00812BBF">
        <w:rPr>
          <w:lang w:val="ro-RO"/>
        </w:rPr>
        <w:t xml:space="preserve"> contractante nu </w:t>
      </w:r>
      <w:r w:rsidR="00B60776" w:rsidRPr="00812BBF">
        <w:rPr>
          <w:lang w:val="ro-RO"/>
        </w:rPr>
        <w:t xml:space="preserve">furnizează informații </w:t>
      </w:r>
      <w:r w:rsidR="00E2768F" w:rsidRPr="00812BBF">
        <w:rPr>
          <w:lang w:val="ro-RO"/>
        </w:rPr>
        <w:t>în</w:t>
      </w:r>
      <w:r w:rsidR="00C66A01" w:rsidRPr="00812BBF">
        <w:rPr>
          <w:lang w:val="ro-RO"/>
        </w:rPr>
        <w:t>tr-un</w:t>
      </w:r>
      <w:r w:rsidR="00E2768F" w:rsidRPr="00812BBF">
        <w:rPr>
          <w:lang w:val="ro-RO"/>
        </w:rPr>
        <w:t xml:space="preserve"> mod discriminatoriu, </w:t>
      </w:r>
      <w:r w:rsidR="00C66A01" w:rsidRPr="00812BBF">
        <w:rPr>
          <w:lang w:val="ro-RO"/>
        </w:rPr>
        <w:t>care ar putea crea unui ofertant/unor ofertanți un avantaj</w:t>
      </w:r>
      <w:r w:rsidR="00E2768F" w:rsidRPr="00812BBF">
        <w:rPr>
          <w:lang w:val="ro-RO"/>
        </w:rPr>
        <w:t xml:space="preserve"> în raport cu ceilalți.</w:t>
      </w:r>
      <w:r w:rsidRPr="00812BBF">
        <w:rPr>
          <w:lang w:val="ro-RO"/>
        </w:rPr>
        <w:t xml:space="preserve"> </w:t>
      </w:r>
    </w:p>
    <w:p w14:paraId="417A222C" w14:textId="243220BA" w:rsidR="00E2768F" w:rsidRPr="00812BBF" w:rsidRDefault="001A15A3" w:rsidP="000779AC">
      <w:pPr>
        <w:pStyle w:val="Listparagraf"/>
        <w:numPr>
          <w:ilvl w:val="0"/>
          <w:numId w:val="39"/>
        </w:numPr>
        <w:tabs>
          <w:tab w:val="left" w:pos="-180"/>
          <w:tab w:val="left" w:pos="1260"/>
        </w:tabs>
        <w:spacing w:after="0"/>
        <w:ind w:left="0" w:firstLine="720"/>
        <w:jc w:val="both"/>
        <w:rPr>
          <w:lang w:val="ro-RO"/>
        </w:rPr>
      </w:pPr>
      <w:r w:rsidRPr="00812BBF">
        <w:rPr>
          <w:lang w:val="ro-RO"/>
        </w:rPr>
        <w:t>Autoritățile/</w:t>
      </w:r>
      <w:r w:rsidR="006D1527" w:rsidRPr="00812BBF">
        <w:rPr>
          <w:lang w:val="ro-RO"/>
        </w:rPr>
        <w:t>e</w:t>
      </w:r>
      <w:r w:rsidR="00E2768F" w:rsidRPr="00812BBF">
        <w:rPr>
          <w:lang w:val="ro-RO"/>
        </w:rPr>
        <w:t xml:space="preserve">ntitățile contractante pot prevedea ca procedura de negociere </w:t>
      </w:r>
      <w:r w:rsidR="004F486D" w:rsidRPr="00812BBF">
        <w:rPr>
          <w:lang w:val="ro-RO"/>
        </w:rPr>
        <w:t xml:space="preserve">competitivă </w:t>
      </w:r>
      <w:r w:rsidR="00E2768F" w:rsidRPr="00812BBF">
        <w:rPr>
          <w:lang w:val="ro-RO"/>
        </w:rPr>
        <w:t xml:space="preserve">să se desfășoare în </w:t>
      </w:r>
      <w:r w:rsidR="004F486D" w:rsidRPr="00812BBF">
        <w:rPr>
          <w:lang w:val="ro-RO"/>
        </w:rPr>
        <w:t xml:space="preserve">runde </w:t>
      </w:r>
      <w:r w:rsidR="00E2768F" w:rsidRPr="00812BBF">
        <w:rPr>
          <w:lang w:val="ro-RO"/>
        </w:rPr>
        <w:t xml:space="preserve">succesive, </w:t>
      </w:r>
      <w:r w:rsidR="004F486D" w:rsidRPr="00812BBF">
        <w:rPr>
          <w:lang w:val="ro-RO"/>
        </w:rPr>
        <w:t xml:space="preserve">cu </w:t>
      </w:r>
      <w:r w:rsidR="00E2768F" w:rsidRPr="00812BBF">
        <w:rPr>
          <w:lang w:val="ro-RO"/>
        </w:rPr>
        <w:t xml:space="preserve">scopul </w:t>
      </w:r>
      <w:r w:rsidR="004F486D" w:rsidRPr="00812BBF">
        <w:rPr>
          <w:lang w:val="ro-RO"/>
        </w:rPr>
        <w:t xml:space="preserve">de a </w:t>
      </w:r>
      <w:r w:rsidR="00E2768F" w:rsidRPr="00812BBF">
        <w:rPr>
          <w:lang w:val="ro-RO"/>
        </w:rPr>
        <w:t xml:space="preserve">reduce numărul de oferte care urmează să fie negociate, aplicând criteriile de atribuire </w:t>
      </w:r>
      <w:r w:rsidR="004F486D" w:rsidRPr="00812BBF">
        <w:rPr>
          <w:lang w:val="ro-RO"/>
        </w:rPr>
        <w:t xml:space="preserve">menționate </w:t>
      </w:r>
      <w:r w:rsidR="00E2768F" w:rsidRPr="00812BBF">
        <w:rPr>
          <w:lang w:val="ro-RO"/>
        </w:rPr>
        <w:t xml:space="preserve">în anunțul de participare sau în caietul de sarcini. Anunțul de participare sau caietul de sarcini specifică dacă </w:t>
      </w:r>
      <w:r w:rsidR="004F486D" w:rsidRPr="00812BBF">
        <w:rPr>
          <w:lang w:val="ro-RO"/>
        </w:rPr>
        <w:t>se va recurge la această opțiune</w:t>
      </w:r>
      <w:r w:rsidR="00E2768F" w:rsidRPr="00812BBF">
        <w:rPr>
          <w:lang w:val="ro-RO"/>
        </w:rPr>
        <w:t>.</w:t>
      </w:r>
    </w:p>
    <w:p w14:paraId="057DDA71" w14:textId="77777777" w:rsidR="00E2768F" w:rsidRDefault="00E2768F" w:rsidP="00944105">
      <w:pPr>
        <w:tabs>
          <w:tab w:val="left" w:pos="-180"/>
        </w:tabs>
        <w:spacing w:after="0"/>
        <w:ind w:firstLine="720"/>
        <w:jc w:val="both"/>
        <w:rPr>
          <w:lang w:val="ro-RO"/>
        </w:rPr>
      </w:pPr>
    </w:p>
    <w:p w14:paraId="4831C192" w14:textId="77777777" w:rsidR="00E2768F" w:rsidRPr="00E2768F" w:rsidRDefault="00E2768F" w:rsidP="00944105">
      <w:pPr>
        <w:tabs>
          <w:tab w:val="left" w:pos="-180"/>
        </w:tabs>
        <w:spacing w:after="0"/>
        <w:ind w:firstLine="720"/>
        <w:jc w:val="both"/>
        <w:rPr>
          <w:b/>
          <w:lang w:val="ro-RO"/>
        </w:rPr>
      </w:pPr>
      <w:r w:rsidRPr="00E2768F">
        <w:rPr>
          <w:b/>
          <w:lang w:val="ro-RO"/>
        </w:rPr>
        <w:t>Articolul 27. Dialog competitiv</w:t>
      </w:r>
    </w:p>
    <w:p w14:paraId="37DBD16F" w14:textId="07A689A6" w:rsidR="00E2768F" w:rsidRPr="00152B40" w:rsidRDefault="001A15A3" w:rsidP="000779AC">
      <w:pPr>
        <w:pStyle w:val="Listparagraf"/>
        <w:numPr>
          <w:ilvl w:val="0"/>
          <w:numId w:val="40"/>
        </w:numPr>
        <w:tabs>
          <w:tab w:val="left" w:pos="-180"/>
          <w:tab w:val="left" w:pos="1260"/>
        </w:tabs>
        <w:spacing w:after="0"/>
        <w:ind w:left="0" w:firstLine="720"/>
        <w:jc w:val="both"/>
        <w:rPr>
          <w:lang w:val="ro-RO"/>
        </w:rPr>
      </w:pPr>
      <w:r w:rsidRPr="00152B40">
        <w:rPr>
          <w:lang w:val="ro-RO"/>
        </w:rPr>
        <w:t>Autoritatea/</w:t>
      </w:r>
      <w:r w:rsidR="006D1527" w:rsidRPr="00152B40">
        <w:rPr>
          <w:lang w:val="ro-RO"/>
        </w:rPr>
        <w:t>e</w:t>
      </w:r>
      <w:r w:rsidR="00E2768F" w:rsidRPr="00152B40">
        <w:rPr>
          <w:lang w:val="ro-RO"/>
        </w:rPr>
        <w:t xml:space="preserve">ntitatea contractantă are dreptul de a aplica procedura de dialog competitiv pentru atribuirea unui contract de achiziţie dacă </w:t>
      </w:r>
      <w:r w:rsidR="00DC7105" w:rsidRPr="00152B40">
        <w:rPr>
          <w:lang w:val="ro-RO"/>
        </w:rPr>
        <w:t>sunt îndeplinite</w:t>
      </w:r>
      <w:r w:rsidR="00E2768F" w:rsidRPr="00152B40">
        <w:rPr>
          <w:lang w:val="ro-RO"/>
        </w:rPr>
        <w:t>, în mod cumulativ, următoarele condiţii:</w:t>
      </w:r>
    </w:p>
    <w:p w14:paraId="06FE6F89" w14:textId="5A48BA2B" w:rsidR="00E2768F" w:rsidRPr="00152B40" w:rsidRDefault="00E2768F" w:rsidP="000779AC">
      <w:pPr>
        <w:pStyle w:val="Listparagraf"/>
        <w:numPr>
          <w:ilvl w:val="2"/>
          <w:numId w:val="41"/>
        </w:numPr>
        <w:tabs>
          <w:tab w:val="left" w:pos="-180"/>
          <w:tab w:val="left" w:pos="1260"/>
        </w:tabs>
        <w:spacing w:after="0"/>
        <w:ind w:left="0" w:firstLine="720"/>
        <w:jc w:val="both"/>
        <w:rPr>
          <w:lang w:val="ro-RO"/>
        </w:rPr>
      </w:pPr>
      <w:r w:rsidRPr="00152B40">
        <w:rPr>
          <w:lang w:val="ro-RO"/>
        </w:rPr>
        <w:t xml:space="preserve">contractul </w:t>
      </w:r>
      <w:r w:rsidR="00202BAB" w:rsidRPr="00152B40">
        <w:rPr>
          <w:lang w:val="ro-RO"/>
        </w:rPr>
        <w:t xml:space="preserve">de achiziție </w:t>
      </w:r>
      <w:r w:rsidRPr="00152B40">
        <w:rPr>
          <w:lang w:val="ro-RO"/>
        </w:rPr>
        <w:t>în cauză este considerat a fi de complexitate deosebită;</w:t>
      </w:r>
    </w:p>
    <w:p w14:paraId="6A0996EF" w14:textId="28E7DD9D" w:rsidR="00E2768F" w:rsidRPr="00152B40" w:rsidRDefault="00E2768F" w:rsidP="000779AC">
      <w:pPr>
        <w:pStyle w:val="Listparagraf"/>
        <w:numPr>
          <w:ilvl w:val="2"/>
          <w:numId w:val="41"/>
        </w:numPr>
        <w:tabs>
          <w:tab w:val="left" w:pos="-180"/>
          <w:tab w:val="left" w:pos="1260"/>
        </w:tabs>
        <w:spacing w:after="0"/>
        <w:ind w:left="0" w:firstLine="720"/>
        <w:jc w:val="both"/>
        <w:rPr>
          <w:lang w:val="ro-RO"/>
        </w:rPr>
      </w:pPr>
      <w:r w:rsidRPr="00152B40">
        <w:rPr>
          <w:lang w:val="ro-RO"/>
        </w:rPr>
        <w:t xml:space="preserve">aplicarea procedurii de licitație restrânsă sau de negociere </w:t>
      </w:r>
      <w:r w:rsidR="006D1527" w:rsidRPr="00152B40">
        <w:rPr>
          <w:lang w:val="ro-RO"/>
        </w:rPr>
        <w:t>competitivă</w:t>
      </w:r>
      <w:r w:rsidRPr="00152B40">
        <w:rPr>
          <w:lang w:val="ro-RO"/>
        </w:rPr>
        <w:t xml:space="preserve"> nu ar permite atribuirea contractului de achiziţie în cauză</w:t>
      </w:r>
      <w:r w:rsidR="00516B16" w:rsidRPr="00152B40">
        <w:rPr>
          <w:lang w:val="ro-RO"/>
        </w:rPr>
        <w:t>;</w:t>
      </w:r>
    </w:p>
    <w:p w14:paraId="340483D3" w14:textId="5AC8DA1B" w:rsidR="00516B16" w:rsidRPr="00152B40" w:rsidRDefault="00516B16" w:rsidP="000779AC">
      <w:pPr>
        <w:pStyle w:val="Listparagraf"/>
        <w:numPr>
          <w:ilvl w:val="2"/>
          <w:numId w:val="41"/>
        </w:numPr>
        <w:tabs>
          <w:tab w:val="left" w:pos="-180"/>
          <w:tab w:val="left" w:pos="1260"/>
        </w:tabs>
        <w:spacing w:after="0"/>
        <w:ind w:left="0" w:firstLine="720"/>
        <w:jc w:val="both"/>
        <w:rPr>
          <w:lang w:val="ro-RO"/>
        </w:rPr>
      </w:pPr>
      <w:r w:rsidRPr="00152B40">
        <w:rPr>
          <w:lang w:val="ro-RO"/>
        </w:rPr>
        <w:t xml:space="preserve">atribuirea contractului se face exclusiv pe baza criteriului de atribuire </w:t>
      </w:r>
      <w:r w:rsidR="00DC7105" w:rsidRPr="00152B40">
        <w:rPr>
          <w:lang w:val="ro-RO"/>
        </w:rPr>
        <w:t xml:space="preserve">oferta cea </w:t>
      </w:r>
      <w:r w:rsidRPr="00152B40">
        <w:rPr>
          <w:lang w:val="ro-RO"/>
        </w:rPr>
        <w:t>mai avantajoase din punct de vedere economic.</w:t>
      </w:r>
    </w:p>
    <w:p w14:paraId="0CF0498F" w14:textId="7DC5890A" w:rsidR="00E2768F" w:rsidRPr="00152B40" w:rsidRDefault="00E2768F" w:rsidP="000779AC">
      <w:pPr>
        <w:pStyle w:val="Listparagraf"/>
        <w:numPr>
          <w:ilvl w:val="0"/>
          <w:numId w:val="40"/>
        </w:numPr>
        <w:tabs>
          <w:tab w:val="left" w:pos="-180"/>
          <w:tab w:val="left" w:pos="1260"/>
        </w:tabs>
        <w:spacing w:after="0"/>
        <w:ind w:left="0" w:firstLine="720"/>
        <w:jc w:val="both"/>
        <w:rPr>
          <w:lang w:val="ro-RO"/>
        </w:rPr>
      </w:pPr>
      <w:r w:rsidRPr="00152B40">
        <w:rPr>
          <w:lang w:val="ro-RO"/>
        </w:rPr>
        <w:t xml:space="preserve">În sensul alin. (1) lit. a), contractul </w:t>
      </w:r>
      <w:r w:rsidR="00202BAB" w:rsidRPr="00152B40">
        <w:rPr>
          <w:lang w:val="ro-RO"/>
        </w:rPr>
        <w:t xml:space="preserve">de achiziție </w:t>
      </w:r>
      <w:r w:rsidRPr="00152B40">
        <w:rPr>
          <w:lang w:val="ro-RO"/>
        </w:rPr>
        <w:t>de complexitate deosebită este considerat contract</w:t>
      </w:r>
      <w:r w:rsidR="00202BAB" w:rsidRPr="00152B40">
        <w:rPr>
          <w:lang w:val="ro-RO"/>
        </w:rPr>
        <w:t>ul</w:t>
      </w:r>
      <w:r w:rsidRPr="00152B40">
        <w:rPr>
          <w:lang w:val="ro-RO"/>
        </w:rPr>
        <w:t xml:space="preserve"> de achiziţie pentru care autoritatea/entitatea contractantă nu este, în mod obiectiv, în măsură:</w:t>
      </w:r>
    </w:p>
    <w:p w14:paraId="7942BAA7" w14:textId="504C7A10" w:rsidR="00E2768F" w:rsidRPr="00152B40" w:rsidRDefault="00E2768F" w:rsidP="000779AC">
      <w:pPr>
        <w:pStyle w:val="Listparagraf"/>
        <w:numPr>
          <w:ilvl w:val="2"/>
          <w:numId w:val="42"/>
        </w:numPr>
        <w:tabs>
          <w:tab w:val="left" w:pos="-180"/>
          <w:tab w:val="left" w:pos="1260"/>
        </w:tabs>
        <w:spacing w:after="0"/>
        <w:ind w:left="0" w:firstLine="720"/>
        <w:jc w:val="both"/>
        <w:rPr>
          <w:lang w:val="ro-RO"/>
        </w:rPr>
      </w:pPr>
      <w:r w:rsidRPr="00152B40">
        <w:rPr>
          <w:lang w:val="ro-RO"/>
        </w:rPr>
        <w:lastRenderedPageBreak/>
        <w:t xml:space="preserve">să definească specificaţiile tehnice capabile să satisfacă necesitățile şi </w:t>
      </w:r>
      <w:r w:rsidR="00202BAB" w:rsidRPr="00152B40">
        <w:rPr>
          <w:lang w:val="ro-RO"/>
        </w:rPr>
        <w:t>cerințele sale</w:t>
      </w:r>
      <w:r w:rsidRPr="00152B40">
        <w:rPr>
          <w:lang w:val="ro-RO"/>
        </w:rPr>
        <w:t>;</w:t>
      </w:r>
    </w:p>
    <w:p w14:paraId="0FFF925B" w14:textId="4AE2AD03" w:rsidR="001A15A3" w:rsidRPr="00152B40" w:rsidRDefault="00E2768F" w:rsidP="000779AC">
      <w:pPr>
        <w:pStyle w:val="Listparagraf"/>
        <w:numPr>
          <w:ilvl w:val="2"/>
          <w:numId w:val="42"/>
        </w:numPr>
        <w:tabs>
          <w:tab w:val="left" w:pos="-180"/>
          <w:tab w:val="left" w:pos="1260"/>
        </w:tabs>
        <w:spacing w:after="0"/>
        <w:ind w:left="0" w:firstLine="720"/>
        <w:jc w:val="both"/>
        <w:rPr>
          <w:lang w:val="en-US"/>
        </w:rPr>
      </w:pPr>
      <w:r w:rsidRPr="00152B40">
        <w:rPr>
          <w:lang w:val="ro-RO"/>
        </w:rPr>
        <w:t xml:space="preserve">să stabilească </w:t>
      </w:r>
      <w:r w:rsidR="00FD7E23" w:rsidRPr="00152B40">
        <w:rPr>
          <w:lang w:val="ro-RO"/>
        </w:rPr>
        <w:t>structura</w:t>
      </w:r>
      <w:r w:rsidRPr="00152B40">
        <w:rPr>
          <w:lang w:val="ro-RO"/>
        </w:rPr>
        <w:t xml:space="preserve"> financiar</w:t>
      </w:r>
      <w:r w:rsidR="00FD7E23" w:rsidRPr="00152B40">
        <w:rPr>
          <w:lang w:val="ro-RO"/>
        </w:rPr>
        <w:t>ă</w:t>
      </w:r>
      <w:r w:rsidRPr="00152B40">
        <w:rPr>
          <w:lang w:val="ro-RO"/>
        </w:rPr>
        <w:t xml:space="preserve"> şi/sau cadrul </w:t>
      </w:r>
      <w:r w:rsidR="00FD7E23" w:rsidRPr="00152B40">
        <w:rPr>
          <w:lang w:val="ro-RO"/>
        </w:rPr>
        <w:t>legal</w:t>
      </w:r>
      <w:r w:rsidRPr="00152B40">
        <w:rPr>
          <w:lang w:val="ro-RO"/>
        </w:rPr>
        <w:t xml:space="preserve"> de implementare a proiectului.</w:t>
      </w:r>
      <w:r w:rsidR="00FD7E23" w:rsidRPr="00152B40">
        <w:rPr>
          <w:lang w:val="en-US"/>
        </w:rPr>
        <w:t xml:space="preserve"> </w:t>
      </w:r>
    </w:p>
    <w:p w14:paraId="1D37095A" w14:textId="77777777" w:rsidR="00152B40" w:rsidRDefault="001A15A3" w:rsidP="000779AC">
      <w:pPr>
        <w:pStyle w:val="Listparagraf"/>
        <w:numPr>
          <w:ilvl w:val="0"/>
          <w:numId w:val="40"/>
        </w:numPr>
        <w:tabs>
          <w:tab w:val="left" w:pos="-180"/>
          <w:tab w:val="left" w:pos="1260"/>
        </w:tabs>
        <w:spacing w:after="0"/>
        <w:ind w:left="0" w:firstLine="720"/>
        <w:jc w:val="both"/>
        <w:rPr>
          <w:lang w:val="ro-RO"/>
        </w:rPr>
      </w:pPr>
      <w:r w:rsidRPr="00152B40">
        <w:rPr>
          <w:lang w:val="ro-RO"/>
        </w:rPr>
        <w:t>Autoritățile/</w:t>
      </w:r>
      <w:r w:rsidR="006D1527" w:rsidRPr="00152B40">
        <w:rPr>
          <w:lang w:val="ro-RO"/>
        </w:rPr>
        <w:t>e</w:t>
      </w:r>
      <w:r w:rsidR="008035F7" w:rsidRPr="00152B40">
        <w:rPr>
          <w:lang w:val="ro-RO"/>
        </w:rPr>
        <w:t>ntitățile contractante publică un anunț de participare în care își fac cunoscute necesitățile și cerințele, pe care le definesc în anunț</w:t>
      </w:r>
      <w:r w:rsidR="00986713" w:rsidRPr="00152B40">
        <w:rPr>
          <w:lang w:val="ro-RO"/>
        </w:rPr>
        <w:t>ul respectiv</w:t>
      </w:r>
      <w:r w:rsidR="008035F7" w:rsidRPr="00152B40">
        <w:rPr>
          <w:lang w:val="ro-RO"/>
        </w:rPr>
        <w:t xml:space="preserve"> și într-un document descriptiv.</w:t>
      </w:r>
    </w:p>
    <w:p w14:paraId="146D74BB" w14:textId="77777777" w:rsidR="00152B40" w:rsidRPr="00152B40" w:rsidRDefault="001A15A3" w:rsidP="000779AC">
      <w:pPr>
        <w:pStyle w:val="Listparagraf"/>
        <w:numPr>
          <w:ilvl w:val="0"/>
          <w:numId w:val="40"/>
        </w:numPr>
        <w:tabs>
          <w:tab w:val="left" w:pos="-180"/>
          <w:tab w:val="left" w:pos="1260"/>
        </w:tabs>
        <w:spacing w:after="0"/>
        <w:ind w:left="0" w:firstLine="720"/>
        <w:jc w:val="both"/>
        <w:rPr>
          <w:lang w:val="ro-RO"/>
        </w:rPr>
      </w:pPr>
      <w:r w:rsidRPr="00152B40">
        <w:rPr>
          <w:lang w:val="ro-RO"/>
        </w:rPr>
        <w:t>Autoritățile/</w:t>
      </w:r>
      <w:r w:rsidR="006D1527" w:rsidRPr="00152B40">
        <w:rPr>
          <w:lang w:val="ro-RO"/>
        </w:rPr>
        <w:t>e</w:t>
      </w:r>
      <w:r w:rsidR="008035F7" w:rsidRPr="00152B40">
        <w:rPr>
          <w:lang w:val="ro-RO"/>
        </w:rPr>
        <w:t xml:space="preserve">ntitățile contractante </w:t>
      </w:r>
      <w:r w:rsidR="00A606EA" w:rsidRPr="00152B40">
        <w:rPr>
          <w:lang w:val="ro-RO"/>
        </w:rPr>
        <w:t>inițiază</w:t>
      </w:r>
      <w:r w:rsidR="00152B40" w:rsidRPr="00152B40">
        <w:rPr>
          <w:lang w:val="ro-RO"/>
        </w:rPr>
        <w:t>,</w:t>
      </w:r>
      <w:r w:rsidR="008035F7" w:rsidRPr="00152B40">
        <w:rPr>
          <w:lang w:val="ro-RO"/>
        </w:rPr>
        <w:t xml:space="preserve"> </w:t>
      </w:r>
      <w:r w:rsidR="00C66A01" w:rsidRPr="00152B40">
        <w:rPr>
          <w:lang w:val="ro-RO"/>
        </w:rPr>
        <w:t xml:space="preserve">împreună </w:t>
      </w:r>
      <w:r w:rsidR="008035F7" w:rsidRPr="00152B40">
        <w:rPr>
          <w:lang w:val="ro-RO"/>
        </w:rPr>
        <w:t xml:space="preserve">cu candidații selectați în conformitate cu </w:t>
      </w:r>
      <w:r w:rsidR="00C66A01" w:rsidRPr="00152B40">
        <w:rPr>
          <w:lang w:val="ro-RO"/>
        </w:rPr>
        <w:t>prevederile</w:t>
      </w:r>
      <w:r w:rsidR="008035F7" w:rsidRPr="00152B40">
        <w:rPr>
          <w:lang w:val="ro-RO"/>
        </w:rPr>
        <w:t xml:space="preserve"> art. 38-46, </w:t>
      </w:r>
      <w:r w:rsidR="00C66A01" w:rsidRPr="00152B40">
        <w:rPr>
          <w:lang w:val="ro-RO"/>
        </w:rPr>
        <w:t>un dialog în scopul identificării și definirii celor mai bune mijloace pentru satisfacerea necesităților sale</w:t>
      </w:r>
      <w:r w:rsidR="008035F7" w:rsidRPr="00152B40">
        <w:rPr>
          <w:lang w:val="ro-RO"/>
        </w:rPr>
        <w:t xml:space="preserve">. În </w:t>
      </w:r>
      <w:r w:rsidR="00A606EA" w:rsidRPr="00152B40">
        <w:rPr>
          <w:lang w:val="ro-RO"/>
        </w:rPr>
        <w:t>cadrul</w:t>
      </w:r>
      <w:r w:rsidR="008035F7" w:rsidRPr="00152B40">
        <w:rPr>
          <w:lang w:val="ro-RO"/>
        </w:rPr>
        <w:t xml:space="preserve"> </w:t>
      </w:r>
      <w:r w:rsidR="00C66A01" w:rsidRPr="00152B40">
        <w:rPr>
          <w:lang w:val="ro-RO"/>
        </w:rPr>
        <w:t>dialogului</w:t>
      </w:r>
      <w:r w:rsidR="008035F7" w:rsidRPr="00152B40">
        <w:rPr>
          <w:lang w:val="ro-RO"/>
        </w:rPr>
        <w:t xml:space="preserve">, </w:t>
      </w:r>
      <w:r w:rsidR="009E10E6" w:rsidRPr="00152B40">
        <w:rPr>
          <w:lang w:val="ro-RO"/>
        </w:rPr>
        <w:t xml:space="preserve">se </w:t>
      </w:r>
      <w:r w:rsidR="008035F7" w:rsidRPr="00152B40">
        <w:rPr>
          <w:lang w:val="ro-RO"/>
        </w:rPr>
        <w:t xml:space="preserve">pot discuta cu candidații selectați toate aspectele </w:t>
      </w:r>
      <w:r w:rsidR="009E10E6" w:rsidRPr="00152B40">
        <w:rPr>
          <w:lang w:val="ro-RO"/>
        </w:rPr>
        <w:t xml:space="preserve">relevante ale </w:t>
      </w:r>
      <w:r w:rsidR="008035F7" w:rsidRPr="00152B40">
        <w:rPr>
          <w:lang w:val="ro-RO"/>
        </w:rPr>
        <w:t>contractului.</w:t>
      </w:r>
      <w:r w:rsidR="00A606EA" w:rsidRPr="00152B40">
        <w:rPr>
          <w:lang w:val="en-US"/>
        </w:rPr>
        <w:t xml:space="preserve"> </w:t>
      </w:r>
    </w:p>
    <w:p w14:paraId="57A5F13E" w14:textId="77777777" w:rsidR="00152B40" w:rsidRPr="00152B40" w:rsidRDefault="008035F7" w:rsidP="000779AC">
      <w:pPr>
        <w:pStyle w:val="Listparagraf"/>
        <w:numPr>
          <w:ilvl w:val="0"/>
          <w:numId w:val="40"/>
        </w:numPr>
        <w:tabs>
          <w:tab w:val="left" w:pos="-180"/>
          <w:tab w:val="left" w:pos="1260"/>
        </w:tabs>
        <w:spacing w:after="0"/>
        <w:ind w:left="0" w:firstLine="720"/>
        <w:jc w:val="both"/>
        <w:rPr>
          <w:lang w:val="ro-RO"/>
        </w:rPr>
      </w:pPr>
      <w:r w:rsidRPr="00152B40">
        <w:rPr>
          <w:lang w:val="ro-RO"/>
        </w:rPr>
        <w:t xml:space="preserve">Pe </w:t>
      </w:r>
      <w:r w:rsidR="00C66A01" w:rsidRPr="00152B40">
        <w:rPr>
          <w:lang w:val="ro-RO"/>
        </w:rPr>
        <w:t xml:space="preserve">durata </w:t>
      </w:r>
      <w:r w:rsidRPr="00152B40">
        <w:rPr>
          <w:lang w:val="ro-RO"/>
        </w:rPr>
        <w:t xml:space="preserve">dialogului, autoritatea/entitatea contractantă are obligaţia de a asigura </w:t>
      </w:r>
      <w:r w:rsidR="00F17F40" w:rsidRPr="00152B40">
        <w:rPr>
          <w:lang w:val="ro-RO"/>
        </w:rPr>
        <w:t>respectarea</w:t>
      </w:r>
      <w:r w:rsidRPr="00152B40">
        <w:rPr>
          <w:lang w:val="ro-RO"/>
        </w:rPr>
        <w:t xml:space="preserve"> principiului tratamentului egal faţă de toți participanții. În acest sens, autoritatea</w:t>
      </w:r>
      <w:r w:rsidR="0080010A" w:rsidRPr="00152B40">
        <w:rPr>
          <w:lang w:val="ro-RO"/>
        </w:rPr>
        <w:t xml:space="preserve">/entitatea </w:t>
      </w:r>
      <w:r w:rsidRPr="00152B40">
        <w:rPr>
          <w:lang w:val="ro-RO"/>
        </w:rPr>
        <w:t>contractantă nu are dreptul de a furniza informaţii într-</w:t>
      </w:r>
      <w:r w:rsidR="00F17F40" w:rsidRPr="00152B40">
        <w:rPr>
          <w:lang w:val="ro-RO"/>
        </w:rPr>
        <w:t>un mod</w:t>
      </w:r>
      <w:r w:rsidRPr="00152B40">
        <w:rPr>
          <w:lang w:val="ro-RO"/>
        </w:rPr>
        <w:t xml:space="preserve"> discriminatori</w:t>
      </w:r>
      <w:r w:rsidR="00F17F40" w:rsidRPr="00152B40">
        <w:rPr>
          <w:lang w:val="ro-RO"/>
        </w:rPr>
        <w:t>u</w:t>
      </w:r>
      <w:r w:rsidRPr="00152B40">
        <w:rPr>
          <w:lang w:val="ro-RO"/>
        </w:rPr>
        <w:t>, care ar putea crea unui</w:t>
      </w:r>
      <w:r w:rsidR="00C66A01" w:rsidRPr="00152B40">
        <w:rPr>
          <w:lang w:val="ro-RO"/>
        </w:rPr>
        <w:t xml:space="preserve"> participant</w:t>
      </w:r>
      <w:r w:rsidRPr="00152B40">
        <w:rPr>
          <w:lang w:val="ro-RO"/>
        </w:rPr>
        <w:t>/unor participanți un avantaj în raport cu ceilalți.</w:t>
      </w:r>
      <w:r w:rsidR="00F17F40" w:rsidRPr="00152B40">
        <w:rPr>
          <w:lang w:val="en-US"/>
        </w:rPr>
        <w:t xml:space="preserve"> </w:t>
      </w:r>
    </w:p>
    <w:p w14:paraId="16B3812F" w14:textId="77777777" w:rsidR="00152B40" w:rsidRPr="00152B40" w:rsidRDefault="0080010A" w:rsidP="000779AC">
      <w:pPr>
        <w:pStyle w:val="Listparagraf"/>
        <w:numPr>
          <w:ilvl w:val="0"/>
          <w:numId w:val="40"/>
        </w:numPr>
        <w:tabs>
          <w:tab w:val="left" w:pos="-180"/>
          <w:tab w:val="left" w:pos="1260"/>
        </w:tabs>
        <w:spacing w:after="0"/>
        <w:ind w:left="0" w:firstLine="720"/>
        <w:jc w:val="both"/>
        <w:rPr>
          <w:lang w:val="ro-RO"/>
        </w:rPr>
      </w:pPr>
      <w:r w:rsidRPr="00152B40">
        <w:rPr>
          <w:lang w:val="ro-RO"/>
        </w:rPr>
        <w:t>Autoritatea/</w:t>
      </w:r>
      <w:r w:rsidR="006D1527" w:rsidRPr="00152B40">
        <w:rPr>
          <w:lang w:val="ro-RO"/>
        </w:rPr>
        <w:t>e</w:t>
      </w:r>
      <w:r w:rsidR="008035F7" w:rsidRPr="00152B40">
        <w:rPr>
          <w:lang w:val="ro-RO"/>
        </w:rPr>
        <w:t xml:space="preserve">ntitatea contractantă are obligaţia </w:t>
      </w:r>
      <w:r w:rsidR="00EC72BC" w:rsidRPr="00152B40">
        <w:rPr>
          <w:lang w:val="ro-RO"/>
        </w:rPr>
        <w:t>de a nu</w:t>
      </w:r>
      <w:r w:rsidR="00F17F40" w:rsidRPr="00152B40">
        <w:rPr>
          <w:lang w:val="ro-RO"/>
        </w:rPr>
        <w:t xml:space="preserve"> </w:t>
      </w:r>
      <w:r w:rsidR="00EC72BC" w:rsidRPr="00152B40">
        <w:rPr>
          <w:lang w:val="ro-RO"/>
        </w:rPr>
        <w:t>divulga</w:t>
      </w:r>
      <w:r w:rsidR="008035F7" w:rsidRPr="00152B40">
        <w:rPr>
          <w:lang w:val="ro-RO"/>
        </w:rPr>
        <w:t xml:space="preserve">, fără acordul participantului în cauză, soluția propusă și alte informații </w:t>
      </w:r>
      <w:r w:rsidR="00AB38DF" w:rsidRPr="00152B40">
        <w:rPr>
          <w:lang w:val="ro-RO"/>
        </w:rPr>
        <w:t xml:space="preserve">cu accesibilitate limitată </w:t>
      </w:r>
      <w:r w:rsidR="00F17F40" w:rsidRPr="00152B40">
        <w:rPr>
          <w:lang w:val="ro-RO"/>
        </w:rPr>
        <w:t>furnizate</w:t>
      </w:r>
      <w:r w:rsidR="008035F7" w:rsidRPr="00152B40">
        <w:rPr>
          <w:lang w:val="ro-RO"/>
        </w:rPr>
        <w:t xml:space="preserve"> de acesta.</w:t>
      </w:r>
      <w:r w:rsidR="00F17F40" w:rsidRPr="00152B40">
        <w:rPr>
          <w:lang w:val="en-US"/>
        </w:rPr>
        <w:t xml:space="preserve"> </w:t>
      </w:r>
    </w:p>
    <w:p w14:paraId="45814E66" w14:textId="77777777" w:rsidR="00152B40" w:rsidRPr="00152B40" w:rsidRDefault="0080010A" w:rsidP="000779AC">
      <w:pPr>
        <w:pStyle w:val="Listparagraf"/>
        <w:numPr>
          <w:ilvl w:val="0"/>
          <w:numId w:val="40"/>
        </w:numPr>
        <w:tabs>
          <w:tab w:val="left" w:pos="-180"/>
          <w:tab w:val="left" w:pos="1260"/>
        </w:tabs>
        <w:spacing w:after="0"/>
        <w:ind w:left="0" w:firstLine="720"/>
        <w:jc w:val="both"/>
        <w:rPr>
          <w:lang w:val="ro-RO"/>
        </w:rPr>
      </w:pPr>
      <w:r w:rsidRPr="00152B40">
        <w:rPr>
          <w:lang w:val="ro-RO"/>
        </w:rPr>
        <w:t>Autoritatea/</w:t>
      </w:r>
      <w:r w:rsidR="006D1527" w:rsidRPr="00152B40">
        <w:rPr>
          <w:lang w:val="ro-RO"/>
        </w:rPr>
        <w:t>e</w:t>
      </w:r>
      <w:r w:rsidR="008035F7" w:rsidRPr="00152B40">
        <w:rPr>
          <w:lang w:val="ro-RO"/>
        </w:rPr>
        <w:t xml:space="preserve">ntitatea contractantă are dreptul </w:t>
      </w:r>
      <w:r w:rsidR="00F55864" w:rsidRPr="00152B40">
        <w:rPr>
          <w:lang w:val="ro-RO"/>
        </w:rPr>
        <w:t xml:space="preserve">de a specifica </w:t>
      </w:r>
      <w:r w:rsidR="008035F7" w:rsidRPr="00152B40">
        <w:rPr>
          <w:lang w:val="ro-RO"/>
        </w:rPr>
        <w:t>în documentaţi</w:t>
      </w:r>
      <w:r w:rsidR="00F55864" w:rsidRPr="00152B40">
        <w:rPr>
          <w:lang w:val="ro-RO"/>
        </w:rPr>
        <w:t>a</w:t>
      </w:r>
      <w:r w:rsidR="008035F7" w:rsidRPr="00152B40">
        <w:rPr>
          <w:lang w:val="ro-RO"/>
        </w:rPr>
        <w:t xml:space="preserve"> descriptiv</w:t>
      </w:r>
      <w:r w:rsidR="00F55864" w:rsidRPr="00152B40">
        <w:rPr>
          <w:lang w:val="ro-RO"/>
        </w:rPr>
        <w:t>ă</w:t>
      </w:r>
      <w:r w:rsidR="008035F7" w:rsidRPr="00152B40">
        <w:rPr>
          <w:lang w:val="ro-RO"/>
        </w:rPr>
        <w:t xml:space="preserve"> </w:t>
      </w:r>
      <w:r w:rsidR="00F55864" w:rsidRPr="00152B40">
        <w:rPr>
          <w:lang w:val="ro-RO"/>
        </w:rPr>
        <w:t>că</w:t>
      </w:r>
      <w:r w:rsidR="008035F7" w:rsidRPr="00152B40">
        <w:rPr>
          <w:lang w:val="ro-RO"/>
        </w:rPr>
        <w:t xml:space="preserve"> dialogul </w:t>
      </w:r>
      <w:r w:rsidR="00F102A4" w:rsidRPr="00152B40">
        <w:rPr>
          <w:lang w:val="ro-RO"/>
        </w:rPr>
        <w:t>este</w:t>
      </w:r>
      <w:r w:rsidR="00F55864" w:rsidRPr="00152B40">
        <w:rPr>
          <w:lang w:val="ro-RO"/>
        </w:rPr>
        <w:t xml:space="preserve"> </w:t>
      </w:r>
      <w:r w:rsidR="00EC72BC" w:rsidRPr="00152B40">
        <w:rPr>
          <w:lang w:val="ro-RO"/>
        </w:rPr>
        <w:t xml:space="preserve">desfășurat </w:t>
      </w:r>
      <w:r w:rsidR="008035F7" w:rsidRPr="00152B40">
        <w:rPr>
          <w:lang w:val="ro-RO"/>
        </w:rPr>
        <w:t xml:space="preserve">în runde succesive, cu scopul de a reduce numărul de soluții discutate. Reducerea succesivă a soluțiilor discutate se </w:t>
      </w:r>
      <w:r w:rsidR="00F55864" w:rsidRPr="00152B40">
        <w:rPr>
          <w:lang w:val="ro-RO"/>
        </w:rPr>
        <w:t xml:space="preserve">efectuează exclusiv </w:t>
      </w:r>
      <w:r w:rsidR="008035F7" w:rsidRPr="00152B40">
        <w:rPr>
          <w:lang w:val="ro-RO"/>
        </w:rPr>
        <w:t xml:space="preserve">pe baza </w:t>
      </w:r>
      <w:r w:rsidR="00F55864" w:rsidRPr="00152B40">
        <w:rPr>
          <w:lang w:val="ro-RO"/>
        </w:rPr>
        <w:t>criteriilor</w:t>
      </w:r>
      <w:r w:rsidR="008035F7" w:rsidRPr="00152B40">
        <w:rPr>
          <w:lang w:val="ro-RO"/>
        </w:rPr>
        <w:t xml:space="preserve"> de evaluare </w:t>
      </w:r>
      <w:r w:rsidR="00EC72BC" w:rsidRPr="00152B40">
        <w:rPr>
          <w:lang w:val="ro-RO"/>
        </w:rPr>
        <w:t xml:space="preserve">stabilite </w:t>
      </w:r>
      <w:r w:rsidR="008035F7" w:rsidRPr="00152B40">
        <w:rPr>
          <w:lang w:val="ro-RO"/>
        </w:rPr>
        <w:t>în documentaţia de atribuire.</w:t>
      </w:r>
    </w:p>
    <w:p w14:paraId="70C99335" w14:textId="7E1016AB" w:rsidR="00152B40" w:rsidRDefault="0080010A" w:rsidP="000779AC">
      <w:pPr>
        <w:pStyle w:val="Listparagraf"/>
        <w:numPr>
          <w:ilvl w:val="0"/>
          <w:numId w:val="40"/>
        </w:numPr>
        <w:tabs>
          <w:tab w:val="left" w:pos="-180"/>
          <w:tab w:val="left" w:pos="1260"/>
        </w:tabs>
        <w:spacing w:after="0"/>
        <w:ind w:left="0" w:firstLine="720"/>
        <w:jc w:val="both"/>
        <w:rPr>
          <w:lang w:val="ro-RO"/>
        </w:rPr>
      </w:pPr>
      <w:r w:rsidRPr="00152B40">
        <w:rPr>
          <w:lang w:val="ro-RO"/>
        </w:rPr>
        <w:t>Autoritatea/</w:t>
      </w:r>
      <w:r w:rsidR="006D1527" w:rsidRPr="00152B40">
        <w:rPr>
          <w:lang w:val="ro-RO"/>
        </w:rPr>
        <w:t>e</w:t>
      </w:r>
      <w:r w:rsidR="008035F7" w:rsidRPr="00152B40">
        <w:rPr>
          <w:lang w:val="ro-RO"/>
        </w:rPr>
        <w:t xml:space="preserve">ntitatea contractantă </w:t>
      </w:r>
      <w:r w:rsidR="00EC72BC" w:rsidRPr="00152B40">
        <w:rPr>
          <w:lang w:val="ro-RO"/>
        </w:rPr>
        <w:t>derulează</w:t>
      </w:r>
      <w:r w:rsidR="008035F7" w:rsidRPr="00152B40">
        <w:rPr>
          <w:lang w:val="ro-RO"/>
        </w:rPr>
        <w:t xml:space="preserve"> dialogul până când identifică soluția/soluțiile </w:t>
      </w:r>
      <w:r w:rsidR="00EC72BC" w:rsidRPr="00152B40">
        <w:rPr>
          <w:lang w:val="ro-RO"/>
        </w:rPr>
        <w:t>corespunzătoare</w:t>
      </w:r>
      <w:r w:rsidR="00F55864" w:rsidRPr="00152B40">
        <w:rPr>
          <w:lang w:val="ro-RO"/>
        </w:rPr>
        <w:t xml:space="preserve"> </w:t>
      </w:r>
      <w:r w:rsidR="008035F7" w:rsidRPr="00152B40">
        <w:rPr>
          <w:lang w:val="ro-RO"/>
        </w:rPr>
        <w:t>necesităților sale.</w:t>
      </w:r>
    </w:p>
    <w:p w14:paraId="4C383D2B" w14:textId="77777777" w:rsidR="00152B40" w:rsidRPr="00152B40" w:rsidRDefault="008035F7" w:rsidP="000779AC">
      <w:pPr>
        <w:pStyle w:val="Listparagraf"/>
        <w:numPr>
          <w:ilvl w:val="0"/>
          <w:numId w:val="40"/>
        </w:numPr>
        <w:tabs>
          <w:tab w:val="left" w:pos="-180"/>
          <w:tab w:val="left" w:pos="1260"/>
        </w:tabs>
        <w:spacing w:after="0"/>
        <w:ind w:left="0" w:firstLine="720"/>
        <w:jc w:val="both"/>
        <w:rPr>
          <w:lang w:val="ro-RO"/>
        </w:rPr>
      </w:pPr>
      <w:r w:rsidRPr="00152B40">
        <w:rPr>
          <w:lang w:val="ro-RO"/>
        </w:rPr>
        <w:t xml:space="preserve">După </w:t>
      </w:r>
      <w:r w:rsidR="007E16C9" w:rsidRPr="00152B40">
        <w:rPr>
          <w:lang w:val="ro-RO"/>
        </w:rPr>
        <w:t>declararea încheierii</w:t>
      </w:r>
      <w:r w:rsidR="00F55864" w:rsidRPr="00152B40">
        <w:rPr>
          <w:lang w:val="ro-RO"/>
        </w:rPr>
        <w:t xml:space="preserve"> </w:t>
      </w:r>
      <w:r w:rsidRPr="00152B40">
        <w:rPr>
          <w:lang w:val="ro-RO"/>
        </w:rPr>
        <w:t>etap</w:t>
      </w:r>
      <w:r w:rsidR="00F55864" w:rsidRPr="00152B40">
        <w:rPr>
          <w:lang w:val="ro-RO"/>
        </w:rPr>
        <w:t>ei</w:t>
      </w:r>
      <w:r w:rsidRPr="00152B40">
        <w:rPr>
          <w:lang w:val="ro-RO"/>
        </w:rPr>
        <w:t xml:space="preserve"> de dialog şi </w:t>
      </w:r>
      <w:r w:rsidR="007E16C9" w:rsidRPr="00152B40">
        <w:rPr>
          <w:lang w:val="ro-RO"/>
        </w:rPr>
        <w:t xml:space="preserve">informarea </w:t>
      </w:r>
      <w:r w:rsidRPr="00152B40">
        <w:rPr>
          <w:lang w:val="ro-RO"/>
        </w:rPr>
        <w:t>participanţi</w:t>
      </w:r>
      <w:r w:rsidR="00F55864" w:rsidRPr="00152B40">
        <w:rPr>
          <w:lang w:val="ro-RO"/>
        </w:rPr>
        <w:t>lor</w:t>
      </w:r>
      <w:r w:rsidRPr="00152B40">
        <w:rPr>
          <w:lang w:val="ro-RO"/>
        </w:rPr>
        <w:t xml:space="preserve"> cu privire la acest aspect, autoritatea</w:t>
      </w:r>
      <w:r w:rsidR="0080010A" w:rsidRPr="00152B40">
        <w:rPr>
          <w:lang w:val="ro-RO"/>
        </w:rPr>
        <w:t xml:space="preserve">/entitatea </w:t>
      </w:r>
      <w:r w:rsidRPr="00152B40">
        <w:rPr>
          <w:lang w:val="ro-RO"/>
        </w:rPr>
        <w:t xml:space="preserve">contractantă are obligaţia de a invita participanţii selectaţi să </w:t>
      </w:r>
      <w:r w:rsidR="00550AF7" w:rsidRPr="00152B40">
        <w:rPr>
          <w:lang w:val="ro-RO"/>
        </w:rPr>
        <w:t>î</w:t>
      </w:r>
      <w:r w:rsidR="007E16C9" w:rsidRPr="00152B40">
        <w:rPr>
          <w:lang w:val="ro-RO"/>
        </w:rPr>
        <w:t xml:space="preserve">și </w:t>
      </w:r>
      <w:r w:rsidRPr="00152B40">
        <w:rPr>
          <w:lang w:val="ro-RO"/>
        </w:rPr>
        <w:t xml:space="preserve">depună oferta finală, care se elaborează </w:t>
      </w:r>
      <w:r w:rsidR="007E16C9" w:rsidRPr="00152B40">
        <w:rPr>
          <w:lang w:val="ro-RO"/>
        </w:rPr>
        <w:t xml:space="preserve">în </w:t>
      </w:r>
      <w:r w:rsidRPr="00152B40">
        <w:rPr>
          <w:lang w:val="ro-RO"/>
        </w:rPr>
        <w:t xml:space="preserve">baza soluţiei/soluțiilor identificate şi care trebuie să conțină toate elementele </w:t>
      </w:r>
      <w:r w:rsidR="007E16C9" w:rsidRPr="00152B40">
        <w:rPr>
          <w:lang w:val="ro-RO"/>
        </w:rPr>
        <w:t xml:space="preserve">necesare </w:t>
      </w:r>
      <w:r w:rsidR="005B07EC" w:rsidRPr="00152B40">
        <w:rPr>
          <w:lang w:val="ro-RO"/>
        </w:rPr>
        <w:t xml:space="preserve">pentru </w:t>
      </w:r>
      <w:r w:rsidR="007E16C9" w:rsidRPr="00152B40">
        <w:rPr>
          <w:lang w:val="ro-RO"/>
        </w:rPr>
        <w:t xml:space="preserve">executarea </w:t>
      </w:r>
      <w:r w:rsidRPr="00152B40">
        <w:rPr>
          <w:lang w:val="ro-RO"/>
        </w:rPr>
        <w:t>viitorul</w:t>
      </w:r>
      <w:r w:rsidR="007E16C9" w:rsidRPr="00152B40">
        <w:rPr>
          <w:lang w:val="ro-RO"/>
        </w:rPr>
        <w:t>ui</w:t>
      </w:r>
      <w:r w:rsidRPr="00152B40">
        <w:rPr>
          <w:lang w:val="ro-RO"/>
        </w:rPr>
        <w:t xml:space="preserve"> contract</w:t>
      </w:r>
      <w:r w:rsidR="007E16C9" w:rsidRPr="00152B40">
        <w:rPr>
          <w:lang w:val="ro-RO"/>
        </w:rPr>
        <w:t xml:space="preserve"> de achiziție</w:t>
      </w:r>
      <w:r w:rsidRPr="00152B40">
        <w:rPr>
          <w:lang w:val="ro-RO"/>
        </w:rPr>
        <w:t>.</w:t>
      </w:r>
    </w:p>
    <w:p w14:paraId="51F15CC7" w14:textId="77777777" w:rsidR="00152B40" w:rsidRDefault="008035F7" w:rsidP="000779AC">
      <w:pPr>
        <w:pStyle w:val="Listparagraf"/>
        <w:numPr>
          <w:ilvl w:val="0"/>
          <w:numId w:val="40"/>
        </w:numPr>
        <w:tabs>
          <w:tab w:val="left" w:pos="-180"/>
          <w:tab w:val="left" w:pos="1260"/>
        </w:tabs>
        <w:spacing w:after="0"/>
        <w:ind w:left="0" w:firstLine="720"/>
        <w:jc w:val="both"/>
        <w:rPr>
          <w:lang w:val="ro-RO"/>
        </w:rPr>
      </w:pPr>
      <w:r w:rsidRPr="00152B40">
        <w:rPr>
          <w:lang w:val="ro-RO"/>
        </w:rPr>
        <w:t xml:space="preserve">Pe parcursul etapei de evaluare, </w:t>
      </w:r>
      <w:r w:rsidR="0056493B" w:rsidRPr="00152B40">
        <w:rPr>
          <w:lang w:val="ro-RO"/>
        </w:rPr>
        <w:t>autoritatea/entitatea contractantă are dreptul să solicite clarificări, precizări și îmbunătățiri ale ofertelor</w:t>
      </w:r>
      <w:r w:rsidR="00C670CF" w:rsidRPr="00152B40">
        <w:rPr>
          <w:lang w:val="ro-RO"/>
        </w:rPr>
        <w:t xml:space="preserve">, însă acestea nu pot </w:t>
      </w:r>
      <w:r w:rsidR="0056493B" w:rsidRPr="00152B40">
        <w:rPr>
          <w:lang w:val="ro-RO"/>
        </w:rPr>
        <w:t>să ducă la</w:t>
      </w:r>
      <w:r w:rsidR="00C670CF" w:rsidRPr="00152B40">
        <w:rPr>
          <w:lang w:val="ro-RO"/>
        </w:rPr>
        <w:t xml:space="preserve"> modificarea elementelor de </w:t>
      </w:r>
      <w:r w:rsidR="0056493B" w:rsidRPr="00152B40">
        <w:rPr>
          <w:lang w:val="ro-RO"/>
        </w:rPr>
        <w:t xml:space="preserve">esențiale </w:t>
      </w:r>
      <w:r w:rsidR="00C670CF" w:rsidRPr="00152B40">
        <w:rPr>
          <w:lang w:val="ro-RO"/>
        </w:rPr>
        <w:t xml:space="preserve">ale ofertei sau ale cererii de ofertă, </w:t>
      </w:r>
      <w:r w:rsidR="0056493B" w:rsidRPr="00152B40">
        <w:rPr>
          <w:lang w:val="ro-RO"/>
        </w:rPr>
        <w:t xml:space="preserve">modificări care ar determina </w:t>
      </w:r>
      <w:r w:rsidR="00C670CF" w:rsidRPr="00152B40">
        <w:rPr>
          <w:lang w:val="ro-RO"/>
        </w:rPr>
        <w:t>denatura</w:t>
      </w:r>
      <w:r w:rsidR="0056493B" w:rsidRPr="00152B40">
        <w:rPr>
          <w:lang w:val="ro-RO"/>
        </w:rPr>
        <w:t>rea</w:t>
      </w:r>
      <w:r w:rsidR="00C670CF" w:rsidRPr="00152B40">
        <w:rPr>
          <w:lang w:val="ro-RO"/>
        </w:rPr>
        <w:t xml:space="preserve"> </w:t>
      </w:r>
      <w:r w:rsidR="0056493B" w:rsidRPr="00152B40">
        <w:rPr>
          <w:lang w:val="ro-RO"/>
        </w:rPr>
        <w:t xml:space="preserve">concurenței </w:t>
      </w:r>
      <w:r w:rsidR="00C670CF" w:rsidRPr="00152B40">
        <w:rPr>
          <w:lang w:val="ro-RO"/>
        </w:rPr>
        <w:t xml:space="preserve">sau </w:t>
      </w:r>
      <w:r w:rsidR="0056493B" w:rsidRPr="00152B40">
        <w:rPr>
          <w:lang w:val="ro-RO"/>
        </w:rPr>
        <w:t>ar putea produce</w:t>
      </w:r>
      <w:r w:rsidR="00C670CF" w:rsidRPr="00152B40">
        <w:rPr>
          <w:lang w:val="ro-RO"/>
        </w:rPr>
        <w:t xml:space="preserve"> efect</w:t>
      </w:r>
      <w:r w:rsidR="0056493B" w:rsidRPr="00152B40">
        <w:rPr>
          <w:lang w:val="ro-RO"/>
        </w:rPr>
        <w:t>e</w:t>
      </w:r>
      <w:r w:rsidR="00C670CF" w:rsidRPr="00152B40">
        <w:rPr>
          <w:lang w:val="ro-RO"/>
        </w:rPr>
        <w:t xml:space="preserve"> </w:t>
      </w:r>
      <w:r w:rsidR="0056493B" w:rsidRPr="00152B40">
        <w:rPr>
          <w:lang w:val="ro-RO"/>
        </w:rPr>
        <w:t>discriminatorii</w:t>
      </w:r>
      <w:r w:rsidRPr="00152B40">
        <w:rPr>
          <w:lang w:val="ro-RO"/>
        </w:rPr>
        <w:t>.</w:t>
      </w:r>
    </w:p>
    <w:p w14:paraId="04247E34" w14:textId="77777777" w:rsidR="00152B40" w:rsidRDefault="0080010A" w:rsidP="000779AC">
      <w:pPr>
        <w:pStyle w:val="Listparagraf"/>
        <w:numPr>
          <w:ilvl w:val="0"/>
          <w:numId w:val="40"/>
        </w:numPr>
        <w:tabs>
          <w:tab w:val="left" w:pos="-180"/>
          <w:tab w:val="left" w:pos="1260"/>
        </w:tabs>
        <w:spacing w:after="0"/>
        <w:ind w:left="0" w:firstLine="720"/>
        <w:jc w:val="both"/>
        <w:rPr>
          <w:lang w:val="ro-RO"/>
        </w:rPr>
      </w:pPr>
      <w:r w:rsidRPr="00152B40">
        <w:rPr>
          <w:lang w:val="ro-RO"/>
        </w:rPr>
        <w:t>Autoritățile/</w:t>
      </w:r>
      <w:r w:rsidR="006D1527" w:rsidRPr="00152B40">
        <w:rPr>
          <w:lang w:val="ro-RO"/>
        </w:rPr>
        <w:t>e</w:t>
      </w:r>
      <w:r w:rsidR="008035F7" w:rsidRPr="00152B40">
        <w:rPr>
          <w:lang w:val="ro-RO"/>
        </w:rPr>
        <w:t xml:space="preserve">ntitățile contractante evaluează ofertele </w:t>
      </w:r>
      <w:r w:rsidR="006575E5" w:rsidRPr="00152B40">
        <w:rPr>
          <w:lang w:val="ro-RO"/>
        </w:rPr>
        <w:t>în baza</w:t>
      </w:r>
      <w:r w:rsidR="005B07EC" w:rsidRPr="00152B40">
        <w:rPr>
          <w:lang w:val="ro-RO"/>
        </w:rPr>
        <w:t xml:space="preserve"> </w:t>
      </w:r>
      <w:r w:rsidR="006575E5" w:rsidRPr="00152B40">
        <w:rPr>
          <w:lang w:val="ro-RO"/>
        </w:rPr>
        <w:t xml:space="preserve">criteriilor </w:t>
      </w:r>
      <w:r w:rsidR="008035F7" w:rsidRPr="00152B40">
        <w:rPr>
          <w:lang w:val="ro-RO"/>
        </w:rPr>
        <w:t xml:space="preserve">de atribuire stabilite în anunțul de participare sau în documentul descriptiv și </w:t>
      </w:r>
      <w:r w:rsidR="006575E5" w:rsidRPr="00152B40">
        <w:rPr>
          <w:lang w:val="ro-RO"/>
        </w:rPr>
        <w:t xml:space="preserve">stabilesc </w:t>
      </w:r>
      <w:r w:rsidR="008035F7" w:rsidRPr="00152B40">
        <w:rPr>
          <w:lang w:val="ro-RO"/>
        </w:rPr>
        <w:t xml:space="preserve">oferta cea mai avantajoasă din punct de vedere economic, în </w:t>
      </w:r>
      <w:r w:rsidR="006575E5" w:rsidRPr="00152B40">
        <w:rPr>
          <w:lang w:val="ro-RO"/>
        </w:rPr>
        <w:t xml:space="preserve">conformitate </w:t>
      </w:r>
      <w:r w:rsidR="008035F7" w:rsidRPr="00152B40">
        <w:rPr>
          <w:lang w:val="ro-RO"/>
        </w:rPr>
        <w:t xml:space="preserve">cu </w:t>
      </w:r>
      <w:r w:rsidR="006575E5" w:rsidRPr="00152B40">
        <w:rPr>
          <w:lang w:val="ro-RO"/>
        </w:rPr>
        <w:t xml:space="preserve">prevederile </w:t>
      </w:r>
      <w:r w:rsidR="008035F7" w:rsidRPr="00152B40">
        <w:rPr>
          <w:lang w:val="ro-RO"/>
        </w:rPr>
        <w:t>art. 47.</w:t>
      </w:r>
    </w:p>
    <w:p w14:paraId="4FA5F32A" w14:textId="77777777" w:rsidR="00152B40" w:rsidRDefault="0080010A" w:rsidP="000779AC">
      <w:pPr>
        <w:pStyle w:val="Listparagraf"/>
        <w:numPr>
          <w:ilvl w:val="0"/>
          <w:numId w:val="40"/>
        </w:numPr>
        <w:tabs>
          <w:tab w:val="left" w:pos="-180"/>
          <w:tab w:val="left" w:pos="1260"/>
        </w:tabs>
        <w:spacing w:after="0"/>
        <w:ind w:left="0" w:firstLine="720"/>
        <w:jc w:val="both"/>
        <w:rPr>
          <w:lang w:val="ro-RO"/>
        </w:rPr>
      </w:pPr>
      <w:r w:rsidRPr="00152B40">
        <w:rPr>
          <w:lang w:val="ro-RO"/>
        </w:rPr>
        <w:t>Autoritatea/</w:t>
      </w:r>
      <w:r w:rsidR="006D1527" w:rsidRPr="00152B40">
        <w:rPr>
          <w:lang w:val="ro-RO"/>
        </w:rPr>
        <w:t>e</w:t>
      </w:r>
      <w:r w:rsidR="008035F7" w:rsidRPr="00152B40">
        <w:rPr>
          <w:lang w:val="ro-RO"/>
        </w:rPr>
        <w:t xml:space="preserve">ntitatea contractantă are dreptul de a solicita ofertantului </w:t>
      </w:r>
      <w:r w:rsidR="006575E5" w:rsidRPr="00152B40">
        <w:rPr>
          <w:lang w:val="ro-RO"/>
        </w:rPr>
        <w:t>care</w:t>
      </w:r>
      <w:r w:rsidR="008035F7" w:rsidRPr="00152B40">
        <w:rPr>
          <w:lang w:val="ro-RO"/>
        </w:rPr>
        <w:t xml:space="preserve"> a depus cea mai avantajoasă ofertă din punct de vedere economic să </w:t>
      </w:r>
      <w:r w:rsidR="006575E5" w:rsidRPr="00152B40">
        <w:rPr>
          <w:lang w:val="ro-RO"/>
        </w:rPr>
        <w:t xml:space="preserve">clarifice </w:t>
      </w:r>
      <w:r w:rsidR="008035F7" w:rsidRPr="00152B40">
        <w:rPr>
          <w:lang w:val="ro-RO"/>
        </w:rPr>
        <w:lastRenderedPageBreak/>
        <w:t xml:space="preserve">anumite elemente ale ofertei sau </w:t>
      </w:r>
      <w:r w:rsidR="006575E5" w:rsidRPr="00152B40">
        <w:rPr>
          <w:lang w:val="ro-RO"/>
        </w:rPr>
        <w:t xml:space="preserve">să confirme </w:t>
      </w:r>
      <w:r w:rsidR="008035F7" w:rsidRPr="00152B40">
        <w:rPr>
          <w:lang w:val="ro-RO"/>
        </w:rPr>
        <w:t>anumite angajamente asumate în cadrul acesteia.</w:t>
      </w:r>
    </w:p>
    <w:p w14:paraId="5730959F" w14:textId="77777777" w:rsidR="00152B40" w:rsidRPr="00152B40" w:rsidRDefault="008035F7" w:rsidP="000779AC">
      <w:pPr>
        <w:pStyle w:val="Listparagraf"/>
        <w:numPr>
          <w:ilvl w:val="0"/>
          <w:numId w:val="40"/>
        </w:numPr>
        <w:tabs>
          <w:tab w:val="left" w:pos="-180"/>
          <w:tab w:val="left" w:pos="1260"/>
        </w:tabs>
        <w:spacing w:after="0"/>
        <w:ind w:left="0" w:firstLine="720"/>
        <w:jc w:val="both"/>
        <w:rPr>
          <w:lang w:val="ro-RO"/>
        </w:rPr>
      </w:pPr>
      <w:r w:rsidRPr="00152B40">
        <w:rPr>
          <w:lang w:val="ro-RO"/>
        </w:rPr>
        <w:t>În oricare dintre situațiile prevăzute la alin. (</w:t>
      </w:r>
      <w:r w:rsidR="00A516C5" w:rsidRPr="00152B40">
        <w:rPr>
          <w:lang w:val="ro-RO"/>
        </w:rPr>
        <w:t>10</w:t>
      </w:r>
      <w:r w:rsidRPr="00152B40">
        <w:rPr>
          <w:lang w:val="ro-RO"/>
        </w:rPr>
        <w:t xml:space="preserve">) sau </w:t>
      </w:r>
      <w:r w:rsidR="005B07EC" w:rsidRPr="00152B40">
        <w:rPr>
          <w:lang w:val="ro-RO"/>
        </w:rPr>
        <w:t xml:space="preserve">alin. </w:t>
      </w:r>
      <w:r w:rsidRPr="00152B40">
        <w:rPr>
          <w:lang w:val="ro-RO"/>
        </w:rPr>
        <w:t>(1</w:t>
      </w:r>
      <w:r w:rsidR="00A516C5" w:rsidRPr="00152B40">
        <w:rPr>
          <w:lang w:val="ro-RO"/>
        </w:rPr>
        <w:t>2</w:t>
      </w:r>
      <w:r w:rsidRPr="00152B40">
        <w:rPr>
          <w:lang w:val="ro-RO"/>
        </w:rPr>
        <w:t xml:space="preserve">), clarificările, </w:t>
      </w:r>
      <w:r w:rsidR="006575E5" w:rsidRPr="00152B40">
        <w:rPr>
          <w:lang w:val="ro-RO"/>
        </w:rPr>
        <w:t>precizările și îmbunătățirile prezentate, precum și orice informații suplimentare furnizate de ofertant nu trebuie să ducă la modificarea caracteristicilor esențiale</w:t>
      </w:r>
      <w:r w:rsidRPr="00152B40">
        <w:rPr>
          <w:lang w:val="ro-RO"/>
        </w:rPr>
        <w:t xml:space="preserve">ale ofertei sau ale soluțiilor care au stat la baza </w:t>
      </w:r>
      <w:r w:rsidR="006575E5" w:rsidRPr="00152B40">
        <w:rPr>
          <w:lang w:val="en-US"/>
        </w:rPr>
        <w:t>lansării</w:t>
      </w:r>
      <w:r w:rsidR="006575E5" w:rsidRPr="00152B40">
        <w:rPr>
          <w:lang w:val="ro-RO"/>
        </w:rPr>
        <w:t xml:space="preserve"> </w:t>
      </w:r>
      <w:r w:rsidRPr="00152B40">
        <w:rPr>
          <w:lang w:val="ro-RO"/>
        </w:rPr>
        <w:t xml:space="preserve">invitației </w:t>
      </w:r>
      <w:r w:rsidR="000B435E" w:rsidRPr="00152B40">
        <w:rPr>
          <w:lang w:val="ro-RO"/>
        </w:rPr>
        <w:t>pentru</w:t>
      </w:r>
      <w:r w:rsidRPr="00152B40">
        <w:rPr>
          <w:lang w:val="ro-RO"/>
        </w:rPr>
        <w:t xml:space="preserve"> depunerea ofertelor finale, modificări care ar </w:t>
      </w:r>
      <w:r w:rsidR="006575E5" w:rsidRPr="00152B40">
        <w:rPr>
          <w:lang w:val="ro-RO"/>
        </w:rPr>
        <w:t xml:space="preserve">determina </w:t>
      </w:r>
      <w:r w:rsidR="00B46A67" w:rsidRPr="00152B40">
        <w:rPr>
          <w:lang w:val="ro-RO"/>
        </w:rPr>
        <w:t>denatura</w:t>
      </w:r>
      <w:r w:rsidR="006575E5" w:rsidRPr="00152B40">
        <w:rPr>
          <w:lang w:val="ro-RO"/>
        </w:rPr>
        <w:t>rea</w:t>
      </w:r>
      <w:r w:rsidR="00B46A67" w:rsidRPr="00152B40">
        <w:rPr>
          <w:lang w:val="ro-RO"/>
        </w:rPr>
        <w:t xml:space="preserve"> </w:t>
      </w:r>
      <w:r w:rsidR="006575E5" w:rsidRPr="00152B40">
        <w:rPr>
          <w:lang w:val="ro-RO"/>
        </w:rPr>
        <w:t xml:space="preserve">concurenței </w:t>
      </w:r>
      <w:r w:rsidRPr="00152B40">
        <w:rPr>
          <w:lang w:val="ro-RO"/>
        </w:rPr>
        <w:t xml:space="preserve">sau </w:t>
      </w:r>
      <w:r w:rsidR="006575E5" w:rsidRPr="00152B40">
        <w:rPr>
          <w:lang w:val="ro-RO"/>
        </w:rPr>
        <w:t xml:space="preserve">i-ar </w:t>
      </w:r>
      <w:r w:rsidRPr="00152B40">
        <w:rPr>
          <w:lang w:val="ro-RO"/>
        </w:rPr>
        <w:t xml:space="preserve">crea un avantaj suplimentar </w:t>
      </w:r>
      <w:r w:rsidR="000B435E" w:rsidRPr="00152B40">
        <w:rPr>
          <w:lang w:val="ro-RO"/>
        </w:rPr>
        <w:t xml:space="preserve">față de </w:t>
      </w:r>
      <w:r w:rsidRPr="00152B40">
        <w:rPr>
          <w:lang w:val="ro-RO"/>
        </w:rPr>
        <w:t>ceilalți ofertanți.</w:t>
      </w:r>
    </w:p>
    <w:p w14:paraId="41DB975B" w14:textId="1052E53A" w:rsidR="00077BE8" w:rsidRPr="00152B40" w:rsidRDefault="008035F7" w:rsidP="000779AC">
      <w:pPr>
        <w:pStyle w:val="Listparagraf"/>
        <w:numPr>
          <w:ilvl w:val="0"/>
          <w:numId w:val="40"/>
        </w:numPr>
        <w:tabs>
          <w:tab w:val="left" w:pos="-180"/>
          <w:tab w:val="left" w:pos="1260"/>
        </w:tabs>
        <w:spacing w:after="0"/>
        <w:ind w:left="0" w:firstLine="720"/>
        <w:jc w:val="both"/>
        <w:rPr>
          <w:lang w:val="ro-RO"/>
        </w:rPr>
      </w:pPr>
      <w:r w:rsidRPr="00152B40">
        <w:rPr>
          <w:lang w:val="ro-RO"/>
        </w:rPr>
        <w:t>Autoritățile/</w:t>
      </w:r>
      <w:r w:rsidR="006D1527" w:rsidRPr="00152B40">
        <w:rPr>
          <w:lang w:val="ro-RO"/>
        </w:rPr>
        <w:t>e</w:t>
      </w:r>
      <w:r w:rsidRPr="00152B40">
        <w:rPr>
          <w:lang w:val="ro-RO"/>
        </w:rPr>
        <w:t xml:space="preserve">ntitățile contractante au dreptul </w:t>
      </w:r>
      <w:r w:rsidR="00C670CF" w:rsidRPr="00152B40">
        <w:rPr>
          <w:lang w:val="ro-RO"/>
        </w:rPr>
        <w:t xml:space="preserve">de a prevedea </w:t>
      </w:r>
      <w:r w:rsidR="006575E5" w:rsidRPr="00152B40">
        <w:rPr>
          <w:lang w:val="ro-RO"/>
        </w:rPr>
        <w:t xml:space="preserve">prime </w:t>
      </w:r>
      <w:r w:rsidR="00C670CF" w:rsidRPr="00152B40">
        <w:rPr>
          <w:lang w:val="ro-RO"/>
        </w:rPr>
        <w:t xml:space="preserve">sau plăți </w:t>
      </w:r>
      <w:r w:rsidR="006575E5" w:rsidRPr="00152B40">
        <w:rPr>
          <w:lang w:val="ro-RO"/>
        </w:rPr>
        <w:t xml:space="preserve">pentru participanții </w:t>
      </w:r>
      <w:r w:rsidRPr="00152B40">
        <w:rPr>
          <w:lang w:val="ro-RO"/>
        </w:rPr>
        <w:t>la dialog</w:t>
      </w:r>
      <w:r w:rsidR="006575E5" w:rsidRPr="00152B40">
        <w:rPr>
          <w:lang w:val="ro-RO"/>
        </w:rPr>
        <w:t>ul competitiv</w:t>
      </w:r>
      <w:r w:rsidRPr="00152B40">
        <w:rPr>
          <w:lang w:val="ro-RO"/>
        </w:rPr>
        <w:t>.</w:t>
      </w:r>
      <w:r w:rsidR="00077BE8" w:rsidRPr="00152B40">
        <w:rPr>
          <w:rFonts w:ascii="Segoe UI" w:eastAsia="Times New Roman" w:hAnsi="Segoe UI" w:cs="Segoe UI"/>
          <w:color w:val="000000"/>
          <w:sz w:val="27"/>
          <w:szCs w:val="27"/>
          <w:lang w:val="en-US"/>
        </w:rPr>
        <w:t xml:space="preserve"> </w:t>
      </w:r>
      <w:r w:rsidR="00077BE8" w:rsidRPr="00152B40">
        <w:rPr>
          <w:vanish/>
          <w:lang w:val="en-US"/>
        </w:rPr>
        <w:t>Partea superioară a formularului</w:t>
      </w:r>
    </w:p>
    <w:p w14:paraId="204A4FF5" w14:textId="77777777" w:rsidR="008035F7" w:rsidRDefault="008035F7" w:rsidP="00944105">
      <w:pPr>
        <w:tabs>
          <w:tab w:val="left" w:pos="-180"/>
        </w:tabs>
        <w:spacing w:after="0"/>
        <w:ind w:firstLine="720"/>
        <w:jc w:val="both"/>
        <w:rPr>
          <w:lang w:val="ro-RO"/>
        </w:rPr>
      </w:pPr>
    </w:p>
    <w:p w14:paraId="7C8A860C" w14:textId="77777777" w:rsidR="008035F7" w:rsidRPr="008035F7" w:rsidRDefault="008035F7" w:rsidP="00944105">
      <w:pPr>
        <w:tabs>
          <w:tab w:val="left" w:pos="-180"/>
        </w:tabs>
        <w:spacing w:after="0"/>
        <w:ind w:firstLine="720"/>
        <w:jc w:val="both"/>
        <w:rPr>
          <w:b/>
          <w:lang w:val="ro-RO"/>
        </w:rPr>
      </w:pPr>
      <w:r w:rsidRPr="008035F7">
        <w:rPr>
          <w:b/>
          <w:lang w:val="ro-RO"/>
        </w:rPr>
        <w:t xml:space="preserve">Articolul 28. Cazuri care justifică recurgerea la procedura de negociere fără publicarea </w:t>
      </w:r>
      <w:r w:rsidR="005C458D" w:rsidRPr="005C458D">
        <w:rPr>
          <w:b/>
          <w:lang w:val="ro-RO"/>
        </w:rPr>
        <w:t xml:space="preserve">prealabilă a </w:t>
      </w:r>
      <w:r w:rsidRPr="008035F7">
        <w:rPr>
          <w:b/>
          <w:lang w:val="ro-RO"/>
        </w:rPr>
        <w:t>unui anunț de participare</w:t>
      </w:r>
    </w:p>
    <w:p w14:paraId="69456D99" w14:textId="072A74D6" w:rsidR="008035F7" w:rsidRPr="00BD3473" w:rsidRDefault="00C949F0" w:rsidP="000779AC">
      <w:pPr>
        <w:pStyle w:val="Listparagraf"/>
        <w:numPr>
          <w:ilvl w:val="0"/>
          <w:numId w:val="43"/>
        </w:numPr>
        <w:tabs>
          <w:tab w:val="left" w:pos="-180"/>
          <w:tab w:val="left" w:pos="1260"/>
        </w:tabs>
        <w:spacing w:after="0"/>
        <w:ind w:left="0" w:firstLine="720"/>
        <w:jc w:val="both"/>
        <w:rPr>
          <w:lang w:val="ro-RO"/>
        </w:rPr>
      </w:pPr>
      <w:r w:rsidRPr="00BD3473">
        <w:rPr>
          <w:lang w:val="ro-RO"/>
        </w:rPr>
        <w:t>Autoritatea/</w:t>
      </w:r>
      <w:r w:rsidR="00A02201" w:rsidRPr="00BD3473">
        <w:rPr>
          <w:lang w:val="ro-RO"/>
        </w:rPr>
        <w:t>e</w:t>
      </w:r>
      <w:r w:rsidR="008035F7" w:rsidRPr="00BD3473">
        <w:rPr>
          <w:lang w:val="ro-RO"/>
        </w:rPr>
        <w:t xml:space="preserve">ntitatea contractantă </w:t>
      </w:r>
      <w:r w:rsidR="004B6E13" w:rsidRPr="00BD3473">
        <w:rPr>
          <w:lang w:val="ro-RO"/>
        </w:rPr>
        <w:t>aplică</w:t>
      </w:r>
      <w:r w:rsidR="008035F7" w:rsidRPr="00BD3473">
        <w:rPr>
          <w:lang w:val="ro-RO"/>
        </w:rPr>
        <w:t xml:space="preserve"> procedura de negociere fără publicarea prealabilă a unui anunţ de participare, cu</w:t>
      </w:r>
      <w:r w:rsidR="00D00168" w:rsidRPr="00BD3473">
        <w:rPr>
          <w:lang w:val="en-US"/>
        </w:rPr>
        <w:t xml:space="preserve"> </w:t>
      </w:r>
      <w:r w:rsidR="00D00168" w:rsidRPr="00BD3473">
        <w:rPr>
          <w:lang w:val="ro-RO"/>
        </w:rPr>
        <w:t>condiția să</w:t>
      </w:r>
      <w:r w:rsidR="008035F7" w:rsidRPr="00BD3473">
        <w:rPr>
          <w:lang w:val="ro-RO"/>
        </w:rPr>
        <w:t xml:space="preserve"> </w:t>
      </w:r>
      <w:r w:rsidR="00D00168" w:rsidRPr="00BD3473">
        <w:rPr>
          <w:lang w:val="ro-RO"/>
        </w:rPr>
        <w:t xml:space="preserve">publice justificarea acestei decizii </w:t>
      </w:r>
      <w:r w:rsidR="008035F7" w:rsidRPr="00BD3473">
        <w:rPr>
          <w:lang w:val="ro-RO"/>
        </w:rPr>
        <w:t>în anunțul de atribuire</w:t>
      </w:r>
      <w:r w:rsidR="00D00168" w:rsidRPr="00BD3473">
        <w:rPr>
          <w:lang w:val="ro-RO"/>
        </w:rPr>
        <w:t>,</w:t>
      </w:r>
      <w:r w:rsidR="008035F7" w:rsidRPr="00BD3473">
        <w:rPr>
          <w:lang w:val="ro-RO"/>
        </w:rPr>
        <w:t xml:space="preserve"> conform prevederil</w:t>
      </w:r>
      <w:r w:rsidR="00D00168" w:rsidRPr="00BD3473">
        <w:rPr>
          <w:lang w:val="ro-RO"/>
        </w:rPr>
        <w:t>or</w:t>
      </w:r>
      <w:r w:rsidR="008035F7" w:rsidRPr="00BD3473">
        <w:rPr>
          <w:lang w:val="ro-RO"/>
        </w:rPr>
        <w:t xml:space="preserve"> art. 30 alin. (</w:t>
      </w:r>
      <w:r w:rsidR="00015391" w:rsidRPr="00BD3473">
        <w:rPr>
          <w:lang w:val="ro-RO"/>
        </w:rPr>
        <w:t>7</w:t>
      </w:r>
      <w:r w:rsidR="008035F7" w:rsidRPr="00BD3473">
        <w:rPr>
          <w:lang w:val="ro-RO"/>
        </w:rPr>
        <w:t>)</w:t>
      </w:r>
      <w:r w:rsidR="004B6E13" w:rsidRPr="00BD3473">
        <w:rPr>
          <w:lang w:val="ro-RO"/>
        </w:rPr>
        <w:t>-(9)</w:t>
      </w:r>
      <w:r w:rsidR="008035F7" w:rsidRPr="00BD3473">
        <w:rPr>
          <w:lang w:val="ro-RO"/>
        </w:rPr>
        <w:t xml:space="preserve">, în următoarele </w:t>
      </w:r>
      <w:r w:rsidR="004B6E13" w:rsidRPr="00BD3473">
        <w:rPr>
          <w:lang w:val="ro-RO"/>
        </w:rPr>
        <w:t>cazuri</w:t>
      </w:r>
      <w:r w:rsidR="008035F7" w:rsidRPr="00BD3473">
        <w:rPr>
          <w:lang w:val="ro-RO"/>
        </w:rPr>
        <w:t>:</w:t>
      </w:r>
      <w:r w:rsidR="005C458D" w:rsidRPr="00BD3473">
        <w:rPr>
          <w:lang w:val="ro-RO"/>
        </w:rPr>
        <w:t xml:space="preserve"> </w:t>
      </w:r>
    </w:p>
    <w:p w14:paraId="278A6E82" w14:textId="36C3701E" w:rsidR="008035F7" w:rsidRPr="00BD3473" w:rsidRDefault="008035F7" w:rsidP="000779AC">
      <w:pPr>
        <w:pStyle w:val="Listparagraf"/>
        <w:numPr>
          <w:ilvl w:val="3"/>
          <w:numId w:val="44"/>
        </w:numPr>
        <w:tabs>
          <w:tab w:val="left" w:pos="-180"/>
          <w:tab w:val="left" w:pos="1260"/>
        </w:tabs>
        <w:spacing w:after="0"/>
        <w:ind w:left="0" w:firstLine="720"/>
        <w:jc w:val="both"/>
        <w:rPr>
          <w:lang w:val="ro-RO"/>
        </w:rPr>
      </w:pPr>
      <w:r w:rsidRPr="00BD3473">
        <w:rPr>
          <w:lang w:val="ro-RO"/>
        </w:rPr>
        <w:t>nicio ofertă sau nicio ofertă</w:t>
      </w:r>
      <w:r w:rsidR="004B6E13" w:rsidRPr="00BD3473">
        <w:rPr>
          <w:lang w:val="ro-RO"/>
        </w:rPr>
        <w:t>/candidatură</w:t>
      </w:r>
      <w:r w:rsidRPr="00BD3473">
        <w:rPr>
          <w:lang w:val="ro-RO"/>
        </w:rPr>
        <w:t xml:space="preserve"> adecvată nu a fost depusă ca răspuns la un anunţ de participare </w:t>
      </w:r>
      <w:r w:rsidR="004B6E13" w:rsidRPr="00BD3473">
        <w:rPr>
          <w:lang w:val="ro-RO"/>
        </w:rPr>
        <w:t>la o</w:t>
      </w:r>
      <w:r w:rsidRPr="00BD3473">
        <w:rPr>
          <w:lang w:val="ro-RO"/>
        </w:rPr>
        <w:t xml:space="preserve"> </w:t>
      </w:r>
      <w:r w:rsidR="004B6E13" w:rsidRPr="00BD3473">
        <w:rPr>
          <w:lang w:val="ro-RO"/>
        </w:rPr>
        <w:t xml:space="preserve">procedură </w:t>
      </w:r>
      <w:r w:rsidRPr="00BD3473">
        <w:rPr>
          <w:lang w:val="ro-RO"/>
        </w:rPr>
        <w:t xml:space="preserve">de licitaţie restrânsă, </w:t>
      </w:r>
      <w:r w:rsidR="004B6E13" w:rsidRPr="00BD3473">
        <w:rPr>
          <w:lang w:val="ro-RO"/>
        </w:rPr>
        <w:t xml:space="preserve">negociere competitivă </w:t>
      </w:r>
      <w:r w:rsidR="00B76944" w:rsidRPr="00BD3473">
        <w:rPr>
          <w:lang w:val="ro-RO"/>
        </w:rPr>
        <w:t xml:space="preserve">sau </w:t>
      </w:r>
      <w:r w:rsidRPr="00BD3473">
        <w:rPr>
          <w:lang w:val="ro-RO"/>
        </w:rPr>
        <w:t>dialog competitiv atâta timp cât condiţiile iniţiale ale contractului</w:t>
      </w:r>
      <w:r w:rsidR="00152B40" w:rsidRPr="00BD3473">
        <w:rPr>
          <w:lang w:val="ro-RO"/>
        </w:rPr>
        <w:t xml:space="preserve"> de achiziție</w:t>
      </w:r>
      <w:r w:rsidRPr="00BD3473">
        <w:rPr>
          <w:lang w:val="ro-RO"/>
        </w:rPr>
        <w:t xml:space="preserve"> nu au fost modificate substanţial;</w:t>
      </w:r>
      <w:r w:rsidR="00D00168" w:rsidRPr="00BD3473">
        <w:rPr>
          <w:lang w:val="ro-RO"/>
        </w:rPr>
        <w:t xml:space="preserve"> </w:t>
      </w:r>
    </w:p>
    <w:p w14:paraId="5F8FBF91" w14:textId="1D0A36E4" w:rsidR="00BD3473" w:rsidRDefault="00B11968" w:rsidP="000779AC">
      <w:pPr>
        <w:pStyle w:val="Listparagraf"/>
        <w:numPr>
          <w:ilvl w:val="3"/>
          <w:numId w:val="44"/>
        </w:numPr>
        <w:tabs>
          <w:tab w:val="left" w:pos="-180"/>
          <w:tab w:val="left" w:pos="1260"/>
        </w:tabs>
        <w:spacing w:after="0"/>
        <w:ind w:left="0" w:firstLine="720"/>
        <w:jc w:val="both"/>
        <w:rPr>
          <w:lang w:val="ro-RO"/>
        </w:rPr>
      </w:pPr>
      <w:r w:rsidRPr="00BD3473">
        <w:rPr>
          <w:lang w:val="ro-RO"/>
        </w:rPr>
        <w:t>au fost depuse numai oferte inacceptabile sau neconforme ca răspuns la un anunț de participare la o procedură de</w:t>
      </w:r>
      <w:r w:rsidR="008035F7" w:rsidRPr="00BD3473">
        <w:rPr>
          <w:lang w:val="ro-RO"/>
        </w:rPr>
        <w:t xml:space="preserve"> licitaţie </w:t>
      </w:r>
      <w:r w:rsidRPr="00BD3473">
        <w:rPr>
          <w:lang w:val="ro-RO"/>
        </w:rPr>
        <w:t>restrânsă</w:t>
      </w:r>
      <w:r w:rsidR="008035F7" w:rsidRPr="00BD3473">
        <w:rPr>
          <w:lang w:val="ro-RO"/>
        </w:rPr>
        <w:t xml:space="preserve">, </w:t>
      </w:r>
      <w:r w:rsidRPr="00BD3473">
        <w:rPr>
          <w:lang w:val="ro-RO"/>
        </w:rPr>
        <w:t xml:space="preserve">negociere competitivă </w:t>
      </w:r>
      <w:r w:rsidR="00B76944" w:rsidRPr="00BD3473">
        <w:rPr>
          <w:lang w:val="ro-RO"/>
        </w:rPr>
        <w:t>sau</w:t>
      </w:r>
      <w:r w:rsidR="008035F7" w:rsidRPr="00BD3473">
        <w:rPr>
          <w:lang w:val="ro-RO"/>
        </w:rPr>
        <w:t xml:space="preserve"> di</w:t>
      </w:r>
      <w:r w:rsidR="00C949F0" w:rsidRPr="00BD3473">
        <w:rPr>
          <w:lang w:val="ro-RO"/>
        </w:rPr>
        <w:t>alog competitiv</w:t>
      </w:r>
      <w:r w:rsidR="008035F7" w:rsidRPr="00BD3473">
        <w:rPr>
          <w:lang w:val="ro-RO"/>
        </w:rPr>
        <w:t xml:space="preserve">. Aplicarea procedurii de negociere </w:t>
      </w:r>
      <w:r w:rsidRPr="00BD3473">
        <w:rPr>
          <w:lang w:val="ro-RO"/>
        </w:rPr>
        <w:t xml:space="preserve">fără publicarea prealabilă a unui anunț de participare </w:t>
      </w:r>
      <w:r w:rsidR="008035F7" w:rsidRPr="00BD3473">
        <w:rPr>
          <w:lang w:val="ro-RO"/>
        </w:rPr>
        <w:t xml:space="preserve">în acest caz este posibilă numai după anularea procedurii iniţiale </w:t>
      </w:r>
      <w:r w:rsidRPr="00BD3473">
        <w:rPr>
          <w:lang w:val="ro-RO"/>
        </w:rPr>
        <w:t xml:space="preserve">de atribuire </w:t>
      </w:r>
      <w:r w:rsidR="008035F7" w:rsidRPr="00BD3473">
        <w:rPr>
          <w:lang w:val="ro-RO"/>
        </w:rPr>
        <w:t xml:space="preserve">şi numai dacă </w:t>
      </w:r>
      <w:r w:rsidRPr="00BD3473">
        <w:rPr>
          <w:lang w:val="ro-RO"/>
        </w:rPr>
        <w:t>sunt îndeplinite</w:t>
      </w:r>
      <w:r w:rsidR="008035F7" w:rsidRPr="00BD3473">
        <w:rPr>
          <w:lang w:val="ro-RO"/>
        </w:rPr>
        <w:t xml:space="preserve">, în mod cumulativ, următoarele condiţii: </w:t>
      </w:r>
    </w:p>
    <w:p w14:paraId="77C17F22" w14:textId="29954C87" w:rsidR="00BD3473" w:rsidRPr="00BD3473" w:rsidRDefault="00BD3473" w:rsidP="000779AC">
      <w:pPr>
        <w:pStyle w:val="Listparagraf"/>
        <w:numPr>
          <w:ilvl w:val="0"/>
          <w:numId w:val="45"/>
        </w:numPr>
        <w:tabs>
          <w:tab w:val="left" w:pos="-180"/>
          <w:tab w:val="left" w:pos="1260"/>
        </w:tabs>
        <w:spacing w:after="0"/>
        <w:ind w:left="0" w:firstLine="720"/>
        <w:jc w:val="both"/>
        <w:rPr>
          <w:lang w:val="ro-RO"/>
        </w:rPr>
      </w:pPr>
      <w:r w:rsidRPr="00BD3473">
        <w:rPr>
          <w:lang w:val="ro-RO"/>
        </w:rPr>
        <w:t xml:space="preserve">cerinţele iniţiale prevăzute în documentaţia de atribuire nu sunt modificate substanţial; </w:t>
      </w:r>
    </w:p>
    <w:p w14:paraId="55372FDD" w14:textId="4C6B8A8D" w:rsidR="00BD3473" w:rsidRPr="00BD3473" w:rsidRDefault="00BD3473" w:rsidP="000779AC">
      <w:pPr>
        <w:pStyle w:val="Listparagraf"/>
        <w:numPr>
          <w:ilvl w:val="0"/>
          <w:numId w:val="45"/>
        </w:numPr>
        <w:tabs>
          <w:tab w:val="left" w:pos="-180"/>
          <w:tab w:val="left" w:pos="1260"/>
        </w:tabs>
        <w:spacing w:after="0"/>
        <w:ind w:left="0" w:firstLine="720"/>
        <w:jc w:val="both"/>
        <w:rPr>
          <w:lang w:val="ro-RO"/>
        </w:rPr>
      </w:pPr>
      <w:r w:rsidRPr="00BD3473">
        <w:rPr>
          <w:lang w:val="ro-RO"/>
        </w:rPr>
        <w:t>autoritatea/entitatea contractantă invită la negocieri toţi și numai ofertanţii care au îndeplinit criteriile de calificare şi selecţie în cadrul procedurii anterioare şi care au depus oferte conforme cu cerințele prevăzute în documentaţia de atribuire;</w:t>
      </w:r>
    </w:p>
    <w:p w14:paraId="595AFA72" w14:textId="77777777" w:rsidR="00BD3473" w:rsidRPr="00BD3473" w:rsidRDefault="008035F7" w:rsidP="000779AC">
      <w:pPr>
        <w:pStyle w:val="Listparagraf"/>
        <w:numPr>
          <w:ilvl w:val="3"/>
          <w:numId w:val="44"/>
        </w:numPr>
        <w:tabs>
          <w:tab w:val="left" w:pos="-180"/>
          <w:tab w:val="left" w:pos="1260"/>
        </w:tabs>
        <w:spacing w:after="0"/>
        <w:ind w:left="0" w:firstLine="720"/>
        <w:jc w:val="both"/>
        <w:rPr>
          <w:lang w:val="ro-RO"/>
        </w:rPr>
      </w:pPr>
      <w:r w:rsidRPr="00BD3473">
        <w:rPr>
          <w:lang w:val="ro-RO"/>
        </w:rPr>
        <w:t xml:space="preserve">în cazul unei urgenţe care rezultă în urma apariţiei unei situaţii de criză </w:t>
      </w:r>
      <w:r w:rsidR="00B20B38" w:rsidRPr="00BD3473">
        <w:rPr>
          <w:lang w:val="ro-RO"/>
        </w:rPr>
        <w:t>incompatibilă</w:t>
      </w:r>
      <w:r w:rsidRPr="00BD3473">
        <w:rPr>
          <w:lang w:val="ro-RO"/>
        </w:rPr>
        <w:t xml:space="preserve"> cu </w:t>
      </w:r>
      <w:r w:rsidR="00A44ADA" w:rsidRPr="00BD3473">
        <w:rPr>
          <w:lang w:val="ro-RO"/>
        </w:rPr>
        <w:t xml:space="preserve">termenele </w:t>
      </w:r>
      <w:r w:rsidR="002D31FB" w:rsidRPr="00BD3473">
        <w:rPr>
          <w:lang w:val="ro-RO"/>
        </w:rPr>
        <w:t xml:space="preserve">necesare pentru </w:t>
      </w:r>
      <w:r w:rsidRPr="00BD3473">
        <w:rPr>
          <w:lang w:val="ro-RO"/>
        </w:rPr>
        <w:t xml:space="preserve">aplicarea licitaţiei restrânse, negocierii </w:t>
      </w:r>
      <w:r w:rsidR="00A02201" w:rsidRPr="00BD3473">
        <w:rPr>
          <w:lang w:val="ro-RO"/>
        </w:rPr>
        <w:t>competitive</w:t>
      </w:r>
      <w:r w:rsidR="007C2B7E" w:rsidRPr="00BD3473">
        <w:rPr>
          <w:lang w:val="ro-RO"/>
        </w:rPr>
        <w:t xml:space="preserve"> sau</w:t>
      </w:r>
      <w:r w:rsidRPr="00BD3473">
        <w:rPr>
          <w:lang w:val="ro-RO"/>
        </w:rPr>
        <w:t xml:space="preserve"> dialogului competitiv, inclusiv cu </w:t>
      </w:r>
      <w:r w:rsidR="00AB2FB8" w:rsidRPr="00BD3473">
        <w:rPr>
          <w:lang w:val="ro-RO"/>
        </w:rPr>
        <w:t xml:space="preserve">termene </w:t>
      </w:r>
      <w:r w:rsidRPr="00BD3473">
        <w:rPr>
          <w:lang w:val="ro-RO"/>
        </w:rPr>
        <w:t xml:space="preserve">reduse </w:t>
      </w:r>
      <w:r w:rsidR="007C2B7E" w:rsidRPr="00BD3473">
        <w:rPr>
          <w:lang w:val="en-US"/>
        </w:rPr>
        <w:t>prevăzute</w:t>
      </w:r>
      <w:r w:rsidRPr="00BD3473">
        <w:rPr>
          <w:lang w:val="ro-RO"/>
        </w:rPr>
        <w:t xml:space="preserve"> la art. 33 alin. (</w:t>
      </w:r>
      <w:r w:rsidR="00416DD7" w:rsidRPr="00BD3473">
        <w:rPr>
          <w:lang w:val="ro-RO"/>
        </w:rPr>
        <w:t>13</w:t>
      </w:r>
      <w:r w:rsidRPr="00BD3473">
        <w:rPr>
          <w:lang w:val="ro-RO"/>
        </w:rPr>
        <w:t>);</w:t>
      </w:r>
    </w:p>
    <w:p w14:paraId="572456E9" w14:textId="48193D6F" w:rsidR="00BD3473" w:rsidRPr="00BD3473" w:rsidRDefault="008035F7" w:rsidP="000779AC">
      <w:pPr>
        <w:pStyle w:val="Listparagraf"/>
        <w:numPr>
          <w:ilvl w:val="3"/>
          <w:numId w:val="44"/>
        </w:numPr>
        <w:tabs>
          <w:tab w:val="left" w:pos="-180"/>
          <w:tab w:val="left" w:pos="1260"/>
        </w:tabs>
        <w:spacing w:after="0"/>
        <w:ind w:left="0" w:firstLine="720"/>
        <w:jc w:val="both"/>
        <w:rPr>
          <w:lang w:val="ro-RO"/>
        </w:rPr>
      </w:pPr>
      <w:r w:rsidRPr="00BD3473">
        <w:rPr>
          <w:lang w:val="ro-RO"/>
        </w:rPr>
        <w:t xml:space="preserve">în măsura în care este </w:t>
      </w:r>
      <w:r w:rsidR="00086B0F" w:rsidRPr="00BD3473">
        <w:rPr>
          <w:lang w:val="ro-RO"/>
        </w:rPr>
        <w:t xml:space="preserve">absolut </w:t>
      </w:r>
      <w:r w:rsidRPr="00BD3473">
        <w:rPr>
          <w:lang w:val="ro-RO"/>
        </w:rPr>
        <w:t xml:space="preserve">necesar, </w:t>
      </w:r>
      <w:r w:rsidR="00A44ADA" w:rsidRPr="00BD3473">
        <w:rPr>
          <w:lang w:val="ro-RO"/>
        </w:rPr>
        <w:t>din motive de maximă urgență</w:t>
      </w:r>
      <w:r w:rsidR="002436C9">
        <w:rPr>
          <w:lang w:val="ro-RO"/>
        </w:rPr>
        <w:t xml:space="preserve"> </w:t>
      </w:r>
      <w:r w:rsidR="00A44ADA" w:rsidRPr="00BD3473">
        <w:rPr>
          <w:lang w:val="ro-RO"/>
        </w:rPr>
        <w:t>ca urmare a unor</w:t>
      </w:r>
      <w:r w:rsidRPr="00BD3473">
        <w:rPr>
          <w:lang w:val="ro-RO"/>
        </w:rPr>
        <w:t xml:space="preserve"> evenimente </w:t>
      </w:r>
      <w:r w:rsidR="00AB2FB8" w:rsidRPr="00BD3473">
        <w:rPr>
          <w:lang w:val="ro-RO"/>
        </w:rPr>
        <w:t xml:space="preserve">imprevizibile </w:t>
      </w:r>
      <w:r w:rsidRPr="00BD3473">
        <w:rPr>
          <w:lang w:val="ro-RO"/>
        </w:rPr>
        <w:t>pe</w:t>
      </w:r>
      <w:r w:rsidR="00AB2FB8" w:rsidRPr="00BD3473">
        <w:rPr>
          <w:lang w:val="ro-RO"/>
        </w:rPr>
        <w:t>ntru</w:t>
      </w:r>
      <w:r w:rsidRPr="00BD3473">
        <w:rPr>
          <w:lang w:val="ro-RO"/>
        </w:rPr>
        <w:t xml:space="preserve"> autoritatea/entitatea contractantă</w:t>
      </w:r>
      <w:r w:rsidR="00A44ADA" w:rsidRPr="00BD3473">
        <w:rPr>
          <w:lang w:val="ro-RO"/>
        </w:rPr>
        <w:t xml:space="preserve"> în cauză</w:t>
      </w:r>
      <w:r w:rsidRPr="00BD3473">
        <w:rPr>
          <w:lang w:val="ro-RO"/>
        </w:rPr>
        <w:t>, nu se po</w:t>
      </w:r>
      <w:r w:rsidR="00AB2FB8" w:rsidRPr="00BD3473">
        <w:rPr>
          <w:lang w:val="ro-RO"/>
        </w:rPr>
        <w:t>t</w:t>
      </w:r>
      <w:r w:rsidRPr="00BD3473">
        <w:rPr>
          <w:lang w:val="ro-RO"/>
        </w:rPr>
        <w:t xml:space="preserve"> respecta termenele pentru procedura </w:t>
      </w:r>
      <w:r w:rsidR="00A44ADA" w:rsidRPr="00BD3473">
        <w:rPr>
          <w:lang w:val="ro-RO"/>
        </w:rPr>
        <w:t>de licitație restrânsă</w:t>
      </w:r>
      <w:r w:rsidRPr="00BD3473">
        <w:rPr>
          <w:lang w:val="ro-RO"/>
        </w:rPr>
        <w:t xml:space="preserve"> sau de negociere </w:t>
      </w:r>
      <w:r w:rsidR="00A02201" w:rsidRPr="00BD3473">
        <w:rPr>
          <w:lang w:val="ro-RO"/>
        </w:rPr>
        <w:t>competitivă</w:t>
      </w:r>
      <w:r w:rsidRPr="00BD3473">
        <w:rPr>
          <w:lang w:val="ro-RO"/>
        </w:rPr>
        <w:t xml:space="preserve">, inclusiv termenele de </w:t>
      </w:r>
      <w:r w:rsidR="00A44ADA" w:rsidRPr="00BD3473">
        <w:rPr>
          <w:lang w:val="ro-RO"/>
        </w:rPr>
        <w:t xml:space="preserve">reduse </w:t>
      </w:r>
      <w:r w:rsidRPr="00BD3473">
        <w:rPr>
          <w:lang w:val="ro-RO"/>
        </w:rPr>
        <w:t>prevăzute în art. 33 alin. (</w:t>
      </w:r>
      <w:r w:rsidR="00416DD7" w:rsidRPr="00BD3473">
        <w:rPr>
          <w:lang w:val="ro-RO"/>
        </w:rPr>
        <w:t>13</w:t>
      </w:r>
      <w:r w:rsidRPr="00BD3473">
        <w:rPr>
          <w:lang w:val="ro-RO"/>
        </w:rPr>
        <w:t>);</w:t>
      </w:r>
    </w:p>
    <w:p w14:paraId="6D8E67CE" w14:textId="30CA2CC5" w:rsidR="00C949F0" w:rsidRPr="00BD3473" w:rsidRDefault="008035F7" w:rsidP="000779AC">
      <w:pPr>
        <w:pStyle w:val="Listparagraf"/>
        <w:numPr>
          <w:ilvl w:val="3"/>
          <w:numId w:val="44"/>
        </w:numPr>
        <w:tabs>
          <w:tab w:val="left" w:pos="-180"/>
          <w:tab w:val="left" w:pos="1260"/>
        </w:tabs>
        <w:spacing w:after="0"/>
        <w:ind w:left="0" w:firstLine="720"/>
        <w:jc w:val="both"/>
        <w:rPr>
          <w:lang w:val="ro-RO"/>
        </w:rPr>
      </w:pPr>
      <w:r w:rsidRPr="00BD3473">
        <w:rPr>
          <w:lang w:val="ro-RO"/>
        </w:rPr>
        <w:lastRenderedPageBreak/>
        <w:t xml:space="preserve">din motive tehnice sau referitoare la protecţia drepturilor exclusive, </w:t>
      </w:r>
      <w:r w:rsidR="008646E2" w:rsidRPr="00BD3473">
        <w:rPr>
          <w:lang w:val="ro-RO"/>
        </w:rPr>
        <w:t xml:space="preserve">când </w:t>
      </w:r>
      <w:r w:rsidRPr="00BD3473">
        <w:rPr>
          <w:lang w:val="ro-RO"/>
        </w:rPr>
        <w:t xml:space="preserve">un singur operator economic dispune de </w:t>
      </w:r>
      <w:r w:rsidR="00A479E1" w:rsidRPr="00BD3473">
        <w:rPr>
          <w:lang w:val="ro-RO"/>
        </w:rPr>
        <w:t xml:space="preserve">lucrările, </w:t>
      </w:r>
      <w:r w:rsidRPr="00BD3473">
        <w:rPr>
          <w:lang w:val="ro-RO"/>
        </w:rPr>
        <w:t>bunurile</w:t>
      </w:r>
      <w:r w:rsidR="00A479E1" w:rsidRPr="00BD3473">
        <w:rPr>
          <w:lang w:val="ro-RO"/>
        </w:rPr>
        <w:t xml:space="preserve"> sau</w:t>
      </w:r>
      <w:r w:rsidRPr="00BD3473">
        <w:rPr>
          <w:lang w:val="ro-RO"/>
        </w:rPr>
        <w:t xml:space="preserve"> </w:t>
      </w:r>
      <w:r w:rsidR="008646E2" w:rsidRPr="00BD3473">
        <w:rPr>
          <w:lang w:val="ro-RO"/>
        </w:rPr>
        <w:t xml:space="preserve">serviciile  </w:t>
      </w:r>
      <w:r w:rsidRPr="00BD3473">
        <w:rPr>
          <w:lang w:val="ro-RO"/>
        </w:rPr>
        <w:t xml:space="preserve"> necesare şi nu există o alternativă sau un substitut rezonabil, iar absenţa concurenţei nu este rezultatul unei restrângeri artificiale a parametrilor achiziţiei.</w:t>
      </w:r>
    </w:p>
    <w:p w14:paraId="551529F6" w14:textId="3936660E" w:rsidR="00BD3473" w:rsidRDefault="00105232" w:rsidP="000779AC">
      <w:pPr>
        <w:pStyle w:val="Listparagraf"/>
        <w:numPr>
          <w:ilvl w:val="0"/>
          <w:numId w:val="43"/>
        </w:numPr>
        <w:tabs>
          <w:tab w:val="left" w:pos="-180"/>
          <w:tab w:val="left" w:pos="1260"/>
        </w:tabs>
        <w:spacing w:after="0"/>
        <w:ind w:left="0" w:firstLine="720"/>
        <w:jc w:val="both"/>
        <w:rPr>
          <w:lang w:val="ro-RO"/>
        </w:rPr>
      </w:pPr>
      <w:r w:rsidRPr="00BD3473">
        <w:rPr>
          <w:lang w:val="ro-RO"/>
        </w:rPr>
        <w:t>Procedura de negociere fără publicarea prealabilă a unui anunț de participare poate fi aplicată pentru atribuirea contractelor de achiziții de bunuri și de servicii în următoarele cazuri:</w:t>
      </w:r>
    </w:p>
    <w:p w14:paraId="482056D4" w14:textId="0998F521" w:rsidR="00BD3473" w:rsidRPr="00BD3473" w:rsidRDefault="00BD3473" w:rsidP="000779AC">
      <w:pPr>
        <w:pStyle w:val="Listparagraf"/>
        <w:numPr>
          <w:ilvl w:val="0"/>
          <w:numId w:val="46"/>
        </w:numPr>
        <w:tabs>
          <w:tab w:val="left" w:pos="-180"/>
          <w:tab w:val="left" w:pos="1260"/>
        </w:tabs>
        <w:spacing w:after="0"/>
        <w:ind w:left="0" w:firstLine="720"/>
        <w:jc w:val="both"/>
        <w:rPr>
          <w:lang w:val="ro-RO"/>
        </w:rPr>
      </w:pPr>
      <w:r w:rsidRPr="00BD3473">
        <w:rPr>
          <w:lang w:val="ro-RO"/>
        </w:rPr>
        <w:t>pentru serviciile de cercetare și dezvoltare, cu excepția celor menționate la art. 13;</w:t>
      </w:r>
    </w:p>
    <w:p w14:paraId="1BAFE241" w14:textId="62122C5F" w:rsidR="00BD3473" w:rsidRPr="00BD3473" w:rsidRDefault="00BD3473" w:rsidP="000779AC">
      <w:pPr>
        <w:pStyle w:val="Listparagraf"/>
        <w:numPr>
          <w:ilvl w:val="0"/>
          <w:numId w:val="46"/>
        </w:numPr>
        <w:tabs>
          <w:tab w:val="left" w:pos="-180"/>
          <w:tab w:val="left" w:pos="1260"/>
        </w:tabs>
        <w:spacing w:after="0"/>
        <w:ind w:left="0" w:firstLine="720"/>
        <w:jc w:val="both"/>
        <w:rPr>
          <w:lang w:val="ro-RO"/>
        </w:rPr>
      </w:pPr>
      <w:r w:rsidRPr="00BD3473">
        <w:rPr>
          <w:lang w:val="ro-RO"/>
        </w:rPr>
        <w:t>pentru bunurile produse numai în scopul cercetării, dezvoltării sau experimentării; această prevedere nu se aplică producţiei cantitative destinată să stabilească viabilitatea comercială a bunului sau să amortizeze costurile de cercetare și dezvoltare.</w:t>
      </w:r>
    </w:p>
    <w:p w14:paraId="556AC20C" w14:textId="7CB51039" w:rsidR="00F93921" w:rsidRDefault="00105232" w:rsidP="000779AC">
      <w:pPr>
        <w:pStyle w:val="Listparagraf"/>
        <w:numPr>
          <w:ilvl w:val="0"/>
          <w:numId w:val="43"/>
        </w:numPr>
        <w:tabs>
          <w:tab w:val="left" w:pos="-180"/>
          <w:tab w:val="left" w:pos="1260"/>
        </w:tabs>
        <w:spacing w:after="0"/>
        <w:ind w:left="0" w:firstLine="720"/>
        <w:jc w:val="both"/>
        <w:rPr>
          <w:lang w:val="ro-RO"/>
        </w:rPr>
      </w:pPr>
      <w:r w:rsidRPr="00BD3473">
        <w:rPr>
          <w:lang w:val="ro-RO"/>
        </w:rPr>
        <w:t>Procedura de negociere fără publicarea prealabilă a unui anunț de participare poate fi aplicată pentru atribuirea contractelor de achiziții de bunuri în următoarele cazuri</w:t>
      </w:r>
      <w:r w:rsidR="009E3448" w:rsidRPr="00BD3473">
        <w:rPr>
          <w:lang w:val="ro-RO"/>
        </w:rPr>
        <w:t>:</w:t>
      </w:r>
    </w:p>
    <w:p w14:paraId="66A0ADF1" w14:textId="179C8C80" w:rsidR="00F93921" w:rsidRPr="00F93921" w:rsidRDefault="00F93921" w:rsidP="000779AC">
      <w:pPr>
        <w:pStyle w:val="Listparagraf"/>
        <w:numPr>
          <w:ilvl w:val="0"/>
          <w:numId w:val="47"/>
        </w:numPr>
        <w:tabs>
          <w:tab w:val="left" w:pos="-180"/>
          <w:tab w:val="left" w:pos="1260"/>
        </w:tabs>
        <w:spacing w:after="0"/>
        <w:ind w:left="0" w:firstLine="720"/>
        <w:jc w:val="both"/>
        <w:rPr>
          <w:lang w:val="ro-RO"/>
        </w:rPr>
      </w:pPr>
      <w:r w:rsidRPr="00F93921">
        <w:rPr>
          <w:lang w:val="ro-RO"/>
        </w:rPr>
        <w:t>pentru livrările suplimentare efectuate de furnizorul iniţial, destinate fie pentru înlocuirea parţială a bunurilor sau a instalaţiilor de uz curent, fie pentru extinderea bunurilor sau a instalaţiilor existente, dacă schimbarea furnizorului ar impune autorității contractante achiziţionarea unui material tehnic cu caracteristici diferite, care duce la incompatibilitate sau la dificultăţi tehnice disproporţionate de utilizare şi întreţinere. Durata acestor contracte, precum şi cea a contractelor reînnoite nu poate depăși</w:t>
      </w:r>
      <w:r w:rsidRPr="00F93921" w:rsidDel="00435523">
        <w:rPr>
          <w:lang w:val="ro-RO"/>
        </w:rPr>
        <w:t xml:space="preserve"> </w:t>
      </w:r>
      <w:r w:rsidRPr="00F93921">
        <w:rPr>
          <w:lang w:val="ro-RO"/>
        </w:rPr>
        <w:t>5 ani, cu excepția situaţiilor excepţionale determinate ținând seama de durata de viaţă preconizată a bunurilor, instalaţiilor sau sistemelor livrate şi de dificultăţile tehnice pe care o schimbare de furnizor le-ar putea cauza;</w:t>
      </w:r>
      <w:r w:rsidRPr="00F93921">
        <w:rPr>
          <w:lang w:val="en-US"/>
        </w:rPr>
        <w:t xml:space="preserve"> </w:t>
      </w:r>
    </w:p>
    <w:p w14:paraId="3D3DD616" w14:textId="6F17625A" w:rsidR="00F93921" w:rsidRPr="00F93921" w:rsidRDefault="00F93921" w:rsidP="000779AC">
      <w:pPr>
        <w:pStyle w:val="Listparagraf"/>
        <w:numPr>
          <w:ilvl w:val="0"/>
          <w:numId w:val="47"/>
        </w:numPr>
        <w:tabs>
          <w:tab w:val="left" w:pos="-180"/>
          <w:tab w:val="left" w:pos="1260"/>
        </w:tabs>
        <w:spacing w:after="0"/>
        <w:ind w:left="0" w:firstLine="720"/>
        <w:jc w:val="both"/>
        <w:rPr>
          <w:lang w:val="ro-RO"/>
        </w:rPr>
      </w:pPr>
      <w:r w:rsidRPr="00F93921">
        <w:rPr>
          <w:lang w:val="ro-RO"/>
        </w:rPr>
        <w:t>pentru bunurile cotate şi achiziţionate la o bursă de mărfuri;</w:t>
      </w:r>
    </w:p>
    <w:p w14:paraId="084AD42D" w14:textId="7F30CF68" w:rsidR="00F93921" w:rsidRPr="00F93921" w:rsidRDefault="00F93921" w:rsidP="000779AC">
      <w:pPr>
        <w:pStyle w:val="Listparagraf"/>
        <w:numPr>
          <w:ilvl w:val="0"/>
          <w:numId w:val="47"/>
        </w:numPr>
        <w:tabs>
          <w:tab w:val="left" w:pos="-180"/>
          <w:tab w:val="left" w:pos="1260"/>
        </w:tabs>
        <w:spacing w:after="0"/>
        <w:ind w:left="0" w:firstLine="720"/>
        <w:jc w:val="both"/>
        <w:rPr>
          <w:lang w:val="ro-RO"/>
        </w:rPr>
      </w:pPr>
      <w:r w:rsidRPr="00F93921">
        <w:rPr>
          <w:lang w:val="ro-RO"/>
        </w:rPr>
        <w:t>pentru procurarea de bunuri în condiţii deosebit de avantajoase, fie de la un furnizor care îşi încetează definitiv activităţile comerciale, fie de la un administrator al procedurii de insolvabilitate.</w:t>
      </w:r>
    </w:p>
    <w:p w14:paraId="1FED1144" w14:textId="548A36F2" w:rsidR="00215606" w:rsidRPr="00F93921" w:rsidRDefault="001C50ED" w:rsidP="000779AC">
      <w:pPr>
        <w:pStyle w:val="Listparagraf"/>
        <w:numPr>
          <w:ilvl w:val="0"/>
          <w:numId w:val="43"/>
        </w:numPr>
        <w:tabs>
          <w:tab w:val="left" w:pos="-180"/>
          <w:tab w:val="left" w:pos="1260"/>
        </w:tabs>
        <w:spacing w:after="0"/>
        <w:ind w:left="0" w:firstLine="720"/>
        <w:jc w:val="both"/>
        <w:rPr>
          <w:lang w:val="ro-RO"/>
        </w:rPr>
      </w:pPr>
      <w:r w:rsidRPr="00F93921">
        <w:rPr>
          <w:lang w:val="ro-RO"/>
        </w:rPr>
        <w:t>Procedura de negociere fără publicarea prealabilă a unui anunț de participare poate fi aplicată pentru atribuirea contractelor de achiziții de lucrări și de servicii în următoarele cazuri</w:t>
      </w:r>
      <w:r w:rsidR="00215606" w:rsidRPr="00F93921">
        <w:rPr>
          <w:lang w:val="ro-RO"/>
        </w:rPr>
        <w:t>:</w:t>
      </w:r>
    </w:p>
    <w:p w14:paraId="3D61D9ED" w14:textId="29D82343" w:rsidR="003F5020" w:rsidRDefault="003F5020" w:rsidP="000779AC">
      <w:pPr>
        <w:pStyle w:val="Listparagraf"/>
        <w:numPr>
          <w:ilvl w:val="0"/>
          <w:numId w:val="48"/>
        </w:numPr>
        <w:tabs>
          <w:tab w:val="left" w:pos="-180"/>
          <w:tab w:val="left" w:pos="1260"/>
        </w:tabs>
        <w:spacing w:after="0"/>
        <w:ind w:left="0" w:firstLine="720"/>
        <w:jc w:val="both"/>
        <w:rPr>
          <w:lang w:val="ro-RO"/>
        </w:rPr>
      </w:pPr>
      <w:r w:rsidRPr="003F5020">
        <w:rPr>
          <w:lang w:val="ro-RO"/>
        </w:rPr>
        <w:t>p</w:t>
      </w:r>
      <w:r w:rsidR="00E23732" w:rsidRPr="003F5020">
        <w:rPr>
          <w:lang w:val="ro-RO"/>
        </w:rPr>
        <w:t xml:space="preserve">entru lucrări sau servicii suplimentare </w:t>
      </w:r>
      <w:r w:rsidR="00215606" w:rsidRPr="003F5020">
        <w:rPr>
          <w:lang w:val="ro-RO"/>
        </w:rPr>
        <w:t xml:space="preserve">care nu sunt </w:t>
      </w:r>
      <w:r w:rsidR="000D2881" w:rsidRPr="003F5020">
        <w:rPr>
          <w:lang w:val="ro-RO"/>
        </w:rPr>
        <w:t>incluse</w:t>
      </w:r>
      <w:r w:rsidR="00215606" w:rsidRPr="003F5020">
        <w:rPr>
          <w:lang w:val="ro-RO"/>
        </w:rPr>
        <w:t xml:space="preserve"> în proiectul </w:t>
      </w:r>
      <w:r w:rsidR="000D2881" w:rsidRPr="003F5020">
        <w:rPr>
          <w:lang w:val="ro-RO"/>
        </w:rPr>
        <w:t xml:space="preserve">inițial </w:t>
      </w:r>
      <w:r w:rsidR="00215606" w:rsidRPr="003F5020">
        <w:rPr>
          <w:lang w:val="ro-RO"/>
        </w:rPr>
        <w:t>propus, nici în contractul inițial</w:t>
      </w:r>
      <w:r w:rsidR="000D2881" w:rsidRPr="003F5020">
        <w:rPr>
          <w:lang w:val="ro-RO"/>
        </w:rPr>
        <w:t>,</w:t>
      </w:r>
      <w:r w:rsidR="00215606" w:rsidRPr="003F5020">
        <w:rPr>
          <w:lang w:val="ro-RO"/>
        </w:rPr>
        <w:t xml:space="preserve"> </w:t>
      </w:r>
      <w:r w:rsidR="00E23732" w:rsidRPr="003F5020">
        <w:rPr>
          <w:lang w:val="ro-RO"/>
        </w:rPr>
        <w:t>dar care au</w:t>
      </w:r>
      <w:r w:rsidR="00215606" w:rsidRPr="003F5020">
        <w:rPr>
          <w:lang w:val="ro-RO"/>
        </w:rPr>
        <w:t xml:space="preserve"> </w:t>
      </w:r>
      <w:r w:rsidR="00E23732" w:rsidRPr="003F5020">
        <w:rPr>
          <w:lang w:val="ro-RO"/>
        </w:rPr>
        <w:t xml:space="preserve">devenit </w:t>
      </w:r>
      <w:r w:rsidR="00215606" w:rsidRPr="003F5020">
        <w:rPr>
          <w:lang w:val="ro-RO"/>
        </w:rPr>
        <w:t xml:space="preserve">necesare ca urmare a </w:t>
      </w:r>
      <w:r w:rsidR="00E23732" w:rsidRPr="003F5020">
        <w:rPr>
          <w:lang w:val="ro-RO"/>
        </w:rPr>
        <w:t xml:space="preserve">unor circumstanțe </w:t>
      </w:r>
      <w:r w:rsidR="00215606" w:rsidRPr="003F5020">
        <w:rPr>
          <w:lang w:val="ro-RO"/>
        </w:rPr>
        <w:t xml:space="preserve">neprevăzute, pentru </w:t>
      </w:r>
      <w:r w:rsidR="000D2881" w:rsidRPr="003F5020">
        <w:rPr>
          <w:lang w:val="ro-RO"/>
        </w:rPr>
        <w:t xml:space="preserve">a asigura </w:t>
      </w:r>
      <w:r w:rsidR="00215606" w:rsidRPr="003F5020">
        <w:rPr>
          <w:lang w:val="ro-RO"/>
        </w:rPr>
        <w:t>execuția lucrări</w:t>
      </w:r>
      <w:r w:rsidR="000D2881" w:rsidRPr="003F5020">
        <w:rPr>
          <w:lang w:val="ro-RO"/>
        </w:rPr>
        <w:t>lor</w:t>
      </w:r>
      <w:r w:rsidR="00215606" w:rsidRPr="003F5020">
        <w:rPr>
          <w:lang w:val="ro-RO"/>
        </w:rPr>
        <w:t xml:space="preserve"> sau </w:t>
      </w:r>
      <w:r w:rsidR="000D2881" w:rsidRPr="003F5020">
        <w:rPr>
          <w:lang w:val="ro-RO"/>
        </w:rPr>
        <w:t xml:space="preserve">a </w:t>
      </w:r>
      <w:r w:rsidR="00E23732" w:rsidRPr="003F5020">
        <w:rPr>
          <w:lang w:val="ro-RO"/>
        </w:rPr>
        <w:t xml:space="preserve">prestarea </w:t>
      </w:r>
      <w:r w:rsidR="00215606" w:rsidRPr="003F5020">
        <w:rPr>
          <w:lang w:val="ro-RO"/>
        </w:rPr>
        <w:t>serviciilor conform specificațiil</w:t>
      </w:r>
      <w:r w:rsidR="000D2881" w:rsidRPr="003F5020">
        <w:rPr>
          <w:lang w:val="ro-RO"/>
        </w:rPr>
        <w:t>or</w:t>
      </w:r>
      <w:r w:rsidR="00E23732" w:rsidRPr="003F5020">
        <w:rPr>
          <w:lang w:val="ro-RO"/>
        </w:rPr>
        <w:t xml:space="preserve"> stabilite</w:t>
      </w:r>
      <w:r w:rsidR="00215606" w:rsidRPr="003F5020">
        <w:rPr>
          <w:lang w:val="ro-RO"/>
        </w:rPr>
        <w:t xml:space="preserve">, cu condiția </w:t>
      </w:r>
      <w:r w:rsidR="00E23732" w:rsidRPr="003F5020">
        <w:rPr>
          <w:lang w:val="ro-RO"/>
        </w:rPr>
        <w:t xml:space="preserve">ca atribuirea </w:t>
      </w:r>
      <w:r w:rsidR="00215606" w:rsidRPr="003F5020">
        <w:rPr>
          <w:lang w:val="ro-RO"/>
        </w:rPr>
        <w:t>contractului</w:t>
      </w:r>
      <w:r w:rsidRPr="003F5020">
        <w:rPr>
          <w:lang w:val="ro-RO"/>
        </w:rPr>
        <w:t xml:space="preserve"> de achiziție</w:t>
      </w:r>
      <w:r w:rsidR="00215606" w:rsidRPr="003F5020">
        <w:rPr>
          <w:lang w:val="ro-RO"/>
        </w:rPr>
        <w:t xml:space="preserve"> operatorului economic care execută respectiva lucrare sau </w:t>
      </w:r>
      <w:r w:rsidR="00E23732" w:rsidRPr="003F5020">
        <w:rPr>
          <w:lang w:val="ro-RO"/>
        </w:rPr>
        <w:t xml:space="preserve">prestează respectivul </w:t>
      </w:r>
      <w:r w:rsidR="00215606" w:rsidRPr="003F5020">
        <w:rPr>
          <w:lang w:val="ro-RO"/>
        </w:rPr>
        <w:t xml:space="preserve">serviciu și </w:t>
      </w:r>
      <w:r w:rsidR="00E23732" w:rsidRPr="003F5020">
        <w:rPr>
          <w:lang w:val="ro-RO"/>
        </w:rPr>
        <w:t xml:space="preserve">dacă </w:t>
      </w:r>
      <w:r w:rsidR="00215606" w:rsidRPr="003F5020">
        <w:rPr>
          <w:lang w:val="ro-RO"/>
        </w:rPr>
        <w:t>este îndeplinită cel puțin una din următoarele condiții:</w:t>
      </w:r>
    </w:p>
    <w:p w14:paraId="28066053" w14:textId="5303B173" w:rsidR="003F5020" w:rsidRPr="003F5020" w:rsidRDefault="003F5020" w:rsidP="000779AC">
      <w:pPr>
        <w:pStyle w:val="Listparagraf"/>
        <w:numPr>
          <w:ilvl w:val="0"/>
          <w:numId w:val="49"/>
        </w:numPr>
        <w:tabs>
          <w:tab w:val="left" w:pos="-180"/>
          <w:tab w:val="left" w:pos="1260"/>
        </w:tabs>
        <w:spacing w:after="0"/>
        <w:ind w:left="0" w:firstLine="720"/>
        <w:jc w:val="both"/>
        <w:rPr>
          <w:lang w:val="ro-RO"/>
        </w:rPr>
      </w:pPr>
      <w:r w:rsidRPr="003F5020">
        <w:rPr>
          <w:lang w:val="ro-RO"/>
        </w:rPr>
        <w:t>lucrările sau serviciile suplimentare nu pot fi separate din punct de vedere tehnic sau economic de contractul inițial, fără ca acest aspect să reprezinte o dificultate semnificativă pentru autoritățile/entitățile contractante;</w:t>
      </w:r>
      <w:r w:rsidRPr="003F5020">
        <w:rPr>
          <w:lang w:val="en-US"/>
        </w:rPr>
        <w:t xml:space="preserve"> </w:t>
      </w:r>
    </w:p>
    <w:p w14:paraId="17AA24C0" w14:textId="4D71D21B" w:rsidR="003F5020" w:rsidRPr="003F5020" w:rsidRDefault="003F5020" w:rsidP="000779AC">
      <w:pPr>
        <w:pStyle w:val="Listparagraf"/>
        <w:numPr>
          <w:ilvl w:val="0"/>
          <w:numId w:val="49"/>
        </w:numPr>
        <w:tabs>
          <w:tab w:val="left" w:pos="-180"/>
          <w:tab w:val="left" w:pos="1260"/>
        </w:tabs>
        <w:spacing w:after="0"/>
        <w:ind w:left="0" w:firstLine="720"/>
        <w:jc w:val="both"/>
        <w:rPr>
          <w:lang w:val="ro-RO"/>
        </w:rPr>
      </w:pPr>
      <w:r w:rsidRPr="003F5020">
        <w:rPr>
          <w:lang w:val="ro-RO"/>
        </w:rPr>
        <w:lastRenderedPageBreak/>
        <w:t>lucrările sau serviciile suplimentare, chiar dacă pot fi separate de executarea contractului inițial, sunt strict necesare pentru finalizarea acestuia;</w:t>
      </w:r>
    </w:p>
    <w:p w14:paraId="4B56F9E0" w14:textId="77777777" w:rsidR="00DD6E13" w:rsidRDefault="00215606" w:rsidP="000779AC">
      <w:pPr>
        <w:pStyle w:val="Listparagraf"/>
        <w:numPr>
          <w:ilvl w:val="0"/>
          <w:numId w:val="48"/>
        </w:numPr>
        <w:tabs>
          <w:tab w:val="left" w:pos="-180"/>
          <w:tab w:val="left" w:pos="1260"/>
        </w:tabs>
        <w:spacing w:after="0"/>
        <w:ind w:left="0" w:firstLine="720"/>
        <w:jc w:val="both"/>
        <w:rPr>
          <w:lang w:val="ro-RO"/>
        </w:rPr>
      </w:pPr>
      <w:r w:rsidRPr="003F5020">
        <w:rPr>
          <w:lang w:val="ro-RO"/>
        </w:rPr>
        <w:t xml:space="preserve">în cazul </w:t>
      </w:r>
      <w:r w:rsidR="00556160" w:rsidRPr="003F5020">
        <w:rPr>
          <w:lang w:val="ro-RO"/>
        </w:rPr>
        <w:t xml:space="preserve">prevăzut la pct. 1), valoarea cumulată a contractelor de achiziții atribuite pentru lucrări sau servicii suplimentare nu poate depăși </w:t>
      </w:r>
      <w:r w:rsidRPr="003F5020">
        <w:rPr>
          <w:lang w:val="ro-RO"/>
        </w:rPr>
        <w:t>50% valoarea contractului iniţial;</w:t>
      </w:r>
    </w:p>
    <w:p w14:paraId="019DDDD3" w14:textId="77777777" w:rsidR="0034445E" w:rsidRPr="0034445E" w:rsidRDefault="00825C01" w:rsidP="000779AC">
      <w:pPr>
        <w:pStyle w:val="Listparagraf"/>
        <w:numPr>
          <w:ilvl w:val="0"/>
          <w:numId w:val="48"/>
        </w:numPr>
        <w:tabs>
          <w:tab w:val="left" w:pos="-180"/>
          <w:tab w:val="left" w:pos="1260"/>
        </w:tabs>
        <w:spacing w:after="0"/>
        <w:ind w:left="0" w:firstLine="720"/>
        <w:jc w:val="both"/>
        <w:rPr>
          <w:lang w:val="ro-RO"/>
        </w:rPr>
      </w:pPr>
      <w:r w:rsidRPr="00DD6E13">
        <w:rPr>
          <w:lang w:val="en-US"/>
        </w:rPr>
        <w:t>noul contract se atribuie operatorului economic câștigător al contractului inițial, atribuit prin procedur</w:t>
      </w:r>
      <w:r w:rsidR="00446494" w:rsidRPr="00DD6E13">
        <w:rPr>
          <w:lang w:val="en-US"/>
        </w:rPr>
        <w:t>a de licitație</w:t>
      </w:r>
      <w:r w:rsidRPr="00DD6E13">
        <w:rPr>
          <w:lang w:val="en-US"/>
        </w:rPr>
        <w:t xml:space="preserve"> restrânsă, de negociere competitivă sau </w:t>
      </w:r>
      <w:r w:rsidR="00446494" w:rsidRPr="00DD6E13">
        <w:rPr>
          <w:lang w:val="en-US"/>
        </w:rPr>
        <w:t xml:space="preserve">de </w:t>
      </w:r>
      <w:r w:rsidRPr="00DD6E13">
        <w:rPr>
          <w:lang w:val="en-US"/>
        </w:rPr>
        <w:t xml:space="preserve">dialog competitiv, iar noile lucrări sau servicii constau în repetarea unor lucrări sau servicii similare prevăzute în contractul atribuit inițial și sunt conforme cu cerințele stabilite în documentația de atribuire elaborată pentru atribuirea contractului </w:t>
      </w:r>
      <w:r w:rsidR="00DD6E13" w:rsidRPr="00DD6E13">
        <w:rPr>
          <w:lang w:val="en-US"/>
        </w:rPr>
        <w:t>initial;</w:t>
      </w:r>
    </w:p>
    <w:p w14:paraId="59DD6B40" w14:textId="77777777" w:rsidR="006403E9" w:rsidRPr="006403E9" w:rsidRDefault="00215606" w:rsidP="000779AC">
      <w:pPr>
        <w:pStyle w:val="Listparagraf"/>
        <w:numPr>
          <w:ilvl w:val="0"/>
          <w:numId w:val="48"/>
        </w:numPr>
        <w:tabs>
          <w:tab w:val="left" w:pos="-180"/>
          <w:tab w:val="left" w:pos="1260"/>
        </w:tabs>
        <w:spacing w:after="0"/>
        <w:ind w:left="0" w:firstLine="720"/>
        <w:jc w:val="both"/>
        <w:rPr>
          <w:lang w:val="ro-RO"/>
        </w:rPr>
      </w:pPr>
      <w:r w:rsidRPr="0034445E">
        <w:rPr>
          <w:lang w:val="ro-RO"/>
        </w:rPr>
        <w:t xml:space="preserve">aplicarea pct. 3) </w:t>
      </w:r>
      <w:r w:rsidR="00F102A4" w:rsidRPr="0034445E">
        <w:rPr>
          <w:lang w:val="ro-RO"/>
        </w:rPr>
        <w:t>se</w:t>
      </w:r>
      <w:r w:rsidR="005371E4" w:rsidRPr="0034445E">
        <w:rPr>
          <w:lang w:val="ro-RO"/>
        </w:rPr>
        <w:t xml:space="preserve"> </w:t>
      </w:r>
      <w:r w:rsidR="00F102A4" w:rsidRPr="0034445E">
        <w:rPr>
          <w:lang w:val="ro-RO"/>
        </w:rPr>
        <w:t xml:space="preserve">efectuează </w:t>
      </w:r>
      <w:r w:rsidRPr="0034445E">
        <w:rPr>
          <w:lang w:val="ro-RO"/>
        </w:rPr>
        <w:t xml:space="preserve">cu condiția </w:t>
      </w:r>
      <w:r w:rsidR="00825C01" w:rsidRPr="0034445E">
        <w:rPr>
          <w:lang w:val="ro-RO"/>
        </w:rPr>
        <w:t xml:space="preserve">că </w:t>
      </w:r>
      <w:r w:rsidRPr="0034445E">
        <w:rPr>
          <w:lang w:val="ro-RO"/>
        </w:rPr>
        <w:t xml:space="preserve">în anunţul de participare la procedura aplicată pentru atribuirea contractului iniţial s-a </w:t>
      </w:r>
      <w:r w:rsidR="00825C01" w:rsidRPr="0034445E">
        <w:rPr>
          <w:lang w:val="ro-RO"/>
        </w:rPr>
        <w:t xml:space="preserve">precizat faptul </w:t>
      </w:r>
      <w:r w:rsidRPr="0034445E">
        <w:rPr>
          <w:lang w:val="ro-RO"/>
        </w:rPr>
        <w:t>că autoritatea</w:t>
      </w:r>
      <w:r w:rsidR="00907881" w:rsidRPr="0034445E">
        <w:rPr>
          <w:lang w:val="ro-RO"/>
        </w:rPr>
        <w:t xml:space="preserve">/entitatea </w:t>
      </w:r>
      <w:r w:rsidRPr="0034445E">
        <w:rPr>
          <w:lang w:val="ro-RO"/>
        </w:rPr>
        <w:t xml:space="preserve">contractantă are dreptul de a opta pentru </w:t>
      </w:r>
      <w:r w:rsidR="00CB4419" w:rsidRPr="0034445E">
        <w:rPr>
          <w:lang w:val="ro-RO"/>
        </w:rPr>
        <w:t xml:space="preserve">achiziţia </w:t>
      </w:r>
      <w:r w:rsidRPr="0034445E">
        <w:rPr>
          <w:lang w:val="ro-RO"/>
        </w:rPr>
        <w:t>ulterioară de noi lucrări</w:t>
      </w:r>
      <w:r w:rsidR="005371E4" w:rsidRPr="0034445E">
        <w:rPr>
          <w:lang w:val="ro-RO"/>
        </w:rPr>
        <w:t xml:space="preserve"> sau</w:t>
      </w:r>
      <w:r w:rsidRPr="0034445E">
        <w:rPr>
          <w:lang w:val="ro-RO"/>
        </w:rPr>
        <w:t xml:space="preserve"> servicii, de la operatorul economic a cărui ofertă va fi declarată câştigătoare în cadrul procedurii respective</w:t>
      </w:r>
      <w:r w:rsidR="00400937" w:rsidRPr="0034445E">
        <w:rPr>
          <w:lang w:val="ro-RO"/>
        </w:rPr>
        <w:t>,</w:t>
      </w:r>
      <w:r w:rsidR="00400937" w:rsidRPr="0034445E">
        <w:rPr>
          <w:lang w:val="en-US"/>
        </w:rPr>
        <w:t xml:space="preserve"> </w:t>
      </w:r>
      <w:r w:rsidR="00CB4419" w:rsidRPr="0034445E">
        <w:rPr>
          <w:lang w:val="en-US"/>
        </w:rPr>
        <w:t>iar valoarea estimată a achiziției inițiale de lucrări sau servicii s-a determinat luând în considerare inclusiv noile lucrări sau servicii ce pot fi achiziționate ulterior</w:t>
      </w:r>
      <w:r w:rsidR="00825C01" w:rsidRPr="0034445E">
        <w:rPr>
          <w:lang w:val="en-US"/>
        </w:rPr>
        <w:t>;</w:t>
      </w:r>
    </w:p>
    <w:p w14:paraId="52C7AA82" w14:textId="69ED90EB" w:rsidR="009E3448" w:rsidRPr="006403E9" w:rsidRDefault="00907881" w:rsidP="000779AC">
      <w:pPr>
        <w:pStyle w:val="Listparagraf"/>
        <w:numPr>
          <w:ilvl w:val="0"/>
          <w:numId w:val="48"/>
        </w:numPr>
        <w:tabs>
          <w:tab w:val="left" w:pos="-180"/>
          <w:tab w:val="left" w:pos="1260"/>
        </w:tabs>
        <w:spacing w:after="0"/>
        <w:ind w:left="0" w:firstLine="720"/>
        <w:jc w:val="both"/>
        <w:rPr>
          <w:lang w:val="ro-RO"/>
        </w:rPr>
      </w:pPr>
      <w:r w:rsidRPr="006403E9">
        <w:rPr>
          <w:lang w:val="ro-RO"/>
        </w:rPr>
        <w:t>r</w:t>
      </w:r>
      <w:r w:rsidR="000E76D5" w:rsidRPr="006403E9">
        <w:rPr>
          <w:lang w:val="ro-RO"/>
        </w:rPr>
        <w:t xml:space="preserve">ecurgerea </w:t>
      </w:r>
      <w:r w:rsidR="00215606" w:rsidRPr="006403E9">
        <w:rPr>
          <w:lang w:val="ro-RO"/>
        </w:rPr>
        <w:t>la procedura de negociere fără publicarea prealabilă a unui anunţ de participare</w:t>
      </w:r>
      <w:r w:rsidR="000E76D5" w:rsidRPr="006403E9">
        <w:rPr>
          <w:lang w:val="ro-RO"/>
        </w:rPr>
        <w:t>,</w:t>
      </w:r>
      <w:r w:rsidR="00215606" w:rsidRPr="006403E9">
        <w:rPr>
          <w:lang w:val="ro-RO"/>
        </w:rPr>
        <w:t xml:space="preserve"> </w:t>
      </w:r>
      <w:r w:rsidR="0013486B" w:rsidRPr="006403E9">
        <w:rPr>
          <w:lang w:val="ro-RO"/>
        </w:rPr>
        <w:t xml:space="preserve">prevăzută la </w:t>
      </w:r>
      <w:r w:rsidR="000E76D5" w:rsidRPr="006403E9">
        <w:rPr>
          <w:lang w:val="ro-RO"/>
        </w:rPr>
        <w:t xml:space="preserve"> </w:t>
      </w:r>
      <w:r w:rsidR="00215606" w:rsidRPr="006403E9">
        <w:rPr>
          <w:lang w:val="ro-RO"/>
        </w:rPr>
        <w:t>pct. 3)</w:t>
      </w:r>
      <w:r w:rsidR="000E76D5" w:rsidRPr="006403E9">
        <w:rPr>
          <w:lang w:val="ro-RO"/>
        </w:rPr>
        <w:t>,</w:t>
      </w:r>
      <w:r w:rsidR="00215606" w:rsidRPr="006403E9">
        <w:rPr>
          <w:lang w:val="ro-RO"/>
        </w:rPr>
        <w:t xml:space="preserve"> </w:t>
      </w:r>
      <w:r w:rsidR="0013486B" w:rsidRPr="006403E9">
        <w:rPr>
          <w:lang w:val="ro-RO"/>
        </w:rPr>
        <w:t>se aplică într-un interval ce nu poate depăși</w:t>
      </w:r>
      <w:r w:rsidR="000E76D5" w:rsidRPr="006403E9">
        <w:rPr>
          <w:lang w:val="ro-RO"/>
        </w:rPr>
        <w:t xml:space="preserve"> </w:t>
      </w:r>
      <w:r w:rsidR="00215606" w:rsidRPr="006403E9">
        <w:rPr>
          <w:lang w:val="ro-RO"/>
        </w:rPr>
        <w:t xml:space="preserve">5 ani de la încheierea contractului iniţial, </w:t>
      </w:r>
      <w:r w:rsidR="0013486B" w:rsidRPr="006403E9">
        <w:rPr>
          <w:lang w:val="ro-RO"/>
        </w:rPr>
        <w:t>cu excepția</w:t>
      </w:r>
      <w:r w:rsidR="00215606" w:rsidRPr="006403E9">
        <w:rPr>
          <w:lang w:val="ro-RO"/>
        </w:rPr>
        <w:t xml:space="preserve"> situaţiilor excepţionale determinate </w:t>
      </w:r>
      <w:r w:rsidR="0013486B" w:rsidRPr="006403E9">
        <w:rPr>
          <w:lang w:val="ro-RO"/>
        </w:rPr>
        <w:t>ținând seama de</w:t>
      </w:r>
      <w:r w:rsidR="00215606" w:rsidRPr="006403E9">
        <w:rPr>
          <w:lang w:val="ro-RO"/>
        </w:rPr>
        <w:t xml:space="preserve"> </w:t>
      </w:r>
      <w:r w:rsidR="0013486B" w:rsidRPr="006403E9">
        <w:rPr>
          <w:lang w:val="ro-RO"/>
        </w:rPr>
        <w:t xml:space="preserve">durata </w:t>
      </w:r>
      <w:r w:rsidR="00215606" w:rsidRPr="006403E9">
        <w:rPr>
          <w:lang w:val="ro-RO"/>
        </w:rPr>
        <w:t xml:space="preserve">de viaţă </w:t>
      </w:r>
      <w:r w:rsidR="0013486B" w:rsidRPr="006403E9">
        <w:rPr>
          <w:lang w:val="ro-RO"/>
        </w:rPr>
        <w:t xml:space="preserve">preconizată </w:t>
      </w:r>
      <w:r w:rsidR="00215606" w:rsidRPr="006403E9">
        <w:rPr>
          <w:lang w:val="ro-RO"/>
        </w:rPr>
        <w:t xml:space="preserve">a oricăruia dintre articolele, instalaţiile sau sistemele livrate şi </w:t>
      </w:r>
      <w:r w:rsidR="000E76D5" w:rsidRPr="006403E9">
        <w:rPr>
          <w:lang w:val="ro-RO"/>
        </w:rPr>
        <w:t xml:space="preserve">de </w:t>
      </w:r>
      <w:r w:rsidR="00215606" w:rsidRPr="006403E9">
        <w:rPr>
          <w:lang w:val="ro-RO"/>
        </w:rPr>
        <w:t>dificultăţile tehnice pe care o schimbare de furnizor le-ar putea cauza;</w:t>
      </w:r>
    </w:p>
    <w:p w14:paraId="50E515A4" w14:textId="61160746" w:rsidR="00215606" w:rsidRPr="00093544" w:rsidRDefault="00185531" w:rsidP="000779AC">
      <w:pPr>
        <w:pStyle w:val="Listparagraf"/>
        <w:numPr>
          <w:ilvl w:val="0"/>
          <w:numId w:val="43"/>
        </w:numPr>
        <w:tabs>
          <w:tab w:val="left" w:pos="-180"/>
          <w:tab w:val="left" w:pos="1260"/>
        </w:tabs>
        <w:spacing w:after="0"/>
        <w:ind w:left="0" w:firstLine="720"/>
        <w:jc w:val="both"/>
        <w:rPr>
          <w:lang w:val="ro-RO"/>
        </w:rPr>
      </w:pPr>
      <w:r w:rsidRPr="00093544">
        <w:rPr>
          <w:lang w:val="ro-RO"/>
        </w:rPr>
        <w:t>Procedura de negociere fără publicarea prealabilă a unui anunț de participare poate fi aplicată pentru atribuirea contractelor de achiziții de</w:t>
      </w:r>
      <w:r w:rsidR="00215606" w:rsidRPr="00093544">
        <w:rPr>
          <w:lang w:val="ro-RO"/>
        </w:rPr>
        <w:t xml:space="preserve"> servicii de transport aerian şi maritim destinate forţelor armate sau forţelor de securitate mobilizate sau care urmează a fi mobilizate în afara graniţelor, atunci când autoritatea/entitatea contractantă trebuie să achiziţioneze astfel de servicii de la operatorii economici care garantează validitatea ofertelor lor doar pentru perioade foarte scurte, astfel încât </w:t>
      </w:r>
      <w:r w:rsidR="004E704B" w:rsidRPr="00093544">
        <w:rPr>
          <w:lang w:val="ro-RO"/>
        </w:rPr>
        <w:t>termenele prevăzute pentru procedura de</w:t>
      </w:r>
      <w:r w:rsidR="00215606" w:rsidRPr="00093544">
        <w:rPr>
          <w:lang w:val="ro-RO"/>
        </w:rPr>
        <w:t xml:space="preserve"> licitaţie </w:t>
      </w:r>
      <w:r w:rsidR="004E704B" w:rsidRPr="00093544">
        <w:rPr>
          <w:lang w:val="ro-RO"/>
        </w:rPr>
        <w:t>restrânsă</w:t>
      </w:r>
      <w:r w:rsidR="00215606" w:rsidRPr="00093544">
        <w:rPr>
          <w:lang w:val="ro-RO"/>
        </w:rPr>
        <w:t xml:space="preserve">, </w:t>
      </w:r>
      <w:r w:rsidR="004E704B" w:rsidRPr="00093544">
        <w:rPr>
          <w:lang w:val="ro-RO"/>
        </w:rPr>
        <w:t>de negociere competitivă</w:t>
      </w:r>
      <w:r w:rsidR="00215606" w:rsidRPr="00093544">
        <w:rPr>
          <w:lang w:val="ro-RO"/>
        </w:rPr>
        <w:t xml:space="preserve"> </w:t>
      </w:r>
      <w:r w:rsidR="004E704B" w:rsidRPr="00093544">
        <w:rPr>
          <w:lang w:val="ro-RO"/>
        </w:rPr>
        <w:t xml:space="preserve">sau de </w:t>
      </w:r>
      <w:r w:rsidR="00215606" w:rsidRPr="00093544">
        <w:rPr>
          <w:lang w:val="ro-RO"/>
        </w:rPr>
        <w:t>dialog competitiv nu pot fi respectate.</w:t>
      </w:r>
    </w:p>
    <w:p w14:paraId="7F7C1B4D" w14:textId="77777777" w:rsidR="00215606" w:rsidRDefault="00215606" w:rsidP="00944105">
      <w:pPr>
        <w:tabs>
          <w:tab w:val="left" w:pos="-180"/>
        </w:tabs>
        <w:spacing w:after="0"/>
        <w:ind w:firstLine="720"/>
        <w:jc w:val="both"/>
        <w:rPr>
          <w:lang w:val="ro-RO"/>
        </w:rPr>
      </w:pPr>
    </w:p>
    <w:p w14:paraId="57305A4C" w14:textId="77777777" w:rsidR="004A1724" w:rsidRPr="004A1724" w:rsidRDefault="004A1724" w:rsidP="00944105">
      <w:pPr>
        <w:tabs>
          <w:tab w:val="left" w:pos="-180"/>
        </w:tabs>
        <w:spacing w:after="0"/>
        <w:ind w:firstLine="720"/>
        <w:jc w:val="both"/>
        <w:rPr>
          <w:b/>
          <w:lang w:val="ro-RO"/>
        </w:rPr>
      </w:pPr>
      <w:r w:rsidRPr="004A1724">
        <w:rPr>
          <w:b/>
          <w:lang w:val="ro-RO"/>
        </w:rPr>
        <w:t>Articolul 29. Acord-cadru</w:t>
      </w:r>
    </w:p>
    <w:p w14:paraId="27523E4D" w14:textId="25936F49" w:rsidR="00A368C9" w:rsidRPr="00093544" w:rsidRDefault="00A368C9" w:rsidP="000779AC">
      <w:pPr>
        <w:pStyle w:val="Listparagraf"/>
        <w:numPr>
          <w:ilvl w:val="1"/>
          <w:numId w:val="50"/>
        </w:numPr>
        <w:tabs>
          <w:tab w:val="left" w:pos="-180"/>
          <w:tab w:val="left" w:pos="1260"/>
        </w:tabs>
        <w:spacing w:after="0"/>
        <w:ind w:left="0" w:firstLine="720"/>
        <w:jc w:val="both"/>
        <w:rPr>
          <w:lang w:val="ro-RO"/>
        </w:rPr>
      </w:pPr>
      <w:r w:rsidRPr="00093544">
        <w:rPr>
          <w:lang w:val="ro-RO"/>
        </w:rPr>
        <w:t xml:space="preserve">Autoritatea/entitatea contractantă poate încheia acorduri-cadru, cu condiția aplicării procedurilor prevăzute de prezenta lege. </w:t>
      </w:r>
    </w:p>
    <w:p w14:paraId="28167B34" w14:textId="77777777" w:rsidR="00093544" w:rsidRDefault="004A1724" w:rsidP="000779AC">
      <w:pPr>
        <w:pStyle w:val="Listparagraf"/>
        <w:numPr>
          <w:ilvl w:val="1"/>
          <w:numId w:val="50"/>
        </w:numPr>
        <w:tabs>
          <w:tab w:val="left" w:pos="-180"/>
          <w:tab w:val="left" w:pos="1260"/>
        </w:tabs>
        <w:spacing w:after="0"/>
        <w:ind w:left="0" w:firstLine="720"/>
        <w:jc w:val="both"/>
        <w:rPr>
          <w:lang w:val="ro-RO"/>
        </w:rPr>
      </w:pPr>
      <w:r w:rsidRPr="00093544">
        <w:rPr>
          <w:lang w:val="ro-RO"/>
        </w:rPr>
        <w:t>În vederea încheierii acordului-cadru, autoritatea/entitatea contractantă respectă prevederile prezentei legi la toate etapele</w:t>
      </w:r>
      <w:r w:rsidR="0005574C" w:rsidRPr="00093544">
        <w:rPr>
          <w:lang w:val="ro-RO"/>
        </w:rPr>
        <w:t xml:space="preserve"> procedurii</w:t>
      </w:r>
      <w:r w:rsidRPr="00093544">
        <w:rPr>
          <w:lang w:val="ro-RO"/>
        </w:rPr>
        <w:t>, până la atribuirea contractelor bazate pe acordul-cadru respectiv.</w:t>
      </w:r>
      <w:r w:rsidR="00875955" w:rsidRPr="00093544">
        <w:rPr>
          <w:lang w:val="en-US"/>
        </w:rPr>
        <w:t xml:space="preserve"> </w:t>
      </w:r>
      <w:r w:rsidR="00875955" w:rsidRPr="00093544">
        <w:rPr>
          <w:lang w:val="ro-RO"/>
        </w:rPr>
        <w:t xml:space="preserve">Părțile la acordul-cadru sunt </w:t>
      </w:r>
      <w:r w:rsidR="0005574C" w:rsidRPr="00093544">
        <w:rPr>
          <w:lang w:val="ro-RO"/>
        </w:rPr>
        <w:t xml:space="preserve">selectate </w:t>
      </w:r>
      <w:r w:rsidR="00875955" w:rsidRPr="00093544">
        <w:rPr>
          <w:lang w:val="ro-RO"/>
        </w:rPr>
        <w:t>prin aplicarea criteriilor de atribuire stabilite în conformitate cu art</w:t>
      </w:r>
      <w:r w:rsidR="000621A0" w:rsidRPr="00093544">
        <w:rPr>
          <w:lang w:val="ro-RO"/>
        </w:rPr>
        <w:t xml:space="preserve">. </w:t>
      </w:r>
      <w:r w:rsidR="00875955" w:rsidRPr="00093544">
        <w:rPr>
          <w:lang w:val="ro-RO"/>
        </w:rPr>
        <w:t>47.</w:t>
      </w:r>
    </w:p>
    <w:p w14:paraId="179462E3" w14:textId="77777777" w:rsidR="00DB7891" w:rsidRDefault="003560C7" w:rsidP="000779AC">
      <w:pPr>
        <w:pStyle w:val="Listparagraf"/>
        <w:numPr>
          <w:ilvl w:val="1"/>
          <w:numId w:val="50"/>
        </w:numPr>
        <w:tabs>
          <w:tab w:val="left" w:pos="-180"/>
          <w:tab w:val="left" w:pos="1260"/>
        </w:tabs>
        <w:spacing w:after="0"/>
        <w:ind w:left="0" w:firstLine="720"/>
        <w:jc w:val="both"/>
        <w:rPr>
          <w:lang w:val="ro-RO"/>
        </w:rPr>
      </w:pPr>
      <w:r w:rsidRPr="00093544">
        <w:rPr>
          <w:lang w:val="ro-RO"/>
        </w:rPr>
        <w:t xml:space="preserve">Durata unui acord-cadru, stabilită de autoritatea/entitatea contractantă, nu poate fi mai mare </w:t>
      </w:r>
      <w:r w:rsidR="00446494" w:rsidRPr="00093544">
        <w:rPr>
          <w:lang w:val="ro-RO"/>
        </w:rPr>
        <w:t xml:space="preserve">de </w:t>
      </w:r>
      <w:r w:rsidR="004A1724" w:rsidRPr="00093544">
        <w:rPr>
          <w:lang w:val="ro-RO"/>
        </w:rPr>
        <w:t xml:space="preserve">7 ani, decât în cazuri excepționale, pe care </w:t>
      </w:r>
      <w:r w:rsidRPr="00093544">
        <w:rPr>
          <w:lang w:val="ro-RO"/>
        </w:rPr>
        <w:t>autoritatea/entitatea contractantă</w:t>
      </w:r>
      <w:r w:rsidR="004A1724" w:rsidRPr="00093544">
        <w:rPr>
          <w:lang w:val="ro-RO"/>
        </w:rPr>
        <w:t xml:space="preserve"> </w:t>
      </w:r>
      <w:r w:rsidR="00D723EC">
        <w:rPr>
          <w:lang w:val="ro-RO"/>
        </w:rPr>
        <w:t xml:space="preserve">le </w:t>
      </w:r>
      <w:r w:rsidR="004A1724" w:rsidRPr="00093544">
        <w:rPr>
          <w:lang w:val="ro-RO"/>
        </w:rPr>
        <w:t xml:space="preserve">poate justifica, în special, prin obiectul </w:t>
      </w:r>
      <w:r w:rsidR="004A1724" w:rsidRPr="00093544">
        <w:rPr>
          <w:lang w:val="ro-RO"/>
        </w:rPr>
        <w:lastRenderedPageBreak/>
        <w:t>specific al contractelor c</w:t>
      </w:r>
      <w:r w:rsidR="00FD0FE3" w:rsidRPr="00093544">
        <w:rPr>
          <w:lang w:val="ro-RO"/>
        </w:rPr>
        <w:t>are</w:t>
      </w:r>
      <w:r w:rsidR="004A1724" w:rsidRPr="00093544">
        <w:rPr>
          <w:lang w:val="ro-RO"/>
        </w:rPr>
        <w:t xml:space="preserve"> urmează a fi atribuite în baza acordului-cadru respectiv</w:t>
      </w:r>
      <w:r w:rsidR="00D723EC">
        <w:rPr>
          <w:lang w:val="ro-RO"/>
        </w:rPr>
        <w:t xml:space="preserve">, </w:t>
      </w:r>
      <w:r w:rsidRPr="00093544">
        <w:rPr>
          <w:lang w:val="ro-RO"/>
        </w:rPr>
        <w:t>inclusiv</w:t>
      </w:r>
      <w:r w:rsidR="00F949D5" w:rsidRPr="00093544">
        <w:rPr>
          <w:lang w:val="ro-RO"/>
        </w:rPr>
        <w:t xml:space="preserve"> </w:t>
      </w:r>
      <w:r w:rsidRPr="00093544">
        <w:rPr>
          <w:lang w:val="ro-RO"/>
        </w:rPr>
        <w:t xml:space="preserve">durata </w:t>
      </w:r>
      <w:r w:rsidR="00F949D5" w:rsidRPr="00093544">
        <w:rPr>
          <w:lang w:val="ro-RO"/>
        </w:rPr>
        <w:t>de viață estimată a oricăror elemente, instalații sau sisteme livrate și dificultățile tehnice pe care o schimbare a furnizorului le poate provoca.</w:t>
      </w:r>
    </w:p>
    <w:p w14:paraId="68A0A4BD" w14:textId="77777777" w:rsidR="00DB7891" w:rsidRDefault="003560C7" w:rsidP="000779AC">
      <w:pPr>
        <w:pStyle w:val="Listparagraf"/>
        <w:numPr>
          <w:ilvl w:val="1"/>
          <w:numId w:val="50"/>
        </w:numPr>
        <w:tabs>
          <w:tab w:val="left" w:pos="-180"/>
          <w:tab w:val="left" w:pos="1260"/>
        </w:tabs>
        <w:spacing w:after="0"/>
        <w:ind w:left="0" w:firstLine="720"/>
        <w:jc w:val="both"/>
        <w:rPr>
          <w:lang w:val="ro-RO"/>
        </w:rPr>
      </w:pPr>
      <w:r w:rsidRPr="00DB7891">
        <w:rPr>
          <w:lang w:val="ro-RO"/>
        </w:rPr>
        <w:t>În situațiile prevăzute la alin. (</w:t>
      </w:r>
      <w:r w:rsidR="00A938F8" w:rsidRPr="00DB7891">
        <w:rPr>
          <w:lang w:val="ro-RO"/>
        </w:rPr>
        <w:t>3</w:t>
      </w:r>
      <w:r w:rsidRPr="00DB7891">
        <w:rPr>
          <w:lang w:val="ro-RO"/>
        </w:rPr>
        <w:t>)</w:t>
      </w:r>
      <w:r w:rsidR="004A1724" w:rsidRPr="00DB7891">
        <w:rPr>
          <w:lang w:val="ro-RO"/>
        </w:rPr>
        <w:t xml:space="preserve">, </w:t>
      </w:r>
      <w:r w:rsidRPr="00DB7891">
        <w:rPr>
          <w:lang w:val="ro-RO"/>
        </w:rPr>
        <w:t xml:space="preserve">autoritatea/entitatea contractantă </w:t>
      </w:r>
      <w:r w:rsidR="00042179" w:rsidRPr="00DB7891">
        <w:rPr>
          <w:lang w:val="ro-RO"/>
        </w:rPr>
        <w:t xml:space="preserve">includ </w:t>
      </w:r>
      <w:r w:rsidR="004A1724" w:rsidRPr="00DB7891">
        <w:rPr>
          <w:lang w:val="ro-RO"/>
        </w:rPr>
        <w:t xml:space="preserve">o justificare </w:t>
      </w:r>
      <w:r w:rsidR="00FD0FE3" w:rsidRPr="00DB7891">
        <w:rPr>
          <w:lang w:val="ro-RO"/>
        </w:rPr>
        <w:t xml:space="preserve">adecvată în anunțul de </w:t>
      </w:r>
      <w:r w:rsidRPr="00DB7891">
        <w:rPr>
          <w:lang w:val="ro-RO"/>
        </w:rPr>
        <w:t xml:space="preserve">atribuire </w:t>
      </w:r>
      <w:r w:rsidR="00042179" w:rsidRPr="00DB7891">
        <w:rPr>
          <w:lang w:val="ro-RO"/>
        </w:rPr>
        <w:t>menționat</w:t>
      </w:r>
      <w:r w:rsidR="00FD0FE3" w:rsidRPr="00DB7891">
        <w:rPr>
          <w:lang w:val="ro-RO"/>
        </w:rPr>
        <w:t xml:space="preserve"> </w:t>
      </w:r>
      <w:r w:rsidR="004A1724" w:rsidRPr="00DB7891">
        <w:rPr>
          <w:lang w:val="ro-RO"/>
        </w:rPr>
        <w:t>la art. 30 alin. (</w:t>
      </w:r>
      <w:r w:rsidR="00A938F8" w:rsidRPr="00DB7891">
        <w:rPr>
          <w:lang w:val="ro-RO"/>
        </w:rPr>
        <w:t>7</w:t>
      </w:r>
      <w:r w:rsidR="004A1724" w:rsidRPr="00DB7891">
        <w:rPr>
          <w:lang w:val="ro-RO"/>
        </w:rPr>
        <w:t>).</w:t>
      </w:r>
    </w:p>
    <w:p w14:paraId="38E82DFA" w14:textId="012EC0D1" w:rsidR="00DB7891" w:rsidRDefault="004A1724" w:rsidP="000779AC">
      <w:pPr>
        <w:pStyle w:val="Listparagraf"/>
        <w:numPr>
          <w:ilvl w:val="1"/>
          <w:numId w:val="50"/>
        </w:numPr>
        <w:tabs>
          <w:tab w:val="left" w:pos="-180"/>
          <w:tab w:val="left" w:pos="1260"/>
        </w:tabs>
        <w:spacing w:after="0"/>
        <w:ind w:left="0" w:firstLine="720"/>
        <w:jc w:val="both"/>
        <w:rPr>
          <w:lang w:val="ro-RO"/>
        </w:rPr>
      </w:pPr>
      <w:r w:rsidRPr="00DB7891">
        <w:rPr>
          <w:lang w:val="ro-RO"/>
        </w:rPr>
        <w:t xml:space="preserve">Contractele </w:t>
      </w:r>
      <w:r w:rsidR="00A45BE2" w:rsidRPr="00DB7891">
        <w:rPr>
          <w:lang w:val="ro-RO"/>
        </w:rPr>
        <w:t xml:space="preserve">de achiziții ce </w:t>
      </w:r>
      <w:r w:rsidRPr="00DB7891">
        <w:rPr>
          <w:lang w:val="ro-RO"/>
        </w:rPr>
        <w:t>se atribuie în baza unui acord-cadru nu pot fi încheiate decât între autoritatea/</w:t>
      </w:r>
      <w:r w:rsidR="00FD0FE3" w:rsidRPr="00DB7891">
        <w:rPr>
          <w:lang w:val="ro-RO"/>
        </w:rPr>
        <w:t>entitatea</w:t>
      </w:r>
      <w:r w:rsidRPr="00DB7891">
        <w:rPr>
          <w:lang w:val="ro-RO"/>
        </w:rPr>
        <w:t xml:space="preserve"> contractant</w:t>
      </w:r>
      <w:r w:rsidR="00FD0FE3" w:rsidRPr="00DB7891">
        <w:rPr>
          <w:lang w:val="ro-RO"/>
        </w:rPr>
        <w:t>ă</w:t>
      </w:r>
      <w:r w:rsidR="003F73FC">
        <w:rPr>
          <w:lang w:val="ro-RO"/>
        </w:rPr>
        <w:t>/autoritățile/entitățile contractante</w:t>
      </w:r>
      <w:r w:rsidRPr="00DB7891">
        <w:rPr>
          <w:lang w:val="ro-RO"/>
        </w:rPr>
        <w:t xml:space="preserve"> şi operatorul</w:t>
      </w:r>
      <w:r w:rsidR="003F73FC">
        <w:rPr>
          <w:lang w:val="ro-RO"/>
        </w:rPr>
        <w:t xml:space="preserve"> economic</w:t>
      </w:r>
      <w:r w:rsidRPr="00DB7891">
        <w:rPr>
          <w:lang w:val="ro-RO"/>
        </w:rPr>
        <w:t>/operatorii economici care sunt parte a acordului respectiv.</w:t>
      </w:r>
    </w:p>
    <w:p w14:paraId="10113B86" w14:textId="77777777" w:rsidR="00DB7891" w:rsidRDefault="00E439FF" w:rsidP="000779AC">
      <w:pPr>
        <w:pStyle w:val="Listparagraf"/>
        <w:numPr>
          <w:ilvl w:val="1"/>
          <w:numId w:val="50"/>
        </w:numPr>
        <w:tabs>
          <w:tab w:val="left" w:pos="-180"/>
          <w:tab w:val="left" w:pos="1260"/>
        </w:tabs>
        <w:spacing w:after="0"/>
        <w:ind w:left="0" w:firstLine="720"/>
        <w:jc w:val="both"/>
        <w:rPr>
          <w:lang w:val="ro-RO"/>
        </w:rPr>
      </w:pPr>
      <w:r w:rsidRPr="00DB7891">
        <w:rPr>
          <w:lang w:val="ro-RO"/>
        </w:rPr>
        <w:t>La atribuirea contractelor bazate pe un acord-cadru, părțile nu pot, în niciun caz, să aducă modificări substanțiale termenelor și condițiilor stabilite inițial prin acordul-cadru respectiv, în special în cazul prevăzut la alin. (8)</w:t>
      </w:r>
      <w:r w:rsidR="00DB7891">
        <w:rPr>
          <w:lang w:val="ro-RO"/>
        </w:rPr>
        <w:t>.</w:t>
      </w:r>
    </w:p>
    <w:p w14:paraId="368E2E25" w14:textId="77777777" w:rsidR="00DB7891" w:rsidRDefault="004A1724" w:rsidP="000779AC">
      <w:pPr>
        <w:pStyle w:val="Listparagraf"/>
        <w:numPr>
          <w:ilvl w:val="1"/>
          <w:numId w:val="50"/>
        </w:numPr>
        <w:tabs>
          <w:tab w:val="left" w:pos="-180"/>
          <w:tab w:val="left" w:pos="1260"/>
        </w:tabs>
        <w:spacing w:after="0"/>
        <w:ind w:left="0" w:firstLine="720"/>
        <w:jc w:val="both"/>
        <w:rPr>
          <w:lang w:val="ro-RO"/>
        </w:rPr>
      </w:pPr>
      <w:r w:rsidRPr="00DB7891">
        <w:rPr>
          <w:lang w:val="ro-RO"/>
        </w:rPr>
        <w:t>Autoritatea</w:t>
      </w:r>
      <w:r w:rsidR="00783F56" w:rsidRPr="00DB7891">
        <w:rPr>
          <w:lang w:val="ro-RO"/>
        </w:rPr>
        <w:t>/</w:t>
      </w:r>
      <w:r w:rsidR="00A95894" w:rsidRPr="00DB7891">
        <w:rPr>
          <w:lang w:val="ro-RO"/>
        </w:rPr>
        <w:t>e</w:t>
      </w:r>
      <w:r w:rsidR="00EC4F4E" w:rsidRPr="00DB7891">
        <w:rPr>
          <w:lang w:val="ro-RO"/>
        </w:rPr>
        <w:t>ntitatea</w:t>
      </w:r>
      <w:r w:rsidRPr="00DB7891">
        <w:rPr>
          <w:lang w:val="ro-RO"/>
        </w:rPr>
        <w:t xml:space="preserve"> contractantă nu are dreptul </w:t>
      </w:r>
      <w:r w:rsidR="007F5859" w:rsidRPr="00DB7891">
        <w:rPr>
          <w:lang w:val="ro-RO"/>
        </w:rPr>
        <w:t>să</w:t>
      </w:r>
      <w:r w:rsidRPr="00DB7891">
        <w:rPr>
          <w:lang w:val="ro-RO"/>
        </w:rPr>
        <w:t xml:space="preserve"> </w:t>
      </w:r>
      <w:r w:rsidR="007F5859" w:rsidRPr="00DB7891">
        <w:rPr>
          <w:lang w:val="ro-RO"/>
        </w:rPr>
        <w:t xml:space="preserve">utilizeze </w:t>
      </w:r>
      <w:r w:rsidRPr="00DB7891">
        <w:rPr>
          <w:lang w:val="ro-RO"/>
        </w:rPr>
        <w:t>în</w:t>
      </w:r>
      <w:r w:rsidR="00783F56" w:rsidRPr="00DB7891">
        <w:rPr>
          <w:lang w:val="ro-RO"/>
        </w:rPr>
        <w:t xml:space="preserve"> mod abuziv sau impropriu acord</w:t>
      </w:r>
      <w:r w:rsidR="007F5859" w:rsidRPr="00DB7891">
        <w:rPr>
          <w:lang w:val="ro-RO"/>
        </w:rPr>
        <w:t>ul</w:t>
      </w:r>
      <w:r w:rsidRPr="00DB7891">
        <w:rPr>
          <w:lang w:val="ro-RO"/>
        </w:rPr>
        <w:t>-cadru, astfel încât să împiedice, să restrângă sau să denatureze concurenţa.</w:t>
      </w:r>
    </w:p>
    <w:p w14:paraId="62D658BC" w14:textId="4238A321" w:rsidR="00DB7891" w:rsidRDefault="00387EAC" w:rsidP="000779AC">
      <w:pPr>
        <w:pStyle w:val="Listparagraf"/>
        <w:numPr>
          <w:ilvl w:val="1"/>
          <w:numId w:val="50"/>
        </w:numPr>
        <w:tabs>
          <w:tab w:val="left" w:pos="-180"/>
          <w:tab w:val="left" w:pos="1260"/>
        </w:tabs>
        <w:spacing w:after="0"/>
        <w:ind w:left="0" w:firstLine="720"/>
        <w:jc w:val="both"/>
        <w:rPr>
          <w:lang w:val="ro-RO"/>
        </w:rPr>
      </w:pPr>
      <w:r w:rsidRPr="00DB7891">
        <w:rPr>
          <w:lang w:val="ro-RO"/>
        </w:rPr>
        <w:t>În cazul în care autoritatea</w:t>
      </w:r>
      <w:r w:rsidR="00EC4F4E" w:rsidRPr="00DB7891">
        <w:rPr>
          <w:lang w:val="ro-RO"/>
        </w:rPr>
        <w:t>/entitatea</w:t>
      </w:r>
      <w:r w:rsidRPr="00DB7891">
        <w:rPr>
          <w:lang w:val="ro-RO"/>
        </w:rPr>
        <w:t xml:space="preserve"> contractantă încheie acord</w:t>
      </w:r>
      <w:r w:rsidR="00DB7891">
        <w:rPr>
          <w:lang w:val="ro-RO"/>
        </w:rPr>
        <w:t>ul</w:t>
      </w:r>
      <w:r w:rsidRPr="00DB7891">
        <w:rPr>
          <w:lang w:val="ro-RO"/>
        </w:rPr>
        <w:t>-cadru cu un singur operator economic, acord</w:t>
      </w:r>
      <w:r w:rsidR="007F5859" w:rsidRPr="00DB7891">
        <w:rPr>
          <w:lang w:val="ro-RO"/>
        </w:rPr>
        <w:t>ul respectiv</w:t>
      </w:r>
      <w:r w:rsidRPr="00DB7891">
        <w:rPr>
          <w:lang w:val="ro-RO"/>
        </w:rPr>
        <w:t xml:space="preserve"> trebuie să prevadă cel puţin:</w:t>
      </w:r>
    </w:p>
    <w:p w14:paraId="171E98FF" w14:textId="2052304F" w:rsidR="00DB7891" w:rsidRPr="00DB7891" w:rsidRDefault="00DB7891" w:rsidP="000779AC">
      <w:pPr>
        <w:pStyle w:val="Listparagraf"/>
        <w:numPr>
          <w:ilvl w:val="0"/>
          <w:numId w:val="51"/>
        </w:numPr>
        <w:tabs>
          <w:tab w:val="left" w:pos="-180"/>
          <w:tab w:val="left" w:pos="1260"/>
        </w:tabs>
        <w:spacing w:after="0"/>
        <w:ind w:left="0" w:firstLine="720"/>
        <w:jc w:val="both"/>
        <w:rPr>
          <w:lang w:val="ro-RO"/>
        </w:rPr>
      </w:pPr>
      <w:r w:rsidRPr="00DB7891">
        <w:rPr>
          <w:lang w:val="ro-RO"/>
        </w:rPr>
        <w:t>obligaţiile pe care operatorul economic şi le-a asumat prin propunerea tehnică;</w:t>
      </w:r>
    </w:p>
    <w:p w14:paraId="0BE03273" w14:textId="7AAC51BA" w:rsidR="00DB7891" w:rsidRPr="00DB7891" w:rsidRDefault="00DB7891" w:rsidP="000779AC">
      <w:pPr>
        <w:pStyle w:val="Listparagraf"/>
        <w:numPr>
          <w:ilvl w:val="0"/>
          <w:numId w:val="51"/>
        </w:numPr>
        <w:tabs>
          <w:tab w:val="left" w:pos="-180"/>
          <w:tab w:val="left" w:pos="1260"/>
        </w:tabs>
        <w:spacing w:after="0"/>
        <w:ind w:left="0" w:firstLine="720"/>
        <w:jc w:val="both"/>
        <w:rPr>
          <w:lang w:val="ro-RO"/>
        </w:rPr>
      </w:pPr>
      <w:r w:rsidRPr="00DB7891">
        <w:rPr>
          <w:lang w:val="ro-RO"/>
        </w:rPr>
        <w:t>preţul unitar pe care operatorul economic l-a prevăzut în propunerea financiară şi în baza căruia va fi determinată valoarea fiecărui contract de achiziție atribuit ulterior.</w:t>
      </w:r>
    </w:p>
    <w:p w14:paraId="3B875F5A" w14:textId="1A1FDCC7" w:rsidR="00DB7891" w:rsidRPr="00DB7891" w:rsidRDefault="007F5859" w:rsidP="000779AC">
      <w:pPr>
        <w:pStyle w:val="Listparagraf"/>
        <w:numPr>
          <w:ilvl w:val="1"/>
          <w:numId w:val="50"/>
        </w:numPr>
        <w:tabs>
          <w:tab w:val="left" w:pos="-180"/>
          <w:tab w:val="left" w:pos="1260"/>
        </w:tabs>
        <w:spacing w:after="0"/>
        <w:ind w:left="0" w:firstLine="720"/>
        <w:jc w:val="both"/>
        <w:rPr>
          <w:lang w:val="ro-RO"/>
        </w:rPr>
      </w:pPr>
      <w:r w:rsidRPr="00DB7891">
        <w:rPr>
          <w:lang w:val="ro-RO"/>
        </w:rPr>
        <w:t>La atribuirea unui contract de achiziți</w:t>
      </w:r>
      <w:r w:rsidR="00DB7891">
        <w:rPr>
          <w:lang w:val="ro-RO"/>
        </w:rPr>
        <w:t>e subsecvent unui acord-</w:t>
      </w:r>
      <w:r w:rsidRPr="00DB7891">
        <w:rPr>
          <w:lang w:val="ro-RO"/>
        </w:rPr>
        <w:t>cadru încheiat în conformitate cu prevederile</w:t>
      </w:r>
      <w:r w:rsidR="00DB7891">
        <w:rPr>
          <w:lang w:val="ro-RO"/>
        </w:rPr>
        <w:t xml:space="preserve"> </w:t>
      </w:r>
      <w:r w:rsidR="00387EAC" w:rsidRPr="00DB7891">
        <w:rPr>
          <w:lang w:val="ro-RO"/>
        </w:rPr>
        <w:t>alin. (8)</w:t>
      </w:r>
      <w:r w:rsidR="00EC4F4E" w:rsidRPr="00DB7891">
        <w:rPr>
          <w:lang w:val="ro-RO"/>
        </w:rPr>
        <w:t>,</w:t>
      </w:r>
      <w:r w:rsidR="00387EAC" w:rsidRPr="00DB7891">
        <w:rPr>
          <w:lang w:val="ro-RO"/>
        </w:rPr>
        <w:t xml:space="preserve"> </w:t>
      </w:r>
      <w:r w:rsidR="00EC4F4E" w:rsidRPr="00DB7891">
        <w:rPr>
          <w:lang w:val="ro-RO"/>
        </w:rPr>
        <w:t>autoritatea/entitatea contractantă</w:t>
      </w:r>
      <w:r w:rsidR="00387EAC" w:rsidRPr="00DB7891">
        <w:rPr>
          <w:lang w:val="ro-RO"/>
        </w:rPr>
        <w:t xml:space="preserve"> are </w:t>
      </w:r>
      <w:r w:rsidR="003F73FC">
        <w:rPr>
          <w:lang w:val="ro-RO"/>
        </w:rPr>
        <w:t>dreptul</w:t>
      </w:r>
      <w:r w:rsidR="003F73FC" w:rsidRPr="00DB7891">
        <w:rPr>
          <w:lang w:val="ro-RO"/>
        </w:rPr>
        <w:t xml:space="preserve"> </w:t>
      </w:r>
      <w:r w:rsidR="00F804CD" w:rsidRPr="00DB7891">
        <w:rPr>
          <w:lang w:val="ro-RO"/>
        </w:rPr>
        <w:t>să c</w:t>
      </w:r>
      <w:r w:rsidR="002436C9">
        <w:rPr>
          <w:lang w:val="ro-RO"/>
        </w:rPr>
        <w:t>o</w:t>
      </w:r>
      <w:r w:rsidR="00F804CD" w:rsidRPr="00DB7891">
        <w:rPr>
          <w:lang w:val="ro-RO"/>
        </w:rPr>
        <w:t>nsulte</w:t>
      </w:r>
      <w:r w:rsidR="00387EAC" w:rsidRPr="00DB7891">
        <w:rPr>
          <w:lang w:val="ro-RO"/>
        </w:rPr>
        <w:t xml:space="preserve"> în scris operatorul economic, solicitându-i</w:t>
      </w:r>
      <w:r w:rsidR="00F804CD" w:rsidRPr="00DB7891">
        <w:rPr>
          <w:lang w:val="ro-RO"/>
        </w:rPr>
        <w:t>, dacă este necesar,</w:t>
      </w:r>
      <w:r w:rsidR="00387EAC" w:rsidRPr="00DB7891">
        <w:rPr>
          <w:lang w:val="ro-RO"/>
        </w:rPr>
        <w:t xml:space="preserve"> </w:t>
      </w:r>
      <w:r w:rsidR="00EC4F4E" w:rsidRPr="00DB7891">
        <w:rPr>
          <w:lang w:val="ro-RO"/>
        </w:rPr>
        <w:t>completarea ofertei</w:t>
      </w:r>
      <w:r w:rsidR="00387EAC" w:rsidRPr="00DB7891">
        <w:rPr>
          <w:lang w:val="ro-RO"/>
        </w:rPr>
        <w:t>.</w:t>
      </w:r>
      <w:r w:rsidR="00EC4F4E" w:rsidRPr="00DB7891">
        <w:rPr>
          <w:lang w:val="en-US"/>
        </w:rPr>
        <w:t xml:space="preserve"> </w:t>
      </w:r>
    </w:p>
    <w:p w14:paraId="3F551EA6" w14:textId="7182CF90" w:rsidR="00DB7891" w:rsidRDefault="00387EAC" w:rsidP="000779AC">
      <w:pPr>
        <w:pStyle w:val="Listparagraf"/>
        <w:numPr>
          <w:ilvl w:val="1"/>
          <w:numId w:val="50"/>
        </w:numPr>
        <w:tabs>
          <w:tab w:val="left" w:pos="-180"/>
          <w:tab w:val="left" w:pos="1260"/>
        </w:tabs>
        <w:spacing w:after="0"/>
        <w:ind w:left="0" w:firstLine="720"/>
        <w:jc w:val="both"/>
        <w:rPr>
          <w:lang w:val="ro-RO"/>
        </w:rPr>
      </w:pPr>
      <w:r w:rsidRPr="00DB7891">
        <w:rPr>
          <w:lang w:val="ro-RO"/>
        </w:rPr>
        <w:t xml:space="preserve">În cazul în care acordul-cadru este încheiat cu mai mulţi operatori economici, </w:t>
      </w:r>
      <w:r w:rsidR="004A022D" w:rsidRPr="00DB7891">
        <w:rPr>
          <w:lang w:val="ro-RO"/>
        </w:rPr>
        <w:t>acesta</w:t>
      </w:r>
      <w:r w:rsidRPr="00DB7891">
        <w:rPr>
          <w:lang w:val="ro-RO"/>
        </w:rPr>
        <w:t xml:space="preserve"> </w:t>
      </w:r>
      <w:r w:rsidR="0059064C" w:rsidRPr="00DB7891">
        <w:rPr>
          <w:lang w:val="ro-RO"/>
        </w:rPr>
        <w:t>este executat</w:t>
      </w:r>
      <w:r w:rsidRPr="00DB7891">
        <w:rPr>
          <w:lang w:val="ro-RO"/>
        </w:rPr>
        <w:t xml:space="preserve"> în </w:t>
      </w:r>
      <w:r w:rsidR="004A022D" w:rsidRPr="00DB7891">
        <w:rPr>
          <w:lang w:val="ro-RO"/>
        </w:rPr>
        <w:t xml:space="preserve">una </w:t>
      </w:r>
      <w:r w:rsidRPr="00DB7891">
        <w:rPr>
          <w:lang w:val="ro-RO"/>
        </w:rPr>
        <w:t>dintre următoarele mod</w:t>
      </w:r>
      <w:r w:rsidR="004A022D" w:rsidRPr="00DB7891">
        <w:rPr>
          <w:lang w:val="ro-RO"/>
        </w:rPr>
        <w:t>alități</w:t>
      </w:r>
      <w:r w:rsidRPr="00DB7891">
        <w:rPr>
          <w:lang w:val="ro-RO"/>
        </w:rPr>
        <w:t>:</w:t>
      </w:r>
    </w:p>
    <w:p w14:paraId="51DD99B6" w14:textId="3AB95A60" w:rsidR="00DB7891" w:rsidRPr="00DB7891" w:rsidRDefault="00DB7891" w:rsidP="000779AC">
      <w:pPr>
        <w:pStyle w:val="Listparagraf"/>
        <w:numPr>
          <w:ilvl w:val="0"/>
          <w:numId w:val="52"/>
        </w:numPr>
        <w:tabs>
          <w:tab w:val="left" w:pos="-180"/>
          <w:tab w:val="left" w:pos="1260"/>
        </w:tabs>
        <w:spacing w:after="0"/>
        <w:ind w:left="0" w:firstLine="720"/>
        <w:jc w:val="both"/>
        <w:rPr>
          <w:lang w:val="ro-RO"/>
        </w:rPr>
      </w:pPr>
      <w:r w:rsidRPr="00DB7891">
        <w:rPr>
          <w:lang w:val="ro-RO"/>
        </w:rPr>
        <w:t>fără reluarea competiţiei, în conformitate cu termenii şi condiţiile prevăzute în cuprinsul acestuia, în cazul în care acordul-cadru stabileşte toate termenele şi condiţiile ce reglementează execuţia lucrărilor, furnizarea bunurilor şi prestarea serviciilor care constituie obiectul acestuia, precum şi condiţiile obiective în funcţie de care se stabileşte care dintre operatorii economici parte la acordul-cadru va executa lucrările, va furniza bunurile sau va presta serviciile;</w:t>
      </w:r>
    </w:p>
    <w:p w14:paraId="3D5EBBC6" w14:textId="1EDE6BEC" w:rsidR="00DB7891" w:rsidRPr="00DB7891" w:rsidRDefault="00DB7891" w:rsidP="000779AC">
      <w:pPr>
        <w:pStyle w:val="Listparagraf"/>
        <w:numPr>
          <w:ilvl w:val="0"/>
          <w:numId w:val="52"/>
        </w:numPr>
        <w:tabs>
          <w:tab w:val="left" w:pos="-180"/>
          <w:tab w:val="left" w:pos="1260"/>
        </w:tabs>
        <w:spacing w:after="0"/>
        <w:ind w:left="0" w:firstLine="720"/>
        <w:jc w:val="both"/>
        <w:rPr>
          <w:lang w:val="ro-RO"/>
        </w:rPr>
      </w:pPr>
      <w:r w:rsidRPr="00DB7891">
        <w:rPr>
          <w:lang w:val="ro-RO"/>
        </w:rPr>
        <w:t>cu reluarea competiţiei dintre operatorii economici care sunt parte la acordul-cadru, în cazul în care acordul-cadru nu stabileşte toate termenele şi condiţiile ce reglementează execuţia lucrărilor, furnizarea bunurilor şi prestarea serviciilor care constituie obiectul acestuia;</w:t>
      </w:r>
    </w:p>
    <w:p w14:paraId="765680E7" w14:textId="3528481A" w:rsidR="00DB7891" w:rsidRPr="00DB7891" w:rsidRDefault="00DB7891" w:rsidP="000779AC">
      <w:pPr>
        <w:pStyle w:val="Listparagraf"/>
        <w:numPr>
          <w:ilvl w:val="0"/>
          <w:numId w:val="52"/>
        </w:numPr>
        <w:tabs>
          <w:tab w:val="left" w:pos="-180"/>
          <w:tab w:val="left" w:pos="1260"/>
        </w:tabs>
        <w:spacing w:after="0"/>
        <w:ind w:left="0" w:firstLine="720"/>
        <w:jc w:val="both"/>
        <w:rPr>
          <w:lang w:val="ro-RO"/>
        </w:rPr>
      </w:pPr>
      <w:r w:rsidRPr="00DB7891">
        <w:rPr>
          <w:lang w:val="ro-RO"/>
        </w:rPr>
        <w:t xml:space="preserve">parţial fără reluarea competiţiei dintre operatorii economici, în conformitate cu lit. a), şi parţial cu reluarea competiţiei, în conformitate cu lit. b), numai dacă această posibilitate a fost prevăzută în documentaţia de atribuire, în cazul în care acordul-cadru stabileşte toate termenele şi condiţiile ce </w:t>
      </w:r>
      <w:r w:rsidRPr="00DB7891">
        <w:rPr>
          <w:lang w:val="ro-RO"/>
        </w:rPr>
        <w:lastRenderedPageBreak/>
        <w:t>reglementează execuţia lucrărilor, furnizarea bunurilor,  prestarea serviciilor care constituie obiectul acestuia.</w:t>
      </w:r>
    </w:p>
    <w:p w14:paraId="4BD41FE5" w14:textId="77777777" w:rsidR="00DB7891" w:rsidRDefault="00387EAC" w:rsidP="000779AC">
      <w:pPr>
        <w:pStyle w:val="Listparagraf"/>
        <w:numPr>
          <w:ilvl w:val="1"/>
          <w:numId w:val="50"/>
        </w:numPr>
        <w:tabs>
          <w:tab w:val="left" w:pos="-180"/>
          <w:tab w:val="left" w:pos="1260"/>
        </w:tabs>
        <w:spacing w:after="0"/>
        <w:ind w:left="0" w:firstLine="720"/>
        <w:jc w:val="both"/>
        <w:rPr>
          <w:lang w:val="ro-RO"/>
        </w:rPr>
      </w:pPr>
      <w:r w:rsidRPr="00DB7891">
        <w:rPr>
          <w:lang w:val="ro-RO"/>
        </w:rPr>
        <w:t>Prevederile alin.</w:t>
      </w:r>
      <w:r w:rsidR="004A022D" w:rsidRPr="00DB7891">
        <w:rPr>
          <w:lang w:val="ro-RO"/>
        </w:rPr>
        <w:t xml:space="preserve"> </w:t>
      </w:r>
      <w:r w:rsidRPr="00DB7891">
        <w:rPr>
          <w:lang w:val="ro-RO"/>
        </w:rPr>
        <w:t>(10) lit.</w:t>
      </w:r>
      <w:r w:rsidR="004A022D" w:rsidRPr="00DB7891">
        <w:rPr>
          <w:lang w:val="ro-RO"/>
        </w:rPr>
        <w:t xml:space="preserve"> </w:t>
      </w:r>
      <w:r w:rsidRPr="00DB7891">
        <w:rPr>
          <w:lang w:val="ro-RO"/>
        </w:rPr>
        <w:t xml:space="preserve">a) sunt aplicabile </w:t>
      </w:r>
      <w:r w:rsidR="006A1D72" w:rsidRPr="00DB7891">
        <w:rPr>
          <w:lang w:val="ro-RO"/>
        </w:rPr>
        <w:t>în cazul în care</w:t>
      </w:r>
      <w:r w:rsidRPr="00DB7891">
        <w:rPr>
          <w:lang w:val="ro-RO"/>
        </w:rPr>
        <w:t xml:space="preserve"> autoritatea/entitatea contractantă a </w:t>
      </w:r>
      <w:r w:rsidR="006A1D72" w:rsidRPr="00DB7891">
        <w:rPr>
          <w:lang w:val="ro-RO"/>
        </w:rPr>
        <w:t>precizat</w:t>
      </w:r>
      <w:r w:rsidR="004A022D" w:rsidRPr="00DB7891">
        <w:rPr>
          <w:lang w:val="ro-RO"/>
        </w:rPr>
        <w:t xml:space="preserve"> </w:t>
      </w:r>
      <w:r w:rsidRPr="00DB7891">
        <w:rPr>
          <w:lang w:val="ro-RO"/>
        </w:rPr>
        <w:t>expres în documentaţia de atribuire criteriile obiective în funcţie de care se stabileşte care dintre operatorii economici parte la acord</w:t>
      </w:r>
      <w:r w:rsidR="006A1D72" w:rsidRPr="00DB7891">
        <w:rPr>
          <w:lang w:val="ro-RO"/>
        </w:rPr>
        <w:t>ul</w:t>
      </w:r>
      <w:r w:rsidRPr="00DB7891">
        <w:rPr>
          <w:lang w:val="ro-RO"/>
        </w:rPr>
        <w:t>-cadru va executa lucrările</w:t>
      </w:r>
      <w:r w:rsidR="006A1D72" w:rsidRPr="00DB7891">
        <w:rPr>
          <w:lang w:val="ro-RO"/>
        </w:rPr>
        <w:t>, va furniza bunurile,</w:t>
      </w:r>
      <w:r w:rsidRPr="00DB7891">
        <w:rPr>
          <w:lang w:val="ro-RO"/>
        </w:rPr>
        <w:t xml:space="preserve"> sau va presta serviciile care constituie obiectul </w:t>
      </w:r>
      <w:r w:rsidR="006A1D72" w:rsidRPr="00DB7891">
        <w:rPr>
          <w:lang w:val="ro-RO"/>
        </w:rPr>
        <w:t>acestuia</w:t>
      </w:r>
      <w:r w:rsidRPr="00DB7891">
        <w:rPr>
          <w:lang w:val="ro-RO"/>
        </w:rPr>
        <w:t>.</w:t>
      </w:r>
    </w:p>
    <w:p w14:paraId="56ED4B7C" w14:textId="77777777" w:rsidR="00DB7891" w:rsidRDefault="00387EAC" w:rsidP="000779AC">
      <w:pPr>
        <w:pStyle w:val="Listparagraf"/>
        <w:numPr>
          <w:ilvl w:val="1"/>
          <w:numId w:val="50"/>
        </w:numPr>
        <w:tabs>
          <w:tab w:val="left" w:pos="-180"/>
          <w:tab w:val="left" w:pos="1260"/>
        </w:tabs>
        <w:spacing w:after="0"/>
        <w:ind w:left="0" w:firstLine="720"/>
        <w:jc w:val="both"/>
        <w:rPr>
          <w:lang w:val="ro-RO"/>
        </w:rPr>
      </w:pPr>
      <w:r w:rsidRPr="00DB7891">
        <w:rPr>
          <w:lang w:val="ro-RO"/>
        </w:rPr>
        <w:t>Prevederile alin.</w:t>
      </w:r>
      <w:r w:rsidR="004A022D" w:rsidRPr="00DB7891">
        <w:rPr>
          <w:lang w:val="ro-RO"/>
        </w:rPr>
        <w:t xml:space="preserve"> </w:t>
      </w:r>
      <w:r w:rsidRPr="00DB7891">
        <w:rPr>
          <w:lang w:val="ro-RO"/>
        </w:rPr>
        <w:t>(10) lit.</w:t>
      </w:r>
      <w:r w:rsidR="004A022D" w:rsidRPr="00DB7891">
        <w:rPr>
          <w:lang w:val="ro-RO"/>
        </w:rPr>
        <w:t xml:space="preserve"> </w:t>
      </w:r>
      <w:r w:rsidRPr="00DB7891">
        <w:rPr>
          <w:lang w:val="ro-RO"/>
        </w:rPr>
        <w:t xml:space="preserve">c) sunt aplicabile în cazul în care autoritatea/entitatea contractantă a precizat expres în documentaţia de atribuire criteriile obiective în funcţie de care se stabileşte dacă anumite </w:t>
      </w:r>
      <w:r w:rsidR="006A1D72" w:rsidRPr="00DB7891">
        <w:rPr>
          <w:lang w:val="ro-RO"/>
        </w:rPr>
        <w:t xml:space="preserve">lucrări, </w:t>
      </w:r>
      <w:r w:rsidRPr="00DB7891">
        <w:rPr>
          <w:lang w:val="ro-RO"/>
        </w:rPr>
        <w:t>bunuri</w:t>
      </w:r>
      <w:r w:rsidR="00DB7891" w:rsidRPr="00DB7891">
        <w:rPr>
          <w:lang w:val="ro-RO"/>
        </w:rPr>
        <w:t xml:space="preserve"> </w:t>
      </w:r>
      <w:r w:rsidRPr="00DB7891">
        <w:rPr>
          <w:lang w:val="ro-RO"/>
        </w:rPr>
        <w:t xml:space="preserve">sau servicii care fac obiectul acordului-cadru se achiziţionează cu reluarea competiţiei sau direct, fără reluarea competiţiei, în conformitate cu </w:t>
      </w:r>
      <w:r w:rsidR="006A1D72" w:rsidRPr="00DB7891">
        <w:rPr>
          <w:lang w:val="ro-RO"/>
        </w:rPr>
        <w:t xml:space="preserve">termenele </w:t>
      </w:r>
      <w:r w:rsidRPr="00DB7891">
        <w:rPr>
          <w:lang w:val="ro-RO"/>
        </w:rPr>
        <w:t xml:space="preserve">şi condiţiile prevăzute în acord-cadru, precum şi </w:t>
      </w:r>
      <w:r w:rsidR="006A1D72" w:rsidRPr="00DB7891">
        <w:rPr>
          <w:lang w:val="ro-RO"/>
        </w:rPr>
        <w:t xml:space="preserve">cu termenele </w:t>
      </w:r>
      <w:r w:rsidRPr="00DB7891">
        <w:rPr>
          <w:lang w:val="ro-RO"/>
        </w:rPr>
        <w:t>şi condiţiile pentru care se poate relua competiţia.</w:t>
      </w:r>
    </w:p>
    <w:p w14:paraId="758DDF26" w14:textId="2E643FB8" w:rsidR="00387EAC" w:rsidRPr="00DB7891" w:rsidRDefault="00387EAC" w:rsidP="000779AC">
      <w:pPr>
        <w:pStyle w:val="Listparagraf"/>
        <w:numPr>
          <w:ilvl w:val="1"/>
          <w:numId w:val="50"/>
        </w:numPr>
        <w:tabs>
          <w:tab w:val="left" w:pos="-180"/>
          <w:tab w:val="left" w:pos="1260"/>
        </w:tabs>
        <w:spacing w:after="0"/>
        <w:ind w:left="0" w:firstLine="720"/>
        <w:jc w:val="both"/>
        <w:rPr>
          <w:lang w:val="ro-RO"/>
        </w:rPr>
      </w:pPr>
      <w:r w:rsidRPr="00DB7891">
        <w:rPr>
          <w:lang w:val="ro-RO"/>
        </w:rPr>
        <w:t>În cazurile prevăzute la alin.</w:t>
      </w:r>
      <w:r w:rsidR="004A022D" w:rsidRPr="00DB7891">
        <w:rPr>
          <w:lang w:val="ro-RO"/>
        </w:rPr>
        <w:t xml:space="preserve"> </w:t>
      </w:r>
      <w:r w:rsidRPr="00DB7891">
        <w:rPr>
          <w:lang w:val="ro-RO"/>
        </w:rPr>
        <w:t>(10) lit.</w:t>
      </w:r>
      <w:r w:rsidR="004A022D" w:rsidRPr="00DB7891">
        <w:rPr>
          <w:lang w:val="ro-RO"/>
        </w:rPr>
        <w:t xml:space="preserve"> </w:t>
      </w:r>
      <w:r w:rsidRPr="00DB7891">
        <w:rPr>
          <w:lang w:val="ro-RO"/>
        </w:rPr>
        <w:t xml:space="preserve">b) şi c), autoritatea/entitatea contractantă reia competiţia pe baza aceloraşi </w:t>
      </w:r>
      <w:r w:rsidR="006A1D72" w:rsidRPr="00DB7891">
        <w:rPr>
          <w:lang w:val="ro-RO"/>
        </w:rPr>
        <w:t xml:space="preserve">termene </w:t>
      </w:r>
      <w:r w:rsidRPr="00DB7891">
        <w:rPr>
          <w:lang w:val="ro-RO"/>
        </w:rPr>
        <w:t xml:space="preserve">şi condiţii aplicate pentru atribuirea acordului-cadru, detaliate acolo unde este necesar şi completate dacă este cazul cu </w:t>
      </w:r>
      <w:r w:rsidR="006A1D72" w:rsidRPr="00DB7891">
        <w:rPr>
          <w:lang w:val="ro-RO"/>
        </w:rPr>
        <w:t xml:space="preserve">alte termene </w:t>
      </w:r>
      <w:r w:rsidRPr="00DB7891">
        <w:rPr>
          <w:lang w:val="ro-RO"/>
        </w:rPr>
        <w:t>şi condiţii prevăzute în documentaţia de atribuire, respectând următoarele reguli procedurale:</w:t>
      </w:r>
    </w:p>
    <w:p w14:paraId="5EB6B408" w14:textId="4E17F746" w:rsidR="00387EAC" w:rsidRPr="00BD2639" w:rsidRDefault="00387EAC" w:rsidP="000779AC">
      <w:pPr>
        <w:pStyle w:val="Listparagraf"/>
        <w:numPr>
          <w:ilvl w:val="2"/>
          <w:numId w:val="53"/>
        </w:numPr>
        <w:tabs>
          <w:tab w:val="left" w:pos="-180"/>
          <w:tab w:val="left" w:pos="1260"/>
        </w:tabs>
        <w:spacing w:after="0"/>
        <w:ind w:left="0" w:firstLine="720"/>
        <w:jc w:val="both"/>
        <w:rPr>
          <w:lang w:val="ro-RO"/>
        </w:rPr>
      </w:pPr>
      <w:r w:rsidRPr="00BD2639">
        <w:rPr>
          <w:lang w:val="ro-RO"/>
        </w:rPr>
        <w:t xml:space="preserve">pentru fiecare contract </w:t>
      </w:r>
      <w:r w:rsidR="006A1D72" w:rsidRPr="00BD2639">
        <w:rPr>
          <w:lang w:val="ro-RO"/>
        </w:rPr>
        <w:t xml:space="preserve">de achiziție </w:t>
      </w:r>
      <w:r w:rsidRPr="00BD2639">
        <w:rPr>
          <w:lang w:val="ro-RO"/>
        </w:rPr>
        <w:t xml:space="preserve">ce urmează a fi atribuit, autoritatea/entitatea contractantă consultă în scris operatorii economici semnatari </w:t>
      </w:r>
      <w:r w:rsidR="006A1D72" w:rsidRPr="00BD2639">
        <w:rPr>
          <w:lang w:val="ro-RO"/>
        </w:rPr>
        <w:t xml:space="preserve">ai </w:t>
      </w:r>
      <w:r w:rsidRPr="00BD2639">
        <w:rPr>
          <w:lang w:val="ro-RO"/>
        </w:rPr>
        <w:t>acord</w:t>
      </w:r>
      <w:r w:rsidR="006A1D72" w:rsidRPr="00BD2639">
        <w:rPr>
          <w:lang w:val="ro-RO"/>
        </w:rPr>
        <w:t>ului</w:t>
      </w:r>
      <w:r w:rsidRPr="00BD2639">
        <w:rPr>
          <w:lang w:val="ro-RO"/>
        </w:rPr>
        <w:t>-cadru respectiv care sunt capabili să execute contractul;</w:t>
      </w:r>
    </w:p>
    <w:p w14:paraId="2225813B" w14:textId="0E38E732" w:rsidR="00387EAC" w:rsidRPr="00BD2639" w:rsidRDefault="00387EAC" w:rsidP="000779AC">
      <w:pPr>
        <w:pStyle w:val="Listparagraf"/>
        <w:numPr>
          <w:ilvl w:val="2"/>
          <w:numId w:val="53"/>
        </w:numPr>
        <w:tabs>
          <w:tab w:val="left" w:pos="-180"/>
          <w:tab w:val="left" w:pos="1260"/>
        </w:tabs>
        <w:spacing w:after="0"/>
        <w:ind w:left="0" w:firstLine="720"/>
        <w:jc w:val="both"/>
        <w:rPr>
          <w:lang w:val="ro-RO"/>
        </w:rPr>
      </w:pPr>
      <w:r w:rsidRPr="00BD2639">
        <w:rPr>
          <w:lang w:val="ro-RO"/>
        </w:rPr>
        <w:t>autoritatea/entitatea contractantă stabileşte un termen suficient pentru prezentarea ofertelor, în acest sens având obligaţia de a ţine cont de aspecte precum complexitatea obiectului şi timpul necesar pentru transmiterea ofertelor;</w:t>
      </w:r>
    </w:p>
    <w:p w14:paraId="13DB849C" w14:textId="1B32B621" w:rsidR="00387EAC" w:rsidRPr="00BD2639" w:rsidRDefault="00387EAC" w:rsidP="000779AC">
      <w:pPr>
        <w:pStyle w:val="Listparagraf"/>
        <w:numPr>
          <w:ilvl w:val="2"/>
          <w:numId w:val="53"/>
        </w:numPr>
        <w:tabs>
          <w:tab w:val="left" w:pos="-180"/>
          <w:tab w:val="left" w:pos="1260"/>
        </w:tabs>
        <w:spacing w:after="0"/>
        <w:ind w:left="0" w:firstLine="720"/>
        <w:jc w:val="both"/>
        <w:rPr>
          <w:lang w:val="ro-RO"/>
        </w:rPr>
      </w:pPr>
      <w:r w:rsidRPr="00BD2639">
        <w:rPr>
          <w:lang w:val="ro-RO"/>
        </w:rPr>
        <w:t xml:space="preserve">autoritatea/entitatea contractantă atribuie fiecare contract </w:t>
      </w:r>
      <w:r w:rsidR="006A1D72" w:rsidRPr="00BD2639">
        <w:rPr>
          <w:lang w:val="ro-RO"/>
        </w:rPr>
        <w:t xml:space="preserve">de achiziție </w:t>
      </w:r>
      <w:r w:rsidRPr="00BD2639">
        <w:rPr>
          <w:lang w:val="ro-RO"/>
        </w:rPr>
        <w:t>ofertantului care a prezentat oferta cea mai avantajoasă</w:t>
      </w:r>
      <w:r w:rsidR="006A1D72" w:rsidRPr="00BD2639">
        <w:rPr>
          <w:lang w:val="ro-RO"/>
        </w:rPr>
        <w:t>,</w:t>
      </w:r>
      <w:r w:rsidRPr="00BD2639">
        <w:rPr>
          <w:lang w:val="ro-RO"/>
        </w:rPr>
        <w:t xml:space="preserve"> conform criteriului de atribuire precizat în </w:t>
      </w:r>
      <w:r w:rsidR="006A1D72" w:rsidRPr="00BD2639">
        <w:rPr>
          <w:lang w:val="ro-RO"/>
        </w:rPr>
        <w:t xml:space="preserve">documentaţia de atribuire </w:t>
      </w:r>
      <w:r w:rsidRPr="00BD2639">
        <w:rPr>
          <w:lang w:val="ro-RO"/>
        </w:rPr>
        <w:t>în temeiul căreia a fost încheiat acord</w:t>
      </w:r>
      <w:r w:rsidR="00BD2639" w:rsidRPr="00BD2639">
        <w:rPr>
          <w:lang w:val="ro-RO"/>
        </w:rPr>
        <w:t>ul</w:t>
      </w:r>
      <w:r w:rsidRPr="00BD2639">
        <w:rPr>
          <w:lang w:val="ro-RO"/>
        </w:rPr>
        <w:t>-cadru</w:t>
      </w:r>
      <w:r w:rsidR="006A1D72" w:rsidRPr="00BD2639">
        <w:rPr>
          <w:lang w:val="ro-RO"/>
        </w:rPr>
        <w:t xml:space="preserve"> respectiv</w:t>
      </w:r>
      <w:r w:rsidRPr="00BD2639">
        <w:rPr>
          <w:lang w:val="ro-RO"/>
        </w:rPr>
        <w:t>.</w:t>
      </w:r>
    </w:p>
    <w:p w14:paraId="0AB3831B" w14:textId="77777777" w:rsidR="00910CB2" w:rsidRDefault="00910CB2" w:rsidP="00944105">
      <w:pPr>
        <w:spacing w:line="259" w:lineRule="auto"/>
        <w:ind w:firstLine="720"/>
        <w:jc w:val="center"/>
        <w:rPr>
          <w:b/>
          <w:lang w:val="ro-RO"/>
        </w:rPr>
      </w:pPr>
    </w:p>
    <w:p w14:paraId="51851952" w14:textId="4DA6951E" w:rsidR="0011394B" w:rsidRPr="0011394B" w:rsidRDefault="0011394B" w:rsidP="00BD2639">
      <w:pPr>
        <w:spacing w:after="0" w:line="259" w:lineRule="auto"/>
        <w:ind w:firstLine="720"/>
        <w:jc w:val="center"/>
        <w:rPr>
          <w:b/>
          <w:lang w:val="ro-RO"/>
        </w:rPr>
      </w:pPr>
      <w:r w:rsidRPr="0011394B">
        <w:rPr>
          <w:b/>
          <w:lang w:val="ro-RO"/>
        </w:rPr>
        <w:t xml:space="preserve">CAPITOLUL </w:t>
      </w:r>
      <w:r w:rsidR="00A516C5">
        <w:rPr>
          <w:b/>
          <w:lang w:val="ro-RO"/>
        </w:rPr>
        <w:t>VI</w:t>
      </w:r>
    </w:p>
    <w:p w14:paraId="7A293CBF" w14:textId="77777777" w:rsidR="0011394B" w:rsidRPr="0011394B" w:rsidRDefault="0011394B" w:rsidP="00BD2639">
      <w:pPr>
        <w:tabs>
          <w:tab w:val="left" w:pos="284"/>
        </w:tabs>
        <w:spacing w:after="0"/>
        <w:ind w:firstLine="720"/>
        <w:jc w:val="center"/>
        <w:rPr>
          <w:b/>
          <w:lang w:val="ro-RO"/>
        </w:rPr>
      </w:pPr>
      <w:r w:rsidRPr="0011394B">
        <w:rPr>
          <w:b/>
          <w:lang w:val="ro-RO"/>
        </w:rPr>
        <w:t>TRANSPARENȚA ȘI PUBLICITATEA ACHIZIȚIILOR</w:t>
      </w:r>
    </w:p>
    <w:p w14:paraId="1B0C630D" w14:textId="77777777" w:rsidR="0011394B" w:rsidRDefault="0011394B" w:rsidP="00944105">
      <w:pPr>
        <w:tabs>
          <w:tab w:val="left" w:pos="284"/>
        </w:tabs>
        <w:spacing w:after="0"/>
        <w:ind w:firstLine="720"/>
        <w:jc w:val="both"/>
        <w:rPr>
          <w:lang w:val="ro-RO"/>
        </w:rPr>
      </w:pPr>
    </w:p>
    <w:p w14:paraId="4540A058" w14:textId="77777777" w:rsidR="0011394B" w:rsidRPr="0011394B" w:rsidRDefault="0011394B" w:rsidP="00944105">
      <w:pPr>
        <w:tabs>
          <w:tab w:val="left" w:pos="284"/>
        </w:tabs>
        <w:spacing w:after="0"/>
        <w:ind w:firstLine="720"/>
        <w:jc w:val="center"/>
        <w:rPr>
          <w:b/>
          <w:lang w:val="ro-RO"/>
        </w:rPr>
      </w:pPr>
      <w:r w:rsidRPr="0011394B">
        <w:rPr>
          <w:b/>
          <w:lang w:val="ro-RO"/>
        </w:rPr>
        <w:t>Secțiunea 1</w:t>
      </w:r>
    </w:p>
    <w:p w14:paraId="5B5439C4" w14:textId="3895438B" w:rsidR="0011394B" w:rsidRPr="0011394B" w:rsidRDefault="0011394B" w:rsidP="00944105">
      <w:pPr>
        <w:tabs>
          <w:tab w:val="left" w:pos="284"/>
        </w:tabs>
        <w:spacing w:after="0"/>
        <w:ind w:firstLine="720"/>
        <w:jc w:val="center"/>
        <w:rPr>
          <w:b/>
          <w:lang w:val="ro-RO"/>
        </w:rPr>
      </w:pPr>
      <w:r w:rsidRPr="0011394B">
        <w:rPr>
          <w:b/>
          <w:lang w:val="ro-RO"/>
        </w:rPr>
        <w:t>Publicare</w:t>
      </w:r>
      <w:r w:rsidR="00BD2639">
        <w:rPr>
          <w:b/>
          <w:lang w:val="ro-RO"/>
        </w:rPr>
        <w:t>a</w:t>
      </w:r>
      <w:r w:rsidRPr="0011394B">
        <w:rPr>
          <w:b/>
          <w:lang w:val="ro-RO"/>
        </w:rPr>
        <w:t xml:space="preserve"> anunțuri</w:t>
      </w:r>
      <w:r w:rsidR="00BD2639">
        <w:rPr>
          <w:b/>
          <w:lang w:val="ro-RO"/>
        </w:rPr>
        <w:t>lor</w:t>
      </w:r>
    </w:p>
    <w:p w14:paraId="49390053" w14:textId="77777777" w:rsidR="0011394B" w:rsidRDefault="0011394B" w:rsidP="00944105">
      <w:pPr>
        <w:tabs>
          <w:tab w:val="left" w:pos="284"/>
        </w:tabs>
        <w:spacing w:after="0"/>
        <w:ind w:firstLine="720"/>
        <w:jc w:val="both"/>
        <w:rPr>
          <w:lang w:val="ro-RO"/>
        </w:rPr>
      </w:pPr>
    </w:p>
    <w:p w14:paraId="2ACE4E1D" w14:textId="77777777" w:rsidR="0011394B" w:rsidRPr="0011394B" w:rsidRDefault="0011394B" w:rsidP="00944105">
      <w:pPr>
        <w:tabs>
          <w:tab w:val="left" w:pos="-90"/>
        </w:tabs>
        <w:spacing w:after="0"/>
        <w:ind w:firstLine="720"/>
        <w:jc w:val="both"/>
        <w:rPr>
          <w:b/>
          <w:lang w:val="ro-RO"/>
        </w:rPr>
      </w:pPr>
      <w:r w:rsidRPr="0011394B">
        <w:rPr>
          <w:b/>
          <w:lang w:val="ro-RO"/>
        </w:rPr>
        <w:t>Articolul 30. Anunțuri</w:t>
      </w:r>
    </w:p>
    <w:p w14:paraId="47977FD5" w14:textId="3AFC1E81" w:rsidR="0011394B" w:rsidRPr="00BD2639" w:rsidRDefault="00C86BB1" w:rsidP="000779AC">
      <w:pPr>
        <w:pStyle w:val="Listparagraf"/>
        <w:numPr>
          <w:ilvl w:val="1"/>
          <w:numId w:val="54"/>
        </w:numPr>
        <w:tabs>
          <w:tab w:val="left" w:pos="-90"/>
          <w:tab w:val="left" w:pos="1260"/>
          <w:tab w:val="left" w:pos="2070"/>
        </w:tabs>
        <w:spacing w:after="0"/>
        <w:ind w:left="0" w:firstLine="720"/>
        <w:jc w:val="both"/>
        <w:rPr>
          <w:lang w:val="ro-RO"/>
        </w:rPr>
      </w:pPr>
      <w:r w:rsidRPr="00BD2639">
        <w:rPr>
          <w:lang w:val="ro-RO"/>
        </w:rPr>
        <w:t>Autoritățile/</w:t>
      </w:r>
      <w:r w:rsidR="00A95894" w:rsidRPr="00BD2639">
        <w:rPr>
          <w:lang w:val="ro-RO"/>
        </w:rPr>
        <w:t>e</w:t>
      </w:r>
      <w:r w:rsidR="0011394B" w:rsidRPr="00BD2639">
        <w:rPr>
          <w:lang w:val="ro-RO"/>
        </w:rPr>
        <w:t xml:space="preserve">ntitățile contractante </w:t>
      </w:r>
      <w:r w:rsidR="006B0E88" w:rsidRPr="00BD2639">
        <w:rPr>
          <w:lang w:val="en-US"/>
        </w:rPr>
        <w:t xml:space="preserve">își </w:t>
      </w:r>
      <w:r w:rsidR="003F73FC">
        <w:rPr>
          <w:lang w:val="en-US"/>
        </w:rPr>
        <w:t xml:space="preserve">pot </w:t>
      </w:r>
      <w:r w:rsidR="006B0E88" w:rsidRPr="00BD2639">
        <w:rPr>
          <w:lang w:val="en-US"/>
        </w:rPr>
        <w:t>fac</w:t>
      </w:r>
      <w:r w:rsidR="003F73FC">
        <w:rPr>
          <w:lang w:val="en-US"/>
        </w:rPr>
        <w:t>e</w:t>
      </w:r>
      <w:r w:rsidR="006B0E88" w:rsidRPr="00BD2639">
        <w:rPr>
          <w:lang w:val="en-US"/>
        </w:rPr>
        <w:t xml:space="preserve"> cunoscută intenția cu privire la achizițiile planificate prin publicarea </w:t>
      </w:r>
      <w:r w:rsidR="0011394B" w:rsidRPr="00BD2639">
        <w:rPr>
          <w:lang w:val="ro-RO"/>
        </w:rPr>
        <w:t>unui anunț de intenție în</w:t>
      </w:r>
      <w:r w:rsidR="00216E54" w:rsidRPr="00BD2639">
        <w:rPr>
          <w:lang w:val="ro-RO"/>
        </w:rPr>
        <w:t xml:space="preserve"> </w:t>
      </w:r>
      <w:r w:rsidR="00B57B61" w:rsidRPr="00BD2639">
        <w:rPr>
          <w:lang w:val="ro-RO"/>
        </w:rPr>
        <w:t>SI „RSAP”</w:t>
      </w:r>
      <w:r w:rsidR="00216E54" w:rsidRPr="00BD2639">
        <w:rPr>
          <w:lang w:val="ro-RO"/>
        </w:rPr>
        <w:t xml:space="preserve"> la compartimentul</w:t>
      </w:r>
      <w:r w:rsidR="0011394B" w:rsidRPr="00BD2639">
        <w:rPr>
          <w:lang w:val="ro-RO"/>
        </w:rPr>
        <w:t xml:space="preserve"> </w:t>
      </w:r>
      <w:r w:rsidR="00216E54" w:rsidRPr="00BD2639">
        <w:rPr>
          <w:lang w:val="ro-RO"/>
        </w:rPr>
        <w:t>„</w:t>
      </w:r>
      <w:r w:rsidR="0011394B" w:rsidRPr="00BD2639">
        <w:rPr>
          <w:lang w:val="ro-RO"/>
        </w:rPr>
        <w:t>Buletinul achiziții publice</w:t>
      </w:r>
      <w:r w:rsidR="00216E54" w:rsidRPr="00BD2639">
        <w:rPr>
          <w:lang w:val="ro-RO"/>
        </w:rPr>
        <w:t>”</w:t>
      </w:r>
      <w:r w:rsidR="006B0E88" w:rsidRPr="00BD2639">
        <w:rPr>
          <w:lang w:val="ro-RO"/>
        </w:rPr>
        <w:t>, care conține</w:t>
      </w:r>
      <w:r w:rsidR="0011394B" w:rsidRPr="00BD2639">
        <w:rPr>
          <w:lang w:val="ro-RO"/>
        </w:rPr>
        <w:t>:</w:t>
      </w:r>
    </w:p>
    <w:p w14:paraId="1A0FEB4B" w14:textId="32258EFF" w:rsidR="0011394B" w:rsidRPr="00BD2639" w:rsidRDefault="0011394B" w:rsidP="000779AC">
      <w:pPr>
        <w:pStyle w:val="Listparagraf"/>
        <w:numPr>
          <w:ilvl w:val="2"/>
          <w:numId w:val="54"/>
        </w:numPr>
        <w:tabs>
          <w:tab w:val="left" w:pos="-90"/>
          <w:tab w:val="left" w:pos="1260"/>
          <w:tab w:val="left" w:pos="2070"/>
        </w:tabs>
        <w:spacing w:after="0"/>
        <w:ind w:left="0" w:firstLine="720"/>
        <w:jc w:val="both"/>
        <w:rPr>
          <w:lang w:val="ro-RO"/>
        </w:rPr>
      </w:pPr>
      <w:r w:rsidRPr="00BD2639">
        <w:rPr>
          <w:lang w:val="ro-RO"/>
        </w:rPr>
        <w:t xml:space="preserve">în </w:t>
      </w:r>
      <w:r w:rsidR="006B0E88" w:rsidRPr="00BD2639">
        <w:rPr>
          <w:lang w:val="ro-RO"/>
        </w:rPr>
        <w:t>cazul contractelor de achiziții de</w:t>
      </w:r>
      <w:r w:rsidRPr="00BD2639">
        <w:rPr>
          <w:lang w:val="ro-RO"/>
        </w:rPr>
        <w:t xml:space="preserve"> bunuri, valoarea totală estimată a contractelor sau a acordurilor-cadru</w:t>
      </w:r>
      <w:r w:rsidR="006B0E88" w:rsidRPr="00BD2639">
        <w:rPr>
          <w:lang w:val="ro-RO"/>
        </w:rPr>
        <w:t>,</w:t>
      </w:r>
      <w:r w:rsidRPr="00BD2639">
        <w:rPr>
          <w:lang w:val="ro-RO"/>
        </w:rPr>
        <w:t xml:space="preserve"> </w:t>
      </w:r>
      <w:r w:rsidR="006B0E88" w:rsidRPr="00BD2639">
        <w:rPr>
          <w:lang w:val="ro-RO"/>
        </w:rPr>
        <w:t>grupate pe</w:t>
      </w:r>
      <w:r w:rsidRPr="00BD2639">
        <w:rPr>
          <w:lang w:val="ro-RO"/>
        </w:rPr>
        <w:t xml:space="preserve"> </w:t>
      </w:r>
      <w:r w:rsidR="006B0E88" w:rsidRPr="00BD2639">
        <w:rPr>
          <w:lang w:val="ro-RO"/>
        </w:rPr>
        <w:t xml:space="preserve">categorii </w:t>
      </w:r>
      <w:r w:rsidRPr="00BD2639">
        <w:rPr>
          <w:lang w:val="ro-RO"/>
        </w:rPr>
        <w:t xml:space="preserve">de </w:t>
      </w:r>
      <w:r w:rsidR="00C86BB1" w:rsidRPr="00BD2639">
        <w:rPr>
          <w:lang w:val="ro-RO"/>
        </w:rPr>
        <w:t>bunuri</w:t>
      </w:r>
      <w:r w:rsidR="006B0E88" w:rsidRPr="00BD2639">
        <w:rPr>
          <w:lang w:val="ro-RO"/>
        </w:rPr>
        <w:t>,</w:t>
      </w:r>
      <w:r w:rsidRPr="00BD2639">
        <w:rPr>
          <w:lang w:val="ro-RO"/>
        </w:rPr>
        <w:t xml:space="preserve"> pe care intenționează să le atribuie </w:t>
      </w:r>
      <w:r w:rsidR="006B0E88" w:rsidRPr="00BD2639">
        <w:rPr>
          <w:lang w:val="ro-RO"/>
        </w:rPr>
        <w:t>pe parcursul</w:t>
      </w:r>
      <w:r w:rsidR="00BD2639" w:rsidRPr="00BD2639">
        <w:rPr>
          <w:lang w:val="ro-RO"/>
        </w:rPr>
        <w:t xml:space="preserve"> următoarelor 12 luni. </w:t>
      </w:r>
      <w:r w:rsidRPr="00BD2639">
        <w:rPr>
          <w:lang w:val="ro-RO"/>
        </w:rPr>
        <w:lastRenderedPageBreak/>
        <w:t>Autoritățile/</w:t>
      </w:r>
      <w:r w:rsidR="00216E54" w:rsidRPr="00BD2639">
        <w:rPr>
          <w:lang w:val="ro-RO"/>
        </w:rPr>
        <w:t>e</w:t>
      </w:r>
      <w:r w:rsidRPr="00BD2639">
        <w:rPr>
          <w:lang w:val="ro-RO"/>
        </w:rPr>
        <w:t xml:space="preserve">ntitățile contractante stabilesc </w:t>
      </w:r>
      <w:r w:rsidR="006B0E88" w:rsidRPr="00BD2639">
        <w:rPr>
          <w:lang w:val="ro-RO"/>
        </w:rPr>
        <w:t xml:space="preserve">categoriile </w:t>
      </w:r>
      <w:r w:rsidRPr="00BD2639">
        <w:rPr>
          <w:lang w:val="ro-RO"/>
        </w:rPr>
        <w:t xml:space="preserve">de </w:t>
      </w:r>
      <w:r w:rsidR="00C86BB1" w:rsidRPr="00BD2639">
        <w:rPr>
          <w:lang w:val="ro-RO"/>
        </w:rPr>
        <w:t>bunuri</w:t>
      </w:r>
      <w:r w:rsidRPr="00BD2639">
        <w:rPr>
          <w:lang w:val="ro-RO"/>
        </w:rPr>
        <w:t xml:space="preserve"> </w:t>
      </w:r>
      <w:r w:rsidR="006B0E88" w:rsidRPr="00BD2639">
        <w:rPr>
          <w:lang w:val="ro-RO"/>
        </w:rPr>
        <w:t>prin raportare la nomenclatorul</w:t>
      </w:r>
      <w:r w:rsidRPr="00BD2639">
        <w:rPr>
          <w:lang w:val="ro-RO"/>
        </w:rPr>
        <w:t xml:space="preserve"> CPV;</w:t>
      </w:r>
    </w:p>
    <w:p w14:paraId="6FC258B6" w14:textId="2B112124" w:rsidR="0011394B" w:rsidRPr="00BD2639" w:rsidRDefault="0011394B" w:rsidP="000779AC">
      <w:pPr>
        <w:pStyle w:val="Listparagraf"/>
        <w:numPr>
          <w:ilvl w:val="2"/>
          <w:numId w:val="54"/>
        </w:numPr>
        <w:tabs>
          <w:tab w:val="left" w:pos="-90"/>
          <w:tab w:val="left" w:pos="1260"/>
          <w:tab w:val="left" w:pos="2070"/>
        </w:tabs>
        <w:spacing w:after="0"/>
        <w:ind w:left="0" w:firstLine="720"/>
        <w:jc w:val="both"/>
        <w:rPr>
          <w:lang w:val="ro-RO"/>
        </w:rPr>
      </w:pPr>
      <w:r w:rsidRPr="00BD2639">
        <w:rPr>
          <w:lang w:val="ro-RO"/>
        </w:rPr>
        <w:t xml:space="preserve">în </w:t>
      </w:r>
      <w:r w:rsidR="006B0E88" w:rsidRPr="00BD2639">
        <w:rPr>
          <w:lang w:val="ro-RO"/>
        </w:rPr>
        <w:t xml:space="preserve">cazul contractelor de achiziții de </w:t>
      </w:r>
      <w:r w:rsidRPr="00BD2639">
        <w:rPr>
          <w:lang w:val="ro-RO"/>
        </w:rPr>
        <w:t xml:space="preserve">servicii, valoarea totală estimată a contractelor sau a acordurilor-cadru, pentru fiecare categorie de servicii pe care intenționează să le atribuie </w:t>
      </w:r>
      <w:r w:rsidR="006B0E88" w:rsidRPr="00BD2639">
        <w:rPr>
          <w:lang w:val="ro-RO"/>
        </w:rPr>
        <w:t>pe parcursul</w:t>
      </w:r>
      <w:r w:rsidRPr="00BD2639">
        <w:rPr>
          <w:lang w:val="ro-RO"/>
        </w:rPr>
        <w:t xml:space="preserve"> următoarelor 12 luni;</w:t>
      </w:r>
    </w:p>
    <w:p w14:paraId="0DD22E5D" w14:textId="2C4835FF" w:rsidR="0011394B" w:rsidRPr="00BD2639" w:rsidRDefault="0011394B" w:rsidP="000779AC">
      <w:pPr>
        <w:pStyle w:val="Listparagraf"/>
        <w:numPr>
          <w:ilvl w:val="2"/>
          <w:numId w:val="54"/>
        </w:numPr>
        <w:tabs>
          <w:tab w:val="left" w:pos="-90"/>
          <w:tab w:val="left" w:pos="1260"/>
          <w:tab w:val="left" w:pos="2070"/>
        </w:tabs>
        <w:spacing w:after="0"/>
        <w:ind w:left="0" w:firstLine="720"/>
        <w:jc w:val="both"/>
        <w:rPr>
          <w:lang w:val="ro-RO"/>
        </w:rPr>
      </w:pPr>
      <w:r w:rsidRPr="00BD2639">
        <w:rPr>
          <w:lang w:val="ro-RO"/>
        </w:rPr>
        <w:t xml:space="preserve">în </w:t>
      </w:r>
      <w:r w:rsidR="00CC7353" w:rsidRPr="00BD2639">
        <w:rPr>
          <w:lang w:val="ro-RO"/>
        </w:rPr>
        <w:t xml:space="preserve">cazul contractelor de achiziții de </w:t>
      </w:r>
      <w:r w:rsidRPr="00BD2639">
        <w:rPr>
          <w:lang w:val="ro-RO"/>
        </w:rPr>
        <w:t>lucrări, caracteristicile esențiale ale contractelor sau ale acordurilor-cadru pe care intenționează să le atribuie</w:t>
      </w:r>
      <w:r w:rsidR="00BD2639" w:rsidRPr="00BD2639">
        <w:rPr>
          <w:lang w:val="ro-RO"/>
        </w:rPr>
        <w:t>.</w:t>
      </w:r>
    </w:p>
    <w:p w14:paraId="305245C0" w14:textId="77777777" w:rsidR="00BD2639" w:rsidRDefault="00CC7353" w:rsidP="000779AC">
      <w:pPr>
        <w:pStyle w:val="Listparagraf"/>
        <w:numPr>
          <w:ilvl w:val="0"/>
          <w:numId w:val="54"/>
        </w:numPr>
        <w:tabs>
          <w:tab w:val="left" w:pos="-90"/>
          <w:tab w:val="left" w:pos="1260"/>
          <w:tab w:val="left" w:pos="2070"/>
        </w:tabs>
        <w:spacing w:after="0"/>
        <w:ind w:left="0" w:firstLine="720"/>
        <w:jc w:val="both"/>
        <w:rPr>
          <w:lang w:val="ro-RO"/>
        </w:rPr>
      </w:pPr>
      <w:r w:rsidRPr="00BD2639">
        <w:rPr>
          <w:lang w:val="ro-RO"/>
        </w:rPr>
        <w:t xml:space="preserve">Anunțurile </w:t>
      </w:r>
      <w:r w:rsidR="0011394B" w:rsidRPr="00BD2639">
        <w:rPr>
          <w:lang w:val="ro-RO"/>
        </w:rPr>
        <w:t xml:space="preserve">prevăzute la  </w:t>
      </w:r>
      <w:r w:rsidR="00FE1699" w:rsidRPr="00BD2639">
        <w:rPr>
          <w:lang w:val="ro-RO"/>
        </w:rPr>
        <w:t xml:space="preserve">alin. (1) </w:t>
      </w:r>
      <w:r w:rsidR="0011394B" w:rsidRPr="00BD2639">
        <w:rPr>
          <w:lang w:val="ro-RO"/>
        </w:rPr>
        <w:t xml:space="preserve">sunt publicate în </w:t>
      </w:r>
      <w:r w:rsidR="00B57B61" w:rsidRPr="00BD2639">
        <w:rPr>
          <w:lang w:val="ro-RO"/>
        </w:rPr>
        <w:t>SI „RSAP”</w:t>
      </w:r>
      <w:r w:rsidR="00BD2639" w:rsidRPr="00BD2639">
        <w:rPr>
          <w:lang w:val="ro-RO"/>
        </w:rPr>
        <w:t xml:space="preserve"> </w:t>
      </w:r>
      <w:r w:rsidR="0011394B" w:rsidRPr="00BD2639">
        <w:rPr>
          <w:lang w:val="ro-RO"/>
        </w:rPr>
        <w:t xml:space="preserve">în cel mai scurt timp posibil după </w:t>
      </w:r>
      <w:r w:rsidR="00446494" w:rsidRPr="00BD2639">
        <w:rPr>
          <w:lang w:val="ro-RO"/>
        </w:rPr>
        <w:t>aprobarea deciziei privind realizarea investiției pentru care</w:t>
      </w:r>
      <w:r w:rsidR="0011394B" w:rsidRPr="00BD2639">
        <w:rPr>
          <w:lang w:val="ro-RO"/>
        </w:rPr>
        <w:t xml:space="preserve"> autoritățile/entitățile contractante intenționează să atribuie contracte sau acorduri-cadru.</w:t>
      </w:r>
    </w:p>
    <w:p w14:paraId="78A4CAEB" w14:textId="77777777" w:rsidR="00BD2639" w:rsidRDefault="003A3BEA" w:rsidP="000779AC">
      <w:pPr>
        <w:pStyle w:val="Listparagraf"/>
        <w:numPr>
          <w:ilvl w:val="0"/>
          <w:numId w:val="54"/>
        </w:numPr>
        <w:tabs>
          <w:tab w:val="left" w:pos="-90"/>
          <w:tab w:val="left" w:pos="1260"/>
          <w:tab w:val="left" w:pos="2070"/>
        </w:tabs>
        <w:spacing w:after="0"/>
        <w:ind w:left="0" w:firstLine="720"/>
        <w:jc w:val="both"/>
        <w:rPr>
          <w:lang w:val="ro-RO"/>
        </w:rPr>
      </w:pPr>
      <w:r w:rsidRPr="00BD2639">
        <w:rPr>
          <w:lang w:val="ro-RO"/>
        </w:rPr>
        <w:t>A</w:t>
      </w:r>
      <w:r w:rsidR="0011394B" w:rsidRPr="00BD2639">
        <w:rPr>
          <w:lang w:val="ro-RO"/>
        </w:rPr>
        <w:t>utoritățile/</w:t>
      </w:r>
      <w:r w:rsidR="00216E54" w:rsidRPr="00BD2639">
        <w:rPr>
          <w:lang w:val="ro-RO"/>
        </w:rPr>
        <w:t>e</w:t>
      </w:r>
      <w:r w:rsidR="0011394B" w:rsidRPr="00BD2639">
        <w:rPr>
          <w:lang w:val="ro-RO"/>
        </w:rPr>
        <w:t xml:space="preserve">ntitățile contractante publică anunțul de intenție </w:t>
      </w:r>
      <w:r w:rsidR="00425877" w:rsidRPr="00BD2639">
        <w:rPr>
          <w:lang w:val="ro-RO"/>
        </w:rPr>
        <w:t>prin mijloace</w:t>
      </w:r>
      <w:r w:rsidR="0011394B" w:rsidRPr="00BD2639">
        <w:rPr>
          <w:lang w:val="ro-RO"/>
        </w:rPr>
        <w:t xml:space="preserve"> </w:t>
      </w:r>
      <w:r w:rsidR="00425877" w:rsidRPr="00BD2639">
        <w:rPr>
          <w:lang w:val="ro-RO"/>
        </w:rPr>
        <w:t>electronice</w:t>
      </w:r>
      <w:r w:rsidR="0011394B" w:rsidRPr="00BD2639">
        <w:rPr>
          <w:lang w:val="ro-RO"/>
        </w:rPr>
        <w:t xml:space="preserve">, </w:t>
      </w:r>
      <w:r w:rsidR="00B83CE9" w:rsidRPr="00BD2639">
        <w:rPr>
          <w:lang w:val="ro-RO"/>
        </w:rPr>
        <w:t xml:space="preserve">respectând </w:t>
      </w:r>
      <w:r w:rsidR="00425877" w:rsidRPr="00BD2639">
        <w:rPr>
          <w:lang w:val="ro-RO"/>
        </w:rPr>
        <w:t xml:space="preserve">formularele standard aprobate </w:t>
      </w:r>
      <w:r w:rsidR="0011394B" w:rsidRPr="00BD2639">
        <w:rPr>
          <w:lang w:val="ro-RO"/>
        </w:rPr>
        <w:t>de Guvern.</w:t>
      </w:r>
    </w:p>
    <w:p w14:paraId="735FE0F9" w14:textId="77777777" w:rsidR="00BD2639" w:rsidRDefault="00EE3747" w:rsidP="000779AC">
      <w:pPr>
        <w:pStyle w:val="Listparagraf"/>
        <w:numPr>
          <w:ilvl w:val="0"/>
          <w:numId w:val="54"/>
        </w:numPr>
        <w:tabs>
          <w:tab w:val="left" w:pos="-90"/>
          <w:tab w:val="left" w:pos="1260"/>
          <w:tab w:val="left" w:pos="2070"/>
        </w:tabs>
        <w:spacing w:after="0"/>
        <w:ind w:left="0" w:firstLine="720"/>
        <w:jc w:val="both"/>
        <w:rPr>
          <w:lang w:val="ro-RO"/>
        </w:rPr>
      </w:pPr>
      <w:r w:rsidRPr="00BD2639">
        <w:rPr>
          <w:lang w:val="ro-RO"/>
        </w:rPr>
        <w:t xml:space="preserve">Publicarea </w:t>
      </w:r>
      <w:r w:rsidR="0011394B" w:rsidRPr="00BD2639">
        <w:rPr>
          <w:lang w:val="ro-RO"/>
        </w:rPr>
        <w:t xml:space="preserve">anunțurilor de intenție este obligatorie numai în cazul în care autoritățile/entitățile contractante </w:t>
      </w:r>
      <w:r w:rsidR="00856BB9" w:rsidRPr="00BD2639">
        <w:rPr>
          <w:lang w:val="ro-RO"/>
        </w:rPr>
        <w:t>decid să reducă</w:t>
      </w:r>
      <w:r w:rsidR="00C86BB1" w:rsidRPr="00BD2639">
        <w:rPr>
          <w:lang w:val="ro-RO"/>
        </w:rPr>
        <w:t xml:space="preserve"> </w:t>
      </w:r>
      <w:r w:rsidR="0011394B" w:rsidRPr="00BD2639">
        <w:rPr>
          <w:lang w:val="ro-RO"/>
        </w:rPr>
        <w:t>termenul</w:t>
      </w:r>
      <w:r w:rsidRPr="00BD2639">
        <w:rPr>
          <w:lang w:val="ro-RO"/>
        </w:rPr>
        <w:t>-limită</w:t>
      </w:r>
      <w:r w:rsidR="0011394B" w:rsidRPr="00BD2639">
        <w:rPr>
          <w:lang w:val="ro-RO"/>
        </w:rPr>
        <w:t xml:space="preserve"> de </w:t>
      </w:r>
      <w:r w:rsidRPr="00BD2639">
        <w:rPr>
          <w:lang w:val="ro-RO"/>
        </w:rPr>
        <w:t xml:space="preserve">depunere </w:t>
      </w:r>
      <w:r w:rsidR="0011394B" w:rsidRPr="00BD2639">
        <w:rPr>
          <w:lang w:val="ro-RO"/>
        </w:rPr>
        <w:t xml:space="preserve">a ofertelor, astfel cum este </w:t>
      </w:r>
      <w:r w:rsidRPr="00BD2639">
        <w:rPr>
          <w:lang w:val="ro-RO"/>
        </w:rPr>
        <w:t xml:space="preserve">prevăzut </w:t>
      </w:r>
      <w:r w:rsidR="0011394B" w:rsidRPr="00BD2639">
        <w:rPr>
          <w:lang w:val="ro-RO"/>
        </w:rPr>
        <w:t>la art. 33 alin. (</w:t>
      </w:r>
      <w:r w:rsidR="00416DD7" w:rsidRPr="00BD2639">
        <w:rPr>
          <w:lang w:val="ro-RO"/>
        </w:rPr>
        <w:t>6</w:t>
      </w:r>
      <w:r w:rsidR="0011394B" w:rsidRPr="00BD2639">
        <w:rPr>
          <w:lang w:val="ro-RO"/>
        </w:rPr>
        <w:t>)-(</w:t>
      </w:r>
      <w:r w:rsidR="00416DD7" w:rsidRPr="00BD2639">
        <w:rPr>
          <w:lang w:val="ro-RO"/>
        </w:rPr>
        <w:t>8</w:t>
      </w:r>
      <w:r w:rsidR="0011394B" w:rsidRPr="00BD2639">
        <w:rPr>
          <w:lang w:val="ro-RO"/>
        </w:rPr>
        <w:t>).</w:t>
      </w:r>
    </w:p>
    <w:p w14:paraId="0BFA5EA4" w14:textId="0FA21713" w:rsidR="00BD2639" w:rsidRDefault="003A3BEA" w:rsidP="000779AC">
      <w:pPr>
        <w:pStyle w:val="Listparagraf"/>
        <w:numPr>
          <w:ilvl w:val="0"/>
          <w:numId w:val="54"/>
        </w:numPr>
        <w:tabs>
          <w:tab w:val="left" w:pos="-90"/>
          <w:tab w:val="left" w:pos="1260"/>
          <w:tab w:val="left" w:pos="2070"/>
        </w:tabs>
        <w:spacing w:after="0"/>
        <w:ind w:left="0" w:firstLine="720"/>
        <w:jc w:val="both"/>
        <w:rPr>
          <w:lang w:val="ro-RO"/>
        </w:rPr>
      </w:pPr>
      <w:r w:rsidRPr="00BD2639">
        <w:rPr>
          <w:lang w:val="ro-RO"/>
        </w:rPr>
        <w:t>P</w:t>
      </w:r>
      <w:r w:rsidR="0011394B" w:rsidRPr="00BD2639">
        <w:rPr>
          <w:lang w:val="ro-RO"/>
        </w:rPr>
        <w:t>revederile alin</w:t>
      </w:r>
      <w:r w:rsidR="00EE3747" w:rsidRPr="00BD2639">
        <w:rPr>
          <w:lang w:val="ro-RO"/>
        </w:rPr>
        <w:t>.</w:t>
      </w:r>
      <w:r w:rsidR="00370049" w:rsidRPr="00BD2639">
        <w:rPr>
          <w:lang w:val="ro-RO"/>
        </w:rPr>
        <w:t xml:space="preserve"> </w:t>
      </w:r>
      <w:r w:rsidR="00BD2F78" w:rsidRPr="00BD2639">
        <w:rPr>
          <w:lang w:val="ro-RO"/>
        </w:rPr>
        <w:t>(</w:t>
      </w:r>
      <w:r w:rsidR="00370049" w:rsidRPr="00BD2639">
        <w:rPr>
          <w:lang w:val="ro-RO"/>
        </w:rPr>
        <w:t>1</w:t>
      </w:r>
      <w:r w:rsidR="00BD2639">
        <w:rPr>
          <w:lang w:val="ro-RO"/>
        </w:rPr>
        <w:t>)-</w:t>
      </w:r>
      <w:r w:rsidR="00BD2F78" w:rsidRPr="00BD2639">
        <w:rPr>
          <w:lang w:val="ro-RO"/>
        </w:rPr>
        <w:t>(</w:t>
      </w:r>
      <w:r w:rsidR="0033503C">
        <w:rPr>
          <w:lang w:val="ro-RO"/>
        </w:rPr>
        <w:t>4</w:t>
      </w:r>
      <w:r w:rsidR="00BD2F78" w:rsidRPr="00BD2639">
        <w:rPr>
          <w:lang w:val="ro-RO"/>
        </w:rPr>
        <w:t>)</w:t>
      </w:r>
      <w:r w:rsidR="0011394B" w:rsidRPr="00BD2639">
        <w:rPr>
          <w:lang w:val="ro-RO"/>
        </w:rPr>
        <w:t xml:space="preserve"> nu se aplică în cazul procedurilor de negociere fără publicarea prealabilă a unui anunț de participare.</w:t>
      </w:r>
    </w:p>
    <w:p w14:paraId="3123DB96" w14:textId="77777777" w:rsidR="00BD2639" w:rsidRDefault="00C86BB1" w:rsidP="000779AC">
      <w:pPr>
        <w:pStyle w:val="Listparagraf"/>
        <w:numPr>
          <w:ilvl w:val="0"/>
          <w:numId w:val="54"/>
        </w:numPr>
        <w:tabs>
          <w:tab w:val="left" w:pos="-90"/>
          <w:tab w:val="left" w:pos="1260"/>
          <w:tab w:val="left" w:pos="2070"/>
        </w:tabs>
        <w:spacing w:after="0"/>
        <w:ind w:left="0" w:firstLine="720"/>
        <w:jc w:val="both"/>
        <w:rPr>
          <w:lang w:val="ro-RO"/>
        </w:rPr>
      </w:pPr>
      <w:r w:rsidRPr="00BD2639">
        <w:rPr>
          <w:lang w:val="ro-RO"/>
        </w:rPr>
        <w:t>Autoritatea/</w:t>
      </w:r>
      <w:r w:rsidR="00216E54" w:rsidRPr="00BD2639">
        <w:rPr>
          <w:lang w:val="ro-RO"/>
        </w:rPr>
        <w:t>e</w:t>
      </w:r>
      <w:r w:rsidR="0011394B" w:rsidRPr="00BD2639">
        <w:rPr>
          <w:lang w:val="ro-RO"/>
        </w:rPr>
        <w:t xml:space="preserve">ntitatea contractantă are obligația de a </w:t>
      </w:r>
      <w:r w:rsidR="00500FD2" w:rsidRPr="00BD2639">
        <w:rPr>
          <w:lang w:val="ro-RO"/>
        </w:rPr>
        <w:t>publica</w:t>
      </w:r>
      <w:r w:rsidR="0011394B" w:rsidRPr="00BD2639">
        <w:rPr>
          <w:lang w:val="ro-RO"/>
        </w:rPr>
        <w:t xml:space="preserve"> un anunț de participare </w:t>
      </w:r>
      <w:r w:rsidR="00500FD2" w:rsidRPr="00BD2639">
        <w:rPr>
          <w:lang w:val="ro-RO"/>
        </w:rPr>
        <w:t xml:space="preserve">în cazul în care urmează să atribuie un contract de achiziție sau să încheie un acord-cadru prin </w:t>
      </w:r>
      <w:r w:rsidR="0011394B" w:rsidRPr="00BD2639">
        <w:rPr>
          <w:lang w:val="ro-RO"/>
        </w:rPr>
        <w:t xml:space="preserve">procedura de licitație restrânsă, </w:t>
      </w:r>
      <w:r w:rsidR="00500FD2" w:rsidRPr="00BD2639">
        <w:rPr>
          <w:lang w:val="ro-RO"/>
        </w:rPr>
        <w:t xml:space="preserve">de </w:t>
      </w:r>
      <w:r w:rsidR="0011394B" w:rsidRPr="00BD2639">
        <w:rPr>
          <w:lang w:val="ro-RO"/>
        </w:rPr>
        <w:t xml:space="preserve">negociere </w:t>
      </w:r>
      <w:r w:rsidR="00216E54" w:rsidRPr="00BD2639">
        <w:rPr>
          <w:lang w:val="ro-RO"/>
        </w:rPr>
        <w:t>competitivă</w:t>
      </w:r>
      <w:r w:rsidR="0011394B" w:rsidRPr="00BD2639">
        <w:rPr>
          <w:lang w:val="ro-RO"/>
        </w:rPr>
        <w:t xml:space="preserve"> sau </w:t>
      </w:r>
      <w:r w:rsidR="00500FD2" w:rsidRPr="00BD2639">
        <w:rPr>
          <w:lang w:val="ro-RO"/>
        </w:rPr>
        <w:t xml:space="preserve">de </w:t>
      </w:r>
      <w:r w:rsidR="0011394B" w:rsidRPr="00BD2639">
        <w:rPr>
          <w:lang w:val="ro-RO"/>
        </w:rPr>
        <w:t>dialog competitiv.</w:t>
      </w:r>
    </w:p>
    <w:p w14:paraId="4E925E39" w14:textId="77777777" w:rsidR="00BD2639" w:rsidRDefault="00C86BB1" w:rsidP="000779AC">
      <w:pPr>
        <w:pStyle w:val="Listparagraf"/>
        <w:numPr>
          <w:ilvl w:val="0"/>
          <w:numId w:val="54"/>
        </w:numPr>
        <w:tabs>
          <w:tab w:val="left" w:pos="-90"/>
          <w:tab w:val="left" w:pos="1260"/>
          <w:tab w:val="left" w:pos="2070"/>
        </w:tabs>
        <w:spacing w:after="0"/>
        <w:ind w:left="0" w:firstLine="720"/>
        <w:jc w:val="both"/>
        <w:rPr>
          <w:lang w:val="ro-RO"/>
        </w:rPr>
      </w:pPr>
      <w:r w:rsidRPr="00BD2639">
        <w:rPr>
          <w:lang w:val="ro-RO"/>
        </w:rPr>
        <w:t>Autoritatea/</w:t>
      </w:r>
      <w:r w:rsidR="00216E54" w:rsidRPr="00BD2639">
        <w:rPr>
          <w:lang w:val="ro-RO"/>
        </w:rPr>
        <w:t>e</w:t>
      </w:r>
      <w:r w:rsidR="0011394B" w:rsidRPr="00BD2639">
        <w:rPr>
          <w:lang w:val="ro-RO"/>
        </w:rPr>
        <w:t xml:space="preserve">ntitatea contractantă are obligația de a </w:t>
      </w:r>
      <w:r w:rsidR="00500FD2" w:rsidRPr="00BD2639">
        <w:rPr>
          <w:lang w:val="ro-RO"/>
        </w:rPr>
        <w:t>publica</w:t>
      </w:r>
      <w:r w:rsidR="0011394B" w:rsidRPr="00BD2639">
        <w:rPr>
          <w:lang w:val="ro-RO"/>
        </w:rPr>
        <w:t xml:space="preserve"> un anunț de atribuire în </w:t>
      </w:r>
      <w:r w:rsidR="00AA3318" w:rsidRPr="00BD2639">
        <w:rPr>
          <w:lang w:val="ro-RO"/>
        </w:rPr>
        <w:t xml:space="preserve">termen de </w:t>
      </w:r>
      <w:r w:rsidR="0011394B" w:rsidRPr="00BD2639">
        <w:rPr>
          <w:lang w:val="ro-RO"/>
        </w:rPr>
        <w:t xml:space="preserve">cel mult 48 de zile </w:t>
      </w:r>
      <w:r w:rsidR="00AA3318" w:rsidRPr="00BD2639">
        <w:rPr>
          <w:lang w:val="ro-RO"/>
        </w:rPr>
        <w:t xml:space="preserve">de la data </w:t>
      </w:r>
      <w:r w:rsidR="00424CA9" w:rsidRPr="00BD2639">
        <w:rPr>
          <w:lang w:val="ro-RO"/>
        </w:rPr>
        <w:t xml:space="preserve">atribuirii unui </w:t>
      </w:r>
      <w:r w:rsidR="0011394B" w:rsidRPr="00BD2639">
        <w:rPr>
          <w:lang w:val="ro-RO"/>
        </w:rPr>
        <w:t>contract de achiziție sau încheierea</w:t>
      </w:r>
      <w:r w:rsidR="00856BB9" w:rsidRPr="00BD2639">
        <w:rPr>
          <w:lang w:val="ro-RO"/>
        </w:rPr>
        <w:t xml:space="preserve"> unui</w:t>
      </w:r>
      <w:r w:rsidR="0011394B" w:rsidRPr="00BD2639">
        <w:rPr>
          <w:lang w:val="ro-RO"/>
        </w:rPr>
        <w:t xml:space="preserve"> acord-cadru.</w:t>
      </w:r>
    </w:p>
    <w:p w14:paraId="11EB70A7" w14:textId="1B2B8EF5" w:rsidR="00BD2639" w:rsidRDefault="000426A6" w:rsidP="000779AC">
      <w:pPr>
        <w:pStyle w:val="Listparagraf"/>
        <w:numPr>
          <w:ilvl w:val="0"/>
          <w:numId w:val="54"/>
        </w:numPr>
        <w:tabs>
          <w:tab w:val="left" w:pos="-90"/>
          <w:tab w:val="left" w:pos="1260"/>
          <w:tab w:val="left" w:pos="2070"/>
        </w:tabs>
        <w:spacing w:after="0"/>
        <w:ind w:left="0" w:firstLine="720"/>
        <w:jc w:val="both"/>
        <w:rPr>
          <w:lang w:val="ro-RO"/>
        </w:rPr>
      </w:pPr>
      <w:r w:rsidRPr="00BD2639">
        <w:rPr>
          <w:lang w:val="ro-RO"/>
        </w:rPr>
        <w:t>La atribuirea contractelor de achiziții încheiate în baza unui acord-cadru, anunțurile de atribuire a acestora sunt grupate trimestrial. În acest caz, autoritatea</w:t>
      </w:r>
      <w:r w:rsidR="00BD2639">
        <w:rPr>
          <w:lang w:val="ro-RO"/>
        </w:rPr>
        <w:t>/entitatea</w:t>
      </w:r>
      <w:r w:rsidRPr="00BD2639">
        <w:rPr>
          <w:lang w:val="ro-RO"/>
        </w:rPr>
        <w:t xml:space="preserve"> contractantă are obligația de a transmite spre publicare anunțurile de atribuire a contractelor de achiziții în termen de 30 de zile de la încheierea fiecărui trimestru.</w:t>
      </w:r>
    </w:p>
    <w:p w14:paraId="2A8937D2" w14:textId="3B60F6DE" w:rsidR="0011394B" w:rsidRPr="00BD2639" w:rsidRDefault="0011394B" w:rsidP="000779AC">
      <w:pPr>
        <w:pStyle w:val="Listparagraf"/>
        <w:numPr>
          <w:ilvl w:val="0"/>
          <w:numId w:val="54"/>
        </w:numPr>
        <w:tabs>
          <w:tab w:val="left" w:pos="-90"/>
          <w:tab w:val="left" w:pos="1260"/>
          <w:tab w:val="left" w:pos="2070"/>
        </w:tabs>
        <w:spacing w:after="0"/>
        <w:ind w:left="0" w:firstLine="720"/>
        <w:jc w:val="both"/>
        <w:rPr>
          <w:lang w:val="ro-RO"/>
        </w:rPr>
      </w:pPr>
      <w:r w:rsidRPr="00BD2639">
        <w:rPr>
          <w:lang w:val="ro-RO"/>
        </w:rPr>
        <w:t>Autoritățile</w:t>
      </w:r>
      <w:r w:rsidR="00C86BB1" w:rsidRPr="00BD2639">
        <w:rPr>
          <w:lang w:val="ro-RO"/>
        </w:rPr>
        <w:t>/</w:t>
      </w:r>
      <w:r w:rsidR="00216E54" w:rsidRPr="00BD2639">
        <w:rPr>
          <w:lang w:val="ro-RO"/>
        </w:rPr>
        <w:t>e</w:t>
      </w:r>
      <w:r w:rsidR="00A7431A" w:rsidRPr="00BD2639">
        <w:rPr>
          <w:lang w:val="ro-RO"/>
        </w:rPr>
        <w:t>ntitățile</w:t>
      </w:r>
      <w:r w:rsidRPr="00BD2639">
        <w:rPr>
          <w:lang w:val="ro-RO"/>
        </w:rPr>
        <w:t xml:space="preserve"> contractante au dreptul de a nu comunica anumite informații privind atribuirea contractului de achiziție sau încheierea acordului-cadru, dar numai în situația în care divulgarea acestora:</w:t>
      </w:r>
    </w:p>
    <w:p w14:paraId="1891BC50" w14:textId="0E100323" w:rsidR="00256B1C" w:rsidRPr="00BD2639" w:rsidRDefault="00256B1C" w:rsidP="000779AC">
      <w:pPr>
        <w:pStyle w:val="Listparagraf"/>
        <w:numPr>
          <w:ilvl w:val="2"/>
          <w:numId w:val="55"/>
        </w:numPr>
        <w:tabs>
          <w:tab w:val="left" w:pos="-90"/>
          <w:tab w:val="left" w:pos="1260"/>
        </w:tabs>
        <w:spacing w:after="0"/>
        <w:ind w:left="0" w:firstLine="720"/>
        <w:jc w:val="both"/>
        <w:rPr>
          <w:lang w:val="ro-RO"/>
        </w:rPr>
      </w:pPr>
      <w:r w:rsidRPr="00BD2639">
        <w:rPr>
          <w:lang w:val="ro-RO"/>
        </w:rPr>
        <w:t xml:space="preserve">ar conduce la încălcarea unei prevederi legale, </w:t>
      </w:r>
      <w:r w:rsidR="004855CB" w:rsidRPr="00BD2639">
        <w:rPr>
          <w:lang w:val="ro-RO"/>
        </w:rPr>
        <w:t>ar împiedica aplicarea unor acte normative</w:t>
      </w:r>
      <w:r w:rsidRPr="00BD2639">
        <w:rPr>
          <w:lang w:val="ro-RO"/>
        </w:rPr>
        <w:t xml:space="preserve"> sau ar fi contrară interesului public, în special intereselor de apărare şi de securitate;</w:t>
      </w:r>
    </w:p>
    <w:p w14:paraId="5080DA2E" w14:textId="193B32D9" w:rsidR="00B46AF4" w:rsidRPr="00BD2639" w:rsidRDefault="00256B1C" w:rsidP="000779AC">
      <w:pPr>
        <w:pStyle w:val="Listparagraf"/>
        <w:numPr>
          <w:ilvl w:val="2"/>
          <w:numId w:val="55"/>
        </w:numPr>
        <w:tabs>
          <w:tab w:val="left" w:pos="-90"/>
          <w:tab w:val="left" w:pos="1260"/>
        </w:tabs>
        <w:spacing w:after="0"/>
        <w:ind w:left="0" w:firstLine="720"/>
        <w:jc w:val="both"/>
        <w:rPr>
          <w:lang w:val="ro-RO"/>
        </w:rPr>
      </w:pPr>
      <w:r w:rsidRPr="00BD2639">
        <w:rPr>
          <w:lang w:val="ro-RO"/>
        </w:rPr>
        <w:t xml:space="preserve">ar </w:t>
      </w:r>
      <w:r w:rsidR="004855CB" w:rsidRPr="00BD2639">
        <w:rPr>
          <w:lang w:val="ro-RO"/>
        </w:rPr>
        <w:t>aduce atingere</w:t>
      </w:r>
      <w:r w:rsidRPr="00BD2639">
        <w:rPr>
          <w:lang w:val="ro-RO"/>
        </w:rPr>
        <w:t xml:space="preserve"> </w:t>
      </w:r>
      <w:r w:rsidR="004855CB" w:rsidRPr="00BD2639">
        <w:rPr>
          <w:lang w:val="ro-RO"/>
        </w:rPr>
        <w:t xml:space="preserve">intereselor comerciale </w:t>
      </w:r>
      <w:r w:rsidRPr="00BD2639">
        <w:rPr>
          <w:lang w:val="ro-RO"/>
        </w:rPr>
        <w:t xml:space="preserve">legitime ale operatorilor economici, publici sau privaţi, </w:t>
      </w:r>
      <w:r w:rsidR="004855CB" w:rsidRPr="00BD2639">
        <w:rPr>
          <w:lang w:val="ro-RO"/>
        </w:rPr>
        <w:t xml:space="preserve">ori ar putea aduce atingere concurenței loiale </w:t>
      </w:r>
      <w:r w:rsidRPr="00BD2639">
        <w:rPr>
          <w:lang w:val="ro-RO"/>
        </w:rPr>
        <w:t>dintre aceştia.</w:t>
      </w:r>
      <w:r w:rsidRPr="00BD2639" w:rsidDel="00256B1C">
        <w:rPr>
          <w:lang w:val="ro-RO"/>
        </w:rPr>
        <w:t xml:space="preserve"> </w:t>
      </w:r>
    </w:p>
    <w:p w14:paraId="2A109856" w14:textId="77777777" w:rsidR="0011394B" w:rsidRPr="00BD2639" w:rsidRDefault="0011394B" w:rsidP="00BD2639">
      <w:pPr>
        <w:tabs>
          <w:tab w:val="left" w:pos="-90"/>
        </w:tabs>
        <w:spacing w:after="0"/>
        <w:ind w:firstLine="720"/>
        <w:jc w:val="both"/>
        <w:rPr>
          <w:lang w:val="en-US"/>
        </w:rPr>
      </w:pPr>
    </w:p>
    <w:p w14:paraId="59B0E01A" w14:textId="77777777" w:rsidR="0011394B" w:rsidRPr="0011394B" w:rsidRDefault="0011394B" w:rsidP="00944105">
      <w:pPr>
        <w:tabs>
          <w:tab w:val="left" w:pos="-90"/>
        </w:tabs>
        <w:spacing w:after="0"/>
        <w:ind w:firstLine="720"/>
        <w:jc w:val="both"/>
        <w:rPr>
          <w:b/>
          <w:lang w:val="ro-RO"/>
        </w:rPr>
      </w:pPr>
      <w:r w:rsidRPr="0011394B">
        <w:rPr>
          <w:b/>
          <w:lang w:val="ro-RO"/>
        </w:rPr>
        <w:t>Articolul 31. Publicarea neobligatorie</w:t>
      </w:r>
    </w:p>
    <w:p w14:paraId="71921C82" w14:textId="5E0DDE83" w:rsidR="00EB39B2" w:rsidRDefault="00044477" w:rsidP="00944105">
      <w:pPr>
        <w:tabs>
          <w:tab w:val="left" w:pos="-90"/>
        </w:tabs>
        <w:spacing w:after="0"/>
        <w:ind w:firstLine="720"/>
        <w:jc w:val="both"/>
        <w:rPr>
          <w:lang w:val="ro-RO"/>
        </w:rPr>
      </w:pPr>
      <w:r>
        <w:rPr>
          <w:lang w:val="ro-RO"/>
        </w:rPr>
        <w:t>Autoritățile/</w:t>
      </w:r>
      <w:r w:rsidR="00216E54">
        <w:rPr>
          <w:lang w:val="ro-RO"/>
        </w:rPr>
        <w:t>e</w:t>
      </w:r>
      <w:r w:rsidR="0011394B" w:rsidRPr="0011394B">
        <w:rPr>
          <w:lang w:val="ro-RO"/>
        </w:rPr>
        <w:t xml:space="preserve">ntitățile contractante pot publica, în conformitate cu art. </w:t>
      </w:r>
      <w:r w:rsidR="0033503C">
        <w:rPr>
          <w:lang w:val="ro-RO"/>
        </w:rPr>
        <w:t>23</w:t>
      </w:r>
      <w:r w:rsidR="0011394B" w:rsidRPr="0011394B">
        <w:rPr>
          <w:lang w:val="ro-RO"/>
        </w:rPr>
        <w:t xml:space="preserve">, anunțuri privind contractele </w:t>
      </w:r>
      <w:r w:rsidR="000E5437">
        <w:rPr>
          <w:lang w:val="ro-RO"/>
        </w:rPr>
        <w:t xml:space="preserve">de achiziții </w:t>
      </w:r>
      <w:r w:rsidR="0011394B" w:rsidRPr="0011394B">
        <w:rPr>
          <w:lang w:val="ro-RO"/>
        </w:rPr>
        <w:t>a căror publicare nu este obligatorie în temeiul prezentei legi.</w:t>
      </w:r>
    </w:p>
    <w:p w14:paraId="0D5CA9FB" w14:textId="77777777" w:rsidR="006F26B1" w:rsidRDefault="006F26B1" w:rsidP="00944105">
      <w:pPr>
        <w:tabs>
          <w:tab w:val="left" w:pos="-90"/>
        </w:tabs>
        <w:spacing w:after="0"/>
        <w:ind w:firstLine="720"/>
        <w:jc w:val="both"/>
        <w:rPr>
          <w:lang w:val="ro-RO"/>
        </w:rPr>
      </w:pPr>
    </w:p>
    <w:p w14:paraId="36F1B450" w14:textId="77777777" w:rsidR="006F26B1" w:rsidRPr="006F26B1" w:rsidRDefault="006F26B1" w:rsidP="00944105">
      <w:pPr>
        <w:tabs>
          <w:tab w:val="left" w:pos="-90"/>
        </w:tabs>
        <w:spacing w:after="0"/>
        <w:ind w:firstLine="720"/>
        <w:jc w:val="both"/>
        <w:rPr>
          <w:b/>
          <w:lang w:val="ro-RO"/>
        </w:rPr>
      </w:pPr>
      <w:r w:rsidRPr="006F26B1">
        <w:rPr>
          <w:b/>
          <w:lang w:val="ro-RO"/>
        </w:rPr>
        <w:t>Articolul 32. Forma și modalitățile de publicare a anunțurilor</w:t>
      </w:r>
    </w:p>
    <w:p w14:paraId="719F2864" w14:textId="75C19107" w:rsidR="006F26B1" w:rsidRPr="007F77E6" w:rsidRDefault="006F26B1" w:rsidP="000779AC">
      <w:pPr>
        <w:pStyle w:val="Listparagraf"/>
        <w:numPr>
          <w:ilvl w:val="1"/>
          <w:numId w:val="56"/>
        </w:numPr>
        <w:tabs>
          <w:tab w:val="left" w:pos="-90"/>
          <w:tab w:val="left" w:pos="1260"/>
        </w:tabs>
        <w:spacing w:after="0"/>
        <w:ind w:left="0" w:firstLine="720"/>
        <w:jc w:val="both"/>
        <w:rPr>
          <w:lang w:val="ro-RO"/>
        </w:rPr>
      </w:pPr>
      <w:r w:rsidRPr="007F77E6">
        <w:rPr>
          <w:lang w:val="ro-RO"/>
        </w:rPr>
        <w:t xml:space="preserve">Anunțurile </w:t>
      </w:r>
      <w:r w:rsidR="000E5437" w:rsidRPr="007F77E6">
        <w:rPr>
          <w:lang w:val="ro-RO"/>
        </w:rPr>
        <w:t xml:space="preserve">prevăzute la art. 30 includ </w:t>
      </w:r>
      <w:r w:rsidRPr="007F77E6">
        <w:rPr>
          <w:lang w:val="ro-RO"/>
        </w:rPr>
        <w:t xml:space="preserve">informațiile </w:t>
      </w:r>
      <w:r w:rsidR="000E5437" w:rsidRPr="007F77E6">
        <w:rPr>
          <w:lang w:val="ro-RO"/>
        </w:rPr>
        <w:t xml:space="preserve">specificate în </w:t>
      </w:r>
      <w:r w:rsidRPr="007F77E6">
        <w:rPr>
          <w:lang w:val="ro-RO"/>
        </w:rPr>
        <w:t xml:space="preserve">anexa </w:t>
      </w:r>
      <w:r w:rsidR="00214C80" w:rsidRPr="007F77E6">
        <w:rPr>
          <w:lang w:val="ro-RO"/>
        </w:rPr>
        <w:t xml:space="preserve">nr. </w:t>
      </w:r>
      <w:r w:rsidR="00200ECA" w:rsidRPr="007F77E6">
        <w:rPr>
          <w:lang w:val="ro-RO"/>
        </w:rPr>
        <w:t xml:space="preserve">3 </w:t>
      </w:r>
      <w:r w:rsidRPr="007F77E6">
        <w:rPr>
          <w:lang w:val="ro-RO"/>
        </w:rPr>
        <w:t xml:space="preserve">și, după caz, orice altă informație pe care autoritatea/entitatea contractantă o consideră utilă, în </w:t>
      </w:r>
      <w:r w:rsidR="00214C80" w:rsidRPr="007F77E6">
        <w:rPr>
          <w:lang w:val="ro-RO"/>
        </w:rPr>
        <w:t xml:space="preserve">conformitate cu </w:t>
      </w:r>
      <w:r w:rsidR="000E5437" w:rsidRPr="007F77E6">
        <w:rPr>
          <w:lang w:val="ro-RO"/>
        </w:rPr>
        <w:t xml:space="preserve">formularele </w:t>
      </w:r>
      <w:r w:rsidRPr="007F77E6">
        <w:rPr>
          <w:lang w:val="ro-RO"/>
        </w:rPr>
        <w:t>standard aprobate de Guvern.</w:t>
      </w:r>
    </w:p>
    <w:p w14:paraId="01DD818A" w14:textId="6E9B9267" w:rsidR="006F26B1" w:rsidRPr="007F77E6" w:rsidRDefault="006F26B1" w:rsidP="000779AC">
      <w:pPr>
        <w:pStyle w:val="Listparagraf"/>
        <w:numPr>
          <w:ilvl w:val="1"/>
          <w:numId w:val="56"/>
        </w:numPr>
        <w:tabs>
          <w:tab w:val="left" w:pos="-90"/>
          <w:tab w:val="left" w:pos="1260"/>
        </w:tabs>
        <w:spacing w:after="0"/>
        <w:ind w:left="0" w:firstLine="720"/>
        <w:jc w:val="both"/>
        <w:rPr>
          <w:lang w:val="ro-RO"/>
        </w:rPr>
      </w:pPr>
      <w:r w:rsidRPr="007F77E6">
        <w:rPr>
          <w:lang w:val="ro-RO"/>
        </w:rPr>
        <w:t xml:space="preserve">Anunțurile </w:t>
      </w:r>
      <w:r w:rsidR="000E5437" w:rsidRPr="007F77E6">
        <w:rPr>
          <w:lang w:val="ro-RO"/>
        </w:rPr>
        <w:t xml:space="preserve">prevăzute la art. 30 </w:t>
      </w:r>
      <w:r w:rsidRPr="007F77E6">
        <w:rPr>
          <w:lang w:val="ro-RO"/>
        </w:rPr>
        <w:t xml:space="preserve">se publică în </w:t>
      </w:r>
      <w:r w:rsidR="00B57B61" w:rsidRPr="007F77E6">
        <w:rPr>
          <w:lang w:val="ro-RO"/>
        </w:rPr>
        <w:t>SI „RSAP”</w:t>
      </w:r>
      <w:r w:rsidR="007F77E6" w:rsidRPr="007F77E6">
        <w:rPr>
          <w:lang w:val="ro-RO"/>
        </w:rPr>
        <w:t xml:space="preserve"> </w:t>
      </w:r>
      <w:r w:rsidRPr="007F77E6">
        <w:rPr>
          <w:lang w:val="ro-RO"/>
        </w:rPr>
        <w:t>și în Jurnalul Oficial al Uniunii Europene.</w:t>
      </w:r>
    </w:p>
    <w:p w14:paraId="7A731BC6" w14:textId="77777777" w:rsidR="007F77E6" w:rsidRDefault="006F26B1" w:rsidP="000779AC">
      <w:pPr>
        <w:pStyle w:val="Listparagraf"/>
        <w:numPr>
          <w:ilvl w:val="1"/>
          <w:numId w:val="56"/>
        </w:numPr>
        <w:tabs>
          <w:tab w:val="left" w:pos="-90"/>
          <w:tab w:val="left" w:pos="1260"/>
        </w:tabs>
        <w:spacing w:after="0"/>
        <w:ind w:left="0" w:firstLine="720"/>
        <w:jc w:val="both"/>
        <w:rPr>
          <w:lang w:val="ro-RO"/>
        </w:rPr>
      </w:pPr>
      <w:r w:rsidRPr="007F77E6">
        <w:rPr>
          <w:lang w:val="ro-RO"/>
        </w:rPr>
        <w:t>Modalitatea de transmitere și publicare a anunțurilor este stabilită de Guvern.</w:t>
      </w:r>
    </w:p>
    <w:p w14:paraId="44C18D3F" w14:textId="340FBFAE" w:rsidR="00C97538" w:rsidRDefault="006F26B1" w:rsidP="000779AC">
      <w:pPr>
        <w:pStyle w:val="Listparagraf"/>
        <w:numPr>
          <w:ilvl w:val="1"/>
          <w:numId w:val="56"/>
        </w:numPr>
        <w:tabs>
          <w:tab w:val="left" w:pos="-90"/>
          <w:tab w:val="left" w:pos="1260"/>
        </w:tabs>
        <w:spacing w:after="0"/>
        <w:ind w:left="0" w:firstLine="720"/>
        <w:jc w:val="both"/>
        <w:rPr>
          <w:lang w:val="ro-RO"/>
        </w:rPr>
      </w:pPr>
      <w:r w:rsidRPr="007F77E6">
        <w:rPr>
          <w:lang w:val="ro-RO"/>
        </w:rPr>
        <w:t>Anunțul de participare se publică în limba română</w:t>
      </w:r>
      <w:r w:rsidR="00040D94" w:rsidRPr="007F77E6">
        <w:rPr>
          <w:lang w:val="ro-RO"/>
        </w:rPr>
        <w:t xml:space="preserve"> și </w:t>
      </w:r>
      <w:r w:rsidR="00040D94" w:rsidRPr="007F77E6">
        <w:rPr>
          <w:lang w:val="en-US"/>
        </w:rPr>
        <w:t>constituie singurul text autentic</w:t>
      </w:r>
      <w:r w:rsidRPr="007F77E6">
        <w:rPr>
          <w:lang w:val="ro-RO"/>
        </w:rPr>
        <w:t xml:space="preserve">. </w:t>
      </w:r>
      <w:r w:rsidR="00B57B61" w:rsidRPr="007F77E6">
        <w:rPr>
          <w:lang w:val="ro-RO"/>
        </w:rPr>
        <w:t>De asemenea</w:t>
      </w:r>
      <w:r w:rsidRPr="007F77E6">
        <w:rPr>
          <w:lang w:val="ro-RO"/>
        </w:rPr>
        <w:t>, autoritatea</w:t>
      </w:r>
      <w:r w:rsidR="00214C80" w:rsidRPr="007F77E6">
        <w:rPr>
          <w:lang w:val="ro-RO"/>
        </w:rPr>
        <w:t>/entitatea</w:t>
      </w:r>
      <w:r w:rsidRPr="007F77E6">
        <w:rPr>
          <w:lang w:val="ro-RO"/>
        </w:rPr>
        <w:t xml:space="preserve"> contractantă publică un </w:t>
      </w:r>
      <w:r w:rsidR="006E1952" w:rsidRPr="007F77E6">
        <w:rPr>
          <w:lang w:val="ro-RO"/>
        </w:rPr>
        <w:t>rezumat al anunțului de participare</w:t>
      </w:r>
      <w:r w:rsidRPr="007F77E6">
        <w:rPr>
          <w:lang w:val="ro-RO"/>
        </w:rPr>
        <w:t xml:space="preserve"> în </w:t>
      </w:r>
      <w:r w:rsidR="00216E54" w:rsidRPr="007F77E6">
        <w:rPr>
          <w:lang w:val="ro-RO"/>
        </w:rPr>
        <w:t xml:space="preserve">SI „RSAP” </w:t>
      </w:r>
      <w:r w:rsidRPr="007F77E6">
        <w:rPr>
          <w:lang w:val="ro-RO"/>
        </w:rPr>
        <w:t>în una din limbile oficiale ale Organizației Mondiale a Comerțului (engleză, franceză, spaniolă), care va conține cel puțin următoarele informații:</w:t>
      </w:r>
    </w:p>
    <w:p w14:paraId="29738328" w14:textId="3D5EC620" w:rsidR="00C97538" w:rsidRPr="00C97538" w:rsidRDefault="00C97538" w:rsidP="000779AC">
      <w:pPr>
        <w:pStyle w:val="Listparagraf"/>
        <w:numPr>
          <w:ilvl w:val="0"/>
          <w:numId w:val="57"/>
        </w:numPr>
        <w:tabs>
          <w:tab w:val="left" w:pos="-90"/>
          <w:tab w:val="left" w:pos="1260"/>
        </w:tabs>
        <w:spacing w:after="0"/>
        <w:ind w:left="0" w:firstLine="720"/>
        <w:jc w:val="both"/>
        <w:rPr>
          <w:lang w:val="ro-RO"/>
        </w:rPr>
      </w:pPr>
      <w:r w:rsidRPr="00C97538">
        <w:rPr>
          <w:lang w:val="ro-RO"/>
        </w:rPr>
        <w:t>obiectul achiziției;</w:t>
      </w:r>
    </w:p>
    <w:p w14:paraId="4F7B701E" w14:textId="0BBDFFC3" w:rsidR="00C97538" w:rsidRPr="00C97538" w:rsidRDefault="00C97538" w:rsidP="000779AC">
      <w:pPr>
        <w:pStyle w:val="Listparagraf"/>
        <w:numPr>
          <w:ilvl w:val="0"/>
          <w:numId w:val="57"/>
        </w:numPr>
        <w:tabs>
          <w:tab w:val="left" w:pos="-90"/>
          <w:tab w:val="left" w:pos="1260"/>
        </w:tabs>
        <w:spacing w:after="0"/>
        <w:ind w:left="0" w:firstLine="720"/>
        <w:jc w:val="both"/>
        <w:rPr>
          <w:lang w:val="ro-RO"/>
        </w:rPr>
      </w:pPr>
      <w:r w:rsidRPr="00C97538">
        <w:rPr>
          <w:lang w:val="ro-RO"/>
        </w:rPr>
        <w:t>termenul-limită pentru depunerea ofertelor sau, după caz, termenul-limită pentru depunerea cererilor de participare;</w:t>
      </w:r>
    </w:p>
    <w:p w14:paraId="4D891FE4" w14:textId="57AAD50F" w:rsidR="00C97538" w:rsidRPr="00C97538" w:rsidRDefault="00C97538" w:rsidP="000779AC">
      <w:pPr>
        <w:pStyle w:val="Listparagraf"/>
        <w:numPr>
          <w:ilvl w:val="0"/>
          <w:numId w:val="57"/>
        </w:numPr>
        <w:tabs>
          <w:tab w:val="left" w:pos="-90"/>
          <w:tab w:val="left" w:pos="1260"/>
        </w:tabs>
        <w:spacing w:after="0"/>
        <w:ind w:left="0" w:firstLine="720"/>
        <w:jc w:val="both"/>
        <w:rPr>
          <w:lang w:val="ro-RO"/>
        </w:rPr>
      </w:pPr>
      <w:r w:rsidRPr="00C97538">
        <w:rPr>
          <w:lang w:val="ro-RO"/>
        </w:rPr>
        <w:t>adresa de internet la care documentația de atribuire este disponibilă și modul în aceasta poate fi accesată.</w:t>
      </w:r>
    </w:p>
    <w:p w14:paraId="6942A0AB" w14:textId="77777777" w:rsidR="00C97538" w:rsidRDefault="006F26B1" w:rsidP="000779AC">
      <w:pPr>
        <w:pStyle w:val="Listparagraf"/>
        <w:numPr>
          <w:ilvl w:val="1"/>
          <w:numId w:val="56"/>
        </w:numPr>
        <w:tabs>
          <w:tab w:val="left" w:pos="-90"/>
          <w:tab w:val="left" w:pos="1260"/>
        </w:tabs>
        <w:spacing w:after="0"/>
        <w:ind w:left="0" w:firstLine="720"/>
        <w:jc w:val="both"/>
        <w:rPr>
          <w:lang w:val="ro-RO"/>
        </w:rPr>
      </w:pPr>
      <w:r w:rsidRPr="00C97538">
        <w:rPr>
          <w:lang w:val="ro-RO"/>
        </w:rPr>
        <w:t>Anunțurile publicarea cărora este obligatorie în Jurnalul Oficial al Uniunii Europene</w:t>
      </w:r>
      <w:r w:rsidR="00C97538">
        <w:rPr>
          <w:lang w:val="ro-RO"/>
        </w:rPr>
        <w:t>,</w:t>
      </w:r>
      <w:r w:rsidRPr="00C97538">
        <w:rPr>
          <w:lang w:val="ro-RO"/>
        </w:rPr>
        <w:t xml:space="preserve"> </w:t>
      </w:r>
      <w:r w:rsidR="006E1952" w:rsidRPr="00C97538">
        <w:rPr>
          <w:lang w:val="ro-RO"/>
        </w:rPr>
        <w:t>se publică</w:t>
      </w:r>
      <w:r w:rsidRPr="00C97538">
        <w:rPr>
          <w:lang w:val="ro-RO"/>
        </w:rPr>
        <w:t xml:space="preserve"> în </w:t>
      </w:r>
      <w:r w:rsidR="006C3C37" w:rsidRPr="00C97538">
        <w:rPr>
          <w:lang w:val="ro-RO"/>
        </w:rPr>
        <w:t>SI „RSAP”</w:t>
      </w:r>
      <w:r w:rsidRPr="00C97538">
        <w:rPr>
          <w:lang w:val="ro-RO"/>
        </w:rPr>
        <w:t xml:space="preserve"> numai după </w:t>
      </w:r>
      <w:r w:rsidR="006E1952" w:rsidRPr="00C97538">
        <w:rPr>
          <w:lang w:val="ro-RO"/>
        </w:rPr>
        <w:t>publicarea acestora</w:t>
      </w:r>
      <w:r w:rsidRPr="00C97538">
        <w:rPr>
          <w:lang w:val="ro-RO"/>
        </w:rPr>
        <w:t xml:space="preserve"> </w:t>
      </w:r>
      <w:r w:rsidR="00C97538">
        <w:rPr>
          <w:lang w:val="ro-RO"/>
        </w:rPr>
        <w:t xml:space="preserve">în </w:t>
      </w:r>
      <w:r w:rsidRPr="00C97538">
        <w:rPr>
          <w:lang w:val="ro-RO"/>
        </w:rPr>
        <w:t>Jurnalul Oficial al Uniunii Europene</w:t>
      </w:r>
      <w:r w:rsidR="00724A22" w:rsidRPr="00C97538">
        <w:rPr>
          <w:lang w:val="ro-RO"/>
        </w:rPr>
        <w:t xml:space="preserve"> sau după confirmarea recepționarea anunțului pentru publicare</w:t>
      </w:r>
      <w:r w:rsidRPr="00C97538">
        <w:rPr>
          <w:lang w:val="ro-RO"/>
        </w:rPr>
        <w:t>.</w:t>
      </w:r>
    </w:p>
    <w:p w14:paraId="1590D596" w14:textId="77777777" w:rsidR="00C97538" w:rsidRDefault="006F26B1" w:rsidP="000779AC">
      <w:pPr>
        <w:pStyle w:val="Listparagraf"/>
        <w:numPr>
          <w:ilvl w:val="1"/>
          <w:numId w:val="56"/>
        </w:numPr>
        <w:tabs>
          <w:tab w:val="left" w:pos="-90"/>
          <w:tab w:val="left" w:pos="1260"/>
        </w:tabs>
        <w:spacing w:after="0"/>
        <w:ind w:left="0" w:firstLine="720"/>
        <w:jc w:val="both"/>
        <w:rPr>
          <w:lang w:val="ro-RO"/>
        </w:rPr>
      </w:pPr>
      <w:r w:rsidRPr="00C97538">
        <w:rPr>
          <w:lang w:val="ro-RO"/>
        </w:rPr>
        <w:t xml:space="preserve">Anunțurile publicate în </w:t>
      </w:r>
      <w:r w:rsidR="00216E54" w:rsidRPr="00C97538">
        <w:rPr>
          <w:lang w:val="ro-RO"/>
        </w:rPr>
        <w:t xml:space="preserve">SI „RSAP” </w:t>
      </w:r>
      <w:r w:rsidR="00F01BA4" w:rsidRPr="00C97538">
        <w:rPr>
          <w:lang w:val="ro-RO"/>
        </w:rPr>
        <w:t>trebuie să conțină doar informațiile incluse în anunțurile corespunzătoare publicate în Jurnalul Oficial al Uniunii Europene și să specifice data transmiterii acestora către Oficiul pentru Publicații al Uniunii Europene</w:t>
      </w:r>
      <w:r w:rsidRPr="00C97538">
        <w:rPr>
          <w:lang w:val="ro-RO"/>
        </w:rPr>
        <w:t>.</w:t>
      </w:r>
    </w:p>
    <w:p w14:paraId="155DDA41" w14:textId="17BF00DD" w:rsidR="00F01BA4" w:rsidRPr="00C97538" w:rsidRDefault="00F01BA4" w:rsidP="000779AC">
      <w:pPr>
        <w:pStyle w:val="Listparagraf"/>
        <w:numPr>
          <w:ilvl w:val="1"/>
          <w:numId w:val="56"/>
        </w:numPr>
        <w:tabs>
          <w:tab w:val="left" w:pos="-90"/>
          <w:tab w:val="left" w:pos="1260"/>
        </w:tabs>
        <w:spacing w:after="0"/>
        <w:ind w:left="0" w:firstLine="720"/>
        <w:jc w:val="both"/>
        <w:rPr>
          <w:lang w:val="ro-RO"/>
        </w:rPr>
      </w:pPr>
      <w:r w:rsidRPr="00C97538">
        <w:rPr>
          <w:lang w:val="ro-RO"/>
        </w:rPr>
        <w:t>Sistemul informațional „Registrul de stat al achizițiilor publice” generează automat dovezi ale expedierii anunțurilor, inclusiv data și ora publicării sau trimiterii acestora. Sistemul informațional menționat asigură recepționarea și transmiterea către autoritatea/entitatea contractantă a confirmării de primire a anunțului și de publicare a informațiilor transmise de Oficiul pentru Publicații al Uniunii Europene.</w:t>
      </w:r>
    </w:p>
    <w:p w14:paraId="3FE43A30" w14:textId="77777777" w:rsidR="00BA1832" w:rsidRDefault="00BA1832" w:rsidP="00944105">
      <w:pPr>
        <w:spacing w:line="259" w:lineRule="auto"/>
        <w:ind w:firstLine="720"/>
        <w:jc w:val="center"/>
        <w:rPr>
          <w:b/>
          <w:lang w:val="ro-RO"/>
        </w:rPr>
      </w:pPr>
    </w:p>
    <w:p w14:paraId="1C5904A7" w14:textId="6EAB623A" w:rsidR="006F26B1" w:rsidRPr="006C4AFE" w:rsidRDefault="006F26B1" w:rsidP="00944105">
      <w:pPr>
        <w:spacing w:line="259" w:lineRule="auto"/>
        <w:ind w:firstLine="720"/>
        <w:jc w:val="center"/>
        <w:rPr>
          <w:b/>
          <w:lang w:val="ro-RO"/>
        </w:rPr>
      </w:pPr>
      <w:r w:rsidRPr="006C4AFE">
        <w:rPr>
          <w:b/>
          <w:lang w:val="ro-RO"/>
        </w:rPr>
        <w:t>Secțiunea a 2-a</w:t>
      </w:r>
    </w:p>
    <w:p w14:paraId="1E144526" w14:textId="670F0965" w:rsidR="00EB39B2" w:rsidRPr="006C4AFE" w:rsidRDefault="00040D94" w:rsidP="00944105">
      <w:pPr>
        <w:tabs>
          <w:tab w:val="left" w:pos="284"/>
        </w:tabs>
        <w:spacing w:after="0"/>
        <w:ind w:firstLine="720"/>
        <w:jc w:val="center"/>
        <w:rPr>
          <w:b/>
          <w:lang w:val="ro-RO"/>
        </w:rPr>
      </w:pPr>
      <w:r w:rsidRPr="006C4AFE">
        <w:rPr>
          <w:b/>
          <w:lang w:val="ro-RO"/>
        </w:rPr>
        <w:t>Termen</w:t>
      </w:r>
      <w:r>
        <w:rPr>
          <w:b/>
          <w:lang w:val="ro-RO"/>
        </w:rPr>
        <w:t>e</w:t>
      </w:r>
      <w:r w:rsidRPr="006C4AFE">
        <w:rPr>
          <w:b/>
          <w:lang w:val="ro-RO"/>
        </w:rPr>
        <w:t xml:space="preserve"> </w:t>
      </w:r>
      <w:r w:rsidR="006F26B1" w:rsidRPr="006C4AFE">
        <w:rPr>
          <w:b/>
          <w:lang w:val="ro-RO"/>
        </w:rPr>
        <w:t>de depunere, informarea ofertanților și reguli aplicabile comunicării</w:t>
      </w:r>
    </w:p>
    <w:p w14:paraId="0AAD8B6A" w14:textId="77777777" w:rsidR="006F26B1" w:rsidRDefault="006F26B1" w:rsidP="00944105">
      <w:pPr>
        <w:tabs>
          <w:tab w:val="left" w:pos="284"/>
        </w:tabs>
        <w:spacing w:after="0"/>
        <w:ind w:firstLine="720"/>
        <w:jc w:val="both"/>
        <w:rPr>
          <w:lang w:val="ro-RO"/>
        </w:rPr>
      </w:pPr>
    </w:p>
    <w:p w14:paraId="3ECA155C" w14:textId="7E0B6DD7" w:rsidR="006F26B1" w:rsidRPr="006C4AFE" w:rsidRDefault="006F26B1" w:rsidP="00944105">
      <w:pPr>
        <w:tabs>
          <w:tab w:val="left" w:pos="90"/>
        </w:tabs>
        <w:spacing w:after="0"/>
        <w:ind w:firstLine="720"/>
        <w:jc w:val="both"/>
        <w:rPr>
          <w:b/>
          <w:lang w:val="ro-RO"/>
        </w:rPr>
      </w:pPr>
      <w:r w:rsidRPr="006C4AFE">
        <w:rPr>
          <w:b/>
          <w:lang w:val="ro-RO"/>
        </w:rPr>
        <w:t xml:space="preserve">Articolul 33. </w:t>
      </w:r>
      <w:r w:rsidR="00040D94" w:rsidRPr="006C4AFE">
        <w:rPr>
          <w:b/>
          <w:lang w:val="ro-RO"/>
        </w:rPr>
        <w:t>Termen</w:t>
      </w:r>
      <w:r w:rsidR="00040D94">
        <w:rPr>
          <w:b/>
          <w:lang w:val="ro-RO"/>
        </w:rPr>
        <w:t>e</w:t>
      </w:r>
      <w:r w:rsidR="00040D94" w:rsidRPr="006C4AFE">
        <w:rPr>
          <w:b/>
          <w:lang w:val="ro-RO"/>
        </w:rPr>
        <w:t xml:space="preserve"> </w:t>
      </w:r>
      <w:r w:rsidRPr="006C4AFE">
        <w:rPr>
          <w:b/>
          <w:lang w:val="ro-RO"/>
        </w:rPr>
        <w:t xml:space="preserve">de </w:t>
      </w:r>
      <w:r w:rsidR="003F3A6C">
        <w:rPr>
          <w:b/>
          <w:lang w:val="ro-RO"/>
        </w:rPr>
        <w:t xml:space="preserve">depunere și de </w:t>
      </w:r>
      <w:r w:rsidRPr="006C4AFE">
        <w:rPr>
          <w:b/>
          <w:lang w:val="ro-RO"/>
        </w:rPr>
        <w:t>primire a cererilor de participare și a ofertelor</w:t>
      </w:r>
    </w:p>
    <w:p w14:paraId="69A23892" w14:textId="720167A5" w:rsidR="006F26B1" w:rsidRPr="00583F54" w:rsidRDefault="006F26B1" w:rsidP="000779AC">
      <w:pPr>
        <w:pStyle w:val="Listparagraf"/>
        <w:numPr>
          <w:ilvl w:val="1"/>
          <w:numId w:val="58"/>
        </w:numPr>
        <w:tabs>
          <w:tab w:val="left" w:pos="90"/>
          <w:tab w:val="left" w:pos="1260"/>
        </w:tabs>
        <w:spacing w:after="0"/>
        <w:ind w:left="0" w:firstLine="720"/>
        <w:jc w:val="both"/>
        <w:rPr>
          <w:lang w:val="ro-RO"/>
        </w:rPr>
      </w:pPr>
      <w:r w:rsidRPr="00583F54">
        <w:rPr>
          <w:lang w:val="ro-RO"/>
        </w:rPr>
        <w:t xml:space="preserve">La stabilirea termenelor </w:t>
      </w:r>
      <w:r w:rsidR="003F3A6C" w:rsidRPr="00583F54">
        <w:rPr>
          <w:lang w:val="ro-RO"/>
        </w:rPr>
        <w:t xml:space="preserve">de </w:t>
      </w:r>
      <w:r w:rsidRPr="00583F54">
        <w:rPr>
          <w:lang w:val="ro-RO"/>
        </w:rPr>
        <w:t>depunere și primire</w:t>
      </w:r>
      <w:r w:rsidR="003F3A6C" w:rsidRPr="00583F54">
        <w:rPr>
          <w:lang w:val="ro-RO"/>
        </w:rPr>
        <w:t xml:space="preserve"> </w:t>
      </w:r>
      <w:r w:rsidRPr="00583F54">
        <w:rPr>
          <w:lang w:val="ro-RO"/>
        </w:rPr>
        <w:t>a cererilor de participare și a ofertelor, autoritățile/entitățile contractante vor lua în considerare complexitatea contractului și timpul necesar pentru elaborarea ofertelor.</w:t>
      </w:r>
    </w:p>
    <w:p w14:paraId="3EE8D53B" w14:textId="77777777" w:rsidR="00583F54" w:rsidRDefault="006F26B1" w:rsidP="000779AC">
      <w:pPr>
        <w:pStyle w:val="Listparagraf"/>
        <w:numPr>
          <w:ilvl w:val="1"/>
          <w:numId w:val="58"/>
        </w:numPr>
        <w:tabs>
          <w:tab w:val="left" w:pos="90"/>
          <w:tab w:val="left" w:pos="1260"/>
        </w:tabs>
        <w:spacing w:after="0"/>
        <w:ind w:left="0" w:firstLine="720"/>
        <w:jc w:val="both"/>
        <w:rPr>
          <w:lang w:val="ro-RO"/>
        </w:rPr>
      </w:pPr>
      <w:r w:rsidRPr="00583F54">
        <w:rPr>
          <w:lang w:val="ro-RO"/>
        </w:rPr>
        <w:lastRenderedPageBreak/>
        <w:t xml:space="preserve">Termenul-limită </w:t>
      </w:r>
      <w:r w:rsidR="004D6F70" w:rsidRPr="00583F54">
        <w:rPr>
          <w:lang w:val="ro-RO"/>
        </w:rPr>
        <w:t xml:space="preserve">pentru </w:t>
      </w:r>
      <w:r w:rsidRPr="00583F54">
        <w:rPr>
          <w:lang w:val="ro-RO"/>
        </w:rPr>
        <w:t>depunere</w:t>
      </w:r>
      <w:r w:rsidR="004D6F70" w:rsidRPr="00583F54">
        <w:rPr>
          <w:lang w:val="ro-RO"/>
        </w:rPr>
        <w:t>a</w:t>
      </w:r>
      <w:r w:rsidRPr="00583F54">
        <w:rPr>
          <w:lang w:val="ro-RO"/>
        </w:rPr>
        <w:t xml:space="preserve"> cererilor de participare</w:t>
      </w:r>
      <w:r w:rsidR="003F3A6C" w:rsidRPr="00583F54">
        <w:rPr>
          <w:lang w:val="ro-RO"/>
        </w:rPr>
        <w:t>/</w:t>
      </w:r>
      <w:r w:rsidRPr="00583F54">
        <w:rPr>
          <w:lang w:val="ro-RO"/>
        </w:rPr>
        <w:t xml:space="preserve">ofertelor va fi </w:t>
      </w:r>
      <w:r w:rsidR="004D6F70" w:rsidRPr="00583F54">
        <w:rPr>
          <w:lang w:val="ro-RO"/>
        </w:rPr>
        <w:t xml:space="preserve">stabilit astfel încât </w:t>
      </w:r>
      <w:r w:rsidR="003F3A6C" w:rsidRPr="00583F54">
        <w:rPr>
          <w:lang w:val="ro-RO"/>
        </w:rPr>
        <w:t xml:space="preserve">operatorii </w:t>
      </w:r>
      <w:r w:rsidRPr="00583F54">
        <w:rPr>
          <w:lang w:val="ro-RO"/>
        </w:rPr>
        <w:t xml:space="preserve">economici </w:t>
      </w:r>
      <w:r w:rsidR="003F3A6C" w:rsidRPr="00583F54">
        <w:rPr>
          <w:lang w:val="ro-RO"/>
        </w:rPr>
        <w:t xml:space="preserve">interesați, </w:t>
      </w:r>
      <w:r w:rsidRPr="00583F54">
        <w:rPr>
          <w:lang w:val="ro-RO"/>
        </w:rPr>
        <w:t xml:space="preserve">din țară și </w:t>
      </w:r>
      <w:r w:rsidR="003F3A6C" w:rsidRPr="00583F54">
        <w:rPr>
          <w:lang w:val="ro-RO"/>
        </w:rPr>
        <w:t>din străinătate</w:t>
      </w:r>
      <w:r w:rsidR="00AB7B54" w:rsidRPr="00583F54">
        <w:rPr>
          <w:lang w:val="ro-RO"/>
        </w:rPr>
        <w:t xml:space="preserve">, </w:t>
      </w:r>
      <w:r w:rsidR="00867CEE" w:rsidRPr="00583F54">
        <w:rPr>
          <w:lang w:val="ro-RO"/>
        </w:rPr>
        <w:t>să aibă posibilitatea reală și efectivă de a obține toate informațiile necesare pentru pregătirea și depunerea cererilor de participare</w:t>
      </w:r>
      <w:r w:rsidR="006C3C37" w:rsidRPr="00583F54">
        <w:rPr>
          <w:lang w:val="ro-RO"/>
        </w:rPr>
        <w:t xml:space="preserve"> și a ofertelor</w:t>
      </w:r>
      <w:r w:rsidRPr="00583F54">
        <w:rPr>
          <w:lang w:val="ro-RO"/>
        </w:rPr>
        <w:t>.</w:t>
      </w:r>
    </w:p>
    <w:p w14:paraId="637E31CF" w14:textId="77777777" w:rsidR="00F9346B" w:rsidRDefault="006F26B1" w:rsidP="000779AC">
      <w:pPr>
        <w:pStyle w:val="Listparagraf"/>
        <w:numPr>
          <w:ilvl w:val="1"/>
          <w:numId w:val="58"/>
        </w:numPr>
        <w:tabs>
          <w:tab w:val="left" w:pos="90"/>
          <w:tab w:val="left" w:pos="1260"/>
        </w:tabs>
        <w:spacing w:after="0"/>
        <w:ind w:left="0" w:firstLine="720"/>
        <w:jc w:val="both"/>
        <w:rPr>
          <w:lang w:val="ro-RO"/>
        </w:rPr>
      </w:pPr>
      <w:r w:rsidRPr="00583F54">
        <w:rPr>
          <w:lang w:val="ro-RO"/>
        </w:rPr>
        <w:t>În cazul în care</w:t>
      </w:r>
      <w:r w:rsidR="00A9317C" w:rsidRPr="00583F54">
        <w:rPr>
          <w:lang w:val="ro-RO"/>
        </w:rPr>
        <w:t>,</w:t>
      </w:r>
      <w:r w:rsidRPr="00583F54">
        <w:rPr>
          <w:lang w:val="ro-RO"/>
        </w:rPr>
        <w:t xml:space="preserve"> înainte de expirarea termenului-limită de depunere a </w:t>
      </w:r>
      <w:r w:rsidR="00A9317C" w:rsidRPr="00583F54">
        <w:rPr>
          <w:lang w:val="ro-RO"/>
        </w:rPr>
        <w:t>cererilor de participare/</w:t>
      </w:r>
      <w:r w:rsidRPr="00583F54">
        <w:rPr>
          <w:lang w:val="ro-RO"/>
        </w:rPr>
        <w:t>ofertelor</w:t>
      </w:r>
      <w:r w:rsidR="00A9317C" w:rsidRPr="00583F54">
        <w:rPr>
          <w:lang w:val="ro-RO"/>
        </w:rPr>
        <w:t>,</w:t>
      </w:r>
      <w:r w:rsidRPr="00583F54">
        <w:rPr>
          <w:lang w:val="ro-RO"/>
        </w:rPr>
        <w:t xml:space="preserve"> autoritatea/entitatea contractantă </w:t>
      </w:r>
      <w:r w:rsidR="00A9317C" w:rsidRPr="00583F54">
        <w:rPr>
          <w:lang w:val="ro-RO"/>
        </w:rPr>
        <w:t>modifică documentația de atribuire</w:t>
      </w:r>
      <w:r w:rsidR="00EC53FC" w:rsidRPr="00583F54">
        <w:rPr>
          <w:lang w:val="ro-RO"/>
        </w:rPr>
        <w:t xml:space="preserve">, aceasta prelungește </w:t>
      </w:r>
      <w:r w:rsidRPr="00583F54">
        <w:rPr>
          <w:lang w:val="ro-RO"/>
        </w:rPr>
        <w:t>termenul</w:t>
      </w:r>
      <w:r w:rsidR="00EC53FC" w:rsidRPr="00583F54">
        <w:rPr>
          <w:lang w:val="ro-RO"/>
        </w:rPr>
        <w:t>-limită</w:t>
      </w:r>
      <w:r w:rsidRPr="00583F54">
        <w:rPr>
          <w:lang w:val="ro-RO"/>
        </w:rPr>
        <w:t xml:space="preserve"> </w:t>
      </w:r>
      <w:r w:rsidR="00EC53FC" w:rsidRPr="00583F54">
        <w:rPr>
          <w:lang w:val="ro-RO"/>
        </w:rPr>
        <w:t xml:space="preserve">stabilit pentru </w:t>
      </w:r>
      <w:r w:rsidRPr="00583F54">
        <w:rPr>
          <w:lang w:val="ro-RO"/>
        </w:rPr>
        <w:t>depunere</w:t>
      </w:r>
      <w:r w:rsidR="00EC53FC" w:rsidRPr="00583F54">
        <w:rPr>
          <w:lang w:val="ro-RO"/>
        </w:rPr>
        <w:t>a</w:t>
      </w:r>
      <w:r w:rsidRPr="00583F54">
        <w:rPr>
          <w:lang w:val="ro-RO"/>
        </w:rPr>
        <w:t xml:space="preserve"> </w:t>
      </w:r>
      <w:r w:rsidR="00EC53FC" w:rsidRPr="00583F54">
        <w:rPr>
          <w:lang w:val="ro-RO"/>
        </w:rPr>
        <w:t>cererilor de participare/</w:t>
      </w:r>
      <w:r w:rsidRPr="00583F54">
        <w:rPr>
          <w:lang w:val="ro-RO"/>
        </w:rPr>
        <w:t xml:space="preserve">ofertelor </w:t>
      </w:r>
      <w:r w:rsidR="00EC53FC" w:rsidRPr="00583F54">
        <w:rPr>
          <w:lang w:val="en-US"/>
        </w:rPr>
        <w:t xml:space="preserve">cu o perioadă proporțională cu natura și complexitatea modificărilor efectuate, astfel încât operatorii economici interesați să dispună de timpul necesar </w:t>
      </w:r>
      <w:r w:rsidRPr="00583F54">
        <w:rPr>
          <w:lang w:val="ro-RO"/>
        </w:rPr>
        <w:t xml:space="preserve">pentru a </w:t>
      </w:r>
      <w:r w:rsidR="00EC53FC" w:rsidRPr="00583F54">
        <w:rPr>
          <w:lang w:val="ro-RO"/>
        </w:rPr>
        <w:t>efectua</w:t>
      </w:r>
      <w:r w:rsidRPr="00583F54">
        <w:rPr>
          <w:lang w:val="ro-RO"/>
        </w:rPr>
        <w:t xml:space="preserve"> modificările necesare.</w:t>
      </w:r>
    </w:p>
    <w:p w14:paraId="06E07556" w14:textId="77777777" w:rsidR="00F9346B" w:rsidRDefault="006F26B1" w:rsidP="000779AC">
      <w:pPr>
        <w:pStyle w:val="Listparagraf"/>
        <w:numPr>
          <w:ilvl w:val="1"/>
          <w:numId w:val="58"/>
        </w:numPr>
        <w:tabs>
          <w:tab w:val="left" w:pos="90"/>
          <w:tab w:val="left" w:pos="1260"/>
        </w:tabs>
        <w:spacing w:after="0"/>
        <w:ind w:left="0" w:firstLine="720"/>
        <w:jc w:val="both"/>
        <w:rPr>
          <w:lang w:val="ro-RO"/>
        </w:rPr>
      </w:pPr>
      <w:r w:rsidRPr="00F9346B">
        <w:rPr>
          <w:lang w:val="ro-RO"/>
        </w:rPr>
        <w:t xml:space="preserve">În cazul </w:t>
      </w:r>
      <w:r w:rsidR="00EC53FC" w:rsidRPr="00F9346B">
        <w:rPr>
          <w:lang w:val="ro-RO"/>
        </w:rPr>
        <w:t xml:space="preserve">procedurii de </w:t>
      </w:r>
      <w:r w:rsidRPr="00F9346B">
        <w:rPr>
          <w:lang w:val="ro-RO"/>
        </w:rPr>
        <w:t>licitați</w:t>
      </w:r>
      <w:r w:rsidR="004E3957" w:rsidRPr="00F9346B">
        <w:rPr>
          <w:lang w:val="ro-RO"/>
        </w:rPr>
        <w:t>e</w:t>
      </w:r>
      <w:r w:rsidRPr="00F9346B">
        <w:rPr>
          <w:lang w:val="ro-RO"/>
        </w:rPr>
        <w:t xml:space="preserve"> </w:t>
      </w:r>
      <w:r w:rsidR="00EC53FC" w:rsidRPr="00F9346B">
        <w:rPr>
          <w:lang w:val="ro-RO"/>
        </w:rPr>
        <w:t>restrânsă</w:t>
      </w:r>
      <w:r w:rsidRPr="00F9346B">
        <w:rPr>
          <w:lang w:val="ro-RO"/>
        </w:rPr>
        <w:t xml:space="preserve">, </w:t>
      </w:r>
      <w:r w:rsidR="00EC53FC" w:rsidRPr="00F9346B">
        <w:rPr>
          <w:lang w:val="ro-RO"/>
        </w:rPr>
        <w:t xml:space="preserve">de negociere competitivă </w:t>
      </w:r>
      <w:r w:rsidRPr="00F9346B">
        <w:rPr>
          <w:lang w:val="ro-RO"/>
        </w:rPr>
        <w:t xml:space="preserve">și </w:t>
      </w:r>
      <w:r w:rsidR="00EC53FC" w:rsidRPr="00F9346B">
        <w:rPr>
          <w:lang w:val="ro-RO"/>
        </w:rPr>
        <w:t xml:space="preserve">de </w:t>
      </w:r>
      <w:r w:rsidRPr="00F9346B">
        <w:rPr>
          <w:lang w:val="ro-RO"/>
        </w:rPr>
        <w:t xml:space="preserve">dialog competitiv, </w:t>
      </w:r>
      <w:r w:rsidR="00016E3E" w:rsidRPr="00F9346B">
        <w:rPr>
          <w:lang w:val="ro-RO"/>
        </w:rPr>
        <w:t>perioada cuprinsă între data publicării anunțului de participare și termenul-limită de depunere a cererilor de participare trebuie să fie de cel puțin 37 de zile</w:t>
      </w:r>
      <w:r w:rsidRPr="00F9346B">
        <w:rPr>
          <w:lang w:val="ro-RO"/>
        </w:rPr>
        <w:t>.</w:t>
      </w:r>
    </w:p>
    <w:p w14:paraId="66D6D700" w14:textId="77777777" w:rsidR="00F9346B" w:rsidRDefault="006F26B1" w:rsidP="000779AC">
      <w:pPr>
        <w:pStyle w:val="Listparagraf"/>
        <w:numPr>
          <w:ilvl w:val="1"/>
          <w:numId w:val="58"/>
        </w:numPr>
        <w:tabs>
          <w:tab w:val="left" w:pos="90"/>
          <w:tab w:val="left" w:pos="1260"/>
        </w:tabs>
        <w:spacing w:after="0"/>
        <w:ind w:left="0" w:firstLine="720"/>
        <w:jc w:val="both"/>
        <w:rPr>
          <w:lang w:val="ro-RO"/>
        </w:rPr>
      </w:pPr>
      <w:r w:rsidRPr="00F9346B">
        <w:rPr>
          <w:lang w:val="ro-RO"/>
        </w:rPr>
        <w:t xml:space="preserve">În cazul </w:t>
      </w:r>
      <w:r w:rsidR="00016E3E" w:rsidRPr="00F9346B">
        <w:rPr>
          <w:lang w:val="ro-RO"/>
        </w:rPr>
        <w:t>procedurii de licitație restrânsă</w:t>
      </w:r>
      <w:r w:rsidRPr="00F9346B">
        <w:rPr>
          <w:lang w:val="ro-RO"/>
        </w:rPr>
        <w:t xml:space="preserve">, </w:t>
      </w:r>
      <w:r w:rsidR="00016E3E" w:rsidRPr="00F9346B">
        <w:rPr>
          <w:lang w:val="en-US"/>
        </w:rPr>
        <w:t>perioada cuprinsă între data transmiterii invitației de participare și termenul-limită de depunere a ofertelor trebuie să fie de cel puțin 40 de zile</w:t>
      </w:r>
      <w:r w:rsidRPr="00F9346B">
        <w:rPr>
          <w:lang w:val="ro-RO"/>
        </w:rPr>
        <w:t>.</w:t>
      </w:r>
    </w:p>
    <w:p w14:paraId="41E6CA73" w14:textId="77777777" w:rsidR="00F9346B" w:rsidRDefault="006F26B1" w:rsidP="000779AC">
      <w:pPr>
        <w:pStyle w:val="Listparagraf"/>
        <w:numPr>
          <w:ilvl w:val="1"/>
          <w:numId w:val="58"/>
        </w:numPr>
        <w:tabs>
          <w:tab w:val="left" w:pos="90"/>
          <w:tab w:val="left" w:pos="1260"/>
        </w:tabs>
        <w:spacing w:after="0"/>
        <w:ind w:left="0" w:firstLine="720"/>
        <w:jc w:val="both"/>
        <w:rPr>
          <w:lang w:val="ro-RO"/>
        </w:rPr>
      </w:pPr>
      <w:r w:rsidRPr="00F9346B">
        <w:rPr>
          <w:lang w:val="ro-RO"/>
        </w:rPr>
        <w:t xml:space="preserve">În cazul în care </w:t>
      </w:r>
      <w:r w:rsidR="00016E3E" w:rsidRPr="00F9346B">
        <w:rPr>
          <w:lang w:val="ro-RO"/>
        </w:rPr>
        <w:t>autoritatea/entitatea contractantă</w:t>
      </w:r>
      <w:r w:rsidRPr="00F9346B">
        <w:rPr>
          <w:lang w:val="ro-RO"/>
        </w:rPr>
        <w:t xml:space="preserve"> a publicat un anunț de intenție</w:t>
      </w:r>
      <w:r w:rsidR="00016E3E" w:rsidRPr="00F9346B">
        <w:rPr>
          <w:lang w:val="en-US"/>
        </w:rPr>
        <w:t xml:space="preserve"> </w:t>
      </w:r>
      <w:r w:rsidR="00016E3E" w:rsidRPr="00F9346B">
        <w:rPr>
          <w:lang w:val="ro-RO"/>
        </w:rPr>
        <w:t>referitor la contractul de achiziție ce urmează a fi atribuit</w:t>
      </w:r>
      <w:r w:rsidR="00F9346B">
        <w:rPr>
          <w:lang w:val="ro-RO"/>
        </w:rPr>
        <w:t xml:space="preserve">, </w:t>
      </w:r>
      <w:r w:rsidR="00016E3E" w:rsidRPr="00F9346B">
        <w:rPr>
          <w:lang w:val="ro-RO"/>
        </w:rPr>
        <w:t xml:space="preserve">aceasta are dreptul de a reduce perioada </w:t>
      </w:r>
      <w:r w:rsidRPr="00F9346B">
        <w:rPr>
          <w:lang w:val="ro-RO"/>
        </w:rPr>
        <w:t>prevăzut</w:t>
      </w:r>
      <w:r w:rsidR="00016E3E" w:rsidRPr="00F9346B">
        <w:rPr>
          <w:lang w:val="ro-RO"/>
        </w:rPr>
        <w:t>ă</w:t>
      </w:r>
      <w:r w:rsidRPr="00F9346B">
        <w:rPr>
          <w:lang w:val="ro-RO"/>
        </w:rPr>
        <w:t xml:space="preserve"> la alin. (</w:t>
      </w:r>
      <w:r w:rsidR="006A3EA1" w:rsidRPr="00F9346B">
        <w:rPr>
          <w:lang w:val="ro-RO"/>
        </w:rPr>
        <w:t>5</w:t>
      </w:r>
      <w:r w:rsidRPr="00F9346B">
        <w:rPr>
          <w:lang w:val="ro-RO"/>
        </w:rPr>
        <w:t>), ca regulă generală, la 36 de zile, dar, în nici un caz, nu mai puțin de 22 de zile</w:t>
      </w:r>
      <w:r w:rsidR="002D1C9F" w:rsidRPr="00F9346B">
        <w:rPr>
          <w:lang w:val="ro-RO"/>
        </w:rPr>
        <w:t xml:space="preserve"> până la termenul-limită de depunere a ofertelor</w:t>
      </w:r>
      <w:r w:rsidRPr="00F9346B">
        <w:rPr>
          <w:lang w:val="ro-RO"/>
        </w:rPr>
        <w:t>.</w:t>
      </w:r>
    </w:p>
    <w:p w14:paraId="638C55FF" w14:textId="77777777" w:rsidR="00F9346B" w:rsidRDefault="006F26B1" w:rsidP="000779AC">
      <w:pPr>
        <w:pStyle w:val="Listparagraf"/>
        <w:numPr>
          <w:ilvl w:val="1"/>
          <w:numId w:val="58"/>
        </w:numPr>
        <w:tabs>
          <w:tab w:val="left" w:pos="90"/>
          <w:tab w:val="left" w:pos="1260"/>
        </w:tabs>
        <w:spacing w:after="0"/>
        <w:ind w:left="0" w:firstLine="720"/>
        <w:jc w:val="both"/>
        <w:rPr>
          <w:lang w:val="ro-RO"/>
        </w:rPr>
      </w:pPr>
      <w:r w:rsidRPr="00F9346B">
        <w:rPr>
          <w:lang w:val="ro-RO"/>
        </w:rPr>
        <w:t xml:space="preserve">Termenul </w:t>
      </w:r>
      <w:r w:rsidR="002D1C9F" w:rsidRPr="00F9346B">
        <w:rPr>
          <w:lang w:val="ro-RO"/>
        </w:rPr>
        <w:t>prevăzut la alin. (</w:t>
      </w:r>
      <w:r w:rsidR="006A3EA1" w:rsidRPr="00F9346B">
        <w:rPr>
          <w:lang w:val="ro-RO"/>
        </w:rPr>
        <w:t>6</w:t>
      </w:r>
      <w:r w:rsidR="002D1C9F" w:rsidRPr="00F9346B">
        <w:rPr>
          <w:lang w:val="ro-RO"/>
        </w:rPr>
        <w:t xml:space="preserve">) </w:t>
      </w:r>
      <w:r w:rsidR="004E3957" w:rsidRPr="00F9346B">
        <w:rPr>
          <w:lang w:val="ro-RO"/>
        </w:rPr>
        <w:t xml:space="preserve">începe să </w:t>
      </w:r>
      <w:r w:rsidRPr="00F9346B">
        <w:rPr>
          <w:lang w:val="ro-RO"/>
        </w:rPr>
        <w:t>curg</w:t>
      </w:r>
      <w:r w:rsidR="004E3957" w:rsidRPr="00F9346B">
        <w:rPr>
          <w:lang w:val="ro-RO"/>
        </w:rPr>
        <w:t>ă</w:t>
      </w:r>
      <w:r w:rsidRPr="00F9346B">
        <w:rPr>
          <w:lang w:val="ro-RO"/>
        </w:rPr>
        <w:t xml:space="preserve"> de la data </w:t>
      </w:r>
      <w:r w:rsidR="002D1C9F" w:rsidRPr="00F9346B">
        <w:rPr>
          <w:lang w:val="ro-RO"/>
        </w:rPr>
        <w:t xml:space="preserve">transmiterii </w:t>
      </w:r>
      <w:r w:rsidRPr="00F9346B">
        <w:rPr>
          <w:lang w:val="ro-RO"/>
        </w:rPr>
        <w:t>invitației de participare la procedura de ofertare.</w:t>
      </w:r>
      <w:r w:rsidR="002D1C9F" w:rsidRPr="00F9346B">
        <w:rPr>
          <w:lang w:val="ro-RO"/>
        </w:rPr>
        <w:t xml:space="preserve"> </w:t>
      </w:r>
    </w:p>
    <w:p w14:paraId="4038C635" w14:textId="77777777" w:rsidR="00F9346B" w:rsidRDefault="002D1C9F" w:rsidP="000779AC">
      <w:pPr>
        <w:pStyle w:val="Listparagraf"/>
        <w:numPr>
          <w:ilvl w:val="1"/>
          <w:numId w:val="58"/>
        </w:numPr>
        <w:tabs>
          <w:tab w:val="left" w:pos="90"/>
          <w:tab w:val="left" w:pos="1260"/>
        </w:tabs>
        <w:spacing w:after="0"/>
        <w:ind w:left="0" w:firstLine="720"/>
        <w:jc w:val="both"/>
        <w:rPr>
          <w:lang w:val="ro-RO"/>
        </w:rPr>
      </w:pPr>
      <w:r w:rsidRPr="00F9346B">
        <w:rPr>
          <w:lang w:val="ro-RO"/>
        </w:rPr>
        <w:t>Reducerea prevăzută</w:t>
      </w:r>
      <w:r w:rsidR="006F26B1" w:rsidRPr="00F9346B">
        <w:rPr>
          <w:lang w:val="ro-RO"/>
        </w:rPr>
        <w:t xml:space="preserve"> la alin. (</w:t>
      </w:r>
      <w:r w:rsidR="006A3EA1" w:rsidRPr="00F9346B">
        <w:rPr>
          <w:lang w:val="ro-RO"/>
        </w:rPr>
        <w:t>6</w:t>
      </w:r>
      <w:r w:rsidR="006F26B1" w:rsidRPr="00F9346B">
        <w:rPr>
          <w:lang w:val="ro-RO"/>
        </w:rPr>
        <w:t xml:space="preserve">) </w:t>
      </w:r>
      <w:r w:rsidRPr="00F9346B">
        <w:rPr>
          <w:lang w:val="ro-RO"/>
        </w:rPr>
        <w:t>este permisă în cazul în care</w:t>
      </w:r>
      <w:r w:rsidRPr="00F9346B" w:rsidDel="002D1C9F">
        <w:rPr>
          <w:lang w:val="ro-RO"/>
        </w:rPr>
        <w:t xml:space="preserve"> </w:t>
      </w:r>
      <w:r w:rsidR="006F26B1" w:rsidRPr="00F9346B">
        <w:rPr>
          <w:lang w:val="ro-RO"/>
        </w:rPr>
        <w:t xml:space="preserve">anunțul de intenție </w:t>
      </w:r>
      <w:r w:rsidR="003A4927" w:rsidRPr="00F9346B">
        <w:rPr>
          <w:lang w:val="ro-RO"/>
        </w:rPr>
        <w:t>publicat conține</w:t>
      </w:r>
      <w:r w:rsidR="006F26B1" w:rsidRPr="00F9346B">
        <w:rPr>
          <w:lang w:val="ro-RO"/>
        </w:rPr>
        <w:t xml:space="preserve"> toate informațiile </w:t>
      </w:r>
      <w:r w:rsidR="003A4927" w:rsidRPr="00F9346B">
        <w:rPr>
          <w:lang w:val="ro-RO"/>
        </w:rPr>
        <w:t xml:space="preserve">prevăzute </w:t>
      </w:r>
      <w:r w:rsidR="006F26B1" w:rsidRPr="00F9346B">
        <w:rPr>
          <w:lang w:val="ro-RO"/>
        </w:rPr>
        <w:t>pentru anunțul de participare</w:t>
      </w:r>
      <w:r w:rsidR="003A4927" w:rsidRPr="00F9346B">
        <w:rPr>
          <w:lang w:val="ro-RO"/>
        </w:rPr>
        <w:t>,</w:t>
      </w:r>
      <w:r w:rsidR="006F26B1" w:rsidRPr="00F9346B">
        <w:rPr>
          <w:lang w:val="ro-RO"/>
        </w:rPr>
        <w:t xml:space="preserve"> </w:t>
      </w:r>
      <w:r w:rsidR="009947D0" w:rsidRPr="00F9346B">
        <w:rPr>
          <w:lang w:val="ro-RO"/>
        </w:rPr>
        <w:t>cuprinse în</w:t>
      </w:r>
      <w:r w:rsidR="006F26B1" w:rsidRPr="00F9346B">
        <w:rPr>
          <w:lang w:val="ro-RO"/>
        </w:rPr>
        <w:t xml:space="preserve"> anexa </w:t>
      </w:r>
      <w:r w:rsidR="004E3957" w:rsidRPr="00F9346B">
        <w:rPr>
          <w:lang w:val="ro-RO"/>
        </w:rPr>
        <w:t xml:space="preserve">nr. </w:t>
      </w:r>
      <w:r w:rsidR="00200ECA" w:rsidRPr="00F9346B">
        <w:rPr>
          <w:lang w:val="ro-RO"/>
        </w:rPr>
        <w:t>3</w:t>
      </w:r>
      <w:r w:rsidR="006F26B1" w:rsidRPr="00F9346B">
        <w:rPr>
          <w:lang w:val="ro-RO"/>
        </w:rPr>
        <w:t xml:space="preserve">, în măsura în care </w:t>
      </w:r>
      <w:r w:rsidR="003A4927" w:rsidRPr="00F9346B">
        <w:rPr>
          <w:lang w:val="ro-RO"/>
        </w:rPr>
        <w:t>acestea</w:t>
      </w:r>
      <w:r w:rsidR="006F26B1" w:rsidRPr="00F9346B">
        <w:rPr>
          <w:lang w:val="ro-RO"/>
        </w:rPr>
        <w:t xml:space="preserve"> sunt </w:t>
      </w:r>
      <w:r w:rsidR="003A4927" w:rsidRPr="00F9346B">
        <w:rPr>
          <w:lang w:val="ro-RO"/>
        </w:rPr>
        <w:t>cunoscute la data</w:t>
      </w:r>
      <w:r w:rsidR="006F26B1" w:rsidRPr="00F9346B">
        <w:rPr>
          <w:lang w:val="ro-RO"/>
        </w:rPr>
        <w:t xml:space="preserve"> publicării anunțului</w:t>
      </w:r>
      <w:r w:rsidR="003A4927" w:rsidRPr="00F9346B">
        <w:rPr>
          <w:lang w:val="ro-RO"/>
        </w:rPr>
        <w:t xml:space="preserve"> de intenție</w:t>
      </w:r>
      <w:r w:rsidR="006F26B1" w:rsidRPr="00F9346B">
        <w:rPr>
          <w:lang w:val="ro-RO"/>
        </w:rPr>
        <w:t xml:space="preserve">, </w:t>
      </w:r>
      <w:r w:rsidR="003A4927" w:rsidRPr="00F9346B">
        <w:rPr>
          <w:lang w:val="ro-RO"/>
        </w:rPr>
        <w:t>și</w:t>
      </w:r>
      <w:r w:rsidR="006F26B1" w:rsidRPr="00F9346B">
        <w:rPr>
          <w:lang w:val="ro-RO"/>
        </w:rPr>
        <w:t xml:space="preserve"> a fost </w:t>
      </w:r>
      <w:r w:rsidR="003A4927" w:rsidRPr="00F9346B">
        <w:rPr>
          <w:lang w:val="ro-RO"/>
        </w:rPr>
        <w:t xml:space="preserve">transmis </w:t>
      </w:r>
      <w:r w:rsidR="006F26B1" w:rsidRPr="00F9346B">
        <w:rPr>
          <w:lang w:val="ro-RO"/>
        </w:rPr>
        <w:t xml:space="preserve">spre publicare cu cel puțin 52 de zile și cel mult 12 luni înainte de data </w:t>
      </w:r>
      <w:r w:rsidR="003A4927" w:rsidRPr="00F9346B">
        <w:rPr>
          <w:lang w:val="ro-RO"/>
        </w:rPr>
        <w:t xml:space="preserve">transmiterii spre publicare a </w:t>
      </w:r>
      <w:r w:rsidR="006F26B1" w:rsidRPr="00F9346B">
        <w:rPr>
          <w:lang w:val="ro-RO"/>
        </w:rPr>
        <w:t>anunțului de participare.</w:t>
      </w:r>
    </w:p>
    <w:p w14:paraId="3C1F5325" w14:textId="77777777" w:rsidR="00F9346B" w:rsidRDefault="006F26B1" w:rsidP="000779AC">
      <w:pPr>
        <w:pStyle w:val="Listparagraf"/>
        <w:numPr>
          <w:ilvl w:val="1"/>
          <w:numId w:val="58"/>
        </w:numPr>
        <w:tabs>
          <w:tab w:val="left" w:pos="90"/>
          <w:tab w:val="left" w:pos="1260"/>
        </w:tabs>
        <w:spacing w:after="0"/>
        <w:ind w:left="0" w:firstLine="720"/>
        <w:jc w:val="both"/>
        <w:rPr>
          <w:lang w:val="ro-RO"/>
        </w:rPr>
      </w:pPr>
      <w:r w:rsidRPr="00F9346B">
        <w:rPr>
          <w:lang w:val="ro-RO"/>
        </w:rPr>
        <w:t xml:space="preserve">În cazul în care </w:t>
      </w:r>
      <w:r w:rsidR="007943BD" w:rsidRPr="00F9346B">
        <w:rPr>
          <w:lang w:val="ro-RO"/>
        </w:rPr>
        <w:t xml:space="preserve">anunțul </w:t>
      </w:r>
      <w:r w:rsidR="00A0410E" w:rsidRPr="00F9346B">
        <w:rPr>
          <w:lang w:val="ro-RO"/>
        </w:rPr>
        <w:t xml:space="preserve">de participare </w:t>
      </w:r>
      <w:r w:rsidR="007943BD" w:rsidRPr="00F9346B">
        <w:rPr>
          <w:lang w:val="ro-RO"/>
        </w:rPr>
        <w:t>este transmis prin mijloace electronice</w:t>
      </w:r>
      <w:r w:rsidR="007943BD" w:rsidRPr="00F9346B" w:rsidDel="007943BD">
        <w:rPr>
          <w:lang w:val="ro-RO"/>
        </w:rPr>
        <w:t xml:space="preserve"> </w:t>
      </w:r>
      <w:r w:rsidR="007943BD" w:rsidRPr="00F9346B">
        <w:rPr>
          <w:lang w:val="ro-RO"/>
        </w:rPr>
        <w:t>de comunicare,</w:t>
      </w:r>
      <w:r w:rsidR="00F9346B">
        <w:rPr>
          <w:lang w:val="ro-RO"/>
        </w:rPr>
        <w:t xml:space="preserve"> </w:t>
      </w:r>
      <w:r w:rsidRPr="00F9346B">
        <w:rPr>
          <w:lang w:val="ro-RO"/>
        </w:rPr>
        <w:t xml:space="preserve">în </w:t>
      </w:r>
      <w:r w:rsidR="006F50DC" w:rsidRPr="00F9346B">
        <w:rPr>
          <w:lang w:val="ro-RO"/>
        </w:rPr>
        <w:t>condițiile și potrivit procedurilor reglementate</w:t>
      </w:r>
      <w:r w:rsidRPr="00F9346B">
        <w:rPr>
          <w:lang w:val="ro-RO"/>
        </w:rPr>
        <w:t xml:space="preserve"> de Guvern, </w:t>
      </w:r>
      <w:r w:rsidR="00205552" w:rsidRPr="00F9346B">
        <w:rPr>
          <w:lang w:val="ro-RO"/>
        </w:rPr>
        <w:t xml:space="preserve">autoritatea/entitatea contractantă are dreptul de a reduce cu 7 zile </w:t>
      </w:r>
      <w:r w:rsidRPr="00F9346B">
        <w:rPr>
          <w:lang w:val="ro-RO"/>
        </w:rPr>
        <w:t>termenul</w:t>
      </w:r>
      <w:r w:rsidR="00205552" w:rsidRPr="00F9346B">
        <w:rPr>
          <w:lang w:val="ro-RO"/>
        </w:rPr>
        <w:t>-limită de depunere</w:t>
      </w:r>
      <w:r w:rsidRPr="00F9346B">
        <w:rPr>
          <w:lang w:val="ro-RO"/>
        </w:rPr>
        <w:t xml:space="preserve"> a cererilor de participare prevăzut la alin. (</w:t>
      </w:r>
      <w:r w:rsidR="006A3EA1" w:rsidRPr="00F9346B">
        <w:rPr>
          <w:lang w:val="ro-RO"/>
        </w:rPr>
        <w:t>4</w:t>
      </w:r>
      <w:r w:rsidRPr="00F9346B">
        <w:rPr>
          <w:lang w:val="ro-RO"/>
        </w:rPr>
        <w:t>).</w:t>
      </w:r>
    </w:p>
    <w:p w14:paraId="482B0228" w14:textId="77777777" w:rsidR="00F9346B" w:rsidRDefault="00E22BC3" w:rsidP="000779AC">
      <w:pPr>
        <w:pStyle w:val="Listparagraf"/>
        <w:numPr>
          <w:ilvl w:val="1"/>
          <w:numId w:val="58"/>
        </w:numPr>
        <w:tabs>
          <w:tab w:val="left" w:pos="90"/>
          <w:tab w:val="left" w:pos="1260"/>
        </w:tabs>
        <w:spacing w:after="0"/>
        <w:ind w:left="0" w:firstLine="720"/>
        <w:jc w:val="both"/>
        <w:rPr>
          <w:lang w:val="ro-RO"/>
        </w:rPr>
      </w:pPr>
      <w:r w:rsidRPr="00F9346B">
        <w:rPr>
          <w:lang w:val="ro-RO"/>
        </w:rPr>
        <w:t>În cazul în care autoritatea/entitatea contractantă indică în anunțul de participare adresa de internet la care documentația de atribuire este disponibilă, publică electronic întreaga documentație de atribuire și oferă, de la data publicării anunțului de participare, accesul direct și nerestricționat al operatorilor economici la documentație, aceasta are dreptul de a reduce cu 5 zile perioad</w:t>
      </w:r>
      <w:r w:rsidR="00B16EA3" w:rsidRPr="00F9346B">
        <w:rPr>
          <w:lang w:val="ro-RO"/>
        </w:rPr>
        <w:t>a</w:t>
      </w:r>
      <w:r w:rsidRPr="00F9346B">
        <w:rPr>
          <w:lang w:val="ro-RO"/>
        </w:rPr>
        <w:t xml:space="preserve"> prevăzut</w:t>
      </w:r>
      <w:r w:rsidR="00B16EA3" w:rsidRPr="00F9346B">
        <w:rPr>
          <w:lang w:val="ro-RO"/>
        </w:rPr>
        <w:t>ă</w:t>
      </w:r>
      <w:r w:rsidRPr="00F9346B">
        <w:rPr>
          <w:lang w:val="ro-RO"/>
        </w:rPr>
        <w:t xml:space="preserve"> la alin.</w:t>
      </w:r>
      <w:r w:rsidR="00B16EA3" w:rsidRPr="00F9346B">
        <w:rPr>
          <w:lang w:val="ro-RO"/>
        </w:rPr>
        <w:t xml:space="preserve"> (</w:t>
      </w:r>
      <w:r w:rsidR="006A3EA1" w:rsidRPr="00F9346B">
        <w:rPr>
          <w:lang w:val="ro-RO"/>
        </w:rPr>
        <w:t>5</w:t>
      </w:r>
      <w:r w:rsidR="00B16EA3" w:rsidRPr="00F9346B">
        <w:rPr>
          <w:lang w:val="ro-RO"/>
        </w:rPr>
        <w:t>).</w:t>
      </w:r>
    </w:p>
    <w:p w14:paraId="32C4E571" w14:textId="77777777" w:rsidR="00F9346B" w:rsidRDefault="006F26B1" w:rsidP="000779AC">
      <w:pPr>
        <w:pStyle w:val="Listparagraf"/>
        <w:numPr>
          <w:ilvl w:val="1"/>
          <w:numId w:val="58"/>
        </w:numPr>
        <w:tabs>
          <w:tab w:val="left" w:pos="90"/>
          <w:tab w:val="left" w:pos="1260"/>
        </w:tabs>
        <w:spacing w:after="0"/>
        <w:ind w:left="0" w:firstLine="720"/>
        <w:jc w:val="both"/>
        <w:rPr>
          <w:lang w:val="ro-RO"/>
        </w:rPr>
      </w:pPr>
      <w:r w:rsidRPr="00F9346B">
        <w:rPr>
          <w:lang w:val="ro-RO"/>
        </w:rPr>
        <w:t xml:space="preserve">Reducerea </w:t>
      </w:r>
      <w:r w:rsidR="00E22BC3" w:rsidRPr="00F9346B">
        <w:rPr>
          <w:lang w:val="ro-RO"/>
        </w:rPr>
        <w:t xml:space="preserve">prevăzută </w:t>
      </w:r>
      <w:r w:rsidRPr="00F9346B">
        <w:rPr>
          <w:lang w:val="ro-RO"/>
        </w:rPr>
        <w:t>la alin. (</w:t>
      </w:r>
      <w:r w:rsidR="006A3EA1" w:rsidRPr="00F9346B">
        <w:rPr>
          <w:lang w:val="ro-RO"/>
        </w:rPr>
        <w:t>10</w:t>
      </w:r>
      <w:r w:rsidRPr="00F9346B">
        <w:rPr>
          <w:lang w:val="ro-RO"/>
        </w:rPr>
        <w:t xml:space="preserve">) poate fi cumulată cu </w:t>
      </w:r>
      <w:r w:rsidR="00E22BC3" w:rsidRPr="00F9346B">
        <w:rPr>
          <w:lang w:val="ro-RO"/>
        </w:rPr>
        <w:t xml:space="preserve">reducerea </w:t>
      </w:r>
      <w:r w:rsidRPr="00F9346B">
        <w:rPr>
          <w:lang w:val="ro-RO"/>
        </w:rPr>
        <w:t>prevăzută la alin. (</w:t>
      </w:r>
      <w:r w:rsidR="006A3EA1" w:rsidRPr="00F9346B">
        <w:rPr>
          <w:lang w:val="ro-RO"/>
        </w:rPr>
        <w:t>9</w:t>
      </w:r>
      <w:r w:rsidRPr="00F9346B">
        <w:rPr>
          <w:lang w:val="ro-RO"/>
        </w:rPr>
        <w:t>).</w:t>
      </w:r>
    </w:p>
    <w:p w14:paraId="2AA2A65E" w14:textId="77777777" w:rsidR="00F9346B" w:rsidRDefault="006F26B1" w:rsidP="000779AC">
      <w:pPr>
        <w:pStyle w:val="Listparagraf"/>
        <w:numPr>
          <w:ilvl w:val="1"/>
          <w:numId w:val="58"/>
        </w:numPr>
        <w:tabs>
          <w:tab w:val="left" w:pos="90"/>
          <w:tab w:val="left" w:pos="1260"/>
        </w:tabs>
        <w:spacing w:after="0"/>
        <w:ind w:left="0" w:firstLine="720"/>
        <w:jc w:val="both"/>
        <w:rPr>
          <w:lang w:val="ro-RO"/>
        </w:rPr>
      </w:pPr>
      <w:r w:rsidRPr="00F9346B">
        <w:rPr>
          <w:lang w:val="ro-RO"/>
        </w:rPr>
        <w:t xml:space="preserve">În cazul în care, </w:t>
      </w:r>
      <w:r w:rsidR="00862EEB" w:rsidRPr="00F9346B">
        <w:rPr>
          <w:lang w:val="ro-RO"/>
        </w:rPr>
        <w:t xml:space="preserve">din </w:t>
      </w:r>
      <w:r w:rsidR="007741F0" w:rsidRPr="00F9346B">
        <w:rPr>
          <w:lang w:val="ro-RO"/>
        </w:rPr>
        <w:t xml:space="preserve">orice </w:t>
      </w:r>
      <w:r w:rsidRPr="00F9346B">
        <w:rPr>
          <w:lang w:val="ro-RO"/>
        </w:rPr>
        <w:t xml:space="preserve">motiv, </w:t>
      </w:r>
      <w:r w:rsidR="00A5393F" w:rsidRPr="00F9346B">
        <w:rPr>
          <w:lang w:val="en-US"/>
        </w:rPr>
        <w:t xml:space="preserve">documentația de atribuire, </w:t>
      </w:r>
      <w:r w:rsidRPr="00F9346B">
        <w:rPr>
          <w:lang w:val="ro-RO"/>
        </w:rPr>
        <w:t xml:space="preserve">documentele sau informațiile suplimentare solicitate în </w:t>
      </w:r>
      <w:r w:rsidR="00224036" w:rsidRPr="00F9346B">
        <w:rPr>
          <w:lang w:val="ro-RO"/>
        </w:rPr>
        <w:t>timp util</w:t>
      </w:r>
      <w:r w:rsidR="00224036" w:rsidRPr="00F9346B" w:rsidDel="00224036">
        <w:rPr>
          <w:lang w:val="ro-RO"/>
        </w:rPr>
        <w:t xml:space="preserve"> </w:t>
      </w:r>
      <w:r w:rsidRPr="00F9346B">
        <w:rPr>
          <w:lang w:val="ro-RO"/>
        </w:rPr>
        <w:t xml:space="preserve">nu </w:t>
      </w:r>
      <w:r w:rsidR="00224036" w:rsidRPr="00F9346B">
        <w:rPr>
          <w:lang w:val="ro-RO"/>
        </w:rPr>
        <w:t>sunt</w:t>
      </w:r>
      <w:r w:rsidRPr="00F9346B">
        <w:rPr>
          <w:lang w:val="ro-RO"/>
        </w:rPr>
        <w:t xml:space="preserve"> furnizate </w:t>
      </w:r>
      <w:r w:rsidRPr="00F9346B">
        <w:rPr>
          <w:lang w:val="ro-RO"/>
        </w:rPr>
        <w:lastRenderedPageBreak/>
        <w:t xml:space="preserve">în termenele </w:t>
      </w:r>
      <w:r w:rsidR="00224036" w:rsidRPr="00F9346B">
        <w:rPr>
          <w:lang w:val="ro-RO"/>
        </w:rPr>
        <w:t>prevăzute la</w:t>
      </w:r>
      <w:r w:rsidR="00862EEB" w:rsidRPr="00F9346B">
        <w:rPr>
          <w:lang w:val="ro-RO"/>
        </w:rPr>
        <w:t xml:space="preserve"> </w:t>
      </w:r>
      <w:r w:rsidRPr="00F9346B">
        <w:rPr>
          <w:lang w:val="ro-RO"/>
        </w:rPr>
        <w:t xml:space="preserve">art. 34 sau în cazul în care </w:t>
      </w:r>
      <w:r w:rsidR="00224036" w:rsidRPr="00F9346B">
        <w:rPr>
          <w:lang w:val="ro-RO"/>
        </w:rPr>
        <w:t>ofertele pot fi elaborate numai în urma</w:t>
      </w:r>
      <w:r w:rsidRPr="00F9346B">
        <w:rPr>
          <w:lang w:val="ro-RO"/>
        </w:rPr>
        <w:t xml:space="preserve"> vizite</w:t>
      </w:r>
      <w:r w:rsidR="00224036" w:rsidRPr="00F9346B">
        <w:rPr>
          <w:lang w:val="ro-RO"/>
        </w:rPr>
        <w:t>i</w:t>
      </w:r>
      <w:r w:rsidRPr="00F9346B">
        <w:rPr>
          <w:lang w:val="ro-RO"/>
        </w:rPr>
        <w:t xml:space="preserve"> la fața locului </w:t>
      </w:r>
      <w:r w:rsidR="00224036" w:rsidRPr="00F9346B">
        <w:rPr>
          <w:lang w:val="ro-RO"/>
        </w:rPr>
        <w:t xml:space="preserve">ori a consultării pe loc </w:t>
      </w:r>
      <w:r w:rsidRPr="00F9346B">
        <w:rPr>
          <w:lang w:val="ro-RO"/>
        </w:rPr>
        <w:t>a  documente</w:t>
      </w:r>
      <w:r w:rsidR="00224036" w:rsidRPr="00F9346B">
        <w:rPr>
          <w:lang w:val="ro-RO"/>
        </w:rPr>
        <w:t>lor</w:t>
      </w:r>
      <w:r w:rsidRPr="00F9346B">
        <w:rPr>
          <w:lang w:val="ro-RO"/>
        </w:rPr>
        <w:t xml:space="preserve"> </w:t>
      </w:r>
      <w:r w:rsidR="00224036" w:rsidRPr="00F9346B">
        <w:rPr>
          <w:lang w:val="en-US"/>
        </w:rPr>
        <w:t>care stau la baza documentației de atribuire</w:t>
      </w:r>
      <w:r w:rsidRPr="00F9346B">
        <w:rPr>
          <w:lang w:val="ro-RO"/>
        </w:rPr>
        <w:t xml:space="preserve">, autoritatea/entitatea contractantă </w:t>
      </w:r>
      <w:r w:rsidR="00224036" w:rsidRPr="00F9346B">
        <w:rPr>
          <w:lang w:val="ro-RO"/>
        </w:rPr>
        <w:t xml:space="preserve">prelungește </w:t>
      </w:r>
      <w:r w:rsidRPr="00F9346B">
        <w:rPr>
          <w:lang w:val="ro-RO"/>
        </w:rPr>
        <w:t>termenul</w:t>
      </w:r>
      <w:r w:rsidR="00224036" w:rsidRPr="00F9346B">
        <w:rPr>
          <w:lang w:val="ro-RO"/>
        </w:rPr>
        <w:t>-limită</w:t>
      </w:r>
      <w:r w:rsidRPr="00F9346B">
        <w:rPr>
          <w:lang w:val="ro-RO"/>
        </w:rPr>
        <w:t xml:space="preserve"> de depunere a ofertelor astfel încât toți operatorii economici interesați să poată avea acces la toate informațiile necesare pentru </w:t>
      </w:r>
      <w:r w:rsidR="00F96E74" w:rsidRPr="00F9346B">
        <w:rPr>
          <w:lang w:val="ro-RO"/>
        </w:rPr>
        <w:t xml:space="preserve">a-și </w:t>
      </w:r>
      <w:r w:rsidR="00224036" w:rsidRPr="00F9346B">
        <w:rPr>
          <w:lang w:val="ro-RO"/>
        </w:rPr>
        <w:t xml:space="preserve">elabora </w:t>
      </w:r>
      <w:r w:rsidR="00F96E74" w:rsidRPr="00F9346B">
        <w:rPr>
          <w:lang w:val="ro-RO"/>
        </w:rPr>
        <w:t>ofertele</w:t>
      </w:r>
      <w:r w:rsidRPr="00F9346B">
        <w:rPr>
          <w:lang w:val="ro-RO"/>
        </w:rPr>
        <w:t>.</w:t>
      </w:r>
    </w:p>
    <w:p w14:paraId="2905625F" w14:textId="2FDF7545" w:rsidR="006F26B1" w:rsidRPr="00F9346B" w:rsidRDefault="006F26B1" w:rsidP="000779AC">
      <w:pPr>
        <w:pStyle w:val="Listparagraf"/>
        <w:numPr>
          <w:ilvl w:val="1"/>
          <w:numId w:val="58"/>
        </w:numPr>
        <w:tabs>
          <w:tab w:val="left" w:pos="90"/>
          <w:tab w:val="left" w:pos="1260"/>
        </w:tabs>
        <w:spacing w:after="0"/>
        <w:ind w:left="0" w:firstLine="720"/>
        <w:jc w:val="both"/>
        <w:rPr>
          <w:lang w:val="ro-RO"/>
        </w:rPr>
      </w:pPr>
      <w:r w:rsidRPr="00F9346B">
        <w:rPr>
          <w:lang w:val="ro-RO"/>
        </w:rPr>
        <w:t xml:space="preserve">În </w:t>
      </w:r>
      <w:r w:rsidR="005172A6" w:rsidRPr="00F9346B">
        <w:rPr>
          <w:lang w:val="en-US"/>
        </w:rPr>
        <w:t>cadrul</w:t>
      </w:r>
      <w:r w:rsidR="005172A6" w:rsidRPr="00F9346B">
        <w:rPr>
          <w:lang w:val="ro-RO"/>
        </w:rPr>
        <w:t xml:space="preserve"> </w:t>
      </w:r>
      <w:r w:rsidRPr="00F9346B">
        <w:rPr>
          <w:lang w:val="ro-RO"/>
        </w:rPr>
        <w:t>proceduri</w:t>
      </w:r>
      <w:r w:rsidR="00044477" w:rsidRPr="00F9346B">
        <w:rPr>
          <w:lang w:val="ro-RO"/>
        </w:rPr>
        <w:t>lor</w:t>
      </w:r>
      <w:r w:rsidRPr="00F9346B">
        <w:rPr>
          <w:lang w:val="ro-RO"/>
        </w:rPr>
        <w:t xml:space="preserve"> de licitați</w:t>
      </w:r>
      <w:r w:rsidR="00833A64" w:rsidRPr="00F9346B">
        <w:rPr>
          <w:lang w:val="ro-RO"/>
        </w:rPr>
        <w:t>e</w:t>
      </w:r>
      <w:r w:rsidRPr="00F9346B">
        <w:rPr>
          <w:lang w:val="ro-RO"/>
        </w:rPr>
        <w:t xml:space="preserve"> restrâns</w:t>
      </w:r>
      <w:r w:rsidR="00833A64" w:rsidRPr="00F9346B">
        <w:rPr>
          <w:lang w:val="ro-RO"/>
        </w:rPr>
        <w:t>ă</w:t>
      </w:r>
      <w:r w:rsidRPr="00F9346B">
        <w:rPr>
          <w:lang w:val="ro-RO"/>
        </w:rPr>
        <w:t xml:space="preserve"> și de negociere </w:t>
      </w:r>
      <w:r w:rsidR="00D817CE" w:rsidRPr="00F9346B">
        <w:rPr>
          <w:lang w:val="ro-RO"/>
        </w:rPr>
        <w:t>competitivă</w:t>
      </w:r>
      <w:r w:rsidRPr="00F9346B">
        <w:rPr>
          <w:lang w:val="ro-RO"/>
        </w:rPr>
        <w:t xml:space="preserve">, în cazul în care, </w:t>
      </w:r>
      <w:r w:rsidR="00DD01C3" w:rsidRPr="00F9346B">
        <w:rPr>
          <w:lang w:val="ro-RO"/>
        </w:rPr>
        <w:t xml:space="preserve">din </w:t>
      </w:r>
      <w:r w:rsidR="00043DA7" w:rsidRPr="00F9346B">
        <w:rPr>
          <w:lang w:val="ro-RO"/>
        </w:rPr>
        <w:t>motive de urgență argumentate în mod corespunzător</w:t>
      </w:r>
      <w:r w:rsidRPr="00F9346B">
        <w:rPr>
          <w:lang w:val="ro-RO"/>
        </w:rPr>
        <w:t xml:space="preserve">, nu pot </w:t>
      </w:r>
      <w:r w:rsidR="00DD01C3" w:rsidRPr="00F9346B">
        <w:rPr>
          <w:lang w:val="ro-RO"/>
        </w:rPr>
        <w:t xml:space="preserve">fi </w:t>
      </w:r>
      <w:r w:rsidRPr="00F9346B">
        <w:rPr>
          <w:lang w:val="ro-RO"/>
        </w:rPr>
        <w:t>respecta</w:t>
      </w:r>
      <w:r w:rsidR="00DD01C3" w:rsidRPr="00F9346B">
        <w:rPr>
          <w:lang w:val="ro-RO"/>
        </w:rPr>
        <w:t>te</w:t>
      </w:r>
      <w:r w:rsidRPr="00F9346B">
        <w:rPr>
          <w:lang w:val="ro-RO"/>
        </w:rPr>
        <w:t xml:space="preserve"> termenele stabilite </w:t>
      </w:r>
      <w:r w:rsidR="00DD01C3" w:rsidRPr="00F9346B">
        <w:rPr>
          <w:lang w:val="ro-RO"/>
        </w:rPr>
        <w:t xml:space="preserve">în </w:t>
      </w:r>
      <w:r w:rsidRPr="00F9346B">
        <w:rPr>
          <w:lang w:val="ro-RO"/>
        </w:rPr>
        <w:t xml:space="preserve">prezentul articol, </w:t>
      </w:r>
      <w:r w:rsidR="007B7623" w:rsidRPr="00F9346B">
        <w:rPr>
          <w:lang w:val="ro-RO"/>
        </w:rPr>
        <w:t>autoritatea/entitatea contractantă</w:t>
      </w:r>
      <w:r w:rsidRPr="00F9346B">
        <w:rPr>
          <w:lang w:val="ro-RO"/>
        </w:rPr>
        <w:t xml:space="preserve"> po</w:t>
      </w:r>
      <w:r w:rsidR="007B7623" w:rsidRPr="00F9346B">
        <w:rPr>
          <w:lang w:val="ro-RO"/>
        </w:rPr>
        <w:t>a</w:t>
      </w:r>
      <w:r w:rsidRPr="00F9346B">
        <w:rPr>
          <w:lang w:val="ro-RO"/>
        </w:rPr>
        <w:t>t</w:t>
      </w:r>
      <w:r w:rsidR="007B7623" w:rsidRPr="00F9346B">
        <w:rPr>
          <w:lang w:val="ro-RO"/>
        </w:rPr>
        <w:t>e</w:t>
      </w:r>
      <w:r w:rsidRPr="00F9346B">
        <w:rPr>
          <w:lang w:val="ro-RO"/>
        </w:rPr>
        <w:t xml:space="preserve"> stabili:</w:t>
      </w:r>
    </w:p>
    <w:p w14:paraId="4E9B8D49" w14:textId="5EF3A317" w:rsidR="006F26B1" w:rsidRPr="00F9346B" w:rsidRDefault="006F26B1" w:rsidP="000779AC">
      <w:pPr>
        <w:pStyle w:val="Listparagraf"/>
        <w:numPr>
          <w:ilvl w:val="0"/>
          <w:numId w:val="59"/>
        </w:numPr>
        <w:tabs>
          <w:tab w:val="left" w:pos="90"/>
          <w:tab w:val="left" w:pos="1170"/>
        </w:tabs>
        <w:spacing w:after="0"/>
        <w:ind w:left="0" w:firstLine="720"/>
        <w:jc w:val="both"/>
        <w:rPr>
          <w:lang w:val="en-US"/>
        </w:rPr>
      </w:pPr>
      <w:r w:rsidRPr="00F9346B">
        <w:rPr>
          <w:lang w:val="ro-RO"/>
        </w:rPr>
        <w:t>un termen</w:t>
      </w:r>
      <w:r w:rsidR="00190E52" w:rsidRPr="00F9346B">
        <w:rPr>
          <w:lang w:val="ro-RO"/>
        </w:rPr>
        <w:t>-limită</w:t>
      </w:r>
      <w:r w:rsidRPr="00F9346B">
        <w:rPr>
          <w:lang w:val="ro-RO"/>
        </w:rPr>
        <w:t xml:space="preserve"> de </w:t>
      </w:r>
      <w:r w:rsidR="00190E52" w:rsidRPr="00F9346B">
        <w:rPr>
          <w:lang w:val="ro-RO"/>
        </w:rPr>
        <w:t xml:space="preserve">depunere </w:t>
      </w:r>
      <w:r w:rsidRPr="00F9346B">
        <w:rPr>
          <w:lang w:val="ro-RO"/>
        </w:rPr>
        <w:t xml:space="preserve">a cererilor de participare, care nu poate fi mai mic de 15 zile de la data </w:t>
      </w:r>
      <w:r w:rsidR="00190E52" w:rsidRPr="00F9346B">
        <w:rPr>
          <w:lang w:val="ro-RO"/>
        </w:rPr>
        <w:t xml:space="preserve">transmiterii </w:t>
      </w:r>
      <w:r w:rsidRPr="00F9346B">
        <w:rPr>
          <w:lang w:val="ro-RO"/>
        </w:rPr>
        <w:t xml:space="preserve">anunțului de participare sau mai mic de 10 zile, în cazul în care anunțul </w:t>
      </w:r>
      <w:r w:rsidR="00D53506" w:rsidRPr="00F9346B">
        <w:rPr>
          <w:lang w:val="ro-RO"/>
        </w:rPr>
        <w:t xml:space="preserve">de participare </w:t>
      </w:r>
      <w:r w:rsidRPr="00F9346B">
        <w:rPr>
          <w:lang w:val="ro-RO"/>
        </w:rPr>
        <w:t xml:space="preserve">este </w:t>
      </w:r>
      <w:r w:rsidR="00D53506" w:rsidRPr="00F9346B">
        <w:rPr>
          <w:lang w:val="ro-RO"/>
        </w:rPr>
        <w:t>transmis prin mijloace electronice</w:t>
      </w:r>
      <w:r w:rsidRPr="00F9346B">
        <w:rPr>
          <w:lang w:val="ro-RO"/>
        </w:rPr>
        <w:t xml:space="preserve"> în </w:t>
      </w:r>
      <w:r w:rsidR="00D53506" w:rsidRPr="00F9346B">
        <w:rPr>
          <w:lang w:val="ro-RO"/>
        </w:rPr>
        <w:t>condițiile și potrivit procedurilor reglementate</w:t>
      </w:r>
      <w:r w:rsidRPr="00F9346B">
        <w:rPr>
          <w:lang w:val="ro-RO"/>
        </w:rPr>
        <w:t xml:space="preserve"> de Guvern, și</w:t>
      </w:r>
    </w:p>
    <w:p w14:paraId="4087FAE4" w14:textId="16C81581" w:rsidR="006F26B1" w:rsidRPr="00F9346B" w:rsidRDefault="006F26B1" w:rsidP="000779AC">
      <w:pPr>
        <w:pStyle w:val="Listparagraf"/>
        <w:numPr>
          <w:ilvl w:val="0"/>
          <w:numId w:val="59"/>
        </w:numPr>
        <w:tabs>
          <w:tab w:val="left" w:pos="90"/>
          <w:tab w:val="left" w:pos="1170"/>
        </w:tabs>
        <w:spacing w:after="0"/>
        <w:ind w:left="0" w:firstLine="720"/>
        <w:jc w:val="both"/>
        <w:rPr>
          <w:lang w:val="ro-RO"/>
        </w:rPr>
      </w:pPr>
      <w:r w:rsidRPr="00F9346B">
        <w:rPr>
          <w:lang w:val="ro-RO"/>
        </w:rPr>
        <w:t>în cazul licitației restrânse, un termen</w:t>
      </w:r>
      <w:r w:rsidR="00D53506" w:rsidRPr="00F9346B">
        <w:rPr>
          <w:lang w:val="ro-RO"/>
        </w:rPr>
        <w:t>-limită</w:t>
      </w:r>
      <w:r w:rsidRPr="00F9346B">
        <w:rPr>
          <w:lang w:val="ro-RO"/>
        </w:rPr>
        <w:t xml:space="preserve"> de </w:t>
      </w:r>
      <w:r w:rsidR="00D53506" w:rsidRPr="00F9346B">
        <w:rPr>
          <w:lang w:val="ro-RO"/>
        </w:rPr>
        <w:t xml:space="preserve">depunere </w:t>
      </w:r>
      <w:r w:rsidRPr="00F9346B">
        <w:rPr>
          <w:lang w:val="ro-RO"/>
        </w:rPr>
        <w:t xml:space="preserve">a ofertelor, care nu poate fi mai mic de 10 zile de la data </w:t>
      </w:r>
      <w:r w:rsidR="00D53506" w:rsidRPr="00F9346B">
        <w:rPr>
          <w:lang w:val="ro-RO"/>
        </w:rPr>
        <w:t xml:space="preserve">transmiterii </w:t>
      </w:r>
      <w:r w:rsidRPr="00F9346B">
        <w:rPr>
          <w:lang w:val="ro-RO"/>
        </w:rPr>
        <w:t xml:space="preserve">invitației </w:t>
      </w:r>
      <w:r w:rsidR="00D53506" w:rsidRPr="00F9346B">
        <w:rPr>
          <w:lang w:val="ro-RO"/>
        </w:rPr>
        <w:t>de participare</w:t>
      </w:r>
      <w:r w:rsidRPr="00F9346B">
        <w:rPr>
          <w:lang w:val="ro-RO"/>
        </w:rPr>
        <w:t>.</w:t>
      </w:r>
      <w:r w:rsidR="00D53506" w:rsidRPr="00F9346B">
        <w:rPr>
          <w:lang w:val="ro-RO"/>
        </w:rPr>
        <w:t xml:space="preserve"> </w:t>
      </w:r>
    </w:p>
    <w:p w14:paraId="7D718DE9" w14:textId="77777777" w:rsidR="002436C9" w:rsidRDefault="002436C9" w:rsidP="00944105">
      <w:pPr>
        <w:tabs>
          <w:tab w:val="left" w:pos="90"/>
        </w:tabs>
        <w:spacing w:after="0"/>
        <w:ind w:firstLine="720"/>
        <w:jc w:val="both"/>
        <w:rPr>
          <w:b/>
          <w:lang w:val="ro-RO"/>
        </w:rPr>
      </w:pPr>
    </w:p>
    <w:p w14:paraId="0BA95E77" w14:textId="76A04485" w:rsidR="0091146D" w:rsidRPr="0091146D" w:rsidRDefault="0091146D" w:rsidP="00944105">
      <w:pPr>
        <w:tabs>
          <w:tab w:val="left" w:pos="90"/>
        </w:tabs>
        <w:spacing w:after="0"/>
        <w:ind w:firstLine="720"/>
        <w:jc w:val="both"/>
        <w:rPr>
          <w:b/>
          <w:lang w:val="ro-RO"/>
        </w:rPr>
      </w:pPr>
      <w:r w:rsidRPr="0091146D">
        <w:rPr>
          <w:b/>
          <w:lang w:val="ro-RO"/>
        </w:rPr>
        <w:t xml:space="preserve">Articolul 34. </w:t>
      </w:r>
      <w:r w:rsidR="007B7623" w:rsidRPr="007B7623">
        <w:rPr>
          <w:b/>
          <w:lang w:val="ro-RO"/>
        </w:rPr>
        <w:t>Invitații transmise către candidați</w:t>
      </w:r>
    </w:p>
    <w:p w14:paraId="7B99C57B" w14:textId="6EB3B7FF" w:rsidR="005172A6" w:rsidRPr="00F9346B" w:rsidRDefault="0091146D" w:rsidP="000779AC">
      <w:pPr>
        <w:pStyle w:val="Listparagraf"/>
        <w:numPr>
          <w:ilvl w:val="0"/>
          <w:numId w:val="60"/>
        </w:numPr>
        <w:tabs>
          <w:tab w:val="left" w:pos="90"/>
          <w:tab w:val="left" w:pos="1260"/>
        </w:tabs>
        <w:spacing w:after="0"/>
        <w:ind w:left="0" w:firstLine="720"/>
        <w:jc w:val="both"/>
        <w:rPr>
          <w:vanish/>
          <w:lang w:val="en-US"/>
        </w:rPr>
      </w:pPr>
      <w:r w:rsidRPr="00F9346B">
        <w:rPr>
          <w:lang w:val="ro-RO"/>
        </w:rPr>
        <w:t xml:space="preserve">În </w:t>
      </w:r>
      <w:r w:rsidR="005172A6" w:rsidRPr="00F9346B">
        <w:rPr>
          <w:lang w:val="en-US"/>
        </w:rPr>
        <w:t>cadrul</w:t>
      </w:r>
      <w:r w:rsidR="005172A6" w:rsidRPr="00F9346B">
        <w:rPr>
          <w:lang w:val="ro-RO"/>
        </w:rPr>
        <w:t xml:space="preserve"> </w:t>
      </w:r>
      <w:r w:rsidRPr="00F9346B">
        <w:rPr>
          <w:lang w:val="ro-RO"/>
        </w:rPr>
        <w:t>proceduril</w:t>
      </w:r>
      <w:r w:rsidR="005172A6" w:rsidRPr="00F9346B">
        <w:rPr>
          <w:lang w:val="ro-RO"/>
        </w:rPr>
        <w:t>or</w:t>
      </w:r>
      <w:r w:rsidRPr="00F9346B">
        <w:rPr>
          <w:lang w:val="ro-RO"/>
        </w:rPr>
        <w:t xml:space="preserve"> de licitați</w:t>
      </w:r>
      <w:r w:rsidR="005172A6" w:rsidRPr="00F9346B">
        <w:rPr>
          <w:lang w:val="ro-RO"/>
        </w:rPr>
        <w:t>e</w:t>
      </w:r>
      <w:r w:rsidRPr="00F9346B">
        <w:rPr>
          <w:lang w:val="ro-RO"/>
        </w:rPr>
        <w:t xml:space="preserve"> restrâns</w:t>
      </w:r>
      <w:r w:rsidR="005172A6" w:rsidRPr="00F9346B">
        <w:rPr>
          <w:lang w:val="ro-RO"/>
        </w:rPr>
        <w:t>ă</w:t>
      </w:r>
      <w:r w:rsidRPr="00F9346B">
        <w:rPr>
          <w:lang w:val="ro-RO"/>
        </w:rPr>
        <w:t xml:space="preserve">, de negociere </w:t>
      </w:r>
      <w:r w:rsidR="005B5B26" w:rsidRPr="00F9346B">
        <w:rPr>
          <w:lang w:val="ro-RO"/>
        </w:rPr>
        <w:t>competitivă</w:t>
      </w:r>
      <w:r w:rsidRPr="00F9346B">
        <w:rPr>
          <w:lang w:val="ro-RO"/>
        </w:rPr>
        <w:t xml:space="preserve"> și </w:t>
      </w:r>
      <w:r w:rsidR="007B7623" w:rsidRPr="00F9346B">
        <w:rPr>
          <w:lang w:val="ro-RO"/>
        </w:rPr>
        <w:t xml:space="preserve">de </w:t>
      </w:r>
      <w:r w:rsidRPr="00F9346B">
        <w:rPr>
          <w:lang w:val="ro-RO"/>
        </w:rPr>
        <w:t xml:space="preserve">dialog competitiv, </w:t>
      </w:r>
      <w:r w:rsidR="007B7623" w:rsidRPr="00F9346B">
        <w:rPr>
          <w:lang w:val="ro-RO"/>
        </w:rPr>
        <w:t>autoritatea/entitatea contractantă</w:t>
      </w:r>
      <w:r w:rsidR="005172A6" w:rsidRPr="00F9346B">
        <w:rPr>
          <w:lang w:val="ro-RO"/>
        </w:rPr>
        <w:t xml:space="preserve"> </w:t>
      </w:r>
      <w:r w:rsidRPr="00F9346B">
        <w:rPr>
          <w:lang w:val="ro-RO"/>
        </w:rPr>
        <w:t xml:space="preserve">invită simultan și în scris candidații selectați să își </w:t>
      </w:r>
      <w:r w:rsidR="005172A6" w:rsidRPr="00F9346B">
        <w:rPr>
          <w:lang w:val="ro-RO"/>
        </w:rPr>
        <w:t xml:space="preserve">depună </w:t>
      </w:r>
      <w:r w:rsidRPr="00F9346B">
        <w:rPr>
          <w:lang w:val="ro-RO"/>
        </w:rPr>
        <w:t>ofertele</w:t>
      </w:r>
      <w:r w:rsidR="005172A6" w:rsidRPr="00F9346B">
        <w:rPr>
          <w:lang w:val="ro-RO"/>
        </w:rPr>
        <w:t>,</w:t>
      </w:r>
      <w:r w:rsidRPr="00F9346B">
        <w:rPr>
          <w:lang w:val="ro-RO"/>
        </w:rPr>
        <w:t xml:space="preserve"> să </w:t>
      </w:r>
      <w:r w:rsidR="00F2568C" w:rsidRPr="00F9346B">
        <w:rPr>
          <w:lang w:val="ro-RO"/>
        </w:rPr>
        <w:t xml:space="preserve">negocieze </w:t>
      </w:r>
      <w:r w:rsidRPr="00F9346B">
        <w:rPr>
          <w:lang w:val="ro-RO"/>
        </w:rPr>
        <w:t xml:space="preserve">sau să </w:t>
      </w:r>
      <w:r w:rsidR="00F2568C" w:rsidRPr="00F9346B">
        <w:rPr>
          <w:lang w:val="ro-RO"/>
        </w:rPr>
        <w:t xml:space="preserve">ia parte </w:t>
      </w:r>
      <w:r w:rsidRPr="00F9346B">
        <w:rPr>
          <w:lang w:val="ro-RO"/>
        </w:rPr>
        <w:t>la dialog.</w:t>
      </w:r>
      <w:r w:rsidR="005172A6" w:rsidRPr="00F9346B">
        <w:rPr>
          <w:rFonts w:ascii="Segoe UI" w:eastAsia="Times New Roman" w:hAnsi="Segoe UI" w:cs="Segoe UI"/>
          <w:color w:val="000000"/>
          <w:sz w:val="27"/>
          <w:szCs w:val="27"/>
          <w:lang w:val="en-US"/>
        </w:rPr>
        <w:t xml:space="preserve"> </w:t>
      </w:r>
      <w:r w:rsidR="005172A6" w:rsidRPr="00F9346B">
        <w:rPr>
          <w:strike/>
          <w:vanish/>
          <w:color w:val="FF0000"/>
          <w:lang w:val="en-US"/>
        </w:rPr>
        <w:t>Partea superioară a formularului</w:t>
      </w:r>
    </w:p>
    <w:p w14:paraId="34F3DE5E" w14:textId="77777777" w:rsidR="00F9346B" w:rsidRDefault="00F9346B" w:rsidP="00F9346B">
      <w:pPr>
        <w:pStyle w:val="Listparagraf"/>
        <w:tabs>
          <w:tab w:val="left" w:pos="90"/>
          <w:tab w:val="left" w:pos="1260"/>
        </w:tabs>
        <w:spacing w:after="0"/>
        <w:jc w:val="both"/>
        <w:rPr>
          <w:lang w:val="ro-RO"/>
        </w:rPr>
      </w:pPr>
    </w:p>
    <w:p w14:paraId="3329FCE1" w14:textId="75B87BB7" w:rsidR="00F9346B" w:rsidRDefault="0091146D" w:rsidP="000779AC">
      <w:pPr>
        <w:pStyle w:val="Listparagraf"/>
        <w:numPr>
          <w:ilvl w:val="0"/>
          <w:numId w:val="60"/>
        </w:numPr>
        <w:tabs>
          <w:tab w:val="left" w:pos="90"/>
          <w:tab w:val="left" w:pos="1260"/>
        </w:tabs>
        <w:spacing w:after="0"/>
        <w:ind w:hanging="2880"/>
        <w:jc w:val="both"/>
        <w:rPr>
          <w:lang w:val="ro-RO"/>
        </w:rPr>
      </w:pPr>
      <w:r w:rsidRPr="00F9346B">
        <w:rPr>
          <w:lang w:val="ro-RO"/>
        </w:rPr>
        <w:t xml:space="preserve">Invitația adresată candidaților </w:t>
      </w:r>
      <w:r w:rsidR="00D65BF0" w:rsidRPr="00F9346B">
        <w:rPr>
          <w:lang w:val="ro-RO"/>
        </w:rPr>
        <w:t xml:space="preserve">conține </w:t>
      </w:r>
      <w:r w:rsidR="00FF722C" w:rsidRPr="00F9346B">
        <w:rPr>
          <w:lang w:val="ro-RO"/>
        </w:rPr>
        <w:t>următoarele informații</w:t>
      </w:r>
      <w:r w:rsidRPr="00F9346B">
        <w:rPr>
          <w:lang w:val="ro-RO"/>
        </w:rPr>
        <w:t>:</w:t>
      </w:r>
    </w:p>
    <w:p w14:paraId="595E2F60" w14:textId="0E905F7C" w:rsidR="00F9346B" w:rsidRPr="00F9346B" w:rsidRDefault="00F9346B" w:rsidP="000779AC">
      <w:pPr>
        <w:pStyle w:val="Listparagraf"/>
        <w:numPr>
          <w:ilvl w:val="2"/>
          <w:numId w:val="61"/>
        </w:numPr>
        <w:tabs>
          <w:tab w:val="left" w:pos="90"/>
          <w:tab w:val="left" w:pos="1260"/>
        </w:tabs>
        <w:spacing w:after="0"/>
        <w:ind w:left="0" w:firstLine="720"/>
        <w:jc w:val="both"/>
        <w:rPr>
          <w:lang w:val="ro-RO"/>
        </w:rPr>
      </w:pPr>
      <w:r w:rsidRPr="00F9346B">
        <w:rPr>
          <w:lang w:val="ro-RO"/>
        </w:rPr>
        <w:t>fie un exemplar al caietului de sarcini sau al documentului descriptiv și al oricărui document suplimentar;</w:t>
      </w:r>
    </w:p>
    <w:p w14:paraId="0D4C4AC6" w14:textId="2964017D" w:rsidR="00F9346B" w:rsidRPr="00F9346B" w:rsidRDefault="00F9346B" w:rsidP="000779AC">
      <w:pPr>
        <w:pStyle w:val="Listparagraf"/>
        <w:numPr>
          <w:ilvl w:val="2"/>
          <w:numId w:val="61"/>
        </w:numPr>
        <w:tabs>
          <w:tab w:val="left" w:pos="90"/>
          <w:tab w:val="left" w:pos="1260"/>
        </w:tabs>
        <w:spacing w:after="0"/>
        <w:ind w:left="0" w:firstLine="720"/>
        <w:jc w:val="both"/>
        <w:rPr>
          <w:lang w:val="ro-RO"/>
        </w:rPr>
      </w:pPr>
      <w:r w:rsidRPr="00F9346B">
        <w:rPr>
          <w:lang w:val="ro-RO"/>
        </w:rPr>
        <w:t>fie o trimitere la adresa electronică la care au fost puse la dispoziție direct, prin intermediul SI „RSAP”, în conformitate cu art. 33 alin. (10), documentele menționate la lit. (a).</w:t>
      </w:r>
    </w:p>
    <w:p w14:paraId="177FF88E" w14:textId="77777777" w:rsidR="002E4754" w:rsidRPr="002E4754" w:rsidRDefault="0091146D" w:rsidP="000779AC">
      <w:pPr>
        <w:pStyle w:val="Listparagraf"/>
        <w:numPr>
          <w:ilvl w:val="0"/>
          <w:numId w:val="60"/>
        </w:numPr>
        <w:tabs>
          <w:tab w:val="left" w:pos="90"/>
          <w:tab w:val="left" w:pos="1260"/>
        </w:tabs>
        <w:spacing w:after="0"/>
        <w:ind w:left="0" w:firstLine="720"/>
        <w:jc w:val="both"/>
        <w:rPr>
          <w:lang w:val="ro-RO"/>
        </w:rPr>
      </w:pPr>
      <w:r w:rsidRPr="00F9346B">
        <w:rPr>
          <w:lang w:val="ro-RO"/>
        </w:rPr>
        <w:t xml:space="preserve">În cazul în care </w:t>
      </w:r>
      <w:r w:rsidR="005F1019" w:rsidRPr="00F9346B">
        <w:rPr>
          <w:lang w:val="ro-RO"/>
        </w:rPr>
        <w:t xml:space="preserve">caietul de sarcini, documentul descriptiv și/sau documentele suplimentare sunt deținute de o altă entitate </w:t>
      </w:r>
      <w:r w:rsidR="00BA1832" w:rsidRPr="00F9346B">
        <w:rPr>
          <w:lang w:val="ro-RO"/>
        </w:rPr>
        <w:t xml:space="preserve">decât autoritatea/entitatea contractantă </w:t>
      </w:r>
      <w:r w:rsidRPr="00F9346B">
        <w:rPr>
          <w:lang w:val="ro-RO"/>
        </w:rPr>
        <w:t xml:space="preserve">responsabilă de </w:t>
      </w:r>
      <w:r w:rsidR="005F1019" w:rsidRPr="00F9346B">
        <w:rPr>
          <w:lang w:val="ro-RO"/>
        </w:rPr>
        <w:t xml:space="preserve">desfășurarea procedurii </w:t>
      </w:r>
      <w:r w:rsidRPr="00F9346B">
        <w:rPr>
          <w:lang w:val="ro-RO"/>
        </w:rPr>
        <w:t>de atribuir</w:t>
      </w:r>
      <w:r w:rsidR="00044477" w:rsidRPr="00F9346B">
        <w:rPr>
          <w:lang w:val="ro-RO"/>
        </w:rPr>
        <w:t>e</w:t>
      </w:r>
      <w:r w:rsidRPr="00F9346B">
        <w:rPr>
          <w:lang w:val="ro-RO"/>
        </w:rPr>
        <w:t xml:space="preserve">, invitația </w:t>
      </w:r>
      <w:r w:rsidR="005F1019" w:rsidRPr="00F9346B">
        <w:rPr>
          <w:lang w:val="ro-RO"/>
        </w:rPr>
        <w:t>conține</w:t>
      </w:r>
      <w:r w:rsidRPr="00F9346B">
        <w:rPr>
          <w:lang w:val="ro-RO"/>
        </w:rPr>
        <w:t xml:space="preserve"> adresa la care </w:t>
      </w:r>
      <w:r w:rsidR="005F1019" w:rsidRPr="00F9346B">
        <w:rPr>
          <w:lang w:val="ro-RO"/>
        </w:rPr>
        <w:t xml:space="preserve">acestea pot fi </w:t>
      </w:r>
      <w:r w:rsidR="00D104FE" w:rsidRPr="00F9346B">
        <w:rPr>
          <w:lang w:val="ro-RO"/>
        </w:rPr>
        <w:t>solicitate</w:t>
      </w:r>
      <w:r w:rsidRPr="00F9346B">
        <w:rPr>
          <w:lang w:val="ro-RO"/>
        </w:rPr>
        <w:t xml:space="preserve"> și, după caz, </w:t>
      </w:r>
      <w:r w:rsidR="00D104FE" w:rsidRPr="00F9346B">
        <w:rPr>
          <w:lang w:val="ro-RO"/>
        </w:rPr>
        <w:t>termenul-</w:t>
      </w:r>
      <w:r w:rsidRPr="00F9346B">
        <w:rPr>
          <w:lang w:val="ro-RO"/>
        </w:rPr>
        <w:t xml:space="preserve">limită </w:t>
      </w:r>
      <w:r w:rsidR="00D104FE" w:rsidRPr="00F9346B">
        <w:rPr>
          <w:lang w:val="ro-RO"/>
        </w:rPr>
        <w:t>pentru solicitarea documentelor respective</w:t>
      </w:r>
      <w:r w:rsidRPr="00F9346B">
        <w:rPr>
          <w:lang w:val="ro-RO"/>
        </w:rPr>
        <w:t xml:space="preserve">. </w:t>
      </w:r>
      <w:r w:rsidR="00BA1832" w:rsidRPr="00F9346B">
        <w:rPr>
          <w:lang w:val="ro-RO"/>
        </w:rPr>
        <w:t xml:space="preserve">Entitatea </w:t>
      </w:r>
      <w:r w:rsidR="00F37FD5" w:rsidRPr="00F9346B">
        <w:rPr>
          <w:lang w:val="ro-RO"/>
        </w:rPr>
        <w:t>transmite</w:t>
      </w:r>
      <w:r w:rsidRPr="00F9346B">
        <w:rPr>
          <w:lang w:val="ro-RO"/>
        </w:rPr>
        <w:t xml:space="preserve"> operatorilor economici documentația </w:t>
      </w:r>
      <w:r w:rsidR="00D104FE" w:rsidRPr="00F9346B">
        <w:rPr>
          <w:lang w:val="ro-RO"/>
        </w:rPr>
        <w:t xml:space="preserve">solicitată </w:t>
      </w:r>
      <w:r w:rsidR="00F37FD5" w:rsidRPr="00F9346B">
        <w:rPr>
          <w:lang w:val="ro-RO"/>
        </w:rPr>
        <w:t>imediat</w:t>
      </w:r>
      <w:r w:rsidRPr="00F9346B">
        <w:rPr>
          <w:lang w:val="ro-RO"/>
        </w:rPr>
        <w:t xml:space="preserve"> după primirea cererii </w:t>
      </w:r>
      <w:r w:rsidR="00F37FD5" w:rsidRPr="00F9346B">
        <w:rPr>
          <w:lang w:val="ro-RO"/>
        </w:rPr>
        <w:t>corespunzătoare</w:t>
      </w:r>
      <w:r w:rsidRPr="00F9346B">
        <w:rPr>
          <w:lang w:val="ro-RO"/>
        </w:rPr>
        <w:t>.</w:t>
      </w:r>
      <w:r w:rsidR="00FF722C" w:rsidRPr="00F9346B">
        <w:rPr>
          <w:lang w:val="en-US"/>
        </w:rPr>
        <w:t xml:space="preserve"> </w:t>
      </w:r>
    </w:p>
    <w:p w14:paraId="7D626D58" w14:textId="77777777" w:rsidR="002E4754" w:rsidRDefault="0091146D" w:rsidP="000779AC">
      <w:pPr>
        <w:pStyle w:val="Listparagraf"/>
        <w:numPr>
          <w:ilvl w:val="0"/>
          <w:numId w:val="60"/>
        </w:numPr>
        <w:tabs>
          <w:tab w:val="left" w:pos="90"/>
          <w:tab w:val="left" w:pos="1260"/>
        </w:tabs>
        <w:spacing w:after="0"/>
        <w:ind w:left="0" w:firstLine="720"/>
        <w:jc w:val="both"/>
        <w:rPr>
          <w:lang w:val="ro-RO"/>
        </w:rPr>
      </w:pPr>
      <w:r w:rsidRPr="002E4754">
        <w:rPr>
          <w:lang w:val="ro-RO"/>
        </w:rPr>
        <w:t xml:space="preserve">Informațiile suplimentare privind caietul de sarcini, documentul descriptiv sau </w:t>
      </w:r>
      <w:r w:rsidR="00F37FD5" w:rsidRPr="002E4754">
        <w:rPr>
          <w:lang w:val="ro-RO"/>
        </w:rPr>
        <w:t xml:space="preserve">alte </w:t>
      </w:r>
      <w:r w:rsidRPr="002E4754">
        <w:rPr>
          <w:lang w:val="ro-RO"/>
        </w:rPr>
        <w:t xml:space="preserve">documente suplimentare sunt comunicate de </w:t>
      </w:r>
      <w:r w:rsidR="00F37FD5" w:rsidRPr="002E4754">
        <w:rPr>
          <w:lang w:val="ro-RO"/>
        </w:rPr>
        <w:t xml:space="preserve">către </w:t>
      </w:r>
      <w:r w:rsidRPr="002E4754">
        <w:rPr>
          <w:lang w:val="ro-RO"/>
        </w:rPr>
        <w:t xml:space="preserve">autoritatea/entitatea contractantă sau de </w:t>
      </w:r>
      <w:r w:rsidR="00571C42" w:rsidRPr="002E4754">
        <w:rPr>
          <w:lang w:val="ro-RO"/>
        </w:rPr>
        <w:t xml:space="preserve">către </w:t>
      </w:r>
      <w:r w:rsidR="00416DD7" w:rsidRPr="002E4754">
        <w:rPr>
          <w:lang w:val="ro-RO"/>
        </w:rPr>
        <w:t>entitatea menționată la alin. (3)</w:t>
      </w:r>
      <w:r w:rsidRPr="002E4754">
        <w:rPr>
          <w:lang w:val="ro-RO"/>
        </w:rPr>
        <w:t xml:space="preserve"> cu cel puțin </w:t>
      </w:r>
      <w:r w:rsidR="00571C42" w:rsidRPr="002E4754">
        <w:rPr>
          <w:lang w:val="ro-RO"/>
        </w:rPr>
        <w:t xml:space="preserve">6 </w:t>
      </w:r>
      <w:r w:rsidRPr="002E4754">
        <w:rPr>
          <w:lang w:val="ro-RO"/>
        </w:rPr>
        <w:t xml:space="preserve">zile înainte de </w:t>
      </w:r>
      <w:r w:rsidR="00571C42" w:rsidRPr="002E4754">
        <w:rPr>
          <w:lang w:val="ro-RO"/>
        </w:rPr>
        <w:t>termenul-limită de depunere a</w:t>
      </w:r>
      <w:r w:rsidRPr="002E4754">
        <w:rPr>
          <w:lang w:val="ro-RO"/>
        </w:rPr>
        <w:t xml:space="preserve"> ofertelor, în cazul în care aceste </w:t>
      </w:r>
      <w:r w:rsidR="00D123C2" w:rsidRPr="002E4754">
        <w:rPr>
          <w:lang w:val="ro-RO"/>
        </w:rPr>
        <w:t xml:space="preserve">informații </w:t>
      </w:r>
      <w:r w:rsidRPr="002E4754">
        <w:rPr>
          <w:lang w:val="ro-RO"/>
        </w:rPr>
        <w:t xml:space="preserve">au fost solicitate în timp util. În cazul </w:t>
      </w:r>
      <w:r w:rsidR="00571C42" w:rsidRPr="002E4754">
        <w:rPr>
          <w:lang w:val="ro-RO"/>
        </w:rPr>
        <w:t xml:space="preserve">licitației </w:t>
      </w:r>
      <w:r w:rsidRPr="002E4754">
        <w:rPr>
          <w:lang w:val="ro-RO"/>
        </w:rPr>
        <w:t xml:space="preserve">restrânse sau </w:t>
      </w:r>
      <w:r w:rsidR="00D123C2" w:rsidRPr="002E4754">
        <w:rPr>
          <w:lang w:val="ro-RO"/>
        </w:rPr>
        <w:t xml:space="preserve">în cazul </w:t>
      </w:r>
      <w:r w:rsidR="00571C42" w:rsidRPr="002E4754">
        <w:rPr>
          <w:lang w:val="ro-RO"/>
        </w:rPr>
        <w:t xml:space="preserve">procedurii </w:t>
      </w:r>
      <w:r w:rsidRPr="002E4754">
        <w:rPr>
          <w:lang w:val="ro-RO"/>
        </w:rPr>
        <w:t>accelerat</w:t>
      </w:r>
      <w:r w:rsidR="00D123C2" w:rsidRPr="002E4754">
        <w:rPr>
          <w:lang w:val="ro-RO"/>
        </w:rPr>
        <w:t>e</w:t>
      </w:r>
      <w:r w:rsidRPr="002E4754">
        <w:rPr>
          <w:lang w:val="ro-RO"/>
        </w:rPr>
        <w:t xml:space="preserve">, </w:t>
      </w:r>
      <w:r w:rsidR="00571C42" w:rsidRPr="002E4754">
        <w:rPr>
          <w:lang w:val="ro-RO"/>
        </w:rPr>
        <w:t>informațiile respective se transmit cu cel puțin 4 zile înainte de termenul-limită de depunere a ofertelor</w:t>
      </w:r>
      <w:r w:rsidRPr="002E4754">
        <w:rPr>
          <w:lang w:val="ro-RO"/>
        </w:rPr>
        <w:t>.</w:t>
      </w:r>
    </w:p>
    <w:p w14:paraId="755F3BB0" w14:textId="66985785" w:rsidR="0091146D" w:rsidRPr="002E4754" w:rsidRDefault="00550AF7" w:rsidP="000779AC">
      <w:pPr>
        <w:pStyle w:val="Listparagraf"/>
        <w:numPr>
          <w:ilvl w:val="0"/>
          <w:numId w:val="60"/>
        </w:numPr>
        <w:tabs>
          <w:tab w:val="left" w:pos="90"/>
          <w:tab w:val="left" w:pos="1260"/>
        </w:tabs>
        <w:spacing w:after="0"/>
        <w:ind w:left="0" w:firstLine="720"/>
        <w:jc w:val="both"/>
        <w:rPr>
          <w:lang w:val="ro-RO"/>
        </w:rPr>
      </w:pPr>
      <w:r w:rsidRPr="002E4754">
        <w:rPr>
          <w:lang w:val="ro-RO"/>
        </w:rPr>
        <w:t>Pe lângă</w:t>
      </w:r>
      <w:r w:rsidR="0091146D" w:rsidRPr="002E4754">
        <w:rPr>
          <w:lang w:val="ro-RO"/>
        </w:rPr>
        <w:t xml:space="preserve"> informațiile prevăzute la alin. (2)</w:t>
      </w:r>
      <w:r w:rsidR="00226F78" w:rsidRPr="002E4754">
        <w:rPr>
          <w:lang w:val="ro-RO"/>
        </w:rPr>
        <w:t>-</w:t>
      </w:r>
      <w:r w:rsidR="0091146D" w:rsidRPr="002E4754">
        <w:rPr>
          <w:lang w:val="ro-RO"/>
        </w:rPr>
        <w:t xml:space="preserve">(4), invitația </w:t>
      </w:r>
      <w:r w:rsidRPr="002E4754">
        <w:rPr>
          <w:lang w:val="ro-RO"/>
        </w:rPr>
        <w:t xml:space="preserve">include </w:t>
      </w:r>
      <w:r w:rsidR="0091146D" w:rsidRPr="002E4754">
        <w:rPr>
          <w:lang w:val="ro-RO"/>
        </w:rPr>
        <w:t>cel puțin</w:t>
      </w:r>
      <w:r w:rsidR="00D123C2" w:rsidRPr="002E4754">
        <w:rPr>
          <w:lang w:val="ro-RO"/>
        </w:rPr>
        <w:t xml:space="preserve"> următoarele</w:t>
      </w:r>
      <w:r w:rsidR="0091146D" w:rsidRPr="002E4754">
        <w:rPr>
          <w:lang w:val="ro-RO"/>
        </w:rPr>
        <w:t>:</w:t>
      </w:r>
    </w:p>
    <w:p w14:paraId="6181BF1A" w14:textId="3A187737" w:rsidR="0091146D" w:rsidRPr="002E4754" w:rsidRDefault="0091146D" w:rsidP="000779AC">
      <w:pPr>
        <w:pStyle w:val="Listparagraf"/>
        <w:numPr>
          <w:ilvl w:val="2"/>
          <w:numId w:val="62"/>
        </w:numPr>
        <w:tabs>
          <w:tab w:val="left" w:pos="90"/>
          <w:tab w:val="left" w:pos="1260"/>
        </w:tabs>
        <w:spacing w:after="0"/>
        <w:ind w:left="0" w:firstLine="720"/>
        <w:jc w:val="both"/>
        <w:rPr>
          <w:lang w:val="ro-RO"/>
        </w:rPr>
      </w:pPr>
      <w:r w:rsidRPr="002E4754">
        <w:rPr>
          <w:lang w:val="ro-RO"/>
        </w:rPr>
        <w:t>o trimitere la anunțul de participare publicat;</w:t>
      </w:r>
    </w:p>
    <w:p w14:paraId="498D4580" w14:textId="11EB2B94" w:rsidR="003C5F7E" w:rsidRPr="002E4754" w:rsidRDefault="0091146D" w:rsidP="000779AC">
      <w:pPr>
        <w:pStyle w:val="Listparagraf"/>
        <w:numPr>
          <w:ilvl w:val="2"/>
          <w:numId w:val="62"/>
        </w:numPr>
        <w:tabs>
          <w:tab w:val="left" w:pos="90"/>
          <w:tab w:val="left" w:pos="1260"/>
        </w:tabs>
        <w:spacing w:after="0"/>
        <w:ind w:left="0" w:firstLine="720"/>
        <w:jc w:val="both"/>
        <w:rPr>
          <w:lang w:val="ro-RO"/>
        </w:rPr>
      </w:pPr>
      <w:r w:rsidRPr="002E4754">
        <w:rPr>
          <w:lang w:val="ro-RO"/>
        </w:rPr>
        <w:lastRenderedPageBreak/>
        <w:t>termenul</w:t>
      </w:r>
      <w:r w:rsidR="00550AF7" w:rsidRPr="002E4754">
        <w:rPr>
          <w:lang w:val="ro-RO"/>
        </w:rPr>
        <w:t>-</w:t>
      </w:r>
      <w:r w:rsidR="007873E7" w:rsidRPr="002E4754">
        <w:rPr>
          <w:lang w:val="ro-RO"/>
        </w:rPr>
        <w:t>limită pentru depunerea</w:t>
      </w:r>
      <w:r w:rsidR="007873E7" w:rsidRPr="002E4754" w:rsidDel="007873E7">
        <w:rPr>
          <w:lang w:val="ro-RO"/>
        </w:rPr>
        <w:t xml:space="preserve"> </w:t>
      </w:r>
      <w:r w:rsidRPr="002E4754">
        <w:rPr>
          <w:lang w:val="ro-RO"/>
        </w:rPr>
        <w:t xml:space="preserve">ofertelor, adresa la care trebuie depuse ofertele și limba sau limbile în care trebuie </w:t>
      </w:r>
      <w:r w:rsidR="00550AF7" w:rsidRPr="002E4754">
        <w:rPr>
          <w:lang w:val="ro-RO"/>
        </w:rPr>
        <w:t xml:space="preserve">elaborate </w:t>
      </w:r>
      <w:r w:rsidRPr="002E4754">
        <w:rPr>
          <w:lang w:val="ro-RO"/>
        </w:rPr>
        <w:t xml:space="preserve">ofertele. În cazul unei proceduri de dialog competitiv, aceste informații nu trebuie să </w:t>
      </w:r>
      <w:r w:rsidR="007A63FF" w:rsidRPr="002E4754">
        <w:rPr>
          <w:lang w:val="ro-RO"/>
        </w:rPr>
        <w:t xml:space="preserve">fie specificate </w:t>
      </w:r>
      <w:r w:rsidRPr="002E4754">
        <w:rPr>
          <w:lang w:val="ro-RO"/>
        </w:rPr>
        <w:t xml:space="preserve">în invitația de participare la dialog, ci </w:t>
      </w:r>
      <w:r w:rsidR="007A63FF" w:rsidRPr="002E4754">
        <w:rPr>
          <w:lang w:val="ro-RO"/>
        </w:rPr>
        <w:t xml:space="preserve">vor fi furnizate </w:t>
      </w:r>
      <w:r w:rsidRPr="002E4754">
        <w:rPr>
          <w:lang w:val="ro-RO"/>
        </w:rPr>
        <w:t xml:space="preserve">în invitația de </w:t>
      </w:r>
      <w:r w:rsidR="00493E38" w:rsidRPr="002E4754">
        <w:rPr>
          <w:lang w:val="ro-RO"/>
        </w:rPr>
        <w:t>depunere a ofertei</w:t>
      </w:r>
      <w:r w:rsidRPr="002E4754">
        <w:rPr>
          <w:lang w:val="ro-RO"/>
        </w:rPr>
        <w:t>;</w:t>
      </w:r>
    </w:p>
    <w:p w14:paraId="4BB01F68" w14:textId="31C00AFC" w:rsidR="003C5F7E" w:rsidRPr="002E4754" w:rsidRDefault="0091146D" w:rsidP="000779AC">
      <w:pPr>
        <w:pStyle w:val="Listparagraf"/>
        <w:numPr>
          <w:ilvl w:val="2"/>
          <w:numId w:val="62"/>
        </w:numPr>
        <w:tabs>
          <w:tab w:val="left" w:pos="90"/>
          <w:tab w:val="left" w:pos="1260"/>
        </w:tabs>
        <w:spacing w:after="0"/>
        <w:ind w:left="0" w:firstLine="720"/>
        <w:jc w:val="both"/>
        <w:rPr>
          <w:lang w:val="ro-RO"/>
        </w:rPr>
      </w:pPr>
      <w:r w:rsidRPr="002E4754">
        <w:rPr>
          <w:lang w:val="ro-RO"/>
        </w:rPr>
        <w:t xml:space="preserve">în </w:t>
      </w:r>
      <w:r w:rsidR="00493E38" w:rsidRPr="002E4754">
        <w:rPr>
          <w:lang w:val="ro-RO"/>
        </w:rPr>
        <w:t xml:space="preserve">cazul </w:t>
      </w:r>
      <w:r w:rsidRPr="002E4754">
        <w:rPr>
          <w:lang w:val="ro-RO"/>
        </w:rPr>
        <w:t xml:space="preserve">dialogului competitiv, data și </w:t>
      </w:r>
      <w:r w:rsidR="00493E38" w:rsidRPr="002E4754">
        <w:rPr>
          <w:lang w:val="ro-RO"/>
        </w:rPr>
        <w:t xml:space="preserve">adresa </w:t>
      </w:r>
      <w:r w:rsidRPr="002E4754">
        <w:rPr>
          <w:lang w:val="ro-RO"/>
        </w:rPr>
        <w:t>stabilit</w:t>
      </w:r>
      <w:r w:rsidR="00493E38" w:rsidRPr="002E4754">
        <w:rPr>
          <w:lang w:val="ro-RO"/>
        </w:rPr>
        <w:t>e</w:t>
      </w:r>
      <w:r w:rsidRPr="002E4754">
        <w:rPr>
          <w:lang w:val="ro-RO"/>
        </w:rPr>
        <w:t xml:space="preserve"> pentru începerea etapei de </w:t>
      </w:r>
      <w:r w:rsidR="00493E38" w:rsidRPr="002E4754">
        <w:rPr>
          <w:lang w:val="ro-RO"/>
        </w:rPr>
        <w:t>dialog</w:t>
      </w:r>
      <w:r w:rsidRPr="002E4754">
        <w:rPr>
          <w:lang w:val="ro-RO"/>
        </w:rPr>
        <w:t xml:space="preserve">, precum și limba sau limbile </w:t>
      </w:r>
      <w:r w:rsidR="007A63FF" w:rsidRPr="002E4754">
        <w:rPr>
          <w:lang w:val="ro-RO"/>
        </w:rPr>
        <w:t>utilizate</w:t>
      </w:r>
      <w:r w:rsidRPr="002E4754">
        <w:rPr>
          <w:lang w:val="ro-RO"/>
        </w:rPr>
        <w:t>;</w:t>
      </w:r>
    </w:p>
    <w:p w14:paraId="3EB1C5CD" w14:textId="332E329E" w:rsidR="007A63FF" w:rsidRPr="002E4754" w:rsidRDefault="0091146D" w:rsidP="000779AC">
      <w:pPr>
        <w:pStyle w:val="Listparagraf"/>
        <w:numPr>
          <w:ilvl w:val="2"/>
          <w:numId w:val="62"/>
        </w:numPr>
        <w:tabs>
          <w:tab w:val="left" w:pos="90"/>
          <w:tab w:val="left" w:pos="1260"/>
        </w:tabs>
        <w:spacing w:after="0"/>
        <w:ind w:left="0" w:firstLine="720"/>
        <w:jc w:val="both"/>
        <w:rPr>
          <w:vanish/>
          <w:lang w:val="en-US"/>
        </w:rPr>
      </w:pPr>
      <w:r w:rsidRPr="002E4754">
        <w:rPr>
          <w:lang w:val="ro-RO"/>
        </w:rPr>
        <w:t xml:space="preserve">o </w:t>
      </w:r>
      <w:r w:rsidR="007A63FF" w:rsidRPr="002E4754">
        <w:rPr>
          <w:lang w:val="ro-RO"/>
        </w:rPr>
        <w:t xml:space="preserve">referire la orice </w:t>
      </w:r>
      <w:r w:rsidRPr="002E4754">
        <w:rPr>
          <w:lang w:val="ro-RO"/>
        </w:rPr>
        <w:t xml:space="preserve">documente care </w:t>
      </w:r>
      <w:r w:rsidR="00493E38" w:rsidRPr="002E4754">
        <w:rPr>
          <w:lang w:val="ro-RO"/>
        </w:rPr>
        <w:t xml:space="preserve">urmează a fi </w:t>
      </w:r>
      <w:r w:rsidRPr="002E4754">
        <w:rPr>
          <w:lang w:val="ro-RO"/>
        </w:rPr>
        <w:t xml:space="preserve">anexate, fie </w:t>
      </w:r>
      <w:r w:rsidR="007A63FF" w:rsidRPr="002E4754">
        <w:rPr>
          <w:lang w:val="ro-RO"/>
        </w:rPr>
        <w:t xml:space="preserve">pentru a susține </w:t>
      </w:r>
      <w:r w:rsidRPr="002E4754">
        <w:rPr>
          <w:lang w:val="ro-RO"/>
        </w:rPr>
        <w:t>declarațiil</w:t>
      </w:r>
      <w:r w:rsidR="007A63FF" w:rsidRPr="002E4754">
        <w:rPr>
          <w:lang w:val="ro-RO"/>
        </w:rPr>
        <w:t>e</w:t>
      </w:r>
      <w:r w:rsidRPr="002E4754">
        <w:rPr>
          <w:lang w:val="ro-RO"/>
        </w:rPr>
        <w:t xml:space="preserve"> care pot fi verificate, prezentate de </w:t>
      </w:r>
      <w:r w:rsidR="007A63FF" w:rsidRPr="002E4754">
        <w:rPr>
          <w:lang w:val="ro-RO"/>
        </w:rPr>
        <w:t xml:space="preserve">către </w:t>
      </w:r>
      <w:r w:rsidRPr="002E4754">
        <w:rPr>
          <w:lang w:val="ro-RO"/>
        </w:rPr>
        <w:t xml:space="preserve">candidat în conformitate cu art. 38, fie </w:t>
      </w:r>
      <w:r w:rsidR="007A63FF" w:rsidRPr="002E4754">
        <w:rPr>
          <w:lang w:val="ro-RO"/>
        </w:rPr>
        <w:t xml:space="preserve">pentru a </w:t>
      </w:r>
      <w:r w:rsidRPr="002E4754">
        <w:rPr>
          <w:lang w:val="ro-RO"/>
        </w:rPr>
        <w:t>completa informațiil</w:t>
      </w:r>
      <w:r w:rsidR="007A63FF" w:rsidRPr="002E4754">
        <w:rPr>
          <w:lang w:val="ro-RO"/>
        </w:rPr>
        <w:t>e</w:t>
      </w:r>
      <w:r w:rsidRPr="002E4754">
        <w:rPr>
          <w:lang w:val="ro-RO"/>
        </w:rPr>
        <w:t xml:space="preserve"> </w:t>
      </w:r>
      <w:r w:rsidR="00493E38" w:rsidRPr="002E4754">
        <w:rPr>
          <w:lang w:val="ro-RO"/>
        </w:rPr>
        <w:t>prevăzute</w:t>
      </w:r>
      <w:r w:rsidR="007A63FF" w:rsidRPr="002E4754">
        <w:rPr>
          <w:lang w:val="ro-RO"/>
        </w:rPr>
        <w:t xml:space="preserve"> </w:t>
      </w:r>
      <w:r w:rsidRPr="002E4754">
        <w:rPr>
          <w:lang w:val="ro-RO"/>
        </w:rPr>
        <w:t xml:space="preserve">la articolul </w:t>
      </w:r>
      <w:r w:rsidR="007A63FF" w:rsidRPr="002E4754">
        <w:rPr>
          <w:lang w:val="ro-RO"/>
        </w:rPr>
        <w:t xml:space="preserve">respectiv, </w:t>
      </w:r>
      <w:r w:rsidRPr="002E4754">
        <w:rPr>
          <w:lang w:val="ro-RO"/>
        </w:rPr>
        <w:t>în condiții</w:t>
      </w:r>
      <w:r w:rsidR="00493E38" w:rsidRPr="002E4754">
        <w:rPr>
          <w:lang w:val="ro-RO"/>
        </w:rPr>
        <w:t>le</w:t>
      </w:r>
      <w:r w:rsidRPr="002E4754">
        <w:rPr>
          <w:lang w:val="ro-RO"/>
        </w:rPr>
        <w:t xml:space="preserve"> prevăzute la art. 41 și 42;</w:t>
      </w:r>
      <w:r w:rsidR="007A63FF" w:rsidRPr="002E4754">
        <w:rPr>
          <w:rFonts w:ascii="Segoe UI" w:eastAsia="Times New Roman" w:hAnsi="Segoe UI" w:cs="Segoe UI"/>
          <w:color w:val="000000"/>
          <w:sz w:val="27"/>
          <w:szCs w:val="27"/>
          <w:lang w:val="en-US"/>
        </w:rPr>
        <w:t xml:space="preserve"> </w:t>
      </w:r>
      <w:r w:rsidR="007A63FF" w:rsidRPr="002E4754">
        <w:rPr>
          <w:vanish/>
          <w:lang w:val="en-US"/>
        </w:rPr>
        <w:t>Partea superioară a formularului</w:t>
      </w:r>
    </w:p>
    <w:p w14:paraId="44FE2E53" w14:textId="77777777" w:rsidR="0091146D" w:rsidRPr="006C3AEB" w:rsidRDefault="0091146D" w:rsidP="002E4754">
      <w:pPr>
        <w:tabs>
          <w:tab w:val="left" w:pos="90"/>
          <w:tab w:val="left" w:pos="1260"/>
        </w:tabs>
        <w:spacing w:after="0"/>
        <w:ind w:firstLine="720"/>
        <w:jc w:val="both"/>
        <w:rPr>
          <w:lang w:val="en-US"/>
        </w:rPr>
      </w:pPr>
    </w:p>
    <w:p w14:paraId="664412B9" w14:textId="05A84C77" w:rsidR="0091146D" w:rsidRPr="002E4754" w:rsidRDefault="0091146D" w:rsidP="000779AC">
      <w:pPr>
        <w:pStyle w:val="Listparagraf"/>
        <w:numPr>
          <w:ilvl w:val="2"/>
          <w:numId w:val="62"/>
        </w:numPr>
        <w:tabs>
          <w:tab w:val="left" w:pos="90"/>
          <w:tab w:val="left" w:pos="1260"/>
        </w:tabs>
        <w:spacing w:after="0"/>
        <w:ind w:left="0" w:firstLine="720"/>
        <w:jc w:val="both"/>
        <w:rPr>
          <w:lang w:val="en-US"/>
        </w:rPr>
      </w:pPr>
      <w:r w:rsidRPr="002E4754">
        <w:rPr>
          <w:lang w:val="ro-RO"/>
        </w:rPr>
        <w:t xml:space="preserve">ponderarea relativă a criteriilor de atribuire a contractului sau, după caz, ordinea descrescătoare a importanței criteriilor utilizate pentru a </w:t>
      </w:r>
      <w:r w:rsidR="00A01EAF" w:rsidRPr="002E4754">
        <w:rPr>
          <w:lang w:val="ro-RO"/>
        </w:rPr>
        <w:t xml:space="preserve">stabili </w:t>
      </w:r>
      <w:r w:rsidRPr="002E4754">
        <w:rPr>
          <w:lang w:val="ro-RO"/>
        </w:rPr>
        <w:t xml:space="preserve">oferta cea mai avantajoasă din punct de vedere economic, în cazul în care </w:t>
      </w:r>
      <w:r w:rsidR="00A01EAF" w:rsidRPr="002E4754">
        <w:rPr>
          <w:lang w:val="ro-RO"/>
        </w:rPr>
        <w:t xml:space="preserve">acestea </w:t>
      </w:r>
      <w:r w:rsidRPr="002E4754">
        <w:rPr>
          <w:lang w:val="ro-RO"/>
        </w:rPr>
        <w:t xml:space="preserve">nu sunt </w:t>
      </w:r>
      <w:r w:rsidR="00A01EAF" w:rsidRPr="002E4754">
        <w:rPr>
          <w:lang w:val="ro-RO"/>
        </w:rPr>
        <w:t xml:space="preserve">indicate </w:t>
      </w:r>
      <w:r w:rsidRPr="002E4754">
        <w:rPr>
          <w:lang w:val="ro-RO"/>
        </w:rPr>
        <w:t>în anunțul de participare, în caietul de sarcini sau în documentul descriptiv.</w:t>
      </w:r>
    </w:p>
    <w:p w14:paraId="5C8F249D" w14:textId="77777777" w:rsidR="00080778" w:rsidRDefault="00080778" w:rsidP="00944105">
      <w:pPr>
        <w:tabs>
          <w:tab w:val="left" w:pos="90"/>
        </w:tabs>
        <w:spacing w:after="0"/>
        <w:ind w:firstLine="720"/>
        <w:jc w:val="both"/>
        <w:rPr>
          <w:lang w:val="ro-RO"/>
        </w:rPr>
      </w:pPr>
    </w:p>
    <w:p w14:paraId="7A7C79F7" w14:textId="77777777" w:rsidR="00AD151F" w:rsidRPr="00AD151F" w:rsidRDefault="00AD151F" w:rsidP="00944105">
      <w:pPr>
        <w:tabs>
          <w:tab w:val="left" w:pos="90"/>
        </w:tabs>
        <w:spacing w:after="0"/>
        <w:ind w:firstLine="720"/>
        <w:jc w:val="both"/>
        <w:rPr>
          <w:b/>
          <w:lang w:val="ro-RO"/>
        </w:rPr>
      </w:pPr>
      <w:r w:rsidRPr="00AD151F">
        <w:rPr>
          <w:b/>
          <w:lang w:val="ro-RO"/>
        </w:rPr>
        <w:t>Articolul 35. Informarea candidaților și ofertanților</w:t>
      </w:r>
    </w:p>
    <w:p w14:paraId="145FFE41" w14:textId="11252615" w:rsidR="00080778" w:rsidRPr="000A75EF" w:rsidRDefault="00AD151F" w:rsidP="000779AC">
      <w:pPr>
        <w:pStyle w:val="Listparagraf"/>
        <w:numPr>
          <w:ilvl w:val="1"/>
          <w:numId w:val="63"/>
        </w:numPr>
        <w:tabs>
          <w:tab w:val="left" w:pos="90"/>
          <w:tab w:val="left" w:pos="1260"/>
        </w:tabs>
        <w:spacing w:after="0"/>
        <w:ind w:left="0" w:firstLine="720"/>
        <w:jc w:val="both"/>
        <w:rPr>
          <w:lang w:val="en-US"/>
        </w:rPr>
      </w:pPr>
      <w:r w:rsidRPr="000A75EF">
        <w:rPr>
          <w:lang w:val="ro-RO"/>
        </w:rPr>
        <w:t>Autoritatea/</w:t>
      </w:r>
      <w:r w:rsidR="00590BF5" w:rsidRPr="000A75EF">
        <w:rPr>
          <w:lang w:val="ro-RO"/>
        </w:rPr>
        <w:t>e</w:t>
      </w:r>
      <w:r w:rsidRPr="000A75EF">
        <w:rPr>
          <w:lang w:val="ro-RO"/>
        </w:rPr>
        <w:t xml:space="preserve">ntitatea contractantă are obligaţia de a informa operatorii economici implicaţi în procedura de atribuire </w:t>
      </w:r>
      <w:r w:rsidR="00C11295" w:rsidRPr="000A75EF">
        <w:rPr>
          <w:lang w:val="ro-RO"/>
        </w:rPr>
        <w:t>cu privire la</w:t>
      </w:r>
      <w:r w:rsidRPr="000A75EF">
        <w:rPr>
          <w:lang w:val="ro-RO"/>
        </w:rPr>
        <w:t xml:space="preserve"> deciziile referitoare la rezultatul selecţiei, rezultatul procedurii de atribuire a contractului de achiziţi</w:t>
      </w:r>
      <w:r w:rsidR="00C11295" w:rsidRPr="000A75EF">
        <w:rPr>
          <w:lang w:val="ro-RO"/>
        </w:rPr>
        <w:t>e</w:t>
      </w:r>
      <w:r w:rsidRPr="000A75EF">
        <w:rPr>
          <w:lang w:val="ro-RO"/>
        </w:rPr>
        <w:t xml:space="preserve"> sau de încheiere a acordului-cadru, ori, după caz, anularea procedurii de atribuire şi eventuala iniţiere ulterioară a unei noi proceduri, în scris şi cât mai curând posibil, dar nu mai târziu de 15 zile lucrătoare de la emiterea acestor</w:t>
      </w:r>
      <w:r w:rsidR="00EF2175" w:rsidRPr="000A75EF">
        <w:rPr>
          <w:lang w:val="ro-RO"/>
        </w:rPr>
        <w:t>a</w:t>
      </w:r>
      <w:r w:rsidRPr="000A75EF">
        <w:rPr>
          <w:lang w:val="ro-RO"/>
        </w:rPr>
        <w:t>.</w:t>
      </w:r>
      <w:r w:rsidR="00C11295" w:rsidRPr="000A75EF">
        <w:rPr>
          <w:rFonts w:ascii="Segoe UI" w:hAnsi="Segoe UI" w:cs="Segoe UI"/>
          <w:color w:val="374151"/>
          <w:lang w:val="en-US"/>
        </w:rPr>
        <w:t xml:space="preserve"> </w:t>
      </w:r>
    </w:p>
    <w:p w14:paraId="41A9D177" w14:textId="7145511C" w:rsidR="00F613E8" w:rsidRPr="000A75EF" w:rsidRDefault="00F613E8" w:rsidP="000779AC">
      <w:pPr>
        <w:pStyle w:val="Listparagraf"/>
        <w:numPr>
          <w:ilvl w:val="1"/>
          <w:numId w:val="63"/>
        </w:numPr>
        <w:tabs>
          <w:tab w:val="left" w:pos="90"/>
          <w:tab w:val="left" w:pos="1260"/>
        </w:tabs>
        <w:spacing w:after="0"/>
        <w:ind w:left="0" w:firstLine="720"/>
        <w:jc w:val="both"/>
        <w:rPr>
          <w:lang w:val="ro-RO"/>
        </w:rPr>
      </w:pPr>
      <w:r w:rsidRPr="000A75EF">
        <w:rPr>
          <w:lang w:val="ro-RO"/>
        </w:rPr>
        <w:t>În cadrul comunicării prevăzute la alin.</w:t>
      </w:r>
      <w:r w:rsidR="00C11295" w:rsidRPr="000A75EF">
        <w:rPr>
          <w:lang w:val="ro-RO"/>
        </w:rPr>
        <w:t xml:space="preserve"> </w:t>
      </w:r>
      <w:r w:rsidRPr="000A75EF">
        <w:rPr>
          <w:lang w:val="ro-RO"/>
        </w:rPr>
        <w:t xml:space="preserve">(1), autoritatea/entitatea contractantă are obligaţia de a informa ofertanţii/candidaţii care au fost respinşi sau a căror ofertă sau candidatură nu a fost </w:t>
      </w:r>
      <w:r w:rsidR="00EF2175" w:rsidRPr="000A75EF">
        <w:rPr>
          <w:lang w:val="ro-RO"/>
        </w:rPr>
        <w:t xml:space="preserve">desemnată </w:t>
      </w:r>
      <w:r w:rsidRPr="000A75EF">
        <w:rPr>
          <w:lang w:val="ro-RO"/>
        </w:rPr>
        <w:t xml:space="preserve">câştigătoare/acceptată </w:t>
      </w:r>
      <w:r w:rsidR="00C11295" w:rsidRPr="000A75EF">
        <w:rPr>
          <w:lang w:val="ro-RO"/>
        </w:rPr>
        <w:t>cu privire la</w:t>
      </w:r>
      <w:r w:rsidRPr="000A75EF">
        <w:rPr>
          <w:lang w:val="ro-RO"/>
        </w:rPr>
        <w:t xml:space="preserve"> motivele care au stat la baza deciziei respective, după cum urmează:</w:t>
      </w:r>
      <w:r w:rsidR="00C11295" w:rsidRPr="000A75EF">
        <w:rPr>
          <w:lang w:val="en-US"/>
        </w:rPr>
        <w:t xml:space="preserve"> </w:t>
      </w:r>
    </w:p>
    <w:p w14:paraId="2AD59182" w14:textId="1815C18A" w:rsidR="00F613E8" w:rsidRPr="000A75EF" w:rsidRDefault="00F613E8" w:rsidP="000779AC">
      <w:pPr>
        <w:pStyle w:val="Listparagraf"/>
        <w:numPr>
          <w:ilvl w:val="2"/>
          <w:numId w:val="64"/>
        </w:numPr>
        <w:tabs>
          <w:tab w:val="left" w:pos="90"/>
          <w:tab w:val="left" w:pos="1260"/>
        </w:tabs>
        <w:spacing w:after="0"/>
        <w:ind w:left="0" w:firstLine="720"/>
        <w:jc w:val="both"/>
        <w:rPr>
          <w:lang w:val="ro-RO"/>
        </w:rPr>
      </w:pPr>
      <w:r w:rsidRPr="000A75EF">
        <w:rPr>
          <w:lang w:val="ro-RO"/>
        </w:rPr>
        <w:t>fiecărui candidat respins – motivele concrete care au stat la baza deciziei de respingere a candidaturii sale;</w:t>
      </w:r>
    </w:p>
    <w:p w14:paraId="5E3BE272" w14:textId="495212BC" w:rsidR="00F613E8" w:rsidRPr="000A75EF" w:rsidRDefault="00EF2175" w:rsidP="000779AC">
      <w:pPr>
        <w:pStyle w:val="Listparagraf"/>
        <w:numPr>
          <w:ilvl w:val="2"/>
          <w:numId w:val="64"/>
        </w:numPr>
        <w:tabs>
          <w:tab w:val="left" w:pos="90"/>
          <w:tab w:val="left" w:pos="1260"/>
        </w:tabs>
        <w:spacing w:after="0"/>
        <w:ind w:left="0" w:firstLine="720"/>
        <w:jc w:val="both"/>
        <w:rPr>
          <w:lang w:val="ro-RO"/>
        </w:rPr>
      </w:pPr>
      <w:r w:rsidRPr="000A75EF">
        <w:rPr>
          <w:lang w:val="ro-RO"/>
        </w:rPr>
        <w:t>fiecărui ofertant respins</w:t>
      </w:r>
      <w:r w:rsidR="00F613E8" w:rsidRPr="000A75EF">
        <w:rPr>
          <w:lang w:val="ro-RO"/>
        </w:rPr>
        <w:t xml:space="preserve"> –motivele concrete </w:t>
      </w:r>
      <w:r w:rsidRPr="000A75EF">
        <w:rPr>
          <w:lang w:val="ro-RO"/>
        </w:rPr>
        <w:t>care au stat la baza deciziei de</w:t>
      </w:r>
      <w:r w:rsidR="00F613E8" w:rsidRPr="000A75EF">
        <w:rPr>
          <w:lang w:val="ro-RO"/>
        </w:rPr>
        <w:t xml:space="preserve"> respingere, argumente </w:t>
      </w:r>
      <w:r w:rsidR="00F343D0" w:rsidRPr="000A75EF">
        <w:rPr>
          <w:lang w:val="ro-RO"/>
        </w:rPr>
        <w:t xml:space="preserve">detaliate </w:t>
      </w:r>
      <w:r w:rsidR="00F613E8" w:rsidRPr="000A75EF">
        <w:rPr>
          <w:lang w:val="ro-RO"/>
        </w:rPr>
        <w:t xml:space="preserve">în </w:t>
      </w:r>
      <w:r w:rsidR="00C256F1" w:rsidRPr="000A75EF">
        <w:rPr>
          <w:lang w:val="ro-RO"/>
        </w:rPr>
        <w:t xml:space="preserve">baza </w:t>
      </w:r>
      <w:r w:rsidR="00F613E8" w:rsidRPr="000A75EF">
        <w:rPr>
          <w:lang w:val="ro-RO"/>
        </w:rPr>
        <w:t>căror</w:t>
      </w:r>
      <w:r w:rsidR="00C256F1" w:rsidRPr="000A75EF">
        <w:rPr>
          <w:lang w:val="ro-RO"/>
        </w:rPr>
        <w:t>a</w:t>
      </w:r>
      <w:r w:rsidR="00F613E8" w:rsidRPr="000A75EF">
        <w:rPr>
          <w:lang w:val="ro-RO"/>
        </w:rPr>
        <w:t xml:space="preserve"> oferta a fost considerată inacceptabilă şi/sau neconformă, îndeosebi elementele ofertei care nu au corespuns cerinţelor de funcţionare şi performanţă </w:t>
      </w:r>
      <w:r w:rsidR="00C256F1" w:rsidRPr="000A75EF">
        <w:rPr>
          <w:lang w:val="ro-RO"/>
        </w:rPr>
        <w:t xml:space="preserve">stabilite </w:t>
      </w:r>
      <w:r w:rsidR="00F613E8" w:rsidRPr="000A75EF">
        <w:rPr>
          <w:lang w:val="ro-RO"/>
        </w:rPr>
        <w:t>în caietul de sarcini;</w:t>
      </w:r>
    </w:p>
    <w:p w14:paraId="3A6B0E6C" w14:textId="5021A1DC" w:rsidR="003C5F7E" w:rsidRPr="000A75EF" w:rsidRDefault="00F613E8" w:rsidP="000779AC">
      <w:pPr>
        <w:pStyle w:val="Listparagraf"/>
        <w:numPr>
          <w:ilvl w:val="2"/>
          <w:numId w:val="64"/>
        </w:numPr>
        <w:tabs>
          <w:tab w:val="left" w:pos="90"/>
          <w:tab w:val="left" w:pos="1260"/>
        </w:tabs>
        <w:spacing w:after="0"/>
        <w:ind w:left="0" w:firstLine="720"/>
        <w:jc w:val="both"/>
        <w:rPr>
          <w:lang w:val="ro-RO"/>
        </w:rPr>
      </w:pPr>
      <w:r w:rsidRPr="000A75EF">
        <w:rPr>
          <w:lang w:val="ro-RO"/>
        </w:rPr>
        <w:t xml:space="preserve">fiecărui ofertant care a prezentat o ofertă acceptabilă şi conformă, prin urmare admisibilă, care </w:t>
      </w:r>
      <w:r w:rsidR="00F343D0" w:rsidRPr="000A75EF">
        <w:rPr>
          <w:lang w:val="ro-RO"/>
        </w:rPr>
        <w:t xml:space="preserve">însă </w:t>
      </w:r>
      <w:r w:rsidRPr="000A75EF">
        <w:rPr>
          <w:lang w:val="ro-RO"/>
        </w:rPr>
        <w:t>nu a fost declarată câştigătoare –</w:t>
      </w:r>
      <w:r w:rsidR="000A75EF" w:rsidRPr="000A75EF">
        <w:rPr>
          <w:lang w:val="ro-RO"/>
        </w:rPr>
        <w:t xml:space="preserve"> </w:t>
      </w:r>
      <w:r w:rsidRPr="000A75EF">
        <w:rPr>
          <w:lang w:val="ro-RO"/>
        </w:rPr>
        <w:t>caracteristicile şi avantajele relative ale ofertei/ofertelor câştigătoare în raport cu oferta sa, numele ofertantului căruia urmează să i se atribuie contractul de achiziţi</w:t>
      </w:r>
      <w:r w:rsidR="00EA7BF7" w:rsidRPr="000A75EF">
        <w:rPr>
          <w:lang w:val="ro-RO"/>
        </w:rPr>
        <w:t>e</w:t>
      </w:r>
      <w:r w:rsidRPr="000A75EF">
        <w:rPr>
          <w:lang w:val="ro-RO"/>
        </w:rPr>
        <w:t xml:space="preserve"> sau, după caz, numele ofertanţilor cu care se </w:t>
      </w:r>
      <w:r w:rsidR="00EA7BF7" w:rsidRPr="000A75EF">
        <w:rPr>
          <w:lang w:val="ro-RO"/>
        </w:rPr>
        <w:t xml:space="preserve">va </w:t>
      </w:r>
      <w:r w:rsidRPr="000A75EF">
        <w:rPr>
          <w:lang w:val="ro-RO"/>
        </w:rPr>
        <w:t>închei</w:t>
      </w:r>
      <w:r w:rsidR="00EA7BF7" w:rsidRPr="000A75EF">
        <w:rPr>
          <w:lang w:val="ro-RO"/>
        </w:rPr>
        <w:t>a</w:t>
      </w:r>
      <w:r w:rsidRPr="000A75EF">
        <w:rPr>
          <w:lang w:val="ro-RO"/>
        </w:rPr>
        <w:t xml:space="preserve"> un acord-cadru.</w:t>
      </w:r>
    </w:p>
    <w:p w14:paraId="38152B5D" w14:textId="24F2CCBD" w:rsidR="00F613E8" w:rsidRPr="000A75EF" w:rsidRDefault="003C5F7E" w:rsidP="000779AC">
      <w:pPr>
        <w:pStyle w:val="Listparagraf"/>
        <w:numPr>
          <w:ilvl w:val="1"/>
          <w:numId w:val="63"/>
        </w:numPr>
        <w:tabs>
          <w:tab w:val="left" w:pos="90"/>
          <w:tab w:val="left" w:pos="1260"/>
        </w:tabs>
        <w:spacing w:after="0"/>
        <w:ind w:left="0" w:firstLine="720"/>
        <w:jc w:val="both"/>
        <w:rPr>
          <w:lang w:val="ro-RO"/>
        </w:rPr>
      </w:pPr>
      <w:r w:rsidRPr="000A75EF">
        <w:rPr>
          <w:lang w:val="ro-RO"/>
        </w:rPr>
        <w:t>Autoritatea/</w:t>
      </w:r>
      <w:r w:rsidR="00590BF5" w:rsidRPr="000A75EF">
        <w:rPr>
          <w:lang w:val="ro-RO"/>
        </w:rPr>
        <w:t>e</w:t>
      </w:r>
      <w:r w:rsidR="00F613E8" w:rsidRPr="000A75EF">
        <w:rPr>
          <w:lang w:val="ro-RO"/>
        </w:rPr>
        <w:t xml:space="preserve">ntitatea contractantă are dreptul de a nu comunica anumite informaţii </w:t>
      </w:r>
      <w:r w:rsidR="00F343D0" w:rsidRPr="000A75EF">
        <w:rPr>
          <w:lang w:val="ro-RO"/>
        </w:rPr>
        <w:t>privind atribuirea contractului de achiziție sau încheierea acordului-cadru</w:t>
      </w:r>
      <w:r w:rsidR="00EA35A8" w:rsidRPr="000A75EF">
        <w:rPr>
          <w:lang w:val="ro-RO"/>
        </w:rPr>
        <w:t xml:space="preserve"> </w:t>
      </w:r>
      <w:r w:rsidR="00F613E8" w:rsidRPr="000A75EF">
        <w:rPr>
          <w:lang w:val="ro-RO"/>
        </w:rPr>
        <w:t>prevăzute la alin. (2), dar numai în situaţia în care divulgarea acestora:</w:t>
      </w:r>
    </w:p>
    <w:p w14:paraId="49306677" w14:textId="514D2B23" w:rsidR="00955425" w:rsidRPr="000A75EF" w:rsidRDefault="001C09C7" w:rsidP="000779AC">
      <w:pPr>
        <w:pStyle w:val="Listparagraf"/>
        <w:numPr>
          <w:ilvl w:val="2"/>
          <w:numId w:val="65"/>
        </w:numPr>
        <w:tabs>
          <w:tab w:val="left" w:pos="90"/>
          <w:tab w:val="left" w:pos="1260"/>
        </w:tabs>
        <w:spacing w:after="0"/>
        <w:ind w:left="0" w:firstLine="720"/>
        <w:jc w:val="both"/>
        <w:rPr>
          <w:lang w:val="ro-RO"/>
        </w:rPr>
      </w:pPr>
      <w:r w:rsidRPr="000A75EF">
        <w:rPr>
          <w:lang w:val="ro-RO"/>
        </w:rPr>
        <w:lastRenderedPageBreak/>
        <w:t xml:space="preserve">ar conduce la încălcarea unei prevederi legale, ar </w:t>
      </w:r>
      <w:r w:rsidR="00EA35A8" w:rsidRPr="000A75EF">
        <w:rPr>
          <w:lang w:val="ro-RO"/>
        </w:rPr>
        <w:t>împiedica aplicarea unor acte normative</w:t>
      </w:r>
      <w:r w:rsidRPr="000A75EF">
        <w:rPr>
          <w:lang w:val="ro-RO"/>
        </w:rPr>
        <w:t xml:space="preserve"> sau ar fi contrară interesului public, în special intereselor de apărare şi de securitate;</w:t>
      </w:r>
    </w:p>
    <w:p w14:paraId="3FD8D795" w14:textId="41BA26D5" w:rsidR="00F343D0" w:rsidRPr="000A75EF" w:rsidRDefault="001C09C7" w:rsidP="000779AC">
      <w:pPr>
        <w:pStyle w:val="Listparagraf"/>
        <w:numPr>
          <w:ilvl w:val="2"/>
          <w:numId w:val="65"/>
        </w:numPr>
        <w:tabs>
          <w:tab w:val="left" w:pos="90"/>
          <w:tab w:val="left" w:pos="1260"/>
        </w:tabs>
        <w:spacing w:after="0"/>
        <w:ind w:left="0" w:firstLine="720"/>
        <w:jc w:val="both"/>
        <w:rPr>
          <w:lang w:val="ro-RO"/>
        </w:rPr>
      </w:pPr>
      <w:r w:rsidRPr="000A75EF">
        <w:rPr>
          <w:lang w:val="ro-RO"/>
        </w:rPr>
        <w:t xml:space="preserve">ar </w:t>
      </w:r>
      <w:r w:rsidR="001848F9" w:rsidRPr="000A75EF">
        <w:rPr>
          <w:lang w:val="ro-RO"/>
        </w:rPr>
        <w:t>aduce atingere intereselor comerciale</w:t>
      </w:r>
      <w:r w:rsidRPr="000A75EF">
        <w:rPr>
          <w:lang w:val="ro-RO"/>
        </w:rPr>
        <w:t xml:space="preserve"> legitime ale operatorilor economici, publici sau privaţi, sau </w:t>
      </w:r>
      <w:r w:rsidR="000A75EF" w:rsidRPr="000A75EF">
        <w:rPr>
          <w:lang w:val="ro-RO"/>
        </w:rPr>
        <w:t xml:space="preserve">ar </w:t>
      </w:r>
      <w:r w:rsidR="00B21A38" w:rsidRPr="000A75EF">
        <w:rPr>
          <w:lang w:val="ro-RO"/>
        </w:rPr>
        <w:t>putea aduce atingere concurenței loiale</w:t>
      </w:r>
      <w:r w:rsidRPr="000A75EF">
        <w:rPr>
          <w:lang w:val="ro-RO"/>
        </w:rPr>
        <w:t xml:space="preserve"> dintre aceştia.</w:t>
      </w:r>
    </w:p>
    <w:p w14:paraId="363E9210" w14:textId="77777777" w:rsidR="006311E5" w:rsidRDefault="006311E5" w:rsidP="00944105">
      <w:pPr>
        <w:tabs>
          <w:tab w:val="left" w:pos="90"/>
        </w:tabs>
        <w:spacing w:after="0"/>
        <w:ind w:firstLine="720"/>
        <w:jc w:val="both"/>
        <w:rPr>
          <w:b/>
          <w:lang w:val="ro-RO"/>
        </w:rPr>
      </w:pPr>
    </w:p>
    <w:p w14:paraId="5BFD4AB9" w14:textId="3B9AA1D1" w:rsidR="00BB6AD0" w:rsidRPr="00BB6AD0" w:rsidRDefault="00BB6AD0" w:rsidP="00944105">
      <w:pPr>
        <w:tabs>
          <w:tab w:val="left" w:pos="90"/>
        </w:tabs>
        <w:spacing w:after="0"/>
        <w:ind w:firstLine="720"/>
        <w:jc w:val="both"/>
        <w:rPr>
          <w:b/>
          <w:lang w:val="ro-RO"/>
        </w:rPr>
      </w:pPr>
      <w:r w:rsidRPr="00BB6AD0">
        <w:rPr>
          <w:b/>
          <w:lang w:val="ro-RO"/>
        </w:rPr>
        <w:t>Articolul 36. Regulile aplicabile comunicărilor</w:t>
      </w:r>
    </w:p>
    <w:p w14:paraId="1F288A41" w14:textId="25F8265D" w:rsidR="00BB6AD0" w:rsidRPr="00C72767" w:rsidRDefault="00BB6AD0" w:rsidP="00152FB4">
      <w:pPr>
        <w:pStyle w:val="Listparagraf"/>
        <w:numPr>
          <w:ilvl w:val="1"/>
          <w:numId w:val="66"/>
        </w:numPr>
        <w:tabs>
          <w:tab w:val="left" w:pos="90"/>
          <w:tab w:val="left" w:pos="1260"/>
        </w:tabs>
        <w:spacing w:after="0"/>
        <w:ind w:left="0" w:firstLine="720"/>
        <w:jc w:val="both"/>
        <w:rPr>
          <w:lang w:val="en-US"/>
        </w:rPr>
      </w:pPr>
      <w:r w:rsidRPr="00C72767">
        <w:rPr>
          <w:lang w:val="ro-RO"/>
        </w:rPr>
        <w:t xml:space="preserve">Toate comunicările și schimburile de informații </w:t>
      </w:r>
      <w:r w:rsidR="003F0F35" w:rsidRPr="00C72767">
        <w:rPr>
          <w:lang w:val="ro-RO"/>
        </w:rPr>
        <w:t xml:space="preserve">prevăzute </w:t>
      </w:r>
      <w:r w:rsidRPr="00C72767">
        <w:rPr>
          <w:lang w:val="ro-RO"/>
        </w:rPr>
        <w:t xml:space="preserve">de prezenta lege pot fi </w:t>
      </w:r>
      <w:r w:rsidR="004405F6" w:rsidRPr="00C72767">
        <w:rPr>
          <w:lang w:val="ro-RO"/>
        </w:rPr>
        <w:t>efectuate</w:t>
      </w:r>
      <w:r w:rsidRPr="00C72767">
        <w:rPr>
          <w:lang w:val="ro-RO"/>
        </w:rPr>
        <w:t xml:space="preserve">, la alegerea autorității/entității contractante, prin poștă, prin fax, </w:t>
      </w:r>
      <w:r w:rsidR="00B8607D" w:rsidRPr="00C72767">
        <w:rPr>
          <w:lang w:val="ro-RO"/>
        </w:rPr>
        <w:t>prin mijloace electronice,</w:t>
      </w:r>
      <w:r w:rsidRPr="00C72767">
        <w:rPr>
          <w:lang w:val="ro-RO"/>
        </w:rPr>
        <w:t xml:space="preserve"> </w:t>
      </w:r>
      <w:r w:rsidR="00B8607D" w:rsidRPr="00C72767">
        <w:rPr>
          <w:lang w:val="ro-RO"/>
        </w:rPr>
        <w:t xml:space="preserve">în </w:t>
      </w:r>
      <w:r w:rsidRPr="00C72767">
        <w:rPr>
          <w:lang w:val="ro-RO"/>
        </w:rPr>
        <w:t>conform</w:t>
      </w:r>
      <w:r w:rsidR="00B8607D" w:rsidRPr="00C72767">
        <w:rPr>
          <w:lang w:val="ro-RO"/>
        </w:rPr>
        <w:t>itate cu</w:t>
      </w:r>
      <w:r w:rsidRPr="00C72767">
        <w:rPr>
          <w:lang w:val="ro-RO"/>
        </w:rPr>
        <w:t xml:space="preserve"> alin</w:t>
      </w:r>
      <w:r w:rsidR="00B8607D" w:rsidRPr="00C72767">
        <w:rPr>
          <w:lang w:val="ro-RO"/>
        </w:rPr>
        <w:t>.</w:t>
      </w:r>
      <w:r w:rsidRPr="00C72767">
        <w:rPr>
          <w:lang w:val="ro-RO"/>
        </w:rPr>
        <w:t xml:space="preserve"> (4) și (5), prin telefon în </w:t>
      </w:r>
      <w:r w:rsidR="00B8607D" w:rsidRPr="00C72767">
        <w:rPr>
          <w:lang w:val="ro-RO"/>
        </w:rPr>
        <w:t xml:space="preserve">cazurile </w:t>
      </w:r>
      <w:r w:rsidRPr="00C72767">
        <w:rPr>
          <w:lang w:val="ro-RO"/>
        </w:rPr>
        <w:t xml:space="preserve">și condițiile </w:t>
      </w:r>
      <w:r w:rsidR="004405F6" w:rsidRPr="00C72767">
        <w:rPr>
          <w:lang w:val="ro-RO"/>
        </w:rPr>
        <w:t xml:space="preserve">specificate </w:t>
      </w:r>
      <w:r w:rsidRPr="00C72767">
        <w:rPr>
          <w:lang w:val="ro-RO"/>
        </w:rPr>
        <w:t>la alin</w:t>
      </w:r>
      <w:r w:rsidR="00B8607D" w:rsidRPr="00C72767">
        <w:rPr>
          <w:lang w:val="ro-RO"/>
        </w:rPr>
        <w:t>.</w:t>
      </w:r>
      <w:r w:rsidRPr="00C72767">
        <w:rPr>
          <w:lang w:val="ro-RO"/>
        </w:rPr>
        <w:t xml:space="preserve"> (6), sau printr-o combinație </w:t>
      </w:r>
      <w:r w:rsidR="004405F6" w:rsidRPr="00C72767">
        <w:rPr>
          <w:lang w:val="ro-RO"/>
        </w:rPr>
        <w:t xml:space="preserve">a </w:t>
      </w:r>
      <w:r w:rsidRPr="00C72767">
        <w:rPr>
          <w:lang w:val="ro-RO"/>
        </w:rPr>
        <w:t>acest</w:t>
      </w:r>
      <w:r w:rsidR="004405F6" w:rsidRPr="00C72767">
        <w:rPr>
          <w:lang w:val="ro-RO"/>
        </w:rPr>
        <w:t>or</w:t>
      </w:r>
      <w:r w:rsidRPr="00C72767">
        <w:rPr>
          <w:lang w:val="ro-RO"/>
        </w:rPr>
        <w:t xml:space="preserve"> mijloace.</w:t>
      </w:r>
      <w:r w:rsidR="004405F6" w:rsidRPr="00C72767">
        <w:rPr>
          <w:rFonts w:ascii="Segoe UI" w:eastAsia="Times New Roman" w:hAnsi="Segoe UI" w:cs="Segoe UI"/>
          <w:color w:val="000000"/>
          <w:sz w:val="27"/>
          <w:szCs w:val="27"/>
          <w:lang w:val="en-US"/>
        </w:rPr>
        <w:t xml:space="preserve"> </w:t>
      </w:r>
    </w:p>
    <w:p w14:paraId="5CD1EFCA" w14:textId="77777777" w:rsidR="00C72767" w:rsidRPr="00C72767" w:rsidRDefault="00BB6AD0" w:rsidP="00152FB4">
      <w:pPr>
        <w:pStyle w:val="Listparagraf"/>
        <w:numPr>
          <w:ilvl w:val="1"/>
          <w:numId w:val="66"/>
        </w:numPr>
        <w:tabs>
          <w:tab w:val="left" w:pos="90"/>
          <w:tab w:val="left" w:pos="1260"/>
        </w:tabs>
        <w:spacing w:after="0"/>
        <w:ind w:left="0" w:firstLine="720"/>
        <w:jc w:val="both"/>
        <w:rPr>
          <w:lang w:val="en-US"/>
        </w:rPr>
      </w:pPr>
      <w:r w:rsidRPr="00C72767">
        <w:rPr>
          <w:lang w:val="ro-RO"/>
        </w:rPr>
        <w:t xml:space="preserve">Mijloacele de comunicare </w:t>
      </w:r>
      <w:r w:rsidR="00B8607D" w:rsidRPr="00C72767">
        <w:rPr>
          <w:lang w:val="en-US"/>
        </w:rPr>
        <w:t>utilizate</w:t>
      </w:r>
      <w:r w:rsidR="00B8607D" w:rsidRPr="00C72767">
        <w:rPr>
          <w:lang w:val="ro-RO"/>
        </w:rPr>
        <w:t xml:space="preserve"> </w:t>
      </w:r>
      <w:r w:rsidRPr="00C72767">
        <w:rPr>
          <w:lang w:val="ro-RO"/>
        </w:rPr>
        <w:t>trebuie să fie</w:t>
      </w:r>
      <w:r w:rsidR="004405F6" w:rsidRPr="00C72767">
        <w:rPr>
          <w:lang w:val="ro-RO"/>
        </w:rPr>
        <w:t>,</w:t>
      </w:r>
      <w:r w:rsidRPr="00C72767">
        <w:rPr>
          <w:lang w:val="ro-RO"/>
        </w:rPr>
        <w:t xml:space="preserve"> în general</w:t>
      </w:r>
      <w:r w:rsidR="004405F6" w:rsidRPr="00C72767">
        <w:rPr>
          <w:lang w:val="ro-RO"/>
        </w:rPr>
        <w:t>,</w:t>
      </w:r>
      <w:r w:rsidRPr="00C72767">
        <w:rPr>
          <w:lang w:val="ro-RO"/>
        </w:rPr>
        <w:t xml:space="preserve"> disponibile și să </w:t>
      </w:r>
      <w:r w:rsidR="00B8607D" w:rsidRPr="00C72767">
        <w:rPr>
          <w:lang w:val="ro-RO"/>
        </w:rPr>
        <w:t xml:space="preserve">nu limiteze </w:t>
      </w:r>
      <w:r w:rsidRPr="00C72767">
        <w:rPr>
          <w:lang w:val="ro-RO"/>
        </w:rPr>
        <w:t>accesul operatorilor economici la procedura de atribuire.</w:t>
      </w:r>
    </w:p>
    <w:p w14:paraId="432660CF" w14:textId="77777777" w:rsidR="00C72767" w:rsidRPr="00C72767" w:rsidRDefault="00BB6AD0" w:rsidP="00152FB4">
      <w:pPr>
        <w:pStyle w:val="Listparagraf"/>
        <w:numPr>
          <w:ilvl w:val="1"/>
          <w:numId w:val="66"/>
        </w:numPr>
        <w:tabs>
          <w:tab w:val="left" w:pos="90"/>
          <w:tab w:val="left" w:pos="1260"/>
        </w:tabs>
        <w:spacing w:after="0"/>
        <w:ind w:left="0" w:firstLine="720"/>
        <w:jc w:val="both"/>
        <w:rPr>
          <w:lang w:val="en-US"/>
        </w:rPr>
      </w:pPr>
      <w:r w:rsidRPr="00C72767">
        <w:rPr>
          <w:lang w:val="ro-RO"/>
        </w:rPr>
        <w:t xml:space="preserve">Comunicările, schimburile și stocarea </w:t>
      </w:r>
      <w:r w:rsidR="00B675C1" w:rsidRPr="00C72767">
        <w:rPr>
          <w:lang w:val="ro-RO"/>
        </w:rPr>
        <w:t xml:space="preserve">de informații </w:t>
      </w:r>
      <w:r w:rsidR="008D5C68" w:rsidRPr="00C72767">
        <w:rPr>
          <w:lang w:val="en-US"/>
        </w:rPr>
        <w:t>se realizează</w:t>
      </w:r>
      <w:r w:rsidR="00832102" w:rsidRPr="00C72767">
        <w:rPr>
          <w:lang w:val="en-US"/>
        </w:rPr>
        <w:t xml:space="preserve"> </w:t>
      </w:r>
      <w:r w:rsidRPr="00C72767">
        <w:rPr>
          <w:lang w:val="ro-RO"/>
        </w:rPr>
        <w:t>astfel încât să asigure integrit</w:t>
      </w:r>
      <w:r w:rsidR="00832102" w:rsidRPr="00C72767">
        <w:rPr>
          <w:lang w:val="ro-RO"/>
        </w:rPr>
        <w:t>atea</w:t>
      </w:r>
      <w:r w:rsidRPr="00C72767">
        <w:rPr>
          <w:lang w:val="ro-RO"/>
        </w:rPr>
        <w:t xml:space="preserve"> datelor și confidențialitatea cererilor de participare și a ofertelor</w:t>
      </w:r>
      <w:r w:rsidR="008D5C68" w:rsidRPr="00C72767">
        <w:rPr>
          <w:lang w:val="ro-RO"/>
        </w:rPr>
        <w:t>.</w:t>
      </w:r>
      <w:r w:rsidRPr="00C72767">
        <w:rPr>
          <w:lang w:val="ro-RO"/>
        </w:rPr>
        <w:t xml:space="preserve"> </w:t>
      </w:r>
      <w:r w:rsidR="008D5C68" w:rsidRPr="00C72767">
        <w:rPr>
          <w:lang w:val="en-US"/>
        </w:rPr>
        <w:t>Autoritatea/entitatea contractantă examinează</w:t>
      </w:r>
      <w:r w:rsidRPr="00C72767">
        <w:rPr>
          <w:lang w:val="ro-RO"/>
        </w:rPr>
        <w:t xml:space="preserve"> conținutul cererilor de participare și al ofertelor numai după expirarea termenului</w:t>
      </w:r>
      <w:r w:rsidR="008D5C68" w:rsidRPr="00C72767">
        <w:rPr>
          <w:lang w:val="ro-RO"/>
        </w:rPr>
        <w:t>-limită</w:t>
      </w:r>
      <w:r w:rsidRPr="00C72767">
        <w:rPr>
          <w:lang w:val="ro-RO"/>
        </w:rPr>
        <w:t xml:space="preserve"> </w:t>
      </w:r>
      <w:r w:rsidR="008D5C68" w:rsidRPr="00C72767">
        <w:rPr>
          <w:lang w:val="ro-RO"/>
        </w:rPr>
        <w:t xml:space="preserve">stabilit </w:t>
      </w:r>
      <w:r w:rsidRPr="00C72767">
        <w:rPr>
          <w:lang w:val="ro-RO"/>
        </w:rPr>
        <w:t xml:space="preserve">pentru </w:t>
      </w:r>
      <w:r w:rsidR="008D5C68" w:rsidRPr="00C72767">
        <w:rPr>
          <w:lang w:val="ro-RO"/>
        </w:rPr>
        <w:t xml:space="preserve">depunerea </w:t>
      </w:r>
      <w:r w:rsidRPr="00C72767">
        <w:rPr>
          <w:lang w:val="ro-RO"/>
        </w:rPr>
        <w:t xml:space="preserve">acestora. </w:t>
      </w:r>
      <w:r w:rsidR="00832102" w:rsidRPr="00C72767">
        <w:rPr>
          <w:lang w:val="ro-RO"/>
        </w:rPr>
        <w:t>Organizarea m</w:t>
      </w:r>
      <w:r w:rsidRPr="00C72767">
        <w:rPr>
          <w:lang w:val="ro-RO"/>
        </w:rPr>
        <w:t>odul</w:t>
      </w:r>
      <w:r w:rsidR="00832102" w:rsidRPr="00C72767">
        <w:rPr>
          <w:lang w:val="ro-RO"/>
        </w:rPr>
        <w:t>ui</w:t>
      </w:r>
      <w:r w:rsidRPr="00C72767">
        <w:rPr>
          <w:lang w:val="ro-RO"/>
        </w:rPr>
        <w:t xml:space="preserve"> de comunic</w:t>
      </w:r>
      <w:r w:rsidR="00832102" w:rsidRPr="00C72767">
        <w:rPr>
          <w:lang w:val="ro-RO"/>
        </w:rPr>
        <w:t>are</w:t>
      </w:r>
      <w:r w:rsidRPr="00C72767">
        <w:rPr>
          <w:lang w:val="ro-RO"/>
        </w:rPr>
        <w:t>, schimb</w:t>
      </w:r>
      <w:r w:rsidR="00416DD7" w:rsidRPr="00C72767">
        <w:rPr>
          <w:lang w:val="ro-RO"/>
        </w:rPr>
        <w:t>ului</w:t>
      </w:r>
      <w:r w:rsidRPr="00C72767">
        <w:rPr>
          <w:lang w:val="ro-RO"/>
        </w:rPr>
        <w:t xml:space="preserve"> de informații și stocare </w:t>
      </w:r>
      <w:r w:rsidR="00832102" w:rsidRPr="00C72767">
        <w:rPr>
          <w:lang w:val="ro-RO"/>
        </w:rPr>
        <w:t xml:space="preserve">este </w:t>
      </w:r>
      <w:r w:rsidRPr="00C72767">
        <w:rPr>
          <w:lang w:val="ro-RO"/>
        </w:rPr>
        <w:t>stabilit</w:t>
      </w:r>
      <w:r w:rsidR="00832102" w:rsidRPr="00C72767">
        <w:rPr>
          <w:lang w:val="ro-RO"/>
        </w:rPr>
        <w:t>ă</w:t>
      </w:r>
      <w:r w:rsidRPr="00C72767">
        <w:rPr>
          <w:lang w:val="ro-RO"/>
        </w:rPr>
        <w:t xml:space="preserve"> de Guvern.</w:t>
      </w:r>
    </w:p>
    <w:p w14:paraId="5EF088A9" w14:textId="77777777" w:rsidR="00C72767" w:rsidRPr="00C72767" w:rsidRDefault="00416DD7" w:rsidP="00152FB4">
      <w:pPr>
        <w:pStyle w:val="Listparagraf"/>
        <w:numPr>
          <w:ilvl w:val="1"/>
          <w:numId w:val="66"/>
        </w:numPr>
        <w:tabs>
          <w:tab w:val="left" w:pos="90"/>
          <w:tab w:val="left" w:pos="1260"/>
        </w:tabs>
        <w:spacing w:after="0"/>
        <w:ind w:left="0" w:firstLine="720"/>
        <w:jc w:val="both"/>
        <w:rPr>
          <w:lang w:val="en-US"/>
        </w:rPr>
      </w:pPr>
      <w:r w:rsidRPr="00C72767">
        <w:rPr>
          <w:lang w:val="ro-RO"/>
        </w:rPr>
        <w:t>Instrumentele și dispozitivele utilizate pentru comunicarea prin mijloace electronice, precum și caracteristicile tehnice ale acestora trebuie să fie nediscriminatorii, disponibile în general și interoperabile cu tehnologiile informațiilor și comunicațiilor de uz general.</w:t>
      </w:r>
    </w:p>
    <w:p w14:paraId="20B3F687" w14:textId="6EAF8790" w:rsidR="00630AC5" w:rsidRPr="00C72767" w:rsidRDefault="00630AC5" w:rsidP="00152FB4">
      <w:pPr>
        <w:pStyle w:val="Listparagraf"/>
        <w:numPr>
          <w:ilvl w:val="1"/>
          <w:numId w:val="66"/>
        </w:numPr>
        <w:tabs>
          <w:tab w:val="left" w:pos="90"/>
          <w:tab w:val="left" w:pos="1260"/>
        </w:tabs>
        <w:spacing w:after="0"/>
        <w:ind w:left="0" w:firstLine="720"/>
        <w:jc w:val="both"/>
        <w:rPr>
          <w:lang w:val="en-US"/>
        </w:rPr>
      </w:pPr>
      <w:r w:rsidRPr="00C72767">
        <w:rPr>
          <w:lang w:val="ro-RO"/>
        </w:rPr>
        <w:t>Instrumentele și dispozitivele de recepție electronică a cererilor de participare și a ofertelor trebuie să garanteze, prin mijloace tehnice și proceduri adecvate, cel puțin că:</w:t>
      </w:r>
    </w:p>
    <w:p w14:paraId="6E63A6D5" w14:textId="4531D7ED" w:rsidR="00630AC5" w:rsidRPr="00C72767" w:rsidRDefault="00630AC5" w:rsidP="00152FB4">
      <w:pPr>
        <w:pStyle w:val="Listparagraf"/>
        <w:numPr>
          <w:ilvl w:val="2"/>
          <w:numId w:val="67"/>
        </w:numPr>
        <w:tabs>
          <w:tab w:val="left" w:pos="90"/>
          <w:tab w:val="left" w:pos="1260"/>
        </w:tabs>
        <w:spacing w:after="0"/>
        <w:ind w:left="0" w:firstLine="720"/>
        <w:jc w:val="both"/>
        <w:rPr>
          <w:lang w:val="ro-RO"/>
        </w:rPr>
      </w:pPr>
      <w:r w:rsidRPr="00C72767">
        <w:rPr>
          <w:lang w:val="ro-RO"/>
        </w:rPr>
        <w:t>data și ora de primire a cererilor de participare și a ofertelor sunt determinate cu precizie;</w:t>
      </w:r>
    </w:p>
    <w:p w14:paraId="3B2511D8" w14:textId="6C6636D1" w:rsidR="00630AC5" w:rsidRPr="00C72767" w:rsidRDefault="00630AC5" w:rsidP="00152FB4">
      <w:pPr>
        <w:pStyle w:val="Listparagraf"/>
        <w:numPr>
          <w:ilvl w:val="2"/>
          <w:numId w:val="67"/>
        </w:numPr>
        <w:tabs>
          <w:tab w:val="left" w:pos="90"/>
          <w:tab w:val="left" w:pos="1260"/>
        </w:tabs>
        <w:spacing w:after="0"/>
        <w:ind w:left="0" w:firstLine="720"/>
        <w:jc w:val="both"/>
        <w:rPr>
          <w:lang w:val="ro-RO"/>
        </w:rPr>
      </w:pPr>
      <w:r w:rsidRPr="00C72767">
        <w:rPr>
          <w:lang w:val="ro-RO"/>
        </w:rPr>
        <w:t>nimeni nu are acces la informațiile transmise conform prezentelor cerințe înainte de termenele specificate;</w:t>
      </w:r>
    </w:p>
    <w:p w14:paraId="29D73144" w14:textId="0C973AD4" w:rsidR="00630AC5" w:rsidRPr="00C72767" w:rsidRDefault="00630AC5" w:rsidP="00152FB4">
      <w:pPr>
        <w:pStyle w:val="Listparagraf"/>
        <w:numPr>
          <w:ilvl w:val="2"/>
          <w:numId w:val="67"/>
        </w:numPr>
        <w:tabs>
          <w:tab w:val="left" w:pos="90"/>
          <w:tab w:val="left" w:pos="1260"/>
        </w:tabs>
        <w:spacing w:after="0"/>
        <w:ind w:left="0" w:firstLine="720"/>
        <w:jc w:val="both"/>
        <w:rPr>
          <w:lang w:val="ro-RO"/>
        </w:rPr>
      </w:pPr>
      <w:r w:rsidRPr="00C72767">
        <w:rPr>
          <w:lang w:val="ro-RO"/>
        </w:rPr>
        <w:t>numai persoanele autorizate au dreptul de a stabili sau de a modifica datele pentru deschiderea informațiilor primite;</w:t>
      </w:r>
    </w:p>
    <w:p w14:paraId="2344A205" w14:textId="709D8473" w:rsidR="00630AC5" w:rsidRPr="00C72767" w:rsidRDefault="00630AC5" w:rsidP="00152FB4">
      <w:pPr>
        <w:pStyle w:val="Listparagraf"/>
        <w:numPr>
          <w:ilvl w:val="2"/>
          <w:numId w:val="67"/>
        </w:numPr>
        <w:tabs>
          <w:tab w:val="left" w:pos="90"/>
          <w:tab w:val="left" w:pos="1260"/>
        </w:tabs>
        <w:spacing w:after="0"/>
        <w:ind w:left="0" w:firstLine="720"/>
        <w:jc w:val="both"/>
        <w:rPr>
          <w:lang w:val="ro-RO"/>
        </w:rPr>
      </w:pPr>
      <w:r w:rsidRPr="00C72767">
        <w:rPr>
          <w:lang w:val="ro-RO"/>
        </w:rPr>
        <w:t>în decursul diferitelor etape ale procedurii de achiziție accesul la toate datele prezentate sau la o parte din acestea este permis doar persoanelor autorizate;</w:t>
      </w:r>
    </w:p>
    <w:p w14:paraId="2A1C75D0" w14:textId="60A7EF9D" w:rsidR="00630AC5" w:rsidRPr="00C72767" w:rsidRDefault="00630AC5" w:rsidP="00152FB4">
      <w:pPr>
        <w:pStyle w:val="Listparagraf"/>
        <w:numPr>
          <w:ilvl w:val="2"/>
          <w:numId w:val="67"/>
        </w:numPr>
        <w:tabs>
          <w:tab w:val="left" w:pos="90"/>
          <w:tab w:val="left" w:pos="1260"/>
        </w:tabs>
        <w:spacing w:after="0"/>
        <w:ind w:left="0" w:firstLine="720"/>
        <w:jc w:val="both"/>
        <w:rPr>
          <w:lang w:val="ro-RO"/>
        </w:rPr>
      </w:pPr>
      <w:r w:rsidRPr="00C72767">
        <w:rPr>
          <w:lang w:val="ro-RO"/>
        </w:rPr>
        <w:t>doar persoanele autorizate permit accesul la informațiile transmise și numai după data stabilită;</w:t>
      </w:r>
    </w:p>
    <w:p w14:paraId="60463273" w14:textId="3D068FC9" w:rsidR="00630AC5" w:rsidRPr="00C72767" w:rsidRDefault="00630AC5" w:rsidP="00152FB4">
      <w:pPr>
        <w:pStyle w:val="Listparagraf"/>
        <w:numPr>
          <w:ilvl w:val="2"/>
          <w:numId w:val="67"/>
        </w:numPr>
        <w:tabs>
          <w:tab w:val="left" w:pos="90"/>
          <w:tab w:val="left" w:pos="1260"/>
        </w:tabs>
        <w:spacing w:after="0"/>
        <w:ind w:left="0" w:firstLine="720"/>
        <w:jc w:val="both"/>
        <w:rPr>
          <w:lang w:val="ro-RO"/>
        </w:rPr>
      </w:pPr>
      <w:r w:rsidRPr="00C72767">
        <w:rPr>
          <w:lang w:val="ro-RO"/>
        </w:rPr>
        <w:t>informațiile primite și deschise în temeiul prezentelor cerințe rămân accesibile doar persoanelor autorizate în acest sens;</w:t>
      </w:r>
    </w:p>
    <w:p w14:paraId="2442036E" w14:textId="31054ED7" w:rsidR="00630AC5" w:rsidRPr="00C72767" w:rsidRDefault="00630AC5" w:rsidP="00152FB4">
      <w:pPr>
        <w:pStyle w:val="Listparagraf"/>
        <w:numPr>
          <w:ilvl w:val="2"/>
          <w:numId w:val="67"/>
        </w:numPr>
        <w:tabs>
          <w:tab w:val="left" w:pos="90"/>
          <w:tab w:val="left" w:pos="1260"/>
        </w:tabs>
        <w:spacing w:after="0"/>
        <w:ind w:left="0" w:firstLine="720"/>
        <w:jc w:val="both"/>
        <w:rPr>
          <w:lang w:val="en-US"/>
        </w:rPr>
      </w:pPr>
      <w:r w:rsidRPr="00C72767">
        <w:rPr>
          <w:lang w:val="ro-RO"/>
        </w:rPr>
        <w:lastRenderedPageBreak/>
        <w:t>în cazul în care interdicțiile de acces sau condițiile menționate la lit. b)–f) sunt încălcate ori se încearcă încălcarea acestora, încălcările sau încercările de încălcare sunt ușor detectabile.</w:t>
      </w:r>
    </w:p>
    <w:p w14:paraId="72C1C6EB" w14:textId="5C3A3457" w:rsidR="00BB6AD0" w:rsidRPr="00C72767" w:rsidRDefault="00630AC5" w:rsidP="00152FB4">
      <w:pPr>
        <w:pStyle w:val="Listparagraf"/>
        <w:numPr>
          <w:ilvl w:val="1"/>
          <w:numId w:val="66"/>
        </w:numPr>
        <w:tabs>
          <w:tab w:val="left" w:pos="90"/>
          <w:tab w:val="left" w:pos="1260"/>
        </w:tabs>
        <w:spacing w:after="0"/>
        <w:ind w:left="0" w:firstLine="720"/>
        <w:jc w:val="both"/>
        <w:rPr>
          <w:lang w:val="ro-RO"/>
        </w:rPr>
      </w:pPr>
      <w:r w:rsidRPr="00C72767">
        <w:rPr>
          <w:lang w:val="ro-RO"/>
        </w:rPr>
        <w:t xml:space="preserve">Suplimentar față de cerințele prevăzute la alin. (5), următoarele norme se aplică instrumentelor și dispozitivelor </w:t>
      </w:r>
      <w:r w:rsidR="00C72767" w:rsidRPr="00C72767">
        <w:rPr>
          <w:lang w:val="ro-RO"/>
        </w:rPr>
        <w:t xml:space="preserve">de recepție electronică a cererilor de participare și </w:t>
      </w:r>
      <w:r w:rsidRPr="00C72767">
        <w:rPr>
          <w:lang w:val="ro-RO"/>
        </w:rPr>
        <w:t>de transmisie și r</w:t>
      </w:r>
      <w:r w:rsidR="00C72767" w:rsidRPr="00C72767">
        <w:rPr>
          <w:lang w:val="ro-RO"/>
        </w:rPr>
        <w:t>ecepție electronică a ofertelor</w:t>
      </w:r>
      <w:r w:rsidRPr="00C72767">
        <w:rPr>
          <w:lang w:val="ro-RO"/>
        </w:rPr>
        <w:t>, dacă:</w:t>
      </w:r>
    </w:p>
    <w:p w14:paraId="784B9F60" w14:textId="77777777" w:rsidR="00C72767" w:rsidRDefault="00BB6AD0" w:rsidP="00152FB4">
      <w:pPr>
        <w:pStyle w:val="Listparagraf"/>
        <w:numPr>
          <w:ilvl w:val="2"/>
          <w:numId w:val="68"/>
        </w:numPr>
        <w:tabs>
          <w:tab w:val="left" w:pos="90"/>
          <w:tab w:val="left" w:pos="1260"/>
        </w:tabs>
        <w:spacing w:after="0"/>
        <w:ind w:left="0" w:firstLine="720"/>
        <w:jc w:val="both"/>
        <w:rPr>
          <w:lang w:val="ro-RO"/>
        </w:rPr>
      </w:pPr>
      <w:r w:rsidRPr="00C72767">
        <w:rPr>
          <w:lang w:val="ro-RO"/>
        </w:rPr>
        <w:t xml:space="preserve">informațiile </w:t>
      </w:r>
      <w:r w:rsidR="00C4307A" w:rsidRPr="00C72767">
        <w:rPr>
          <w:lang w:val="ro-RO"/>
        </w:rPr>
        <w:t xml:space="preserve">cu </w:t>
      </w:r>
      <w:r w:rsidRPr="00C72767">
        <w:rPr>
          <w:lang w:val="ro-RO"/>
        </w:rPr>
        <w:t>privi</w:t>
      </w:r>
      <w:r w:rsidR="00C4307A" w:rsidRPr="00C72767">
        <w:rPr>
          <w:lang w:val="ro-RO"/>
        </w:rPr>
        <w:t>re</w:t>
      </w:r>
      <w:r w:rsidRPr="00C72767">
        <w:rPr>
          <w:lang w:val="ro-RO"/>
        </w:rPr>
        <w:t xml:space="preserve"> </w:t>
      </w:r>
      <w:r w:rsidR="00C4307A" w:rsidRPr="00C72767">
        <w:rPr>
          <w:lang w:val="ro-RO"/>
        </w:rPr>
        <w:t xml:space="preserve">la </w:t>
      </w:r>
      <w:r w:rsidRPr="00C72767">
        <w:rPr>
          <w:lang w:val="ro-RO"/>
        </w:rPr>
        <w:t xml:space="preserve">specificațiile necesare </w:t>
      </w:r>
      <w:r w:rsidR="00196144" w:rsidRPr="00C72767">
        <w:rPr>
          <w:lang w:val="ro-RO"/>
        </w:rPr>
        <w:t>depunerii pe cale</w:t>
      </w:r>
      <w:r w:rsidR="00196144" w:rsidRPr="00C72767" w:rsidDel="00196144">
        <w:rPr>
          <w:lang w:val="ro-RO"/>
        </w:rPr>
        <w:t xml:space="preserve"> </w:t>
      </w:r>
      <w:r w:rsidR="00C4307A" w:rsidRPr="00C72767">
        <w:rPr>
          <w:lang w:val="ro-RO"/>
        </w:rPr>
        <w:t>electronică</w:t>
      </w:r>
      <w:r w:rsidR="00456193" w:rsidRPr="00C72767">
        <w:rPr>
          <w:lang w:val="ro-RO"/>
        </w:rPr>
        <w:t xml:space="preserve"> a</w:t>
      </w:r>
      <w:r w:rsidR="00C4307A" w:rsidRPr="00C72767">
        <w:rPr>
          <w:lang w:val="ro-RO"/>
        </w:rPr>
        <w:t xml:space="preserve"> </w:t>
      </w:r>
      <w:r w:rsidRPr="00C72767">
        <w:rPr>
          <w:lang w:val="ro-RO"/>
        </w:rPr>
        <w:t>cererilor de participare</w:t>
      </w:r>
      <w:r w:rsidR="00196144" w:rsidRPr="00C72767">
        <w:rPr>
          <w:lang w:val="ro-RO"/>
        </w:rPr>
        <w:t xml:space="preserve"> și a ofertelor</w:t>
      </w:r>
      <w:r w:rsidR="00456193" w:rsidRPr="00C72767">
        <w:rPr>
          <w:lang w:val="ro-RO"/>
        </w:rPr>
        <w:t>,</w:t>
      </w:r>
      <w:r w:rsidRPr="00C72767">
        <w:rPr>
          <w:lang w:val="ro-RO"/>
        </w:rPr>
        <w:t xml:space="preserve"> inclusiv </w:t>
      </w:r>
      <w:r w:rsidR="00196144" w:rsidRPr="00C72767">
        <w:rPr>
          <w:lang w:val="en-US"/>
        </w:rPr>
        <w:t>criptarea</w:t>
      </w:r>
      <w:r w:rsidRPr="00C72767">
        <w:rPr>
          <w:lang w:val="ro-RO"/>
        </w:rPr>
        <w:t xml:space="preserve">, </w:t>
      </w:r>
      <w:r w:rsidR="00196144" w:rsidRPr="00C72767">
        <w:rPr>
          <w:lang w:val="ro-RO"/>
        </w:rPr>
        <w:t>sunt</w:t>
      </w:r>
      <w:r w:rsidRPr="00C72767">
        <w:rPr>
          <w:lang w:val="ro-RO"/>
        </w:rPr>
        <w:t xml:space="preserve"> disponibile părților interesate</w:t>
      </w:r>
      <w:r w:rsidR="006A240D" w:rsidRPr="00C72767">
        <w:rPr>
          <w:lang w:val="ro-RO"/>
        </w:rPr>
        <w:t>;</w:t>
      </w:r>
    </w:p>
    <w:p w14:paraId="705A5E09" w14:textId="365F123E" w:rsidR="00B379DC" w:rsidRPr="00C72767" w:rsidRDefault="00B379DC" w:rsidP="00152FB4">
      <w:pPr>
        <w:pStyle w:val="Listparagraf"/>
        <w:numPr>
          <w:ilvl w:val="2"/>
          <w:numId w:val="68"/>
        </w:numPr>
        <w:tabs>
          <w:tab w:val="left" w:pos="90"/>
          <w:tab w:val="left" w:pos="1260"/>
        </w:tabs>
        <w:spacing w:after="0"/>
        <w:ind w:left="0" w:firstLine="720"/>
        <w:jc w:val="both"/>
        <w:rPr>
          <w:lang w:val="ro-RO"/>
        </w:rPr>
      </w:pPr>
      <w:r w:rsidRPr="00C72767">
        <w:rPr>
          <w:lang w:val="ro-RO"/>
        </w:rPr>
        <w:t>ofertele electronice sunt acceptate de autoritatea/entitatea contractantă cu condiția respectării regimului juridic al documentului electronic și circulației electronice a documentelor conform prevederilor Legii nr. 124/2022 privind identificarea electronică și serviciile de încredere;</w:t>
      </w:r>
    </w:p>
    <w:p w14:paraId="2004E0CB" w14:textId="5E9B43E5" w:rsidR="00B379DC" w:rsidRPr="00C72767" w:rsidRDefault="00B379DC" w:rsidP="00152FB4">
      <w:pPr>
        <w:pStyle w:val="Listparagraf"/>
        <w:numPr>
          <w:ilvl w:val="2"/>
          <w:numId w:val="68"/>
        </w:numPr>
        <w:tabs>
          <w:tab w:val="left" w:pos="90"/>
          <w:tab w:val="left" w:pos="1260"/>
        </w:tabs>
        <w:spacing w:after="0"/>
        <w:ind w:left="0" w:firstLine="720"/>
        <w:jc w:val="both"/>
        <w:rPr>
          <w:lang w:val="ro-RO"/>
        </w:rPr>
      </w:pPr>
      <w:r w:rsidRPr="00C72767">
        <w:rPr>
          <w:lang w:val="ro-RO"/>
        </w:rPr>
        <w:t>pe ofertele electronice se aplică semnătura electronică calificată sau sigiliul electronic calificat;</w:t>
      </w:r>
    </w:p>
    <w:p w14:paraId="394F69F4" w14:textId="77777777" w:rsidR="00C72767" w:rsidRDefault="00B379DC" w:rsidP="00152FB4">
      <w:pPr>
        <w:pStyle w:val="Listparagraf"/>
        <w:numPr>
          <w:ilvl w:val="2"/>
          <w:numId w:val="68"/>
        </w:numPr>
        <w:tabs>
          <w:tab w:val="left" w:pos="90"/>
          <w:tab w:val="left" w:pos="1260"/>
        </w:tabs>
        <w:spacing w:after="0"/>
        <w:ind w:left="0" w:firstLine="720"/>
        <w:jc w:val="both"/>
        <w:rPr>
          <w:lang w:val="ro-RO"/>
        </w:rPr>
      </w:pPr>
      <w:r w:rsidRPr="00C72767">
        <w:rPr>
          <w:lang w:val="ro-RO"/>
        </w:rPr>
        <w:t>autoritatea/entitatea contractantă acceptă ofertele electronice având semnătura electronică calificată, emisă în baza certificatului calificat al cheii publice, eliberat de un prestator de servicii dintr-un alt stat în condițiile prevederilor art. 3 din Legea nr. 124/2022 privind identificarea electronică și serviciile de încredere</w:t>
      </w:r>
      <w:r w:rsidR="00C72767" w:rsidRPr="00C72767">
        <w:rPr>
          <w:lang w:val="ro-RO"/>
        </w:rPr>
        <w:t>;</w:t>
      </w:r>
    </w:p>
    <w:p w14:paraId="793BA6CE" w14:textId="3BC96C60" w:rsidR="00B379DC" w:rsidRPr="00C72767" w:rsidRDefault="00BB6AD0" w:rsidP="00152FB4">
      <w:pPr>
        <w:pStyle w:val="Listparagraf"/>
        <w:numPr>
          <w:ilvl w:val="2"/>
          <w:numId w:val="68"/>
        </w:numPr>
        <w:tabs>
          <w:tab w:val="left" w:pos="90"/>
          <w:tab w:val="left" w:pos="1260"/>
        </w:tabs>
        <w:spacing w:after="0"/>
        <w:ind w:left="0" w:firstLine="720"/>
        <w:jc w:val="both"/>
        <w:rPr>
          <w:lang w:val="ro-RO"/>
        </w:rPr>
      </w:pPr>
      <w:r w:rsidRPr="00C72767">
        <w:rPr>
          <w:lang w:val="ro-RO"/>
        </w:rPr>
        <w:t xml:space="preserve">candidații se angajează să </w:t>
      </w:r>
      <w:r w:rsidR="00011B46" w:rsidRPr="00C72767">
        <w:rPr>
          <w:lang w:val="ro-RO"/>
        </w:rPr>
        <w:t>prezinte</w:t>
      </w:r>
      <w:r w:rsidRPr="00C72767">
        <w:rPr>
          <w:lang w:val="ro-RO"/>
        </w:rPr>
        <w:t>, înainte de expirarea termenului</w:t>
      </w:r>
      <w:r w:rsidR="00011B46" w:rsidRPr="00C72767">
        <w:rPr>
          <w:lang w:val="ro-RO"/>
        </w:rPr>
        <w:t>-limită</w:t>
      </w:r>
      <w:r w:rsidRPr="00C72767">
        <w:rPr>
          <w:lang w:val="ro-RO"/>
        </w:rPr>
        <w:t xml:space="preserve"> </w:t>
      </w:r>
      <w:r w:rsidR="00456193" w:rsidRPr="00C72767">
        <w:rPr>
          <w:lang w:val="ro-RO"/>
        </w:rPr>
        <w:t xml:space="preserve">stabilit </w:t>
      </w:r>
      <w:r w:rsidRPr="00C72767">
        <w:rPr>
          <w:lang w:val="ro-RO"/>
        </w:rPr>
        <w:t xml:space="preserve">pentru </w:t>
      </w:r>
      <w:r w:rsidR="00011B46" w:rsidRPr="00C72767">
        <w:rPr>
          <w:lang w:val="en-US"/>
        </w:rPr>
        <w:t>depunerea cererilor de participare sau a ofertelor</w:t>
      </w:r>
      <w:r w:rsidRPr="00C72767">
        <w:rPr>
          <w:lang w:val="ro-RO"/>
        </w:rPr>
        <w:t xml:space="preserve">, documentele, certificatele și declarațiile menționate la art. 39-44 și </w:t>
      </w:r>
      <w:r w:rsidR="00456193" w:rsidRPr="00C72767">
        <w:rPr>
          <w:lang w:val="ro-RO"/>
        </w:rPr>
        <w:t xml:space="preserve">art. </w:t>
      </w:r>
      <w:r w:rsidRPr="00C72767">
        <w:rPr>
          <w:lang w:val="ro-RO"/>
        </w:rPr>
        <w:t>46</w:t>
      </w:r>
      <w:r w:rsidR="00456193" w:rsidRPr="00C72767">
        <w:rPr>
          <w:lang w:val="en-US"/>
        </w:rPr>
        <w:t>.</w:t>
      </w:r>
      <w:r w:rsidR="00B379DC" w:rsidRPr="00C72767">
        <w:rPr>
          <w:lang w:val="en-US"/>
        </w:rPr>
        <w:t xml:space="preserve"> </w:t>
      </w:r>
    </w:p>
    <w:p w14:paraId="2B62F3A6" w14:textId="0EAF1ED6" w:rsidR="00BB6AD0" w:rsidRPr="00C72767" w:rsidRDefault="00BB6AD0" w:rsidP="00152FB4">
      <w:pPr>
        <w:pStyle w:val="Listparagraf"/>
        <w:numPr>
          <w:ilvl w:val="1"/>
          <w:numId w:val="66"/>
        </w:numPr>
        <w:tabs>
          <w:tab w:val="left" w:pos="90"/>
          <w:tab w:val="left" w:pos="1260"/>
        </w:tabs>
        <w:spacing w:after="0"/>
        <w:ind w:left="0" w:firstLine="720"/>
        <w:jc w:val="both"/>
        <w:rPr>
          <w:lang w:val="ro-RO"/>
        </w:rPr>
      </w:pPr>
      <w:r w:rsidRPr="00C72767">
        <w:rPr>
          <w:lang w:val="ro-RO"/>
        </w:rPr>
        <w:t>Următoarele norme se aplică transmiterii cererilor de participare:</w:t>
      </w:r>
    </w:p>
    <w:p w14:paraId="0E29F648" w14:textId="469C6018" w:rsidR="00BB6AD0" w:rsidRPr="00C72767" w:rsidRDefault="00BB6AD0" w:rsidP="00152FB4">
      <w:pPr>
        <w:pStyle w:val="Listparagraf"/>
        <w:numPr>
          <w:ilvl w:val="2"/>
          <w:numId w:val="69"/>
        </w:numPr>
        <w:tabs>
          <w:tab w:val="left" w:pos="90"/>
          <w:tab w:val="left" w:pos="1260"/>
        </w:tabs>
        <w:spacing w:after="0"/>
        <w:ind w:left="0" w:firstLine="720"/>
        <w:jc w:val="both"/>
        <w:rPr>
          <w:lang w:val="ro-RO"/>
        </w:rPr>
      </w:pPr>
      <w:r w:rsidRPr="00C72767">
        <w:rPr>
          <w:lang w:val="ro-RO"/>
        </w:rPr>
        <w:t xml:space="preserve">cererile de participare la procedurile de atribuire a contractelor pot fi </w:t>
      </w:r>
      <w:r w:rsidR="00F52B54" w:rsidRPr="00C72767">
        <w:rPr>
          <w:lang w:val="ro-RO"/>
        </w:rPr>
        <w:t xml:space="preserve">transmise </w:t>
      </w:r>
      <w:r w:rsidRPr="00C72767">
        <w:rPr>
          <w:lang w:val="ro-RO"/>
        </w:rPr>
        <w:t>în scris sau prin telefon;</w:t>
      </w:r>
    </w:p>
    <w:p w14:paraId="6F9927E3" w14:textId="77777777" w:rsidR="009F1A60" w:rsidRDefault="00BB6AD0" w:rsidP="00152FB4">
      <w:pPr>
        <w:pStyle w:val="Listparagraf"/>
        <w:numPr>
          <w:ilvl w:val="2"/>
          <w:numId w:val="69"/>
        </w:numPr>
        <w:tabs>
          <w:tab w:val="left" w:pos="90"/>
          <w:tab w:val="left" w:pos="1260"/>
        </w:tabs>
        <w:spacing w:after="0"/>
        <w:ind w:left="0" w:firstLine="720"/>
        <w:jc w:val="both"/>
        <w:rPr>
          <w:lang w:val="ro-RO"/>
        </w:rPr>
      </w:pPr>
      <w:r w:rsidRPr="00C72767">
        <w:rPr>
          <w:lang w:val="ro-RO"/>
        </w:rPr>
        <w:t xml:space="preserve">în cazul în care cererea de participare este </w:t>
      </w:r>
      <w:r w:rsidR="00F52B54" w:rsidRPr="00C72767">
        <w:rPr>
          <w:lang w:val="ro-RO"/>
        </w:rPr>
        <w:t>transmisă prin telefon</w:t>
      </w:r>
      <w:r w:rsidRPr="00C72767">
        <w:rPr>
          <w:lang w:val="ro-RO"/>
        </w:rPr>
        <w:t xml:space="preserve">, </w:t>
      </w:r>
      <w:r w:rsidR="007F2531" w:rsidRPr="00C72767">
        <w:rPr>
          <w:lang w:val="en-US"/>
        </w:rPr>
        <w:t>este necesar să fie expediată</w:t>
      </w:r>
      <w:r w:rsidRPr="00C72767">
        <w:rPr>
          <w:lang w:val="ro-RO"/>
        </w:rPr>
        <w:t xml:space="preserve"> o confirmare </w:t>
      </w:r>
      <w:r w:rsidR="007F2531" w:rsidRPr="00C72767">
        <w:rPr>
          <w:lang w:val="en-US"/>
        </w:rPr>
        <w:t xml:space="preserve">în </w:t>
      </w:r>
      <w:r w:rsidRPr="00C72767">
        <w:rPr>
          <w:lang w:val="ro-RO"/>
        </w:rPr>
        <w:t xml:space="preserve">scris </w:t>
      </w:r>
      <w:r w:rsidR="00F52B54" w:rsidRPr="00C72767">
        <w:rPr>
          <w:lang w:val="ro-RO"/>
        </w:rPr>
        <w:t>până la</w:t>
      </w:r>
      <w:r w:rsidRPr="00C72767">
        <w:rPr>
          <w:lang w:val="ro-RO"/>
        </w:rPr>
        <w:t xml:space="preserve"> expirarea termenului</w:t>
      </w:r>
      <w:r w:rsidR="00F52B54" w:rsidRPr="00C72767">
        <w:rPr>
          <w:lang w:val="ro-RO"/>
        </w:rPr>
        <w:t>-limită</w:t>
      </w:r>
      <w:r w:rsidRPr="00C72767">
        <w:rPr>
          <w:lang w:val="ro-RO"/>
        </w:rPr>
        <w:t xml:space="preserve"> </w:t>
      </w:r>
      <w:r w:rsidR="00F52B54" w:rsidRPr="00C72767">
        <w:rPr>
          <w:lang w:val="ro-RO"/>
        </w:rPr>
        <w:t>de depunere a cererilor de participare</w:t>
      </w:r>
      <w:r w:rsidRPr="00C72767">
        <w:rPr>
          <w:lang w:val="ro-RO"/>
        </w:rPr>
        <w:t>;</w:t>
      </w:r>
    </w:p>
    <w:p w14:paraId="13086178" w14:textId="25BC087B" w:rsidR="009F1A60" w:rsidRPr="009F1A60" w:rsidRDefault="007F2531" w:rsidP="00152FB4">
      <w:pPr>
        <w:pStyle w:val="Listparagraf"/>
        <w:numPr>
          <w:ilvl w:val="2"/>
          <w:numId w:val="69"/>
        </w:numPr>
        <w:tabs>
          <w:tab w:val="left" w:pos="90"/>
          <w:tab w:val="left" w:pos="1260"/>
        </w:tabs>
        <w:spacing w:after="0"/>
        <w:ind w:left="0" w:firstLine="720"/>
        <w:jc w:val="both"/>
        <w:rPr>
          <w:lang w:val="ro-RO"/>
        </w:rPr>
      </w:pPr>
      <w:r w:rsidRPr="009F1A60">
        <w:rPr>
          <w:lang w:val="ro-RO"/>
        </w:rPr>
        <w:t xml:space="preserve">pentru a asigura dovezi legale, </w:t>
      </w:r>
      <w:r w:rsidR="00BB6AD0" w:rsidRPr="009F1A60">
        <w:rPr>
          <w:lang w:val="ro-RO"/>
        </w:rPr>
        <w:t xml:space="preserve">autoritățile/entitățile contractante pot solicita ca cererile de participare </w:t>
      </w:r>
      <w:r w:rsidR="00F52B54" w:rsidRPr="009F1A60">
        <w:rPr>
          <w:lang w:val="ro-RO"/>
        </w:rPr>
        <w:t xml:space="preserve">transmise </w:t>
      </w:r>
      <w:r w:rsidR="00BB6AD0" w:rsidRPr="009F1A60">
        <w:rPr>
          <w:lang w:val="ro-RO"/>
        </w:rPr>
        <w:t xml:space="preserve">prin fax să fie confirmate prin poștă sau </w:t>
      </w:r>
      <w:r w:rsidR="00F52B54" w:rsidRPr="009F1A60">
        <w:rPr>
          <w:lang w:val="ro-RO"/>
        </w:rPr>
        <w:t>prin mijloace electronice</w:t>
      </w:r>
      <w:r w:rsidR="00BB6AD0" w:rsidRPr="009F1A60">
        <w:rPr>
          <w:lang w:val="ro-RO"/>
        </w:rPr>
        <w:t xml:space="preserve">. </w:t>
      </w:r>
      <w:r w:rsidR="00F52B54" w:rsidRPr="009F1A60">
        <w:rPr>
          <w:lang w:val="ro-RO"/>
        </w:rPr>
        <w:t>Autoritățile</w:t>
      </w:r>
      <w:r w:rsidR="00BB6AD0" w:rsidRPr="009F1A60">
        <w:rPr>
          <w:lang w:val="ro-RO"/>
        </w:rPr>
        <w:t xml:space="preserve">/entitățile contractante </w:t>
      </w:r>
      <w:r w:rsidR="00F52B54" w:rsidRPr="009F1A60">
        <w:rPr>
          <w:lang w:val="ro-RO"/>
        </w:rPr>
        <w:t xml:space="preserve">specifică </w:t>
      </w:r>
      <w:r w:rsidR="00BB6AD0" w:rsidRPr="009F1A60">
        <w:rPr>
          <w:lang w:val="ro-RO"/>
        </w:rPr>
        <w:t xml:space="preserve">în anunțul de participare această cerință, </w:t>
      </w:r>
      <w:r w:rsidRPr="009F1A60">
        <w:rPr>
          <w:lang w:val="en-US"/>
        </w:rPr>
        <w:t>inclusiv</w:t>
      </w:r>
      <w:r w:rsidRPr="009F1A60" w:rsidDel="007F2531">
        <w:rPr>
          <w:lang w:val="ro-RO"/>
        </w:rPr>
        <w:t xml:space="preserve"> </w:t>
      </w:r>
      <w:r w:rsidR="00BB6AD0" w:rsidRPr="009F1A60">
        <w:rPr>
          <w:lang w:val="ro-RO"/>
        </w:rPr>
        <w:t xml:space="preserve">termenul în care </w:t>
      </w:r>
      <w:r w:rsidRPr="009F1A60">
        <w:rPr>
          <w:lang w:val="en-US"/>
        </w:rPr>
        <w:t>confirmarea</w:t>
      </w:r>
      <w:r w:rsidRPr="009F1A60">
        <w:rPr>
          <w:lang w:val="ro-RO"/>
        </w:rPr>
        <w:t xml:space="preserve"> </w:t>
      </w:r>
      <w:r w:rsidR="00BB6AD0" w:rsidRPr="009F1A60">
        <w:rPr>
          <w:lang w:val="ro-RO"/>
        </w:rPr>
        <w:t xml:space="preserve">trebuie </w:t>
      </w:r>
      <w:r w:rsidRPr="009F1A60">
        <w:rPr>
          <w:lang w:val="en-US"/>
        </w:rPr>
        <w:t>să fie efectuată</w:t>
      </w:r>
      <w:r w:rsidR="00BB6AD0" w:rsidRPr="009F1A60">
        <w:rPr>
          <w:lang w:val="ro-RO"/>
        </w:rPr>
        <w:t>.</w:t>
      </w:r>
    </w:p>
    <w:p w14:paraId="1A8D5250" w14:textId="77777777" w:rsidR="002436C9" w:rsidRDefault="002436C9" w:rsidP="00944105">
      <w:pPr>
        <w:tabs>
          <w:tab w:val="left" w:pos="90"/>
        </w:tabs>
        <w:spacing w:after="0"/>
        <w:ind w:firstLine="720"/>
        <w:jc w:val="both"/>
        <w:rPr>
          <w:b/>
          <w:lang w:val="ro-RO"/>
        </w:rPr>
      </w:pPr>
    </w:p>
    <w:p w14:paraId="051B2468" w14:textId="2E76B1BC" w:rsidR="0051161D" w:rsidRPr="0051161D" w:rsidRDefault="0051161D" w:rsidP="00944105">
      <w:pPr>
        <w:tabs>
          <w:tab w:val="left" w:pos="90"/>
        </w:tabs>
        <w:spacing w:after="0"/>
        <w:ind w:firstLine="720"/>
        <w:jc w:val="both"/>
        <w:rPr>
          <w:b/>
          <w:lang w:val="ro-RO"/>
        </w:rPr>
      </w:pPr>
      <w:r w:rsidRPr="003A205F">
        <w:rPr>
          <w:b/>
          <w:lang w:val="ro-RO"/>
        </w:rPr>
        <w:t>Articolul 37. Darea de seamă</w:t>
      </w:r>
    </w:p>
    <w:p w14:paraId="7D504AD2" w14:textId="1583C626" w:rsidR="0051161D" w:rsidRPr="009F1A60" w:rsidRDefault="00637CDE" w:rsidP="00152FB4">
      <w:pPr>
        <w:pStyle w:val="Listparagraf"/>
        <w:numPr>
          <w:ilvl w:val="1"/>
          <w:numId w:val="70"/>
        </w:numPr>
        <w:tabs>
          <w:tab w:val="left" w:pos="1260"/>
        </w:tabs>
        <w:spacing w:after="0"/>
        <w:ind w:left="0" w:firstLine="720"/>
        <w:jc w:val="both"/>
        <w:rPr>
          <w:lang w:val="ro-RO"/>
        </w:rPr>
      </w:pPr>
      <w:r w:rsidRPr="009F1A60">
        <w:rPr>
          <w:lang w:val="ro-RO"/>
        </w:rPr>
        <w:t>Autoritățile/</w:t>
      </w:r>
      <w:r w:rsidR="000F5622" w:rsidRPr="009F1A60">
        <w:rPr>
          <w:lang w:val="ro-RO"/>
        </w:rPr>
        <w:t>e</w:t>
      </w:r>
      <w:r w:rsidR="0051161D" w:rsidRPr="009F1A60">
        <w:rPr>
          <w:lang w:val="ro-RO"/>
        </w:rPr>
        <w:t xml:space="preserve">ntitățile contractante </w:t>
      </w:r>
      <w:r w:rsidR="009F1A60" w:rsidRPr="009F1A60">
        <w:rPr>
          <w:lang w:val="ro-RO"/>
        </w:rPr>
        <w:t xml:space="preserve">sunt obligate </w:t>
      </w:r>
      <w:r w:rsidR="0051161D" w:rsidRPr="009F1A60">
        <w:rPr>
          <w:lang w:val="ro-RO"/>
        </w:rPr>
        <w:t xml:space="preserve">să </w:t>
      </w:r>
      <w:r w:rsidR="00D0753C" w:rsidRPr="009F1A60">
        <w:rPr>
          <w:lang w:val="ro-RO"/>
        </w:rPr>
        <w:t>întocmească</w:t>
      </w:r>
      <w:r w:rsidR="0051161D" w:rsidRPr="009F1A60">
        <w:rPr>
          <w:lang w:val="ro-RO"/>
        </w:rPr>
        <w:t>, pentru fiecare contract</w:t>
      </w:r>
      <w:r w:rsidR="00D0753C" w:rsidRPr="009F1A60">
        <w:rPr>
          <w:lang w:val="ro-RO"/>
        </w:rPr>
        <w:t xml:space="preserve"> de achiziție atribuit</w:t>
      </w:r>
      <w:r w:rsidR="0051161D" w:rsidRPr="009F1A60">
        <w:rPr>
          <w:lang w:val="ro-RO"/>
        </w:rPr>
        <w:t xml:space="preserve"> și pentru fiecare acord-cadru</w:t>
      </w:r>
      <w:r w:rsidR="00D0753C" w:rsidRPr="009F1A60">
        <w:rPr>
          <w:lang w:val="ro-RO"/>
        </w:rPr>
        <w:t xml:space="preserve"> încheiat</w:t>
      </w:r>
      <w:r w:rsidR="0051161D" w:rsidRPr="009F1A60">
        <w:rPr>
          <w:lang w:val="ro-RO"/>
        </w:rPr>
        <w:t xml:space="preserve">, darea de seamă </w:t>
      </w:r>
      <w:r w:rsidR="004B721D" w:rsidRPr="009F1A60">
        <w:rPr>
          <w:lang w:val="ro-RO"/>
        </w:rPr>
        <w:t>care</w:t>
      </w:r>
      <w:r w:rsidR="0051161D" w:rsidRPr="009F1A60">
        <w:rPr>
          <w:lang w:val="ro-RO"/>
        </w:rPr>
        <w:t xml:space="preserve"> </w:t>
      </w:r>
      <w:r w:rsidR="004B721D" w:rsidRPr="009F1A60">
        <w:rPr>
          <w:lang w:val="ro-RO"/>
        </w:rPr>
        <w:t xml:space="preserve">confirmă </w:t>
      </w:r>
      <w:r w:rsidR="0051161D" w:rsidRPr="009F1A60">
        <w:rPr>
          <w:lang w:val="ro-RO"/>
        </w:rPr>
        <w:t xml:space="preserve">că procedura de </w:t>
      </w:r>
      <w:r w:rsidR="004B721D" w:rsidRPr="009F1A60">
        <w:rPr>
          <w:lang w:val="ro-RO"/>
        </w:rPr>
        <w:t xml:space="preserve">atribuire </w:t>
      </w:r>
      <w:r w:rsidR="0051161D" w:rsidRPr="009F1A60">
        <w:rPr>
          <w:lang w:val="ro-RO"/>
        </w:rPr>
        <w:t>s-a desfășurat într-un mod tra</w:t>
      </w:r>
      <w:r w:rsidRPr="009F1A60">
        <w:rPr>
          <w:lang w:val="ro-RO"/>
        </w:rPr>
        <w:t>nsparent și nediscriminatoriu</w:t>
      </w:r>
      <w:r w:rsidR="004B721D" w:rsidRPr="009F1A60">
        <w:rPr>
          <w:lang w:val="ro-RO"/>
        </w:rPr>
        <w:t>. Darea de seamă</w:t>
      </w:r>
      <w:r w:rsidR="0051161D" w:rsidRPr="009F1A60">
        <w:rPr>
          <w:lang w:val="ro-RO"/>
        </w:rPr>
        <w:t xml:space="preserve"> </w:t>
      </w:r>
      <w:r w:rsidR="009357F3" w:rsidRPr="009F1A60">
        <w:rPr>
          <w:lang w:val="ro-RO"/>
        </w:rPr>
        <w:t>conține</w:t>
      </w:r>
      <w:r w:rsidR="0051161D" w:rsidRPr="009F1A60">
        <w:rPr>
          <w:lang w:val="ro-RO"/>
        </w:rPr>
        <w:t>:</w:t>
      </w:r>
    </w:p>
    <w:p w14:paraId="0C535E77" w14:textId="01DD06C0" w:rsidR="0051161D" w:rsidRPr="009F1A60" w:rsidRDefault="0051161D" w:rsidP="00152FB4">
      <w:pPr>
        <w:pStyle w:val="Listparagraf"/>
        <w:numPr>
          <w:ilvl w:val="2"/>
          <w:numId w:val="71"/>
        </w:numPr>
        <w:tabs>
          <w:tab w:val="left" w:pos="90"/>
          <w:tab w:val="left" w:pos="1260"/>
        </w:tabs>
        <w:spacing w:after="0"/>
        <w:ind w:left="0" w:firstLine="720"/>
        <w:jc w:val="both"/>
        <w:rPr>
          <w:lang w:val="ro-RO"/>
        </w:rPr>
      </w:pPr>
      <w:r w:rsidRPr="009F1A60">
        <w:rPr>
          <w:lang w:val="ro-RO"/>
        </w:rPr>
        <w:t>denumirea și adresa autorității/entității contractante, obiectul și valoarea contractului</w:t>
      </w:r>
      <w:r w:rsidR="00031D18" w:rsidRPr="009F1A60">
        <w:rPr>
          <w:lang w:val="ro-RO"/>
        </w:rPr>
        <w:t xml:space="preserve"> de achiziție</w:t>
      </w:r>
      <w:r w:rsidRPr="009F1A60">
        <w:rPr>
          <w:lang w:val="ro-RO"/>
        </w:rPr>
        <w:t xml:space="preserve"> sau a</w:t>
      </w:r>
      <w:r w:rsidR="00031D18" w:rsidRPr="009F1A60">
        <w:rPr>
          <w:lang w:val="ro-RO"/>
        </w:rPr>
        <w:t>le</w:t>
      </w:r>
      <w:r w:rsidRPr="009F1A60">
        <w:rPr>
          <w:lang w:val="ro-RO"/>
        </w:rPr>
        <w:t xml:space="preserve"> acordului-cadru;</w:t>
      </w:r>
    </w:p>
    <w:p w14:paraId="5BAB8C02" w14:textId="178DABB9" w:rsidR="0051161D" w:rsidRPr="009F1A60" w:rsidRDefault="0051161D" w:rsidP="00152FB4">
      <w:pPr>
        <w:pStyle w:val="Listparagraf"/>
        <w:numPr>
          <w:ilvl w:val="2"/>
          <w:numId w:val="71"/>
        </w:numPr>
        <w:tabs>
          <w:tab w:val="left" w:pos="90"/>
          <w:tab w:val="left" w:pos="1260"/>
        </w:tabs>
        <w:spacing w:after="0"/>
        <w:ind w:left="0" w:firstLine="720"/>
        <w:jc w:val="both"/>
        <w:rPr>
          <w:lang w:val="ro-RO"/>
        </w:rPr>
      </w:pPr>
      <w:r w:rsidRPr="009F1A60">
        <w:rPr>
          <w:lang w:val="ro-RO"/>
        </w:rPr>
        <w:t>procedura de atribuire aleasă</w:t>
      </w:r>
      <w:r w:rsidR="00A46ADC" w:rsidRPr="009F1A60">
        <w:rPr>
          <w:lang w:val="ro-RO"/>
        </w:rPr>
        <w:t>;</w:t>
      </w:r>
    </w:p>
    <w:p w14:paraId="0DF00963" w14:textId="0371A694" w:rsidR="00B63C11" w:rsidRPr="009F1A60" w:rsidRDefault="00B63C11" w:rsidP="00152FB4">
      <w:pPr>
        <w:pStyle w:val="Listparagraf"/>
        <w:numPr>
          <w:ilvl w:val="2"/>
          <w:numId w:val="71"/>
        </w:numPr>
        <w:tabs>
          <w:tab w:val="left" w:pos="90"/>
          <w:tab w:val="left" w:pos="1260"/>
        </w:tabs>
        <w:spacing w:after="0"/>
        <w:ind w:left="0" w:firstLine="720"/>
        <w:jc w:val="both"/>
        <w:rPr>
          <w:lang w:val="ro-RO"/>
        </w:rPr>
      </w:pPr>
      <w:r w:rsidRPr="009F1A60">
        <w:rPr>
          <w:lang w:val="ro-RO"/>
        </w:rPr>
        <w:lastRenderedPageBreak/>
        <w:t xml:space="preserve">în cazul aplicării procedurii de dialog competitiv, justificarea motivelor privind alegerea procedurii de atribuire, </w:t>
      </w:r>
    </w:p>
    <w:p w14:paraId="5F270AF5" w14:textId="571F378D" w:rsidR="0051161D" w:rsidRPr="009F1A60" w:rsidRDefault="0051161D" w:rsidP="00152FB4">
      <w:pPr>
        <w:pStyle w:val="Listparagraf"/>
        <w:numPr>
          <w:ilvl w:val="2"/>
          <w:numId w:val="71"/>
        </w:numPr>
        <w:tabs>
          <w:tab w:val="left" w:pos="-180"/>
          <w:tab w:val="left" w:pos="1260"/>
        </w:tabs>
        <w:spacing w:after="0"/>
        <w:ind w:left="0" w:firstLine="720"/>
        <w:jc w:val="both"/>
        <w:rPr>
          <w:lang w:val="ro-RO"/>
        </w:rPr>
      </w:pPr>
      <w:r w:rsidRPr="009F1A60">
        <w:rPr>
          <w:lang w:val="ro-RO"/>
        </w:rPr>
        <w:t xml:space="preserve">în cazul procedurii de negociere fără publicarea prealabilă a unui anunț de participare, situațiile menționate la art. 28 care justifică </w:t>
      </w:r>
      <w:r w:rsidR="008E0FD6" w:rsidRPr="009F1A60">
        <w:rPr>
          <w:lang w:val="ro-RO"/>
        </w:rPr>
        <w:t xml:space="preserve">aplicarea </w:t>
      </w:r>
      <w:r w:rsidRPr="009F1A60">
        <w:rPr>
          <w:lang w:val="ro-RO"/>
        </w:rPr>
        <w:t>acest</w:t>
      </w:r>
      <w:r w:rsidR="003E61AF" w:rsidRPr="009F1A60">
        <w:rPr>
          <w:lang w:val="ro-RO"/>
        </w:rPr>
        <w:t>ei</w:t>
      </w:r>
      <w:r w:rsidRPr="009F1A60">
        <w:rPr>
          <w:lang w:val="ro-RO"/>
        </w:rPr>
        <w:t xml:space="preserve"> procedur</w:t>
      </w:r>
      <w:r w:rsidR="003E61AF" w:rsidRPr="009F1A60">
        <w:rPr>
          <w:lang w:val="ro-RO"/>
        </w:rPr>
        <w:t>i</w:t>
      </w:r>
      <w:r w:rsidR="00404630" w:rsidRPr="009F1A60">
        <w:rPr>
          <w:lang w:val="ro-RO"/>
        </w:rPr>
        <w:t xml:space="preserve"> și</w:t>
      </w:r>
      <w:r w:rsidR="00637CDE" w:rsidRPr="009F1A60">
        <w:rPr>
          <w:lang w:val="ro-RO"/>
        </w:rPr>
        <w:t>,</w:t>
      </w:r>
      <w:r w:rsidRPr="009F1A60">
        <w:rPr>
          <w:lang w:val="ro-RO"/>
        </w:rPr>
        <w:t xml:space="preserve"> după caz, justificarea depășirii termenelor prevăzute la art. 28 alin. (3) lit. (a) și la art. 28 alin. (4) pct. 5)</w:t>
      </w:r>
      <w:r w:rsidR="003E61AF" w:rsidRPr="009F1A60">
        <w:rPr>
          <w:lang w:val="ro-RO"/>
        </w:rPr>
        <w:t>, precum</w:t>
      </w:r>
      <w:r w:rsidRPr="009F1A60">
        <w:rPr>
          <w:lang w:val="ro-RO"/>
        </w:rPr>
        <w:t xml:space="preserve"> și justificarea depășirii limitei de 50% prevăzute la art. 28 alin. (4) pct. 2);</w:t>
      </w:r>
    </w:p>
    <w:p w14:paraId="77DC37DC" w14:textId="73C74FCD" w:rsidR="0051161D" w:rsidRPr="009F1A60" w:rsidRDefault="0051161D" w:rsidP="00152FB4">
      <w:pPr>
        <w:pStyle w:val="Listparagraf"/>
        <w:numPr>
          <w:ilvl w:val="2"/>
          <w:numId w:val="71"/>
        </w:numPr>
        <w:tabs>
          <w:tab w:val="left" w:pos="90"/>
          <w:tab w:val="left" w:pos="1260"/>
        </w:tabs>
        <w:spacing w:after="0"/>
        <w:ind w:left="0" w:firstLine="720"/>
        <w:jc w:val="both"/>
        <w:rPr>
          <w:lang w:val="ro-RO"/>
        </w:rPr>
      </w:pPr>
      <w:r w:rsidRPr="009F1A60">
        <w:rPr>
          <w:lang w:val="ro-RO"/>
        </w:rPr>
        <w:t xml:space="preserve">motivele care justifică o durată de peste </w:t>
      </w:r>
      <w:r w:rsidR="009F1A60" w:rsidRPr="009F1A60">
        <w:rPr>
          <w:lang w:val="ro-RO"/>
        </w:rPr>
        <w:t>7</w:t>
      </w:r>
      <w:r w:rsidRPr="009F1A60">
        <w:rPr>
          <w:lang w:val="ro-RO"/>
        </w:rPr>
        <w:t xml:space="preserve"> ani a unui acord-cadru;</w:t>
      </w:r>
    </w:p>
    <w:p w14:paraId="5657F17A" w14:textId="247306CC" w:rsidR="0051161D" w:rsidRPr="009F1A60" w:rsidRDefault="0051161D" w:rsidP="00152FB4">
      <w:pPr>
        <w:pStyle w:val="Listparagraf"/>
        <w:numPr>
          <w:ilvl w:val="2"/>
          <w:numId w:val="71"/>
        </w:numPr>
        <w:tabs>
          <w:tab w:val="left" w:pos="90"/>
          <w:tab w:val="left" w:pos="1260"/>
        </w:tabs>
        <w:spacing w:after="0"/>
        <w:ind w:left="0" w:firstLine="720"/>
        <w:jc w:val="both"/>
        <w:rPr>
          <w:lang w:val="ro-RO"/>
        </w:rPr>
      </w:pPr>
      <w:r w:rsidRPr="009F1A60">
        <w:rPr>
          <w:lang w:val="ro-RO"/>
        </w:rPr>
        <w:t>numele</w:t>
      </w:r>
      <w:r w:rsidR="00404630" w:rsidRPr="009F1A60">
        <w:rPr>
          <w:lang w:val="ro-RO"/>
        </w:rPr>
        <w:t>/denumirea</w:t>
      </w:r>
      <w:r w:rsidRPr="009F1A60">
        <w:rPr>
          <w:lang w:val="ro-RO"/>
        </w:rPr>
        <w:t xml:space="preserve"> candidaților selectați și motivele </w:t>
      </w:r>
      <w:r w:rsidR="00404630" w:rsidRPr="009F1A60">
        <w:rPr>
          <w:lang w:val="ro-RO"/>
        </w:rPr>
        <w:t>care au stat la baza acestei decizii</w:t>
      </w:r>
      <w:r w:rsidRPr="009F1A60">
        <w:rPr>
          <w:lang w:val="ro-RO"/>
        </w:rPr>
        <w:t>;</w:t>
      </w:r>
    </w:p>
    <w:p w14:paraId="06D7A739" w14:textId="66248F32" w:rsidR="0051161D" w:rsidRPr="009F1A60" w:rsidRDefault="0051161D" w:rsidP="00152FB4">
      <w:pPr>
        <w:pStyle w:val="Listparagraf"/>
        <w:numPr>
          <w:ilvl w:val="2"/>
          <w:numId w:val="71"/>
        </w:numPr>
        <w:tabs>
          <w:tab w:val="left" w:pos="90"/>
          <w:tab w:val="left" w:pos="1260"/>
        </w:tabs>
        <w:spacing w:after="0"/>
        <w:ind w:left="0" w:firstLine="720"/>
        <w:jc w:val="both"/>
        <w:rPr>
          <w:lang w:val="ro-RO"/>
        </w:rPr>
      </w:pPr>
      <w:r w:rsidRPr="009F1A60">
        <w:rPr>
          <w:lang w:val="ro-RO"/>
        </w:rPr>
        <w:t>numele</w:t>
      </w:r>
      <w:r w:rsidR="00404630" w:rsidRPr="009F1A60">
        <w:rPr>
          <w:lang w:val="ro-RO"/>
        </w:rPr>
        <w:t>/denumirea</w:t>
      </w:r>
      <w:r w:rsidRPr="009F1A60">
        <w:rPr>
          <w:lang w:val="ro-RO"/>
        </w:rPr>
        <w:t xml:space="preserve"> candidaților respinși și motivele respingerii </w:t>
      </w:r>
      <w:r w:rsidR="00404630" w:rsidRPr="009F1A60">
        <w:rPr>
          <w:lang w:val="ro-RO"/>
        </w:rPr>
        <w:t>acestora</w:t>
      </w:r>
      <w:r w:rsidRPr="009F1A60">
        <w:rPr>
          <w:lang w:val="ro-RO"/>
        </w:rPr>
        <w:t>;</w:t>
      </w:r>
    </w:p>
    <w:p w14:paraId="1A36D747" w14:textId="0DC711FE" w:rsidR="0051161D" w:rsidRPr="009F1A60" w:rsidRDefault="0051161D" w:rsidP="00152FB4">
      <w:pPr>
        <w:pStyle w:val="Listparagraf"/>
        <w:numPr>
          <w:ilvl w:val="2"/>
          <w:numId w:val="71"/>
        </w:numPr>
        <w:tabs>
          <w:tab w:val="left" w:pos="90"/>
          <w:tab w:val="left" w:pos="1260"/>
        </w:tabs>
        <w:spacing w:after="0"/>
        <w:ind w:left="0" w:firstLine="720"/>
        <w:jc w:val="both"/>
        <w:rPr>
          <w:lang w:val="ro-RO"/>
        </w:rPr>
      </w:pPr>
      <w:r w:rsidRPr="009F1A60">
        <w:rPr>
          <w:lang w:val="ro-RO"/>
        </w:rPr>
        <w:t>motivele respingerii ofertelor;</w:t>
      </w:r>
    </w:p>
    <w:p w14:paraId="44ED80A8" w14:textId="4B336CE1" w:rsidR="0051161D" w:rsidRPr="009F1A60" w:rsidRDefault="0051161D" w:rsidP="00152FB4">
      <w:pPr>
        <w:pStyle w:val="Listparagraf"/>
        <w:numPr>
          <w:ilvl w:val="2"/>
          <w:numId w:val="71"/>
        </w:numPr>
        <w:tabs>
          <w:tab w:val="left" w:pos="90"/>
          <w:tab w:val="left" w:pos="1260"/>
        </w:tabs>
        <w:spacing w:after="0"/>
        <w:ind w:left="0" w:firstLine="720"/>
        <w:jc w:val="both"/>
        <w:rPr>
          <w:lang w:val="ro-RO"/>
        </w:rPr>
      </w:pPr>
      <w:r w:rsidRPr="009F1A60">
        <w:rPr>
          <w:lang w:val="ro-RO"/>
        </w:rPr>
        <w:t>numele</w:t>
      </w:r>
      <w:r w:rsidR="00404630" w:rsidRPr="009F1A60">
        <w:rPr>
          <w:lang w:val="ro-RO"/>
        </w:rPr>
        <w:t>/denumirea</w:t>
      </w:r>
      <w:r w:rsidRPr="009F1A60">
        <w:rPr>
          <w:lang w:val="ro-RO"/>
        </w:rPr>
        <w:t xml:space="preserve"> </w:t>
      </w:r>
      <w:r w:rsidR="00404630" w:rsidRPr="009F1A60">
        <w:rPr>
          <w:lang w:val="ro-RO"/>
        </w:rPr>
        <w:t xml:space="preserve">ofertantului </w:t>
      </w:r>
      <w:r w:rsidRPr="009F1A60">
        <w:rPr>
          <w:lang w:val="ro-RO"/>
        </w:rPr>
        <w:t xml:space="preserve">câștigătorului și </w:t>
      </w:r>
      <w:r w:rsidR="00404630" w:rsidRPr="009F1A60">
        <w:rPr>
          <w:lang w:val="ro-RO"/>
        </w:rPr>
        <w:t>motivele pentru care oferta acestuia a fost desemnată câștigătoare</w:t>
      </w:r>
      <w:r w:rsidRPr="009F1A60">
        <w:rPr>
          <w:lang w:val="ro-RO"/>
        </w:rPr>
        <w:t>, precum și, dacă se cunoaște, partea din contract</w:t>
      </w:r>
      <w:r w:rsidR="00F4275F" w:rsidRPr="009F1A60">
        <w:rPr>
          <w:lang w:val="ro-RO"/>
        </w:rPr>
        <w:t>ul de achiziție</w:t>
      </w:r>
      <w:r w:rsidRPr="009F1A60">
        <w:rPr>
          <w:lang w:val="ro-RO"/>
        </w:rPr>
        <w:t xml:space="preserve"> sau din acord</w:t>
      </w:r>
      <w:r w:rsidR="00F4275F" w:rsidRPr="009F1A60">
        <w:rPr>
          <w:lang w:val="ro-RO"/>
        </w:rPr>
        <w:t>ul</w:t>
      </w:r>
      <w:r w:rsidRPr="009F1A60">
        <w:rPr>
          <w:lang w:val="ro-RO"/>
        </w:rPr>
        <w:t>-cadru pe care câștigătorul intenționează sau va fi obligat să o subcontracteze unor terți;</w:t>
      </w:r>
    </w:p>
    <w:p w14:paraId="666D79E8" w14:textId="6F0989B7" w:rsidR="00844DFF" w:rsidRPr="009F1A60" w:rsidRDefault="00687361" w:rsidP="00152FB4">
      <w:pPr>
        <w:pStyle w:val="Listparagraf"/>
        <w:numPr>
          <w:ilvl w:val="2"/>
          <w:numId w:val="71"/>
        </w:numPr>
        <w:tabs>
          <w:tab w:val="left" w:pos="90"/>
          <w:tab w:val="left" w:pos="1260"/>
        </w:tabs>
        <w:spacing w:after="0"/>
        <w:ind w:left="0" w:firstLine="720"/>
        <w:jc w:val="both"/>
        <w:rPr>
          <w:lang w:val="ro-RO"/>
        </w:rPr>
      </w:pPr>
      <w:r w:rsidRPr="009F1A60">
        <w:rPr>
          <w:lang w:val="ro-RO"/>
        </w:rPr>
        <w:t>justificarea motivelor pentru care autoritatea</w:t>
      </w:r>
      <w:r w:rsidR="009F1A60" w:rsidRPr="009F1A60">
        <w:rPr>
          <w:lang w:val="ro-RO"/>
        </w:rPr>
        <w:t>/entitatea</w:t>
      </w:r>
      <w:r w:rsidRPr="009F1A60">
        <w:rPr>
          <w:lang w:val="ro-RO"/>
        </w:rPr>
        <w:t xml:space="preserve"> contractantă a decis anularea procedurii de atribuire</w:t>
      </w:r>
      <w:r w:rsidR="0051161D" w:rsidRPr="009F1A60">
        <w:rPr>
          <w:lang w:val="ro-RO"/>
        </w:rPr>
        <w:t>.</w:t>
      </w:r>
    </w:p>
    <w:p w14:paraId="10EAA10F" w14:textId="39D0E7E5" w:rsidR="00844DFF" w:rsidRPr="009F1A60" w:rsidRDefault="00637CDE" w:rsidP="00152FB4">
      <w:pPr>
        <w:pStyle w:val="Listparagraf"/>
        <w:numPr>
          <w:ilvl w:val="1"/>
          <w:numId w:val="70"/>
        </w:numPr>
        <w:tabs>
          <w:tab w:val="left" w:pos="90"/>
          <w:tab w:val="left" w:pos="1260"/>
        </w:tabs>
        <w:spacing w:after="0"/>
        <w:ind w:left="0" w:firstLine="720"/>
        <w:jc w:val="both"/>
        <w:rPr>
          <w:lang w:val="ro-RO"/>
        </w:rPr>
      </w:pPr>
      <w:r w:rsidRPr="009F1A60">
        <w:rPr>
          <w:lang w:val="ro-RO"/>
        </w:rPr>
        <w:t>Autoritățile/</w:t>
      </w:r>
      <w:r w:rsidR="000F5622" w:rsidRPr="009F1A60">
        <w:rPr>
          <w:lang w:val="ro-RO"/>
        </w:rPr>
        <w:t>e</w:t>
      </w:r>
      <w:r w:rsidR="00844DFF" w:rsidRPr="009F1A60">
        <w:rPr>
          <w:lang w:val="ro-RO"/>
        </w:rPr>
        <w:t xml:space="preserve">ntitățile contractante indică în </w:t>
      </w:r>
      <w:r w:rsidR="00F4275F" w:rsidRPr="009F1A60">
        <w:rPr>
          <w:lang w:val="ro-RO"/>
        </w:rPr>
        <w:t xml:space="preserve">darea </w:t>
      </w:r>
      <w:r w:rsidR="00844DFF" w:rsidRPr="009F1A60">
        <w:rPr>
          <w:lang w:val="ro-RO"/>
        </w:rPr>
        <w:t xml:space="preserve">de seamă numărul procedurii de atribuire generat de sistem în cazul desfășurării </w:t>
      </w:r>
      <w:r w:rsidR="00E62058">
        <w:rPr>
          <w:lang w:val="ro-RO"/>
        </w:rPr>
        <w:t xml:space="preserve">acesteia </w:t>
      </w:r>
      <w:r w:rsidR="00844DFF" w:rsidRPr="009F1A60">
        <w:rPr>
          <w:lang w:val="ro-RO"/>
        </w:rPr>
        <w:t xml:space="preserve">prin SI </w:t>
      </w:r>
      <w:r w:rsidR="000F5622" w:rsidRPr="009F1A60">
        <w:rPr>
          <w:lang w:val="ro-RO"/>
        </w:rPr>
        <w:t>„</w:t>
      </w:r>
      <w:r w:rsidR="00844DFF" w:rsidRPr="009F1A60">
        <w:rPr>
          <w:lang w:val="ro-RO"/>
        </w:rPr>
        <w:t>RSAP</w:t>
      </w:r>
      <w:r w:rsidR="000F5622" w:rsidRPr="009F1A60">
        <w:rPr>
          <w:lang w:val="ro-RO"/>
        </w:rPr>
        <w:t>”</w:t>
      </w:r>
      <w:r w:rsidR="00844DFF" w:rsidRPr="009F1A60">
        <w:rPr>
          <w:lang w:val="ro-RO"/>
        </w:rPr>
        <w:t>.</w:t>
      </w:r>
    </w:p>
    <w:p w14:paraId="143185E2" w14:textId="0A42C90F" w:rsidR="00844DFF" w:rsidRPr="009F1A60" w:rsidRDefault="00844DFF" w:rsidP="00152FB4">
      <w:pPr>
        <w:pStyle w:val="Listparagraf"/>
        <w:numPr>
          <w:ilvl w:val="1"/>
          <w:numId w:val="70"/>
        </w:numPr>
        <w:tabs>
          <w:tab w:val="left" w:pos="90"/>
          <w:tab w:val="left" w:pos="1260"/>
        </w:tabs>
        <w:spacing w:after="0"/>
        <w:ind w:left="0" w:firstLine="720"/>
        <w:jc w:val="both"/>
        <w:rPr>
          <w:lang w:val="en-US"/>
        </w:rPr>
      </w:pPr>
      <w:r w:rsidRPr="009F1A60">
        <w:rPr>
          <w:lang w:val="ro-RO"/>
        </w:rPr>
        <w:t xml:space="preserve">Darea de seamă se </w:t>
      </w:r>
      <w:r w:rsidR="00F4275F" w:rsidRPr="009F1A60">
        <w:rPr>
          <w:lang w:val="ro-RO"/>
        </w:rPr>
        <w:t>expediază Agenției</w:t>
      </w:r>
      <w:r w:rsidRPr="009F1A60">
        <w:rPr>
          <w:lang w:val="ro-RO"/>
        </w:rPr>
        <w:t xml:space="preserve"> </w:t>
      </w:r>
      <w:r w:rsidR="00043705" w:rsidRPr="009F1A60">
        <w:rPr>
          <w:lang w:val="ro-RO"/>
        </w:rPr>
        <w:t>A</w:t>
      </w:r>
      <w:r w:rsidRPr="009F1A60">
        <w:rPr>
          <w:lang w:val="ro-RO"/>
        </w:rPr>
        <w:t xml:space="preserve">chiziții </w:t>
      </w:r>
      <w:r w:rsidR="00043705" w:rsidRPr="009F1A60">
        <w:rPr>
          <w:lang w:val="ro-RO"/>
        </w:rPr>
        <w:t>P</w:t>
      </w:r>
      <w:r w:rsidRPr="009F1A60">
        <w:rPr>
          <w:lang w:val="ro-RO"/>
        </w:rPr>
        <w:t>ublice în termen de 10 zile de la data întocmirii.</w:t>
      </w:r>
    </w:p>
    <w:p w14:paraId="4AE9E2E0" w14:textId="77777777" w:rsidR="00043705" w:rsidRPr="006C3AEB" w:rsidRDefault="00043705" w:rsidP="00944105">
      <w:pPr>
        <w:tabs>
          <w:tab w:val="left" w:pos="284"/>
        </w:tabs>
        <w:spacing w:after="0"/>
        <w:ind w:firstLine="720"/>
        <w:jc w:val="both"/>
        <w:rPr>
          <w:lang w:val="en-US"/>
        </w:rPr>
      </w:pPr>
    </w:p>
    <w:p w14:paraId="1EA582E7" w14:textId="77777777" w:rsidR="00BB0752" w:rsidRDefault="00BB0752" w:rsidP="00944105">
      <w:pPr>
        <w:tabs>
          <w:tab w:val="left" w:pos="284"/>
        </w:tabs>
        <w:spacing w:after="0"/>
        <w:ind w:firstLine="720"/>
        <w:jc w:val="center"/>
        <w:rPr>
          <w:b/>
          <w:lang w:val="ro-RO"/>
        </w:rPr>
      </w:pPr>
    </w:p>
    <w:p w14:paraId="09B198EC" w14:textId="37FDCCC5" w:rsidR="006151C1" w:rsidRPr="006151C1" w:rsidRDefault="006151C1" w:rsidP="00944105">
      <w:pPr>
        <w:tabs>
          <w:tab w:val="left" w:pos="284"/>
        </w:tabs>
        <w:spacing w:after="0"/>
        <w:ind w:firstLine="720"/>
        <w:jc w:val="center"/>
        <w:rPr>
          <w:b/>
          <w:lang w:val="ro-RO"/>
        </w:rPr>
      </w:pPr>
      <w:r w:rsidRPr="006151C1">
        <w:rPr>
          <w:b/>
          <w:lang w:val="ro-RO"/>
        </w:rPr>
        <w:t xml:space="preserve">CAPITOLUL </w:t>
      </w:r>
      <w:r w:rsidR="00A516C5">
        <w:rPr>
          <w:b/>
          <w:lang w:val="ro-RO"/>
        </w:rPr>
        <w:t>VII</w:t>
      </w:r>
    </w:p>
    <w:p w14:paraId="7D445EA3" w14:textId="038CD6A7" w:rsidR="00844DFF" w:rsidRPr="006151C1" w:rsidRDefault="006151C1" w:rsidP="00944105">
      <w:pPr>
        <w:tabs>
          <w:tab w:val="left" w:pos="284"/>
        </w:tabs>
        <w:spacing w:after="0"/>
        <w:ind w:firstLine="720"/>
        <w:jc w:val="center"/>
        <w:rPr>
          <w:b/>
          <w:lang w:val="ro-RO"/>
        </w:rPr>
      </w:pPr>
      <w:r w:rsidRPr="006151C1">
        <w:rPr>
          <w:b/>
          <w:lang w:val="ro-RO"/>
        </w:rPr>
        <w:t>DERULAREA PROCEDURII DE ATRIBUIRE</w:t>
      </w:r>
      <w:r w:rsidR="00416DD7">
        <w:rPr>
          <w:b/>
          <w:lang w:val="ro-RO"/>
        </w:rPr>
        <w:t xml:space="preserve"> A CONTRACTULUI DE ACHIZIȚIE</w:t>
      </w:r>
    </w:p>
    <w:p w14:paraId="42EF894D" w14:textId="77777777" w:rsidR="006151C1" w:rsidRDefault="006151C1" w:rsidP="00944105">
      <w:pPr>
        <w:tabs>
          <w:tab w:val="left" w:pos="284"/>
        </w:tabs>
        <w:spacing w:after="0"/>
        <w:ind w:firstLine="720"/>
        <w:jc w:val="both"/>
        <w:rPr>
          <w:lang w:val="ro-RO"/>
        </w:rPr>
      </w:pPr>
    </w:p>
    <w:p w14:paraId="7A733300" w14:textId="77777777" w:rsidR="006151C1" w:rsidRPr="006151C1" w:rsidRDefault="006151C1" w:rsidP="00944105">
      <w:pPr>
        <w:tabs>
          <w:tab w:val="left" w:pos="284"/>
        </w:tabs>
        <w:spacing w:after="0"/>
        <w:ind w:firstLine="720"/>
        <w:jc w:val="center"/>
        <w:rPr>
          <w:b/>
          <w:lang w:val="ro-RO"/>
        </w:rPr>
      </w:pPr>
      <w:r w:rsidRPr="006151C1">
        <w:rPr>
          <w:b/>
          <w:lang w:val="ro-RO"/>
        </w:rPr>
        <w:t>Secțiunea 1</w:t>
      </w:r>
    </w:p>
    <w:p w14:paraId="307873A6" w14:textId="77777777" w:rsidR="006151C1" w:rsidRPr="006151C1" w:rsidRDefault="006151C1" w:rsidP="00944105">
      <w:pPr>
        <w:tabs>
          <w:tab w:val="left" w:pos="284"/>
        </w:tabs>
        <w:spacing w:after="0"/>
        <w:ind w:firstLine="720"/>
        <w:jc w:val="center"/>
        <w:rPr>
          <w:b/>
          <w:lang w:val="ro-RO"/>
        </w:rPr>
      </w:pPr>
      <w:r w:rsidRPr="006151C1">
        <w:rPr>
          <w:b/>
          <w:lang w:val="ro-RO"/>
        </w:rPr>
        <w:t>Criterii de calificare și selecție</w:t>
      </w:r>
    </w:p>
    <w:p w14:paraId="17F96978" w14:textId="77777777" w:rsidR="006151C1" w:rsidRDefault="006151C1" w:rsidP="00944105">
      <w:pPr>
        <w:tabs>
          <w:tab w:val="left" w:pos="284"/>
        </w:tabs>
        <w:spacing w:after="0"/>
        <w:ind w:firstLine="720"/>
        <w:jc w:val="both"/>
        <w:rPr>
          <w:lang w:val="ro-RO"/>
        </w:rPr>
      </w:pPr>
    </w:p>
    <w:p w14:paraId="564FE2FB" w14:textId="77777777" w:rsidR="006151C1" w:rsidRPr="006151C1" w:rsidRDefault="006151C1" w:rsidP="00944105">
      <w:pPr>
        <w:tabs>
          <w:tab w:val="left" w:pos="-90"/>
        </w:tabs>
        <w:spacing w:after="0"/>
        <w:ind w:firstLine="720"/>
        <w:jc w:val="both"/>
        <w:rPr>
          <w:b/>
          <w:lang w:val="ro-RO"/>
        </w:rPr>
      </w:pPr>
      <w:r w:rsidRPr="006151C1">
        <w:rPr>
          <w:b/>
          <w:lang w:val="ro-RO"/>
        </w:rPr>
        <w:t>Articolul 38. Prevederi generale de aplicare</w:t>
      </w:r>
      <w:r w:rsidR="00043705">
        <w:rPr>
          <w:b/>
          <w:lang w:val="ro-RO"/>
        </w:rPr>
        <w:t xml:space="preserve"> </w:t>
      </w:r>
      <w:r w:rsidRPr="006151C1">
        <w:rPr>
          <w:b/>
          <w:lang w:val="ro-RO"/>
        </w:rPr>
        <w:t>a criteriilor de calificare și selecție</w:t>
      </w:r>
    </w:p>
    <w:p w14:paraId="51C38E79" w14:textId="4F95E4FF" w:rsidR="006151C1" w:rsidRPr="006977AD" w:rsidRDefault="006151C1" w:rsidP="00152FB4">
      <w:pPr>
        <w:pStyle w:val="Listparagraf"/>
        <w:numPr>
          <w:ilvl w:val="1"/>
          <w:numId w:val="72"/>
        </w:numPr>
        <w:tabs>
          <w:tab w:val="left" w:pos="1260"/>
        </w:tabs>
        <w:spacing w:after="0"/>
        <w:ind w:left="0" w:firstLine="720"/>
        <w:jc w:val="both"/>
        <w:rPr>
          <w:lang w:val="ro-RO"/>
        </w:rPr>
      </w:pPr>
      <w:r w:rsidRPr="006977AD">
        <w:rPr>
          <w:lang w:val="ro-RO"/>
        </w:rPr>
        <w:t xml:space="preserve">Contractele </w:t>
      </w:r>
      <w:r w:rsidR="00416DD7" w:rsidRPr="006977AD">
        <w:rPr>
          <w:lang w:val="ro-RO"/>
        </w:rPr>
        <w:t xml:space="preserve">de achiziții </w:t>
      </w:r>
      <w:r w:rsidRPr="006977AD">
        <w:rPr>
          <w:lang w:val="ro-RO"/>
        </w:rPr>
        <w:t>se atribuie pe baza criteriilor prevăzute la art. 47 și</w:t>
      </w:r>
      <w:r w:rsidR="00043705" w:rsidRPr="006977AD">
        <w:rPr>
          <w:lang w:val="ro-RO"/>
        </w:rPr>
        <w:t xml:space="preserve"> art.</w:t>
      </w:r>
      <w:r w:rsidRPr="006977AD">
        <w:rPr>
          <w:lang w:val="ro-RO"/>
        </w:rPr>
        <w:t xml:space="preserve"> 49, </w:t>
      </w:r>
      <w:r w:rsidR="00416DD7" w:rsidRPr="006977AD">
        <w:rPr>
          <w:lang w:val="ro-RO"/>
        </w:rPr>
        <w:t xml:space="preserve">cu respectarea </w:t>
      </w:r>
      <w:r w:rsidR="00043705" w:rsidRPr="006977AD">
        <w:rPr>
          <w:lang w:val="ro-RO"/>
        </w:rPr>
        <w:t xml:space="preserve"> </w:t>
      </w:r>
      <w:r w:rsidR="00416DD7" w:rsidRPr="006977AD">
        <w:rPr>
          <w:lang w:val="ro-RO"/>
        </w:rPr>
        <w:t xml:space="preserve">prevederilor </w:t>
      </w:r>
      <w:r w:rsidRPr="006977AD">
        <w:rPr>
          <w:lang w:val="ro-RO"/>
        </w:rPr>
        <w:t xml:space="preserve">art. 19, după </w:t>
      </w:r>
      <w:r w:rsidR="006977AD" w:rsidRPr="006977AD">
        <w:rPr>
          <w:lang w:val="ro-RO"/>
        </w:rPr>
        <w:t xml:space="preserve">verificarea </w:t>
      </w:r>
      <w:r w:rsidR="00E25E3D" w:rsidRPr="006977AD">
        <w:rPr>
          <w:lang w:val="en-US"/>
        </w:rPr>
        <w:t>de către autoritatea/entitatea contractantă a îndeplinirii criteriilor privind situația economică și financiară, capacitatea profesională și capacitatea tehnică prevăzute la art. 41-46 de către operatorii economici care nu au fost excluși în temeiul art. 39 și 40</w:t>
      </w:r>
      <w:r w:rsidRPr="006977AD">
        <w:rPr>
          <w:lang w:val="ro-RO"/>
        </w:rPr>
        <w:t xml:space="preserve"> și, după caz, </w:t>
      </w:r>
      <w:r w:rsidR="006B7CF4" w:rsidRPr="006977AD">
        <w:rPr>
          <w:lang w:val="ro-RO"/>
        </w:rPr>
        <w:t xml:space="preserve">a </w:t>
      </w:r>
      <w:r w:rsidRPr="006977AD">
        <w:rPr>
          <w:lang w:val="ro-RO"/>
        </w:rPr>
        <w:t>normel</w:t>
      </w:r>
      <w:r w:rsidR="00043705" w:rsidRPr="006977AD">
        <w:rPr>
          <w:lang w:val="ro-RO"/>
        </w:rPr>
        <w:t>or</w:t>
      </w:r>
      <w:r w:rsidRPr="006977AD">
        <w:rPr>
          <w:lang w:val="ro-RO"/>
        </w:rPr>
        <w:t xml:space="preserve"> și criteriil</w:t>
      </w:r>
      <w:r w:rsidR="00043705" w:rsidRPr="006977AD">
        <w:rPr>
          <w:lang w:val="ro-RO"/>
        </w:rPr>
        <w:t>or</w:t>
      </w:r>
      <w:r w:rsidRPr="006977AD">
        <w:rPr>
          <w:lang w:val="ro-RO"/>
        </w:rPr>
        <w:t xml:space="preserve"> nediscriminatorii prevăzute la alin. (3) din prezentul articol.</w:t>
      </w:r>
      <w:r w:rsidR="00043705" w:rsidRPr="006977AD">
        <w:rPr>
          <w:rFonts w:ascii="Segoe UI" w:hAnsi="Segoe UI" w:cs="Segoe UI"/>
          <w:color w:val="374151"/>
          <w:lang w:val="en-US"/>
        </w:rPr>
        <w:t xml:space="preserve"> </w:t>
      </w:r>
    </w:p>
    <w:p w14:paraId="563DA93F" w14:textId="5BC7BCCA" w:rsidR="006151C1" w:rsidRPr="006977AD" w:rsidRDefault="00637CDE" w:rsidP="00152FB4">
      <w:pPr>
        <w:pStyle w:val="Listparagraf"/>
        <w:numPr>
          <w:ilvl w:val="1"/>
          <w:numId w:val="72"/>
        </w:numPr>
        <w:tabs>
          <w:tab w:val="left" w:pos="1260"/>
        </w:tabs>
        <w:spacing w:after="0"/>
        <w:ind w:left="0" w:firstLine="720"/>
        <w:jc w:val="both"/>
        <w:rPr>
          <w:lang w:val="ro-RO"/>
        </w:rPr>
      </w:pPr>
      <w:r w:rsidRPr="006977AD">
        <w:rPr>
          <w:lang w:val="ro-RO"/>
        </w:rPr>
        <w:t>Autoritățile/</w:t>
      </w:r>
      <w:r w:rsidR="000F5622" w:rsidRPr="006977AD">
        <w:rPr>
          <w:lang w:val="ro-RO"/>
        </w:rPr>
        <w:t>e</w:t>
      </w:r>
      <w:r w:rsidR="006151C1" w:rsidRPr="006977AD">
        <w:rPr>
          <w:lang w:val="ro-RO"/>
        </w:rPr>
        <w:t xml:space="preserve">ntitățile contractante solicită candidaților să </w:t>
      </w:r>
      <w:r w:rsidR="00043705" w:rsidRPr="006977AD">
        <w:rPr>
          <w:lang w:val="ro-RO"/>
        </w:rPr>
        <w:t xml:space="preserve">demonstreze </w:t>
      </w:r>
      <w:r w:rsidR="006151C1" w:rsidRPr="006977AD">
        <w:rPr>
          <w:lang w:val="ro-RO"/>
        </w:rPr>
        <w:t>îndeplin</w:t>
      </w:r>
      <w:r w:rsidR="00043705" w:rsidRPr="006977AD">
        <w:rPr>
          <w:lang w:val="ro-RO"/>
        </w:rPr>
        <w:t>irea</w:t>
      </w:r>
      <w:r w:rsidR="006151C1" w:rsidRPr="006977AD">
        <w:rPr>
          <w:lang w:val="ro-RO"/>
        </w:rPr>
        <w:t xml:space="preserve"> </w:t>
      </w:r>
      <w:r w:rsidR="006601BB" w:rsidRPr="006977AD">
        <w:rPr>
          <w:lang w:val="ro-RO"/>
        </w:rPr>
        <w:t xml:space="preserve">unor </w:t>
      </w:r>
      <w:r w:rsidR="00E4796A" w:rsidRPr="006977AD">
        <w:rPr>
          <w:lang w:val="ro-RO"/>
        </w:rPr>
        <w:t xml:space="preserve">cerințe </w:t>
      </w:r>
      <w:r w:rsidR="006151C1" w:rsidRPr="006977AD">
        <w:rPr>
          <w:lang w:val="ro-RO"/>
        </w:rPr>
        <w:t xml:space="preserve">minime </w:t>
      </w:r>
      <w:r w:rsidR="00E4796A" w:rsidRPr="006977AD">
        <w:rPr>
          <w:lang w:val="ro-RO"/>
        </w:rPr>
        <w:t>de capacitate</w:t>
      </w:r>
      <w:r w:rsidR="006151C1" w:rsidRPr="006977AD">
        <w:rPr>
          <w:lang w:val="ro-RO"/>
        </w:rPr>
        <w:t xml:space="preserve">, în conformitate cu </w:t>
      </w:r>
      <w:r w:rsidR="006601BB" w:rsidRPr="006977AD">
        <w:rPr>
          <w:lang w:val="ro-RO"/>
        </w:rPr>
        <w:t xml:space="preserve">prevederile </w:t>
      </w:r>
      <w:r w:rsidR="006151C1" w:rsidRPr="006977AD">
        <w:rPr>
          <w:lang w:val="ro-RO"/>
        </w:rPr>
        <w:t xml:space="preserve">art. </w:t>
      </w:r>
      <w:r w:rsidR="006151C1" w:rsidRPr="006977AD">
        <w:rPr>
          <w:lang w:val="ro-RO"/>
        </w:rPr>
        <w:lastRenderedPageBreak/>
        <w:t xml:space="preserve">41 și </w:t>
      </w:r>
      <w:r w:rsidR="006601BB" w:rsidRPr="006977AD">
        <w:rPr>
          <w:lang w:val="ro-RO"/>
        </w:rPr>
        <w:t xml:space="preserve">art. </w:t>
      </w:r>
      <w:r w:rsidR="006151C1" w:rsidRPr="006977AD">
        <w:rPr>
          <w:lang w:val="ro-RO"/>
        </w:rPr>
        <w:t>42.</w:t>
      </w:r>
      <w:r w:rsidRPr="006977AD">
        <w:rPr>
          <w:lang w:val="ro-RO"/>
        </w:rPr>
        <w:t xml:space="preserve"> </w:t>
      </w:r>
      <w:r w:rsidR="00E4796A" w:rsidRPr="006977AD">
        <w:rPr>
          <w:lang w:val="ro-RO"/>
        </w:rPr>
        <w:t xml:space="preserve">Cerințe </w:t>
      </w:r>
      <w:r w:rsidR="006151C1" w:rsidRPr="006977AD">
        <w:rPr>
          <w:lang w:val="ro-RO"/>
        </w:rPr>
        <w:t xml:space="preserve">minime de </w:t>
      </w:r>
      <w:r w:rsidR="00E4796A" w:rsidRPr="006977AD">
        <w:rPr>
          <w:lang w:val="ro-RO"/>
        </w:rPr>
        <w:t xml:space="preserve">capacitate </w:t>
      </w:r>
      <w:r w:rsidR="006151C1" w:rsidRPr="006977AD">
        <w:rPr>
          <w:lang w:val="ro-RO"/>
        </w:rPr>
        <w:t>solicitate pentru un anumit contract</w:t>
      </w:r>
      <w:r w:rsidR="006601BB" w:rsidRPr="006977AD">
        <w:rPr>
          <w:lang w:val="en-US"/>
        </w:rPr>
        <w:t xml:space="preserve"> </w:t>
      </w:r>
      <w:r w:rsidR="00E4796A" w:rsidRPr="006977AD">
        <w:rPr>
          <w:lang w:val="en-US"/>
        </w:rPr>
        <w:t>de achiziție</w:t>
      </w:r>
      <w:r w:rsidR="00E4796A" w:rsidRPr="006977AD">
        <w:rPr>
          <w:lang w:val="ro-RO"/>
        </w:rPr>
        <w:t xml:space="preserve"> </w:t>
      </w:r>
      <w:r w:rsidR="006151C1" w:rsidRPr="006977AD">
        <w:rPr>
          <w:lang w:val="ro-RO"/>
        </w:rPr>
        <w:t xml:space="preserve">trebuie să fie </w:t>
      </w:r>
      <w:r w:rsidR="00E4796A" w:rsidRPr="006977AD">
        <w:rPr>
          <w:lang w:val="ro-RO"/>
        </w:rPr>
        <w:t xml:space="preserve">în legătură cu obiectul contractului și </w:t>
      </w:r>
      <w:r w:rsidR="006151C1" w:rsidRPr="006977AD">
        <w:rPr>
          <w:lang w:val="ro-RO"/>
        </w:rPr>
        <w:t xml:space="preserve">proporționale cu </w:t>
      </w:r>
      <w:r w:rsidR="00E4796A" w:rsidRPr="006977AD">
        <w:rPr>
          <w:lang w:val="ro-RO"/>
        </w:rPr>
        <w:t>acesta</w:t>
      </w:r>
      <w:r w:rsidR="006151C1" w:rsidRPr="006977AD">
        <w:rPr>
          <w:lang w:val="ro-RO"/>
        </w:rPr>
        <w:t>.</w:t>
      </w:r>
      <w:r w:rsidRPr="006977AD">
        <w:rPr>
          <w:rFonts w:ascii="Segoe UI" w:hAnsi="Segoe UI" w:cs="Segoe UI"/>
          <w:color w:val="374151"/>
          <w:lang w:val="en-US"/>
        </w:rPr>
        <w:t xml:space="preserve"> </w:t>
      </w:r>
      <w:r w:rsidR="006151C1" w:rsidRPr="006977AD">
        <w:rPr>
          <w:lang w:val="ro-RO"/>
        </w:rPr>
        <w:t xml:space="preserve">Aceste </w:t>
      </w:r>
      <w:r w:rsidR="006977AD" w:rsidRPr="006977AD">
        <w:rPr>
          <w:lang w:val="ro-RO"/>
        </w:rPr>
        <w:t xml:space="preserve">cerințe </w:t>
      </w:r>
      <w:r w:rsidR="006151C1" w:rsidRPr="006977AD">
        <w:rPr>
          <w:lang w:val="ro-RO"/>
        </w:rPr>
        <w:t>minime sunt indicate în anunțul de participare.</w:t>
      </w:r>
    </w:p>
    <w:p w14:paraId="547D73ED" w14:textId="13ED1C51" w:rsidR="00206427" w:rsidRPr="006977AD" w:rsidRDefault="00E4796A" w:rsidP="00152FB4">
      <w:pPr>
        <w:pStyle w:val="Listparagraf"/>
        <w:numPr>
          <w:ilvl w:val="1"/>
          <w:numId w:val="72"/>
        </w:numPr>
        <w:tabs>
          <w:tab w:val="left" w:pos="1260"/>
        </w:tabs>
        <w:spacing w:after="0"/>
        <w:ind w:left="0" w:firstLine="720"/>
        <w:jc w:val="both"/>
        <w:rPr>
          <w:lang w:val="ro-RO"/>
        </w:rPr>
      </w:pPr>
      <w:r w:rsidRPr="006977AD">
        <w:rPr>
          <w:lang w:val="ro-RO"/>
        </w:rPr>
        <w:t>În cadrul procedurilor de licitație restrânsă, de negociere competitivă</w:t>
      </w:r>
      <w:r w:rsidR="006977AD" w:rsidRPr="006977AD">
        <w:rPr>
          <w:lang w:val="ro-RO"/>
        </w:rPr>
        <w:t xml:space="preserve">, </w:t>
      </w:r>
      <w:r w:rsidR="00885DAE">
        <w:rPr>
          <w:lang w:val="ro-RO"/>
        </w:rPr>
        <w:t xml:space="preserve">și </w:t>
      </w:r>
      <w:r w:rsidRPr="006977AD">
        <w:rPr>
          <w:lang w:val="ro-RO"/>
        </w:rPr>
        <w:t>de dialog competitiv, autoritatea</w:t>
      </w:r>
      <w:r w:rsidR="008E40F2">
        <w:rPr>
          <w:lang w:val="ro-RO"/>
        </w:rPr>
        <w:t>/entitatea</w:t>
      </w:r>
      <w:r w:rsidRPr="006977AD">
        <w:rPr>
          <w:lang w:val="ro-RO"/>
        </w:rPr>
        <w:t xml:space="preserve"> contractantă are dreptul de a limita numărul de candidați care vor fi invitați să depună oferte sau să participe la dialog</w:t>
      </w:r>
      <w:r w:rsidR="00206427" w:rsidRPr="006977AD">
        <w:rPr>
          <w:lang w:val="ro-RO"/>
        </w:rPr>
        <w:t>.</w:t>
      </w:r>
      <w:r w:rsidR="006151C1" w:rsidRPr="006977AD">
        <w:rPr>
          <w:lang w:val="ro-RO"/>
        </w:rPr>
        <w:t xml:space="preserve"> </w:t>
      </w:r>
    </w:p>
    <w:p w14:paraId="1692C84E" w14:textId="47620B18" w:rsidR="006151C1" w:rsidRPr="006151C1" w:rsidRDefault="006151C1" w:rsidP="00944105">
      <w:pPr>
        <w:tabs>
          <w:tab w:val="left" w:pos="-90"/>
        </w:tabs>
        <w:spacing w:after="0"/>
        <w:ind w:firstLine="720"/>
        <w:jc w:val="both"/>
        <w:rPr>
          <w:lang w:val="ro-RO"/>
        </w:rPr>
      </w:pPr>
      <w:r w:rsidRPr="006151C1">
        <w:rPr>
          <w:lang w:val="ro-RO"/>
        </w:rPr>
        <w:t>În acest caz:</w:t>
      </w:r>
      <w:r w:rsidR="006601BB" w:rsidRPr="006C3AEB">
        <w:rPr>
          <w:lang w:val="en-US"/>
        </w:rPr>
        <w:t xml:space="preserve"> </w:t>
      </w:r>
    </w:p>
    <w:p w14:paraId="3964AD37" w14:textId="77777777" w:rsidR="002C1C42" w:rsidRPr="002C1C42" w:rsidRDefault="006151C1" w:rsidP="00152FB4">
      <w:pPr>
        <w:pStyle w:val="Listparagraf"/>
        <w:numPr>
          <w:ilvl w:val="2"/>
          <w:numId w:val="73"/>
        </w:numPr>
        <w:tabs>
          <w:tab w:val="left" w:pos="-90"/>
          <w:tab w:val="left" w:pos="1260"/>
        </w:tabs>
        <w:spacing w:after="0"/>
        <w:ind w:left="0" w:firstLine="720"/>
        <w:jc w:val="both"/>
        <w:rPr>
          <w:lang w:val="ro-RO"/>
        </w:rPr>
      </w:pPr>
      <w:r w:rsidRPr="002C1C42">
        <w:rPr>
          <w:lang w:val="ro-RO"/>
        </w:rPr>
        <w:t xml:space="preserve">autoritățile/entitățile contractante </w:t>
      </w:r>
      <w:r w:rsidR="00431A11" w:rsidRPr="002C1C42">
        <w:rPr>
          <w:lang w:val="ro-RO"/>
        </w:rPr>
        <w:t xml:space="preserve">indică </w:t>
      </w:r>
      <w:r w:rsidRPr="002C1C42">
        <w:rPr>
          <w:lang w:val="ro-RO"/>
        </w:rPr>
        <w:t xml:space="preserve">în anunțul de participare criteriile sau </w:t>
      </w:r>
      <w:r w:rsidR="00431A11" w:rsidRPr="002C1C42">
        <w:rPr>
          <w:lang w:val="ro-RO"/>
        </w:rPr>
        <w:t xml:space="preserve">regulile </w:t>
      </w:r>
      <w:r w:rsidRPr="002C1C42">
        <w:rPr>
          <w:lang w:val="ro-RO"/>
        </w:rPr>
        <w:t xml:space="preserve">obiective și nediscriminatorii pe care </w:t>
      </w:r>
      <w:r w:rsidR="00431A11" w:rsidRPr="002C1C42">
        <w:rPr>
          <w:lang w:val="ro-RO"/>
        </w:rPr>
        <w:t>intenționează să le aplice</w:t>
      </w:r>
      <w:r w:rsidRPr="002C1C42">
        <w:rPr>
          <w:lang w:val="ro-RO"/>
        </w:rPr>
        <w:t xml:space="preserve">, numărul minim </w:t>
      </w:r>
      <w:r w:rsidR="00431A11" w:rsidRPr="002C1C42">
        <w:rPr>
          <w:lang w:val="ro-RO"/>
        </w:rPr>
        <w:t xml:space="preserve">de candidați pe care intenționează să-i invite </w:t>
      </w:r>
      <w:r w:rsidRPr="002C1C42">
        <w:rPr>
          <w:lang w:val="ro-RO"/>
        </w:rPr>
        <w:t>și, după caz, numărul maxim</w:t>
      </w:r>
      <w:r w:rsidR="006601BB" w:rsidRPr="002C1C42">
        <w:rPr>
          <w:lang w:val="ro-RO"/>
        </w:rPr>
        <w:t xml:space="preserve"> </w:t>
      </w:r>
      <w:r w:rsidR="00431A11" w:rsidRPr="002C1C42">
        <w:rPr>
          <w:lang w:val="ro-RO"/>
        </w:rPr>
        <w:t>al acestora</w:t>
      </w:r>
      <w:r w:rsidRPr="002C1C42">
        <w:rPr>
          <w:lang w:val="ro-RO"/>
        </w:rPr>
        <w:t xml:space="preserve">. Numărul minim de candidați </w:t>
      </w:r>
      <w:r w:rsidR="006601BB" w:rsidRPr="002C1C42">
        <w:rPr>
          <w:lang w:val="ro-RO"/>
        </w:rPr>
        <w:t>trebuie să</w:t>
      </w:r>
      <w:r w:rsidRPr="002C1C42">
        <w:rPr>
          <w:lang w:val="ro-RO"/>
        </w:rPr>
        <w:t xml:space="preserve"> </w:t>
      </w:r>
      <w:r w:rsidR="00431A11" w:rsidRPr="002C1C42">
        <w:rPr>
          <w:lang w:val="ro-RO"/>
        </w:rPr>
        <w:t xml:space="preserve">fie suficient pentru a asigura </w:t>
      </w:r>
      <w:r w:rsidRPr="002C1C42">
        <w:rPr>
          <w:lang w:val="ro-RO"/>
        </w:rPr>
        <w:t>o concurență reală şi, în orice situație, nu poate fi mai mic de 3;</w:t>
      </w:r>
    </w:p>
    <w:p w14:paraId="212388FA" w14:textId="77777777" w:rsidR="002C1C42" w:rsidRPr="002C1C42" w:rsidRDefault="006151C1" w:rsidP="00152FB4">
      <w:pPr>
        <w:pStyle w:val="Listparagraf"/>
        <w:numPr>
          <w:ilvl w:val="2"/>
          <w:numId w:val="73"/>
        </w:numPr>
        <w:tabs>
          <w:tab w:val="left" w:pos="-90"/>
          <w:tab w:val="left" w:pos="1260"/>
        </w:tabs>
        <w:spacing w:after="0"/>
        <w:ind w:left="0" w:firstLine="720"/>
        <w:jc w:val="both"/>
        <w:rPr>
          <w:lang w:val="ro-RO"/>
        </w:rPr>
      </w:pPr>
      <w:r w:rsidRPr="002C1C42">
        <w:rPr>
          <w:lang w:val="ro-RO"/>
        </w:rPr>
        <w:t xml:space="preserve">autoritățile/entitățile contractante invită </w:t>
      </w:r>
      <w:r w:rsidR="00431A11" w:rsidRPr="002C1C42">
        <w:rPr>
          <w:lang w:val="ro-RO"/>
        </w:rPr>
        <w:t>un număr de candidați cel puțin egal cu numărul minim de candidați indicat în anunțul de participare</w:t>
      </w:r>
      <w:r w:rsidR="004220D6" w:rsidRPr="002C1C42">
        <w:rPr>
          <w:lang w:val="ro-RO"/>
        </w:rPr>
        <w:t>,</w:t>
      </w:r>
      <w:r w:rsidRPr="002C1C42">
        <w:rPr>
          <w:lang w:val="ro-RO"/>
        </w:rPr>
        <w:t xml:space="preserve"> cu condiția </w:t>
      </w:r>
      <w:r w:rsidR="00431A11" w:rsidRPr="002C1C42">
        <w:rPr>
          <w:lang w:val="ro-RO"/>
        </w:rPr>
        <w:t>existenței unui</w:t>
      </w:r>
      <w:r w:rsidRPr="002C1C42">
        <w:rPr>
          <w:lang w:val="ro-RO"/>
        </w:rPr>
        <w:t xml:space="preserve"> număr suficient de candidați </w:t>
      </w:r>
      <w:r w:rsidR="00E4753E" w:rsidRPr="002C1C42">
        <w:rPr>
          <w:lang w:val="ro-RO"/>
        </w:rPr>
        <w:t>calificați</w:t>
      </w:r>
      <w:r w:rsidRPr="002C1C42">
        <w:rPr>
          <w:lang w:val="ro-RO"/>
        </w:rPr>
        <w:t>;</w:t>
      </w:r>
      <w:r w:rsidR="004220D6" w:rsidRPr="002C1C42">
        <w:rPr>
          <w:lang w:val="en-US"/>
        </w:rPr>
        <w:t xml:space="preserve"> </w:t>
      </w:r>
    </w:p>
    <w:p w14:paraId="155631DD" w14:textId="1A73EF08" w:rsidR="002C1C42" w:rsidRPr="002C1C42" w:rsidRDefault="00206427" w:rsidP="00152FB4">
      <w:pPr>
        <w:pStyle w:val="Listparagraf"/>
        <w:numPr>
          <w:ilvl w:val="2"/>
          <w:numId w:val="73"/>
        </w:numPr>
        <w:tabs>
          <w:tab w:val="left" w:pos="-90"/>
          <w:tab w:val="left" w:pos="1260"/>
        </w:tabs>
        <w:spacing w:after="0"/>
        <w:ind w:left="0" w:firstLine="720"/>
        <w:jc w:val="both"/>
        <w:rPr>
          <w:lang w:val="ro-RO"/>
        </w:rPr>
      </w:pPr>
      <w:r w:rsidRPr="002C1C42">
        <w:rPr>
          <w:lang w:val="ro-RO"/>
        </w:rPr>
        <w:t xml:space="preserve">autoritatea/entitatea contractantă </w:t>
      </w:r>
      <w:r w:rsidR="003F73FC">
        <w:rPr>
          <w:lang w:val="ro-RO"/>
        </w:rPr>
        <w:t xml:space="preserve">poate </w:t>
      </w:r>
      <w:r w:rsidR="003F73FC" w:rsidRPr="002C1C42">
        <w:rPr>
          <w:lang w:val="ro-RO"/>
        </w:rPr>
        <w:t>continu</w:t>
      </w:r>
      <w:r w:rsidR="003F73FC">
        <w:rPr>
          <w:lang w:val="ro-RO"/>
        </w:rPr>
        <w:t>a</w:t>
      </w:r>
      <w:r w:rsidR="003F73FC" w:rsidRPr="002C1C42">
        <w:rPr>
          <w:lang w:val="ro-RO"/>
        </w:rPr>
        <w:t xml:space="preserve"> </w:t>
      </w:r>
      <w:r w:rsidRPr="002C1C42">
        <w:rPr>
          <w:lang w:val="ro-RO"/>
        </w:rPr>
        <w:t>procedura</w:t>
      </w:r>
      <w:r w:rsidR="0085678F" w:rsidRPr="002C1C42">
        <w:rPr>
          <w:lang w:val="ro-RO"/>
        </w:rPr>
        <w:t xml:space="preserve"> de atribuire</w:t>
      </w:r>
      <w:r w:rsidRPr="002C1C42">
        <w:rPr>
          <w:lang w:val="ro-RO"/>
        </w:rPr>
        <w:t xml:space="preserve">, invitând candidatul/candidații care </w:t>
      </w:r>
      <w:r w:rsidR="0085678F" w:rsidRPr="002C1C42">
        <w:rPr>
          <w:lang w:val="ro-RO"/>
        </w:rPr>
        <w:t>îndeplinește/îndeplinesc cerințele stabilite</w:t>
      </w:r>
      <w:r w:rsidR="002311F9" w:rsidRPr="002C1C42">
        <w:rPr>
          <w:lang w:val="ro-RO"/>
        </w:rPr>
        <w:t xml:space="preserve">, </w:t>
      </w:r>
      <w:r w:rsidR="006151C1" w:rsidRPr="002C1C42">
        <w:rPr>
          <w:lang w:val="ro-RO"/>
        </w:rPr>
        <w:t xml:space="preserve">în cazul în care numărul de candidați care îndeplinesc criteriile de selecție și </w:t>
      </w:r>
      <w:r w:rsidR="002311F9" w:rsidRPr="002C1C42">
        <w:rPr>
          <w:lang w:val="ro-RO"/>
        </w:rPr>
        <w:t xml:space="preserve">cerințele </w:t>
      </w:r>
      <w:r w:rsidR="006151C1" w:rsidRPr="002C1C42">
        <w:rPr>
          <w:lang w:val="ro-RO"/>
        </w:rPr>
        <w:t>minime de capacitate este mai mic decât numărul minim</w:t>
      </w:r>
      <w:r w:rsidR="002311F9" w:rsidRPr="002C1C42">
        <w:rPr>
          <w:lang w:val="ro-RO"/>
        </w:rPr>
        <w:t xml:space="preserve"> </w:t>
      </w:r>
      <w:r w:rsidR="002311F9" w:rsidRPr="002C1C42">
        <w:rPr>
          <w:lang w:val="en-US"/>
        </w:rPr>
        <w:t>indicat în anunțul de participare</w:t>
      </w:r>
      <w:r w:rsidR="006151C1" w:rsidRPr="002C1C42">
        <w:rPr>
          <w:lang w:val="ro-RO"/>
        </w:rPr>
        <w:t>;</w:t>
      </w:r>
    </w:p>
    <w:p w14:paraId="551D8C94" w14:textId="0E9DE833" w:rsidR="006151C1" w:rsidRPr="002C1C42" w:rsidRDefault="006151C1" w:rsidP="00152FB4">
      <w:pPr>
        <w:pStyle w:val="Listparagraf"/>
        <w:numPr>
          <w:ilvl w:val="2"/>
          <w:numId w:val="73"/>
        </w:numPr>
        <w:tabs>
          <w:tab w:val="left" w:pos="-90"/>
          <w:tab w:val="left" w:pos="1260"/>
        </w:tabs>
        <w:spacing w:after="0"/>
        <w:ind w:left="0" w:firstLine="720"/>
        <w:jc w:val="both"/>
        <w:rPr>
          <w:lang w:val="ro-RO"/>
        </w:rPr>
      </w:pPr>
      <w:r w:rsidRPr="002C1C42">
        <w:rPr>
          <w:lang w:val="ro-RO"/>
        </w:rPr>
        <w:t xml:space="preserve">în cazul în care se consideră că numărul </w:t>
      </w:r>
      <w:r w:rsidR="007E583B" w:rsidRPr="002C1C42">
        <w:rPr>
          <w:lang w:val="ro-RO"/>
        </w:rPr>
        <w:t xml:space="preserve">de </w:t>
      </w:r>
      <w:r w:rsidRPr="002C1C42">
        <w:rPr>
          <w:lang w:val="ro-RO"/>
        </w:rPr>
        <w:t xml:space="preserve">candidați </w:t>
      </w:r>
      <w:r w:rsidR="00E4753E" w:rsidRPr="002C1C42">
        <w:rPr>
          <w:lang w:val="ro-RO"/>
        </w:rPr>
        <w:t xml:space="preserve">calificați </w:t>
      </w:r>
      <w:r w:rsidRPr="002C1C42">
        <w:rPr>
          <w:lang w:val="ro-RO"/>
        </w:rPr>
        <w:t xml:space="preserve">este </w:t>
      </w:r>
      <w:r w:rsidR="00857FAB" w:rsidRPr="002C1C42">
        <w:rPr>
          <w:lang w:val="ro-RO"/>
        </w:rPr>
        <w:t>insuficient</w:t>
      </w:r>
      <w:r w:rsidR="004C6860" w:rsidRPr="002C1C42">
        <w:rPr>
          <w:lang w:val="ro-RO"/>
        </w:rPr>
        <w:t xml:space="preserve"> </w:t>
      </w:r>
      <w:r w:rsidRPr="002C1C42">
        <w:rPr>
          <w:lang w:val="ro-RO"/>
        </w:rPr>
        <w:t xml:space="preserve">pentru a </w:t>
      </w:r>
      <w:r w:rsidR="007E583B" w:rsidRPr="002C1C42">
        <w:rPr>
          <w:lang w:val="ro-RO"/>
        </w:rPr>
        <w:t xml:space="preserve">asigura </w:t>
      </w:r>
      <w:r w:rsidRPr="002C1C42">
        <w:rPr>
          <w:lang w:val="ro-RO"/>
        </w:rPr>
        <w:t xml:space="preserve">o concurență reală, autoritatea/entitatea contractantă </w:t>
      </w:r>
      <w:r w:rsidR="003F73FC">
        <w:rPr>
          <w:lang w:val="ro-RO"/>
        </w:rPr>
        <w:t xml:space="preserve">poate </w:t>
      </w:r>
      <w:r w:rsidR="003F73FC" w:rsidRPr="002C1C42">
        <w:rPr>
          <w:lang w:val="ro-RO"/>
        </w:rPr>
        <w:t>suspend</w:t>
      </w:r>
      <w:r w:rsidR="003F73FC">
        <w:rPr>
          <w:lang w:val="ro-RO"/>
        </w:rPr>
        <w:t>a</w:t>
      </w:r>
      <w:r w:rsidR="003F73FC" w:rsidRPr="002C1C42">
        <w:rPr>
          <w:lang w:val="ro-RO"/>
        </w:rPr>
        <w:t xml:space="preserve"> </w:t>
      </w:r>
      <w:r w:rsidRPr="002C1C42">
        <w:rPr>
          <w:lang w:val="ro-RO"/>
        </w:rPr>
        <w:t xml:space="preserve">procedura </w:t>
      </w:r>
      <w:r w:rsidR="00857FAB" w:rsidRPr="002C1C42">
        <w:rPr>
          <w:lang w:val="ro-RO"/>
        </w:rPr>
        <w:t xml:space="preserve">de atribuire </w:t>
      </w:r>
      <w:r w:rsidRPr="002C1C42">
        <w:rPr>
          <w:lang w:val="ro-RO"/>
        </w:rPr>
        <w:t xml:space="preserve">și </w:t>
      </w:r>
      <w:r w:rsidR="00E62058" w:rsidRPr="002C1C42">
        <w:rPr>
          <w:lang w:val="ro-RO"/>
        </w:rPr>
        <w:t>public</w:t>
      </w:r>
      <w:r w:rsidR="00E62058">
        <w:rPr>
          <w:lang w:val="ro-RO"/>
        </w:rPr>
        <w:t>a</w:t>
      </w:r>
      <w:r w:rsidR="00E62058" w:rsidRPr="002C1C42">
        <w:rPr>
          <w:lang w:val="ro-RO"/>
        </w:rPr>
        <w:t xml:space="preserve"> </w:t>
      </w:r>
      <w:r w:rsidR="007E583B" w:rsidRPr="002C1C42">
        <w:rPr>
          <w:lang w:val="ro-RO"/>
        </w:rPr>
        <w:t>repetat</w:t>
      </w:r>
      <w:r w:rsidRPr="002C1C42">
        <w:rPr>
          <w:lang w:val="ro-RO"/>
        </w:rPr>
        <w:t xml:space="preserve"> anunțul inițial de participare, în conformitate cu art. 30 alin. (</w:t>
      </w:r>
      <w:r w:rsidR="008825DF" w:rsidRPr="002C1C42">
        <w:rPr>
          <w:lang w:val="ro-RO"/>
        </w:rPr>
        <w:t>6</w:t>
      </w:r>
      <w:r w:rsidRPr="002C1C42">
        <w:rPr>
          <w:lang w:val="ro-RO"/>
        </w:rPr>
        <w:t>) și art. 32, stabilind un nou termen</w:t>
      </w:r>
      <w:r w:rsidR="0019463F" w:rsidRPr="002C1C42">
        <w:rPr>
          <w:lang w:val="ro-RO"/>
        </w:rPr>
        <w:t>-limită</w:t>
      </w:r>
      <w:r w:rsidRPr="002C1C42">
        <w:rPr>
          <w:lang w:val="ro-RO"/>
        </w:rPr>
        <w:t xml:space="preserve"> de depunere a cererilor de participare. În acest caz, candidații selectați în urma publicări</w:t>
      </w:r>
      <w:r w:rsidR="0019463F" w:rsidRPr="002C1C42">
        <w:rPr>
          <w:lang w:val="ro-RO"/>
        </w:rPr>
        <w:t>i primului anunț de participare</w:t>
      </w:r>
      <w:r w:rsidRPr="002C1C42">
        <w:rPr>
          <w:lang w:val="ro-RO"/>
        </w:rPr>
        <w:t xml:space="preserve"> și cei selectați în urma publicări</w:t>
      </w:r>
      <w:r w:rsidR="002436C9">
        <w:rPr>
          <w:lang w:val="ro-RO"/>
        </w:rPr>
        <w:t>i celui de-al doilea anunț</w:t>
      </w:r>
      <w:r w:rsidRPr="002C1C42">
        <w:rPr>
          <w:lang w:val="ro-RO"/>
        </w:rPr>
        <w:t xml:space="preserve"> sunt invitați</w:t>
      </w:r>
      <w:r w:rsidR="002C1C42" w:rsidRPr="002C1C42">
        <w:rPr>
          <w:lang w:val="ro-RO"/>
        </w:rPr>
        <w:t>,</w:t>
      </w:r>
      <w:r w:rsidRPr="002C1C42">
        <w:rPr>
          <w:lang w:val="ro-RO"/>
        </w:rPr>
        <w:t xml:space="preserve"> în conformitate cu art. 34</w:t>
      </w:r>
      <w:r w:rsidR="002C1C42" w:rsidRPr="002C1C42">
        <w:rPr>
          <w:lang w:val="ro-RO"/>
        </w:rPr>
        <w:t>,</w:t>
      </w:r>
      <w:r w:rsidR="0019463F" w:rsidRPr="002C1C42">
        <w:rPr>
          <w:lang w:val="ro-RO"/>
        </w:rPr>
        <w:t xml:space="preserve"> să își depună ofertele</w:t>
      </w:r>
      <w:r w:rsidRPr="002C1C42">
        <w:rPr>
          <w:lang w:val="ro-RO"/>
        </w:rPr>
        <w:t>. Ac</w:t>
      </w:r>
      <w:r w:rsidR="00637CDE" w:rsidRPr="002C1C42">
        <w:rPr>
          <w:lang w:val="ro-RO"/>
        </w:rPr>
        <w:t xml:space="preserve">eastă opțiune nu aduce atingere </w:t>
      </w:r>
      <w:r w:rsidRPr="002C1C42">
        <w:rPr>
          <w:lang w:val="ro-RO"/>
        </w:rPr>
        <w:t>dreptului autorității/entității contractante de a anula procedura în desfășurare și de a lansa o nouă procedură</w:t>
      </w:r>
      <w:r w:rsidR="00EA7F7E" w:rsidRPr="002C1C42">
        <w:rPr>
          <w:lang w:val="ro-RO"/>
        </w:rPr>
        <w:t xml:space="preserve"> de atribuire</w:t>
      </w:r>
      <w:r w:rsidRPr="002C1C42">
        <w:rPr>
          <w:lang w:val="ro-RO"/>
        </w:rPr>
        <w:t>.</w:t>
      </w:r>
      <w:r w:rsidR="006601BB" w:rsidRPr="002C1C42">
        <w:rPr>
          <w:rFonts w:ascii="Segoe UI" w:eastAsia="Times New Roman" w:hAnsi="Segoe UI" w:cs="Segoe UI"/>
          <w:color w:val="374151"/>
          <w:sz w:val="24"/>
          <w:szCs w:val="24"/>
          <w:lang w:val="en-US"/>
        </w:rPr>
        <w:t xml:space="preserve"> </w:t>
      </w:r>
    </w:p>
    <w:p w14:paraId="2E1DC78C" w14:textId="77777777" w:rsidR="002C1C42" w:rsidRDefault="003B7D9D" w:rsidP="00152FB4">
      <w:pPr>
        <w:pStyle w:val="Listparagraf"/>
        <w:numPr>
          <w:ilvl w:val="1"/>
          <w:numId w:val="72"/>
        </w:numPr>
        <w:tabs>
          <w:tab w:val="left" w:pos="-90"/>
          <w:tab w:val="left" w:pos="1260"/>
        </w:tabs>
        <w:spacing w:after="0"/>
        <w:ind w:left="0" w:firstLine="720"/>
        <w:jc w:val="both"/>
        <w:rPr>
          <w:lang w:val="ro-RO"/>
        </w:rPr>
      </w:pPr>
      <w:r w:rsidRPr="002C1C42">
        <w:rPr>
          <w:lang w:val="ro-RO"/>
        </w:rPr>
        <w:t>A</w:t>
      </w:r>
      <w:r w:rsidR="008B2FDF" w:rsidRPr="002C1C42">
        <w:rPr>
          <w:lang w:val="ro-RO"/>
        </w:rPr>
        <w:t>utoritatea/</w:t>
      </w:r>
      <w:r w:rsidR="000F5622" w:rsidRPr="002C1C42">
        <w:rPr>
          <w:lang w:val="ro-RO"/>
        </w:rPr>
        <w:t>e</w:t>
      </w:r>
      <w:r w:rsidR="008B2FDF" w:rsidRPr="002C1C42">
        <w:rPr>
          <w:lang w:val="ro-RO"/>
        </w:rPr>
        <w:t xml:space="preserve">ntitatea contractantă nu </w:t>
      </w:r>
      <w:r w:rsidR="004C6860" w:rsidRPr="002C1C42">
        <w:rPr>
          <w:lang w:val="ro-RO"/>
        </w:rPr>
        <w:t>are dreptul</w:t>
      </w:r>
      <w:r w:rsidR="008B2FDF" w:rsidRPr="002C1C42">
        <w:rPr>
          <w:lang w:val="ro-RO"/>
        </w:rPr>
        <w:t xml:space="preserve"> </w:t>
      </w:r>
      <w:r w:rsidR="004C6860" w:rsidRPr="002C1C42">
        <w:rPr>
          <w:lang w:val="ro-RO"/>
        </w:rPr>
        <w:t xml:space="preserve">să </w:t>
      </w:r>
      <w:r w:rsidR="008B2FDF" w:rsidRPr="002C1C42">
        <w:rPr>
          <w:lang w:val="ro-RO"/>
        </w:rPr>
        <w:t>includ</w:t>
      </w:r>
      <w:r w:rsidR="004C6860" w:rsidRPr="002C1C42">
        <w:rPr>
          <w:lang w:val="ro-RO"/>
        </w:rPr>
        <w:t>ă</w:t>
      </w:r>
      <w:r w:rsidR="008B2FDF" w:rsidRPr="002C1C42">
        <w:rPr>
          <w:lang w:val="ro-RO"/>
        </w:rPr>
        <w:t xml:space="preserve"> alți operatori economici decât cei care au depus o cerere de participare sau candidați care nu </w:t>
      </w:r>
      <w:r w:rsidR="004C6860" w:rsidRPr="002C1C42">
        <w:rPr>
          <w:lang w:val="ro-RO"/>
        </w:rPr>
        <w:t>îndeplinesc</w:t>
      </w:r>
      <w:r w:rsidR="008B2FDF" w:rsidRPr="002C1C42">
        <w:rPr>
          <w:lang w:val="ro-RO"/>
        </w:rPr>
        <w:t xml:space="preserve"> criteriil</w:t>
      </w:r>
      <w:r w:rsidR="004C6860" w:rsidRPr="002C1C42">
        <w:rPr>
          <w:lang w:val="ro-RO"/>
        </w:rPr>
        <w:t>e</w:t>
      </w:r>
      <w:r w:rsidR="008B2FDF" w:rsidRPr="002C1C42">
        <w:rPr>
          <w:lang w:val="ro-RO"/>
        </w:rPr>
        <w:t xml:space="preserve"> de calificare și selecție solicitate</w:t>
      </w:r>
      <w:r w:rsidRPr="002C1C42">
        <w:rPr>
          <w:lang w:val="ro-RO"/>
        </w:rPr>
        <w:t>, în cadrul unei proceduri de atribuire</w:t>
      </w:r>
      <w:r w:rsidR="008B2FDF" w:rsidRPr="002C1C42">
        <w:rPr>
          <w:lang w:val="ro-RO"/>
        </w:rPr>
        <w:t>.</w:t>
      </w:r>
    </w:p>
    <w:p w14:paraId="45258412" w14:textId="3E510E48" w:rsidR="00637CDE" w:rsidRPr="002C1C42" w:rsidRDefault="008B2FDF" w:rsidP="00152FB4">
      <w:pPr>
        <w:pStyle w:val="Listparagraf"/>
        <w:numPr>
          <w:ilvl w:val="1"/>
          <w:numId w:val="72"/>
        </w:numPr>
        <w:tabs>
          <w:tab w:val="left" w:pos="-90"/>
          <w:tab w:val="left" w:pos="1260"/>
        </w:tabs>
        <w:spacing w:after="0"/>
        <w:ind w:left="0" w:firstLine="720"/>
        <w:jc w:val="both"/>
        <w:rPr>
          <w:lang w:val="ro-RO"/>
        </w:rPr>
      </w:pPr>
      <w:r w:rsidRPr="002C1C42">
        <w:rPr>
          <w:lang w:val="ro-RO"/>
        </w:rPr>
        <w:t xml:space="preserve">În cazul în care </w:t>
      </w:r>
      <w:r w:rsidR="00E4753E" w:rsidRPr="002C1C42">
        <w:rPr>
          <w:lang w:val="ro-RO"/>
        </w:rPr>
        <w:t>autoritatea</w:t>
      </w:r>
      <w:r w:rsidR="002C1C42" w:rsidRPr="002C1C42">
        <w:rPr>
          <w:lang w:val="ro-RO"/>
        </w:rPr>
        <w:t>/entitatea</w:t>
      </w:r>
      <w:r w:rsidR="00E4753E" w:rsidRPr="002C1C42">
        <w:rPr>
          <w:lang w:val="ro-RO"/>
        </w:rPr>
        <w:t xml:space="preserve"> contractantă alege să reducă</w:t>
      </w:r>
      <w:r w:rsidRPr="002C1C42">
        <w:rPr>
          <w:lang w:val="ro-RO"/>
        </w:rPr>
        <w:t xml:space="preserve"> numărul de soluții </w:t>
      </w:r>
      <w:r w:rsidR="00E4753E" w:rsidRPr="002C1C42">
        <w:rPr>
          <w:lang w:val="ro-RO"/>
        </w:rPr>
        <w:t xml:space="preserve">ce urmează a fi discutate </w:t>
      </w:r>
      <w:r w:rsidR="004C6860" w:rsidRPr="002C1C42">
        <w:rPr>
          <w:lang w:val="ro-RO"/>
        </w:rPr>
        <w:t xml:space="preserve">sau </w:t>
      </w:r>
      <w:r w:rsidR="00E4753E" w:rsidRPr="002C1C42">
        <w:rPr>
          <w:lang w:val="ro-RO"/>
        </w:rPr>
        <w:t xml:space="preserve">numărul de </w:t>
      </w:r>
      <w:r w:rsidR="004C6860" w:rsidRPr="002C1C42">
        <w:rPr>
          <w:lang w:val="ro-RO"/>
        </w:rPr>
        <w:t xml:space="preserve">oferte </w:t>
      </w:r>
      <w:r w:rsidR="00E4753E" w:rsidRPr="002C1C42">
        <w:rPr>
          <w:lang w:val="ro-RO"/>
        </w:rPr>
        <w:t xml:space="preserve">ce </w:t>
      </w:r>
      <w:r w:rsidRPr="002C1C42">
        <w:rPr>
          <w:lang w:val="ro-RO"/>
        </w:rPr>
        <w:t xml:space="preserve">urmează </w:t>
      </w:r>
      <w:r w:rsidR="00E4753E" w:rsidRPr="002C1C42">
        <w:rPr>
          <w:lang w:val="ro-RO"/>
        </w:rPr>
        <w:t>a fi negociate</w:t>
      </w:r>
      <w:r w:rsidR="004C6860" w:rsidRPr="002C1C42">
        <w:rPr>
          <w:lang w:val="ro-RO"/>
        </w:rPr>
        <w:t>,</w:t>
      </w:r>
      <w:r w:rsidRPr="002C1C42">
        <w:rPr>
          <w:lang w:val="ro-RO"/>
        </w:rPr>
        <w:t xml:space="preserve"> </w:t>
      </w:r>
      <w:r w:rsidR="004C6860" w:rsidRPr="002C1C42">
        <w:rPr>
          <w:lang w:val="ro-RO"/>
        </w:rPr>
        <w:t>așa cum este</w:t>
      </w:r>
      <w:r w:rsidRPr="002C1C42">
        <w:rPr>
          <w:lang w:val="ro-RO"/>
        </w:rPr>
        <w:t xml:space="preserve"> prevăzut la art. 26 alin. (3) și la art. 27 alin. (</w:t>
      </w:r>
      <w:r w:rsidR="00C05AEE" w:rsidRPr="002C1C42">
        <w:rPr>
          <w:lang w:val="ro-RO"/>
        </w:rPr>
        <w:t>7</w:t>
      </w:r>
      <w:r w:rsidRPr="002C1C42">
        <w:rPr>
          <w:lang w:val="ro-RO"/>
        </w:rPr>
        <w:t xml:space="preserve">), </w:t>
      </w:r>
      <w:r w:rsidR="00E4753E" w:rsidRPr="002C1C42">
        <w:rPr>
          <w:lang w:val="ro-RO"/>
        </w:rPr>
        <w:t>reducerea succesivă se realizează doar în baza criteriilor de atribuire stabilite</w:t>
      </w:r>
      <w:r w:rsidRPr="002C1C42">
        <w:rPr>
          <w:lang w:val="ro-RO"/>
        </w:rPr>
        <w:t xml:space="preserve"> în anunțul de participare sau în caietul de sarcini. În etapa finală, număr</w:t>
      </w:r>
      <w:r w:rsidR="004C6860" w:rsidRPr="002C1C42">
        <w:rPr>
          <w:lang w:val="ro-RO"/>
        </w:rPr>
        <w:t>ul</w:t>
      </w:r>
      <w:r w:rsidRPr="002C1C42">
        <w:rPr>
          <w:lang w:val="ro-RO"/>
        </w:rPr>
        <w:t xml:space="preserve"> </w:t>
      </w:r>
      <w:r w:rsidR="008825DF" w:rsidRPr="002C1C42">
        <w:rPr>
          <w:lang w:val="ro-RO"/>
        </w:rPr>
        <w:t>de oferte negociate sau de soluții discutate</w:t>
      </w:r>
      <w:r w:rsidR="00510446" w:rsidRPr="002C1C42">
        <w:rPr>
          <w:lang w:val="ro-RO"/>
        </w:rPr>
        <w:t xml:space="preserve"> </w:t>
      </w:r>
      <w:r w:rsidRPr="002C1C42">
        <w:rPr>
          <w:lang w:val="ro-RO"/>
        </w:rPr>
        <w:t xml:space="preserve">trebuie să </w:t>
      </w:r>
      <w:r w:rsidR="00510446" w:rsidRPr="002C1C42">
        <w:rPr>
          <w:lang w:val="ro-RO"/>
        </w:rPr>
        <w:t xml:space="preserve">asigure </w:t>
      </w:r>
      <w:r w:rsidRPr="002C1C42">
        <w:rPr>
          <w:lang w:val="ro-RO"/>
        </w:rPr>
        <w:t xml:space="preserve">o concurență reală în măsura în care există un număr suficient de soluții sau de candidați </w:t>
      </w:r>
      <w:r w:rsidR="00E4753E" w:rsidRPr="002C1C42">
        <w:rPr>
          <w:lang w:val="ro-RO"/>
        </w:rPr>
        <w:t>calificați</w:t>
      </w:r>
      <w:r w:rsidRPr="002C1C42">
        <w:rPr>
          <w:lang w:val="ro-RO"/>
        </w:rPr>
        <w:t>.</w:t>
      </w:r>
    </w:p>
    <w:p w14:paraId="639E40DC" w14:textId="77777777" w:rsidR="00146ACA" w:rsidRDefault="00146ACA" w:rsidP="00944105">
      <w:pPr>
        <w:tabs>
          <w:tab w:val="left" w:pos="-90"/>
        </w:tabs>
        <w:spacing w:after="0"/>
        <w:ind w:firstLine="720"/>
        <w:jc w:val="both"/>
        <w:rPr>
          <w:lang w:val="en-US"/>
        </w:rPr>
      </w:pPr>
    </w:p>
    <w:p w14:paraId="3940A617" w14:textId="3F418565" w:rsidR="00015647" w:rsidRPr="00015647" w:rsidRDefault="00015647" w:rsidP="00944105">
      <w:pPr>
        <w:tabs>
          <w:tab w:val="left" w:pos="-90"/>
        </w:tabs>
        <w:spacing w:after="0"/>
        <w:ind w:firstLine="720"/>
        <w:jc w:val="both"/>
        <w:rPr>
          <w:b/>
          <w:lang w:val="ro-RO"/>
        </w:rPr>
      </w:pPr>
      <w:r w:rsidRPr="00015647">
        <w:rPr>
          <w:b/>
          <w:lang w:val="ro-RO"/>
        </w:rPr>
        <w:t xml:space="preserve">Articolul 39. </w:t>
      </w:r>
      <w:r w:rsidR="005B5DB4">
        <w:rPr>
          <w:b/>
          <w:lang w:val="ro-RO"/>
        </w:rPr>
        <w:t>Criterii de calificare</w:t>
      </w:r>
    </w:p>
    <w:p w14:paraId="1394DC69" w14:textId="15D745FF" w:rsidR="00F90980" w:rsidRPr="00F90980" w:rsidRDefault="00637CDE" w:rsidP="00152FB4">
      <w:pPr>
        <w:pStyle w:val="Listparagraf"/>
        <w:numPr>
          <w:ilvl w:val="1"/>
          <w:numId w:val="74"/>
        </w:numPr>
        <w:tabs>
          <w:tab w:val="left" w:pos="-90"/>
          <w:tab w:val="left" w:pos="1260"/>
        </w:tabs>
        <w:spacing w:after="0"/>
        <w:ind w:left="0" w:firstLine="720"/>
        <w:jc w:val="both"/>
        <w:rPr>
          <w:lang w:val="en-US"/>
        </w:rPr>
      </w:pPr>
      <w:r w:rsidRPr="00F90980">
        <w:rPr>
          <w:lang w:val="ro-RO"/>
        </w:rPr>
        <w:lastRenderedPageBreak/>
        <w:t>Autoritatea/</w:t>
      </w:r>
      <w:r w:rsidR="000F5622" w:rsidRPr="00F90980">
        <w:rPr>
          <w:lang w:val="ro-RO"/>
        </w:rPr>
        <w:t>e</w:t>
      </w:r>
      <w:r w:rsidR="00015647" w:rsidRPr="00F90980">
        <w:rPr>
          <w:lang w:val="ro-RO"/>
        </w:rPr>
        <w:t xml:space="preserve">ntitatea contractantă are obligaţia de a exclude din procedura de atribuire a contractului de achiziţii </w:t>
      </w:r>
      <w:r w:rsidRPr="00F90980">
        <w:rPr>
          <w:lang w:val="ro-RO"/>
        </w:rPr>
        <w:t xml:space="preserve">în </w:t>
      </w:r>
      <w:r w:rsidR="006D2EC8" w:rsidRPr="00F90980">
        <w:rPr>
          <w:lang w:val="ro-RO"/>
        </w:rPr>
        <w:t xml:space="preserve">domeniile </w:t>
      </w:r>
      <w:r w:rsidRPr="00F90980">
        <w:rPr>
          <w:lang w:val="ro-RO"/>
        </w:rPr>
        <w:t xml:space="preserve">apărării și securității </w:t>
      </w:r>
      <w:r w:rsidR="006D2EC8" w:rsidRPr="00F90980">
        <w:rPr>
          <w:lang w:val="ro-RO"/>
        </w:rPr>
        <w:t xml:space="preserve">naționale </w:t>
      </w:r>
      <w:r w:rsidR="00015647" w:rsidRPr="00F90980">
        <w:rPr>
          <w:lang w:val="ro-RO"/>
        </w:rPr>
        <w:t xml:space="preserve">orice candidat </w:t>
      </w:r>
      <w:r w:rsidR="00F90980" w:rsidRPr="00F90980">
        <w:rPr>
          <w:lang w:val="ro-RO"/>
        </w:rPr>
        <w:t xml:space="preserve">sau ofertant </w:t>
      </w:r>
      <w:r w:rsidR="00015647" w:rsidRPr="00F90980">
        <w:rPr>
          <w:lang w:val="ro-RO"/>
        </w:rPr>
        <w:t xml:space="preserve">despre care </w:t>
      </w:r>
      <w:r w:rsidR="005B51AA" w:rsidRPr="00F90980">
        <w:rPr>
          <w:lang w:val="ro-RO"/>
        </w:rPr>
        <w:t>știe</w:t>
      </w:r>
      <w:r w:rsidR="00015647" w:rsidRPr="00F90980">
        <w:rPr>
          <w:lang w:val="ro-RO"/>
        </w:rPr>
        <w:t xml:space="preserve"> că a fost condamnat, </w:t>
      </w:r>
      <w:r w:rsidR="0053250B" w:rsidRPr="00F90980">
        <w:rPr>
          <w:lang w:val="en-US"/>
        </w:rPr>
        <w:t>printr-o</w:t>
      </w:r>
      <w:r w:rsidR="00015647" w:rsidRPr="00F90980">
        <w:rPr>
          <w:lang w:val="ro-RO"/>
        </w:rPr>
        <w:t xml:space="preserve"> hotăr</w:t>
      </w:r>
      <w:r w:rsidR="0053250B" w:rsidRPr="00F90980">
        <w:rPr>
          <w:lang w:val="ro-RO"/>
        </w:rPr>
        <w:t>â</w:t>
      </w:r>
      <w:r w:rsidR="00015647" w:rsidRPr="00F90980">
        <w:rPr>
          <w:lang w:val="ro-RO"/>
        </w:rPr>
        <w:t>re definitivă a unei instanţe judecătoreşti pentru participare la activităţi</w:t>
      </w:r>
      <w:r w:rsidR="005B51AA" w:rsidRPr="00F90980">
        <w:rPr>
          <w:lang w:val="ro-RO"/>
        </w:rPr>
        <w:t>le</w:t>
      </w:r>
      <w:r w:rsidR="00015647" w:rsidRPr="00F90980">
        <w:rPr>
          <w:lang w:val="ro-RO"/>
        </w:rPr>
        <w:t xml:space="preserve"> unei organizaţii sau grupări criminale, </w:t>
      </w:r>
      <w:r w:rsidR="005B51AA" w:rsidRPr="00F90980">
        <w:rPr>
          <w:lang w:val="ro-RO"/>
        </w:rPr>
        <w:t xml:space="preserve">pentru </w:t>
      </w:r>
      <w:r w:rsidR="00015647" w:rsidRPr="00F90980">
        <w:rPr>
          <w:lang w:val="ro-RO"/>
        </w:rPr>
        <w:t xml:space="preserve">corupţie, </w:t>
      </w:r>
      <w:r w:rsidR="005B51AA" w:rsidRPr="00F90980">
        <w:rPr>
          <w:lang w:val="ro-RO"/>
        </w:rPr>
        <w:t xml:space="preserve">pentru </w:t>
      </w:r>
      <w:r w:rsidR="00015647" w:rsidRPr="00F90980">
        <w:rPr>
          <w:lang w:val="ro-RO"/>
        </w:rPr>
        <w:t>fraudă</w:t>
      </w:r>
      <w:r w:rsidR="005B51AA" w:rsidRPr="00F90980">
        <w:rPr>
          <w:lang w:val="ro-RO"/>
        </w:rPr>
        <w:t xml:space="preserve"> și/sau</w:t>
      </w:r>
      <w:r w:rsidR="00015647" w:rsidRPr="00F90980">
        <w:rPr>
          <w:lang w:val="ro-RO"/>
        </w:rPr>
        <w:t xml:space="preserve"> spălare de bani, </w:t>
      </w:r>
      <w:r w:rsidR="005B51AA" w:rsidRPr="00F90980">
        <w:rPr>
          <w:lang w:val="ro-RO"/>
        </w:rPr>
        <w:t xml:space="preserve">pentru </w:t>
      </w:r>
      <w:r w:rsidR="00015647" w:rsidRPr="00F90980">
        <w:rPr>
          <w:lang w:val="ro-RO"/>
        </w:rPr>
        <w:t xml:space="preserve">infracţiuni de terorism sau infracţiuni legate de activităţi teroriste, </w:t>
      </w:r>
      <w:r w:rsidR="005B51AA" w:rsidRPr="00F90980">
        <w:rPr>
          <w:lang w:val="ro-RO"/>
        </w:rPr>
        <w:t xml:space="preserve">pentru </w:t>
      </w:r>
      <w:r w:rsidR="00015647" w:rsidRPr="00F90980">
        <w:rPr>
          <w:lang w:val="ro-RO"/>
        </w:rPr>
        <w:t>finanţarea terorismului.</w:t>
      </w:r>
      <w:r w:rsidR="0053250B" w:rsidRPr="00F90980">
        <w:rPr>
          <w:rFonts w:ascii="Segoe UI" w:hAnsi="Segoe UI" w:cs="Segoe UI"/>
          <w:color w:val="374151"/>
          <w:lang w:val="en-US"/>
        </w:rPr>
        <w:t xml:space="preserve"> </w:t>
      </w:r>
    </w:p>
    <w:p w14:paraId="4641E0C2" w14:textId="2E00048B" w:rsidR="00F90980" w:rsidRPr="00F90980" w:rsidRDefault="00015647" w:rsidP="00152FB4">
      <w:pPr>
        <w:pStyle w:val="Listparagraf"/>
        <w:numPr>
          <w:ilvl w:val="1"/>
          <w:numId w:val="74"/>
        </w:numPr>
        <w:tabs>
          <w:tab w:val="left" w:pos="-90"/>
          <w:tab w:val="left" w:pos="1260"/>
        </w:tabs>
        <w:spacing w:after="0"/>
        <w:ind w:left="0" w:firstLine="720"/>
        <w:jc w:val="both"/>
        <w:rPr>
          <w:lang w:val="en-US"/>
        </w:rPr>
      </w:pPr>
      <w:r w:rsidRPr="00F90980">
        <w:rPr>
          <w:lang w:val="ro-RO"/>
        </w:rPr>
        <w:t xml:space="preserve">Obligaţia de excludere a </w:t>
      </w:r>
      <w:r w:rsidR="00F90980" w:rsidRPr="00F90980">
        <w:rPr>
          <w:lang w:val="ro-RO"/>
        </w:rPr>
        <w:t>candida</w:t>
      </w:r>
      <w:r w:rsidR="00F90980">
        <w:rPr>
          <w:lang w:val="ro-RO"/>
        </w:rPr>
        <w:t>tului</w:t>
      </w:r>
      <w:r w:rsidR="00F90980" w:rsidRPr="00F90980">
        <w:rPr>
          <w:lang w:val="ro-RO"/>
        </w:rPr>
        <w:t>/ofertan</w:t>
      </w:r>
      <w:r w:rsidR="00F90980">
        <w:rPr>
          <w:lang w:val="ro-RO"/>
        </w:rPr>
        <w:t>ului</w:t>
      </w:r>
      <w:r w:rsidRPr="00F90980">
        <w:rPr>
          <w:lang w:val="ro-RO"/>
        </w:rPr>
        <w:t xml:space="preserve"> </w:t>
      </w:r>
      <w:r w:rsidR="00AB5E32" w:rsidRPr="00F90980">
        <w:rPr>
          <w:lang w:val="ro-RO"/>
        </w:rPr>
        <w:t xml:space="preserve">din procedura de atribuire </w:t>
      </w:r>
      <w:r w:rsidRPr="00F90980">
        <w:rPr>
          <w:lang w:val="ro-RO"/>
        </w:rPr>
        <w:t xml:space="preserve">se aplică şi în </w:t>
      </w:r>
      <w:r w:rsidR="00AB5E32" w:rsidRPr="00F90980">
        <w:rPr>
          <w:lang w:val="en-US"/>
        </w:rPr>
        <w:t>cazul</w:t>
      </w:r>
      <w:r w:rsidR="00AB5E32" w:rsidRPr="00F90980">
        <w:rPr>
          <w:lang w:val="ro-RO"/>
        </w:rPr>
        <w:t xml:space="preserve"> </w:t>
      </w:r>
      <w:r w:rsidRPr="00F90980">
        <w:rPr>
          <w:lang w:val="ro-RO"/>
        </w:rPr>
        <w:t>în care</w:t>
      </w:r>
      <w:r w:rsidR="002627D6" w:rsidRPr="00F90980">
        <w:rPr>
          <w:lang w:val="ro-RO"/>
        </w:rPr>
        <w:t xml:space="preserve"> o</w:t>
      </w:r>
      <w:r w:rsidRPr="00F90980">
        <w:rPr>
          <w:lang w:val="ro-RO"/>
        </w:rPr>
        <w:t xml:space="preserve"> persoan</w:t>
      </w:r>
      <w:r w:rsidR="002627D6" w:rsidRPr="00F90980">
        <w:rPr>
          <w:lang w:val="ro-RO"/>
        </w:rPr>
        <w:t>ă</w:t>
      </w:r>
      <w:r w:rsidR="002627D6" w:rsidRPr="00F90980">
        <w:rPr>
          <w:lang w:val="en-US"/>
        </w:rPr>
        <w:t xml:space="preserve"> </w:t>
      </w:r>
      <w:r w:rsidR="002627D6" w:rsidRPr="00F90980">
        <w:rPr>
          <w:lang w:val="ro-RO"/>
        </w:rPr>
        <w:t>a fost</w:t>
      </w:r>
      <w:r w:rsidRPr="00F90980">
        <w:rPr>
          <w:lang w:val="ro-RO"/>
        </w:rPr>
        <w:t xml:space="preserve"> condamnată</w:t>
      </w:r>
      <w:r w:rsidR="00AB5E32" w:rsidRPr="00F90980">
        <w:rPr>
          <w:lang w:val="ro-RO"/>
        </w:rPr>
        <w:t>,</w:t>
      </w:r>
      <w:r w:rsidRPr="00F90980">
        <w:rPr>
          <w:lang w:val="ro-RO"/>
        </w:rPr>
        <w:t xml:space="preserve"> printr-o hotăr</w:t>
      </w:r>
      <w:r w:rsidR="002627D6" w:rsidRPr="00F90980">
        <w:rPr>
          <w:lang w:val="ro-RO"/>
        </w:rPr>
        <w:t>â</w:t>
      </w:r>
      <w:r w:rsidRPr="00F90980">
        <w:rPr>
          <w:lang w:val="ro-RO"/>
        </w:rPr>
        <w:t>re definitivă a instanţe</w:t>
      </w:r>
      <w:r w:rsidR="00AB5E32" w:rsidRPr="00F90980">
        <w:rPr>
          <w:lang w:val="ro-RO"/>
        </w:rPr>
        <w:t>i</w:t>
      </w:r>
      <w:r w:rsidRPr="00F90980">
        <w:rPr>
          <w:lang w:val="ro-RO"/>
        </w:rPr>
        <w:t xml:space="preserve"> </w:t>
      </w:r>
      <w:r w:rsidR="00AB5E32" w:rsidRPr="00F90980">
        <w:rPr>
          <w:lang w:val="ro-RO"/>
        </w:rPr>
        <w:t xml:space="preserve">judecătorești, </w:t>
      </w:r>
      <w:r w:rsidRPr="00F90980">
        <w:rPr>
          <w:lang w:val="ro-RO"/>
        </w:rPr>
        <w:t>pentru infracţiunile prevăzute la alin.</w:t>
      </w:r>
      <w:r w:rsidR="00AB5E32" w:rsidRPr="00F90980">
        <w:rPr>
          <w:lang w:val="ro-RO"/>
        </w:rPr>
        <w:t xml:space="preserve"> </w:t>
      </w:r>
      <w:r w:rsidRPr="00F90980">
        <w:rPr>
          <w:lang w:val="ro-RO"/>
        </w:rPr>
        <w:t>(1)</w:t>
      </w:r>
      <w:r w:rsidR="002436C9">
        <w:rPr>
          <w:lang w:val="ro-RO"/>
        </w:rPr>
        <w:t xml:space="preserve"> și</w:t>
      </w:r>
      <w:r w:rsidRPr="00F90980">
        <w:rPr>
          <w:lang w:val="ro-RO"/>
        </w:rPr>
        <w:t xml:space="preserve"> este membru al organismului de administrare, de conducere sau de control al respectivului candidat</w:t>
      </w:r>
      <w:r w:rsidR="00E32EF3">
        <w:rPr>
          <w:lang w:val="ro-RO"/>
        </w:rPr>
        <w:t>/</w:t>
      </w:r>
      <w:r w:rsidR="00E32EF3" w:rsidRPr="00F90980">
        <w:rPr>
          <w:lang w:val="ro-RO"/>
        </w:rPr>
        <w:t>ofertant</w:t>
      </w:r>
      <w:r w:rsidR="002627D6" w:rsidRPr="00F90980">
        <w:rPr>
          <w:lang w:val="ro-RO"/>
        </w:rPr>
        <w:t>,</w:t>
      </w:r>
      <w:r w:rsidRPr="00F90980">
        <w:rPr>
          <w:lang w:val="ro-RO"/>
        </w:rPr>
        <w:t xml:space="preserve"> sau </w:t>
      </w:r>
      <w:r w:rsidR="00AB5E32" w:rsidRPr="00F90980">
        <w:rPr>
          <w:lang w:val="en-US"/>
        </w:rPr>
        <w:t>are putere</w:t>
      </w:r>
      <w:r w:rsidRPr="00F90980">
        <w:rPr>
          <w:lang w:val="ro-RO"/>
        </w:rPr>
        <w:t xml:space="preserve"> de reprezentare, </w:t>
      </w:r>
      <w:r w:rsidR="00AB5E32" w:rsidRPr="00F90980">
        <w:rPr>
          <w:lang w:val="ro-RO"/>
        </w:rPr>
        <w:t xml:space="preserve">de </w:t>
      </w:r>
      <w:r w:rsidRPr="00F90980">
        <w:rPr>
          <w:lang w:val="ro-RO"/>
        </w:rPr>
        <w:t xml:space="preserve">decizie sau </w:t>
      </w:r>
      <w:r w:rsidR="00AB5E32" w:rsidRPr="00F90980">
        <w:rPr>
          <w:lang w:val="ro-RO"/>
        </w:rPr>
        <w:t xml:space="preserve">de </w:t>
      </w:r>
      <w:r w:rsidRPr="00F90980">
        <w:rPr>
          <w:lang w:val="ro-RO"/>
        </w:rPr>
        <w:t>control în cadrul</w:t>
      </w:r>
      <w:r w:rsidR="002627D6" w:rsidRPr="00F90980">
        <w:rPr>
          <w:lang w:val="ro-RO"/>
        </w:rPr>
        <w:t xml:space="preserve"> </w:t>
      </w:r>
      <w:r w:rsidR="00F90980">
        <w:rPr>
          <w:lang w:val="ro-RO"/>
        </w:rPr>
        <w:t>acestuia.</w:t>
      </w:r>
    </w:p>
    <w:p w14:paraId="2C188D4C" w14:textId="77777777" w:rsidR="00FC4F19" w:rsidRPr="00FC4F19" w:rsidRDefault="00015647" w:rsidP="00152FB4">
      <w:pPr>
        <w:pStyle w:val="Listparagraf"/>
        <w:numPr>
          <w:ilvl w:val="1"/>
          <w:numId w:val="74"/>
        </w:numPr>
        <w:tabs>
          <w:tab w:val="left" w:pos="-90"/>
          <w:tab w:val="left" w:pos="1260"/>
        </w:tabs>
        <w:spacing w:after="0"/>
        <w:ind w:left="0" w:firstLine="720"/>
        <w:jc w:val="both"/>
        <w:rPr>
          <w:lang w:val="en-US"/>
        </w:rPr>
      </w:pPr>
      <w:r w:rsidRPr="00F90980">
        <w:rPr>
          <w:lang w:val="ro-RO"/>
        </w:rPr>
        <w:t xml:space="preserve">În scopul </w:t>
      </w:r>
      <w:r w:rsidR="00AB5E32" w:rsidRPr="00F90980">
        <w:rPr>
          <w:lang w:val="ro-RO"/>
        </w:rPr>
        <w:t xml:space="preserve">aplicării </w:t>
      </w:r>
      <w:r w:rsidRPr="00F90980">
        <w:rPr>
          <w:lang w:val="ro-RO"/>
        </w:rPr>
        <w:t xml:space="preserve">alin. (1) și (2), autoritățile/entitățile contractante solicită candidaților sau ofertanților, să </w:t>
      </w:r>
      <w:r w:rsidR="00AB5E32" w:rsidRPr="00F90980">
        <w:rPr>
          <w:lang w:val="en-US"/>
        </w:rPr>
        <w:t>prezinte</w:t>
      </w:r>
      <w:r w:rsidR="00AB5E32" w:rsidRPr="00F90980">
        <w:rPr>
          <w:lang w:val="ro-RO"/>
        </w:rPr>
        <w:t xml:space="preserve"> </w:t>
      </w:r>
      <w:r w:rsidRPr="00F90980">
        <w:rPr>
          <w:lang w:val="ro-RO"/>
        </w:rPr>
        <w:t xml:space="preserve">documentele menționate la alin. (5) și </w:t>
      </w:r>
      <w:r w:rsidR="00AB5E32" w:rsidRPr="00F90980">
        <w:rPr>
          <w:lang w:val="ro-RO"/>
        </w:rPr>
        <w:t xml:space="preserve">solicita informații autorităților </w:t>
      </w:r>
      <w:r w:rsidRPr="00F90980">
        <w:rPr>
          <w:lang w:val="ro-RO"/>
        </w:rPr>
        <w:t xml:space="preserve">competente în cazul în care </w:t>
      </w:r>
      <w:r w:rsidR="00AB5E32" w:rsidRPr="00F90980">
        <w:rPr>
          <w:lang w:val="ro-RO"/>
        </w:rPr>
        <w:t>există îndoieli</w:t>
      </w:r>
      <w:r w:rsidRPr="00F90980">
        <w:rPr>
          <w:lang w:val="ro-RO"/>
        </w:rPr>
        <w:t xml:space="preserve"> </w:t>
      </w:r>
      <w:r w:rsidR="00AB5E32" w:rsidRPr="00F90980">
        <w:rPr>
          <w:lang w:val="ro-RO"/>
        </w:rPr>
        <w:t xml:space="preserve">cu privire la </w:t>
      </w:r>
      <w:r w:rsidRPr="00F90980">
        <w:rPr>
          <w:lang w:val="ro-RO"/>
        </w:rPr>
        <w:t>situația personală a candidați</w:t>
      </w:r>
      <w:r w:rsidR="000D5ED6" w:rsidRPr="00F90980">
        <w:rPr>
          <w:lang w:val="ro-RO"/>
        </w:rPr>
        <w:t>lor</w:t>
      </w:r>
      <w:r w:rsidRPr="00F90980">
        <w:rPr>
          <w:lang w:val="ro-RO"/>
        </w:rPr>
        <w:t>/ofertanți</w:t>
      </w:r>
      <w:r w:rsidR="000D5ED6" w:rsidRPr="00F90980">
        <w:rPr>
          <w:lang w:val="ro-RO"/>
        </w:rPr>
        <w:t>lor</w:t>
      </w:r>
      <w:r w:rsidRPr="00F90980">
        <w:rPr>
          <w:lang w:val="ro-RO"/>
        </w:rPr>
        <w:t>, în scopul obține</w:t>
      </w:r>
      <w:r w:rsidR="000D5ED6" w:rsidRPr="00F90980">
        <w:rPr>
          <w:lang w:val="ro-RO"/>
        </w:rPr>
        <w:t>rii</w:t>
      </w:r>
      <w:r w:rsidRPr="00F90980">
        <w:rPr>
          <w:lang w:val="ro-RO"/>
        </w:rPr>
        <w:t xml:space="preserve"> informațiil</w:t>
      </w:r>
      <w:r w:rsidR="000D5ED6" w:rsidRPr="00F90980">
        <w:rPr>
          <w:lang w:val="ro-RO"/>
        </w:rPr>
        <w:t>or</w:t>
      </w:r>
      <w:r w:rsidRPr="00F90980">
        <w:rPr>
          <w:lang w:val="ro-RO"/>
        </w:rPr>
        <w:t xml:space="preserve"> consider</w:t>
      </w:r>
      <w:r w:rsidR="000D5ED6" w:rsidRPr="00F90980">
        <w:rPr>
          <w:lang w:val="ro-RO"/>
        </w:rPr>
        <w:t>ate</w:t>
      </w:r>
      <w:r w:rsidRPr="00F90980">
        <w:rPr>
          <w:lang w:val="ro-RO"/>
        </w:rPr>
        <w:t xml:space="preserve"> necesare </w:t>
      </w:r>
      <w:r w:rsidR="000D5ED6" w:rsidRPr="00F90980">
        <w:rPr>
          <w:lang w:val="ro-RO"/>
        </w:rPr>
        <w:t xml:space="preserve">pentru a evalua </w:t>
      </w:r>
      <w:r w:rsidRPr="00F90980">
        <w:rPr>
          <w:lang w:val="ro-RO"/>
        </w:rPr>
        <w:t xml:space="preserve">eligibilitatea acestora. </w:t>
      </w:r>
      <w:r w:rsidR="00AB5E32" w:rsidRPr="00F90980">
        <w:rPr>
          <w:lang w:val="ro-RO"/>
        </w:rPr>
        <w:t xml:space="preserve">În cazul în care </w:t>
      </w:r>
      <w:r w:rsidRPr="00F90980">
        <w:rPr>
          <w:lang w:val="ro-RO"/>
        </w:rPr>
        <w:t>informațiile se referă la un candidat sau ofertant stabilit în alt stat, autoritatea/entitatea contractantă solicit</w:t>
      </w:r>
      <w:r w:rsidR="00805F3E" w:rsidRPr="00F90980">
        <w:rPr>
          <w:lang w:val="ro-RO"/>
        </w:rPr>
        <w:t>ă</w:t>
      </w:r>
      <w:r w:rsidRPr="00F90980">
        <w:rPr>
          <w:lang w:val="ro-RO"/>
        </w:rPr>
        <w:t xml:space="preserve"> cooperarea autorităților competente</w:t>
      </w:r>
      <w:r w:rsidR="000D5ED6" w:rsidRPr="00F90980">
        <w:rPr>
          <w:lang w:val="en-US"/>
        </w:rPr>
        <w:t xml:space="preserve"> ale acelui stat</w:t>
      </w:r>
      <w:r w:rsidRPr="00F90980">
        <w:rPr>
          <w:lang w:val="ro-RO"/>
        </w:rPr>
        <w:t xml:space="preserve">. </w:t>
      </w:r>
      <w:r w:rsidR="000D5ED6" w:rsidRPr="00F90980">
        <w:rPr>
          <w:lang w:val="ro-RO"/>
        </w:rPr>
        <w:t>Conform</w:t>
      </w:r>
      <w:r w:rsidRPr="00F90980">
        <w:rPr>
          <w:lang w:val="ro-RO"/>
        </w:rPr>
        <w:t xml:space="preserve"> legislați</w:t>
      </w:r>
      <w:r w:rsidR="000D5ED6" w:rsidRPr="00F90980">
        <w:rPr>
          <w:lang w:val="ro-RO"/>
        </w:rPr>
        <w:t>ei</w:t>
      </w:r>
      <w:r w:rsidRPr="00F90980">
        <w:rPr>
          <w:lang w:val="ro-RO"/>
        </w:rPr>
        <w:t xml:space="preserve"> intern</w:t>
      </w:r>
      <w:r w:rsidR="000D5ED6" w:rsidRPr="00F90980">
        <w:rPr>
          <w:lang w:val="ro-RO"/>
        </w:rPr>
        <w:t>e</w:t>
      </w:r>
      <w:r w:rsidRPr="00F90980">
        <w:rPr>
          <w:lang w:val="ro-RO"/>
        </w:rPr>
        <w:t xml:space="preserve"> a statului în care sunt stabiliți candidații sau ofertanții, solicitările </w:t>
      </w:r>
      <w:r w:rsidR="00756B79" w:rsidRPr="00F90980">
        <w:rPr>
          <w:lang w:val="ro-RO"/>
        </w:rPr>
        <w:t xml:space="preserve">se </w:t>
      </w:r>
      <w:r w:rsidR="000D5ED6" w:rsidRPr="00F90980">
        <w:rPr>
          <w:lang w:val="en-US"/>
        </w:rPr>
        <w:t xml:space="preserve">pot </w:t>
      </w:r>
      <w:r w:rsidR="00756B79" w:rsidRPr="00F90980">
        <w:rPr>
          <w:lang w:val="en-US"/>
        </w:rPr>
        <w:t xml:space="preserve">referi </w:t>
      </w:r>
      <w:r w:rsidR="000D5ED6" w:rsidRPr="00F90980">
        <w:rPr>
          <w:lang w:val="en-US"/>
        </w:rPr>
        <w:t xml:space="preserve">atât </w:t>
      </w:r>
      <w:r w:rsidR="00756B79" w:rsidRPr="00F90980">
        <w:rPr>
          <w:lang w:val="en-US"/>
        </w:rPr>
        <w:t xml:space="preserve">la </w:t>
      </w:r>
      <w:r w:rsidRPr="00F90980">
        <w:rPr>
          <w:lang w:val="ro-RO"/>
        </w:rPr>
        <w:t>persoane fizice</w:t>
      </w:r>
      <w:r w:rsidR="00637CDE" w:rsidRPr="00F90980">
        <w:rPr>
          <w:lang w:val="ro-RO"/>
        </w:rPr>
        <w:t xml:space="preserve">, </w:t>
      </w:r>
      <w:r w:rsidR="000D5ED6" w:rsidRPr="00F90980">
        <w:rPr>
          <w:lang w:val="en-US"/>
        </w:rPr>
        <w:t xml:space="preserve">cât și </w:t>
      </w:r>
      <w:r w:rsidR="00756B79" w:rsidRPr="00F90980">
        <w:rPr>
          <w:lang w:val="en-US"/>
        </w:rPr>
        <w:t xml:space="preserve">la </w:t>
      </w:r>
      <w:r w:rsidRPr="00F90980">
        <w:rPr>
          <w:lang w:val="ro-RO"/>
        </w:rPr>
        <w:t>persoane juridice, inclusiv, după caz, membrii organismului de administrare, de conducere sau de control a</w:t>
      </w:r>
      <w:r w:rsidR="000D5ED6" w:rsidRPr="00F90980">
        <w:rPr>
          <w:lang w:val="ro-RO"/>
        </w:rPr>
        <w:t>i</w:t>
      </w:r>
      <w:r w:rsidRPr="00F90980">
        <w:rPr>
          <w:lang w:val="ro-RO"/>
        </w:rPr>
        <w:t xml:space="preserve"> respectivului </w:t>
      </w:r>
      <w:r w:rsidR="00E32EF3" w:rsidRPr="00F90980">
        <w:rPr>
          <w:lang w:val="ro-RO"/>
        </w:rPr>
        <w:t>candidat</w:t>
      </w:r>
      <w:r w:rsidR="00E32EF3">
        <w:rPr>
          <w:lang w:val="ro-RO"/>
        </w:rPr>
        <w:t>/</w:t>
      </w:r>
      <w:r w:rsidR="00E32EF3" w:rsidRPr="00F90980">
        <w:rPr>
          <w:lang w:val="ro-RO"/>
        </w:rPr>
        <w:t>ofertant</w:t>
      </w:r>
      <w:r w:rsidR="000D5ED6" w:rsidRPr="00F90980">
        <w:rPr>
          <w:lang w:val="ro-RO"/>
        </w:rPr>
        <w:t>,</w:t>
      </w:r>
      <w:r w:rsidR="00637CDE" w:rsidRPr="00F90980">
        <w:rPr>
          <w:lang w:val="ro-RO"/>
        </w:rPr>
        <w:t xml:space="preserve"> </w:t>
      </w:r>
      <w:r w:rsidRPr="00F90980">
        <w:rPr>
          <w:lang w:val="ro-RO"/>
        </w:rPr>
        <w:t xml:space="preserve">sau </w:t>
      </w:r>
      <w:r w:rsidR="000D5ED6" w:rsidRPr="00F90980">
        <w:rPr>
          <w:lang w:val="ro-RO"/>
        </w:rPr>
        <w:t xml:space="preserve">persoanele </w:t>
      </w:r>
      <w:r w:rsidRPr="00F90980">
        <w:rPr>
          <w:lang w:val="ro-RO"/>
        </w:rPr>
        <w:t>care au putere de reprezentare, de decizie sau de control în ceea ce privește candidatul sau ofertantul.</w:t>
      </w:r>
    </w:p>
    <w:p w14:paraId="41F3974D" w14:textId="3338FB97" w:rsidR="0051239D" w:rsidRPr="00FC4F19" w:rsidRDefault="0051239D" w:rsidP="00152FB4">
      <w:pPr>
        <w:pStyle w:val="Listparagraf"/>
        <w:numPr>
          <w:ilvl w:val="1"/>
          <w:numId w:val="74"/>
        </w:numPr>
        <w:tabs>
          <w:tab w:val="left" w:pos="-90"/>
          <w:tab w:val="left" w:pos="1260"/>
        </w:tabs>
        <w:spacing w:after="0"/>
        <w:ind w:left="0" w:firstLine="720"/>
        <w:jc w:val="both"/>
        <w:rPr>
          <w:lang w:val="en-US"/>
        </w:rPr>
      </w:pPr>
      <w:r w:rsidRPr="00FC4F19">
        <w:rPr>
          <w:lang w:val="ro-RO"/>
        </w:rPr>
        <w:t>Autoritatea</w:t>
      </w:r>
      <w:r w:rsidR="00637CDE" w:rsidRPr="00FC4F19">
        <w:rPr>
          <w:lang w:val="ro-RO"/>
        </w:rPr>
        <w:t>/</w:t>
      </w:r>
      <w:r w:rsidR="00AF04C4" w:rsidRPr="00FC4F19">
        <w:rPr>
          <w:lang w:val="ro-RO"/>
        </w:rPr>
        <w:t>e</w:t>
      </w:r>
      <w:r w:rsidR="00637CDE" w:rsidRPr="00FC4F19">
        <w:rPr>
          <w:lang w:val="ro-RO"/>
        </w:rPr>
        <w:t>ntitatea</w:t>
      </w:r>
      <w:r w:rsidRPr="00FC4F19">
        <w:rPr>
          <w:lang w:val="ro-RO"/>
        </w:rPr>
        <w:t xml:space="preserve"> contractantă exclude din procedura de atribuire a contractului de achiziţi</w:t>
      </w:r>
      <w:r w:rsidR="00026121" w:rsidRPr="00FC4F19">
        <w:rPr>
          <w:lang w:val="ro-RO"/>
        </w:rPr>
        <w:t>e</w:t>
      </w:r>
      <w:r w:rsidRPr="00FC4F19">
        <w:rPr>
          <w:lang w:val="ro-RO"/>
        </w:rPr>
        <w:t xml:space="preserve"> orice ofertant sau candidat care se află în oricare dintre următoarele situaţii:</w:t>
      </w:r>
    </w:p>
    <w:p w14:paraId="1B24CC4F" w14:textId="55E318C1" w:rsidR="0013240D" w:rsidRPr="00E32EF3" w:rsidRDefault="0013240D" w:rsidP="00152FB4">
      <w:pPr>
        <w:pStyle w:val="Listparagraf"/>
        <w:numPr>
          <w:ilvl w:val="2"/>
          <w:numId w:val="75"/>
        </w:numPr>
        <w:tabs>
          <w:tab w:val="left" w:pos="-90"/>
          <w:tab w:val="left" w:pos="1260"/>
        </w:tabs>
        <w:spacing w:after="0"/>
        <w:ind w:left="0" w:firstLine="720"/>
        <w:jc w:val="both"/>
        <w:rPr>
          <w:lang w:val="en-US"/>
        </w:rPr>
      </w:pPr>
      <w:r w:rsidRPr="00E32EF3">
        <w:rPr>
          <w:lang w:val="en-US"/>
        </w:rPr>
        <w:t>se află în perioada de observație sau în stare de insolvabilitate, conform Legii insolvabilității nr. 149/2012, sau în proces de lichidare sau de dizolvare;</w:t>
      </w:r>
    </w:p>
    <w:p w14:paraId="08E7E806" w14:textId="4022657D" w:rsidR="0013240D" w:rsidRPr="00E32EF3" w:rsidRDefault="0013240D" w:rsidP="00152FB4">
      <w:pPr>
        <w:pStyle w:val="Listparagraf"/>
        <w:numPr>
          <w:ilvl w:val="2"/>
          <w:numId w:val="75"/>
        </w:numPr>
        <w:tabs>
          <w:tab w:val="left" w:pos="-90"/>
          <w:tab w:val="left" w:pos="1260"/>
        </w:tabs>
        <w:spacing w:after="0"/>
        <w:ind w:left="0" w:firstLine="720"/>
        <w:jc w:val="both"/>
        <w:rPr>
          <w:lang w:val="en-US"/>
        </w:rPr>
      </w:pPr>
      <w:r w:rsidRPr="00E32EF3">
        <w:rPr>
          <w:lang w:val="en-US"/>
        </w:rPr>
        <w:t>a fost condamnat, printr-o hotărâre definitivă a unei instanțe judecătorești, pentru o infracțiune care aduce atingere conduitei sale profesionale, cum ar fi încălcarea legislației aplicabile privind exportul echipamentelor de apărare și/sau securitate;</w:t>
      </w:r>
    </w:p>
    <w:p w14:paraId="7C3C7A33" w14:textId="4188A913" w:rsidR="00240450" w:rsidRPr="00E32EF3" w:rsidRDefault="0013240D" w:rsidP="00152FB4">
      <w:pPr>
        <w:pStyle w:val="Listparagraf"/>
        <w:numPr>
          <w:ilvl w:val="2"/>
          <w:numId w:val="75"/>
        </w:numPr>
        <w:tabs>
          <w:tab w:val="left" w:pos="-90"/>
          <w:tab w:val="left" w:pos="1260"/>
        </w:tabs>
        <w:spacing w:after="0"/>
        <w:ind w:left="0" w:firstLine="720"/>
        <w:jc w:val="both"/>
        <w:rPr>
          <w:lang w:val="en-US"/>
        </w:rPr>
      </w:pPr>
      <w:r w:rsidRPr="00E32EF3">
        <w:rPr>
          <w:lang w:val="en-US"/>
        </w:rPr>
        <w:t xml:space="preserve">a comis o abatere profesională gravă, </w:t>
      </w:r>
      <w:r w:rsidR="00240450" w:rsidRPr="00E32EF3">
        <w:rPr>
          <w:lang w:val="en-US"/>
        </w:rPr>
        <w:t>pe</w:t>
      </w:r>
      <w:r w:rsidRPr="00E32EF3">
        <w:rPr>
          <w:lang w:val="en-US"/>
        </w:rPr>
        <w:t xml:space="preserve"> care autoritatea</w:t>
      </w:r>
      <w:r w:rsidR="00151552" w:rsidRPr="00E32EF3">
        <w:rPr>
          <w:lang w:val="en-US"/>
        </w:rPr>
        <w:t>/entitatea</w:t>
      </w:r>
      <w:r w:rsidRPr="00E32EF3">
        <w:rPr>
          <w:lang w:val="en-US"/>
        </w:rPr>
        <w:t xml:space="preserve"> contractantă </w:t>
      </w:r>
      <w:r w:rsidR="00240450" w:rsidRPr="00E32EF3">
        <w:rPr>
          <w:lang w:val="en-US"/>
        </w:rPr>
        <w:t xml:space="preserve">o poate demonstra </w:t>
      </w:r>
      <w:r w:rsidRPr="00E32EF3">
        <w:rPr>
          <w:lang w:val="en-US"/>
        </w:rPr>
        <w:t>prin orice probe perti</w:t>
      </w:r>
      <w:r w:rsidR="00240450" w:rsidRPr="00E32EF3">
        <w:rPr>
          <w:lang w:val="en-US"/>
        </w:rPr>
        <w:t xml:space="preserve">nente și concludente, </w:t>
      </w:r>
      <w:r w:rsidRPr="00E32EF3">
        <w:rPr>
          <w:lang w:val="en-US"/>
        </w:rPr>
        <w:t xml:space="preserve">inclusiv prin încălcarea obligațiilor privind securitatea informațiilor sau </w:t>
      </w:r>
      <w:r w:rsidRPr="00204033">
        <w:rPr>
          <w:lang w:val="en-US"/>
        </w:rPr>
        <w:t>securitatea aprovizionării</w:t>
      </w:r>
      <w:r w:rsidRPr="00E32EF3">
        <w:rPr>
          <w:lang w:val="en-US"/>
        </w:rPr>
        <w:t xml:space="preserve"> în cadrul executării unui contract anterior;</w:t>
      </w:r>
    </w:p>
    <w:p w14:paraId="60B5B5F7" w14:textId="08B95D93" w:rsidR="0013240D" w:rsidRPr="00E32EF3" w:rsidRDefault="003A5A16" w:rsidP="00152FB4">
      <w:pPr>
        <w:pStyle w:val="Listparagraf"/>
        <w:numPr>
          <w:ilvl w:val="2"/>
          <w:numId w:val="75"/>
        </w:numPr>
        <w:tabs>
          <w:tab w:val="left" w:pos="-90"/>
          <w:tab w:val="left" w:pos="1260"/>
        </w:tabs>
        <w:spacing w:after="0"/>
        <w:ind w:left="0" w:firstLine="720"/>
        <w:jc w:val="both"/>
        <w:rPr>
          <w:lang w:val="en-US"/>
        </w:rPr>
      </w:pPr>
      <w:r w:rsidRPr="00E32EF3">
        <w:rPr>
          <w:lang w:val="en-US"/>
        </w:rPr>
        <w:t>s-a constatat, prin orice probe pertinente și concludente, inclusiv a surselor de date protejate, că nu prezintă nivelul de fiabilitate necesar pentru eliminarea riscurilor la adresa securității statului;</w:t>
      </w:r>
    </w:p>
    <w:p w14:paraId="0166CCF2" w14:textId="63F419CD" w:rsidR="00E43FCC" w:rsidRPr="00E32EF3" w:rsidRDefault="00E43FCC" w:rsidP="00152FB4">
      <w:pPr>
        <w:pStyle w:val="Listparagraf"/>
        <w:numPr>
          <w:ilvl w:val="2"/>
          <w:numId w:val="75"/>
        </w:numPr>
        <w:tabs>
          <w:tab w:val="left" w:pos="-90"/>
          <w:tab w:val="left" w:pos="1260"/>
        </w:tabs>
        <w:spacing w:after="0"/>
        <w:ind w:left="0" w:firstLine="720"/>
        <w:jc w:val="both"/>
        <w:rPr>
          <w:bCs/>
          <w:lang w:val="en-US" w:eastAsia="en-GB"/>
        </w:rPr>
      </w:pPr>
      <w:r w:rsidRPr="00E32EF3">
        <w:rPr>
          <w:bCs/>
          <w:lang w:val="en-US" w:eastAsia="en-GB"/>
        </w:rPr>
        <w:lastRenderedPageBreak/>
        <w:t xml:space="preserve">înregistrează obligații fiscale restante față de bugetul public </w:t>
      </w:r>
      <w:r w:rsidR="00637080" w:rsidRPr="00E32EF3">
        <w:rPr>
          <w:bCs/>
          <w:lang w:val="en-US" w:eastAsia="en-GB"/>
        </w:rPr>
        <w:t>national, în conformitate cu prevederile legale ale Republicii Moldova sau ale țării în care acesta este stabilit;</w:t>
      </w:r>
    </w:p>
    <w:p w14:paraId="606FA22D" w14:textId="1CF570CC" w:rsidR="001C1D33" w:rsidRPr="00E32EF3" w:rsidRDefault="001C1D33" w:rsidP="00152FB4">
      <w:pPr>
        <w:pStyle w:val="Listparagraf"/>
        <w:numPr>
          <w:ilvl w:val="2"/>
          <w:numId w:val="75"/>
        </w:numPr>
        <w:tabs>
          <w:tab w:val="left" w:pos="-90"/>
          <w:tab w:val="left" w:pos="1260"/>
        </w:tabs>
        <w:spacing w:after="0"/>
        <w:ind w:left="0" w:firstLine="720"/>
        <w:jc w:val="both"/>
        <w:rPr>
          <w:bCs/>
          <w:lang w:val="en-US" w:eastAsia="en-GB"/>
        </w:rPr>
      </w:pPr>
      <w:r w:rsidRPr="00E32EF3">
        <w:rPr>
          <w:bCs/>
          <w:lang w:val="en-US" w:eastAsia="en-GB"/>
        </w:rPr>
        <w:t>a făcut declarații false la furnizarea informațiilor necesare pentru verificarea absenței motivelor de excludere sau a îndeplinirii criteriilor de selecție sau nu a furnizat aceste informații.</w:t>
      </w:r>
    </w:p>
    <w:p w14:paraId="52AB6CD0" w14:textId="77777777" w:rsidR="00833C95" w:rsidRDefault="00BB6034" w:rsidP="00833C95">
      <w:pPr>
        <w:pStyle w:val="Listparagraf"/>
        <w:numPr>
          <w:ilvl w:val="1"/>
          <w:numId w:val="74"/>
        </w:numPr>
        <w:tabs>
          <w:tab w:val="left" w:pos="-90"/>
          <w:tab w:val="left" w:pos="1260"/>
        </w:tabs>
        <w:spacing w:after="0"/>
        <w:ind w:left="0" w:firstLine="720"/>
        <w:jc w:val="both"/>
        <w:rPr>
          <w:lang w:val="ro-RO"/>
        </w:rPr>
      </w:pPr>
      <w:r w:rsidRPr="00C43C0D">
        <w:rPr>
          <w:vanish/>
          <w:lang w:val="en-US"/>
        </w:rPr>
        <w:t>Начало формы</w:t>
      </w:r>
      <w:r w:rsidR="0051239D" w:rsidRPr="00C43C0D">
        <w:rPr>
          <w:lang w:val="ro-RO"/>
        </w:rPr>
        <w:t>Autoritatea</w:t>
      </w:r>
      <w:r w:rsidR="00331BB8" w:rsidRPr="00C43C0D">
        <w:rPr>
          <w:lang w:val="ro-RO"/>
        </w:rPr>
        <w:t>/</w:t>
      </w:r>
      <w:r w:rsidR="000F5622" w:rsidRPr="00C43C0D">
        <w:rPr>
          <w:lang w:val="ro-RO"/>
        </w:rPr>
        <w:t>e</w:t>
      </w:r>
      <w:r w:rsidR="00331BB8" w:rsidRPr="00C43C0D">
        <w:rPr>
          <w:lang w:val="ro-RO"/>
        </w:rPr>
        <w:t>ntitatea</w:t>
      </w:r>
      <w:r w:rsidR="0051239D" w:rsidRPr="00C43C0D">
        <w:rPr>
          <w:lang w:val="ro-RO"/>
        </w:rPr>
        <w:t xml:space="preserve"> contractantă are obligaţia de a accepta ca fiind suficient şi relevant pentru demonstrarea faptului că ofertantul/candidatul nu se </w:t>
      </w:r>
      <w:r w:rsidR="00FA2BB9" w:rsidRPr="00C43C0D">
        <w:rPr>
          <w:lang w:val="ro-RO"/>
        </w:rPr>
        <w:t xml:space="preserve">află </w:t>
      </w:r>
      <w:r w:rsidR="0051239D" w:rsidRPr="00C43C0D">
        <w:rPr>
          <w:lang w:val="ro-RO"/>
        </w:rPr>
        <w:t xml:space="preserve">în </w:t>
      </w:r>
      <w:r w:rsidR="00FA2BB9" w:rsidRPr="00C43C0D">
        <w:rPr>
          <w:lang w:val="ro-RO"/>
        </w:rPr>
        <w:t>nici</w:t>
      </w:r>
      <w:r w:rsidR="0051239D" w:rsidRPr="00C43C0D">
        <w:rPr>
          <w:lang w:val="ro-RO"/>
        </w:rPr>
        <w:t xml:space="preserve">una dintre situaţiile prevăzute la alin. (1) şi (4) </w:t>
      </w:r>
      <w:r w:rsidR="009E401E" w:rsidRPr="00C43C0D">
        <w:rPr>
          <w:lang w:val="ro-RO"/>
        </w:rPr>
        <w:t>lit</w:t>
      </w:r>
      <w:r w:rsidR="00FA2BB9" w:rsidRPr="00C43C0D">
        <w:rPr>
          <w:lang w:val="ro-RO"/>
        </w:rPr>
        <w:t xml:space="preserve">. </w:t>
      </w:r>
      <w:r w:rsidR="009E401E" w:rsidRPr="00C43C0D">
        <w:rPr>
          <w:lang w:val="ro-RO"/>
        </w:rPr>
        <w:t>a</w:t>
      </w:r>
      <w:r w:rsidR="00FA2BB9" w:rsidRPr="00C43C0D">
        <w:rPr>
          <w:lang w:val="ro-RO"/>
        </w:rPr>
        <w:t xml:space="preserve">), </w:t>
      </w:r>
      <w:r w:rsidR="009E401E" w:rsidRPr="00C43C0D">
        <w:rPr>
          <w:lang w:val="ro-RO"/>
        </w:rPr>
        <w:t>b</w:t>
      </w:r>
      <w:r w:rsidR="00FA2BB9" w:rsidRPr="00C43C0D">
        <w:rPr>
          <w:lang w:val="ro-RO"/>
        </w:rPr>
        <w:t xml:space="preserve">) și </w:t>
      </w:r>
      <w:r w:rsidR="009E401E" w:rsidRPr="00C43C0D">
        <w:rPr>
          <w:lang w:val="ro-RO"/>
        </w:rPr>
        <w:t>e</w:t>
      </w:r>
      <w:r w:rsidR="00FA2BB9" w:rsidRPr="00C43C0D">
        <w:rPr>
          <w:lang w:val="ro-RO"/>
        </w:rPr>
        <w:t xml:space="preserve">) </w:t>
      </w:r>
      <w:r w:rsidR="0051239D" w:rsidRPr="00C43C0D">
        <w:rPr>
          <w:lang w:val="ro-RO"/>
        </w:rPr>
        <w:t xml:space="preserve">orice document considerat </w:t>
      </w:r>
      <w:r w:rsidR="003B19AE" w:rsidRPr="00C43C0D">
        <w:rPr>
          <w:lang w:val="ro-RO"/>
        </w:rPr>
        <w:t xml:space="preserve">justificativ </w:t>
      </w:r>
      <w:r w:rsidR="0051239D" w:rsidRPr="00C43C0D">
        <w:rPr>
          <w:lang w:val="ro-RO"/>
        </w:rPr>
        <w:t>din acest punct de vedere în ţara de origine sau în ţara în care candidatul</w:t>
      </w:r>
      <w:r w:rsidR="00FC4F19" w:rsidRPr="00C43C0D">
        <w:rPr>
          <w:lang w:val="ro-RO"/>
        </w:rPr>
        <w:t xml:space="preserve">/ofertantul </w:t>
      </w:r>
      <w:r w:rsidR="0051239D" w:rsidRPr="00C43C0D">
        <w:rPr>
          <w:lang w:val="ro-RO"/>
        </w:rPr>
        <w:t>este stabilit, cum ar fi certificate, cazier judiciar sau alte documente echivalente emise de autorităţi competente din alt stat.</w:t>
      </w:r>
    </w:p>
    <w:p w14:paraId="235314F8" w14:textId="77777777" w:rsidR="00833C95" w:rsidRDefault="0051239D" w:rsidP="00833C95">
      <w:pPr>
        <w:pStyle w:val="Listparagraf"/>
        <w:numPr>
          <w:ilvl w:val="1"/>
          <w:numId w:val="74"/>
        </w:numPr>
        <w:tabs>
          <w:tab w:val="left" w:pos="-90"/>
          <w:tab w:val="left" w:pos="1260"/>
        </w:tabs>
        <w:spacing w:after="0"/>
        <w:ind w:left="0" w:firstLine="720"/>
        <w:jc w:val="both"/>
        <w:rPr>
          <w:lang w:val="ro-RO"/>
        </w:rPr>
      </w:pPr>
      <w:r w:rsidRPr="00833C95">
        <w:rPr>
          <w:lang w:val="ro-RO"/>
        </w:rPr>
        <w:t xml:space="preserve">În cazul în care în ţara de origine sau în ţara în care este stabilit </w:t>
      </w:r>
      <w:r w:rsidR="00FC4F19" w:rsidRPr="00833C95">
        <w:rPr>
          <w:lang w:val="ro-RO"/>
        </w:rPr>
        <w:t>candidatul/ofertantul</w:t>
      </w:r>
      <w:r w:rsidRPr="00833C95">
        <w:rPr>
          <w:lang w:val="ro-RO"/>
        </w:rPr>
        <w:t xml:space="preserve"> nu se emit documente </w:t>
      </w:r>
      <w:r w:rsidR="003C789F" w:rsidRPr="00833C95">
        <w:rPr>
          <w:lang w:val="ro-RO"/>
        </w:rPr>
        <w:t>sau certificate ori acestea</w:t>
      </w:r>
      <w:r w:rsidRPr="00833C95">
        <w:rPr>
          <w:lang w:val="ro-RO"/>
        </w:rPr>
        <w:t xml:space="preserve"> nu </w:t>
      </w:r>
      <w:r w:rsidR="00183514" w:rsidRPr="00833C95">
        <w:rPr>
          <w:lang w:val="ro-RO"/>
        </w:rPr>
        <w:t xml:space="preserve">acoperă </w:t>
      </w:r>
      <w:r w:rsidRPr="00833C95">
        <w:rPr>
          <w:lang w:val="ro-RO"/>
        </w:rPr>
        <w:t>toate situaţiile prevăzute la alin. (1) și (4)</w:t>
      </w:r>
      <w:r w:rsidR="003C789F" w:rsidRPr="00833C95">
        <w:rPr>
          <w:lang w:val="ro-RO"/>
        </w:rPr>
        <w:t xml:space="preserve"> </w:t>
      </w:r>
      <w:r w:rsidR="00100791" w:rsidRPr="00833C95">
        <w:rPr>
          <w:lang w:val="ro-RO"/>
        </w:rPr>
        <w:t>lit.</w:t>
      </w:r>
      <w:r w:rsidR="003C789F" w:rsidRPr="00833C95">
        <w:rPr>
          <w:lang w:val="ro-RO"/>
        </w:rPr>
        <w:t xml:space="preserve"> </w:t>
      </w:r>
      <w:r w:rsidR="00100791" w:rsidRPr="00833C95">
        <w:rPr>
          <w:lang w:val="ro-RO"/>
        </w:rPr>
        <w:t>a</w:t>
      </w:r>
      <w:r w:rsidR="003C789F" w:rsidRPr="00833C95">
        <w:rPr>
          <w:lang w:val="ro-RO"/>
        </w:rPr>
        <w:t xml:space="preserve">) și </w:t>
      </w:r>
      <w:r w:rsidR="00100791" w:rsidRPr="00833C95">
        <w:rPr>
          <w:lang w:val="ro-RO"/>
        </w:rPr>
        <w:t>b</w:t>
      </w:r>
      <w:r w:rsidR="003C789F" w:rsidRPr="00833C95">
        <w:rPr>
          <w:lang w:val="ro-RO"/>
        </w:rPr>
        <w:t>)</w:t>
      </w:r>
      <w:r w:rsidRPr="00833C95">
        <w:rPr>
          <w:lang w:val="ro-RO"/>
        </w:rPr>
        <w:t>, autoritatea/entitatea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ori judiciare sau a unei asociaţii profesionale care are competenţe în acest sens.</w:t>
      </w:r>
    </w:p>
    <w:p w14:paraId="31CD515C" w14:textId="095880D5" w:rsidR="00985E9A" w:rsidRPr="00833C95" w:rsidRDefault="00985E9A" w:rsidP="00833C95">
      <w:pPr>
        <w:pStyle w:val="Listparagraf"/>
        <w:numPr>
          <w:ilvl w:val="1"/>
          <w:numId w:val="74"/>
        </w:numPr>
        <w:tabs>
          <w:tab w:val="left" w:pos="-90"/>
          <w:tab w:val="left" w:pos="1260"/>
        </w:tabs>
        <w:spacing w:after="0"/>
        <w:ind w:left="0" w:firstLine="720"/>
        <w:jc w:val="both"/>
        <w:rPr>
          <w:lang w:val="ro-RO"/>
        </w:rPr>
      </w:pPr>
      <w:r w:rsidRPr="00833C95">
        <w:rPr>
          <w:lang w:val="ro-RO"/>
        </w:rPr>
        <w:t>Autoritatea/entitatea contractantă indică în documentația de atribuire adresa fizică și site-ul web oficial unde operatorii economici pot obține documentele justificative, menționate la alin. (5) și (6).</w:t>
      </w:r>
    </w:p>
    <w:p w14:paraId="241D8F75" w14:textId="6D3A8D9F" w:rsidR="00985E9A" w:rsidRPr="00C43C0D" w:rsidRDefault="00985E9A" w:rsidP="00985E9A">
      <w:pPr>
        <w:pStyle w:val="Listparagraf"/>
        <w:numPr>
          <w:ilvl w:val="1"/>
          <w:numId w:val="74"/>
        </w:numPr>
        <w:tabs>
          <w:tab w:val="left" w:pos="-90"/>
          <w:tab w:val="left" w:pos="1260"/>
        </w:tabs>
        <w:spacing w:after="0"/>
        <w:ind w:left="0" w:firstLine="720"/>
        <w:jc w:val="both"/>
        <w:rPr>
          <w:lang w:val="ro-RO"/>
        </w:rPr>
      </w:pPr>
      <w:r w:rsidRPr="00985E9A">
        <w:rPr>
          <w:lang w:val="ro-RO"/>
        </w:rPr>
        <w:t>Agenția Achiziții Publice pune la dispoziția statelor membre ale Uniunii Europene, la cerere, informațiile privind autoritățile competente din Republica Moldova pentru emiterea documentelor justificative, menționate la alin. (5) și (6), respectând normele privind protecția datelor cu caracter personal.</w:t>
      </w:r>
    </w:p>
    <w:p w14:paraId="2FEA5BFC" w14:textId="77777777" w:rsidR="00331BB8" w:rsidRPr="006C3AEB" w:rsidRDefault="00331BB8" w:rsidP="00944105">
      <w:pPr>
        <w:tabs>
          <w:tab w:val="left" w:pos="-90"/>
        </w:tabs>
        <w:spacing w:after="0"/>
        <w:ind w:firstLine="720"/>
        <w:jc w:val="both"/>
        <w:rPr>
          <w:lang w:val="en-US"/>
        </w:rPr>
      </w:pPr>
    </w:p>
    <w:p w14:paraId="4CD7A1D2" w14:textId="77777777" w:rsidR="00EE5AB5" w:rsidRPr="00EE5AB5" w:rsidRDefault="00EE5AB5" w:rsidP="00944105">
      <w:pPr>
        <w:tabs>
          <w:tab w:val="left" w:pos="-90"/>
        </w:tabs>
        <w:spacing w:after="0"/>
        <w:ind w:firstLine="720"/>
        <w:jc w:val="both"/>
        <w:rPr>
          <w:b/>
          <w:lang w:val="ro-RO"/>
        </w:rPr>
      </w:pPr>
      <w:r w:rsidRPr="00EE5AB5">
        <w:rPr>
          <w:b/>
          <w:lang w:val="ro-RO"/>
        </w:rPr>
        <w:t>Articolul 40. Capacitatea de exercitare a activității profesionale</w:t>
      </w:r>
    </w:p>
    <w:p w14:paraId="0767D5E0" w14:textId="7B50467D" w:rsidR="006151C1" w:rsidRDefault="00331BB8" w:rsidP="00944105">
      <w:pPr>
        <w:tabs>
          <w:tab w:val="left" w:pos="-90"/>
        </w:tabs>
        <w:spacing w:after="0"/>
        <w:ind w:firstLine="720"/>
        <w:jc w:val="both"/>
        <w:rPr>
          <w:rFonts w:ascii="Segoe UI" w:hAnsi="Segoe UI" w:cs="Segoe UI"/>
          <w:color w:val="374151"/>
          <w:lang w:val="en-US"/>
        </w:rPr>
      </w:pPr>
      <w:r>
        <w:rPr>
          <w:lang w:val="ro-RO"/>
        </w:rPr>
        <w:t>Autoritatea/</w:t>
      </w:r>
      <w:r w:rsidR="000F5622">
        <w:rPr>
          <w:lang w:val="ro-RO"/>
        </w:rPr>
        <w:t>e</w:t>
      </w:r>
      <w:r w:rsidR="00EE5AB5" w:rsidRPr="00EE5AB5">
        <w:rPr>
          <w:lang w:val="ro-RO"/>
        </w:rPr>
        <w:t xml:space="preserve">ntitatea contractantă are dreptul de a solicita oricărui operator economic să </w:t>
      </w:r>
      <w:r w:rsidR="003B19AE">
        <w:rPr>
          <w:lang w:val="en-US"/>
        </w:rPr>
        <w:t>prezinte</w:t>
      </w:r>
      <w:r w:rsidR="003B19AE" w:rsidRPr="00EE5AB5">
        <w:rPr>
          <w:lang w:val="ro-RO"/>
        </w:rPr>
        <w:t xml:space="preserve"> </w:t>
      </w:r>
      <w:r w:rsidR="00EE5AB5" w:rsidRPr="00EE5AB5">
        <w:rPr>
          <w:lang w:val="ro-RO"/>
        </w:rPr>
        <w:t xml:space="preserve">documente </w:t>
      </w:r>
      <w:r w:rsidR="003B19AE" w:rsidRPr="003B19AE">
        <w:rPr>
          <w:lang w:val="ro-RO"/>
        </w:rPr>
        <w:t>relevante care să demonstreze</w:t>
      </w:r>
      <w:r w:rsidR="00C43C0D">
        <w:rPr>
          <w:lang w:val="ro-RO"/>
        </w:rPr>
        <w:t xml:space="preserve"> </w:t>
      </w:r>
      <w:r w:rsidR="00EE5AB5" w:rsidRPr="00EE5AB5">
        <w:rPr>
          <w:lang w:val="ro-RO"/>
        </w:rPr>
        <w:t xml:space="preserve">forma de înregistrare şi, după caz, de atestare ori </w:t>
      </w:r>
      <w:r w:rsidR="003B19AE">
        <w:rPr>
          <w:lang w:val="ro-RO"/>
        </w:rPr>
        <w:t xml:space="preserve">de </w:t>
      </w:r>
      <w:r w:rsidR="00EE5AB5" w:rsidRPr="00EE5AB5">
        <w:rPr>
          <w:lang w:val="ro-RO"/>
        </w:rPr>
        <w:t xml:space="preserve">apartenenţă din punct de vedere profesional, în conformitate cu </w:t>
      </w:r>
      <w:r w:rsidR="003B19AE" w:rsidRPr="003B19AE">
        <w:rPr>
          <w:lang w:val="ro-RO"/>
        </w:rPr>
        <w:t>cerințele legale din țara în care este stabilit operatorul economic în cauză</w:t>
      </w:r>
      <w:r w:rsidR="00EE5AB5" w:rsidRPr="00EE5AB5">
        <w:rPr>
          <w:lang w:val="ro-RO"/>
        </w:rPr>
        <w:t>.</w:t>
      </w:r>
      <w:r w:rsidR="00183514" w:rsidRPr="006C3AEB">
        <w:rPr>
          <w:rFonts w:ascii="Segoe UI" w:hAnsi="Segoe UI" w:cs="Segoe UI"/>
          <w:color w:val="374151"/>
          <w:lang w:val="en-US"/>
        </w:rPr>
        <w:t xml:space="preserve"> </w:t>
      </w:r>
    </w:p>
    <w:p w14:paraId="3584AB06" w14:textId="77777777" w:rsidR="00331BB8" w:rsidRDefault="00331BB8" w:rsidP="00944105">
      <w:pPr>
        <w:tabs>
          <w:tab w:val="left" w:pos="-90"/>
        </w:tabs>
        <w:spacing w:after="0"/>
        <w:ind w:firstLine="720"/>
        <w:jc w:val="both"/>
        <w:rPr>
          <w:lang w:val="ro-RO"/>
        </w:rPr>
      </w:pPr>
    </w:p>
    <w:p w14:paraId="3DA1C4F2" w14:textId="77777777" w:rsidR="00722BF2" w:rsidRPr="00722BF2" w:rsidRDefault="00722BF2" w:rsidP="00944105">
      <w:pPr>
        <w:tabs>
          <w:tab w:val="left" w:pos="-90"/>
        </w:tabs>
        <w:spacing w:after="0"/>
        <w:ind w:firstLine="720"/>
        <w:jc w:val="both"/>
        <w:rPr>
          <w:b/>
          <w:lang w:val="ro-RO"/>
        </w:rPr>
      </w:pPr>
      <w:r w:rsidRPr="00722BF2">
        <w:rPr>
          <w:b/>
          <w:lang w:val="ro-RO"/>
        </w:rPr>
        <w:t>Articolul 41. Capacitatea economică și financiară</w:t>
      </w:r>
    </w:p>
    <w:p w14:paraId="020D417F" w14:textId="34EA2B8F" w:rsidR="00722BF2" w:rsidRPr="00C43C0D" w:rsidRDefault="00722BF2" w:rsidP="00152FB4">
      <w:pPr>
        <w:pStyle w:val="Listparagraf"/>
        <w:numPr>
          <w:ilvl w:val="0"/>
          <w:numId w:val="76"/>
        </w:numPr>
        <w:tabs>
          <w:tab w:val="left" w:pos="-90"/>
          <w:tab w:val="left" w:pos="1260"/>
        </w:tabs>
        <w:spacing w:after="0"/>
        <w:ind w:left="0" w:firstLine="720"/>
        <w:jc w:val="both"/>
        <w:rPr>
          <w:lang w:val="ro-RO"/>
        </w:rPr>
      </w:pPr>
      <w:r w:rsidRPr="00C43C0D">
        <w:rPr>
          <w:lang w:val="ro-RO"/>
        </w:rPr>
        <w:t xml:space="preserve">Demonstrarea capacităţii economice şi financiare a operatorului economic se realizează prin prezentarea unuia sau a </w:t>
      </w:r>
      <w:r w:rsidR="00331BB8" w:rsidRPr="00C43C0D">
        <w:rPr>
          <w:lang w:val="ro-RO"/>
        </w:rPr>
        <w:t xml:space="preserve">mai multor documente relevante, </w:t>
      </w:r>
      <w:r w:rsidRPr="00C43C0D">
        <w:rPr>
          <w:lang w:val="ro-RO"/>
        </w:rPr>
        <w:t>cum ar fi:</w:t>
      </w:r>
    </w:p>
    <w:p w14:paraId="61B365DA" w14:textId="77777777" w:rsidR="00C43C0D" w:rsidRDefault="00722BF2" w:rsidP="00152FB4">
      <w:pPr>
        <w:pStyle w:val="Listparagraf"/>
        <w:numPr>
          <w:ilvl w:val="2"/>
          <w:numId w:val="77"/>
        </w:numPr>
        <w:tabs>
          <w:tab w:val="left" w:pos="-90"/>
          <w:tab w:val="left" w:pos="1260"/>
        </w:tabs>
        <w:spacing w:after="0"/>
        <w:ind w:left="0" w:firstLine="720"/>
        <w:jc w:val="both"/>
        <w:rPr>
          <w:bCs/>
          <w:lang w:val="en-US" w:eastAsia="en-GB"/>
        </w:rPr>
      </w:pPr>
      <w:r w:rsidRPr="00C43C0D">
        <w:rPr>
          <w:bCs/>
          <w:lang w:val="en-US" w:eastAsia="en-GB"/>
        </w:rPr>
        <w:t>declaraţii bancare corespunzătoare sau, după caz, dovezi privind asigurarea riscului profesional;</w:t>
      </w:r>
    </w:p>
    <w:p w14:paraId="11F47824" w14:textId="1BFA058B" w:rsidR="00722BF2" w:rsidRPr="00C43C0D" w:rsidRDefault="00093661" w:rsidP="00152FB4">
      <w:pPr>
        <w:pStyle w:val="Listparagraf"/>
        <w:numPr>
          <w:ilvl w:val="2"/>
          <w:numId w:val="77"/>
        </w:numPr>
        <w:tabs>
          <w:tab w:val="left" w:pos="-90"/>
          <w:tab w:val="left" w:pos="1260"/>
        </w:tabs>
        <w:spacing w:after="0"/>
        <w:ind w:left="0" w:firstLine="720"/>
        <w:jc w:val="both"/>
        <w:rPr>
          <w:bCs/>
          <w:lang w:val="en-US" w:eastAsia="en-GB"/>
        </w:rPr>
      </w:pPr>
      <w:r w:rsidRPr="00C43C0D">
        <w:rPr>
          <w:bCs/>
          <w:lang w:val="en-US" w:eastAsia="en-GB"/>
        </w:rPr>
        <w:t>situația financiară</w:t>
      </w:r>
      <w:r w:rsidRPr="00C43C0D">
        <w:rPr>
          <w:lang w:val="ro-RO"/>
        </w:rPr>
        <w:t xml:space="preserve"> </w:t>
      </w:r>
      <w:r w:rsidR="00722BF2" w:rsidRPr="00C43C0D">
        <w:rPr>
          <w:lang w:val="ro-RO"/>
        </w:rPr>
        <w:t>sau</w:t>
      </w:r>
      <w:r w:rsidRPr="00C43C0D">
        <w:rPr>
          <w:lang w:val="ro-RO"/>
        </w:rPr>
        <w:t xml:space="preserve"> extrase din situația financiară a operatorului economic</w:t>
      </w:r>
      <w:r w:rsidR="00722BF2" w:rsidRPr="00C43C0D">
        <w:rPr>
          <w:lang w:val="ro-RO"/>
        </w:rPr>
        <w:t xml:space="preserve">, în cazul în care publicarea </w:t>
      </w:r>
      <w:r w:rsidRPr="00C43C0D">
        <w:rPr>
          <w:lang w:val="ro-RO"/>
        </w:rPr>
        <w:t>situațiilor financiare</w:t>
      </w:r>
      <w:r w:rsidR="00722BF2" w:rsidRPr="00C43C0D">
        <w:rPr>
          <w:lang w:val="ro-RO"/>
        </w:rPr>
        <w:t xml:space="preserve"> este prevăzută de legislaţia ţării în care </w:t>
      </w:r>
      <w:r w:rsidRPr="00C43C0D">
        <w:rPr>
          <w:lang w:val="ro-RO"/>
        </w:rPr>
        <w:t xml:space="preserve">acesta </w:t>
      </w:r>
      <w:r w:rsidR="00722BF2" w:rsidRPr="00C43C0D">
        <w:rPr>
          <w:lang w:val="ro-RO"/>
        </w:rPr>
        <w:t>este stabilit;</w:t>
      </w:r>
    </w:p>
    <w:p w14:paraId="6AB1B75F" w14:textId="27C5065E" w:rsidR="00331BB8" w:rsidRDefault="00722BF2" w:rsidP="00944105">
      <w:pPr>
        <w:tabs>
          <w:tab w:val="left" w:pos="-90"/>
        </w:tabs>
        <w:spacing w:after="0"/>
        <w:ind w:firstLine="720"/>
        <w:jc w:val="both"/>
        <w:rPr>
          <w:lang w:val="ro-RO"/>
        </w:rPr>
      </w:pPr>
      <w:r w:rsidRPr="00722BF2">
        <w:rPr>
          <w:lang w:val="ro-RO"/>
        </w:rPr>
        <w:lastRenderedPageBreak/>
        <w:t xml:space="preserve">c) </w:t>
      </w:r>
      <w:r w:rsidR="00093661">
        <w:rPr>
          <w:lang w:val="ro-RO"/>
        </w:rPr>
        <w:t xml:space="preserve">o </w:t>
      </w:r>
      <w:r w:rsidR="00093661" w:rsidRPr="00722BF2">
        <w:rPr>
          <w:lang w:val="ro-RO"/>
        </w:rPr>
        <w:t>declaraţi</w:t>
      </w:r>
      <w:r w:rsidR="00093661">
        <w:rPr>
          <w:lang w:val="ro-RO"/>
        </w:rPr>
        <w:t>e</w:t>
      </w:r>
      <w:r w:rsidR="00093661" w:rsidRPr="00722BF2">
        <w:rPr>
          <w:lang w:val="ro-RO"/>
        </w:rPr>
        <w:t xml:space="preserve"> </w:t>
      </w:r>
      <w:r w:rsidRPr="00722BF2">
        <w:rPr>
          <w:lang w:val="ro-RO"/>
        </w:rPr>
        <w:t xml:space="preserve">privind cifra </w:t>
      </w:r>
      <w:r w:rsidR="00093661" w:rsidRPr="00722BF2">
        <w:rPr>
          <w:lang w:val="ro-RO"/>
        </w:rPr>
        <w:t xml:space="preserve">totală </w:t>
      </w:r>
      <w:r w:rsidRPr="00722BF2">
        <w:rPr>
          <w:lang w:val="ro-RO"/>
        </w:rPr>
        <w:t xml:space="preserve">de afaceri </w:t>
      </w:r>
      <w:r w:rsidR="00093661">
        <w:rPr>
          <w:lang w:val="ro-RO"/>
        </w:rPr>
        <w:t xml:space="preserve">a </w:t>
      </w:r>
      <w:r w:rsidR="00093661" w:rsidRPr="00093661">
        <w:rPr>
          <w:lang w:val="ro-RO"/>
        </w:rPr>
        <w:t xml:space="preserve">operatorului economic și, acolo unde </w:t>
      </w:r>
      <w:r w:rsidRPr="00722BF2">
        <w:rPr>
          <w:lang w:val="ro-RO"/>
        </w:rPr>
        <w:t xml:space="preserve"> este cazul, cifra de afaceri în domeniul de activitate </w:t>
      </w:r>
      <w:r w:rsidR="00093661">
        <w:rPr>
          <w:lang w:val="ro-RO"/>
        </w:rPr>
        <w:t>din care face parte</w:t>
      </w:r>
      <w:r w:rsidR="00093661" w:rsidRPr="00722BF2">
        <w:rPr>
          <w:lang w:val="ro-RO"/>
        </w:rPr>
        <w:t xml:space="preserve"> </w:t>
      </w:r>
      <w:r w:rsidRPr="00722BF2">
        <w:rPr>
          <w:lang w:val="ro-RO"/>
        </w:rPr>
        <w:t>obiectul contractului</w:t>
      </w:r>
      <w:r w:rsidR="00C43C0D">
        <w:rPr>
          <w:lang w:val="ro-RO"/>
        </w:rPr>
        <w:t xml:space="preserve"> de a</w:t>
      </w:r>
      <w:r w:rsidR="002436C9">
        <w:rPr>
          <w:lang w:val="ro-RO"/>
        </w:rPr>
        <w:t>c</w:t>
      </w:r>
      <w:r w:rsidR="00C43C0D">
        <w:rPr>
          <w:lang w:val="ro-RO"/>
        </w:rPr>
        <w:t>hiziție</w:t>
      </w:r>
      <w:r w:rsidR="00093661">
        <w:rPr>
          <w:lang w:val="ro-RO"/>
        </w:rPr>
        <w:t>,</w:t>
      </w:r>
      <w:r w:rsidRPr="00722BF2">
        <w:rPr>
          <w:lang w:val="ro-RO"/>
        </w:rPr>
        <w:t xml:space="preserve"> </w:t>
      </w:r>
      <w:r w:rsidR="00093661" w:rsidRPr="00093661">
        <w:rPr>
          <w:lang w:val="ro-RO"/>
        </w:rPr>
        <w:t>pentru cel mult ultimele 3 exerciții financiare disponibile, în funcție de data înființării sau începerii activității operatorului economic, în măsura în care informațiile privind cifrele de afaceri sunt disponibile</w:t>
      </w:r>
      <w:r w:rsidRPr="00722BF2">
        <w:rPr>
          <w:lang w:val="ro-RO"/>
        </w:rPr>
        <w:t>.</w:t>
      </w:r>
    </w:p>
    <w:p w14:paraId="239AA876" w14:textId="77777777" w:rsidR="00C43C0D" w:rsidRDefault="006A227A" w:rsidP="00152FB4">
      <w:pPr>
        <w:pStyle w:val="Listparagraf"/>
        <w:numPr>
          <w:ilvl w:val="0"/>
          <w:numId w:val="76"/>
        </w:numPr>
        <w:tabs>
          <w:tab w:val="left" w:pos="-90"/>
          <w:tab w:val="left" w:pos="1260"/>
        </w:tabs>
        <w:spacing w:after="0"/>
        <w:ind w:left="0" w:firstLine="720"/>
        <w:jc w:val="both"/>
        <w:rPr>
          <w:lang w:val="ro-RO"/>
        </w:rPr>
      </w:pPr>
      <w:r w:rsidRPr="0071618D">
        <w:rPr>
          <w:lang w:val="ro-RO"/>
        </w:rPr>
        <w:t>Operatorul economic are dreptul,</w:t>
      </w:r>
      <w:r>
        <w:rPr>
          <w:lang w:val="ro-RO"/>
        </w:rPr>
        <w:t xml:space="preserve"> dacă este cazul</w:t>
      </w:r>
      <w:r w:rsidRPr="00C05BD9">
        <w:rPr>
          <w:lang w:val="ro-RO"/>
        </w:rPr>
        <w:t xml:space="preserve"> </w:t>
      </w:r>
      <w:r w:rsidRPr="00F168F7">
        <w:rPr>
          <w:lang w:val="ro-RO"/>
        </w:rPr>
        <w:t xml:space="preserve">și </w:t>
      </w:r>
      <w:r>
        <w:rPr>
          <w:lang w:val="ro-RO"/>
        </w:rPr>
        <w:t>în legătură cu</w:t>
      </w:r>
      <w:r w:rsidRPr="00F168F7">
        <w:rPr>
          <w:lang w:val="ro-RO"/>
        </w:rPr>
        <w:t xml:space="preserve"> un </w:t>
      </w:r>
      <w:r>
        <w:rPr>
          <w:lang w:val="ro-RO"/>
        </w:rPr>
        <w:t xml:space="preserve">anumit </w:t>
      </w:r>
      <w:r w:rsidRPr="00F168F7">
        <w:rPr>
          <w:lang w:val="ro-RO"/>
        </w:rPr>
        <w:t>contract</w:t>
      </w:r>
      <w:r w:rsidR="00C43C0D">
        <w:rPr>
          <w:lang w:val="ro-RO"/>
        </w:rPr>
        <w:t xml:space="preserve"> de achiziție</w:t>
      </w:r>
      <w:r w:rsidRPr="00F168F7">
        <w:rPr>
          <w:lang w:val="ro-RO"/>
        </w:rPr>
        <w:t xml:space="preserve">, </w:t>
      </w:r>
      <w:r w:rsidRPr="00F76554">
        <w:rPr>
          <w:lang w:val="ro-RO"/>
        </w:rPr>
        <w:t>să invoce susținerea unui terț/unor terți în ceea ce privește îndepli</w:t>
      </w:r>
      <w:r>
        <w:rPr>
          <w:lang w:val="ro-RO"/>
        </w:rPr>
        <w:t xml:space="preserve">nirea criteriilor referitoare </w:t>
      </w:r>
      <w:r w:rsidRPr="00C43C0D">
        <w:rPr>
          <w:lang w:val="ro-RO"/>
        </w:rPr>
        <w:t>la capacitatea economică și financiară</w:t>
      </w:r>
      <w:r w:rsidR="00722BF2" w:rsidRPr="00722BF2">
        <w:rPr>
          <w:lang w:val="ro-RO"/>
        </w:rPr>
        <w:t xml:space="preserve">, indiferent de natura relaţiilor juridice existente între </w:t>
      </w:r>
      <w:r w:rsidR="00ED7234">
        <w:rPr>
          <w:lang w:val="ro-RO"/>
        </w:rPr>
        <w:t>operatorul economic</w:t>
      </w:r>
      <w:r w:rsidR="00722BF2" w:rsidRPr="00722BF2">
        <w:rPr>
          <w:lang w:val="ro-RO"/>
        </w:rPr>
        <w:t xml:space="preserve"> şi </w:t>
      </w:r>
      <w:r w:rsidRPr="00F76554">
        <w:rPr>
          <w:lang w:val="ro-RO"/>
        </w:rPr>
        <w:t>terțul respectiv/terții respectivi</w:t>
      </w:r>
      <w:r w:rsidR="00722BF2" w:rsidRPr="00722BF2">
        <w:rPr>
          <w:lang w:val="ro-RO"/>
        </w:rPr>
        <w:t xml:space="preserve">, de regulă, prin prezentarea unui angajament ferm al </w:t>
      </w:r>
      <w:r w:rsidR="00F71EED">
        <w:rPr>
          <w:lang w:val="ro-RO"/>
        </w:rPr>
        <w:t>terțului respectiv</w:t>
      </w:r>
      <w:r w:rsidR="00C43C0D" w:rsidRPr="00F76554">
        <w:rPr>
          <w:lang w:val="ro-RO"/>
        </w:rPr>
        <w:t>/terți</w:t>
      </w:r>
      <w:r w:rsidR="00C43C0D">
        <w:rPr>
          <w:lang w:val="ro-RO"/>
        </w:rPr>
        <w:t>lor</w:t>
      </w:r>
      <w:r w:rsidR="00C43C0D" w:rsidRPr="00F76554">
        <w:rPr>
          <w:lang w:val="ro-RO"/>
        </w:rPr>
        <w:t xml:space="preserve"> respectivi</w:t>
      </w:r>
      <w:r w:rsidR="00722BF2" w:rsidRPr="00722BF2">
        <w:rPr>
          <w:lang w:val="ro-RO"/>
        </w:rPr>
        <w:t xml:space="preserve">, încheiat în formă autentică, prin care aceasta confirmă faptul că va pune la dispoziţia </w:t>
      </w:r>
      <w:r w:rsidR="00F71EED">
        <w:rPr>
          <w:lang w:val="ro-RO"/>
        </w:rPr>
        <w:t>operatorului economic</w:t>
      </w:r>
      <w:r w:rsidR="00722BF2" w:rsidRPr="00722BF2">
        <w:rPr>
          <w:lang w:val="ro-RO"/>
        </w:rPr>
        <w:t xml:space="preserve"> resursele financiare invocate. </w:t>
      </w:r>
      <w:r w:rsidR="00F71EED">
        <w:rPr>
          <w:lang w:val="ro-RO"/>
        </w:rPr>
        <w:t>Terțul</w:t>
      </w:r>
      <w:r w:rsidR="005C0E60">
        <w:rPr>
          <w:lang w:val="ro-RO"/>
        </w:rPr>
        <w:t>/terții</w:t>
      </w:r>
      <w:r w:rsidR="00F71EED" w:rsidRPr="00722BF2">
        <w:rPr>
          <w:lang w:val="ro-RO"/>
        </w:rPr>
        <w:t xml:space="preserve"> </w:t>
      </w:r>
      <w:r w:rsidR="00722BF2" w:rsidRPr="00722BF2">
        <w:rPr>
          <w:lang w:val="ro-RO"/>
        </w:rPr>
        <w:t>care asigură susţinerea financiară nu trebuie să se afle în situaţia care determină excluderea din procedura de atribuir</w:t>
      </w:r>
      <w:r w:rsidR="00722BF2">
        <w:rPr>
          <w:lang w:val="ro-RO"/>
        </w:rPr>
        <w:t>e, conform prevederilor art. 39.</w:t>
      </w:r>
    </w:p>
    <w:p w14:paraId="69D5DB77" w14:textId="77777777" w:rsidR="00C43C0D" w:rsidRDefault="00722BF2" w:rsidP="00152FB4">
      <w:pPr>
        <w:pStyle w:val="Listparagraf"/>
        <w:numPr>
          <w:ilvl w:val="0"/>
          <w:numId w:val="76"/>
        </w:numPr>
        <w:tabs>
          <w:tab w:val="left" w:pos="-90"/>
          <w:tab w:val="left" w:pos="1260"/>
        </w:tabs>
        <w:spacing w:after="0"/>
        <w:ind w:left="0" w:firstLine="720"/>
        <w:jc w:val="both"/>
        <w:rPr>
          <w:lang w:val="ro-RO"/>
        </w:rPr>
      </w:pPr>
      <w:r w:rsidRPr="00C43C0D">
        <w:rPr>
          <w:lang w:val="ro-RO"/>
        </w:rPr>
        <w:t>În condiţii</w:t>
      </w:r>
      <w:r w:rsidR="00F71EED" w:rsidRPr="00C43C0D">
        <w:rPr>
          <w:lang w:val="ro-RO"/>
        </w:rPr>
        <w:t>le</w:t>
      </w:r>
      <w:r w:rsidRPr="00C43C0D">
        <w:rPr>
          <w:lang w:val="ro-RO"/>
        </w:rPr>
        <w:t xml:space="preserve"> prevăzute la alin.</w:t>
      </w:r>
      <w:r w:rsidR="00716180" w:rsidRPr="00C43C0D">
        <w:rPr>
          <w:lang w:val="ro-RO"/>
        </w:rPr>
        <w:t xml:space="preserve"> </w:t>
      </w:r>
      <w:r w:rsidRPr="00C43C0D">
        <w:rPr>
          <w:lang w:val="ro-RO"/>
        </w:rPr>
        <w:t>(2), o asociaţie de operatori economici are dreptul să se bazeze pe capacităţile membrilor asociaţiei sau ale</w:t>
      </w:r>
      <w:r w:rsidR="00C43C0D" w:rsidRPr="00C43C0D">
        <w:rPr>
          <w:lang w:val="ro-RO"/>
        </w:rPr>
        <w:t xml:space="preserve"> </w:t>
      </w:r>
      <w:r w:rsidR="004F5FEB" w:rsidRPr="00C43C0D">
        <w:rPr>
          <w:lang w:val="ro-RO"/>
        </w:rPr>
        <w:t>terțului susținător/terților susținători</w:t>
      </w:r>
      <w:r w:rsidRPr="00C43C0D">
        <w:rPr>
          <w:lang w:val="ro-RO"/>
        </w:rPr>
        <w:t>.</w:t>
      </w:r>
    </w:p>
    <w:p w14:paraId="2A2FD76F" w14:textId="77777777" w:rsidR="00C43C0D" w:rsidRDefault="00331BB8" w:rsidP="00152FB4">
      <w:pPr>
        <w:pStyle w:val="Listparagraf"/>
        <w:numPr>
          <w:ilvl w:val="0"/>
          <w:numId w:val="76"/>
        </w:numPr>
        <w:tabs>
          <w:tab w:val="left" w:pos="-90"/>
          <w:tab w:val="left" w:pos="1260"/>
        </w:tabs>
        <w:spacing w:after="0"/>
        <w:ind w:left="0" w:firstLine="720"/>
        <w:jc w:val="both"/>
        <w:rPr>
          <w:lang w:val="ro-RO"/>
        </w:rPr>
      </w:pPr>
      <w:r w:rsidRPr="00C43C0D">
        <w:rPr>
          <w:lang w:val="ro-RO"/>
        </w:rPr>
        <w:t>Autoritățile/</w:t>
      </w:r>
      <w:r w:rsidR="000F5622" w:rsidRPr="00C43C0D">
        <w:rPr>
          <w:lang w:val="ro-RO"/>
        </w:rPr>
        <w:t>e</w:t>
      </w:r>
      <w:r w:rsidR="00F168F7" w:rsidRPr="00C43C0D">
        <w:rPr>
          <w:lang w:val="ro-RO"/>
        </w:rPr>
        <w:t xml:space="preserve">ntitățile contractante </w:t>
      </w:r>
      <w:r w:rsidR="00F71EED" w:rsidRPr="00C43C0D">
        <w:rPr>
          <w:lang w:val="ro-RO"/>
        </w:rPr>
        <w:t>indică</w:t>
      </w:r>
      <w:r w:rsidR="00F168F7" w:rsidRPr="00C43C0D">
        <w:rPr>
          <w:lang w:val="ro-RO"/>
        </w:rPr>
        <w:t>, în anunțul de participare</w:t>
      </w:r>
      <w:r w:rsidR="00716180" w:rsidRPr="00C43C0D">
        <w:rPr>
          <w:lang w:val="ro-RO"/>
        </w:rPr>
        <w:t>,</w:t>
      </w:r>
      <w:r w:rsidR="00F168F7" w:rsidRPr="00C43C0D">
        <w:rPr>
          <w:lang w:val="ro-RO"/>
        </w:rPr>
        <w:t xml:space="preserve">  documente</w:t>
      </w:r>
      <w:r w:rsidR="00F71EED" w:rsidRPr="00C43C0D">
        <w:rPr>
          <w:lang w:val="ro-RO"/>
        </w:rPr>
        <w:t>le justificative</w:t>
      </w:r>
      <w:r w:rsidR="00F168F7" w:rsidRPr="00C43C0D">
        <w:rPr>
          <w:lang w:val="ro-RO"/>
        </w:rPr>
        <w:t xml:space="preserve"> prevăzute la alin. (1)</w:t>
      </w:r>
      <w:r w:rsidR="00F71EED" w:rsidRPr="00C43C0D">
        <w:rPr>
          <w:lang w:val="ro-RO"/>
        </w:rPr>
        <w:t xml:space="preserve"> pe care le solicită</w:t>
      </w:r>
      <w:r w:rsidR="00F168F7" w:rsidRPr="00C43C0D">
        <w:rPr>
          <w:lang w:val="ro-RO"/>
        </w:rPr>
        <w:t xml:space="preserve">, precum și </w:t>
      </w:r>
      <w:r w:rsidR="00F71EED" w:rsidRPr="00C43C0D">
        <w:rPr>
          <w:lang w:val="ro-RO"/>
        </w:rPr>
        <w:t xml:space="preserve">orice alte </w:t>
      </w:r>
      <w:r w:rsidR="00F168F7" w:rsidRPr="00C43C0D">
        <w:rPr>
          <w:lang w:val="ro-RO"/>
        </w:rPr>
        <w:t xml:space="preserve">documente justificative care </w:t>
      </w:r>
      <w:r w:rsidR="00F71EED" w:rsidRPr="00C43C0D">
        <w:rPr>
          <w:lang w:val="ro-RO"/>
        </w:rPr>
        <w:t xml:space="preserve">urmează a fi </w:t>
      </w:r>
      <w:r w:rsidR="00F168F7" w:rsidRPr="00C43C0D">
        <w:rPr>
          <w:lang w:val="ro-RO"/>
        </w:rPr>
        <w:t>prezentate.</w:t>
      </w:r>
    </w:p>
    <w:p w14:paraId="3D5B2348" w14:textId="5522915F" w:rsidR="00F168F7" w:rsidRPr="00C43C0D" w:rsidRDefault="00F168F7" w:rsidP="00152FB4">
      <w:pPr>
        <w:pStyle w:val="Listparagraf"/>
        <w:numPr>
          <w:ilvl w:val="0"/>
          <w:numId w:val="76"/>
        </w:numPr>
        <w:tabs>
          <w:tab w:val="left" w:pos="-90"/>
          <w:tab w:val="left" w:pos="1260"/>
        </w:tabs>
        <w:spacing w:after="0"/>
        <w:ind w:left="0" w:firstLine="720"/>
        <w:jc w:val="both"/>
        <w:rPr>
          <w:lang w:val="ro-RO"/>
        </w:rPr>
      </w:pPr>
      <w:r w:rsidRPr="00C43C0D">
        <w:rPr>
          <w:lang w:val="ro-RO"/>
        </w:rPr>
        <w:t xml:space="preserve">În cazul în care, din motive </w:t>
      </w:r>
      <w:r w:rsidR="001D72C9" w:rsidRPr="00C43C0D">
        <w:rPr>
          <w:lang w:val="ro-RO"/>
        </w:rPr>
        <w:t>obiective</w:t>
      </w:r>
      <w:r w:rsidRPr="00C43C0D">
        <w:rPr>
          <w:lang w:val="ro-RO"/>
        </w:rPr>
        <w:t xml:space="preserve">, </w:t>
      </w:r>
      <w:r w:rsidR="001D72C9" w:rsidRPr="00C43C0D">
        <w:rPr>
          <w:lang w:val="ro-RO"/>
        </w:rPr>
        <w:t xml:space="preserve">justificate corespunzător, </w:t>
      </w:r>
      <w:r w:rsidRPr="00C43C0D">
        <w:rPr>
          <w:lang w:val="ro-RO"/>
        </w:rPr>
        <w:t xml:space="preserve">operatorul economic nu </w:t>
      </w:r>
      <w:r w:rsidR="001D72C9" w:rsidRPr="00C43C0D">
        <w:rPr>
          <w:lang w:val="ro-RO"/>
        </w:rPr>
        <w:t xml:space="preserve">are posibilitatea de a </w:t>
      </w:r>
      <w:r w:rsidRPr="00C43C0D">
        <w:rPr>
          <w:lang w:val="ro-RO"/>
        </w:rPr>
        <w:t xml:space="preserve">prezenta documentele solicitate de autoritatea/entitatea contractantă, acesta </w:t>
      </w:r>
      <w:r w:rsidR="001D72C9" w:rsidRPr="00C43C0D">
        <w:rPr>
          <w:lang w:val="en-US"/>
        </w:rPr>
        <w:t>are dreptul de a</w:t>
      </w:r>
      <w:r w:rsidR="00F71EED" w:rsidRPr="00C43C0D">
        <w:rPr>
          <w:lang w:val="en-US"/>
        </w:rPr>
        <w:t xml:space="preserve"> demonstra capacitatea sa economică și financiară</w:t>
      </w:r>
      <w:r w:rsidR="00F71EED" w:rsidRPr="00C43C0D" w:rsidDel="00F71EED">
        <w:rPr>
          <w:lang w:val="ro-RO"/>
        </w:rPr>
        <w:t xml:space="preserve"> </w:t>
      </w:r>
      <w:r w:rsidRPr="00C43C0D">
        <w:rPr>
          <w:lang w:val="ro-RO"/>
        </w:rPr>
        <w:t>prin orice alt document pe care autoritatea/entitatea contractantă îl consideră corespunzător.</w:t>
      </w:r>
    </w:p>
    <w:p w14:paraId="6C6558D2" w14:textId="77777777" w:rsidR="00331BB8" w:rsidRDefault="00331BB8" w:rsidP="00944105">
      <w:pPr>
        <w:tabs>
          <w:tab w:val="left" w:pos="-90"/>
        </w:tabs>
        <w:spacing w:after="0"/>
        <w:ind w:firstLine="720"/>
        <w:jc w:val="both"/>
        <w:rPr>
          <w:b/>
          <w:lang w:val="ro-RO"/>
        </w:rPr>
      </w:pPr>
    </w:p>
    <w:p w14:paraId="070D5E10" w14:textId="77777777" w:rsidR="00F168F7" w:rsidRPr="00F168F7" w:rsidRDefault="00F168F7" w:rsidP="00944105">
      <w:pPr>
        <w:tabs>
          <w:tab w:val="left" w:pos="-90"/>
        </w:tabs>
        <w:spacing w:after="0"/>
        <w:ind w:firstLine="720"/>
        <w:jc w:val="both"/>
        <w:rPr>
          <w:b/>
          <w:lang w:val="ro-RO"/>
        </w:rPr>
      </w:pPr>
      <w:r w:rsidRPr="00F168F7">
        <w:rPr>
          <w:b/>
          <w:lang w:val="ro-RO"/>
        </w:rPr>
        <w:t>Articolul 42. Capacitatea tehnică și/sau profesională</w:t>
      </w:r>
    </w:p>
    <w:p w14:paraId="26DE4356" w14:textId="52BA5FCB" w:rsidR="00331BB8" w:rsidRDefault="00F168F7" w:rsidP="00152FB4">
      <w:pPr>
        <w:pStyle w:val="Listparagraf"/>
        <w:numPr>
          <w:ilvl w:val="0"/>
          <w:numId w:val="78"/>
        </w:numPr>
        <w:tabs>
          <w:tab w:val="left" w:pos="-90"/>
          <w:tab w:val="left" w:pos="1260"/>
        </w:tabs>
        <w:spacing w:after="0"/>
        <w:ind w:left="0" w:firstLine="720"/>
        <w:jc w:val="both"/>
        <w:rPr>
          <w:lang w:val="ro-RO"/>
        </w:rPr>
      </w:pPr>
      <w:r w:rsidRPr="00F168F7">
        <w:rPr>
          <w:lang w:val="ro-RO"/>
        </w:rPr>
        <w:t xml:space="preserve">În </w:t>
      </w:r>
      <w:r w:rsidR="00AF7F31">
        <w:rPr>
          <w:lang w:val="ro-RO"/>
        </w:rPr>
        <w:t xml:space="preserve">cazul </w:t>
      </w:r>
      <w:r w:rsidR="00AF7F31" w:rsidRPr="00F168F7">
        <w:rPr>
          <w:lang w:val="ro-RO"/>
        </w:rPr>
        <w:t>proceduri</w:t>
      </w:r>
      <w:r w:rsidR="00AF7F31">
        <w:rPr>
          <w:lang w:val="ro-RO"/>
        </w:rPr>
        <w:t>lor</w:t>
      </w:r>
      <w:r w:rsidR="00AF7F31" w:rsidDel="00AF7F31">
        <w:rPr>
          <w:lang w:val="ro-RO"/>
        </w:rPr>
        <w:t xml:space="preserve"> </w:t>
      </w:r>
      <w:r w:rsidR="00527C41">
        <w:rPr>
          <w:lang w:val="ro-RO"/>
        </w:rPr>
        <w:t>de</w:t>
      </w:r>
      <w:r w:rsidR="00527C41" w:rsidRPr="00F168F7">
        <w:rPr>
          <w:lang w:val="ro-RO"/>
        </w:rPr>
        <w:t xml:space="preserve"> </w:t>
      </w:r>
      <w:r w:rsidRPr="00F168F7">
        <w:rPr>
          <w:lang w:val="ro-RO"/>
        </w:rPr>
        <w:t>atribuire</w:t>
      </w:r>
      <w:r w:rsidR="00527C41">
        <w:rPr>
          <w:lang w:val="ro-RO"/>
        </w:rPr>
        <w:t xml:space="preserve"> </w:t>
      </w:r>
      <w:r w:rsidRPr="00F168F7">
        <w:rPr>
          <w:lang w:val="ro-RO"/>
        </w:rPr>
        <w:t>a contract</w:t>
      </w:r>
      <w:r w:rsidR="00527C41">
        <w:rPr>
          <w:lang w:val="ro-RO"/>
        </w:rPr>
        <w:t>elor</w:t>
      </w:r>
      <w:r w:rsidRPr="00F168F7">
        <w:rPr>
          <w:lang w:val="ro-RO"/>
        </w:rPr>
        <w:t xml:space="preserve"> de achiziţii de bunuri, </w:t>
      </w:r>
      <w:r w:rsidR="00527C41" w:rsidRPr="00527C41">
        <w:rPr>
          <w:lang w:val="ro-RO"/>
        </w:rPr>
        <w:t>autoritatea</w:t>
      </w:r>
      <w:r w:rsidR="00527C41">
        <w:rPr>
          <w:lang w:val="ro-RO"/>
        </w:rPr>
        <w:t>/entitatea</w:t>
      </w:r>
      <w:r w:rsidR="00527C41" w:rsidRPr="00527C41">
        <w:rPr>
          <w:lang w:val="ro-RO"/>
        </w:rPr>
        <w:t xml:space="preserve"> contractantă are dreptul să solicite</w:t>
      </w:r>
      <w:r w:rsidR="00527C41" w:rsidRPr="00C43C0D">
        <w:rPr>
          <w:lang w:val="ro-RO"/>
        </w:rPr>
        <w:t xml:space="preserve"> </w:t>
      </w:r>
      <w:r w:rsidR="009E401E">
        <w:rPr>
          <w:lang w:val="ro-RO"/>
        </w:rPr>
        <w:t>operatorilor economici</w:t>
      </w:r>
      <w:r w:rsidR="00527C41" w:rsidRPr="00527C41">
        <w:rPr>
          <w:lang w:val="ro-RO"/>
        </w:rPr>
        <w:t xml:space="preserve"> informații și documente necesare pentru evaluarea capacităț</w:t>
      </w:r>
      <w:r w:rsidR="007204D0">
        <w:rPr>
          <w:lang w:val="ro-RO"/>
        </w:rPr>
        <w:t>ii tehnice și/sau profesionale,</w:t>
      </w:r>
      <w:r w:rsidR="00331BB8">
        <w:rPr>
          <w:lang w:val="ro-RO"/>
        </w:rPr>
        <w:t xml:space="preserve"> </w:t>
      </w:r>
      <w:r w:rsidRPr="00F168F7">
        <w:rPr>
          <w:lang w:val="ro-RO"/>
        </w:rPr>
        <w:t xml:space="preserve">în funcţie de specificul, cantitatea şi complexitatea bunurilor ce urmează </w:t>
      </w:r>
      <w:r w:rsidR="007204D0">
        <w:rPr>
          <w:lang w:val="ro-RO"/>
        </w:rPr>
        <w:t>a</w:t>
      </w:r>
      <w:r w:rsidR="007204D0" w:rsidRPr="00F168F7">
        <w:rPr>
          <w:lang w:val="ro-RO"/>
        </w:rPr>
        <w:t xml:space="preserve"> </w:t>
      </w:r>
      <w:r w:rsidRPr="00F168F7">
        <w:rPr>
          <w:lang w:val="ro-RO"/>
        </w:rPr>
        <w:t>fi furnizate</w:t>
      </w:r>
      <w:r w:rsidR="007204D0">
        <w:rPr>
          <w:lang w:val="ro-RO"/>
        </w:rPr>
        <w:t>,</w:t>
      </w:r>
      <w:r w:rsidRPr="00F168F7">
        <w:rPr>
          <w:lang w:val="ro-RO"/>
        </w:rPr>
        <w:t xml:space="preserve"> şi numai în măsura în care aceste informaţii sunt relevante pentru </w:t>
      </w:r>
      <w:r w:rsidR="0021679B">
        <w:rPr>
          <w:lang w:val="ro-RO"/>
        </w:rPr>
        <w:t>executarea</w:t>
      </w:r>
      <w:r w:rsidR="0021679B" w:rsidRPr="00F168F7">
        <w:rPr>
          <w:lang w:val="ro-RO"/>
        </w:rPr>
        <w:t xml:space="preserve"> </w:t>
      </w:r>
      <w:r w:rsidRPr="00F168F7">
        <w:rPr>
          <w:lang w:val="ro-RO"/>
        </w:rPr>
        <w:t xml:space="preserve">contractului </w:t>
      </w:r>
      <w:r w:rsidR="00C43C0D">
        <w:rPr>
          <w:lang w:val="ro-RO"/>
        </w:rPr>
        <w:t xml:space="preserve">de achiziție </w:t>
      </w:r>
      <w:r w:rsidRPr="00F168F7">
        <w:rPr>
          <w:lang w:val="ro-RO"/>
        </w:rPr>
        <w:t>şi nu sunt disponibile în bazele de date ale autorităţilor publice sau ale părţilor terţe</w:t>
      </w:r>
      <w:r w:rsidR="007204D0">
        <w:rPr>
          <w:lang w:val="ro-RO"/>
        </w:rPr>
        <w:t>.</w:t>
      </w:r>
      <w:r w:rsidRPr="00F168F7">
        <w:rPr>
          <w:lang w:val="ro-RO"/>
        </w:rPr>
        <w:t xml:space="preserve"> </w:t>
      </w:r>
      <w:r w:rsidR="007204D0" w:rsidRPr="00C43C0D">
        <w:rPr>
          <w:lang w:val="ro-RO"/>
        </w:rPr>
        <w:t xml:space="preserve">Solicitările pot include </w:t>
      </w:r>
      <w:r w:rsidRPr="00F168F7">
        <w:rPr>
          <w:lang w:val="ro-RO"/>
        </w:rPr>
        <w:t>următoarele</w:t>
      </w:r>
      <w:r w:rsidR="007204D0" w:rsidRPr="00C43C0D">
        <w:rPr>
          <w:lang w:val="ro-RO"/>
        </w:rPr>
        <w:t xml:space="preserve"> elemente</w:t>
      </w:r>
      <w:r w:rsidRPr="00F168F7">
        <w:rPr>
          <w:lang w:val="ro-RO"/>
        </w:rPr>
        <w:t>:</w:t>
      </w:r>
    </w:p>
    <w:p w14:paraId="1B385CCC" w14:textId="77777777" w:rsidR="00CA0E41" w:rsidRDefault="001D72C9" w:rsidP="00152FB4">
      <w:pPr>
        <w:pStyle w:val="Listparagraf"/>
        <w:numPr>
          <w:ilvl w:val="2"/>
          <w:numId w:val="79"/>
        </w:numPr>
        <w:tabs>
          <w:tab w:val="left" w:pos="-90"/>
          <w:tab w:val="left" w:pos="1260"/>
        </w:tabs>
        <w:spacing w:after="0"/>
        <w:ind w:left="0" w:firstLine="720"/>
        <w:jc w:val="both"/>
        <w:rPr>
          <w:lang w:val="ro-RO"/>
        </w:rPr>
      </w:pPr>
      <w:r w:rsidRPr="00CA0E41">
        <w:rPr>
          <w:lang w:val="ro-RO"/>
        </w:rPr>
        <w:t>lista</w:t>
      </w:r>
      <w:r w:rsidR="00B941E1" w:rsidRPr="00CA0E41">
        <w:rPr>
          <w:lang w:val="ro-RO"/>
        </w:rPr>
        <w:t xml:space="preserve"> </w:t>
      </w:r>
      <w:r w:rsidR="00F168F7" w:rsidRPr="00CA0E41">
        <w:rPr>
          <w:lang w:val="ro-RO"/>
        </w:rPr>
        <w:t xml:space="preserve">principalelor livrări de bunuri similare </w:t>
      </w:r>
      <w:r w:rsidRPr="00CA0E41">
        <w:rPr>
          <w:lang w:val="ro-RO"/>
        </w:rPr>
        <w:t xml:space="preserve">efectuate </w:t>
      </w:r>
      <w:r w:rsidR="00F168F7" w:rsidRPr="00CA0E41">
        <w:rPr>
          <w:lang w:val="ro-RO"/>
        </w:rPr>
        <w:t xml:space="preserve">în ultimii </w:t>
      </w:r>
      <w:r w:rsidR="00FD1760" w:rsidRPr="00CA0E41">
        <w:rPr>
          <w:lang w:val="ro-RO"/>
        </w:rPr>
        <w:t>5</w:t>
      </w:r>
      <w:r w:rsidR="00F168F7" w:rsidRPr="00CA0E41">
        <w:rPr>
          <w:lang w:val="ro-RO"/>
        </w:rPr>
        <w:t xml:space="preserve"> ani, </w:t>
      </w:r>
      <w:r w:rsidRPr="00CA0E41">
        <w:rPr>
          <w:lang w:val="en-US"/>
        </w:rPr>
        <w:t>indicând</w:t>
      </w:r>
      <w:r w:rsidRPr="00CA0E41">
        <w:rPr>
          <w:lang w:val="ro-RO"/>
        </w:rPr>
        <w:t xml:space="preserve"> valoarea</w:t>
      </w:r>
      <w:r w:rsidR="00F168F7" w:rsidRPr="00CA0E41">
        <w:rPr>
          <w:lang w:val="ro-RO"/>
        </w:rPr>
        <w:t xml:space="preserve">, </w:t>
      </w:r>
      <w:r w:rsidRPr="00CA0E41">
        <w:rPr>
          <w:lang w:val="ro-RO"/>
        </w:rPr>
        <w:t>datele</w:t>
      </w:r>
      <w:r w:rsidR="00B941E1" w:rsidRPr="00CA0E41">
        <w:rPr>
          <w:lang w:val="ro-RO"/>
        </w:rPr>
        <w:t xml:space="preserve"> și</w:t>
      </w:r>
      <w:r w:rsidR="00F168F7" w:rsidRPr="00CA0E41">
        <w:rPr>
          <w:lang w:val="ro-RO"/>
        </w:rPr>
        <w:t xml:space="preserve"> beneficiari</w:t>
      </w:r>
      <w:r w:rsidRPr="00CA0E41">
        <w:rPr>
          <w:lang w:val="ro-RO"/>
        </w:rPr>
        <w:t>i publici</w:t>
      </w:r>
      <w:r w:rsidR="00F168F7" w:rsidRPr="00CA0E41">
        <w:rPr>
          <w:lang w:val="ro-RO"/>
        </w:rPr>
        <w:t xml:space="preserve"> sau privaţi. </w:t>
      </w:r>
      <w:r w:rsidRPr="00CA0E41">
        <w:rPr>
          <w:lang w:val="ro-RO"/>
        </w:rPr>
        <w:t xml:space="preserve">În cazul în care beneficiarul este o autoritate/entitate contractantă, livrările </w:t>
      </w:r>
      <w:r w:rsidR="00F168F7" w:rsidRPr="00CA0E41">
        <w:rPr>
          <w:lang w:val="ro-RO"/>
        </w:rPr>
        <w:t>de bunuri se confirmă prin prezentarea unor certificate/documente emise sau contrasemnate de autoritate</w:t>
      </w:r>
      <w:r w:rsidRPr="00CA0E41">
        <w:rPr>
          <w:lang w:val="ro-RO"/>
        </w:rPr>
        <w:t>a</w:t>
      </w:r>
      <w:r w:rsidR="009E401E" w:rsidRPr="00CA0E41">
        <w:rPr>
          <w:lang w:val="ro-RO"/>
        </w:rPr>
        <w:t xml:space="preserve"> competentă</w:t>
      </w:r>
      <w:r w:rsidR="00F168F7" w:rsidRPr="00CA0E41">
        <w:rPr>
          <w:lang w:val="ro-RO"/>
        </w:rPr>
        <w:t>. În cazul în care beneficiarul este un client privat</w:t>
      </w:r>
      <w:r w:rsidR="009E401E" w:rsidRPr="00CA0E41">
        <w:rPr>
          <w:lang w:val="ro-RO"/>
        </w:rPr>
        <w:t>,</w:t>
      </w:r>
      <w:r w:rsidR="00F168F7" w:rsidRPr="00CA0E41">
        <w:rPr>
          <w:lang w:val="ro-RO"/>
        </w:rPr>
        <w:t xml:space="preserve"> </w:t>
      </w:r>
      <w:r w:rsidRPr="00CA0E41">
        <w:rPr>
          <w:lang w:val="ro-RO"/>
        </w:rPr>
        <w:t>livrările de bunuri se confirmă prin prezentarea unor certificate/documente emise</w:t>
      </w:r>
      <w:r w:rsidR="00430BFC" w:rsidRPr="00CA0E41">
        <w:rPr>
          <w:lang w:val="ro-RO"/>
        </w:rPr>
        <w:t xml:space="preserve"> de </w:t>
      </w:r>
      <w:r w:rsidR="00430BFC" w:rsidRPr="00CA0E41">
        <w:rPr>
          <w:lang w:val="ro-RO"/>
        </w:rPr>
        <w:lastRenderedPageBreak/>
        <w:t>beneficiar</w:t>
      </w:r>
      <w:r w:rsidRPr="00CA0E41">
        <w:rPr>
          <w:lang w:val="ro-RO"/>
        </w:rPr>
        <w:t>,</w:t>
      </w:r>
      <w:r w:rsidR="00430BFC" w:rsidRPr="00CA0E41">
        <w:rPr>
          <w:lang w:val="ro-RO"/>
        </w:rPr>
        <w:t xml:space="preserve"> sau, în lipsa acestora </w:t>
      </w:r>
      <w:r w:rsidR="00F168F7" w:rsidRPr="00CA0E41">
        <w:rPr>
          <w:lang w:val="ro-RO"/>
        </w:rPr>
        <w:t xml:space="preserve">printr-o declaraţie </w:t>
      </w:r>
      <w:r w:rsidR="009E401E" w:rsidRPr="00CA0E41">
        <w:rPr>
          <w:lang w:val="ro-RO"/>
        </w:rPr>
        <w:t xml:space="preserve">pe propria răspundere </w:t>
      </w:r>
      <w:r w:rsidR="00F168F7" w:rsidRPr="00CA0E41">
        <w:rPr>
          <w:lang w:val="ro-RO"/>
        </w:rPr>
        <w:t>a operatorului economic;</w:t>
      </w:r>
      <w:r w:rsidR="00B941E1" w:rsidRPr="00CA0E41">
        <w:rPr>
          <w:lang w:val="ro-RO"/>
        </w:rPr>
        <w:t xml:space="preserve"> </w:t>
      </w:r>
    </w:p>
    <w:p w14:paraId="0BC2C27B" w14:textId="77777777" w:rsidR="00CA0E41" w:rsidRDefault="00F1103C" w:rsidP="00152FB4">
      <w:pPr>
        <w:pStyle w:val="Listparagraf"/>
        <w:numPr>
          <w:ilvl w:val="2"/>
          <w:numId w:val="79"/>
        </w:numPr>
        <w:tabs>
          <w:tab w:val="left" w:pos="-90"/>
          <w:tab w:val="left" w:pos="1260"/>
        </w:tabs>
        <w:spacing w:after="0"/>
        <w:ind w:left="0" w:firstLine="720"/>
        <w:jc w:val="both"/>
        <w:rPr>
          <w:lang w:val="ro-RO"/>
        </w:rPr>
      </w:pPr>
      <w:r w:rsidRPr="00CA0E41">
        <w:rPr>
          <w:lang w:val="ro-RO"/>
        </w:rPr>
        <w:t xml:space="preserve">descrierea echipamentelor </w:t>
      </w:r>
      <w:r w:rsidR="00F168F7" w:rsidRPr="00CA0E41">
        <w:rPr>
          <w:lang w:val="ro-RO"/>
        </w:rPr>
        <w:t xml:space="preserve">tehnice şi </w:t>
      </w:r>
      <w:r w:rsidRPr="00CA0E41">
        <w:rPr>
          <w:lang w:val="ro-RO"/>
        </w:rPr>
        <w:t xml:space="preserve">a măsurilor </w:t>
      </w:r>
      <w:r w:rsidR="00F168F7" w:rsidRPr="00CA0E41">
        <w:rPr>
          <w:lang w:val="ro-RO"/>
        </w:rPr>
        <w:t xml:space="preserve">aplicate </w:t>
      </w:r>
      <w:r w:rsidR="009B7F0C" w:rsidRPr="00CA0E41">
        <w:rPr>
          <w:lang w:val="ro-RO"/>
        </w:rPr>
        <w:t>pentru</w:t>
      </w:r>
      <w:r w:rsidR="00F168F7" w:rsidRPr="00CA0E41">
        <w:rPr>
          <w:lang w:val="ro-RO"/>
        </w:rPr>
        <w:t xml:space="preserve"> </w:t>
      </w:r>
      <w:r w:rsidR="009B7F0C" w:rsidRPr="00CA0E41">
        <w:rPr>
          <w:lang w:val="ro-RO"/>
        </w:rPr>
        <w:t xml:space="preserve">asigurarea </w:t>
      </w:r>
      <w:r w:rsidR="00F168F7" w:rsidRPr="00CA0E41">
        <w:rPr>
          <w:lang w:val="ro-RO"/>
        </w:rPr>
        <w:t xml:space="preserve">calităţii, </w:t>
      </w:r>
      <w:r w:rsidRPr="00CA0E41">
        <w:rPr>
          <w:lang w:val="ro-RO"/>
        </w:rPr>
        <w:t xml:space="preserve">precum și, dacă este cazul, a resurselor </w:t>
      </w:r>
      <w:r w:rsidR="00F168F7" w:rsidRPr="00CA0E41">
        <w:rPr>
          <w:lang w:val="ro-RO"/>
        </w:rPr>
        <w:t>de studiu şi cercetare;</w:t>
      </w:r>
    </w:p>
    <w:p w14:paraId="392E3C24" w14:textId="77777777" w:rsidR="00CA0E41" w:rsidRDefault="00F168F7" w:rsidP="00152FB4">
      <w:pPr>
        <w:pStyle w:val="Listparagraf"/>
        <w:numPr>
          <w:ilvl w:val="2"/>
          <w:numId w:val="79"/>
        </w:numPr>
        <w:tabs>
          <w:tab w:val="left" w:pos="-90"/>
          <w:tab w:val="left" w:pos="1260"/>
        </w:tabs>
        <w:spacing w:after="0"/>
        <w:ind w:left="0" w:firstLine="720"/>
        <w:jc w:val="both"/>
        <w:rPr>
          <w:lang w:val="ro-RO"/>
        </w:rPr>
      </w:pPr>
      <w:r w:rsidRPr="00CA0E41">
        <w:rPr>
          <w:lang w:val="ro-RO"/>
        </w:rPr>
        <w:t xml:space="preserve">informaţii </w:t>
      </w:r>
      <w:r w:rsidR="009B7F0C" w:rsidRPr="00CA0E41">
        <w:rPr>
          <w:lang w:val="ro-RO"/>
        </w:rPr>
        <w:t>despre</w:t>
      </w:r>
      <w:r w:rsidRPr="00CA0E41">
        <w:rPr>
          <w:lang w:val="ro-RO"/>
        </w:rPr>
        <w:t xml:space="preserve"> personalul/organismul tehnic de specialitate </w:t>
      </w:r>
      <w:r w:rsidR="009B7F0C" w:rsidRPr="00CA0E41">
        <w:rPr>
          <w:lang w:val="ro-RO"/>
        </w:rPr>
        <w:t>deținut</w:t>
      </w:r>
      <w:r w:rsidRPr="00CA0E41">
        <w:rPr>
          <w:lang w:val="ro-RO"/>
        </w:rPr>
        <w:t xml:space="preserve"> sau al cărui angajament de participare a fost obţinut de către </w:t>
      </w:r>
      <w:r w:rsidR="00A73383" w:rsidRPr="00CA0E41">
        <w:rPr>
          <w:lang w:val="ro-RO"/>
        </w:rPr>
        <w:t>operatorul economic</w:t>
      </w:r>
      <w:r w:rsidRPr="00CA0E41">
        <w:rPr>
          <w:lang w:val="ro-RO"/>
        </w:rPr>
        <w:t>, în special pentru controlul calităţii;</w:t>
      </w:r>
    </w:p>
    <w:p w14:paraId="26DFCC63" w14:textId="77777777" w:rsidR="00CA0E41" w:rsidRDefault="00F168F7" w:rsidP="00152FB4">
      <w:pPr>
        <w:pStyle w:val="Listparagraf"/>
        <w:numPr>
          <w:ilvl w:val="2"/>
          <w:numId w:val="79"/>
        </w:numPr>
        <w:tabs>
          <w:tab w:val="left" w:pos="-90"/>
          <w:tab w:val="left" w:pos="1260"/>
        </w:tabs>
        <w:spacing w:after="0"/>
        <w:ind w:left="0" w:firstLine="720"/>
        <w:jc w:val="both"/>
        <w:rPr>
          <w:lang w:val="ro-RO"/>
        </w:rPr>
      </w:pPr>
      <w:r w:rsidRPr="00CA0E41">
        <w:rPr>
          <w:lang w:val="ro-RO"/>
        </w:rPr>
        <w:t xml:space="preserve">informaţii </w:t>
      </w:r>
      <w:r w:rsidR="00620F77" w:rsidRPr="00CA0E41">
        <w:rPr>
          <w:lang w:val="ro-RO"/>
        </w:rPr>
        <w:t>despre</w:t>
      </w:r>
      <w:r w:rsidRPr="00CA0E41">
        <w:rPr>
          <w:lang w:val="ro-RO"/>
        </w:rPr>
        <w:t xml:space="preserve"> normele interne </w:t>
      </w:r>
      <w:r w:rsidR="00620F77" w:rsidRPr="00CA0E41">
        <w:rPr>
          <w:lang w:val="ro-RO"/>
        </w:rPr>
        <w:t>privind</w:t>
      </w:r>
      <w:r w:rsidRPr="00CA0E41">
        <w:rPr>
          <w:lang w:val="ro-RO"/>
        </w:rPr>
        <w:t xml:space="preserve"> proprietate</w:t>
      </w:r>
      <w:r w:rsidR="00620F77" w:rsidRPr="00CA0E41">
        <w:rPr>
          <w:lang w:val="ro-RO"/>
        </w:rPr>
        <w:t>a</w:t>
      </w:r>
      <w:r w:rsidRPr="00CA0E41">
        <w:rPr>
          <w:lang w:val="ro-RO"/>
        </w:rPr>
        <w:t xml:space="preserve"> intelectuală;</w:t>
      </w:r>
    </w:p>
    <w:p w14:paraId="1D014584" w14:textId="77777777" w:rsidR="00CA0E41" w:rsidRDefault="00F168F7" w:rsidP="00152FB4">
      <w:pPr>
        <w:pStyle w:val="Listparagraf"/>
        <w:numPr>
          <w:ilvl w:val="2"/>
          <w:numId w:val="79"/>
        </w:numPr>
        <w:tabs>
          <w:tab w:val="left" w:pos="-90"/>
          <w:tab w:val="left" w:pos="1260"/>
        </w:tabs>
        <w:spacing w:after="0"/>
        <w:ind w:left="0" w:firstLine="720"/>
        <w:jc w:val="both"/>
        <w:rPr>
          <w:lang w:val="ro-RO"/>
        </w:rPr>
      </w:pPr>
      <w:r w:rsidRPr="00CA0E41">
        <w:rPr>
          <w:lang w:val="ro-RO"/>
        </w:rPr>
        <w:t xml:space="preserve">certificate sau alte documente emise de organisme </w:t>
      </w:r>
      <w:r w:rsidR="00493FBB" w:rsidRPr="00CA0E41">
        <w:rPr>
          <w:lang w:val="ro-RO"/>
        </w:rPr>
        <w:t>cu competențe recunoscute,</w:t>
      </w:r>
      <w:r w:rsidRPr="00CA0E41">
        <w:rPr>
          <w:lang w:val="ro-RO"/>
        </w:rPr>
        <w:t xml:space="preserve"> care atest</w:t>
      </w:r>
      <w:r w:rsidR="00620F77" w:rsidRPr="00CA0E41">
        <w:rPr>
          <w:lang w:val="ro-RO"/>
        </w:rPr>
        <w:t>ă</w:t>
      </w:r>
      <w:r w:rsidRPr="00CA0E41">
        <w:rPr>
          <w:lang w:val="ro-RO"/>
        </w:rPr>
        <w:t xml:space="preserve"> conformitatea bunurilor </w:t>
      </w:r>
      <w:r w:rsidR="00620F77" w:rsidRPr="00CA0E41">
        <w:rPr>
          <w:lang w:val="ro-RO"/>
        </w:rPr>
        <w:t xml:space="preserve">cu </w:t>
      </w:r>
      <w:r w:rsidRPr="00CA0E41">
        <w:rPr>
          <w:lang w:val="ro-RO"/>
        </w:rPr>
        <w:t>specificaţii</w:t>
      </w:r>
      <w:r w:rsidR="00620F77" w:rsidRPr="00CA0E41">
        <w:rPr>
          <w:lang w:val="ro-RO"/>
        </w:rPr>
        <w:t>le</w:t>
      </w:r>
      <w:r w:rsidRPr="00CA0E41">
        <w:rPr>
          <w:lang w:val="ro-RO"/>
        </w:rPr>
        <w:t xml:space="preserve"> </w:t>
      </w:r>
      <w:r w:rsidR="00493FBB" w:rsidRPr="00CA0E41">
        <w:rPr>
          <w:lang w:val="ro-RO"/>
        </w:rPr>
        <w:t xml:space="preserve">tehnice </w:t>
      </w:r>
      <w:r w:rsidRPr="00CA0E41">
        <w:rPr>
          <w:lang w:val="ro-RO"/>
        </w:rPr>
        <w:t>sau standarde</w:t>
      </w:r>
      <w:r w:rsidR="00620F77" w:rsidRPr="00CA0E41">
        <w:rPr>
          <w:lang w:val="ro-RO"/>
        </w:rPr>
        <w:t>le</w:t>
      </w:r>
      <w:r w:rsidRPr="00CA0E41">
        <w:rPr>
          <w:lang w:val="ro-RO"/>
        </w:rPr>
        <w:t xml:space="preserve"> relevante;</w:t>
      </w:r>
    </w:p>
    <w:p w14:paraId="158EFA5F" w14:textId="77777777" w:rsidR="00CA0E41" w:rsidRPr="00CA0E41" w:rsidRDefault="00F168F7" w:rsidP="00152FB4">
      <w:pPr>
        <w:pStyle w:val="Listparagraf"/>
        <w:numPr>
          <w:ilvl w:val="2"/>
          <w:numId w:val="79"/>
        </w:numPr>
        <w:tabs>
          <w:tab w:val="left" w:pos="-90"/>
          <w:tab w:val="left" w:pos="1260"/>
        </w:tabs>
        <w:spacing w:after="0"/>
        <w:ind w:left="0" w:firstLine="720"/>
        <w:jc w:val="both"/>
        <w:rPr>
          <w:lang w:val="ro-RO"/>
        </w:rPr>
      </w:pPr>
      <w:r w:rsidRPr="00CA0E41">
        <w:rPr>
          <w:lang w:val="ro-RO"/>
        </w:rPr>
        <w:t xml:space="preserve">mostre (în măsura în care </w:t>
      </w:r>
      <w:r w:rsidR="00620F77" w:rsidRPr="00CA0E41">
        <w:rPr>
          <w:lang w:val="ro-RO"/>
        </w:rPr>
        <w:t xml:space="preserve">este justificată </w:t>
      </w:r>
      <w:r w:rsidRPr="00CA0E41">
        <w:rPr>
          <w:lang w:val="ro-RO"/>
        </w:rPr>
        <w:t>necesitatea prezentării), descrieri şi/sau fotografii</w:t>
      </w:r>
      <w:r w:rsidR="00620F77" w:rsidRPr="00CA0E41">
        <w:rPr>
          <w:lang w:val="ro-RO"/>
        </w:rPr>
        <w:t>,</w:t>
      </w:r>
      <w:r w:rsidRPr="00CA0E41">
        <w:rPr>
          <w:lang w:val="ro-RO"/>
        </w:rPr>
        <w:t xml:space="preserve"> </w:t>
      </w:r>
      <w:r w:rsidR="001C47F3" w:rsidRPr="00CA0E41">
        <w:rPr>
          <w:lang w:val="ro-RO"/>
        </w:rPr>
        <w:t>a căror autenticitate trebuie să poată fi demonstrată la solicitarea</w:t>
      </w:r>
      <w:r w:rsidR="00AD7546" w:rsidRPr="00CA0E41">
        <w:rPr>
          <w:lang w:val="ro-RO"/>
        </w:rPr>
        <w:t xml:space="preserve"> </w:t>
      </w:r>
      <w:r w:rsidR="00620F77" w:rsidRPr="00CA0E41">
        <w:rPr>
          <w:lang w:val="ro-RO"/>
        </w:rPr>
        <w:t xml:space="preserve">autorității/entității </w:t>
      </w:r>
      <w:r w:rsidRPr="00CA0E41">
        <w:rPr>
          <w:lang w:val="ro-RO"/>
        </w:rPr>
        <w:t>contractant</w:t>
      </w:r>
      <w:r w:rsidR="00620F77" w:rsidRPr="00CA0E41">
        <w:rPr>
          <w:lang w:val="ro-RO"/>
        </w:rPr>
        <w:t>e;</w:t>
      </w:r>
      <w:r w:rsidR="00620F77" w:rsidRPr="00CA0E41">
        <w:rPr>
          <w:lang w:val="en-US"/>
        </w:rPr>
        <w:t xml:space="preserve"> </w:t>
      </w:r>
    </w:p>
    <w:p w14:paraId="2206EC9A" w14:textId="77777777" w:rsidR="00CA0E41" w:rsidRDefault="00F168F7" w:rsidP="00152FB4">
      <w:pPr>
        <w:pStyle w:val="Listparagraf"/>
        <w:numPr>
          <w:ilvl w:val="2"/>
          <w:numId w:val="79"/>
        </w:numPr>
        <w:tabs>
          <w:tab w:val="left" w:pos="-90"/>
          <w:tab w:val="left" w:pos="1260"/>
        </w:tabs>
        <w:spacing w:after="0"/>
        <w:ind w:left="0" w:firstLine="720"/>
        <w:jc w:val="both"/>
        <w:rPr>
          <w:lang w:val="ro-RO"/>
        </w:rPr>
      </w:pPr>
      <w:r w:rsidRPr="00CA0E41">
        <w:rPr>
          <w:lang w:val="ro-RO"/>
        </w:rPr>
        <w:t xml:space="preserve">dacă este cazul, informaţii </w:t>
      </w:r>
      <w:r w:rsidR="001D7E6F" w:rsidRPr="00CA0E41">
        <w:rPr>
          <w:lang w:val="ro-RO"/>
        </w:rPr>
        <w:t>cu privire la</w:t>
      </w:r>
      <w:r w:rsidRPr="00CA0E41">
        <w:rPr>
          <w:lang w:val="ro-RO"/>
        </w:rPr>
        <w:t xml:space="preserve"> utilaje, materiale, echipamente tehnice, personal</w:t>
      </w:r>
      <w:r w:rsidR="001D7E6F" w:rsidRPr="00CA0E41">
        <w:rPr>
          <w:lang w:val="ro-RO"/>
        </w:rPr>
        <w:t>,</w:t>
      </w:r>
      <w:r w:rsidRPr="00CA0E41">
        <w:rPr>
          <w:lang w:val="ro-RO"/>
        </w:rPr>
        <w:t xml:space="preserve"> know-how</w:t>
      </w:r>
      <w:r w:rsidR="00B76944" w:rsidRPr="00CA0E41">
        <w:rPr>
          <w:lang w:val="ro-RO"/>
        </w:rPr>
        <w:t xml:space="preserve"> </w:t>
      </w:r>
      <w:r w:rsidRPr="00CA0E41">
        <w:rPr>
          <w:lang w:val="ro-RO"/>
        </w:rPr>
        <w:t xml:space="preserve">şi/sau surse de aprovizionare </w:t>
      </w:r>
      <w:r w:rsidR="00A127E7" w:rsidRPr="00CA0E41">
        <w:rPr>
          <w:lang w:val="en-US"/>
        </w:rPr>
        <w:t xml:space="preserve">de care dispune </w:t>
      </w:r>
      <w:r w:rsidR="001D7E6F" w:rsidRPr="00CA0E41">
        <w:rPr>
          <w:lang w:val="en-US"/>
        </w:rPr>
        <w:t>operatorul economic</w:t>
      </w:r>
      <w:r w:rsidR="00A127E7" w:rsidRPr="00CA0E41">
        <w:rPr>
          <w:lang w:val="en-US"/>
        </w:rPr>
        <w:t xml:space="preserve"> pentru executarea contractului</w:t>
      </w:r>
      <w:r w:rsidR="00CA0E41" w:rsidRPr="00CA0E41">
        <w:rPr>
          <w:lang w:val="en-US"/>
        </w:rPr>
        <w:t xml:space="preserve"> </w:t>
      </w:r>
      <w:r w:rsidR="00CA0E41" w:rsidRPr="00CA0E41">
        <w:rPr>
          <w:lang w:val="ro-RO"/>
        </w:rPr>
        <w:t>de achiziție</w:t>
      </w:r>
      <w:r w:rsidR="001D7E6F" w:rsidRPr="00CA0E41">
        <w:rPr>
          <w:lang w:val="ro-RO"/>
        </w:rPr>
        <w:t xml:space="preserve">, </w:t>
      </w:r>
      <w:r w:rsidR="00EE0F19" w:rsidRPr="00CA0E41">
        <w:rPr>
          <w:lang w:val="ro-RO"/>
        </w:rPr>
        <w:t xml:space="preserve">cu </w:t>
      </w:r>
      <w:r w:rsidRPr="00CA0E41">
        <w:rPr>
          <w:lang w:val="ro-RO"/>
        </w:rPr>
        <w:t xml:space="preserve">indicarea </w:t>
      </w:r>
      <w:r w:rsidR="00EE0F19" w:rsidRPr="00CA0E41">
        <w:rPr>
          <w:lang w:val="ro-RO"/>
        </w:rPr>
        <w:t xml:space="preserve">amplasării </w:t>
      </w:r>
      <w:r w:rsidRPr="00CA0E41">
        <w:rPr>
          <w:lang w:val="ro-RO"/>
        </w:rPr>
        <w:t xml:space="preserve">geografice, în cazul în care aceasta </w:t>
      </w:r>
      <w:r w:rsidR="00620F77" w:rsidRPr="00CA0E41">
        <w:rPr>
          <w:lang w:val="ro-RO"/>
        </w:rPr>
        <w:t>se află</w:t>
      </w:r>
      <w:r w:rsidRPr="00CA0E41">
        <w:rPr>
          <w:lang w:val="ro-RO"/>
        </w:rPr>
        <w:t xml:space="preserve"> în afara teritoriului </w:t>
      </w:r>
      <w:r w:rsidR="00B76944" w:rsidRPr="00CA0E41">
        <w:rPr>
          <w:lang w:val="ro-RO"/>
        </w:rPr>
        <w:t xml:space="preserve">Republicii Moldova și </w:t>
      </w:r>
      <w:r w:rsidR="00A127E7" w:rsidRPr="00CA0E41">
        <w:rPr>
          <w:lang w:val="ro-RO"/>
        </w:rPr>
        <w:t xml:space="preserve">al </w:t>
      </w:r>
      <w:r w:rsidRPr="00CA0E41">
        <w:rPr>
          <w:lang w:val="ro-RO"/>
        </w:rPr>
        <w:t>Uniunii</w:t>
      </w:r>
      <w:r w:rsidR="00B76944" w:rsidRPr="00CA0E41">
        <w:rPr>
          <w:lang w:val="ro-RO"/>
        </w:rPr>
        <w:t xml:space="preserve"> Europene</w:t>
      </w:r>
      <w:r w:rsidR="00DC0245" w:rsidRPr="00CA0E41">
        <w:rPr>
          <w:lang w:val="ro-RO"/>
        </w:rPr>
        <w:t xml:space="preserve">, în vederea gestionării eventualelor creșteri </w:t>
      </w:r>
      <w:r w:rsidRPr="00CA0E41">
        <w:rPr>
          <w:lang w:val="ro-RO"/>
        </w:rPr>
        <w:t>ale necesităţilor autorităţii</w:t>
      </w:r>
      <w:r w:rsidR="001D7E6F" w:rsidRPr="00CA0E41">
        <w:rPr>
          <w:lang w:val="ro-RO"/>
        </w:rPr>
        <w:t>/entității</w:t>
      </w:r>
      <w:r w:rsidRPr="00CA0E41">
        <w:rPr>
          <w:lang w:val="ro-RO"/>
        </w:rPr>
        <w:t xml:space="preserve"> contractante </w:t>
      </w:r>
      <w:r w:rsidR="00DC0245" w:rsidRPr="00CA0E41">
        <w:rPr>
          <w:lang w:val="ro-RO"/>
        </w:rPr>
        <w:t xml:space="preserve">cauzate de o situaţie </w:t>
      </w:r>
      <w:r w:rsidRPr="00CA0E41">
        <w:rPr>
          <w:lang w:val="ro-RO"/>
        </w:rPr>
        <w:t>de criză</w:t>
      </w:r>
      <w:r w:rsidR="002A3CDC" w:rsidRPr="00CA0E41">
        <w:rPr>
          <w:lang w:val="ro-RO"/>
        </w:rPr>
        <w:t>,</w:t>
      </w:r>
      <w:r w:rsidRPr="00CA0E41">
        <w:rPr>
          <w:lang w:val="ro-RO"/>
        </w:rPr>
        <w:t xml:space="preserve"> sau pentru a asigura întreţinerea, modernizarea şi adaptarea </w:t>
      </w:r>
      <w:r w:rsidR="002A3CDC" w:rsidRPr="00CA0E41">
        <w:rPr>
          <w:lang w:val="ro-RO"/>
        </w:rPr>
        <w:t xml:space="preserve">bunurilor </w:t>
      </w:r>
      <w:r w:rsidRPr="00CA0E41">
        <w:rPr>
          <w:lang w:val="ro-RO"/>
        </w:rPr>
        <w:t>care fac obiectul respecti</w:t>
      </w:r>
      <w:r w:rsidR="00CA0E41" w:rsidRPr="00CA0E41">
        <w:rPr>
          <w:lang w:val="ro-RO"/>
        </w:rPr>
        <w:t>vului contract;</w:t>
      </w:r>
    </w:p>
    <w:p w14:paraId="06AC0AA3" w14:textId="1789F19E" w:rsidR="00CA0E41" w:rsidRPr="00CA0E41" w:rsidRDefault="00F168F7" w:rsidP="00152FB4">
      <w:pPr>
        <w:pStyle w:val="Listparagraf"/>
        <w:numPr>
          <w:ilvl w:val="2"/>
          <w:numId w:val="79"/>
        </w:numPr>
        <w:tabs>
          <w:tab w:val="left" w:pos="-90"/>
          <w:tab w:val="left" w:pos="1260"/>
        </w:tabs>
        <w:spacing w:after="0"/>
        <w:ind w:left="0" w:firstLine="720"/>
        <w:jc w:val="both"/>
        <w:rPr>
          <w:lang w:val="ro-RO"/>
        </w:rPr>
      </w:pPr>
      <w:r w:rsidRPr="00CA0E41">
        <w:rPr>
          <w:lang w:val="ro-RO"/>
        </w:rPr>
        <w:t xml:space="preserve">documente de autorizare în domeniul protecţiei informaţiilor clasificate, care să </w:t>
      </w:r>
      <w:r w:rsidR="00245526" w:rsidRPr="00CA0E41">
        <w:rPr>
          <w:lang w:val="ro-RO"/>
        </w:rPr>
        <w:t xml:space="preserve">ateste </w:t>
      </w:r>
      <w:r w:rsidRPr="00CA0E41">
        <w:rPr>
          <w:lang w:val="ro-RO"/>
        </w:rPr>
        <w:t xml:space="preserve">capacitatea de </w:t>
      </w:r>
      <w:r w:rsidR="00245526" w:rsidRPr="00CA0E41">
        <w:rPr>
          <w:lang w:val="ro-RO"/>
        </w:rPr>
        <w:t xml:space="preserve">a </w:t>
      </w:r>
      <w:r w:rsidRPr="00CA0E41">
        <w:rPr>
          <w:lang w:val="ro-RO"/>
        </w:rPr>
        <w:t>prelucra, stoca şi transmite</w:t>
      </w:r>
      <w:r w:rsidR="002A3CDC" w:rsidRPr="00CA0E41">
        <w:rPr>
          <w:lang w:val="ro-RO"/>
        </w:rPr>
        <w:t xml:space="preserve"> </w:t>
      </w:r>
      <w:r w:rsidRPr="00CA0E41">
        <w:rPr>
          <w:lang w:val="ro-RO"/>
        </w:rPr>
        <w:t xml:space="preserve">informaţii clasificate la nivelul de protecţie </w:t>
      </w:r>
      <w:r w:rsidR="00DC0245" w:rsidRPr="00CA0E41">
        <w:rPr>
          <w:lang w:val="ro-RO"/>
        </w:rPr>
        <w:t>solicitat</w:t>
      </w:r>
      <w:r w:rsidRPr="00CA0E41">
        <w:rPr>
          <w:lang w:val="ro-RO"/>
        </w:rPr>
        <w:t xml:space="preserve">, </w:t>
      </w:r>
      <w:r w:rsidR="00245526" w:rsidRPr="00CA0E41">
        <w:rPr>
          <w:lang w:val="ro-RO"/>
        </w:rPr>
        <w:t xml:space="preserve">în </w:t>
      </w:r>
      <w:r w:rsidRPr="00CA0E41">
        <w:rPr>
          <w:lang w:val="ro-RO"/>
        </w:rPr>
        <w:t>conform</w:t>
      </w:r>
      <w:r w:rsidR="00245526" w:rsidRPr="00CA0E41">
        <w:rPr>
          <w:lang w:val="ro-RO"/>
        </w:rPr>
        <w:t>itate cu</w:t>
      </w:r>
      <w:r w:rsidRPr="00CA0E41">
        <w:rPr>
          <w:lang w:val="ro-RO"/>
        </w:rPr>
        <w:t xml:space="preserve"> </w:t>
      </w:r>
      <w:r w:rsidR="00245526" w:rsidRPr="00CA0E41">
        <w:rPr>
          <w:lang w:val="ro-RO"/>
        </w:rPr>
        <w:t>legislaţia naţională aplicabilă</w:t>
      </w:r>
      <w:r w:rsidRPr="00CA0E41">
        <w:rPr>
          <w:lang w:val="ro-RO"/>
        </w:rPr>
        <w:t>.</w:t>
      </w:r>
      <w:r w:rsidR="00A72399" w:rsidRPr="00CA0E41">
        <w:rPr>
          <w:lang w:val="en-US"/>
        </w:rPr>
        <w:t xml:space="preserve"> </w:t>
      </w:r>
      <w:r w:rsidR="00A72399" w:rsidRPr="00CA0E41">
        <w:rPr>
          <w:lang w:val="ro-RO"/>
        </w:rPr>
        <w:t xml:space="preserve">După caz, autoritatea/entitatea contractantă </w:t>
      </w:r>
      <w:r w:rsidR="006F2A7F" w:rsidRPr="00CA0E41">
        <w:rPr>
          <w:lang w:val="ro-RO"/>
        </w:rPr>
        <w:t xml:space="preserve">contractantă </w:t>
      </w:r>
      <w:r w:rsidR="00A72399" w:rsidRPr="00CA0E41">
        <w:rPr>
          <w:lang w:val="ro-RO"/>
        </w:rPr>
        <w:t>acord</w:t>
      </w:r>
      <w:r w:rsidR="00805F3E" w:rsidRPr="00CA0E41">
        <w:rPr>
          <w:lang w:val="ro-RO"/>
        </w:rPr>
        <w:t>ă,</w:t>
      </w:r>
      <w:r w:rsidR="00A72399" w:rsidRPr="00CA0E41">
        <w:rPr>
          <w:lang w:val="ro-RO"/>
        </w:rPr>
        <w:t xml:space="preserve"> candidaților care nu dețin încă autorizații de securitate</w:t>
      </w:r>
      <w:r w:rsidR="00805F3E" w:rsidRPr="00CA0E41">
        <w:rPr>
          <w:lang w:val="ro-RO"/>
        </w:rPr>
        <w:t>,</w:t>
      </w:r>
      <w:r w:rsidR="00A72399" w:rsidRPr="00CA0E41">
        <w:rPr>
          <w:lang w:val="ro-RO"/>
        </w:rPr>
        <w:t xml:space="preserve"> termene suplimentare pentru a obține respectivele autorizații. În acest caz, autoritatea/entitatea </w:t>
      </w:r>
      <w:r w:rsidR="00CA0E41" w:rsidRPr="00CA0E41">
        <w:rPr>
          <w:lang w:val="ro-RO"/>
        </w:rPr>
        <w:t xml:space="preserve">contractantă </w:t>
      </w:r>
      <w:r w:rsidR="00A72399" w:rsidRPr="00CA0E41">
        <w:rPr>
          <w:lang w:val="ro-RO"/>
        </w:rPr>
        <w:t>precizează această posibilitate și termenul</w:t>
      </w:r>
      <w:r w:rsidR="00901E48" w:rsidRPr="00CA0E41">
        <w:rPr>
          <w:lang w:val="ro-RO"/>
        </w:rPr>
        <w:t>-</w:t>
      </w:r>
      <w:r w:rsidR="00A72399" w:rsidRPr="00CA0E41">
        <w:rPr>
          <w:lang w:val="ro-RO"/>
        </w:rPr>
        <w:t>limită în anunțul de participare.</w:t>
      </w:r>
      <w:r w:rsidR="00172C23" w:rsidRPr="00CA0E41" w:rsidDel="00172C23">
        <w:rPr>
          <w:lang w:val="ro-RO"/>
        </w:rPr>
        <w:t xml:space="preserve"> </w:t>
      </w:r>
    </w:p>
    <w:p w14:paraId="58424D8E" w14:textId="0A76B28A" w:rsidR="00F168F7" w:rsidRPr="00CA0E41" w:rsidRDefault="00F168F7" w:rsidP="00152FB4">
      <w:pPr>
        <w:pStyle w:val="Listparagraf"/>
        <w:numPr>
          <w:ilvl w:val="0"/>
          <w:numId w:val="78"/>
        </w:numPr>
        <w:tabs>
          <w:tab w:val="left" w:pos="-90"/>
          <w:tab w:val="left" w:pos="1260"/>
        </w:tabs>
        <w:spacing w:after="0"/>
        <w:ind w:left="0" w:firstLine="720"/>
        <w:jc w:val="both"/>
        <w:rPr>
          <w:lang w:val="ro-RO"/>
        </w:rPr>
      </w:pPr>
      <w:r w:rsidRPr="00CA0E41">
        <w:rPr>
          <w:lang w:val="ro-RO"/>
        </w:rPr>
        <w:t xml:space="preserve">În </w:t>
      </w:r>
      <w:r w:rsidR="00AF7F31" w:rsidRPr="00CA0E41">
        <w:rPr>
          <w:lang w:val="ro-RO"/>
        </w:rPr>
        <w:t>cazul</w:t>
      </w:r>
      <w:r w:rsidR="00901E48" w:rsidRPr="00CA0E41">
        <w:rPr>
          <w:lang w:val="ro-RO"/>
        </w:rPr>
        <w:t xml:space="preserve"> proceduri</w:t>
      </w:r>
      <w:r w:rsidR="00AF7F31" w:rsidRPr="00CA0E41">
        <w:rPr>
          <w:lang w:val="ro-RO"/>
        </w:rPr>
        <w:t>lor</w:t>
      </w:r>
      <w:r w:rsidR="00901E48" w:rsidRPr="00CA0E41">
        <w:rPr>
          <w:lang w:val="ro-RO"/>
        </w:rPr>
        <w:t xml:space="preserve"> de atribuire a contractelor de achiziţii </w:t>
      </w:r>
      <w:r w:rsidRPr="00CA0E41">
        <w:rPr>
          <w:lang w:val="ro-RO"/>
        </w:rPr>
        <w:t xml:space="preserve">de servicii, </w:t>
      </w:r>
      <w:r w:rsidR="00901E48" w:rsidRPr="00CA0E41">
        <w:rPr>
          <w:lang w:val="ro-RO"/>
        </w:rPr>
        <w:t>autoritatea/entitatea contractantă are dreptul să solicite operatorilor economici informații și documente necesare pentru evaluarea capacităț</w:t>
      </w:r>
      <w:r w:rsidR="0021679B" w:rsidRPr="00CA0E41">
        <w:rPr>
          <w:lang w:val="ro-RO"/>
        </w:rPr>
        <w:t>ii tehnice și/sau profesionale</w:t>
      </w:r>
      <w:r w:rsidRPr="00CA0E41">
        <w:rPr>
          <w:lang w:val="ro-RO"/>
        </w:rPr>
        <w:t xml:space="preserve">, în funcţie de specificul, volumul şi complexitatea serviciilor </w:t>
      </w:r>
      <w:r w:rsidR="00031543" w:rsidRPr="00CA0E41">
        <w:rPr>
          <w:lang w:val="ro-RO"/>
        </w:rPr>
        <w:t xml:space="preserve">care </w:t>
      </w:r>
      <w:r w:rsidRPr="00CA0E41">
        <w:rPr>
          <w:lang w:val="ro-RO"/>
        </w:rPr>
        <w:t>urmează să fie prestate</w:t>
      </w:r>
      <w:r w:rsidR="00031543" w:rsidRPr="00CA0E41">
        <w:rPr>
          <w:lang w:val="ro-RO"/>
        </w:rPr>
        <w:t>,</w:t>
      </w:r>
      <w:r w:rsidRPr="00CA0E41">
        <w:rPr>
          <w:lang w:val="ro-RO"/>
        </w:rPr>
        <w:t xml:space="preserve"> şi numai în măsura în care aceste informaţii sunt </w:t>
      </w:r>
      <w:r w:rsidR="00F743D2" w:rsidRPr="00CA0E41">
        <w:rPr>
          <w:lang w:val="ro-RO"/>
        </w:rPr>
        <w:t xml:space="preserve">relevante </w:t>
      </w:r>
      <w:r w:rsidRPr="00CA0E41">
        <w:rPr>
          <w:lang w:val="ro-RO"/>
        </w:rPr>
        <w:t xml:space="preserve">pentru </w:t>
      </w:r>
      <w:r w:rsidR="0021679B" w:rsidRPr="00CA0E41">
        <w:rPr>
          <w:lang w:val="ro-RO"/>
        </w:rPr>
        <w:t xml:space="preserve">executarea </w:t>
      </w:r>
      <w:r w:rsidRPr="00CA0E41">
        <w:rPr>
          <w:lang w:val="ro-RO"/>
        </w:rPr>
        <w:t xml:space="preserve">contractului </w:t>
      </w:r>
      <w:r w:rsidR="00CA0E41" w:rsidRPr="00CA0E41">
        <w:rPr>
          <w:lang w:val="ro-RO"/>
        </w:rPr>
        <w:t xml:space="preserve">de achiziție </w:t>
      </w:r>
      <w:r w:rsidRPr="00CA0E41">
        <w:rPr>
          <w:lang w:val="ro-RO"/>
        </w:rPr>
        <w:t>şi nu sunt disponibile în bazele de date ale autorităţilor publice sau ale părţilor terţe</w:t>
      </w:r>
      <w:r w:rsidR="00031543" w:rsidRPr="00CA0E41">
        <w:rPr>
          <w:lang w:val="ro-RO"/>
        </w:rPr>
        <w:t>.</w:t>
      </w:r>
      <w:r w:rsidR="00331BB8" w:rsidRPr="00CA0E41">
        <w:rPr>
          <w:lang w:val="ro-RO"/>
        </w:rPr>
        <w:t xml:space="preserve"> </w:t>
      </w:r>
      <w:r w:rsidR="00031543" w:rsidRPr="00CA0E41">
        <w:rPr>
          <w:lang w:val="ro-RO"/>
        </w:rPr>
        <w:t xml:space="preserve">Solicitările pot include </w:t>
      </w:r>
      <w:r w:rsidRPr="00CA0E41">
        <w:rPr>
          <w:lang w:val="ro-RO"/>
        </w:rPr>
        <w:t>următoarele</w:t>
      </w:r>
      <w:r w:rsidR="00031543" w:rsidRPr="00CA0E41">
        <w:rPr>
          <w:lang w:val="ro-RO"/>
        </w:rPr>
        <w:t xml:space="preserve"> elemente</w:t>
      </w:r>
      <w:r w:rsidRPr="00CA0E41">
        <w:rPr>
          <w:lang w:val="ro-RO"/>
        </w:rPr>
        <w:t>:</w:t>
      </w:r>
      <w:r w:rsidR="00031543" w:rsidRPr="00CA0E41">
        <w:rPr>
          <w:lang w:val="en-US"/>
        </w:rPr>
        <w:t xml:space="preserve"> </w:t>
      </w:r>
      <w:r w:rsidR="00DC0245" w:rsidRPr="00CA0E41">
        <w:rPr>
          <w:lang w:val="en-US"/>
        </w:rPr>
        <w:t xml:space="preserve"> </w:t>
      </w:r>
    </w:p>
    <w:p w14:paraId="676F709D" w14:textId="77777777" w:rsidR="00CA0E41" w:rsidRDefault="003751F1" w:rsidP="00152FB4">
      <w:pPr>
        <w:pStyle w:val="Listparagraf"/>
        <w:numPr>
          <w:ilvl w:val="0"/>
          <w:numId w:val="80"/>
        </w:numPr>
        <w:tabs>
          <w:tab w:val="left" w:pos="-90"/>
          <w:tab w:val="left" w:pos="1260"/>
        </w:tabs>
        <w:spacing w:after="0"/>
        <w:ind w:left="0" w:firstLine="720"/>
        <w:jc w:val="both"/>
        <w:rPr>
          <w:lang w:val="ro-RO"/>
        </w:rPr>
      </w:pPr>
      <w:r w:rsidRPr="00CA0E41">
        <w:rPr>
          <w:lang w:val="ro-RO"/>
        </w:rPr>
        <w:t xml:space="preserve">lista </w:t>
      </w:r>
      <w:r w:rsidR="00F168F7" w:rsidRPr="00CA0E41">
        <w:rPr>
          <w:lang w:val="ro-RO"/>
        </w:rPr>
        <w:t xml:space="preserve">principalelor servicii similare prestate în ultimii </w:t>
      </w:r>
      <w:r w:rsidR="00FD1760" w:rsidRPr="00CA0E41">
        <w:rPr>
          <w:lang w:val="ro-RO"/>
        </w:rPr>
        <w:t>5</w:t>
      </w:r>
      <w:r w:rsidR="00F168F7" w:rsidRPr="00CA0E41">
        <w:rPr>
          <w:lang w:val="ro-RO"/>
        </w:rPr>
        <w:t xml:space="preserve"> ani, </w:t>
      </w:r>
      <w:r w:rsidRPr="00CA0E41">
        <w:rPr>
          <w:lang w:val="en-US"/>
        </w:rPr>
        <w:t>indicând</w:t>
      </w:r>
      <w:r w:rsidRPr="00CA0E41">
        <w:rPr>
          <w:lang w:val="ro-RO"/>
        </w:rPr>
        <w:t xml:space="preserve"> valoarea, datele și beneficiarii publici sau privaţi</w:t>
      </w:r>
      <w:r w:rsidR="00F168F7" w:rsidRPr="00CA0E41">
        <w:rPr>
          <w:lang w:val="ro-RO"/>
        </w:rPr>
        <w:t xml:space="preserve">. </w:t>
      </w:r>
      <w:r w:rsidR="00A92863" w:rsidRPr="00CA0E41">
        <w:rPr>
          <w:lang w:val="ro-RO"/>
        </w:rPr>
        <w:t xml:space="preserve">În cazul în care beneficiarul este o autoritate/entitate contractantă, prestările </w:t>
      </w:r>
      <w:r w:rsidR="00F168F7" w:rsidRPr="00CA0E41">
        <w:rPr>
          <w:lang w:val="ro-RO"/>
        </w:rPr>
        <w:t xml:space="preserve">de servicii </w:t>
      </w:r>
      <w:r w:rsidR="005F28CC" w:rsidRPr="00CA0E41">
        <w:rPr>
          <w:lang w:val="ro-RO"/>
        </w:rPr>
        <w:t>trebuie</w:t>
      </w:r>
      <w:r w:rsidR="00F168F7" w:rsidRPr="00CA0E41">
        <w:rPr>
          <w:lang w:val="ro-RO"/>
        </w:rPr>
        <w:t xml:space="preserve"> </w:t>
      </w:r>
      <w:r w:rsidR="00A92863" w:rsidRPr="00CA0E41">
        <w:rPr>
          <w:lang w:val="ro-RO"/>
        </w:rPr>
        <w:t xml:space="preserve">se confirmă </w:t>
      </w:r>
      <w:r w:rsidR="00F168F7" w:rsidRPr="00CA0E41">
        <w:rPr>
          <w:lang w:val="ro-RO"/>
        </w:rPr>
        <w:t xml:space="preserve">prin prezentarea </w:t>
      </w:r>
      <w:r w:rsidR="00A92863" w:rsidRPr="00CA0E41">
        <w:rPr>
          <w:lang w:val="ro-RO"/>
        </w:rPr>
        <w:t xml:space="preserve">unor </w:t>
      </w:r>
      <w:r w:rsidR="00F168F7" w:rsidRPr="00CA0E41">
        <w:rPr>
          <w:lang w:val="ro-RO"/>
        </w:rPr>
        <w:t xml:space="preserve">certificate/documente emise sau contrasemnate de o autoritate </w:t>
      </w:r>
      <w:r w:rsidR="00172C23" w:rsidRPr="00CA0E41">
        <w:rPr>
          <w:lang w:val="ro-RO"/>
        </w:rPr>
        <w:t>competentă</w:t>
      </w:r>
      <w:r w:rsidR="00F168F7" w:rsidRPr="00CA0E41">
        <w:rPr>
          <w:lang w:val="ro-RO"/>
        </w:rPr>
        <w:t>. În cazul în care beneficiarul este un client privat</w:t>
      </w:r>
      <w:r w:rsidR="00A92863" w:rsidRPr="00CA0E41">
        <w:rPr>
          <w:lang w:val="ro-RO"/>
        </w:rPr>
        <w:t>,</w:t>
      </w:r>
      <w:r w:rsidR="00F168F7" w:rsidRPr="00CA0E41">
        <w:rPr>
          <w:lang w:val="ro-RO"/>
        </w:rPr>
        <w:t xml:space="preserve"> </w:t>
      </w:r>
      <w:r w:rsidR="00172C23" w:rsidRPr="00CA0E41">
        <w:rPr>
          <w:lang w:val="ro-RO"/>
        </w:rPr>
        <w:t xml:space="preserve">prestările </w:t>
      </w:r>
      <w:r w:rsidR="00F168F7" w:rsidRPr="00CA0E41">
        <w:rPr>
          <w:lang w:val="ro-RO"/>
        </w:rPr>
        <w:t xml:space="preserve">de servicii </w:t>
      </w:r>
      <w:r w:rsidR="00A92863" w:rsidRPr="00CA0E41">
        <w:rPr>
          <w:lang w:val="ro-RO"/>
        </w:rPr>
        <w:t xml:space="preserve">se confirmă prin prezentarea unor certificate/documente emise de beneficiar, sau, </w:t>
      </w:r>
      <w:r w:rsidR="00A92863" w:rsidRPr="00CA0E41">
        <w:rPr>
          <w:lang w:val="ro-RO"/>
        </w:rPr>
        <w:lastRenderedPageBreak/>
        <w:t>în lipsa acestora</w:t>
      </w:r>
      <w:r w:rsidR="00A92863" w:rsidRPr="00CA0E41" w:rsidDel="00172C23">
        <w:rPr>
          <w:lang w:val="ro-RO"/>
        </w:rPr>
        <w:t xml:space="preserve"> </w:t>
      </w:r>
      <w:r w:rsidR="00F168F7" w:rsidRPr="00CA0E41">
        <w:rPr>
          <w:lang w:val="ro-RO"/>
        </w:rPr>
        <w:t xml:space="preserve">printr-o declaraţie </w:t>
      </w:r>
      <w:r w:rsidR="00172C23" w:rsidRPr="00CA0E41">
        <w:rPr>
          <w:lang w:val="ro-RO"/>
        </w:rPr>
        <w:t xml:space="preserve">pe propria răspundere </w:t>
      </w:r>
      <w:r w:rsidR="00F168F7" w:rsidRPr="00CA0E41">
        <w:rPr>
          <w:lang w:val="ro-RO"/>
        </w:rPr>
        <w:t>a operatorului economic;</w:t>
      </w:r>
    </w:p>
    <w:p w14:paraId="67267025" w14:textId="77777777" w:rsidR="00CA0E41" w:rsidRDefault="00A92863" w:rsidP="00152FB4">
      <w:pPr>
        <w:pStyle w:val="Listparagraf"/>
        <w:numPr>
          <w:ilvl w:val="0"/>
          <w:numId w:val="80"/>
        </w:numPr>
        <w:tabs>
          <w:tab w:val="left" w:pos="-90"/>
          <w:tab w:val="left" w:pos="1260"/>
        </w:tabs>
        <w:spacing w:after="0"/>
        <w:ind w:left="0" w:firstLine="720"/>
        <w:jc w:val="both"/>
        <w:rPr>
          <w:lang w:val="ro-RO"/>
        </w:rPr>
      </w:pPr>
      <w:r w:rsidRPr="00CA0E41">
        <w:rPr>
          <w:lang w:val="ro-RO"/>
        </w:rPr>
        <w:t>descrierea</w:t>
      </w:r>
      <w:r w:rsidR="00D75A30" w:rsidRPr="00CA0E41" w:rsidDel="00D75A30">
        <w:rPr>
          <w:lang w:val="ro-RO"/>
        </w:rPr>
        <w:t xml:space="preserve"> </w:t>
      </w:r>
      <w:r w:rsidRPr="00CA0E41">
        <w:rPr>
          <w:lang w:val="ro-RO"/>
        </w:rPr>
        <w:t xml:space="preserve">echipamentelor </w:t>
      </w:r>
      <w:r w:rsidR="00F168F7" w:rsidRPr="00CA0E41">
        <w:rPr>
          <w:lang w:val="ro-RO"/>
        </w:rPr>
        <w:t xml:space="preserve">tehnice şi </w:t>
      </w:r>
      <w:r w:rsidRPr="00CA0E41">
        <w:rPr>
          <w:lang w:val="ro-RO"/>
        </w:rPr>
        <w:t xml:space="preserve">a măsurilor </w:t>
      </w:r>
      <w:r w:rsidR="00F168F7" w:rsidRPr="00CA0E41">
        <w:rPr>
          <w:lang w:val="ro-RO"/>
        </w:rPr>
        <w:t xml:space="preserve">aplicate </w:t>
      </w:r>
      <w:r w:rsidR="00D75A30" w:rsidRPr="00CA0E41">
        <w:rPr>
          <w:lang w:val="ro-RO"/>
        </w:rPr>
        <w:t>pentru</w:t>
      </w:r>
      <w:r w:rsidR="00F168F7" w:rsidRPr="00CA0E41">
        <w:rPr>
          <w:lang w:val="ro-RO"/>
        </w:rPr>
        <w:t xml:space="preserve"> </w:t>
      </w:r>
      <w:r w:rsidR="00D75A30" w:rsidRPr="00CA0E41">
        <w:rPr>
          <w:lang w:val="ro-RO"/>
        </w:rPr>
        <w:t xml:space="preserve">asigurarea </w:t>
      </w:r>
      <w:r w:rsidR="00F168F7" w:rsidRPr="00CA0E41">
        <w:rPr>
          <w:lang w:val="ro-RO"/>
        </w:rPr>
        <w:t xml:space="preserve">calităţii, precum şi, dacă este cazul, </w:t>
      </w:r>
      <w:r w:rsidR="002A0D42" w:rsidRPr="00CA0E41">
        <w:rPr>
          <w:lang w:val="ro-RO"/>
        </w:rPr>
        <w:t xml:space="preserve">a resurselor </w:t>
      </w:r>
      <w:r w:rsidR="00F168F7" w:rsidRPr="00CA0E41">
        <w:rPr>
          <w:lang w:val="ro-RO"/>
        </w:rPr>
        <w:t>de studiu şi cercetare;</w:t>
      </w:r>
    </w:p>
    <w:p w14:paraId="359F4AAC" w14:textId="77777777" w:rsidR="00CA0E41" w:rsidRDefault="00F168F7" w:rsidP="00152FB4">
      <w:pPr>
        <w:pStyle w:val="Listparagraf"/>
        <w:numPr>
          <w:ilvl w:val="0"/>
          <w:numId w:val="80"/>
        </w:numPr>
        <w:tabs>
          <w:tab w:val="left" w:pos="-90"/>
          <w:tab w:val="left" w:pos="1260"/>
        </w:tabs>
        <w:spacing w:after="0"/>
        <w:ind w:left="0" w:firstLine="720"/>
        <w:jc w:val="both"/>
        <w:rPr>
          <w:lang w:val="ro-RO"/>
        </w:rPr>
      </w:pPr>
      <w:r w:rsidRPr="00CA0E41">
        <w:rPr>
          <w:lang w:val="ro-RO"/>
        </w:rPr>
        <w:t xml:space="preserve">informaţii </w:t>
      </w:r>
      <w:r w:rsidR="00D75A30" w:rsidRPr="00CA0E41">
        <w:rPr>
          <w:lang w:val="ro-RO"/>
        </w:rPr>
        <w:t>despre</w:t>
      </w:r>
      <w:r w:rsidR="00D75A30" w:rsidRPr="00CA0E41" w:rsidDel="00D75A30">
        <w:rPr>
          <w:lang w:val="ro-RO"/>
        </w:rPr>
        <w:t xml:space="preserve"> </w:t>
      </w:r>
      <w:r w:rsidRPr="00CA0E41">
        <w:rPr>
          <w:lang w:val="ro-RO"/>
        </w:rPr>
        <w:t xml:space="preserve">personalul/organismul tehnic de </w:t>
      </w:r>
      <w:r w:rsidR="002A0D42" w:rsidRPr="00CA0E41">
        <w:rPr>
          <w:lang w:val="ro-RO"/>
        </w:rPr>
        <w:t xml:space="preserve">specialitate </w:t>
      </w:r>
      <w:r w:rsidR="00D75A30" w:rsidRPr="00CA0E41">
        <w:rPr>
          <w:lang w:val="ro-RO"/>
        </w:rPr>
        <w:t>deținut</w:t>
      </w:r>
      <w:r w:rsidRPr="00CA0E41">
        <w:rPr>
          <w:lang w:val="ro-RO"/>
        </w:rPr>
        <w:t xml:space="preserve"> sau al cărui angajament de participare a fost obţinut de către </w:t>
      </w:r>
      <w:r w:rsidR="00B35FFE" w:rsidRPr="00CA0E41">
        <w:rPr>
          <w:lang w:val="ro-RO"/>
        </w:rPr>
        <w:t>operatorul economic</w:t>
      </w:r>
      <w:r w:rsidRPr="00CA0E41">
        <w:rPr>
          <w:lang w:val="ro-RO"/>
        </w:rPr>
        <w:t>, în special pentru controlul calităţii;</w:t>
      </w:r>
    </w:p>
    <w:p w14:paraId="61AC1591" w14:textId="77777777" w:rsidR="00CA0E41" w:rsidRPr="00CA0E41" w:rsidRDefault="00B62996" w:rsidP="00152FB4">
      <w:pPr>
        <w:pStyle w:val="Listparagraf"/>
        <w:numPr>
          <w:ilvl w:val="0"/>
          <w:numId w:val="80"/>
        </w:numPr>
        <w:tabs>
          <w:tab w:val="left" w:pos="-90"/>
          <w:tab w:val="left" w:pos="1260"/>
        </w:tabs>
        <w:spacing w:after="0"/>
        <w:ind w:left="0" w:firstLine="720"/>
        <w:jc w:val="both"/>
        <w:rPr>
          <w:lang w:val="ro-RO"/>
        </w:rPr>
      </w:pPr>
      <w:r w:rsidRPr="00CA0E41">
        <w:rPr>
          <w:lang w:val="ro-RO"/>
        </w:rPr>
        <w:t>calificările educaționale și profesionale ale operatorului economic și/sau ale personalului de conducere al operatorului economic</w:t>
      </w:r>
      <w:r w:rsidR="00F168F7" w:rsidRPr="00CA0E41">
        <w:rPr>
          <w:lang w:val="ro-RO"/>
        </w:rPr>
        <w:t xml:space="preserve">, </w:t>
      </w:r>
      <w:r w:rsidRPr="00CA0E41">
        <w:rPr>
          <w:lang w:val="ro-RO"/>
        </w:rPr>
        <w:t>în special ale</w:t>
      </w:r>
      <w:r w:rsidR="00F168F7" w:rsidRPr="00CA0E41">
        <w:rPr>
          <w:lang w:val="ro-RO"/>
        </w:rPr>
        <w:t xml:space="preserve"> </w:t>
      </w:r>
      <w:r w:rsidRPr="00CA0E41">
        <w:rPr>
          <w:lang w:val="ro-RO"/>
        </w:rPr>
        <w:t>persoanei/</w:t>
      </w:r>
      <w:r w:rsidR="00F168F7" w:rsidRPr="00CA0E41">
        <w:rPr>
          <w:lang w:val="ro-RO"/>
        </w:rPr>
        <w:t xml:space="preserve">persoanelor responsabile </w:t>
      </w:r>
      <w:r w:rsidRPr="00CA0E41">
        <w:rPr>
          <w:lang w:val="ro-RO"/>
        </w:rPr>
        <w:t>de executarea</w:t>
      </w:r>
      <w:r w:rsidR="00F168F7" w:rsidRPr="00CA0E41">
        <w:rPr>
          <w:lang w:val="ro-RO"/>
        </w:rPr>
        <w:t xml:space="preserve"> contractului</w:t>
      </w:r>
      <w:r w:rsidR="00CA0E41" w:rsidRPr="00CA0E41">
        <w:rPr>
          <w:lang w:val="ro-RO"/>
        </w:rPr>
        <w:t xml:space="preserve"> de achiziție</w:t>
      </w:r>
      <w:r w:rsidR="00F168F7" w:rsidRPr="00CA0E41">
        <w:rPr>
          <w:lang w:val="ro-RO"/>
        </w:rPr>
        <w:t xml:space="preserve">, dacă acestea nu </w:t>
      </w:r>
      <w:r w:rsidRPr="00CA0E41">
        <w:rPr>
          <w:lang w:val="ro-RO"/>
        </w:rPr>
        <w:t xml:space="preserve">constituie </w:t>
      </w:r>
      <w:r w:rsidR="00F168F7" w:rsidRPr="00CA0E41">
        <w:rPr>
          <w:lang w:val="ro-RO"/>
        </w:rPr>
        <w:t>factori de evaluare stabiliţi conform prevederilor art.</w:t>
      </w:r>
      <w:r w:rsidR="00D75A30" w:rsidRPr="00CA0E41">
        <w:rPr>
          <w:lang w:val="ro-RO"/>
        </w:rPr>
        <w:t xml:space="preserve"> </w:t>
      </w:r>
      <w:r w:rsidR="00F168F7" w:rsidRPr="00CA0E41">
        <w:rPr>
          <w:lang w:val="ro-RO"/>
        </w:rPr>
        <w:t>47 alin. (5);</w:t>
      </w:r>
      <w:r w:rsidR="00D75A30" w:rsidRPr="00CA0E41">
        <w:rPr>
          <w:lang w:val="en-US"/>
        </w:rPr>
        <w:t xml:space="preserve"> </w:t>
      </w:r>
    </w:p>
    <w:p w14:paraId="17D234DD" w14:textId="77777777" w:rsidR="00CA0E41" w:rsidRPr="00CA0E41" w:rsidRDefault="00E30F87" w:rsidP="00152FB4">
      <w:pPr>
        <w:pStyle w:val="Listparagraf"/>
        <w:numPr>
          <w:ilvl w:val="0"/>
          <w:numId w:val="80"/>
        </w:numPr>
        <w:tabs>
          <w:tab w:val="left" w:pos="-90"/>
          <w:tab w:val="left" w:pos="1260"/>
        </w:tabs>
        <w:spacing w:after="0"/>
        <w:ind w:left="0" w:firstLine="720"/>
        <w:jc w:val="both"/>
        <w:rPr>
          <w:lang w:val="ro-RO"/>
        </w:rPr>
      </w:pPr>
      <w:r w:rsidRPr="00CA0E41">
        <w:rPr>
          <w:lang w:val="ro-RO"/>
        </w:rPr>
        <w:t xml:space="preserve">declaraţia </w:t>
      </w:r>
      <w:r w:rsidR="009069CC" w:rsidRPr="00CA0E41">
        <w:rPr>
          <w:lang w:val="ro-RO"/>
        </w:rPr>
        <w:t>cu privire la numărul mediu anual al personalului operatorului economic, precum și numărul personalului</w:t>
      </w:r>
      <w:r w:rsidR="00CD4012" w:rsidRPr="00CA0E41">
        <w:rPr>
          <w:lang w:val="ro-RO"/>
        </w:rPr>
        <w:t xml:space="preserve"> </w:t>
      </w:r>
      <w:r w:rsidR="00F168F7" w:rsidRPr="00CA0E41">
        <w:rPr>
          <w:lang w:val="ro-RO"/>
        </w:rPr>
        <w:t xml:space="preserve">de conducere </w:t>
      </w:r>
      <w:r w:rsidR="009069CC" w:rsidRPr="00CA0E41">
        <w:rPr>
          <w:lang w:val="ro-RO"/>
        </w:rPr>
        <w:t xml:space="preserve">din </w:t>
      </w:r>
      <w:r w:rsidR="00F168F7" w:rsidRPr="00CA0E41">
        <w:rPr>
          <w:lang w:val="ro-RO"/>
        </w:rPr>
        <w:t>ultimii 3 ani;</w:t>
      </w:r>
      <w:r w:rsidR="00D75A30" w:rsidRPr="00CA0E41">
        <w:rPr>
          <w:lang w:val="en-US"/>
        </w:rPr>
        <w:t xml:space="preserve"> </w:t>
      </w:r>
    </w:p>
    <w:p w14:paraId="5333060B" w14:textId="77777777" w:rsidR="00CA0E41" w:rsidRDefault="00F168F7" w:rsidP="00152FB4">
      <w:pPr>
        <w:pStyle w:val="Listparagraf"/>
        <w:numPr>
          <w:ilvl w:val="0"/>
          <w:numId w:val="80"/>
        </w:numPr>
        <w:tabs>
          <w:tab w:val="left" w:pos="-90"/>
          <w:tab w:val="left" w:pos="1260"/>
        </w:tabs>
        <w:spacing w:after="0"/>
        <w:ind w:left="0" w:firstLine="720"/>
        <w:jc w:val="both"/>
        <w:rPr>
          <w:lang w:val="ro-RO"/>
        </w:rPr>
      </w:pPr>
      <w:r w:rsidRPr="00CA0E41">
        <w:rPr>
          <w:lang w:val="ro-RO"/>
        </w:rPr>
        <w:t xml:space="preserve">dacă este cazul, informaţii privind măsurile de protecţie a mediului pe care operatorul economic </w:t>
      </w:r>
      <w:r w:rsidR="002113A3" w:rsidRPr="00CA0E41">
        <w:rPr>
          <w:lang w:val="ro-RO"/>
        </w:rPr>
        <w:t xml:space="preserve">le va putea aplica </w:t>
      </w:r>
      <w:r w:rsidR="009069CC" w:rsidRPr="00CA0E41">
        <w:rPr>
          <w:lang w:val="ro-RO"/>
        </w:rPr>
        <w:t>pe parcursul executării</w:t>
      </w:r>
      <w:r w:rsidRPr="00CA0E41">
        <w:rPr>
          <w:lang w:val="ro-RO"/>
        </w:rPr>
        <w:t xml:space="preserve"> contractului</w:t>
      </w:r>
      <w:r w:rsidR="00A30051" w:rsidRPr="00CA0E41">
        <w:rPr>
          <w:lang w:val="ro-RO"/>
        </w:rPr>
        <w:t xml:space="preserve"> de achiziție</w:t>
      </w:r>
      <w:r w:rsidRPr="00CA0E41">
        <w:rPr>
          <w:lang w:val="ro-RO"/>
        </w:rPr>
        <w:t>;</w:t>
      </w:r>
    </w:p>
    <w:p w14:paraId="521796BA" w14:textId="4DAC6855" w:rsidR="00CA0E41" w:rsidRDefault="00A30051" w:rsidP="00152FB4">
      <w:pPr>
        <w:pStyle w:val="Listparagraf"/>
        <w:numPr>
          <w:ilvl w:val="0"/>
          <w:numId w:val="80"/>
        </w:numPr>
        <w:tabs>
          <w:tab w:val="left" w:pos="-90"/>
          <w:tab w:val="left" w:pos="1260"/>
        </w:tabs>
        <w:spacing w:after="0"/>
        <w:ind w:left="0" w:firstLine="720"/>
        <w:jc w:val="both"/>
        <w:rPr>
          <w:lang w:val="ro-RO"/>
        </w:rPr>
      </w:pPr>
      <w:r w:rsidRPr="00CA0E41">
        <w:rPr>
          <w:lang w:val="ro-RO"/>
        </w:rPr>
        <w:t>declaraţia cu privire la</w:t>
      </w:r>
      <w:r w:rsidR="00F168F7" w:rsidRPr="00CA0E41">
        <w:rPr>
          <w:lang w:val="ro-RO"/>
        </w:rPr>
        <w:t xml:space="preserve"> utilajele, instalaţiile, echipamentele tehnice de care va dispune operatorul economic pentru </w:t>
      </w:r>
      <w:r w:rsidR="00B30512" w:rsidRPr="00CA0E41">
        <w:rPr>
          <w:lang w:val="ro-RO"/>
        </w:rPr>
        <w:t xml:space="preserve">a asigura </w:t>
      </w:r>
      <w:r w:rsidR="002113A3" w:rsidRPr="00CA0E41">
        <w:rPr>
          <w:lang w:val="ro-RO"/>
        </w:rPr>
        <w:t xml:space="preserve">executarea </w:t>
      </w:r>
      <w:r w:rsidR="00F168F7" w:rsidRPr="00CA0E41">
        <w:rPr>
          <w:lang w:val="ro-RO"/>
        </w:rPr>
        <w:t>corespunzătoare a contractului</w:t>
      </w:r>
      <w:r w:rsidRPr="00CA0E41">
        <w:rPr>
          <w:lang w:val="ro-RO"/>
        </w:rPr>
        <w:t xml:space="preserve"> de achiziție</w:t>
      </w:r>
      <w:r w:rsidR="00F168F7" w:rsidRPr="00CA0E41">
        <w:rPr>
          <w:lang w:val="ro-RO"/>
        </w:rPr>
        <w:t>;</w:t>
      </w:r>
    </w:p>
    <w:p w14:paraId="70BAB014" w14:textId="77777777" w:rsidR="00CA0E41" w:rsidRDefault="00F168F7" w:rsidP="00152FB4">
      <w:pPr>
        <w:pStyle w:val="Listparagraf"/>
        <w:numPr>
          <w:ilvl w:val="0"/>
          <w:numId w:val="80"/>
        </w:numPr>
        <w:tabs>
          <w:tab w:val="left" w:pos="-90"/>
          <w:tab w:val="left" w:pos="1260"/>
        </w:tabs>
        <w:spacing w:after="0"/>
        <w:ind w:left="0" w:firstLine="720"/>
        <w:jc w:val="both"/>
        <w:rPr>
          <w:lang w:val="ro-RO"/>
        </w:rPr>
      </w:pPr>
      <w:r w:rsidRPr="00CA0E41">
        <w:rPr>
          <w:lang w:val="ro-RO"/>
        </w:rPr>
        <w:t xml:space="preserve">informaţii </w:t>
      </w:r>
      <w:r w:rsidR="00B30512" w:rsidRPr="00CA0E41">
        <w:rPr>
          <w:lang w:val="en-US"/>
        </w:rPr>
        <w:t>despre</w:t>
      </w:r>
      <w:r w:rsidRPr="00CA0E41">
        <w:rPr>
          <w:lang w:val="ro-RO"/>
        </w:rPr>
        <w:t xml:space="preserve"> partea din contract</w:t>
      </w:r>
      <w:r w:rsidR="00501762" w:rsidRPr="00CA0E41">
        <w:rPr>
          <w:lang w:val="ro-RO"/>
        </w:rPr>
        <w:t>ul de achiziție</w:t>
      </w:r>
      <w:r w:rsidRPr="00CA0E41">
        <w:rPr>
          <w:lang w:val="ro-RO"/>
        </w:rPr>
        <w:t xml:space="preserve"> pe care operatorul economic </w:t>
      </w:r>
      <w:r w:rsidR="00501762" w:rsidRPr="00CA0E41">
        <w:rPr>
          <w:lang w:val="ro-RO"/>
        </w:rPr>
        <w:t>intenționează</w:t>
      </w:r>
      <w:r w:rsidRPr="00CA0E41">
        <w:rPr>
          <w:lang w:val="ro-RO"/>
        </w:rPr>
        <w:t xml:space="preserve"> să o subcontracteze;</w:t>
      </w:r>
    </w:p>
    <w:p w14:paraId="184A9F34" w14:textId="77777777" w:rsidR="00CA0E41" w:rsidRDefault="00F168F7" w:rsidP="00152FB4">
      <w:pPr>
        <w:pStyle w:val="Listparagraf"/>
        <w:numPr>
          <w:ilvl w:val="0"/>
          <w:numId w:val="80"/>
        </w:numPr>
        <w:tabs>
          <w:tab w:val="left" w:pos="-90"/>
          <w:tab w:val="left" w:pos="1260"/>
        </w:tabs>
        <w:spacing w:after="0"/>
        <w:ind w:left="0" w:firstLine="720"/>
        <w:jc w:val="both"/>
        <w:rPr>
          <w:lang w:val="ro-RO"/>
        </w:rPr>
      </w:pPr>
      <w:r w:rsidRPr="00CA0E41">
        <w:rPr>
          <w:lang w:val="ro-RO"/>
        </w:rPr>
        <w:t xml:space="preserve">documente de autorizare în domeniul protecţiei informaţiilor clasificate, </w:t>
      </w:r>
      <w:r w:rsidR="00245526" w:rsidRPr="00CA0E41">
        <w:rPr>
          <w:lang w:val="ro-RO"/>
        </w:rPr>
        <w:t xml:space="preserve">care </w:t>
      </w:r>
      <w:r w:rsidR="00B30512" w:rsidRPr="00CA0E41">
        <w:rPr>
          <w:lang w:val="ro-RO"/>
        </w:rPr>
        <w:t xml:space="preserve">să ateste </w:t>
      </w:r>
      <w:r w:rsidRPr="00CA0E41">
        <w:rPr>
          <w:lang w:val="ro-RO"/>
        </w:rPr>
        <w:t xml:space="preserve">capacitatea </w:t>
      </w:r>
      <w:r w:rsidR="00B30512" w:rsidRPr="00CA0E41">
        <w:rPr>
          <w:lang w:val="en-US"/>
        </w:rPr>
        <w:t xml:space="preserve">operatorului economic </w:t>
      </w:r>
      <w:r w:rsidRPr="00CA0E41">
        <w:rPr>
          <w:lang w:val="ro-RO"/>
        </w:rPr>
        <w:t xml:space="preserve">de a prelucra, stoca şi transmite informaţii clasificate la nivelul de protecţie </w:t>
      </w:r>
      <w:r w:rsidR="00F97E11" w:rsidRPr="00CA0E41">
        <w:rPr>
          <w:lang w:val="ro-RO"/>
        </w:rPr>
        <w:t>solicitat</w:t>
      </w:r>
      <w:r w:rsidRPr="00CA0E41">
        <w:rPr>
          <w:lang w:val="ro-RO"/>
        </w:rPr>
        <w:t>, în conformitate cu legislaţia naţională aplicabilă.</w:t>
      </w:r>
      <w:r w:rsidR="00A72399" w:rsidRPr="00CA0E41">
        <w:rPr>
          <w:lang w:val="en-US"/>
        </w:rPr>
        <w:t xml:space="preserve"> </w:t>
      </w:r>
      <w:r w:rsidR="00A72399" w:rsidRPr="00CA0E41">
        <w:rPr>
          <w:lang w:val="ro-RO"/>
        </w:rPr>
        <w:t>După caz, autoritatea/entitatea contractantă acord</w:t>
      </w:r>
      <w:r w:rsidR="00805F3E" w:rsidRPr="00CA0E41">
        <w:rPr>
          <w:lang w:val="ro-RO"/>
        </w:rPr>
        <w:t>ă</w:t>
      </w:r>
      <w:r w:rsidR="00A72399" w:rsidRPr="00CA0E41">
        <w:rPr>
          <w:lang w:val="ro-RO"/>
        </w:rPr>
        <w:t xml:space="preserve"> candidaților care nu dețin încă autorizații de securitate termene suplimentare pentru a obține respectivele autorizații. În acest caz, autoritatea/entitatea </w:t>
      </w:r>
      <w:r w:rsidR="006F2A7F" w:rsidRPr="00CA0E41">
        <w:rPr>
          <w:lang w:val="ro-RO"/>
        </w:rPr>
        <w:t xml:space="preserve">contractantă </w:t>
      </w:r>
      <w:r w:rsidR="00A72399" w:rsidRPr="00CA0E41">
        <w:rPr>
          <w:lang w:val="ro-RO"/>
        </w:rPr>
        <w:t>precizează această posibilitate și termenul</w:t>
      </w:r>
      <w:r w:rsidR="00F97E11" w:rsidRPr="00CA0E41">
        <w:rPr>
          <w:lang w:val="ro-RO"/>
        </w:rPr>
        <w:t>-</w:t>
      </w:r>
      <w:r w:rsidR="00A72399" w:rsidRPr="00CA0E41">
        <w:rPr>
          <w:lang w:val="ro-RO"/>
        </w:rPr>
        <w:t>limită în anunțul de participare.</w:t>
      </w:r>
    </w:p>
    <w:p w14:paraId="34F4E02A" w14:textId="30D7CF75" w:rsidR="00F168F7" w:rsidRPr="00CA0E41" w:rsidRDefault="00F168F7" w:rsidP="00152FB4">
      <w:pPr>
        <w:pStyle w:val="Listparagraf"/>
        <w:numPr>
          <w:ilvl w:val="0"/>
          <w:numId w:val="78"/>
        </w:numPr>
        <w:tabs>
          <w:tab w:val="left" w:pos="-90"/>
          <w:tab w:val="left" w:pos="1260"/>
        </w:tabs>
        <w:spacing w:after="0"/>
        <w:ind w:left="0" w:firstLine="720"/>
        <w:jc w:val="both"/>
        <w:rPr>
          <w:lang w:val="ro-RO"/>
        </w:rPr>
      </w:pPr>
      <w:r w:rsidRPr="00CA0E41">
        <w:rPr>
          <w:lang w:val="ro-RO"/>
        </w:rPr>
        <w:t xml:space="preserve">În </w:t>
      </w:r>
      <w:r w:rsidR="00AF7F31" w:rsidRPr="00CA0E41">
        <w:rPr>
          <w:lang w:val="ro-RO"/>
        </w:rPr>
        <w:t xml:space="preserve">cazul procedurilor </w:t>
      </w:r>
      <w:r w:rsidR="0021679B" w:rsidRPr="00CA0E41">
        <w:rPr>
          <w:lang w:val="ro-RO"/>
        </w:rPr>
        <w:t>de atribuire a contractelor</w:t>
      </w:r>
      <w:r w:rsidRPr="00CA0E41">
        <w:rPr>
          <w:lang w:val="ro-RO"/>
        </w:rPr>
        <w:t xml:space="preserve"> de achiziţii de lucrări,</w:t>
      </w:r>
      <w:r w:rsidR="00CA0E41">
        <w:rPr>
          <w:lang w:val="ro-RO"/>
        </w:rPr>
        <w:t xml:space="preserve"> </w:t>
      </w:r>
      <w:r w:rsidRPr="00CA0E41">
        <w:rPr>
          <w:lang w:val="ro-RO"/>
        </w:rPr>
        <w:t>autoritatea</w:t>
      </w:r>
      <w:r w:rsidR="00B30512" w:rsidRPr="00CA0E41">
        <w:rPr>
          <w:lang w:val="ro-RO"/>
        </w:rPr>
        <w:t>/entitatea</w:t>
      </w:r>
      <w:r w:rsidRPr="00CA0E41">
        <w:rPr>
          <w:lang w:val="ro-RO"/>
        </w:rPr>
        <w:t xml:space="preserve"> contractantă are dreptul </w:t>
      </w:r>
      <w:r w:rsidR="00B30512" w:rsidRPr="00CA0E41">
        <w:rPr>
          <w:lang w:val="ro-RO"/>
        </w:rPr>
        <w:t>să</w:t>
      </w:r>
      <w:r w:rsidRPr="00CA0E41">
        <w:rPr>
          <w:lang w:val="ro-RO"/>
        </w:rPr>
        <w:t xml:space="preserve"> solicit</w:t>
      </w:r>
      <w:r w:rsidR="00B30512" w:rsidRPr="00CA0E41">
        <w:rPr>
          <w:lang w:val="ro-RO"/>
        </w:rPr>
        <w:t>e</w:t>
      </w:r>
      <w:r w:rsidRPr="00CA0E41">
        <w:rPr>
          <w:lang w:val="ro-RO"/>
        </w:rPr>
        <w:t xml:space="preserve"> </w:t>
      </w:r>
      <w:r w:rsidR="0021679B" w:rsidRPr="00CA0E41">
        <w:rPr>
          <w:lang w:val="ro-RO"/>
        </w:rPr>
        <w:t>operatorilor economici</w:t>
      </w:r>
      <w:r w:rsidR="00B30512" w:rsidRPr="00CA0E41">
        <w:rPr>
          <w:lang w:val="ro-RO"/>
        </w:rPr>
        <w:t xml:space="preserve"> informații</w:t>
      </w:r>
      <w:r w:rsidR="0021679B" w:rsidRPr="00CA0E41">
        <w:rPr>
          <w:lang w:val="ro-RO"/>
        </w:rPr>
        <w:t xml:space="preserve"> și documente necesare pentru evaluarea capacității tehnice și/sau profesionale</w:t>
      </w:r>
      <w:r w:rsidRPr="00CA0E41">
        <w:rPr>
          <w:lang w:val="ro-RO"/>
        </w:rPr>
        <w:t>, în funcţie de specificul, volumul şi complexitatea lucrărilor ce urmează să fie executate</w:t>
      </w:r>
      <w:r w:rsidR="00B30512" w:rsidRPr="00CA0E41">
        <w:rPr>
          <w:lang w:val="ro-RO"/>
        </w:rPr>
        <w:t>,</w:t>
      </w:r>
      <w:r w:rsidRPr="00CA0E41">
        <w:rPr>
          <w:lang w:val="ro-RO"/>
        </w:rPr>
        <w:t xml:space="preserve"> şi numai în măsura în care aceste informaţii sunt </w:t>
      </w:r>
      <w:r w:rsidR="0021679B" w:rsidRPr="00CA0E41">
        <w:rPr>
          <w:lang w:val="ro-RO"/>
        </w:rPr>
        <w:t xml:space="preserve">relevante </w:t>
      </w:r>
      <w:r w:rsidRPr="00CA0E41">
        <w:rPr>
          <w:lang w:val="ro-RO"/>
        </w:rPr>
        <w:t xml:space="preserve">pentru </w:t>
      </w:r>
      <w:r w:rsidR="0021679B" w:rsidRPr="00CA0E41">
        <w:rPr>
          <w:lang w:val="ro-RO"/>
        </w:rPr>
        <w:t xml:space="preserve">executarea </w:t>
      </w:r>
      <w:r w:rsidRPr="00CA0E41">
        <w:rPr>
          <w:lang w:val="ro-RO"/>
        </w:rPr>
        <w:t>contractului</w:t>
      </w:r>
      <w:r w:rsidR="0021679B" w:rsidRPr="00CA0E41">
        <w:rPr>
          <w:lang w:val="ro-RO"/>
        </w:rPr>
        <w:t xml:space="preserve"> </w:t>
      </w:r>
      <w:r w:rsidR="00CA0E41">
        <w:rPr>
          <w:lang w:val="ro-RO"/>
        </w:rPr>
        <w:t xml:space="preserve">de achiziție </w:t>
      </w:r>
      <w:r w:rsidR="0021679B" w:rsidRPr="00CA0E41">
        <w:rPr>
          <w:lang w:val="ro-RO"/>
        </w:rPr>
        <w:t>şi nu sunt disponibile în bazele de date ale autorităţilor publice sau ale părţilor terţe</w:t>
      </w:r>
      <w:r w:rsidR="000D4CB2" w:rsidRPr="00CA0E41">
        <w:rPr>
          <w:lang w:val="ro-RO"/>
        </w:rPr>
        <w:t>.</w:t>
      </w:r>
      <w:r w:rsidRPr="00CA0E41">
        <w:rPr>
          <w:lang w:val="ro-RO"/>
        </w:rPr>
        <w:t xml:space="preserve"> </w:t>
      </w:r>
      <w:r w:rsidR="000D4CB2" w:rsidRPr="00CA0E41">
        <w:rPr>
          <w:lang w:val="ro-RO"/>
        </w:rPr>
        <w:t xml:space="preserve">Solicitările pot include </w:t>
      </w:r>
      <w:r w:rsidRPr="00CA0E41">
        <w:rPr>
          <w:lang w:val="ro-RO"/>
        </w:rPr>
        <w:t>următoarele</w:t>
      </w:r>
      <w:r w:rsidR="000D4CB2" w:rsidRPr="00CA0E41">
        <w:rPr>
          <w:lang w:val="ro-RO"/>
        </w:rPr>
        <w:t xml:space="preserve"> elemente</w:t>
      </w:r>
      <w:r w:rsidRPr="00CA0E41">
        <w:rPr>
          <w:lang w:val="ro-RO"/>
        </w:rPr>
        <w:t>:</w:t>
      </w:r>
      <w:r w:rsidR="00B30512" w:rsidRPr="00CA0E41">
        <w:rPr>
          <w:lang w:val="ro-RO"/>
        </w:rPr>
        <w:t xml:space="preserve"> </w:t>
      </w:r>
    </w:p>
    <w:p w14:paraId="5AE06607" w14:textId="51F7A81E" w:rsidR="00CA0E41" w:rsidRDefault="000B795D" w:rsidP="00152FB4">
      <w:pPr>
        <w:pStyle w:val="Listparagraf"/>
        <w:numPr>
          <w:ilvl w:val="0"/>
          <w:numId w:val="81"/>
        </w:numPr>
        <w:tabs>
          <w:tab w:val="left" w:pos="-90"/>
          <w:tab w:val="left" w:pos="1260"/>
        </w:tabs>
        <w:spacing w:after="0"/>
        <w:ind w:left="0" w:firstLine="720"/>
        <w:jc w:val="both"/>
        <w:rPr>
          <w:lang w:val="ro-RO"/>
        </w:rPr>
      </w:pPr>
      <w:r w:rsidRPr="00CA0E41">
        <w:rPr>
          <w:lang w:val="ro-RO"/>
        </w:rPr>
        <w:t xml:space="preserve">lista </w:t>
      </w:r>
      <w:r w:rsidR="00F168F7" w:rsidRPr="00CA0E41">
        <w:rPr>
          <w:lang w:val="ro-RO"/>
        </w:rPr>
        <w:t xml:space="preserve">lucrărilor similare executate în ultimii 5 ani, însoţită de </w:t>
      </w:r>
      <w:r w:rsidR="000D4CB2" w:rsidRPr="00CA0E41">
        <w:rPr>
          <w:lang w:val="ro-RO"/>
        </w:rPr>
        <w:t xml:space="preserve">certificate </w:t>
      </w:r>
      <w:r w:rsidR="00F168F7" w:rsidRPr="00CA0E41">
        <w:rPr>
          <w:lang w:val="ro-RO"/>
        </w:rPr>
        <w:t xml:space="preserve">de bună execuţie pentru cele mai importante lucrări, </w:t>
      </w:r>
      <w:r w:rsidRPr="00CA0E41">
        <w:rPr>
          <w:lang w:val="ro-RO"/>
        </w:rPr>
        <w:t xml:space="preserve">care </w:t>
      </w:r>
      <w:r w:rsidR="000D4CB2" w:rsidRPr="00CA0E41">
        <w:rPr>
          <w:lang w:val="ro-RO"/>
        </w:rPr>
        <w:t xml:space="preserve">includ </w:t>
      </w:r>
      <w:r w:rsidR="00F168F7" w:rsidRPr="00CA0E41">
        <w:rPr>
          <w:lang w:val="ro-RO"/>
        </w:rPr>
        <w:t xml:space="preserve">cel puţin un contract de lucrări similare a cărui valoare să nu fie mai mică de 75% din valoarea viitorului contract sau valoarea cumulată a tuturor contractelor executate în ultimul an de activitate să fie egală cu sau mai mare decât valoarea viitorului </w:t>
      </w:r>
      <w:r w:rsidR="00F168F7" w:rsidRPr="00CA0E41">
        <w:rPr>
          <w:lang w:val="ro-RO"/>
        </w:rPr>
        <w:lastRenderedPageBreak/>
        <w:t>contract</w:t>
      </w:r>
      <w:r w:rsidRPr="00CA0E41">
        <w:rPr>
          <w:lang w:val="ro-RO"/>
        </w:rPr>
        <w:t xml:space="preserve"> de achiziție</w:t>
      </w:r>
      <w:r w:rsidR="00F168F7" w:rsidRPr="00CA0E41">
        <w:rPr>
          <w:lang w:val="ro-RO"/>
        </w:rPr>
        <w:t xml:space="preserve">. </w:t>
      </w:r>
      <w:r w:rsidRPr="00CA0E41">
        <w:rPr>
          <w:lang w:val="ro-RO"/>
        </w:rPr>
        <w:t xml:space="preserve">Certificatele </w:t>
      </w:r>
      <w:r w:rsidR="00F168F7" w:rsidRPr="00CA0E41">
        <w:rPr>
          <w:lang w:val="ro-RO"/>
        </w:rPr>
        <w:t>de bună execuţie</w:t>
      </w:r>
      <w:r w:rsidR="000D4CB2" w:rsidRPr="00CA0E41">
        <w:rPr>
          <w:lang w:val="ro-RO"/>
        </w:rPr>
        <w:t xml:space="preserve"> </w:t>
      </w:r>
      <w:r w:rsidRPr="00CA0E41">
        <w:rPr>
          <w:lang w:val="ro-RO"/>
        </w:rPr>
        <w:t>conțin informații privind</w:t>
      </w:r>
      <w:r w:rsidR="00F168F7" w:rsidRPr="00CA0E41">
        <w:rPr>
          <w:lang w:val="ro-RO"/>
        </w:rPr>
        <w:t xml:space="preserve"> beneficiarii, indiferent dacă aceştia sunt autorităţi</w:t>
      </w:r>
      <w:r w:rsidRPr="00CA0E41">
        <w:rPr>
          <w:lang w:val="ro-RO"/>
        </w:rPr>
        <w:t>/entități</w:t>
      </w:r>
      <w:r w:rsidR="00F168F7" w:rsidRPr="00CA0E41">
        <w:rPr>
          <w:lang w:val="ro-RO"/>
        </w:rPr>
        <w:t xml:space="preserve"> contractante sau clienţi privaţi, valoarea, perioada şi locul execuţiei lucrărilor</w:t>
      </w:r>
      <w:r w:rsidR="000D4CB2" w:rsidRPr="00CA0E41">
        <w:rPr>
          <w:lang w:val="ro-RO"/>
        </w:rPr>
        <w:t>,</w:t>
      </w:r>
      <w:r w:rsidR="00F168F7" w:rsidRPr="00CA0E41">
        <w:rPr>
          <w:lang w:val="ro-RO"/>
        </w:rPr>
        <w:t xml:space="preserve"> </w:t>
      </w:r>
      <w:r w:rsidR="000D4CB2" w:rsidRPr="00CA0E41">
        <w:rPr>
          <w:lang w:val="ro-RO"/>
        </w:rPr>
        <w:t xml:space="preserve">precum </w:t>
      </w:r>
      <w:r w:rsidR="00F168F7" w:rsidRPr="00CA0E41">
        <w:rPr>
          <w:lang w:val="ro-RO"/>
        </w:rPr>
        <w:t xml:space="preserve">şi </w:t>
      </w:r>
      <w:r w:rsidRPr="00CA0E41">
        <w:rPr>
          <w:lang w:val="ro-RO"/>
        </w:rPr>
        <w:t xml:space="preserve">precizează </w:t>
      </w:r>
      <w:r w:rsidR="00F168F7" w:rsidRPr="00CA0E41">
        <w:rPr>
          <w:lang w:val="ro-RO"/>
        </w:rPr>
        <w:t xml:space="preserve">dacă </w:t>
      </w:r>
      <w:r w:rsidR="000D4CB2" w:rsidRPr="00CA0E41">
        <w:rPr>
          <w:lang w:val="ro-RO"/>
        </w:rPr>
        <w:t xml:space="preserve">acestea </w:t>
      </w:r>
      <w:r w:rsidR="00F168F7" w:rsidRPr="00CA0E41">
        <w:rPr>
          <w:lang w:val="ro-RO"/>
        </w:rPr>
        <w:t xml:space="preserve">au fost </w:t>
      </w:r>
      <w:r w:rsidRPr="00CA0E41">
        <w:rPr>
          <w:lang w:val="ro-RO"/>
        </w:rPr>
        <w:t xml:space="preserve">executate </w:t>
      </w:r>
      <w:r w:rsidR="00F168F7" w:rsidRPr="00CA0E41">
        <w:rPr>
          <w:lang w:val="ro-RO"/>
        </w:rPr>
        <w:t xml:space="preserve">în conformitate cu normele profesionale din domeniu şi dacă au fost </w:t>
      </w:r>
      <w:r w:rsidR="00A7008F" w:rsidRPr="00CA0E41">
        <w:rPr>
          <w:lang w:val="ro-RO"/>
        </w:rPr>
        <w:t>finalizate în mod corespunzător</w:t>
      </w:r>
      <w:r w:rsidR="00F168F7" w:rsidRPr="00CA0E41">
        <w:rPr>
          <w:lang w:val="ro-RO"/>
        </w:rPr>
        <w:t>;</w:t>
      </w:r>
    </w:p>
    <w:p w14:paraId="57BB0C4A" w14:textId="77777777" w:rsidR="00BF5C7C" w:rsidRDefault="00F168F7" w:rsidP="00152FB4">
      <w:pPr>
        <w:pStyle w:val="Listparagraf"/>
        <w:numPr>
          <w:ilvl w:val="0"/>
          <w:numId w:val="81"/>
        </w:numPr>
        <w:tabs>
          <w:tab w:val="left" w:pos="-90"/>
          <w:tab w:val="left" w:pos="1260"/>
        </w:tabs>
        <w:spacing w:after="0"/>
        <w:ind w:left="0" w:firstLine="720"/>
        <w:jc w:val="both"/>
        <w:rPr>
          <w:lang w:val="ro-RO"/>
        </w:rPr>
      </w:pPr>
      <w:r w:rsidRPr="00CA0E41">
        <w:rPr>
          <w:lang w:val="ro-RO"/>
        </w:rPr>
        <w:t xml:space="preserve">informaţii </w:t>
      </w:r>
      <w:r w:rsidR="000D4CB2" w:rsidRPr="00CA0E41">
        <w:rPr>
          <w:lang w:val="ro-RO"/>
        </w:rPr>
        <w:t>despre</w:t>
      </w:r>
      <w:r w:rsidR="000D4CB2" w:rsidRPr="00CA0E41" w:rsidDel="000D4CB2">
        <w:rPr>
          <w:lang w:val="ro-RO"/>
        </w:rPr>
        <w:t xml:space="preserve"> </w:t>
      </w:r>
      <w:r w:rsidRPr="00CA0E41">
        <w:rPr>
          <w:lang w:val="ro-RO"/>
        </w:rPr>
        <w:t xml:space="preserve">personalul/organismul tehnic de specialitate </w:t>
      </w:r>
      <w:r w:rsidR="000D4CB2" w:rsidRPr="00CA0E41">
        <w:rPr>
          <w:lang w:val="ro-RO"/>
        </w:rPr>
        <w:t>deținut</w:t>
      </w:r>
      <w:r w:rsidRPr="00CA0E41">
        <w:rPr>
          <w:lang w:val="ro-RO"/>
        </w:rPr>
        <w:t xml:space="preserve"> sau al cărui angajament de participare a fost obţinut de către </w:t>
      </w:r>
      <w:r w:rsidR="00A7008F" w:rsidRPr="00CA0E41">
        <w:rPr>
          <w:lang w:val="ro-RO"/>
        </w:rPr>
        <w:t>operatorul economic</w:t>
      </w:r>
      <w:r w:rsidRPr="00CA0E41">
        <w:rPr>
          <w:lang w:val="ro-RO"/>
        </w:rPr>
        <w:t>, în special pentru controlul calităţii;</w:t>
      </w:r>
      <w:r w:rsidR="00A7008F" w:rsidRPr="00CA0E41">
        <w:rPr>
          <w:lang w:val="ro-RO"/>
        </w:rPr>
        <w:t xml:space="preserve"> </w:t>
      </w:r>
    </w:p>
    <w:p w14:paraId="6927D755" w14:textId="77777777" w:rsidR="00BF5C7C" w:rsidRDefault="0045744A" w:rsidP="00152FB4">
      <w:pPr>
        <w:pStyle w:val="Listparagraf"/>
        <w:numPr>
          <w:ilvl w:val="0"/>
          <w:numId w:val="81"/>
        </w:numPr>
        <w:tabs>
          <w:tab w:val="left" w:pos="-90"/>
          <w:tab w:val="left" w:pos="1260"/>
        </w:tabs>
        <w:spacing w:after="0"/>
        <w:ind w:left="0" w:firstLine="720"/>
        <w:jc w:val="both"/>
        <w:rPr>
          <w:lang w:val="ro-RO"/>
        </w:rPr>
      </w:pPr>
      <w:r w:rsidRPr="00BF5C7C">
        <w:rPr>
          <w:lang w:val="ro-RO"/>
        </w:rPr>
        <w:t>calificările educaționale și profesionale ale operatorului economic și/sau ale personalului de conducere al operatorului economic, în special ale persoanei/</w:t>
      </w:r>
      <w:r w:rsidR="00F168F7" w:rsidRPr="00BF5C7C">
        <w:rPr>
          <w:lang w:val="ro-RO"/>
        </w:rPr>
        <w:t xml:space="preserve">persoanelor responsabile pentru execuţia lucrărilor, </w:t>
      </w:r>
      <w:r w:rsidRPr="00BF5C7C">
        <w:rPr>
          <w:lang w:val="ro-RO"/>
        </w:rPr>
        <w:t>dacă acestea nu constituie</w:t>
      </w:r>
      <w:r w:rsidR="00F168F7" w:rsidRPr="00BF5C7C">
        <w:rPr>
          <w:lang w:val="ro-RO"/>
        </w:rPr>
        <w:t xml:space="preserve"> factori de evaluare stabiliţi conform prevederilor art. 47 alin.</w:t>
      </w:r>
      <w:r w:rsidR="00E74554" w:rsidRPr="00BF5C7C">
        <w:rPr>
          <w:lang w:val="ro-RO"/>
        </w:rPr>
        <w:t xml:space="preserve"> </w:t>
      </w:r>
      <w:r w:rsidR="00F168F7" w:rsidRPr="00BF5C7C">
        <w:rPr>
          <w:lang w:val="ro-RO"/>
        </w:rPr>
        <w:t>(5);</w:t>
      </w:r>
    </w:p>
    <w:p w14:paraId="49193E82" w14:textId="77777777" w:rsidR="00BF5C7C" w:rsidRDefault="00CD4012" w:rsidP="00152FB4">
      <w:pPr>
        <w:pStyle w:val="Listparagraf"/>
        <w:numPr>
          <w:ilvl w:val="0"/>
          <w:numId w:val="81"/>
        </w:numPr>
        <w:tabs>
          <w:tab w:val="left" w:pos="-90"/>
          <w:tab w:val="left" w:pos="1260"/>
        </w:tabs>
        <w:spacing w:after="0"/>
        <w:ind w:left="0" w:firstLine="720"/>
        <w:jc w:val="both"/>
        <w:rPr>
          <w:lang w:val="ro-RO"/>
        </w:rPr>
      </w:pPr>
      <w:r w:rsidRPr="00BF5C7C">
        <w:rPr>
          <w:lang w:val="ro-RO"/>
        </w:rPr>
        <w:t>declaraţia cu privire la numărul mediu anual al personalului operatorului economic, precum și numărul personalului</w:t>
      </w:r>
      <w:r w:rsidR="00F168F7" w:rsidRPr="00BF5C7C">
        <w:rPr>
          <w:lang w:val="ro-RO"/>
        </w:rPr>
        <w:t xml:space="preserve"> de conducere </w:t>
      </w:r>
      <w:r w:rsidRPr="00BF5C7C">
        <w:rPr>
          <w:lang w:val="ro-RO"/>
        </w:rPr>
        <w:t xml:space="preserve">din </w:t>
      </w:r>
      <w:r w:rsidR="00F168F7" w:rsidRPr="00BF5C7C">
        <w:rPr>
          <w:lang w:val="ro-RO"/>
        </w:rPr>
        <w:t>ultimii 3 ani;</w:t>
      </w:r>
    </w:p>
    <w:p w14:paraId="3D176017" w14:textId="77777777" w:rsidR="00BF5C7C" w:rsidRDefault="00F168F7" w:rsidP="00152FB4">
      <w:pPr>
        <w:pStyle w:val="Listparagraf"/>
        <w:numPr>
          <w:ilvl w:val="0"/>
          <w:numId w:val="81"/>
        </w:numPr>
        <w:tabs>
          <w:tab w:val="left" w:pos="-90"/>
          <w:tab w:val="left" w:pos="1260"/>
        </w:tabs>
        <w:spacing w:after="0"/>
        <w:ind w:left="0" w:firstLine="720"/>
        <w:jc w:val="both"/>
        <w:rPr>
          <w:lang w:val="ro-RO"/>
        </w:rPr>
      </w:pPr>
      <w:r w:rsidRPr="00BF5C7C">
        <w:rPr>
          <w:lang w:val="ro-RO"/>
        </w:rPr>
        <w:t xml:space="preserve">dacă este cazul, informaţii privind măsurile de protecţie a mediului pe care operatorul economic </w:t>
      </w:r>
      <w:r w:rsidR="00A30051" w:rsidRPr="00BF5C7C">
        <w:rPr>
          <w:lang w:val="ro-RO"/>
        </w:rPr>
        <w:t>va putea aplica pe parcursul executării</w:t>
      </w:r>
      <w:r w:rsidRPr="00BF5C7C">
        <w:rPr>
          <w:lang w:val="ro-RO"/>
        </w:rPr>
        <w:t xml:space="preserve"> contractului</w:t>
      </w:r>
      <w:r w:rsidR="00A30051" w:rsidRPr="00BF5C7C">
        <w:rPr>
          <w:lang w:val="ro-RO"/>
        </w:rPr>
        <w:t xml:space="preserve"> de achiziție</w:t>
      </w:r>
      <w:r w:rsidRPr="00BF5C7C">
        <w:rPr>
          <w:lang w:val="ro-RO"/>
        </w:rPr>
        <w:t>;</w:t>
      </w:r>
    </w:p>
    <w:p w14:paraId="4B44582A" w14:textId="77777777" w:rsidR="00BF5C7C" w:rsidRDefault="00A30051" w:rsidP="00152FB4">
      <w:pPr>
        <w:pStyle w:val="Listparagraf"/>
        <w:numPr>
          <w:ilvl w:val="0"/>
          <w:numId w:val="81"/>
        </w:numPr>
        <w:tabs>
          <w:tab w:val="left" w:pos="-90"/>
          <w:tab w:val="left" w:pos="1260"/>
        </w:tabs>
        <w:spacing w:after="0"/>
        <w:ind w:left="0" w:firstLine="720"/>
        <w:jc w:val="both"/>
        <w:rPr>
          <w:lang w:val="ro-RO"/>
        </w:rPr>
      </w:pPr>
      <w:r w:rsidRPr="00BF5C7C">
        <w:rPr>
          <w:lang w:val="ro-RO"/>
        </w:rPr>
        <w:t xml:space="preserve">declaraţia cu privire la </w:t>
      </w:r>
      <w:r w:rsidR="00F168F7" w:rsidRPr="00BF5C7C">
        <w:rPr>
          <w:lang w:val="ro-RO"/>
        </w:rPr>
        <w:t xml:space="preserve">la utilajele, instalaţiile, echipamentele tehnice de care va dispune operatorul economic pentru </w:t>
      </w:r>
      <w:r w:rsidR="00E74554" w:rsidRPr="00BF5C7C">
        <w:rPr>
          <w:lang w:val="ro-RO"/>
        </w:rPr>
        <w:t xml:space="preserve">a asigura </w:t>
      </w:r>
      <w:r w:rsidRPr="00BF5C7C">
        <w:rPr>
          <w:lang w:val="ro-RO"/>
        </w:rPr>
        <w:t xml:space="preserve">executarea </w:t>
      </w:r>
      <w:r w:rsidR="00F168F7" w:rsidRPr="00BF5C7C">
        <w:rPr>
          <w:lang w:val="ro-RO"/>
        </w:rPr>
        <w:t>corespunzătoare a contractului</w:t>
      </w:r>
      <w:r w:rsidRPr="00BF5C7C">
        <w:rPr>
          <w:lang w:val="ro-RO"/>
        </w:rPr>
        <w:t xml:space="preserve"> de achiziție</w:t>
      </w:r>
      <w:r w:rsidR="00F168F7" w:rsidRPr="00BF5C7C">
        <w:rPr>
          <w:lang w:val="ro-RO"/>
        </w:rPr>
        <w:t>;</w:t>
      </w:r>
    </w:p>
    <w:p w14:paraId="625F0E7B" w14:textId="77777777" w:rsidR="00BF5C7C" w:rsidRDefault="00F168F7" w:rsidP="00152FB4">
      <w:pPr>
        <w:pStyle w:val="Listparagraf"/>
        <w:numPr>
          <w:ilvl w:val="0"/>
          <w:numId w:val="81"/>
        </w:numPr>
        <w:tabs>
          <w:tab w:val="left" w:pos="-90"/>
          <w:tab w:val="left" w:pos="1260"/>
        </w:tabs>
        <w:spacing w:after="0"/>
        <w:ind w:left="0" w:firstLine="720"/>
        <w:jc w:val="both"/>
        <w:rPr>
          <w:lang w:val="ro-RO"/>
        </w:rPr>
      </w:pPr>
      <w:r w:rsidRPr="00BF5C7C">
        <w:rPr>
          <w:lang w:val="ro-RO"/>
        </w:rPr>
        <w:t xml:space="preserve">informaţii </w:t>
      </w:r>
      <w:r w:rsidR="00245526" w:rsidRPr="00BF5C7C">
        <w:rPr>
          <w:lang w:val="ro-RO"/>
        </w:rPr>
        <w:t xml:space="preserve">despre </w:t>
      </w:r>
      <w:r w:rsidRPr="00BF5C7C">
        <w:rPr>
          <w:lang w:val="ro-RO"/>
        </w:rPr>
        <w:t>partea din contract</w:t>
      </w:r>
      <w:r w:rsidR="00245526" w:rsidRPr="00BF5C7C">
        <w:rPr>
          <w:lang w:val="ro-RO"/>
        </w:rPr>
        <w:t>ul de achiziție</w:t>
      </w:r>
      <w:r w:rsidRPr="00BF5C7C">
        <w:rPr>
          <w:lang w:val="ro-RO"/>
        </w:rPr>
        <w:t xml:space="preserve"> pe care operatorul economic </w:t>
      </w:r>
      <w:r w:rsidR="00245526" w:rsidRPr="00BF5C7C">
        <w:rPr>
          <w:lang w:val="ro-RO"/>
        </w:rPr>
        <w:t>intenționează</w:t>
      </w:r>
      <w:r w:rsidRPr="00BF5C7C">
        <w:rPr>
          <w:lang w:val="ro-RO"/>
        </w:rPr>
        <w:t xml:space="preserve"> să o subcontracteze;</w:t>
      </w:r>
    </w:p>
    <w:p w14:paraId="29D421F0" w14:textId="6403018B" w:rsidR="00396383" w:rsidRPr="00BF5C7C" w:rsidRDefault="00F168F7" w:rsidP="00152FB4">
      <w:pPr>
        <w:pStyle w:val="Listparagraf"/>
        <w:numPr>
          <w:ilvl w:val="0"/>
          <w:numId w:val="81"/>
        </w:numPr>
        <w:tabs>
          <w:tab w:val="left" w:pos="-90"/>
          <w:tab w:val="left" w:pos="1260"/>
        </w:tabs>
        <w:spacing w:after="0"/>
        <w:ind w:left="0" w:firstLine="720"/>
        <w:jc w:val="both"/>
        <w:rPr>
          <w:lang w:val="ro-RO"/>
        </w:rPr>
      </w:pPr>
      <w:r w:rsidRPr="00BF5C7C">
        <w:rPr>
          <w:lang w:val="ro-RO"/>
        </w:rPr>
        <w:t xml:space="preserve">documente de autorizare în domeniul protecţiei informaţiilor clasificate, </w:t>
      </w:r>
      <w:r w:rsidR="00245526" w:rsidRPr="00BF5C7C">
        <w:rPr>
          <w:lang w:val="ro-RO"/>
        </w:rPr>
        <w:t xml:space="preserve">care </w:t>
      </w:r>
      <w:r w:rsidR="00E74554" w:rsidRPr="00BF5C7C">
        <w:rPr>
          <w:lang w:val="ro-RO"/>
        </w:rPr>
        <w:t xml:space="preserve">să ateste </w:t>
      </w:r>
      <w:r w:rsidRPr="00BF5C7C">
        <w:rPr>
          <w:lang w:val="ro-RO"/>
        </w:rPr>
        <w:t xml:space="preserve">capacitatea </w:t>
      </w:r>
      <w:r w:rsidR="00E74554" w:rsidRPr="00BF5C7C">
        <w:rPr>
          <w:lang w:val="ro-RO"/>
        </w:rPr>
        <w:t xml:space="preserve">operatorului economic </w:t>
      </w:r>
      <w:r w:rsidRPr="00BF5C7C">
        <w:rPr>
          <w:lang w:val="ro-RO"/>
        </w:rPr>
        <w:t xml:space="preserve">de a prelucra, stoca şi transmite informaţii clasificate la nivelul de protecţie </w:t>
      </w:r>
      <w:r w:rsidR="00245526" w:rsidRPr="00BF5C7C">
        <w:rPr>
          <w:lang w:val="ro-RO"/>
        </w:rPr>
        <w:t>solicitat</w:t>
      </w:r>
      <w:r w:rsidRPr="00BF5C7C">
        <w:rPr>
          <w:lang w:val="ro-RO"/>
        </w:rPr>
        <w:t>, în conformitate cu legislaţia naţională aplicabilă.</w:t>
      </w:r>
      <w:r w:rsidR="00A72399" w:rsidRPr="00BF5C7C">
        <w:rPr>
          <w:lang w:val="en-US"/>
        </w:rPr>
        <w:t xml:space="preserve"> </w:t>
      </w:r>
      <w:r w:rsidR="00A72399" w:rsidRPr="00BF5C7C">
        <w:rPr>
          <w:lang w:val="ro-RO"/>
        </w:rPr>
        <w:t>După caz, autoritatea/entitatea contractantă acord</w:t>
      </w:r>
      <w:r w:rsidR="00C92610" w:rsidRPr="00BF5C7C">
        <w:rPr>
          <w:lang w:val="ro-RO"/>
        </w:rPr>
        <w:t>ă</w:t>
      </w:r>
      <w:r w:rsidR="00A72399" w:rsidRPr="00BF5C7C">
        <w:rPr>
          <w:lang w:val="ro-RO"/>
        </w:rPr>
        <w:t xml:space="preserve"> candidaților care nu dețin încă autorizații de securitate termene suplimentare pentru a obține respectivele autorizații. În acest caz, autoritatea/entitatea </w:t>
      </w:r>
      <w:r w:rsidR="006F2A7F" w:rsidRPr="00BF5C7C">
        <w:rPr>
          <w:lang w:val="ro-RO"/>
        </w:rPr>
        <w:t xml:space="preserve">contractantă </w:t>
      </w:r>
      <w:r w:rsidR="00A72399" w:rsidRPr="00BF5C7C">
        <w:rPr>
          <w:lang w:val="ro-RO"/>
        </w:rPr>
        <w:t>precizează această posibilitate și termenul</w:t>
      </w:r>
      <w:r w:rsidR="006F2A7F" w:rsidRPr="00BF5C7C">
        <w:rPr>
          <w:lang w:val="ro-RO"/>
        </w:rPr>
        <w:t>-</w:t>
      </w:r>
      <w:r w:rsidR="00A72399" w:rsidRPr="00BF5C7C">
        <w:rPr>
          <w:lang w:val="ro-RO"/>
        </w:rPr>
        <w:t>limită în anunțul de participare.</w:t>
      </w:r>
      <w:r w:rsidR="00245526" w:rsidRPr="00BF5C7C">
        <w:rPr>
          <w:lang w:val="ro-RO"/>
        </w:rPr>
        <w:t xml:space="preserve"> </w:t>
      </w:r>
    </w:p>
    <w:p w14:paraId="03BAAC26" w14:textId="77777777" w:rsidR="009F6F0F" w:rsidRDefault="0071618D" w:rsidP="00152FB4">
      <w:pPr>
        <w:pStyle w:val="Listparagraf"/>
        <w:numPr>
          <w:ilvl w:val="0"/>
          <w:numId w:val="78"/>
        </w:numPr>
        <w:tabs>
          <w:tab w:val="left" w:pos="-90"/>
          <w:tab w:val="left" w:pos="1260"/>
        </w:tabs>
        <w:spacing w:after="0"/>
        <w:ind w:left="0" w:firstLine="720"/>
        <w:jc w:val="both"/>
        <w:rPr>
          <w:lang w:val="ro-RO"/>
        </w:rPr>
      </w:pPr>
      <w:r w:rsidRPr="0071618D">
        <w:rPr>
          <w:lang w:val="ro-RO"/>
        </w:rPr>
        <w:t>Operatorul economic are dreptul,</w:t>
      </w:r>
      <w:r>
        <w:rPr>
          <w:lang w:val="ro-RO"/>
        </w:rPr>
        <w:t xml:space="preserve"> dacă este cazul</w:t>
      </w:r>
      <w:r w:rsidR="00C05BD9" w:rsidRPr="00C05BD9">
        <w:rPr>
          <w:lang w:val="ro-RO"/>
        </w:rPr>
        <w:t xml:space="preserve"> </w:t>
      </w:r>
      <w:r w:rsidR="00F168F7" w:rsidRPr="00F168F7">
        <w:rPr>
          <w:lang w:val="ro-RO"/>
        </w:rPr>
        <w:t xml:space="preserve">și </w:t>
      </w:r>
      <w:r>
        <w:rPr>
          <w:lang w:val="ro-RO"/>
        </w:rPr>
        <w:t>în legătură cu</w:t>
      </w:r>
      <w:r w:rsidRPr="00F168F7">
        <w:rPr>
          <w:lang w:val="ro-RO"/>
        </w:rPr>
        <w:t xml:space="preserve"> </w:t>
      </w:r>
      <w:r w:rsidR="00F168F7" w:rsidRPr="00F168F7">
        <w:rPr>
          <w:lang w:val="ro-RO"/>
        </w:rPr>
        <w:t xml:space="preserve">un </w:t>
      </w:r>
      <w:r>
        <w:rPr>
          <w:lang w:val="ro-RO"/>
        </w:rPr>
        <w:t xml:space="preserve">anumit </w:t>
      </w:r>
      <w:r w:rsidR="00F168F7" w:rsidRPr="00F168F7">
        <w:rPr>
          <w:lang w:val="ro-RO"/>
        </w:rPr>
        <w:t>contract</w:t>
      </w:r>
      <w:r w:rsidR="00BF5C7C">
        <w:rPr>
          <w:lang w:val="ro-RO"/>
        </w:rPr>
        <w:t xml:space="preserve"> de achiziție</w:t>
      </w:r>
      <w:r w:rsidR="00F168F7" w:rsidRPr="00F168F7">
        <w:rPr>
          <w:lang w:val="ro-RO"/>
        </w:rPr>
        <w:t xml:space="preserve">, </w:t>
      </w:r>
      <w:r w:rsidR="00F76554" w:rsidRPr="00F76554">
        <w:rPr>
          <w:lang w:val="ro-RO"/>
        </w:rPr>
        <w:t>să invoce susținerea unui terț/unor terți în ceea ce privește îndeplinirea criteriilor referitoare la</w:t>
      </w:r>
      <w:r w:rsidR="00F76554">
        <w:rPr>
          <w:lang w:val="ro-RO"/>
        </w:rPr>
        <w:t xml:space="preserve"> </w:t>
      </w:r>
      <w:r w:rsidR="00F168F7" w:rsidRPr="00F168F7">
        <w:rPr>
          <w:lang w:val="ro-RO"/>
        </w:rPr>
        <w:t xml:space="preserve">capacitatea tehnică şi/sau profesională, cu excepţia capacităţii de a prelucra, stoca şi transmite informaţii clasificate la nivelul de protecţie </w:t>
      </w:r>
      <w:r w:rsidR="00F76554">
        <w:rPr>
          <w:lang w:val="ro-RO"/>
        </w:rPr>
        <w:t>solicitat</w:t>
      </w:r>
      <w:r w:rsidR="00F168F7" w:rsidRPr="00F168F7">
        <w:rPr>
          <w:lang w:val="ro-RO"/>
        </w:rPr>
        <w:t xml:space="preserve">, indiferent de natura relaţiilor juridice existente între </w:t>
      </w:r>
      <w:r w:rsidR="00F76554" w:rsidRPr="00F76554">
        <w:rPr>
          <w:lang w:val="ro-RO"/>
        </w:rPr>
        <w:t>operatorul economic și terțul respectiv/terții respectivi</w:t>
      </w:r>
      <w:r w:rsidR="00F168F7" w:rsidRPr="00F168F7">
        <w:rPr>
          <w:lang w:val="ro-RO"/>
        </w:rPr>
        <w:t>.</w:t>
      </w:r>
    </w:p>
    <w:p w14:paraId="5865FD7C" w14:textId="77777777" w:rsidR="009F6F0F" w:rsidRDefault="00F168F7" w:rsidP="00152FB4">
      <w:pPr>
        <w:pStyle w:val="Listparagraf"/>
        <w:numPr>
          <w:ilvl w:val="0"/>
          <w:numId w:val="78"/>
        </w:numPr>
        <w:tabs>
          <w:tab w:val="left" w:pos="-90"/>
          <w:tab w:val="left" w:pos="1260"/>
        </w:tabs>
        <w:spacing w:after="0"/>
        <w:ind w:left="0" w:firstLine="720"/>
        <w:jc w:val="both"/>
        <w:rPr>
          <w:lang w:val="ro-RO"/>
        </w:rPr>
      </w:pPr>
      <w:r w:rsidRPr="009F6F0F">
        <w:rPr>
          <w:lang w:val="ro-RO"/>
        </w:rPr>
        <w:t xml:space="preserve">În cazul în care </w:t>
      </w:r>
      <w:r w:rsidR="00517864" w:rsidRPr="009F6F0F">
        <w:rPr>
          <w:lang w:val="ro-RO"/>
        </w:rPr>
        <w:t>operatorul economic</w:t>
      </w:r>
      <w:r w:rsidRPr="009F6F0F">
        <w:rPr>
          <w:lang w:val="ro-RO"/>
        </w:rPr>
        <w:t xml:space="preserve"> îşi demonstrează capacitatea tehnică şi/sau profesională </w:t>
      </w:r>
      <w:r w:rsidR="00517864" w:rsidRPr="009F6F0F">
        <w:rPr>
          <w:lang w:val="ro-RO"/>
        </w:rPr>
        <w:t>invocând și susținerea unui terț/unor terți</w:t>
      </w:r>
      <w:r w:rsidRPr="009F6F0F">
        <w:rPr>
          <w:lang w:val="ro-RO"/>
        </w:rPr>
        <w:t>, în conformitate cu prevederile alin.</w:t>
      </w:r>
      <w:r w:rsidR="00C05BD9" w:rsidRPr="009F6F0F">
        <w:rPr>
          <w:lang w:val="ro-RO"/>
        </w:rPr>
        <w:t xml:space="preserve"> </w:t>
      </w:r>
      <w:r w:rsidRPr="009F6F0F">
        <w:rPr>
          <w:lang w:val="ro-RO"/>
        </w:rPr>
        <w:t>(4)</w:t>
      </w:r>
      <w:r w:rsidR="00517864" w:rsidRPr="009F6F0F">
        <w:rPr>
          <w:lang w:val="ro-RO"/>
        </w:rPr>
        <w:t>,</w:t>
      </w:r>
      <w:r w:rsidRPr="009F6F0F">
        <w:rPr>
          <w:lang w:val="ro-RO"/>
        </w:rPr>
        <w:t xml:space="preserve"> </w:t>
      </w:r>
      <w:r w:rsidR="00517864" w:rsidRPr="009F6F0F">
        <w:rPr>
          <w:lang w:val="ro-RO"/>
        </w:rPr>
        <w:t>operatorul economic are obligația de a demonstra autorității/entității contractante că a luat toate măsurile necesare pentru a avea acces în orice moment la resursele necesare, prezentând un angajament în acest sens din partea t</w:t>
      </w:r>
      <w:r w:rsidR="009F6F0F" w:rsidRPr="009F6F0F">
        <w:rPr>
          <w:lang w:val="ro-RO"/>
        </w:rPr>
        <w:t>erțului/terților</w:t>
      </w:r>
      <w:r w:rsidRPr="009F6F0F">
        <w:rPr>
          <w:lang w:val="ro-RO"/>
        </w:rPr>
        <w:t xml:space="preserve">. </w:t>
      </w:r>
      <w:r w:rsidR="006E390C" w:rsidRPr="009F6F0F">
        <w:rPr>
          <w:lang w:val="ro-RO"/>
        </w:rPr>
        <w:t xml:space="preserve">Terțul/terții </w:t>
      </w:r>
      <w:r w:rsidRPr="009F6F0F">
        <w:rPr>
          <w:lang w:val="ro-RO"/>
        </w:rPr>
        <w:t>care asigură susţinerea tehnică şi/sau profesională trebuie să îndeplinească criteriile de selecţie relevante şi</w:t>
      </w:r>
      <w:r w:rsidR="00DB7546" w:rsidRPr="009F6F0F">
        <w:rPr>
          <w:lang w:val="ro-RO"/>
        </w:rPr>
        <w:t xml:space="preserve"> să</w:t>
      </w:r>
      <w:r w:rsidRPr="009F6F0F">
        <w:rPr>
          <w:lang w:val="ro-RO"/>
        </w:rPr>
        <w:t xml:space="preserve"> nu </w:t>
      </w:r>
      <w:r w:rsidRPr="009F6F0F">
        <w:rPr>
          <w:lang w:val="ro-RO"/>
        </w:rPr>
        <w:lastRenderedPageBreak/>
        <w:t>se afle în niciuna dintre situaţiile prevăzute la art.</w:t>
      </w:r>
      <w:r w:rsidR="00DB7546" w:rsidRPr="009F6F0F">
        <w:rPr>
          <w:lang w:val="ro-RO"/>
        </w:rPr>
        <w:t xml:space="preserve"> </w:t>
      </w:r>
      <w:r w:rsidRPr="009F6F0F">
        <w:rPr>
          <w:lang w:val="ro-RO"/>
        </w:rPr>
        <w:t>39, care determină excluderea din procedura de atribuire.</w:t>
      </w:r>
      <w:r w:rsidR="00C05BD9" w:rsidRPr="009F6F0F">
        <w:rPr>
          <w:lang w:val="ro-RO"/>
        </w:rPr>
        <w:t xml:space="preserve"> </w:t>
      </w:r>
    </w:p>
    <w:p w14:paraId="0FB0506C" w14:textId="77777777" w:rsidR="009F6F0F" w:rsidRDefault="00F168F7" w:rsidP="00152FB4">
      <w:pPr>
        <w:pStyle w:val="Listparagraf"/>
        <w:numPr>
          <w:ilvl w:val="0"/>
          <w:numId w:val="78"/>
        </w:numPr>
        <w:tabs>
          <w:tab w:val="left" w:pos="-90"/>
          <w:tab w:val="left" w:pos="1260"/>
        </w:tabs>
        <w:spacing w:after="0"/>
        <w:ind w:left="0" w:firstLine="720"/>
        <w:jc w:val="both"/>
        <w:rPr>
          <w:lang w:val="ro-RO"/>
        </w:rPr>
      </w:pPr>
      <w:r w:rsidRPr="009F6F0F">
        <w:rPr>
          <w:lang w:val="ro-RO"/>
        </w:rPr>
        <w:t>În condiţii</w:t>
      </w:r>
      <w:r w:rsidR="00684621" w:rsidRPr="009F6F0F">
        <w:rPr>
          <w:lang w:val="ro-RO"/>
        </w:rPr>
        <w:t>le</w:t>
      </w:r>
      <w:r w:rsidRPr="009F6F0F">
        <w:rPr>
          <w:lang w:val="ro-RO"/>
        </w:rPr>
        <w:t xml:space="preserve"> prevăzute la alin.</w:t>
      </w:r>
      <w:r w:rsidR="00DB7546" w:rsidRPr="009F6F0F">
        <w:rPr>
          <w:lang w:val="ro-RO"/>
        </w:rPr>
        <w:t xml:space="preserve"> </w:t>
      </w:r>
      <w:r w:rsidRPr="009F6F0F">
        <w:rPr>
          <w:lang w:val="ro-RO"/>
        </w:rPr>
        <w:t xml:space="preserve">(3) și (4), o asociaţie de operatori economici are dreptul să se bazeze pe capacităţile membrilor asociaţiei sau ale </w:t>
      </w:r>
      <w:r w:rsidR="00684621" w:rsidRPr="009F6F0F">
        <w:rPr>
          <w:lang w:val="ro-RO"/>
        </w:rPr>
        <w:t>terțului susținător/terților susținători</w:t>
      </w:r>
      <w:r w:rsidRPr="009F6F0F">
        <w:rPr>
          <w:lang w:val="ro-RO"/>
        </w:rPr>
        <w:t>.</w:t>
      </w:r>
    </w:p>
    <w:p w14:paraId="4D08CE20" w14:textId="77777777" w:rsidR="009F6F0F" w:rsidRDefault="00F168F7" w:rsidP="00152FB4">
      <w:pPr>
        <w:pStyle w:val="Listparagraf"/>
        <w:numPr>
          <w:ilvl w:val="0"/>
          <w:numId w:val="78"/>
        </w:numPr>
        <w:tabs>
          <w:tab w:val="left" w:pos="-90"/>
          <w:tab w:val="left" w:pos="1260"/>
        </w:tabs>
        <w:spacing w:after="0"/>
        <w:ind w:left="0" w:firstLine="720"/>
        <w:jc w:val="both"/>
        <w:rPr>
          <w:lang w:val="ro-RO"/>
        </w:rPr>
      </w:pPr>
      <w:r w:rsidRPr="009F6F0F">
        <w:rPr>
          <w:lang w:val="ro-RO"/>
        </w:rPr>
        <w:t xml:space="preserve">În cazul procedurilor de atribuire a contractelor de furnizare de bunuri care </w:t>
      </w:r>
      <w:r w:rsidR="00DB7546" w:rsidRPr="009F6F0F">
        <w:rPr>
          <w:lang w:val="ro-RO"/>
        </w:rPr>
        <w:t>implică</w:t>
      </w:r>
      <w:r w:rsidRPr="009F6F0F">
        <w:rPr>
          <w:lang w:val="ro-RO"/>
        </w:rPr>
        <w:t xml:space="preserve"> lucrări de </w:t>
      </w:r>
      <w:r w:rsidR="00AF7F31" w:rsidRPr="009F6F0F">
        <w:rPr>
          <w:lang w:val="ro-RO"/>
        </w:rPr>
        <w:t xml:space="preserve">amplasare </w:t>
      </w:r>
      <w:r w:rsidRPr="009F6F0F">
        <w:rPr>
          <w:lang w:val="ro-RO"/>
        </w:rPr>
        <w:t xml:space="preserve">sau instalare, prestarea </w:t>
      </w:r>
      <w:r w:rsidR="00DB7546" w:rsidRPr="009F6F0F">
        <w:rPr>
          <w:lang w:val="ro-RO"/>
        </w:rPr>
        <w:t xml:space="preserve">de </w:t>
      </w:r>
      <w:r w:rsidRPr="009F6F0F">
        <w:rPr>
          <w:lang w:val="ro-RO"/>
        </w:rPr>
        <w:t xml:space="preserve">servicii și/sau execuția </w:t>
      </w:r>
      <w:r w:rsidR="00DB7546" w:rsidRPr="009F6F0F">
        <w:rPr>
          <w:lang w:val="ro-RO"/>
        </w:rPr>
        <w:t xml:space="preserve">de </w:t>
      </w:r>
      <w:r w:rsidRPr="009F6F0F">
        <w:rPr>
          <w:lang w:val="ro-RO"/>
        </w:rPr>
        <w:t xml:space="preserve">lucrări, capacitatea operatorilor economici de a furniza serviciile sau de a executa </w:t>
      </w:r>
      <w:r w:rsidR="00AF7F31" w:rsidRPr="009F6F0F">
        <w:rPr>
          <w:lang w:val="ro-RO"/>
        </w:rPr>
        <w:t>lucrările/operațiunile respective</w:t>
      </w:r>
      <w:r w:rsidR="00AF7F31" w:rsidRPr="009F6F0F" w:rsidDel="00AF7F31">
        <w:rPr>
          <w:lang w:val="ro-RO"/>
        </w:rPr>
        <w:t xml:space="preserve"> </w:t>
      </w:r>
      <w:r w:rsidR="00C92610" w:rsidRPr="009F6F0F">
        <w:rPr>
          <w:lang w:val="ro-RO"/>
        </w:rPr>
        <w:t>este</w:t>
      </w:r>
      <w:r w:rsidRPr="009F6F0F">
        <w:rPr>
          <w:lang w:val="ro-RO"/>
        </w:rPr>
        <w:t xml:space="preserve"> evaluată în </w:t>
      </w:r>
      <w:r w:rsidR="00AF7F31" w:rsidRPr="009F6F0F">
        <w:rPr>
          <w:lang w:val="ro-RO"/>
        </w:rPr>
        <w:t>funcție de aptitudinile, competențele, eficiența, experiența și potențialul acestora</w:t>
      </w:r>
      <w:r w:rsidRPr="009F6F0F">
        <w:rPr>
          <w:lang w:val="ro-RO"/>
        </w:rPr>
        <w:t>.</w:t>
      </w:r>
    </w:p>
    <w:p w14:paraId="35068FF9" w14:textId="77777777" w:rsidR="009F6F0F" w:rsidRDefault="00F168F7" w:rsidP="00152FB4">
      <w:pPr>
        <w:pStyle w:val="Listparagraf"/>
        <w:numPr>
          <w:ilvl w:val="0"/>
          <w:numId w:val="78"/>
        </w:numPr>
        <w:tabs>
          <w:tab w:val="left" w:pos="-90"/>
          <w:tab w:val="left" w:pos="1260"/>
        </w:tabs>
        <w:spacing w:after="0"/>
        <w:ind w:left="0" w:firstLine="720"/>
        <w:jc w:val="both"/>
        <w:rPr>
          <w:lang w:val="ro-RO"/>
        </w:rPr>
      </w:pPr>
      <w:r w:rsidRPr="009F6F0F">
        <w:rPr>
          <w:lang w:val="ro-RO"/>
        </w:rPr>
        <w:t xml:space="preserve">În cazul în care solicită demonstrarea capacităţii tehnice şi/sau profesionale, </w:t>
      </w:r>
      <w:r w:rsidR="005F2C36" w:rsidRPr="009F6F0F">
        <w:rPr>
          <w:lang w:val="ro-RO"/>
        </w:rPr>
        <w:t xml:space="preserve">autoritatea/entitatea contractantă indică </w:t>
      </w:r>
      <w:r w:rsidRPr="009F6F0F">
        <w:rPr>
          <w:lang w:val="ro-RO"/>
        </w:rPr>
        <w:t xml:space="preserve">în </w:t>
      </w:r>
      <w:r w:rsidR="005F2C36" w:rsidRPr="009F6F0F">
        <w:rPr>
          <w:lang w:val="ro-RO"/>
        </w:rPr>
        <w:t>anunțul de participare</w:t>
      </w:r>
      <w:r w:rsidRPr="009F6F0F">
        <w:rPr>
          <w:lang w:val="ro-RO"/>
        </w:rPr>
        <w:t xml:space="preserve"> informaţiile </w:t>
      </w:r>
      <w:r w:rsidR="005F2C36" w:rsidRPr="009F6F0F">
        <w:rPr>
          <w:lang w:val="ro-RO"/>
        </w:rPr>
        <w:t xml:space="preserve">și documentele justificative </w:t>
      </w:r>
      <w:r w:rsidRPr="009F6F0F">
        <w:rPr>
          <w:lang w:val="ro-RO"/>
        </w:rPr>
        <w:t>pe care operatorii economici urmează să le prezinte în acest scop.</w:t>
      </w:r>
    </w:p>
    <w:p w14:paraId="3CB5D08E" w14:textId="25A7E4F0" w:rsidR="00B32E7F" w:rsidRPr="009F6F0F" w:rsidRDefault="00F168F7" w:rsidP="00152FB4">
      <w:pPr>
        <w:pStyle w:val="Listparagraf"/>
        <w:numPr>
          <w:ilvl w:val="0"/>
          <w:numId w:val="78"/>
        </w:numPr>
        <w:tabs>
          <w:tab w:val="left" w:pos="-90"/>
          <w:tab w:val="left" w:pos="1260"/>
        </w:tabs>
        <w:spacing w:after="0"/>
        <w:ind w:left="0" w:firstLine="720"/>
        <w:jc w:val="both"/>
        <w:rPr>
          <w:lang w:val="ro-RO"/>
        </w:rPr>
      </w:pPr>
      <w:r w:rsidRPr="009F6F0F">
        <w:rPr>
          <w:lang w:val="ro-RO"/>
        </w:rPr>
        <w:t xml:space="preserve">În cazul în care, din motive </w:t>
      </w:r>
      <w:r w:rsidR="005F2C36" w:rsidRPr="009F6F0F">
        <w:rPr>
          <w:lang w:val="ro-RO"/>
        </w:rPr>
        <w:t>obiective</w:t>
      </w:r>
      <w:r w:rsidRPr="009F6F0F">
        <w:rPr>
          <w:lang w:val="ro-RO"/>
        </w:rPr>
        <w:t xml:space="preserve">, </w:t>
      </w:r>
      <w:r w:rsidR="005F2C36" w:rsidRPr="009F6F0F">
        <w:rPr>
          <w:lang w:val="ro-RO"/>
        </w:rPr>
        <w:t xml:space="preserve">justificate corespunzător, </w:t>
      </w:r>
      <w:r w:rsidRPr="009F6F0F">
        <w:rPr>
          <w:lang w:val="ro-RO"/>
        </w:rPr>
        <w:t xml:space="preserve">operatorul economic nu </w:t>
      </w:r>
      <w:r w:rsidR="005F2C36" w:rsidRPr="009F6F0F">
        <w:rPr>
          <w:lang w:val="ro-RO"/>
        </w:rPr>
        <w:t>are posibilitatea de a</w:t>
      </w:r>
      <w:r w:rsidRPr="009F6F0F">
        <w:rPr>
          <w:lang w:val="ro-RO"/>
        </w:rPr>
        <w:t xml:space="preserve"> prezenta documentele solicitate de autoritatea/entitatea contractantă, acesta </w:t>
      </w:r>
      <w:r w:rsidR="000D696A" w:rsidRPr="009F6F0F">
        <w:rPr>
          <w:lang w:val="en-US"/>
        </w:rPr>
        <w:t xml:space="preserve">are dreptul de a demonstra capacitatea sa </w:t>
      </w:r>
      <w:r w:rsidR="000D696A" w:rsidRPr="009F6F0F">
        <w:rPr>
          <w:lang w:val="ro-RO"/>
        </w:rPr>
        <w:t xml:space="preserve">tehnică </w:t>
      </w:r>
      <w:r w:rsidRPr="009F6F0F">
        <w:rPr>
          <w:lang w:val="ro-RO"/>
        </w:rPr>
        <w:t xml:space="preserve">și/sau </w:t>
      </w:r>
      <w:r w:rsidR="000D696A" w:rsidRPr="009F6F0F">
        <w:rPr>
          <w:lang w:val="ro-RO"/>
        </w:rPr>
        <w:t xml:space="preserve">profesională </w:t>
      </w:r>
      <w:r w:rsidRPr="009F6F0F">
        <w:rPr>
          <w:lang w:val="ro-RO"/>
        </w:rPr>
        <w:t>prin orice alt document pe care autoritatea</w:t>
      </w:r>
      <w:r w:rsidR="00DB7546" w:rsidRPr="009F6F0F">
        <w:rPr>
          <w:lang w:val="ro-RO"/>
        </w:rPr>
        <w:t>/entitatea</w:t>
      </w:r>
      <w:r w:rsidRPr="009F6F0F">
        <w:rPr>
          <w:lang w:val="ro-RO"/>
        </w:rPr>
        <w:t xml:space="preserve"> contractantă îl consideră corespunzător.</w:t>
      </w:r>
      <w:r w:rsidR="00C05BD9" w:rsidRPr="009F6F0F">
        <w:rPr>
          <w:rFonts w:ascii="Segoe UI" w:eastAsia="Times New Roman" w:hAnsi="Segoe UI" w:cs="Segoe UI"/>
          <w:color w:val="374151"/>
          <w:sz w:val="24"/>
          <w:szCs w:val="24"/>
          <w:lang w:val="en-US"/>
        </w:rPr>
        <w:t xml:space="preserve"> </w:t>
      </w:r>
    </w:p>
    <w:p w14:paraId="1C8B7657" w14:textId="77777777" w:rsidR="0085003F" w:rsidRPr="00204033" w:rsidRDefault="0085003F" w:rsidP="00944105">
      <w:pPr>
        <w:tabs>
          <w:tab w:val="left" w:pos="-90"/>
        </w:tabs>
        <w:spacing w:after="0"/>
        <w:ind w:firstLine="720"/>
        <w:jc w:val="both"/>
        <w:rPr>
          <w:b/>
          <w:lang w:val="en-US"/>
        </w:rPr>
      </w:pPr>
    </w:p>
    <w:p w14:paraId="2D47B635" w14:textId="77777777" w:rsidR="00560838" w:rsidRPr="00560838" w:rsidRDefault="00560838" w:rsidP="00944105">
      <w:pPr>
        <w:tabs>
          <w:tab w:val="left" w:pos="-90"/>
        </w:tabs>
        <w:spacing w:after="0"/>
        <w:ind w:firstLine="720"/>
        <w:jc w:val="both"/>
        <w:rPr>
          <w:b/>
          <w:lang w:val="ro-RO"/>
        </w:rPr>
      </w:pPr>
      <w:r w:rsidRPr="00560838">
        <w:rPr>
          <w:b/>
          <w:lang w:val="ro-RO"/>
        </w:rPr>
        <w:t>Articolul 43. Standarde de asigurare a calităţii</w:t>
      </w:r>
    </w:p>
    <w:p w14:paraId="2419374C" w14:textId="77777777" w:rsidR="009F6F0F" w:rsidRDefault="00560838" w:rsidP="00152FB4">
      <w:pPr>
        <w:pStyle w:val="Listparagraf"/>
        <w:numPr>
          <w:ilvl w:val="0"/>
          <w:numId w:val="82"/>
        </w:numPr>
        <w:tabs>
          <w:tab w:val="left" w:pos="-90"/>
          <w:tab w:val="left" w:pos="1260"/>
        </w:tabs>
        <w:spacing w:after="0"/>
        <w:ind w:left="0" w:firstLine="720"/>
        <w:jc w:val="both"/>
        <w:rPr>
          <w:lang w:val="ro-RO"/>
        </w:rPr>
      </w:pPr>
      <w:r w:rsidRPr="00560838">
        <w:rPr>
          <w:lang w:val="ro-RO"/>
        </w:rPr>
        <w:t>În cazul în care autoritatea</w:t>
      </w:r>
      <w:r w:rsidR="00EC5E21">
        <w:rPr>
          <w:lang w:val="ro-RO"/>
        </w:rPr>
        <w:t>/entitatea</w:t>
      </w:r>
      <w:r w:rsidRPr="00560838">
        <w:rPr>
          <w:lang w:val="ro-RO"/>
        </w:rPr>
        <w:t xml:space="preserve"> contractantă solicită prezentarea unor certificate emise de organisme independente, </w:t>
      </w:r>
      <w:r w:rsidR="00774082">
        <w:rPr>
          <w:lang w:val="ro-RO"/>
        </w:rPr>
        <w:t xml:space="preserve">prin </w:t>
      </w:r>
      <w:r w:rsidRPr="00560838">
        <w:rPr>
          <w:lang w:val="ro-RO"/>
        </w:rPr>
        <w:t xml:space="preserve">care </w:t>
      </w:r>
      <w:r w:rsidR="00774082">
        <w:rPr>
          <w:lang w:val="ro-RO"/>
        </w:rPr>
        <w:t xml:space="preserve">se </w:t>
      </w:r>
      <w:r w:rsidRPr="00560838">
        <w:rPr>
          <w:lang w:val="ro-RO"/>
        </w:rPr>
        <w:t xml:space="preserve">atestă </w:t>
      </w:r>
      <w:r w:rsidR="00774082" w:rsidRPr="00774082">
        <w:rPr>
          <w:lang w:val="ro-RO"/>
        </w:rPr>
        <w:t>faptul că operatorul economic respectă</w:t>
      </w:r>
      <w:r w:rsidR="00A25E71" w:rsidRPr="00560838">
        <w:rPr>
          <w:lang w:val="ro-RO"/>
        </w:rPr>
        <w:t xml:space="preserve"> </w:t>
      </w:r>
      <w:r w:rsidRPr="00560838">
        <w:rPr>
          <w:lang w:val="ro-RO"/>
        </w:rPr>
        <w:t xml:space="preserve">anumite standarde de asigurare a calităţii, aceasta trebuie să se </w:t>
      </w:r>
      <w:r w:rsidR="00774082">
        <w:rPr>
          <w:lang w:val="ro-RO"/>
        </w:rPr>
        <w:t>raporteze</w:t>
      </w:r>
      <w:r w:rsidR="00774082" w:rsidRPr="00560838">
        <w:rPr>
          <w:lang w:val="ro-RO"/>
        </w:rPr>
        <w:t xml:space="preserve"> </w:t>
      </w:r>
      <w:r w:rsidRPr="00560838">
        <w:rPr>
          <w:lang w:val="ro-RO"/>
        </w:rPr>
        <w:t>la sistemele de asigurare a calităţii bazate pe seriile de standarde europene relevante, certificate de organisme conforme cu seriile de standarde europene privind certificarea, sau la standarde internaţionale pertinente,</w:t>
      </w:r>
      <w:r w:rsidR="009F6F0F">
        <w:rPr>
          <w:lang w:val="ro-RO"/>
        </w:rPr>
        <w:t xml:space="preserve"> emise de organisme acreditate.</w:t>
      </w:r>
    </w:p>
    <w:p w14:paraId="4DC88DC8" w14:textId="221BEB29" w:rsidR="00560838" w:rsidRPr="009F6F0F" w:rsidRDefault="00560838" w:rsidP="00152FB4">
      <w:pPr>
        <w:pStyle w:val="Listparagraf"/>
        <w:numPr>
          <w:ilvl w:val="0"/>
          <w:numId w:val="82"/>
        </w:numPr>
        <w:tabs>
          <w:tab w:val="left" w:pos="-90"/>
          <w:tab w:val="left" w:pos="1260"/>
        </w:tabs>
        <w:spacing w:after="0"/>
        <w:ind w:left="0" w:firstLine="720"/>
        <w:jc w:val="both"/>
        <w:rPr>
          <w:lang w:val="ro-RO"/>
        </w:rPr>
      </w:pPr>
      <w:r w:rsidRPr="009F6F0F">
        <w:rPr>
          <w:lang w:val="ro-RO"/>
        </w:rPr>
        <w:t xml:space="preserve">În </w:t>
      </w:r>
      <w:r w:rsidR="00D70683" w:rsidRPr="009F6F0F">
        <w:rPr>
          <w:lang w:val="en-US"/>
        </w:rPr>
        <w:t>conformitate</w:t>
      </w:r>
      <w:r w:rsidR="00D70683" w:rsidRPr="009F6F0F">
        <w:rPr>
          <w:lang w:val="ro-RO"/>
        </w:rPr>
        <w:t xml:space="preserve"> </w:t>
      </w:r>
      <w:r w:rsidRPr="009F6F0F">
        <w:rPr>
          <w:lang w:val="ro-RO"/>
        </w:rPr>
        <w:t>cu principiul recunoaşterii reciproce, autoritatea</w:t>
      </w:r>
      <w:r w:rsidR="00A25E71" w:rsidRPr="009F6F0F">
        <w:rPr>
          <w:lang w:val="ro-RO"/>
        </w:rPr>
        <w:t>/entitatea</w:t>
      </w:r>
      <w:r w:rsidRPr="009F6F0F">
        <w:rPr>
          <w:lang w:val="ro-RO"/>
        </w:rPr>
        <w:t xml:space="preserve"> contractantă are obligaţia de a accepta certificatele echivalente emise de </w:t>
      </w:r>
      <w:r w:rsidR="00D70683" w:rsidRPr="009F6F0F">
        <w:rPr>
          <w:lang w:val="en-US"/>
        </w:rPr>
        <w:t>organisme de certificare acreditate</w:t>
      </w:r>
      <w:r w:rsidR="00D70683" w:rsidRPr="009F6F0F">
        <w:rPr>
          <w:lang w:val="ro-RO"/>
        </w:rPr>
        <w:t xml:space="preserve"> </w:t>
      </w:r>
      <w:r w:rsidRPr="009F6F0F">
        <w:rPr>
          <w:lang w:val="ro-RO"/>
        </w:rPr>
        <w:t xml:space="preserve">stabilite în statele membre ale Uniunii Europene. În cazul în care operatorul economic nu deţine un certificat de calitate </w:t>
      </w:r>
      <w:r w:rsidR="00D70683" w:rsidRPr="009F6F0F">
        <w:rPr>
          <w:lang w:val="ro-RO"/>
        </w:rPr>
        <w:t>solicitat de</w:t>
      </w:r>
      <w:r w:rsidR="00A25E71" w:rsidRPr="009F6F0F">
        <w:rPr>
          <w:lang w:val="ro-RO"/>
        </w:rPr>
        <w:t xml:space="preserve"> </w:t>
      </w:r>
      <w:r w:rsidR="00D70683" w:rsidRPr="009F6F0F">
        <w:rPr>
          <w:lang w:val="ro-RO"/>
        </w:rPr>
        <w:t>autoritatea</w:t>
      </w:r>
      <w:r w:rsidR="00A25E71" w:rsidRPr="009F6F0F">
        <w:rPr>
          <w:lang w:val="ro-RO"/>
        </w:rPr>
        <w:t>/</w:t>
      </w:r>
      <w:r w:rsidR="00D70683" w:rsidRPr="009F6F0F">
        <w:rPr>
          <w:lang w:val="ro-RO"/>
        </w:rPr>
        <w:t>entitatea contractantă</w:t>
      </w:r>
      <w:r w:rsidRPr="009F6F0F">
        <w:rPr>
          <w:lang w:val="ro-RO"/>
        </w:rPr>
        <w:t xml:space="preserve">, aceasta din urmă are obligaţia de a accepta orice alte </w:t>
      </w:r>
      <w:r w:rsidR="00D70683" w:rsidRPr="009F6F0F">
        <w:rPr>
          <w:lang w:val="ro-RO"/>
        </w:rPr>
        <w:t xml:space="preserve">probe sau </w:t>
      </w:r>
      <w:r w:rsidR="00FD1760" w:rsidRPr="009F6F0F">
        <w:rPr>
          <w:lang w:val="ro-RO"/>
        </w:rPr>
        <w:t xml:space="preserve">dovezi </w:t>
      </w:r>
      <w:r w:rsidRPr="009F6F0F">
        <w:rPr>
          <w:lang w:val="ro-RO"/>
        </w:rPr>
        <w:t xml:space="preserve">prezentate de operatorul economic respectiv, în măsura în care </w:t>
      </w:r>
      <w:r w:rsidR="00D70683" w:rsidRPr="009F6F0F">
        <w:rPr>
          <w:lang w:val="ro-RO"/>
        </w:rPr>
        <w:t>probele/dovezile prezentate</w:t>
      </w:r>
      <w:r w:rsidRPr="009F6F0F">
        <w:rPr>
          <w:lang w:val="ro-RO"/>
        </w:rPr>
        <w:t xml:space="preserve"> confirmă asigurarea unui nivel corespunzător al calităţii.</w:t>
      </w:r>
      <w:r w:rsidR="00EC5E21" w:rsidRPr="009F6F0F">
        <w:rPr>
          <w:rFonts w:ascii="Segoe UI" w:eastAsia="Times New Roman" w:hAnsi="Segoe UI" w:cs="Segoe UI"/>
          <w:color w:val="374151"/>
          <w:sz w:val="24"/>
          <w:szCs w:val="24"/>
          <w:lang w:val="en-US"/>
        </w:rPr>
        <w:t xml:space="preserve"> </w:t>
      </w:r>
    </w:p>
    <w:p w14:paraId="21F4146A" w14:textId="77777777" w:rsidR="00D452E7" w:rsidRDefault="00D452E7" w:rsidP="00944105">
      <w:pPr>
        <w:tabs>
          <w:tab w:val="left" w:pos="-90"/>
        </w:tabs>
        <w:spacing w:after="0"/>
        <w:ind w:firstLine="720"/>
        <w:jc w:val="both"/>
        <w:rPr>
          <w:b/>
          <w:lang w:val="ro-RO"/>
        </w:rPr>
      </w:pPr>
    </w:p>
    <w:p w14:paraId="2BBFE96C" w14:textId="77777777" w:rsidR="00560838" w:rsidRPr="00560838" w:rsidRDefault="00560838" w:rsidP="00944105">
      <w:pPr>
        <w:tabs>
          <w:tab w:val="left" w:pos="-90"/>
        </w:tabs>
        <w:spacing w:after="0"/>
        <w:ind w:firstLine="720"/>
        <w:jc w:val="both"/>
        <w:rPr>
          <w:b/>
          <w:lang w:val="ro-RO"/>
        </w:rPr>
      </w:pPr>
      <w:r w:rsidRPr="00560838">
        <w:rPr>
          <w:b/>
          <w:lang w:val="ro-RO"/>
        </w:rPr>
        <w:t>Articolul 44. Standarde de protecţie a mediului</w:t>
      </w:r>
    </w:p>
    <w:p w14:paraId="4650E0CD" w14:textId="77777777" w:rsidR="009F6F0F" w:rsidRDefault="00560838" w:rsidP="00152FB4">
      <w:pPr>
        <w:pStyle w:val="Listparagraf"/>
        <w:numPr>
          <w:ilvl w:val="0"/>
          <w:numId w:val="83"/>
        </w:numPr>
        <w:tabs>
          <w:tab w:val="left" w:pos="-90"/>
          <w:tab w:val="left" w:pos="1260"/>
        </w:tabs>
        <w:spacing w:after="0"/>
        <w:ind w:left="0" w:firstLine="720"/>
        <w:jc w:val="both"/>
        <w:rPr>
          <w:lang w:val="ro-RO"/>
        </w:rPr>
      </w:pPr>
      <w:r w:rsidRPr="00560838">
        <w:rPr>
          <w:lang w:val="ro-RO"/>
        </w:rPr>
        <w:t>În cazul în care autoritatea</w:t>
      </w:r>
      <w:r w:rsidR="00A25E71">
        <w:rPr>
          <w:lang w:val="ro-RO"/>
        </w:rPr>
        <w:t>/entitatea</w:t>
      </w:r>
      <w:r w:rsidRPr="00560838">
        <w:rPr>
          <w:lang w:val="ro-RO"/>
        </w:rPr>
        <w:t xml:space="preserve"> contractantă solicită prezentarea unor certificate emise de organisme independente, prin care se atestă </w:t>
      </w:r>
      <w:r w:rsidR="00015119">
        <w:rPr>
          <w:lang w:val="ro-RO"/>
        </w:rPr>
        <w:t>că</w:t>
      </w:r>
      <w:r w:rsidR="00015119" w:rsidRPr="00D73B81" w:rsidDel="00D73B81">
        <w:rPr>
          <w:lang w:val="ro-RO"/>
        </w:rPr>
        <w:t xml:space="preserve"> </w:t>
      </w:r>
      <w:r w:rsidRPr="00560838">
        <w:rPr>
          <w:lang w:val="ro-RO"/>
        </w:rPr>
        <w:t xml:space="preserve">operatorul economic </w:t>
      </w:r>
      <w:r w:rsidR="00015119">
        <w:rPr>
          <w:lang w:val="ro-RO"/>
        </w:rPr>
        <w:t>respectă</w:t>
      </w:r>
      <w:r w:rsidR="00015119" w:rsidRPr="00560838">
        <w:rPr>
          <w:lang w:val="ro-RO"/>
        </w:rPr>
        <w:t xml:space="preserve"> </w:t>
      </w:r>
      <w:r w:rsidRPr="00560838">
        <w:rPr>
          <w:lang w:val="ro-RO"/>
        </w:rPr>
        <w:t>anumite standarde de protecţie a mediului, aceasta trebuie să se raporteze:</w:t>
      </w:r>
    </w:p>
    <w:p w14:paraId="4760B266" w14:textId="77777777" w:rsidR="009F6F0F" w:rsidRDefault="00560838" w:rsidP="00152FB4">
      <w:pPr>
        <w:pStyle w:val="Listparagraf"/>
        <w:numPr>
          <w:ilvl w:val="0"/>
          <w:numId w:val="84"/>
        </w:numPr>
        <w:tabs>
          <w:tab w:val="left" w:pos="-90"/>
          <w:tab w:val="left" w:pos="1260"/>
        </w:tabs>
        <w:spacing w:after="0"/>
        <w:ind w:left="0" w:firstLine="720"/>
        <w:jc w:val="both"/>
        <w:rPr>
          <w:lang w:val="ro-RO"/>
        </w:rPr>
      </w:pPr>
      <w:r w:rsidRPr="009F6F0F">
        <w:rPr>
          <w:lang w:val="ro-RO"/>
        </w:rPr>
        <w:t>fie la Sistemul Comunitar de Management de Mediu şi Audit (EMAS);</w:t>
      </w:r>
    </w:p>
    <w:p w14:paraId="1AF77557" w14:textId="77777777" w:rsidR="009F6F0F" w:rsidRDefault="00560838" w:rsidP="00152FB4">
      <w:pPr>
        <w:pStyle w:val="Listparagraf"/>
        <w:numPr>
          <w:ilvl w:val="0"/>
          <w:numId w:val="84"/>
        </w:numPr>
        <w:tabs>
          <w:tab w:val="left" w:pos="-90"/>
          <w:tab w:val="left" w:pos="1260"/>
        </w:tabs>
        <w:spacing w:after="0"/>
        <w:ind w:left="0" w:firstLine="720"/>
        <w:jc w:val="both"/>
        <w:rPr>
          <w:lang w:val="ro-RO"/>
        </w:rPr>
      </w:pPr>
      <w:r w:rsidRPr="009F6F0F">
        <w:rPr>
          <w:lang w:val="ro-RO"/>
        </w:rPr>
        <w:lastRenderedPageBreak/>
        <w:t xml:space="preserve">fie la standarde de </w:t>
      </w:r>
      <w:r w:rsidR="00015119" w:rsidRPr="009F6F0F">
        <w:rPr>
          <w:lang w:val="ro-RO"/>
        </w:rPr>
        <w:t>management al mediului</w:t>
      </w:r>
      <w:r w:rsidRPr="009F6F0F">
        <w:rPr>
          <w:lang w:val="ro-RO"/>
        </w:rPr>
        <w:t xml:space="preserve"> bazate pe standarde europene sau internaţionale </w:t>
      </w:r>
      <w:r w:rsidR="00015119" w:rsidRPr="009F6F0F">
        <w:rPr>
          <w:lang w:val="ro-RO"/>
        </w:rPr>
        <w:t>relevante</w:t>
      </w:r>
      <w:r w:rsidRPr="009F6F0F">
        <w:rPr>
          <w:lang w:val="ro-RO"/>
        </w:rPr>
        <w:t>, certificate de organisme conforme cu legislaţia comunitară ori cu standardele europene sau internaţionale privind certificarea.</w:t>
      </w:r>
    </w:p>
    <w:p w14:paraId="4C81187E" w14:textId="77777777" w:rsidR="009F6F0F" w:rsidRDefault="00560838" w:rsidP="00152FB4">
      <w:pPr>
        <w:pStyle w:val="Listparagraf"/>
        <w:numPr>
          <w:ilvl w:val="0"/>
          <w:numId w:val="83"/>
        </w:numPr>
        <w:tabs>
          <w:tab w:val="left" w:pos="-90"/>
          <w:tab w:val="left" w:pos="1260"/>
        </w:tabs>
        <w:spacing w:after="0"/>
        <w:ind w:left="0" w:firstLine="720"/>
        <w:jc w:val="both"/>
        <w:rPr>
          <w:lang w:val="ro-RO"/>
        </w:rPr>
      </w:pPr>
      <w:r w:rsidRPr="009F6F0F">
        <w:rPr>
          <w:lang w:val="ro-RO"/>
        </w:rPr>
        <w:t>În conformitate cu principiul recunoaşterii reciproce, autoritatea</w:t>
      </w:r>
      <w:r w:rsidR="00D73B81" w:rsidRPr="009F6F0F">
        <w:rPr>
          <w:lang w:val="ro-RO"/>
        </w:rPr>
        <w:t>/entitatea</w:t>
      </w:r>
      <w:r w:rsidRPr="009F6F0F">
        <w:rPr>
          <w:lang w:val="ro-RO"/>
        </w:rPr>
        <w:t xml:space="preserve"> contractantă are obligaţia de a accepta certificatele echivalente emise de organismele </w:t>
      </w:r>
      <w:r w:rsidR="00015119" w:rsidRPr="009F6F0F">
        <w:rPr>
          <w:lang w:val="ro-RO"/>
        </w:rPr>
        <w:t xml:space="preserve">de certificare acreditate </w:t>
      </w:r>
      <w:r w:rsidRPr="009F6F0F">
        <w:rPr>
          <w:lang w:val="ro-RO"/>
        </w:rPr>
        <w:t>stabilite în state</w:t>
      </w:r>
      <w:r w:rsidR="009F6F0F">
        <w:rPr>
          <w:lang w:val="ro-RO"/>
        </w:rPr>
        <w:t>le membre ale Uniunii Europene.</w:t>
      </w:r>
    </w:p>
    <w:p w14:paraId="17E613EC" w14:textId="6DB17923" w:rsidR="00D452E7" w:rsidRPr="009F6F0F" w:rsidRDefault="00560838" w:rsidP="00152FB4">
      <w:pPr>
        <w:pStyle w:val="Listparagraf"/>
        <w:numPr>
          <w:ilvl w:val="0"/>
          <w:numId w:val="83"/>
        </w:numPr>
        <w:tabs>
          <w:tab w:val="left" w:pos="-90"/>
          <w:tab w:val="left" w:pos="1260"/>
        </w:tabs>
        <w:spacing w:after="0"/>
        <w:ind w:left="0" w:firstLine="720"/>
        <w:jc w:val="both"/>
        <w:rPr>
          <w:lang w:val="ro-RO"/>
        </w:rPr>
      </w:pPr>
      <w:r w:rsidRPr="009F6F0F">
        <w:rPr>
          <w:lang w:val="ro-RO"/>
        </w:rPr>
        <w:t xml:space="preserve">În cazul în care operatorul economic nu deţine un certificat de </w:t>
      </w:r>
      <w:r w:rsidR="00FD1760" w:rsidRPr="009F6F0F">
        <w:rPr>
          <w:lang w:val="ro-RO"/>
        </w:rPr>
        <w:t>mediu solicitat de</w:t>
      </w:r>
      <w:r w:rsidR="00FD1760" w:rsidRPr="009F6F0F" w:rsidDel="00FD1760">
        <w:rPr>
          <w:lang w:val="ro-RO"/>
        </w:rPr>
        <w:t xml:space="preserve"> </w:t>
      </w:r>
      <w:r w:rsidR="00D73B81" w:rsidRPr="009F6F0F">
        <w:rPr>
          <w:lang w:val="ro-RO"/>
        </w:rPr>
        <w:t>autorit</w:t>
      </w:r>
      <w:r w:rsidR="00FD1760" w:rsidRPr="009F6F0F">
        <w:rPr>
          <w:lang w:val="ro-RO"/>
        </w:rPr>
        <w:t>atea</w:t>
      </w:r>
      <w:r w:rsidR="00D73B81" w:rsidRPr="009F6F0F">
        <w:rPr>
          <w:lang w:val="ro-RO"/>
        </w:rPr>
        <w:t>/entit</w:t>
      </w:r>
      <w:r w:rsidR="00FD1760" w:rsidRPr="009F6F0F">
        <w:rPr>
          <w:lang w:val="ro-RO"/>
        </w:rPr>
        <w:t>atea</w:t>
      </w:r>
      <w:r w:rsidR="00D73B81" w:rsidRPr="009F6F0F">
        <w:rPr>
          <w:lang w:val="ro-RO"/>
        </w:rPr>
        <w:t xml:space="preserve"> </w:t>
      </w:r>
      <w:r w:rsidRPr="009F6F0F">
        <w:rPr>
          <w:lang w:val="ro-RO"/>
        </w:rPr>
        <w:t>contractant</w:t>
      </w:r>
      <w:r w:rsidR="00FD1760" w:rsidRPr="009F6F0F">
        <w:rPr>
          <w:lang w:val="ro-RO"/>
        </w:rPr>
        <w:t>ă</w:t>
      </w:r>
      <w:r w:rsidRPr="009F6F0F">
        <w:rPr>
          <w:lang w:val="ro-RO"/>
        </w:rPr>
        <w:t xml:space="preserve">, aceasta din urmă are obligaţia de a accepta orice alte </w:t>
      </w:r>
      <w:r w:rsidR="00015119" w:rsidRPr="009F6F0F">
        <w:rPr>
          <w:lang w:val="ro-RO"/>
        </w:rPr>
        <w:t xml:space="preserve">probe și </w:t>
      </w:r>
      <w:r w:rsidR="00FD1760" w:rsidRPr="009F6F0F">
        <w:rPr>
          <w:lang w:val="ro-RO"/>
        </w:rPr>
        <w:t xml:space="preserve">dovezi </w:t>
      </w:r>
      <w:r w:rsidRPr="009F6F0F">
        <w:rPr>
          <w:lang w:val="ro-RO"/>
        </w:rPr>
        <w:t xml:space="preserve">prezentate de operatorul economic respectiv, în măsura în care </w:t>
      </w:r>
      <w:r w:rsidR="00015119" w:rsidRPr="009F6F0F">
        <w:rPr>
          <w:lang w:val="ro-RO"/>
        </w:rPr>
        <w:t>probele/dovezile prezentate</w:t>
      </w:r>
      <w:r w:rsidRPr="009F6F0F">
        <w:rPr>
          <w:lang w:val="ro-RO"/>
        </w:rPr>
        <w:t xml:space="preserve"> confirmă asigurarea unui nivel corespunzător al protecţiei mediului.</w:t>
      </w:r>
      <w:r w:rsidR="00A25E71" w:rsidRPr="009F6F0F">
        <w:rPr>
          <w:lang w:val="en-US"/>
        </w:rPr>
        <w:t xml:space="preserve"> </w:t>
      </w:r>
    </w:p>
    <w:p w14:paraId="709701E0" w14:textId="77777777" w:rsidR="00D452E7" w:rsidRDefault="00D452E7" w:rsidP="00944105">
      <w:pPr>
        <w:tabs>
          <w:tab w:val="left" w:pos="-90"/>
        </w:tabs>
        <w:spacing w:after="0"/>
        <w:ind w:firstLine="720"/>
        <w:jc w:val="both"/>
        <w:rPr>
          <w:lang w:val="en-US"/>
        </w:rPr>
      </w:pPr>
    </w:p>
    <w:p w14:paraId="6C2FD09B" w14:textId="77777777" w:rsidR="00B32E7F" w:rsidRPr="00B32E7F" w:rsidRDefault="00B32E7F" w:rsidP="00944105">
      <w:pPr>
        <w:tabs>
          <w:tab w:val="left" w:pos="-90"/>
        </w:tabs>
        <w:spacing w:after="0"/>
        <w:ind w:firstLine="720"/>
        <w:jc w:val="both"/>
        <w:rPr>
          <w:b/>
          <w:lang w:val="ro-RO"/>
        </w:rPr>
      </w:pPr>
      <w:r w:rsidRPr="00B32E7F">
        <w:rPr>
          <w:b/>
          <w:lang w:val="ro-RO"/>
        </w:rPr>
        <w:t>Articolul 4</w:t>
      </w:r>
      <w:r w:rsidR="00560838">
        <w:rPr>
          <w:b/>
          <w:lang w:val="ro-RO"/>
        </w:rPr>
        <w:t>5</w:t>
      </w:r>
      <w:r w:rsidRPr="00B32E7F">
        <w:rPr>
          <w:b/>
          <w:lang w:val="ro-RO"/>
        </w:rPr>
        <w:t>. Documente și informații suplimentare</w:t>
      </w:r>
    </w:p>
    <w:p w14:paraId="0162A93F" w14:textId="5C90175B" w:rsidR="00D452E7" w:rsidRDefault="00D452E7" w:rsidP="00944105">
      <w:pPr>
        <w:tabs>
          <w:tab w:val="left" w:pos="-90"/>
        </w:tabs>
        <w:spacing w:after="0"/>
        <w:ind w:firstLine="720"/>
        <w:jc w:val="both"/>
        <w:rPr>
          <w:lang w:val="ro-RO"/>
        </w:rPr>
      </w:pPr>
      <w:r>
        <w:rPr>
          <w:lang w:val="ro-RO"/>
        </w:rPr>
        <w:t>Autoritatea/</w:t>
      </w:r>
      <w:r w:rsidR="00F46AD3">
        <w:rPr>
          <w:lang w:val="ro-RO"/>
        </w:rPr>
        <w:t>e</w:t>
      </w:r>
      <w:r w:rsidR="00B32E7F" w:rsidRPr="00B32E7F">
        <w:rPr>
          <w:lang w:val="ro-RO"/>
        </w:rPr>
        <w:t xml:space="preserve">ntitatea contractantă </w:t>
      </w:r>
      <w:r w:rsidR="003F73FC">
        <w:rPr>
          <w:lang w:val="ro-RO"/>
        </w:rPr>
        <w:t xml:space="preserve">are dreptul </w:t>
      </w:r>
      <w:r w:rsidR="00833C95">
        <w:rPr>
          <w:lang w:val="ro-RO"/>
        </w:rPr>
        <w:t xml:space="preserve">să </w:t>
      </w:r>
      <w:r w:rsidR="003F73FC" w:rsidRPr="00B32E7F">
        <w:rPr>
          <w:lang w:val="ro-RO"/>
        </w:rPr>
        <w:t>solicit</w:t>
      </w:r>
      <w:r w:rsidR="003F73FC">
        <w:rPr>
          <w:lang w:val="ro-RO"/>
        </w:rPr>
        <w:t>e</w:t>
      </w:r>
      <w:r w:rsidR="003F73FC" w:rsidRPr="00B32E7F">
        <w:rPr>
          <w:lang w:val="ro-RO"/>
        </w:rPr>
        <w:t xml:space="preserve"> </w:t>
      </w:r>
      <w:r w:rsidR="00B32E7F" w:rsidRPr="00B32E7F">
        <w:rPr>
          <w:lang w:val="ro-RO"/>
        </w:rPr>
        <w:t>operatori</w:t>
      </w:r>
      <w:r w:rsidR="00D73B81">
        <w:rPr>
          <w:lang w:val="ro-RO"/>
        </w:rPr>
        <w:t>lor</w:t>
      </w:r>
      <w:r w:rsidR="00B32E7F" w:rsidRPr="00B32E7F">
        <w:rPr>
          <w:lang w:val="ro-RO"/>
        </w:rPr>
        <w:t xml:space="preserve"> economici să completeze sau să </w:t>
      </w:r>
      <w:r w:rsidR="003607EE">
        <w:rPr>
          <w:lang w:val="ro-RO"/>
        </w:rPr>
        <w:t>clarifice</w:t>
      </w:r>
      <w:r w:rsidR="00D73B81" w:rsidRPr="00D73B81">
        <w:rPr>
          <w:lang w:val="ro-RO"/>
        </w:rPr>
        <w:t xml:space="preserve"> </w:t>
      </w:r>
      <w:r w:rsidR="00B32E7F" w:rsidRPr="00B32E7F">
        <w:rPr>
          <w:lang w:val="ro-RO"/>
        </w:rPr>
        <w:t xml:space="preserve">certificatele și documentele </w:t>
      </w:r>
      <w:r w:rsidR="003607EE">
        <w:rPr>
          <w:lang w:val="ro-RO"/>
        </w:rPr>
        <w:t xml:space="preserve">justificative </w:t>
      </w:r>
      <w:r w:rsidR="00B32E7F" w:rsidRPr="00B32E7F">
        <w:rPr>
          <w:lang w:val="ro-RO"/>
        </w:rPr>
        <w:t xml:space="preserve">prezentate </w:t>
      </w:r>
      <w:r w:rsidR="00D73B81" w:rsidRPr="00D73B81">
        <w:rPr>
          <w:lang w:val="ro-RO"/>
        </w:rPr>
        <w:t xml:space="preserve">în </w:t>
      </w:r>
      <w:r w:rsidR="003607EE">
        <w:rPr>
          <w:lang w:val="ro-RO"/>
        </w:rPr>
        <w:t>temeiul</w:t>
      </w:r>
      <w:r w:rsidR="00D73B81" w:rsidRPr="00B32E7F">
        <w:rPr>
          <w:lang w:val="ro-RO"/>
        </w:rPr>
        <w:t xml:space="preserve"> </w:t>
      </w:r>
      <w:r w:rsidR="00B32E7F" w:rsidRPr="00B32E7F">
        <w:rPr>
          <w:lang w:val="ro-RO"/>
        </w:rPr>
        <w:t>art</w:t>
      </w:r>
      <w:r w:rsidR="003607EE">
        <w:rPr>
          <w:lang w:val="ro-RO"/>
        </w:rPr>
        <w:t>.</w:t>
      </w:r>
      <w:r w:rsidR="00B32E7F" w:rsidRPr="00B32E7F">
        <w:rPr>
          <w:lang w:val="ro-RO"/>
        </w:rPr>
        <w:t xml:space="preserve"> 39-44.</w:t>
      </w:r>
    </w:p>
    <w:p w14:paraId="41038EC2" w14:textId="77777777" w:rsidR="00D452E7" w:rsidRDefault="00D452E7" w:rsidP="00944105">
      <w:pPr>
        <w:tabs>
          <w:tab w:val="left" w:pos="-90"/>
        </w:tabs>
        <w:spacing w:after="0"/>
        <w:ind w:firstLine="720"/>
        <w:jc w:val="both"/>
        <w:rPr>
          <w:lang w:val="ro-RO"/>
        </w:rPr>
      </w:pPr>
    </w:p>
    <w:p w14:paraId="1D1FA582" w14:textId="77777777" w:rsidR="00BC4AF5" w:rsidRDefault="00560838" w:rsidP="00944105">
      <w:pPr>
        <w:tabs>
          <w:tab w:val="left" w:pos="-90"/>
        </w:tabs>
        <w:spacing w:after="0"/>
        <w:ind w:firstLine="720"/>
        <w:jc w:val="both"/>
        <w:rPr>
          <w:b/>
          <w:lang w:val="ro-RO"/>
        </w:rPr>
      </w:pPr>
      <w:r w:rsidRPr="00560838">
        <w:rPr>
          <w:b/>
          <w:lang w:val="ro-RO"/>
        </w:rPr>
        <w:t xml:space="preserve">Articolul 46. </w:t>
      </w:r>
      <w:r w:rsidR="00BC4AF5" w:rsidRPr="00C67D3B">
        <w:rPr>
          <w:b/>
          <w:lang w:val="en-US"/>
        </w:rPr>
        <w:t>Lista operatorilor calificați</w:t>
      </w:r>
      <w:r w:rsidR="00BC4AF5" w:rsidRPr="00BC4AF5">
        <w:rPr>
          <w:b/>
          <w:lang w:val="ro-RO"/>
        </w:rPr>
        <w:t xml:space="preserve"> </w:t>
      </w:r>
    </w:p>
    <w:p w14:paraId="0111B5DE" w14:textId="77777777" w:rsidR="009F6F0F" w:rsidRDefault="003607EE" w:rsidP="00152FB4">
      <w:pPr>
        <w:pStyle w:val="Listparagraf"/>
        <w:numPr>
          <w:ilvl w:val="0"/>
          <w:numId w:val="85"/>
        </w:numPr>
        <w:tabs>
          <w:tab w:val="left" w:pos="-90"/>
          <w:tab w:val="left" w:pos="1260"/>
        </w:tabs>
        <w:spacing w:after="0"/>
        <w:ind w:left="0" w:firstLine="720"/>
        <w:jc w:val="both"/>
        <w:rPr>
          <w:lang w:val="ro-RO"/>
        </w:rPr>
      </w:pPr>
      <w:r w:rsidRPr="009F6F0F">
        <w:rPr>
          <w:lang w:val="ro-RO"/>
        </w:rPr>
        <w:t>Agenția Achiziții Publice întocmește, actualizează și menține lista operatorilor economici calificați</w:t>
      </w:r>
      <w:r w:rsidR="00442895" w:rsidRPr="009F6F0F">
        <w:rPr>
          <w:lang w:val="ro-RO"/>
        </w:rPr>
        <w:t>,</w:t>
      </w:r>
      <w:r w:rsidR="00560838" w:rsidRPr="009F6F0F">
        <w:rPr>
          <w:lang w:val="ro-RO"/>
        </w:rPr>
        <w:t xml:space="preserve"> care </w:t>
      </w:r>
      <w:r w:rsidRPr="009F6F0F">
        <w:rPr>
          <w:lang w:val="ro-RO"/>
        </w:rPr>
        <w:t xml:space="preserve">este </w:t>
      </w:r>
      <w:r w:rsidR="00560838" w:rsidRPr="009F6F0F">
        <w:rPr>
          <w:lang w:val="ro-RO"/>
        </w:rPr>
        <w:t xml:space="preserve">un înscris oficial </w:t>
      </w:r>
      <w:r w:rsidR="00442895" w:rsidRPr="009F6F0F">
        <w:rPr>
          <w:lang w:val="ro-RO"/>
        </w:rPr>
        <w:t xml:space="preserve">ce </w:t>
      </w:r>
      <w:r w:rsidR="00560838" w:rsidRPr="009F6F0F">
        <w:rPr>
          <w:lang w:val="ro-RO"/>
        </w:rPr>
        <w:t>asigură accesibilitatea operatorului economic în cadrul procedurilor de achiziţi</w:t>
      </w:r>
      <w:r w:rsidR="00442895" w:rsidRPr="009F6F0F">
        <w:rPr>
          <w:lang w:val="ro-RO"/>
        </w:rPr>
        <w:t>i</w:t>
      </w:r>
      <w:r w:rsidR="00560838" w:rsidRPr="009F6F0F">
        <w:rPr>
          <w:lang w:val="ro-RO"/>
        </w:rPr>
        <w:t xml:space="preserve"> </w:t>
      </w:r>
      <w:r w:rsidR="00D452E7" w:rsidRPr="009F6F0F">
        <w:rPr>
          <w:lang w:val="ro-RO"/>
        </w:rPr>
        <w:t xml:space="preserve">în </w:t>
      </w:r>
      <w:r w:rsidR="006D2EC8" w:rsidRPr="009F6F0F">
        <w:rPr>
          <w:lang w:val="ro-RO"/>
        </w:rPr>
        <w:t xml:space="preserve">domeniile </w:t>
      </w:r>
      <w:r w:rsidR="00D452E7" w:rsidRPr="009F6F0F">
        <w:rPr>
          <w:lang w:val="ro-RO"/>
        </w:rPr>
        <w:t>apărării și securității</w:t>
      </w:r>
      <w:r w:rsidR="006D2EC8" w:rsidRPr="009F6F0F">
        <w:rPr>
          <w:lang w:val="ro-RO"/>
        </w:rPr>
        <w:t xml:space="preserve"> naționale</w:t>
      </w:r>
      <w:r w:rsidR="00560838" w:rsidRPr="009F6F0F">
        <w:rPr>
          <w:lang w:val="ro-RO"/>
        </w:rPr>
        <w:t>.</w:t>
      </w:r>
    </w:p>
    <w:p w14:paraId="71127A35" w14:textId="77777777" w:rsidR="009F6F0F" w:rsidRPr="009F6F0F" w:rsidRDefault="00B8607C" w:rsidP="00152FB4">
      <w:pPr>
        <w:pStyle w:val="Listparagraf"/>
        <w:numPr>
          <w:ilvl w:val="0"/>
          <w:numId w:val="85"/>
        </w:numPr>
        <w:tabs>
          <w:tab w:val="left" w:pos="-90"/>
          <w:tab w:val="left" w:pos="1260"/>
        </w:tabs>
        <w:spacing w:after="0"/>
        <w:ind w:left="0" w:firstLine="720"/>
        <w:jc w:val="both"/>
        <w:rPr>
          <w:lang w:val="ro-RO"/>
        </w:rPr>
      </w:pPr>
      <w:r w:rsidRPr="009F6F0F">
        <w:rPr>
          <w:lang w:val="en-US"/>
        </w:rPr>
        <w:t>Operatorii economici înscriși în lista operatorilor economici calificați conform alin. (1) pot depune, la autoritățile/entitățile contractante, în cadrul unei proceduri de atribuire a unui contract de achiziție, un certificat de conformitate eliberat de Agenția Achiziții Publice, care indică referințele ce au stat la baza înscrierii lor în lista menționată.</w:t>
      </w:r>
    </w:p>
    <w:p w14:paraId="23D9C01E" w14:textId="77777777" w:rsidR="009F6F0F" w:rsidRPr="009F6F0F" w:rsidRDefault="00B8607C" w:rsidP="00152FB4">
      <w:pPr>
        <w:pStyle w:val="Listparagraf"/>
        <w:numPr>
          <w:ilvl w:val="0"/>
          <w:numId w:val="85"/>
        </w:numPr>
        <w:tabs>
          <w:tab w:val="left" w:pos="-90"/>
          <w:tab w:val="left" w:pos="1260"/>
        </w:tabs>
        <w:spacing w:after="0"/>
        <w:ind w:left="0" w:firstLine="720"/>
        <w:jc w:val="both"/>
        <w:rPr>
          <w:lang w:val="ro-RO"/>
        </w:rPr>
      </w:pPr>
      <w:r w:rsidRPr="009F6F0F">
        <w:rPr>
          <w:lang w:val="en-US"/>
        </w:rPr>
        <w:t>Înscrierea operatorului economic în lista operatorilor economici calificați menționată la alin. (1) reprezintă o prezumție relativă în ceea ce privește îndeplinirea de către operatorul economic în cauză a cerințelor de calificare acoperite de listă.</w:t>
      </w:r>
    </w:p>
    <w:p w14:paraId="1F275EB6" w14:textId="77777777" w:rsidR="009F6F0F" w:rsidRPr="009F6F0F" w:rsidRDefault="00B8607C" w:rsidP="00152FB4">
      <w:pPr>
        <w:pStyle w:val="Listparagraf"/>
        <w:numPr>
          <w:ilvl w:val="0"/>
          <w:numId w:val="85"/>
        </w:numPr>
        <w:tabs>
          <w:tab w:val="left" w:pos="-90"/>
          <w:tab w:val="left" w:pos="1260"/>
        </w:tabs>
        <w:spacing w:after="0"/>
        <w:ind w:left="0" w:firstLine="720"/>
        <w:jc w:val="both"/>
        <w:rPr>
          <w:lang w:val="ro-RO"/>
        </w:rPr>
      </w:pPr>
      <w:r w:rsidRPr="009F6F0F">
        <w:rPr>
          <w:lang w:val="en-US"/>
        </w:rPr>
        <w:t>Informațiile ce rezultă din înscrierea în lista operatorilor economici calificați menționată la alin. (1) nu pot fi puse la îndoială de către autoritățile/entitățile contractante fără justificare.</w:t>
      </w:r>
    </w:p>
    <w:p w14:paraId="6F761220" w14:textId="77777777" w:rsidR="009F6F0F" w:rsidRPr="009F6F0F" w:rsidRDefault="00B8607C" w:rsidP="00152FB4">
      <w:pPr>
        <w:pStyle w:val="Listparagraf"/>
        <w:numPr>
          <w:ilvl w:val="0"/>
          <w:numId w:val="85"/>
        </w:numPr>
        <w:tabs>
          <w:tab w:val="left" w:pos="-90"/>
          <w:tab w:val="left" w:pos="1260"/>
        </w:tabs>
        <w:spacing w:after="0"/>
        <w:ind w:left="0" w:firstLine="720"/>
        <w:jc w:val="both"/>
        <w:rPr>
          <w:lang w:val="ro-RO"/>
        </w:rPr>
      </w:pPr>
      <w:r w:rsidRPr="009F6F0F">
        <w:rPr>
          <w:lang w:val="en-US"/>
        </w:rPr>
        <w:t>În ceea ce privește plata impozitelor, taxelor și a contribuțiilor la bugetul public național, verificarea lipsei de restanțe se efectuează la momentul evaluării, atunci când se atribuie un contract de achiziție.</w:t>
      </w:r>
    </w:p>
    <w:p w14:paraId="37C4B4A9" w14:textId="77777777" w:rsidR="00833C95" w:rsidRPr="00833C95" w:rsidRDefault="00B8607C" w:rsidP="00833C95">
      <w:pPr>
        <w:pStyle w:val="Listparagraf"/>
        <w:numPr>
          <w:ilvl w:val="0"/>
          <w:numId w:val="85"/>
        </w:numPr>
        <w:tabs>
          <w:tab w:val="left" w:pos="-90"/>
          <w:tab w:val="left" w:pos="1260"/>
        </w:tabs>
        <w:spacing w:after="0"/>
        <w:ind w:left="0" w:firstLine="720"/>
        <w:jc w:val="both"/>
        <w:rPr>
          <w:lang w:val="ro-RO"/>
        </w:rPr>
      </w:pPr>
      <w:r w:rsidRPr="009F6F0F">
        <w:rPr>
          <w:lang w:val="en-US"/>
        </w:rPr>
        <w:t>Operatorii economici nu au obligația de a se înscrie în lista operatorilor economici calificați menționată la alin. (1) în vederea participării la o procedură de atribuire a unui contract de achiziție.</w:t>
      </w:r>
    </w:p>
    <w:p w14:paraId="2E29A5F2" w14:textId="77777777" w:rsidR="00833C95" w:rsidRPr="00833C95" w:rsidRDefault="00B8607C" w:rsidP="00833C95">
      <w:pPr>
        <w:pStyle w:val="Listparagraf"/>
        <w:numPr>
          <w:ilvl w:val="0"/>
          <w:numId w:val="85"/>
        </w:numPr>
        <w:tabs>
          <w:tab w:val="left" w:pos="-90"/>
          <w:tab w:val="left" w:pos="1260"/>
        </w:tabs>
        <w:spacing w:after="0"/>
        <w:ind w:left="0" w:firstLine="720"/>
        <w:jc w:val="both"/>
        <w:rPr>
          <w:lang w:val="ro-RO"/>
        </w:rPr>
      </w:pPr>
      <w:r w:rsidRPr="00833C95">
        <w:rPr>
          <w:lang w:val="en-US"/>
        </w:rPr>
        <w:lastRenderedPageBreak/>
        <w:t>Autoritatea/entitatea contractantă are obligația de a accepta certificate echivalente eliberate de organisme stabilite în statele membre ale Uniunii Europene sau alte mijloace de probă echivalente.</w:t>
      </w:r>
    </w:p>
    <w:p w14:paraId="7AB5431C" w14:textId="352A2DBE" w:rsidR="00961535" w:rsidRPr="00833C95" w:rsidRDefault="00961535" w:rsidP="00833C95">
      <w:pPr>
        <w:pStyle w:val="Listparagraf"/>
        <w:numPr>
          <w:ilvl w:val="0"/>
          <w:numId w:val="85"/>
        </w:numPr>
        <w:tabs>
          <w:tab w:val="left" w:pos="-90"/>
          <w:tab w:val="left" w:pos="1260"/>
        </w:tabs>
        <w:spacing w:after="0"/>
        <w:ind w:left="0" w:firstLine="720"/>
        <w:jc w:val="both"/>
        <w:rPr>
          <w:lang w:val="ro-RO"/>
        </w:rPr>
      </w:pPr>
      <w:r w:rsidRPr="00833C95">
        <w:rPr>
          <w:lang w:val="ro-RO"/>
        </w:rPr>
        <w:t>Efectele înscrierii pe liste oficiale și ale certificărilor prevăzute la alin. (7) se recunosc numai în privința operatorilor economici stabiliți în statul care a întocmit lista oficială sau a emis certificarea.</w:t>
      </w:r>
    </w:p>
    <w:p w14:paraId="3E791A23" w14:textId="2D463D95" w:rsidR="00961535" w:rsidRPr="00961535" w:rsidRDefault="00961535" w:rsidP="00833C95">
      <w:pPr>
        <w:pStyle w:val="Listparagraf"/>
        <w:numPr>
          <w:ilvl w:val="0"/>
          <w:numId w:val="85"/>
        </w:numPr>
        <w:tabs>
          <w:tab w:val="left" w:pos="-90"/>
          <w:tab w:val="left" w:pos="1260"/>
        </w:tabs>
        <w:spacing w:after="0"/>
        <w:ind w:left="0" w:firstLine="720"/>
        <w:jc w:val="both"/>
        <w:rPr>
          <w:lang w:val="ro-RO"/>
        </w:rPr>
      </w:pPr>
      <w:r w:rsidRPr="00961535">
        <w:rPr>
          <w:lang w:val="ro-RO"/>
        </w:rPr>
        <w:t>Pentru înscrierea operatorilor economici din alte state în lista operatorilor economici calificați prevăzută la alin. (1), nu pot fi solicitate alte documente, dovezi sau declarații decât cele solicitate operatorilor economici din Republica Moldova.</w:t>
      </w:r>
    </w:p>
    <w:p w14:paraId="38ADDA6C" w14:textId="77777777" w:rsidR="00F90A47" w:rsidRPr="00833C95" w:rsidRDefault="00B8607C" w:rsidP="00833C95">
      <w:pPr>
        <w:pStyle w:val="Listparagraf"/>
        <w:numPr>
          <w:ilvl w:val="0"/>
          <w:numId w:val="85"/>
        </w:numPr>
        <w:tabs>
          <w:tab w:val="left" w:pos="-90"/>
          <w:tab w:val="left" w:pos="1260"/>
        </w:tabs>
        <w:spacing w:after="0"/>
        <w:ind w:left="0" w:firstLine="720"/>
        <w:jc w:val="both"/>
        <w:rPr>
          <w:lang w:val="ro-RO"/>
        </w:rPr>
      </w:pPr>
      <w:r w:rsidRPr="009F6F0F">
        <w:rPr>
          <w:lang w:val="en-US"/>
        </w:rPr>
        <w:t>Modul de întocmire a listei operatorilor economici calificați se stabilește în condițiile și potrivit procedurilor reglementate de Guvern.</w:t>
      </w:r>
    </w:p>
    <w:p w14:paraId="24202EFD" w14:textId="0749E39E" w:rsidR="00F90A47" w:rsidRPr="00F90A47" w:rsidRDefault="00F90A47" w:rsidP="00833C95">
      <w:pPr>
        <w:pStyle w:val="Listparagraf"/>
        <w:numPr>
          <w:ilvl w:val="0"/>
          <w:numId w:val="85"/>
        </w:numPr>
        <w:tabs>
          <w:tab w:val="left" w:pos="-90"/>
          <w:tab w:val="left" w:pos="1260"/>
        </w:tabs>
        <w:spacing w:after="0"/>
        <w:ind w:left="0" w:firstLine="720"/>
        <w:jc w:val="both"/>
        <w:rPr>
          <w:lang w:val="ro-RO"/>
        </w:rPr>
      </w:pPr>
      <w:r w:rsidRPr="00F90A47">
        <w:rPr>
          <w:lang w:val="ro-RO"/>
        </w:rPr>
        <w:t>Agenția Achiziții Publice pune la dispoziția statelor membre ale Uniunii Europene, la cerere, informațiile privind modalitatea de depunere a cererilor de înscriere în lista operatorilor economici calificați prevăzută la alin. (1).</w:t>
      </w:r>
    </w:p>
    <w:p w14:paraId="6C5374CC" w14:textId="77777777" w:rsidR="00BB0752" w:rsidRDefault="00BB0752" w:rsidP="00944105">
      <w:pPr>
        <w:tabs>
          <w:tab w:val="left" w:pos="284"/>
        </w:tabs>
        <w:spacing w:after="0"/>
        <w:ind w:firstLine="720"/>
        <w:jc w:val="both"/>
        <w:rPr>
          <w:lang w:val="ro-RO"/>
        </w:rPr>
      </w:pPr>
    </w:p>
    <w:p w14:paraId="77EDBA76" w14:textId="77777777" w:rsidR="00240B4A" w:rsidRPr="00240B4A" w:rsidRDefault="00240B4A" w:rsidP="00944105">
      <w:pPr>
        <w:tabs>
          <w:tab w:val="left" w:pos="284"/>
        </w:tabs>
        <w:spacing w:after="0"/>
        <w:ind w:firstLine="720"/>
        <w:jc w:val="center"/>
        <w:rPr>
          <w:b/>
          <w:lang w:val="ro-RO"/>
        </w:rPr>
      </w:pPr>
      <w:r w:rsidRPr="00240B4A">
        <w:rPr>
          <w:b/>
          <w:lang w:val="ro-RO"/>
        </w:rPr>
        <w:t>Secțiunea a 2-a</w:t>
      </w:r>
    </w:p>
    <w:p w14:paraId="76172C63" w14:textId="77777777" w:rsidR="00240B4A" w:rsidRPr="00240B4A" w:rsidRDefault="00240B4A" w:rsidP="00944105">
      <w:pPr>
        <w:tabs>
          <w:tab w:val="left" w:pos="284"/>
        </w:tabs>
        <w:spacing w:after="0"/>
        <w:ind w:firstLine="720"/>
        <w:jc w:val="center"/>
        <w:rPr>
          <w:b/>
          <w:lang w:val="ro-RO"/>
        </w:rPr>
      </w:pPr>
      <w:r w:rsidRPr="00240B4A">
        <w:rPr>
          <w:b/>
          <w:lang w:val="ro-RO"/>
        </w:rPr>
        <w:t>Atribuirea contractului</w:t>
      </w:r>
    </w:p>
    <w:p w14:paraId="720EC4FA" w14:textId="77777777" w:rsidR="00240B4A" w:rsidRDefault="00240B4A" w:rsidP="00944105">
      <w:pPr>
        <w:tabs>
          <w:tab w:val="left" w:pos="284"/>
        </w:tabs>
        <w:spacing w:after="0"/>
        <w:ind w:firstLine="720"/>
        <w:jc w:val="both"/>
        <w:rPr>
          <w:lang w:val="ro-RO"/>
        </w:rPr>
      </w:pPr>
    </w:p>
    <w:p w14:paraId="3BA7A421" w14:textId="35CE7A78" w:rsidR="00240B4A" w:rsidRPr="00240B4A" w:rsidRDefault="00240B4A" w:rsidP="00944105">
      <w:pPr>
        <w:tabs>
          <w:tab w:val="left" w:pos="-90"/>
        </w:tabs>
        <w:spacing w:after="0"/>
        <w:ind w:firstLine="720"/>
        <w:jc w:val="both"/>
        <w:rPr>
          <w:b/>
          <w:lang w:val="ro-RO"/>
        </w:rPr>
      </w:pPr>
      <w:r w:rsidRPr="00240B4A">
        <w:rPr>
          <w:b/>
          <w:lang w:val="ro-RO"/>
        </w:rPr>
        <w:t>Articolul 47. Criterii de atribuire a contractului</w:t>
      </w:r>
      <w:r w:rsidR="00BD6EEF">
        <w:rPr>
          <w:b/>
          <w:lang w:val="ro-RO"/>
        </w:rPr>
        <w:t xml:space="preserve"> de achiziție</w:t>
      </w:r>
    </w:p>
    <w:p w14:paraId="67B822A3" w14:textId="77777777" w:rsidR="00150A5C" w:rsidRDefault="00240B4A" w:rsidP="00152FB4">
      <w:pPr>
        <w:pStyle w:val="Listparagraf"/>
        <w:numPr>
          <w:ilvl w:val="0"/>
          <w:numId w:val="86"/>
        </w:numPr>
        <w:tabs>
          <w:tab w:val="left" w:pos="-90"/>
          <w:tab w:val="left" w:pos="1260"/>
        </w:tabs>
        <w:spacing w:after="0"/>
        <w:ind w:left="0" w:firstLine="720"/>
        <w:jc w:val="both"/>
        <w:rPr>
          <w:lang w:val="en-US"/>
        </w:rPr>
      </w:pPr>
      <w:r w:rsidRPr="00DA66E3">
        <w:rPr>
          <w:lang w:val="en-US"/>
        </w:rPr>
        <w:t>Autoritatea</w:t>
      </w:r>
      <w:r w:rsidR="002661C3" w:rsidRPr="00DA66E3">
        <w:rPr>
          <w:lang w:val="en-US"/>
        </w:rPr>
        <w:t>/</w:t>
      </w:r>
      <w:r w:rsidR="00EA4614" w:rsidRPr="00DA66E3">
        <w:rPr>
          <w:lang w:val="en-US"/>
        </w:rPr>
        <w:t>e</w:t>
      </w:r>
      <w:r w:rsidR="002661C3" w:rsidRPr="00DA66E3">
        <w:rPr>
          <w:lang w:val="en-US"/>
        </w:rPr>
        <w:t>ntitatea</w:t>
      </w:r>
      <w:r w:rsidRPr="00DA66E3">
        <w:rPr>
          <w:lang w:val="en-US"/>
        </w:rPr>
        <w:t xml:space="preserve"> contractantă are obligaţia de a preciza în anunţul/invitaţia de participare criteriul de atribuire a contractului de achiziţie, care, odată stabilit, nu poate fi schimbat pe toată durata de aplicare a procedurii de atribuire.</w:t>
      </w:r>
    </w:p>
    <w:p w14:paraId="0BEC1485" w14:textId="465FE3EF" w:rsidR="00240B4A" w:rsidRPr="00150A5C" w:rsidRDefault="00240B4A" w:rsidP="00152FB4">
      <w:pPr>
        <w:pStyle w:val="Listparagraf"/>
        <w:numPr>
          <w:ilvl w:val="0"/>
          <w:numId w:val="86"/>
        </w:numPr>
        <w:tabs>
          <w:tab w:val="left" w:pos="-90"/>
          <w:tab w:val="left" w:pos="1260"/>
        </w:tabs>
        <w:spacing w:after="0"/>
        <w:ind w:left="0" w:firstLine="720"/>
        <w:jc w:val="both"/>
        <w:rPr>
          <w:lang w:val="en-US"/>
        </w:rPr>
      </w:pPr>
      <w:r w:rsidRPr="00150A5C">
        <w:rPr>
          <w:lang w:val="ro-RO"/>
        </w:rPr>
        <w:t xml:space="preserve">Fără a aduce atingere </w:t>
      </w:r>
      <w:r w:rsidR="00506F0B" w:rsidRPr="00150A5C">
        <w:rPr>
          <w:lang w:val="ro-RO"/>
        </w:rPr>
        <w:t>actelor normative</w:t>
      </w:r>
      <w:r w:rsidRPr="00150A5C">
        <w:rPr>
          <w:lang w:val="ro-RO"/>
        </w:rPr>
        <w:t xml:space="preserve"> privind remunerarea anumitor servicii, </w:t>
      </w:r>
      <w:r w:rsidR="00506F0B" w:rsidRPr="00150A5C">
        <w:rPr>
          <w:lang w:val="ro-RO"/>
        </w:rPr>
        <w:t xml:space="preserve">autoritatea/entitatea contractantă atribuie </w:t>
      </w:r>
      <w:r w:rsidRPr="00150A5C">
        <w:rPr>
          <w:lang w:val="ro-RO"/>
        </w:rPr>
        <w:t xml:space="preserve">contractul de achiziţie </w:t>
      </w:r>
      <w:r w:rsidR="00506F0B" w:rsidRPr="00150A5C">
        <w:rPr>
          <w:lang w:val="ro-RO"/>
        </w:rPr>
        <w:t>pe baza unuia dintre următoarele criterii</w:t>
      </w:r>
      <w:r w:rsidRPr="00150A5C">
        <w:rPr>
          <w:lang w:val="ro-RO"/>
        </w:rPr>
        <w:t>:</w:t>
      </w:r>
    </w:p>
    <w:p w14:paraId="7ADBD9F3" w14:textId="33614E56" w:rsidR="00240B4A" w:rsidRPr="00150A5C" w:rsidRDefault="00240B4A" w:rsidP="00152FB4">
      <w:pPr>
        <w:pStyle w:val="Listparagraf"/>
        <w:numPr>
          <w:ilvl w:val="2"/>
          <w:numId w:val="87"/>
        </w:numPr>
        <w:tabs>
          <w:tab w:val="left" w:pos="-90"/>
          <w:tab w:val="left" w:pos="1260"/>
        </w:tabs>
        <w:spacing w:after="0"/>
        <w:ind w:left="0" w:firstLine="720"/>
        <w:jc w:val="both"/>
        <w:rPr>
          <w:lang w:val="ro-RO"/>
        </w:rPr>
      </w:pPr>
      <w:r w:rsidRPr="00150A5C">
        <w:rPr>
          <w:lang w:val="ro-RO"/>
        </w:rPr>
        <w:t>oferta cea mai avantajoasă din punct de vedere economic</w:t>
      </w:r>
      <w:r w:rsidR="00D452E7" w:rsidRPr="00150A5C">
        <w:rPr>
          <w:lang w:val="ro-RO"/>
        </w:rPr>
        <w:t>,</w:t>
      </w:r>
      <w:r w:rsidR="00506F0B" w:rsidRPr="00150A5C">
        <w:rPr>
          <w:lang w:val="ro-RO"/>
        </w:rPr>
        <w:t xml:space="preserve"> determinată pe baza unor criterii legate de obiectul contractului</w:t>
      </w:r>
      <w:r w:rsidR="00150A5C" w:rsidRPr="00150A5C">
        <w:rPr>
          <w:lang w:val="ro-RO"/>
        </w:rPr>
        <w:t xml:space="preserve"> de achiziție</w:t>
      </w:r>
      <w:r w:rsidR="00506F0B" w:rsidRPr="00150A5C">
        <w:rPr>
          <w:lang w:val="ro-RO"/>
        </w:rPr>
        <w:t>, precum</w:t>
      </w:r>
      <w:r w:rsidR="00D452E7" w:rsidRPr="00150A5C">
        <w:rPr>
          <w:lang w:val="ro-RO"/>
        </w:rPr>
        <w:t xml:space="preserve"> </w:t>
      </w:r>
      <w:r w:rsidR="00D452E7" w:rsidRPr="00150A5C">
        <w:rPr>
          <w:iCs/>
          <w:lang w:val="ro-RO"/>
        </w:rPr>
        <w:t xml:space="preserve">calitatea, prețul, valoarea tehnică, </w:t>
      </w:r>
      <w:r w:rsidR="009E444D" w:rsidRPr="00150A5C">
        <w:rPr>
          <w:iCs/>
          <w:lang w:val="ro-RO"/>
        </w:rPr>
        <w:t xml:space="preserve">caracteristicile </w:t>
      </w:r>
      <w:r w:rsidR="00D452E7" w:rsidRPr="00150A5C">
        <w:rPr>
          <w:iCs/>
          <w:lang w:val="ro-RO"/>
        </w:rPr>
        <w:t>funcțional</w:t>
      </w:r>
      <w:r w:rsidR="009E444D" w:rsidRPr="00150A5C">
        <w:rPr>
          <w:iCs/>
          <w:lang w:val="ro-RO"/>
        </w:rPr>
        <w:t>e</w:t>
      </w:r>
      <w:r w:rsidR="00D452E7" w:rsidRPr="00150A5C">
        <w:rPr>
          <w:iCs/>
          <w:lang w:val="ro-RO"/>
        </w:rPr>
        <w:t xml:space="preserve">, caracteristicile de mediu, costurile de </w:t>
      </w:r>
      <w:r w:rsidR="009E444D" w:rsidRPr="00150A5C">
        <w:rPr>
          <w:iCs/>
          <w:lang w:val="ro-RO"/>
        </w:rPr>
        <w:t>exploatare</w:t>
      </w:r>
      <w:r w:rsidR="00D452E7" w:rsidRPr="00150A5C">
        <w:rPr>
          <w:iCs/>
          <w:lang w:val="ro-RO"/>
        </w:rPr>
        <w:t xml:space="preserve">, costurile </w:t>
      </w:r>
      <w:r w:rsidR="009E444D" w:rsidRPr="00150A5C">
        <w:rPr>
          <w:iCs/>
          <w:lang w:val="ro-RO"/>
        </w:rPr>
        <w:t>pe ciclul de viață</w:t>
      </w:r>
      <w:r w:rsidR="00D452E7" w:rsidRPr="00150A5C">
        <w:rPr>
          <w:iCs/>
          <w:lang w:val="ro-RO"/>
        </w:rPr>
        <w:t>, rentabilitatea, serviciile post-vânzare și asistența tehnică, data livrării</w:t>
      </w:r>
      <w:r w:rsidR="009E444D" w:rsidRPr="00150A5C">
        <w:rPr>
          <w:iCs/>
          <w:lang w:val="ro-RO"/>
        </w:rPr>
        <w:t>,</w:t>
      </w:r>
      <w:r w:rsidR="00D452E7" w:rsidRPr="00150A5C">
        <w:rPr>
          <w:iCs/>
          <w:lang w:val="ro-RO"/>
        </w:rPr>
        <w:t xml:space="preserve"> termenul de livrare sau de execuție, securitatea aprovizionării, interoperabilitatea și caracteristicile operaționale</w:t>
      </w:r>
      <w:r w:rsidRPr="00150A5C">
        <w:rPr>
          <w:lang w:val="ro-RO"/>
        </w:rPr>
        <w:t>;</w:t>
      </w:r>
    </w:p>
    <w:p w14:paraId="5F4542DA" w14:textId="2764D42B" w:rsidR="00240B4A" w:rsidRPr="00150A5C" w:rsidRDefault="00240B4A" w:rsidP="00152FB4">
      <w:pPr>
        <w:pStyle w:val="Listparagraf"/>
        <w:numPr>
          <w:ilvl w:val="2"/>
          <w:numId w:val="87"/>
        </w:numPr>
        <w:tabs>
          <w:tab w:val="left" w:pos="-90"/>
          <w:tab w:val="left" w:pos="1260"/>
        </w:tabs>
        <w:spacing w:after="0"/>
        <w:ind w:left="0" w:firstLine="720"/>
        <w:jc w:val="both"/>
        <w:rPr>
          <w:lang w:val="ro-RO"/>
        </w:rPr>
      </w:pPr>
      <w:r w:rsidRPr="00150A5C">
        <w:rPr>
          <w:lang w:val="ro-RO"/>
        </w:rPr>
        <w:t>preţul cel mai scăzut.</w:t>
      </w:r>
      <w:r w:rsidR="002661C3" w:rsidRPr="00150A5C">
        <w:rPr>
          <w:lang w:val="en-US"/>
        </w:rPr>
        <w:t xml:space="preserve"> </w:t>
      </w:r>
    </w:p>
    <w:p w14:paraId="66170F13" w14:textId="77777777" w:rsidR="00150A5C" w:rsidRDefault="00D77904" w:rsidP="00152FB4">
      <w:pPr>
        <w:pStyle w:val="Listparagraf"/>
        <w:numPr>
          <w:ilvl w:val="0"/>
          <w:numId w:val="86"/>
        </w:numPr>
        <w:tabs>
          <w:tab w:val="left" w:pos="-90"/>
          <w:tab w:val="left" w:pos="1260"/>
        </w:tabs>
        <w:spacing w:after="0"/>
        <w:ind w:left="0" w:firstLine="720"/>
        <w:jc w:val="both"/>
        <w:rPr>
          <w:lang w:val="ro-RO"/>
        </w:rPr>
      </w:pPr>
      <w:r w:rsidRPr="00D77904">
        <w:rPr>
          <w:lang w:val="ro-RO"/>
        </w:rPr>
        <w:t>Autoritatea</w:t>
      </w:r>
      <w:r w:rsidR="002661C3">
        <w:rPr>
          <w:lang w:val="ro-RO"/>
        </w:rPr>
        <w:t>/</w:t>
      </w:r>
      <w:r w:rsidR="00813834">
        <w:rPr>
          <w:lang w:val="ro-RO"/>
        </w:rPr>
        <w:t>e</w:t>
      </w:r>
      <w:r w:rsidR="002661C3">
        <w:rPr>
          <w:lang w:val="ro-RO"/>
        </w:rPr>
        <w:t>ntitatea</w:t>
      </w:r>
      <w:r w:rsidRPr="00D77904">
        <w:rPr>
          <w:lang w:val="ro-RO"/>
        </w:rPr>
        <w:t xml:space="preserve"> contractantă </w:t>
      </w:r>
      <w:r w:rsidR="00046606">
        <w:rPr>
          <w:lang w:val="ro-RO"/>
        </w:rPr>
        <w:t>precizează în</w:t>
      </w:r>
      <w:r w:rsidRPr="00D77904">
        <w:rPr>
          <w:lang w:val="ro-RO"/>
        </w:rPr>
        <w:t xml:space="preserve"> </w:t>
      </w:r>
      <w:r w:rsidR="00046606" w:rsidRPr="00046606">
        <w:rPr>
          <w:lang w:val="ro-RO"/>
        </w:rPr>
        <w:t>documentația de atribuire (anunțul de participare, caietul de sarcini, documentele descriptive sau documentele justificative)</w:t>
      </w:r>
      <w:r w:rsidRPr="00D77904">
        <w:rPr>
          <w:lang w:val="ro-RO"/>
        </w:rPr>
        <w:t xml:space="preserve"> </w:t>
      </w:r>
      <w:r w:rsidR="006B7612" w:rsidRPr="006B7612">
        <w:rPr>
          <w:lang w:val="ro-RO"/>
        </w:rPr>
        <w:t>ponderea relativă acordată fiecărui factor de evaluare, precum și algoritmul de calcul sau metodologia concretă de punctare care se aplică pentru determinarea celei mai avantajoase oferte din punct de vedere economic</w:t>
      </w:r>
      <w:r w:rsidRPr="00D77904">
        <w:rPr>
          <w:lang w:val="ro-RO"/>
        </w:rPr>
        <w:t>.</w:t>
      </w:r>
    </w:p>
    <w:p w14:paraId="006A1E88" w14:textId="77777777" w:rsidR="00150A5C" w:rsidRDefault="00D77904" w:rsidP="00152FB4">
      <w:pPr>
        <w:pStyle w:val="Listparagraf"/>
        <w:numPr>
          <w:ilvl w:val="0"/>
          <w:numId w:val="86"/>
        </w:numPr>
        <w:tabs>
          <w:tab w:val="left" w:pos="-90"/>
          <w:tab w:val="left" w:pos="1260"/>
        </w:tabs>
        <w:spacing w:after="0"/>
        <w:ind w:left="0" w:firstLine="720"/>
        <w:jc w:val="both"/>
        <w:rPr>
          <w:lang w:val="ro-RO"/>
        </w:rPr>
      </w:pPr>
      <w:r w:rsidRPr="00150A5C">
        <w:rPr>
          <w:lang w:val="ro-RO"/>
        </w:rPr>
        <w:t xml:space="preserve">În cazul aplicării criteriului </w:t>
      </w:r>
      <w:r w:rsidR="006B7612" w:rsidRPr="00150A5C">
        <w:rPr>
          <w:lang w:val="ro-RO"/>
        </w:rPr>
        <w:t xml:space="preserve">de atribuire </w:t>
      </w:r>
      <w:r w:rsidRPr="00150A5C">
        <w:rPr>
          <w:lang w:val="ro-RO"/>
        </w:rPr>
        <w:t xml:space="preserve">oferta cea mai avantajoasă din punct de vedere economic, oferta câştigătoare este </w:t>
      </w:r>
      <w:r w:rsidR="006B7612" w:rsidRPr="00150A5C">
        <w:rPr>
          <w:lang w:val="ro-RO"/>
        </w:rPr>
        <w:t xml:space="preserve">oferta </w:t>
      </w:r>
      <w:r w:rsidRPr="00150A5C">
        <w:rPr>
          <w:lang w:val="ro-RO"/>
        </w:rPr>
        <w:t xml:space="preserve">care </w:t>
      </w:r>
      <w:r w:rsidR="006B7612" w:rsidRPr="00150A5C">
        <w:rPr>
          <w:lang w:val="ro-RO"/>
        </w:rPr>
        <w:t xml:space="preserve">obține </w:t>
      </w:r>
      <w:r w:rsidRPr="00150A5C">
        <w:rPr>
          <w:lang w:val="ro-RO"/>
        </w:rPr>
        <w:t>punctajul cel mai mare rezultat din aplicarea factori</w:t>
      </w:r>
      <w:r w:rsidR="006B7612" w:rsidRPr="00150A5C">
        <w:rPr>
          <w:lang w:val="ro-RO"/>
        </w:rPr>
        <w:t>lor</w:t>
      </w:r>
      <w:r w:rsidRPr="00150A5C">
        <w:rPr>
          <w:lang w:val="ro-RO"/>
        </w:rPr>
        <w:t xml:space="preserve"> de evaluare </w:t>
      </w:r>
      <w:r w:rsidR="006B7612" w:rsidRPr="00150A5C">
        <w:rPr>
          <w:lang w:val="ro-RO"/>
        </w:rPr>
        <w:t xml:space="preserve">și a </w:t>
      </w:r>
      <w:r w:rsidRPr="00150A5C">
        <w:rPr>
          <w:lang w:val="ro-RO"/>
        </w:rPr>
        <w:t>ponderi</w:t>
      </w:r>
      <w:r w:rsidR="006B7612" w:rsidRPr="00150A5C">
        <w:rPr>
          <w:lang w:val="ro-RO"/>
        </w:rPr>
        <w:t>i</w:t>
      </w:r>
      <w:r w:rsidRPr="00150A5C">
        <w:rPr>
          <w:lang w:val="ro-RO"/>
        </w:rPr>
        <w:t xml:space="preserve"> relative</w:t>
      </w:r>
      <w:r w:rsidR="006B7612" w:rsidRPr="00150A5C">
        <w:rPr>
          <w:lang w:val="ro-RO"/>
        </w:rPr>
        <w:t xml:space="preserve"> </w:t>
      </w:r>
      <w:r w:rsidR="006B7612" w:rsidRPr="00150A5C">
        <w:rPr>
          <w:lang w:val="ro-RO"/>
        </w:rPr>
        <w:lastRenderedPageBreak/>
        <w:t>acordată fiecărui factor de evaluare</w:t>
      </w:r>
      <w:r w:rsidRPr="00150A5C">
        <w:rPr>
          <w:lang w:val="ro-RO"/>
        </w:rPr>
        <w:t xml:space="preserve">. </w:t>
      </w:r>
      <w:r w:rsidR="006B7612" w:rsidRPr="00150A5C">
        <w:rPr>
          <w:lang w:val="ro-RO"/>
        </w:rPr>
        <w:t xml:space="preserve">Ponderea relativă poate fi acordată prin raportare la intervale valorice. </w:t>
      </w:r>
      <w:r w:rsidRPr="00150A5C">
        <w:rPr>
          <w:lang w:val="ro-RO"/>
        </w:rPr>
        <w:t>În cazul în care</w:t>
      </w:r>
      <w:r w:rsidR="00BD68C2" w:rsidRPr="00150A5C">
        <w:rPr>
          <w:lang w:val="ro-RO"/>
        </w:rPr>
        <w:t xml:space="preserve"> stabilirea ponderii relative nu este posibilă</w:t>
      </w:r>
      <w:r w:rsidRPr="00150A5C">
        <w:rPr>
          <w:lang w:val="ro-RO"/>
        </w:rPr>
        <w:t xml:space="preserve"> din motive obiective, </w:t>
      </w:r>
      <w:r w:rsidR="00BD68C2" w:rsidRPr="00150A5C">
        <w:rPr>
          <w:lang w:val="ro-RO"/>
        </w:rPr>
        <w:t xml:space="preserve">justificate corespunzător, </w:t>
      </w:r>
      <w:r w:rsidRPr="00150A5C">
        <w:rPr>
          <w:lang w:val="ro-RO"/>
        </w:rPr>
        <w:t>autoritatea</w:t>
      </w:r>
      <w:r w:rsidR="002661C3" w:rsidRPr="00150A5C">
        <w:rPr>
          <w:lang w:val="ro-RO"/>
        </w:rPr>
        <w:t>/entitatea</w:t>
      </w:r>
      <w:r w:rsidRPr="00150A5C">
        <w:rPr>
          <w:lang w:val="ro-RO"/>
        </w:rPr>
        <w:t xml:space="preserve"> contractantă </w:t>
      </w:r>
      <w:r w:rsidR="00BD68C2" w:rsidRPr="00150A5C">
        <w:rPr>
          <w:lang w:val="ro-RO"/>
        </w:rPr>
        <w:t xml:space="preserve">indică </w:t>
      </w:r>
      <w:r w:rsidRPr="00150A5C">
        <w:rPr>
          <w:lang w:val="ro-RO"/>
        </w:rPr>
        <w:t>în documentaţia de atribuire</w:t>
      </w:r>
      <w:r w:rsidR="00BD68C2" w:rsidRPr="00150A5C">
        <w:rPr>
          <w:lang w:val="ro-RO"/>
        </w:rPr>
        <w:t xml:space="preserve"> (anunțul de participare, caietul de sarcini, documentele descriptive sau documentele justificative)</w:t>
      </w:r>
      <w:r w:rsidRPr="00150A5C">
        <w:rPr>
          <w:lang w:val="ro-RO"/>
        </w:rPr>
        <w:t xml:space="preserve"> </w:t>
      </w:r>
      <w:r w:rsidR="00BD68C2" w:rsidRPr="00150A5C">
        <w:rPr>
          <w:lang w:val="ro-RO"/>
        </w:rPr>
        <w:t>factorii de evaluare în ordinea descrescătoare a importanței</w:t>
      </w:r>
      <w:r w:rsidRPr="00150A5C">
        <w:rPr>
          <w:lang w:val="ro-RO"/>
        </w:rPr>
        <w:t>.</w:t>
      </w:r>
    </w:p>
    <w:p w14:paraId="76EAAA46" w14:textId="0EA58EF6" w:rsidR="00D77904" w:rsidRPr="00150A5C" w:rsidRDefault="00D77904" w:rsidP="00152FB4">
      <w:pPr>
        <w:pStyle w:val="Listparagraf"/>
        <w:numPr>
          <w:ilvl w:val="0"/>
          <w:numId w:val="86"/>
        </w:numPr>
        <w:tabs>
          <w:tab w:val="left" w:pos="-90"/>
          <w:tab w:val="left" w:pos="1260"/>
        </w:tabs>
        <w:spacing w:after="0"/>
        <w:ind w:left="0" w:firstLine="720"/>
        <w:jc w:val="both"/>
        <w:rPr>
          <w:lang w:val="ro-RO"/>
        </w:rPr>
      </w:pPr>
      <w:r w:rsidRPr="00150A5C">
        <w:rPr>
          <w:lang w:val="ro-RO"/>
        </w:rPr>
        <w:t>Factorii de evaluare prevăzuţi la alin.</w:t>
      </w:r>
      <w:r w:rsidR="002661C3" w:rsidRPr="00150A5C">
        <w:rPr>
          <w:lang w:val="ro-RO"/>
        </w:rPr>
        <w:t xml:space="preserve"> </w:t>
      </w:r>
      <w:r w:rsidRPr="00150A5C">
        <w:rPr>
          <w:lang w:val="ro-RO"/>
        </w:rPr>
        <w:t>(4) includ:</w:t>
      </w:r>
    </w:p>
    <w:p w14:paraId="23933A77" w14:textId="1B460C39" w:rsidR="00D77904" w:rsidRPr="00150A5C" w:rsidRDefault="00D77904" w:rsidP="00152FB4">
      <w:pPr>
        <w:pStyle w:val="Listparagraf"/>
        <w:numPr>
          <w:ilvl w:val="2"/>
          <w:numId w:val="88"/>
        </w:numPr>
        <w:tabs>
          <w:tab w:val="left" w:pos="-90"/>
          <w:tab w:val="left" w:pos="1260"/>
        </w:tabs>
        <w:spacing w:after="0"/>
        <w:ind w:left="0" w:firstLine="720"/>
        <w:jc w:val="both"/>
        <w:rPr>
          <w:lang w:val="ro-RO"/>
        </w:rPr>
      </w:pPr>
      <w:r w:rsidRPr="00150A5C">
        <w:rPr>
          <w:lang w:val="ro-RO"/>
        </w:rPr>
        <w:t>calitatea, inclusiv avantajele tehnice, caracteristicile estetice şi funcţionale, accesibilitatea, conceptul de proiectare pentru toţi utilizatorii, caracteristicile sociale, de mediu</w:t>
      </w:r>
      <w:r w:rsidR="006B5840" w:rsidRPr="00150A5C">
        <w:rPr>
          <w:lang w:val="ro-RO"/>
        </w:rPr>
        <w:t>,</w:t>
      </w:r>
      <w:r w:rsidR="006B5840" w:rsidRPr="00150A5C">
        <w:rPr>
          <w:lang w:val="en-US"/>
        </w:rPr>
        <w:t xml:space="preserve"> </w:t>
      </w:r>
      <w:r w:rsidR="006B5840" w:rsidRPr="00150A5C">
        <w:rPr>
          <w:lang w:val="ro-RO"/>
        </w:rPr>
        <w:t xml:space="preserve">de eficiență energetică, </w:t>
      </w:r>
      <w:r w:rsidRPr="00150A5C">
        <w:rPr>
          <w:lang w:val="ro-RO"/>
        </w:rPr>
        <w:t xml:space="preserve"> </w:t>
      </w:r>
      <w:r w:rsidR="006B5840" w:rsidRPr="00150A5C">
        <w:rPr>
          <w:lang w:val="ro-RO"/>
        </w:rPr>
        <w:t xml:space="preserve">de </w:t>
      </w:r>
      <w:r w:rsidR="00F055C5">
        <w:rPr>
          <w:lang w:val="ro-RO"/>
        </w:rPr>
        <w:t>inova</w:t>
      </w:r>
      <w:r w:rsidRPr="00150A5C">
        <w:rPr>
          <w:lang w:val="ro-RO"/>
        </w:rPr>
        <w:t>re, precum şi comercializarea şi condiţiile acesteia;</w:t>
      </w:r>
    </w:p>
    <w:p w14:paraId="6236A498" w14:textId="20E0D1C9" w:rsidR="00D77904" w:rsidRPr="00150A5C" w:rsidRDefault="00D77904" w:rsidP="00152FB4">
      <w:pPr>
        <w:pStyle w:val="Listparagraf"/>
        <w:numPr>
          <w:ilvl w:val="2"/>
          <w:numId w:val="88"/>
        </w:numPr>
        <w:tabs>
          <w:tab w:val="left" w:pos="-90"/>
          <w:tab w:val="left" w:pos="1260"/>
        </w:tabs>
        <w:spacing w:after="0"/>
        <w:ind w:left="0" w:firstLine="720"/>
        <w:jc w:val="both"/>
        <w:rPr>
          <w:lang w:val="ro-RO"/>
        </w:rPr>
      </w:pPr>
      <w:r w:rsidRPr="00150A5C">
        <w:rPr>
          <w:lang w:val="ro-RO"/>
        </w:rPr>
        <w:t>organizarea, calificarea şi experienţa personalului desemnat pentru executarea contractului</w:t>
      </w:r>
      <w:r w:rsidR="006B5840" w:rsidRPr="00150A5C">
        <w:rPr>
          <w:lang w:val="ro-RO"/>
        </w:rPr>
        <w:t xml:space="preserve"> de achiziție</w:t>
      </w:r>
      <w:r w:rsidRPr="00150A5C">
        <w:rPr>
          <w:lang w:val="ro-RO"/>
        </w:rPr>
        <w:t xml:space="preserve"> în cazul în care calitatea personalului desemnat are un impact semnificativ asupra nivelului calitativ de executare a contractului;</w:t>
      </w:r>
    </w:p>
    <w:p w14:paraId="6555525A" w14:textId="6ACA31DE" w:rsidR="00D77904" w:rsidRPr="00150A5C" w:rsidRDefault="00D77904" w:rsidP="00152FB4">
      <w:pPr>
        <w:pStyle w:val="Listparagraf"/>
        <w:numPr>
          <w:ilvl w:val="2"/>
          <w:numId w:val="88"/>
        </w:numPr>
        <w:tabs>
          <w:tab w:val="left" w:pos="-90"/>
          <w:tab w:val="left" w:pos="1260"/>
        </w:tabs>
        <w:spacing w:after="0"/>
        <w:ind w:left="0" w:firstLine="720"/>
        <w:jc w:val="both"/>
        <w:rPr>
          <w:lang w:val="ro-RO"/>
        </w:rPr>
      </w:pPr>
      <w:r w:rsidRPr="00150A5C">
        <w:rPr>
          <w:lang w:val="ro-RO"/>
        </w:rPr>
        <w:t>serviciile postv</w:t>
      </w:r>
      <w:r w:rsidR="002661C3" w:rsidRPr="00150A5C">
        <w:rPr>
          <w:lang w:val="ro-RO"/>
        </w:rPr>
        <w:t>â</w:t>
      </w:r>
      <w:r w:rsidRPr="00150A5C">
        <w:rPr>
          <w:lang w:val="ro-RO"/>
        </w:rPr>
        <w:t>nzare, asistenţa tehnică şi condiţiile de livrare, cum ar fi data livrării, procesul de livrare şi termenul de livrare sau de finalizare.</w:t>
      </w:r>
    </w:p>
    <w:p w14:paraId="15453F8F" w14:textId="77777777" w:rsidR="002E2967" w:rsidRDefault="002E2967" w:rsidP="00944105">
      <w:pPr>
        <w:tabs>
          <w:tab w:val="left" w:pos="-90"/>
        </w:tabs>
        <w:spacing w:after="0"/>
        <w:ind w:firstLine="720"/>
        <w:jc w:val="both"/>
        <w:rPr>
          <w:lang w:val="en-US"/>
        </w:rPr>
      </w:pPr>
    </w:p>
    <w:p w14:paraId="1CA403E7" w14:textId="77777777" w:rsidR="00560838" w:rsidRPr="00560838" w:rsidRDefault="00560838" w:rsidP="00944105">
      <w:pPr>
        <w:tabs>
          <w:tab w:val="left" w:pos="-90"/>
        </w:tabs>
        <w:spacing w:after="0"/>
        <w:ind w:firstLine="720"/>
        <w:jc w:val="both"/>
        <w:rPr>
          <w:b/>
          <w:lang w:val="en-US"/>
        </w:rPr>
      </w:pPr>
      <w:r w:rsidRPr="00560838">
        <w:rPr>
          <w:b/>
          <w:lang w:val="en-US"/>
        </w:rPr>
        <w:t>Articolul 48. Licitaţia electronică</w:t>
      </w:r>
    </w:p>
    <w:p w14:paraId="5B367C2C" w14:textId="01FDB19B" w:rsidR="00560838" w:rsidRPr="00F56AE8" w:rsidRDefault="00560838" w:rsidP="00152FB4">
      <w:pPr>
        <w:pStyle w:val="Listparagraf"/>
        <w:numPr>
          <w:ilvl w:val="0"/>
          <w:numId w:val="89"/>
        </w:numPr>
        <w:tabs>
          <w:tab w:val="left" w:pos="-90"/>
          <w:tab w:val="left" w:pos="1260"/>
        </w:tabs>
        <w:spacing w:after="0"/>
        <w:ind w:left="0" w:firstLine="720"/>
        <w:jc w:val="both"/>
        <w:rPr>
          <w:lang w:val="en-US"/>
        </w:rPr>
      </w:pPr>
      <w:r w:rsidRPr="00F56AE8">
        <w:rPr>
          <w:lang w:val="ro-RO"/>
        </w:rPr>
        <w:t>Autoritatea/</w:t>
      </w:r>
      <w:r w:rsidR="00813834" w:rsidRPr="00F56AE8">
        <w:rPr>
          <w:lang w:val="ro-RO"/>
        </w:rPr>
        <w:t>e</w:t>
      </w:r>
      <w:r w:rsidRPr="00F56AE8">
        <w:rPr>
          <w:lang w:val="ro-RO"/>
        </w:rPr>
        <w:t xml:space="preserve">ntitatea contractantă are dreptul </w:t>
      </w:r>
      <w:r w:rsidR="009F7A03" w:rsidRPr="00F56AE8">
        <w:rPr>
          <w:lang w:val="ro-RO"/>
        </w:rPr>
        <w:t xml:space="preserve">să </w:t>
      </w:r>
      <w:r w:rsidR="006B5840" w:rsidRPr="00F56AE8">
        <w:rPr>
          <w:lang w:val="ro-RO"/>
        </w:rPr>
        <w:t xml:space="preserve">utilizeze </w:t>
      </w:r>
      <w:r w:rsidRPr="00F56AE8">
        <w:rPr>
          <w:lang w:val="ro-RO"/>
        </w:rPr>
        <w:t>licitaţia</w:t>
      </w:r>
      <w:r w:rsidRPr="00F56AE8">
        <w:rPr>
          <w:lang w:val="en-US"/>
        </w:rPr>
        <w:t xml:space="preserve"> electronică în următoarele situaţii:</w:t>
      </w:r>
    </w:p>
    <w:p w14:paraId="54469A38" w14:textId="4AE2F185" w:rsidR="00560838" w:rsidRPr="006F0594" w:rsidRDefault="00560838" w:rsidP="00152FB4">
      <w:pPr>
        <w:pStyle w:val="Listparagraf"/>
        <w:numPr>
          <w:ilvl w:val="2"/>
          <w:numId w:val="90"/>
        </w:numPr>
        <w:tabs>
          <w:tab w:val="left" w:pos="-90"/>
          <w:tab w:val="left" w:pos="1260"/>
        </w:tabs>
        <w:spacing w:after="0"/>
        <w:ind w:left="0" w:firstLine="720"/>
        <w:jc w:val="both"/>
        <w:rPr>
          <w:lang w:val="en-US"/>
        </w:rPr>
      </w:pPr>
      <w:r w:rsidRPr="006F0594">
        <w:rPr>
          <w:lang w:val="en-US"/>
        </w:rPr>
        <w:t xml:space="preserve">ca o etapă finală a </w:t>
      </w:r>
      <w:r w:rsidR="00140CA1" w:rsidRPr="006F0594">
        <w:rPr>
          <w:lang w:val="en-US"/>
        </w:rPr>
        <w:t xml:space="preserve">unei </w:t>
      </w:r>
      <w:r w:rsidRPr="006F0594">
        <w:rPr>
          <w:lang w:val="en-US"/>
        </w:rPr>
        <w:t xml:space="preserve">licitaţii restrânse </w:t>
      </w:r>
      <w:r w:rsidR="00140CA1" w:rsidRPr="006F0594">
        <w:rPr>
          <w:lang w:val="en-US"/>
        </w:rPr>
        <w:t xml:space="preserve">sau </w:t>
      </w:r>
      <w:r w:rsidRPr="006F0594">
        <w:rPr>
          <w:lang w:val="en-US"/>
        </w:rPr>
        <w:t xml:space="preserve">negocieri </w:t>
      </w:r>
      <w:r w:rsidR="00813834" w:rsidRPr="006F0594">
        <w:rPr>
          <w:lang w:val="en-US"/>
        </w:rPr>
        <w:t>competitive</w:t>
      </w:r>
      <w:r w:rsidRPr="006F0594">
        <w:rPr>
          <w:lang w:val="en-US"/>
        </w:rPr>
        <w:t xml:space="preserve">, </w:t>
      </w:r>
      <w:r w:rsidR="00140CA1" w:rsidRPr="006F0594">
        <w:rPr>
          <w:lang w:val="en-US"/>
        </w:rPr>
        <w:t>până la</w:t>
      </w:r>
      <w:r w:rsidRPr="006F0594">
        <w:rPr>
          <w:lang w:val="en-US"/>
        </w:rPr>
        <w:t xml:space="preserve"> atribuirea contractului de achiziţi</w:t>
      </w:r>
      <w:r w:rsidR="009F7A03" w:rsidRPr="006F0594">
        <w:rPr>
          <w:lang w:val="en-US"/>
        </w:rPr>
        <w:t>e,</w:t>
      </w:r>
      <w:r w:rsidRPr="006F0594">
        <w:rPr>
          <w:lang w:val="en-US"/>
        </w:rPr>
        <w:t xml:space="preserve"> </w:t>
      </w:r>
      <w:r w:rsidR="00140CA1" w:rsidRPr="006F0594">
        <w:rPr>
          <w:lang w:val="en-US"/>
        </w:rPr>
        <w:t>doar dacă</w:t>
      </w:r>
      <w:r w:rsidR="009F7A03" w:rsidRPr="006F0594">
        <w:rPr>
          <w:lang w:val="en-US"/>
        </w:rPr>
        <w:t xml:space="preserve"> </w:t>
      </w:r>
      <w:r w:rsidRPr="006F0594">
        <w:rPr>
          <w:lang w:val="en-US"/>
        </w:rPr>
        <w:t xml:space="preserve">specificaţiile tehnice </w:t>
      </w:r>
      <w:r w:rsidR="00140CA1" w:rsidRPr="006F0594">
        <w:rPr>
          <w:lang w:val="en-US"/>
        </w:rPr>
        <w:t>au fost</w:t>
      </w:r>
      <w:r w:rsidRPr="006F0594">
        <w:rPr>
          <w:lang w:val="en-US"/>
        </w:rPr>
        <w:t xml:space="preserve"> definite cu precizie în caietul de sarcini;</w:t>
      </w:r>
    </w:p>
    <w:p w14:paraId="33974850" w14:textId="37D3C51A" w:rsidR="00D452E7" w:rsidRPr="006F0594" w:rsidRDefault="00560838" w:rsidP="00152FB4">
      <w:pPr>
        <w:pStyle w:val="Listparagraf"/>
        <w:numPr>
          <w:ilvl w:val="2"/>
          <w:numId w:val="90"/>
        </w:numPr>
        <w:tabs>
          <w:tab w:val="left" w:pos="-90"/>
          <w:tab w:val="left" w:pos="1260"/>
        </w:tabs>
        <w:spacing w:after="0"/>
        <w:ind w:left="0" w:firstLine="720"/>
        <w:jc w:val="both"/>
        <w:rPr>
          <w:lang w:val="en-US"/>
        </w:rPr>
      </w:pPr>
      <w:r w:rsidRPr="006F0594">
        <w:rPr>
          <w:lang w:val="en-US"/>
        </w:rPr>
        <w:t xml:space="preserve">la reluarea competiţiei </w:t>
      </w:r>
      <w:r w:rsidR="00140CA1" w:rsidRPr="006F0594">
        <w:rPr>
          <w:lang w:val="en-US"/>
        </w:rPr>
        <w:t xml:space="preserve">între </w:t>
      </w:r>
      <w:r w:rsidRPr="006F0594">
        <w:rPr>
          <w:lang w:val="en-US"/>
        </w:rPr>
        <w:t>operatorii economici care au semnat un acord-cadru</w:t>
      </w:r>
      <w:r w:rsidR="009F7A03" w:rsidRPr="006F0594">
        <w:rPr>
          <w:lang w:val="en-US"/>
        </w:rPr>
        <w:t>.</w:t>
      </w:r>
    </w:p>
    <w:p w14:paraId="4DBDE31A" w14:textId="6D91E791" w:rsidR="00560838" w:rsidRPr="006F0594" w:rsidRDefault="00560838" w:rsidP="00152FB4">
      <w:pPr>
        <w:pStyle w:val="Listparagraf"/>
        <w:numPr>
          <w:ilvl w:val="0"/>
          <w:numId w:val="89"/>
        </w:numPr>
        <w:tabs>
          <w:tab w:val="left" w:pos="-90"/>
          <w:tab w:val="left" w:pos="1260"/>
        </w:tabs>
        <w:spacing w:after="0"/>
        <w:ind w:left="0" w:firstLine="720"/>
        <w:jc w:val="both"/>
        <w:rPr>
          <w:lang w:val="ro-RO"/>
        </w:rPr>
      </w:pPr>
      <w:r w:rsidRPr="006F0594">
        <w:rPr>
          <w:lang w:val="ro-RO"/>
        </w:rPr>
        <w:t xml:space="preserve">Licitaţia electronică se </w:t>
      </w:r>
      <w:r w:rsidR="00922DBB" w:rsidRPr="006F0594">
        <w:rPr>
          <w:lang w:val="ro-RO"/>
        </w:rPr>
        <w:t xml:space="preserve">bazează </w:t>
      </w:r>
      <w:r w:rsidRPr="006F0594">
        <w:rPr>
          <w:lang w:val="ro-RO"/>
        </w:rPr>
        <w:t>pe unul dintre următoarele elemente ale ofertelor:</w:t>
      </w:r>
    </w:p>
    <w:p w14:paraId="721106FC" w14:textId="77777777" w:rsidR="006F0594" w:rsidRDefault="00560838" w:rsidP="00152FB4">
      <w:pPr>
        <w:pStyle w:val="Listparagraf"/>
        <w:numPr>
          <w:ilvl w:val="0"/>
          <w:numId w:val="91"/>
        </w:numPr>
        <w:tabs>
          <w:tab w:val="left" w:pos="-90"/>
          <w:tab w:val="left" w:pos="1260"/>
        </w:tabs>
        <w:spacing w:after="0"/>
        <w:ind w:left="0" w:firstLine="720"/>
        <w:jc w:val="both"/>
        <w:rPr>
          <w:lang w:val="en-US"/>
        </w:rPr>
      </w:pPr>
      <w:r w:rsidRPr="00560838">
        <w:rPr>
          <w:lang w:val="en-US"/>
        </w:rPr>
        <w:t xml:space="preserve">exclusiv pe preţuri, în </w:t>
      </w:r>
      <w:r w:rsidR="00922DBB">
        <w:rPr>
          <w:lang w:val="en-US"/>
        </w:rPr>
        <w:t>cazul</w:t>
      </w:r>
      <w:r w:rsidR="00922DBB" w:rsidRPr="00560838">
        <w:rPr>
          <w:lang w:val="en-US"/>
        </w:rPr>
        <w:t xml:space="preserve"> </w:t>
      </w:r>
      <w:r w:rsidRPr="00560838">
        <w:rPr>
          <w:lang w:val="en-US"/>
        </w:rPr>
        <w:t xml:space="preserve">în care contractul </w:t>
      </w:r>
      <w:r w:rsidR="00922DBB">
        <w:rPr>
          <w:lang w:val="en-US"/>
        </w:rPr>
        <w:t xml:space="preserve">de achiziție </w:t>
      </w:r>
      <w:r w:rsidRPr="00560838">
        <w:rPr>
          <w:lang w:val="en-US"/>
        </w:rPr>
        <w:t xml:space="preserve">se atribuie doar </w:t>
      </w:r>
      <w:r w:rsidR="00922DBB">
        <w:rPr>
          <w:lang w:val="en-US"/>
        </w:rPr>
        <w:t>pe baza</w:t>
      </w:r>
      <w:r w:rsidRPr="00560838">
        <w:rPr>
          <w:lang w:val="en-US"/>
        </w:rPr>
        <w:t xml:space="preserve"> criteriul </w:t>
      </w:r>
      <w:r w:rsidR="00922DBB">
        <w:rPr>
          <w:lang w:val="en-US"/>
        </w:rPr>
        <w:t xml:space="preserve">prețului </w:t>
      </w:r>
      <w:r w:rsidRPr="00560838">
        <w:rPr>
          <w:lang w:val="en-US"/>
        </w:rPr>
        <w:t>cel mai scăzut;</w:t>
      </w:r>
    </w:p>
    <w:p w14:paraId="067FC5D0" w14:textId="40D62332" w:rsidR="00284D1A" w:rsidRPr="006F0594" w:rsidRDefault="00560838" w:rsidP="00152FB4">
      <w:pPr>
        <w:pStyle w:val="Listparagraf"/>
        <w:numPr>
          <w:ilvl w:val="0"/>
          <w:numId w:val="91"/>
        </w:numPr>
        <w:tabs>
          <w:tab w:val="left" w:pos="-90"/>
          <w:tab w:val="left" w:pos="1260"/>
        </w:tabs>
        <w:spacing w:after="0"/>
        <w:ind w:left="0" w:firstLine="720"/>
        <w:jc w:val="both"/>
        <w:rPr>
          <w:lang w:val="en-US"/>
        </w:rPr>
      </w:pPr>
      <w:r w:rsidRPr="006F0594">
        <w:rPr>
          <w:lang w:val="en-US"/>
        </w:rPr>
        <w:t>pe preţuri şi</w:t>
      </w:r>
      <w:r w:rsidR="00922DBB" w:rsidRPr="006F0594">
        <w:rPr>
          <w:lang w:val="en-US"/>
        </w:rPr>
        <w:t>/sau</w:t>
      </w:r>
      <w:r w:rsidRPr="006F0594">
        <w:rPr>
          <w:lang w:val="en-US"/>
        </w:rPr>
        <w:t xml:space="preserve"> pe noile valori ale elementelor ofertelor </w:t>
      </w:r>
      <w:r w:rsidR="00922DBB" w:rsidRPr="006F0594">
        <w:rPr>
          <w:lang w:val="en-US"/>
        </w:rPr>
        <w:t xml:space="preserve">indicate </w:t>
      </w:r>
      <w:r w:rsidRPr="006F0594">
        <w:rPr>
          <w:lang w:val="en-US"/>
        </w:rPr>
        <w:t xml:space="preserve">în documentaţia de atribuire, în cazul în care contractul </w:t>
      </w:r>
      <w:r w:rsidR="00922DBB" w:rsidRPr="006F0594">
        <w:rPr>
          <w:lang w:val="en-US"/>
        </w:rPr>
        <w:t xml:space="preserve">de achiziție </w:t>
      </w:r>
      <w:r w:rsidRPr="006F0594">
        <w:rPr>
          <w:lang w:val="en-US"/>
        </w:rPr>
        <w:t xml:space="preserve">se atribuie pe baza criteriului </w:t>
      </w:r>
      <w:r w:rsidR="00922DBB" w:rsidRPr="006F0594">
        <w:rPr>
          <w:lang w:val="en-US"/>
        </w:rPr>
        <w:t xml:space="preserve">ofertei </w:t>
      </w:r>
      <w:r w:rsidRPr="006F0594">
        <w:rPr>
          <w:lang w:val="en-US"/>
        </w:rPr>
        <w:t>cel</w:t>
      </w:r>
      <w:r w:rsidR="009F7A03" w:rsidRPr="006F0594">
        <w:rPr>
          <w:lang w:val="en-US"/>
        </w:rPr>
        <w:t>ei</w:t>
      </w:r>
      <w:r w:rsidRPr="006F0594">
        <w:rPr>
          <w:lang w:val="en-US"/>
        </w:rPr>
        <w:t xml:space="preserve"> mai </w:t>
      </w:r>
      <w:r w:rsidR="009F7A03" w:rsidRPr="006F0594">
        <w:rPr>
          <w:lang w:val="en-US"/>
        </w:rPr>
        <w:t xml:space="preserve">avantajoase </w:t>
      </w:r>
      <w:r w:rsidR="00922DBB" w:rsidRPr="006F0594">
        <w:rPr>
          <w:lang w:val="en-US"/>
        </w:rPr>
        <w:t>din punct de vedere economic</w:t>
      </w:r>
      <w:r w:rsidRPr="006F0594">
        <w:rPr>
          <w:lang w:val="en-US"/>
        </w:rPr>
        <w:t>, utiliz</w:t>
      </w:r>
      <w:r w:rsidR="009F7A03" w:rsidRPr="006F0594">
        <w:rPr>
          <w:lang w:val="en-US"/>
        </w:rPr>
        <w:t>â</w:t>
      </w:r>
      <w:r w:rsidRPr="006F0594">
        <w:rPr>
          <w:lang w:val="en-US"/>
        </w:rPr>
        <w:t xml:space="preserve">nd o abordare </w:t>
      </w:r>
      <w:r w:rsidR="00922DBB" w:rsidRPr="006F0594">
        <w:rPr>
          <w:lang w:val="en-US"/>
        </w:rPr>
        <w:t>bazată pe</w:t>
      </w:r>
      <w:r w:rsidR="009F7A03" w:rsidRPr="006F0594">
        <w:rPr>
          <w:lang w:val="en-US"/>
        </w:rPr>
        <w:t xml:space="preserve"> </w:t>
      </w:r>
      <w:r w:rsidRPr="006F0594">
        <w:rPr>
          <w:lang w:val="en-US"/>
        </w:rPr>
        <w:t>eficacitatea costurilor.</w:t>
      </w:r>
    </w:p>
    <w:p w14:paraId="6CF0EB1C" w14:textId="77777777" w:rsidR="006E3714" w:rsidRPr="006E3714" w:rsidRDefault="00560838" w:rsidP="00152FB4">
      <w:pPr>
        <w:pStyle w:val="Listparagraf"/>
        <w:numPr>
          <w:ilvl w:val="0"/>
          <w:numId w:val="89"/>
        </w:numPr>
        <w:tabs>
          <w:tab w:val="left" w:pos="-90"/>
          <w:tab w:val="left" w:pos="1260"/>
        </w:tabs>
        <w:spacing w:after="0"/>
        <w:ind w:left="0" w:firstLine="720"/>
        <w:jc w:val="both"/>
        <w:rPr>
          <w:lang w:val="en-US"/>
        </w:rPr>
      </w:pPr>
      <w:r w:rsidRPr="006E3714">
        <w:rPr>
          <w:lang w:val="ro-RO"/>
        </w:rPr>
        <w:t>Autoritatea/</w:t>
      </w:r>
      <w:r w:rsidR="00813834" w:rsidRPr="006E3714">
        <w:rPr>
          <w:lang w:val="ro-RO"/>
        </w:rPr>
        <w:t>e</w:t>
      </w:r>
      <w:r w:rsidRPr="006E3714">
        <w:rPr>
          <w:lang w:val="ro-RO"/>
        </w:rPr>
        <w:t xml:space="preserve">ntitatea contractantă </w:t>
      </w:r>
      <w:r w:rsidR="00922DBB" w:rsidRPr="006E3714">
        <w:rPr>
          <w:lang w:val="ro-RO"/>
        </w:rPr>
        <w:t>are obligația de a specifica utilizarea licitației electronice în anunțul de participare</w:t>
      </w:r>
      <w:r w:rsidRPr="006E3714">
        <w:rPr>
          <w:lang w:val="ro-RO"/>
        </w:rPr>
        <w:t>.</w:t>
      </w:r>
    </w:p>
    <w:p w14:paraId="67483C63" w14:textId="67F2E966" w:rsidR="00560838" w:rsidRPr="006E3714" w:rsidRDefault="00922DBB" w:rsidP="00152FB4">
      <w:pPr>
        <w:pStyle w:val="Listparagraf"/>
        <w:numPr>
          <w:ilvl w:val="0"/>
          <w:numId w:val="89"/>
        </w:numPr>
        <w:tabs>
          <w:tab w:val="left" w:pos="-90"/>
          <w:tab w:val="left" w:pos="1260"/>
        </w:tabs>
        <w:spacing w:after="0"/>
        <w:ind w:left="0" w:firstLine="720"/>
        <w:jc w:val="both"/>
        <w:rPr>
          <w:lang w:val="en-US"/>
        </w:rPr>
      </w:pPr>
      <w:r w:rsidRPr="006E3714">
        <w:rPr>
          <w:lang w:val="en-US"/>
        </w:rPr>
        <w:t>În cazul în care</w:t>
      </w:r>
      <w:r w:rsidR="00560838" w:rsidRPr="006E3714">
        <w:rPr>
          <w:lang w:val="en-US"/>
        </w:rPr>
        <w:t xml:space="preserve"> intenţionează să </w:t>
      </w:r>
      <w:r w:rsidRPr="006E3714">
        <w:rPr>
          <w:lang w:val="en-US"/>
        </w:rPr>
        <w:t>utilizeze</w:t>
      </w:r>
      <w:r w:rsidR="007436D7" w:rsidRPr="006E3714">
        <w:rPr>
          <w:lang w:val="en-US"/>
        </w:rPr>
        <w:t xml:space="preserve"> </w:t>
      </w:r>
      <w:r w:rsidR="00560838" w:rsidRPr="006E3714">
        <w:rPr>
          <w:lang w:val="en-US"/>
        </w:rPr>
        <w:t xml:space="preserve">licitaţia electronică, autoritatea/entitatea contractantă </w:t>
      </w:r>
      <w:r w:rsidRPr="006E3714">
        <w:rPr>
          <w:lang w:val="en-US"/>
        </w:rPr>
        <w:t>are obligația de a</w:t>
      </w:r>
      <w:r w:rsidR="002C3987" w:rsidRPr="006E3714">
        <w:rPr>
          <w:lang w:val="en-US"/>
        </w:rPr>
        <w:t xml:space="preserve"> </w:t>
      </w:r>
      <w:r w:rsidRPr="006E3714">
        <w:rPr>
          <w:lang w:val="en-US"/>
        </w:rPr>
        <w:t>include</w:t>
      </w:r>
      <w:r w:rsidR="00560838" w:rsidRPr="006E3714">
        <w:rPr>
          <w:lang w:val="en-US"/>
        </w:rPr>
        <w:t xml:space="preserve"> în caietul de sarcin</w:t>
      </w:r>
      <w:r w:rsidR="007436D7" w:rsidRPr="006E3714">
        <w:rPr>
          <w:lang w:val="en-US"/>
        </w:rPr>
        <w:t>i</w:t>
      </w:r>
      <w:r w:rsidR="00560838" w:rsidRPr="006E3714">
        <w:rPr>
          <w:lang w:val="en-US"/>
        </w:rPr>
        <w:t xml:space="preserve"> următoarele </w:t>
      </w:r>
      <w:r w:rsidR="002C3987" w:rsidRPr="006E3714">
        <w:rPr>
          <w:lang w:val="en-US"/>
        </w:rPr>
        <w:t>informații</w:t>
      </w:r>
      <w:r w:rsidR="00560838" w:rsidRPr="006E3714">
        <w:rPr>
          <w:lang w:val="en-US"/>
        </w:rPr>
        <w:t>:</w:t>
      </w:r>
      <w:r w:rsidR="007436D7" w:rsidRPr="006E3714">
        <w:rPr>
          <w:lang w:val="en-US"/>
        </w:rPr>
        <w:t xml:space="preserve"> </w:t>
      </w:r>
    </w:p>
    <w:p w14:paraId="1A4E818A" w14:textId="77777777" w:rsidR="006E3714" w:rsidRDefault="00560838" w:rsidP="00152FB4">
      <w:pPr>
        <w:pStyle w:val="Listparagraf"/>
        <w:numPr>
          <w:ilvl w:val="2"/>
          <w:numId w:val="92"/>
        </w:numPr>
        <w:tabs>
          <w:tab w:val="left" w:pos="-90"/>
          <w:tab w:val="left" w:pos="1260"/>
        </w:tabs>
        <w:spacing w:after="0"/>
        <w:ind w:left="0" w:firstLine="720"/>
        <w:jc w:val="both"/>
        <w:rPr>
          <w:lang w:val="en-US"/>
        </w:rPr>
      </w:pPr>
      <w:r w:rsidRPr="006E3714">
        <w:rPr>
          <w:lang w:val="en-US"/>
        </w:rPr>
        <w:t>elemente</w:t>
      </w:r>
      <w:r w:rsidR="002C3987" w:rsidRPr="006E3714">
        <w:rPr>
          <w:lang w:val="en-US"/>
        </w:rPr>
        <w:t>le</w:t>
      </w:r>
      <w:r w:rsidR="004D39A8" w:rsidRPr="006E3714">
        <w:rPr>
          <w:lang w:val="en-US"/>
        </w:rPr>
        <w:t xml:space="preserve"> </w:t>
      </w:r>
      <w:r w:rsidRPr="006E3714">
        <w:rPr>
          <w:lang w:val="en-US"/>
        </w:rPr>
        <w:t xml:space="preserve">ofertei care vor </w:t>
      </w:r>
      <w:r w:rsidR="002C3987" w:rsidRPr="006E3714">
        <w:rPr>
          <w:lang w:val="en-US"/>
        </w:rPr>
        <w:t>face obiectul</w:t>
      </w:r>
      <w:r w:rsidR="007436D7" w:rsidRPr="006E3714">
        <w:rPr>
          <w:lang w:val="en-US"/>
        </w:rPr>
        <w:t xml:space="preserve"> </w:t>
      </w:r>
      <w:r w:rsidRPr="006E3714">
        <w:rPr>
          <w:lang w:val="en-US"/>
        </w:rPr>
        <w:t xml:space="preserve">procesului repetitiv de ofertare, cu condiţia ca aceste elemente să fie cuantificabile şi </w:t>
      </w:r>
      <w:r w:rsidR="002C3987" w:rsidRPr="006E3714">
        <w:rPr>
          <w:lang w:val="en-US"/>
        </w:rPr>
        <w:t xml:space="preserve">să poată fi exprimate </w:t>
      </w:r>
      <w:r w:rsidRPr="006E3714">
        <w:rPr>
          <w:lang w:val="en-US"/>
        </w:rPr>
        <w:t xml:space="preserve">în cifre sau </w:t>
      </w:r>
      <w:r w:rsidR="002C3987" w:rsidRPr="006E3714">
        <w:rPr>
          <w:lang w:val="en-US"/>
        </w:rPr>
        <w:t xml:space="preserve">în </w:t>
      </w:r>
      <w:r w:rsidRPr="006E3714">
        <w:rPr>
          <w:lang w:val="en-US"/>
        </w:rPr>
        <w:t>procente;</w:t>
      </w:r>
    </w:p>
    <w:p w14:paraId="0487E6F1" w14:textId="17688517" w:rsidR="006E3714" w:rsidRDefault="00560838" w:rsidP="00152FB4">
      <w:pPr>
        <w:pStyle w:val="Listparagraf"/>
        <w:numPr>
          <w:ilvl w:val="2"/>
          <w:numId w:val="92"/>
        </w:numPr>
        <w:tabs>
          <w:tab w:val="left" w:pos="-90"/>
          <w:tab w:val="left" w:pos="1260"/>
        </w:tabs>
        <w:spacing w:after="0"/>
        <w:ind w:left="0" w:firstLine="720"/>
        <w:jc w:val="both"/>
        <w:rPr>
          <w:lang w:val="en-US"/>
        </w:rPr>
      </w:pPr>
      <w:r w:rsidRPr="006E3714">
        <w:rPr>
          <w:lang w:val="en-US"/>
        </w:rPr>
        <w:lastRenderedPageBreak/>
        <w:t xml:space="preserve">eventuale limite ale valorilor până la care elementele </w:t>
      </w:r>
      <w:r w:rsidR="002C3987" w:rsidRPr="006E3714">
        <w:rPr>
          <w:lang w:val="en-US"/>
        </w:rPr>
        <w:t xml:space="preserve">prevăzute </w:t>
      </w:r>
      <w:r w:rsidRPr="006E3714">
        <w:rPr>
          <w:lang w:val="en-US"/>
        </w:rPr>
        <w:t>la lit.</w:t>
      </w:r>
      <w:r w:rsidR="004D39A8" w:rsidRPr="006E3714">
        <w:rPr>
          <w:lang w:val="en-US"/>
        </w:rPr>
        <w:t xml:space="preserve"> </w:t>
      </w:r>
      <w:r w:rsidRPr="006E3714">
        <w:rPr>
          <w:lang w:val="en-US"/>
        </w:rPr>
        <w:t xml:space="preserve">a) pot fi îmbunătăţite, </w:t>
      </w:r>
      <w:r w:rsidR="002C3987" w:rsidRPr="006E3714">
        <w:rPr>
          <w:lang w:val="en-US"/>
        </w:rPr>
        <w:t>astfel cum acestea rezultă din specificațiile</w:t>
      </w:r>
      <w:r w:rsidRPr="006E3714">
        <w:rPr>
          <w:lang w:val="en-US"/>
        </w:rPr>
        <w:t>care definesc obiectul contractului</w:t>
      </w:r>
      <w:r w:rsidR="006E3714">
        <w:rPr>
          <w:lang w:val="en-US"/>
        </w:rPr>
        <w:t xml:space="preserve"> de achiziție</w:t>
      </w:r>
      <w:r w:rsidRPr="006E3714">
        <w:rPr>
          <w:lang w:val="en-US"/>
        </w:rPr>
        <w:t>;</w:t>
      </w:r>
    </w:p>
    <w:p w14:paraId="7A22BEAA" w14:textId="77777777" w:rsidR="006E3714" w:rsidRDefault="00560838" w:rsidP="00152FB4">
      <w:pPr>
        <w:pStyle w:val="Listparagraf"/>
        <w:numPr>
          <w:ilvl w:val="2"/>
          <w:numId w:val="92"/>
        </w:numPr>
        <w:tabs>
          <w:tab w:val="left" w:pos="-90"/>
          <w:tab w:val="left" w:pos="1260"/>
        </w:tabs>
        <w:spacing w:after="0"/>
        <w:ind w:left="0" w:firstLine="720"/>
        <w:jc w:val="both"/>
        <w:rPr>
          <w:lang w:val="en-US"/>
        </w:rPr>
      </w:pPr>
      <w:r w:rsidRPr="006E3714">
        <w:rPr>
          <w:lang w:val="en-US"/>
        </w:rPr>
        <w:t xml:space="preserve">informaţii </w:t>
      </w:r>
      <w:r w:rsidR="00A12541" w:rsidRPr="006E3714">
        <w:rPr>
          <w:lang w:val="en-US"/>
        </w:rPr>
        <w:t>ce urmează a</w:t>
      </w:r>
      <w:r w:rsidRPr="006E3714">
        <w:rPr>
          <w:lang w:val="en-US"/>
        </w:rPr>
        <w:t xml:space="preserve"> fi puse la dispoziţi</w:t>
      </w:r>
      <w:r w:rsidR="004D39A8" w:rsidRPr="006E3714">
        <w:rPr>
          <w:lang w:val="en-US"/>
        </w:rPr>
        <w:t>a</w:t>
      </w:r>
      <w:r w:rsidRPr="006E3714">
        <w:rPr>
          <w:lang w:val="en-US"/>
        </w:rPr>
        <w:t xml:space="preserve"> ofertanţilor în cursul licitaţiei electronice şi momentul </w:t>
      </w:r>
      <w:r w:rsidR="004D39A8" w:rsidRPr="006E3714">
        <w:rPr>
          <w:lang w:val="en-US"/>
        </w:rPr>
        <w:t xml:space="preserve">în care </w:t>
      </w:r>
      <w:r w:rsidRPr="006E3714">
        <w:rPr>
          <w:lang w:val="en-US"/>
        </w:rPr>
        <w:t>aceste informaţii vor fi disponibile;</w:t>
      </w:r>
    </w:p>
    <w:p w14:paraId="1BF34F5A" w14:textId="77777777" w:rsidR="006E3714" w:rsidRDefault="00560838" w:rsidP="00152FB4">
      <w:pPr>
        <w:pStyle w:val="Listparagraf"/>
        <w:numPr>
          <w:ilvl w:val="2"/>
          <w:numId w:val="92"/>
        </w:numPr>
        <w:tabs>
          <w:tab w:val="left" w:pos="-90"/>
          <w:tab w:val="left" w:pos="1260"/>
        </w:tabs>
        <w:spacing w:after="0"/>
        <w:ind w:left="0" w:firstLine="720"/>
        <w:jc w:val="both"/>
        <w:rPr>
          <w:lang w:val="en-US"/>
        </w:rPr>
      </w:pPr>
      <w:r w:rsidRPr="006E3714">
        <w:rPr>
          <w:lang w:val="en-US"/>
        </w:rPr>
        <w:t>informaţii relevante privind procesul licitaţiei electronice;</w:t>
      </w:r>
    </w:p>
    <w:p w14:paraId="68B8A6F9" w14:textId="77777777" w:rsidR="006E3714" w:rsidRDefault="00560838" w:rsidP="00152FB4">
      <w:pPr>
        <w:pStyle w:val="Listparagraf"/>
        <w:numPr>
          <w:ilvl w:val="2"/>
          <w:numId w:val="92"/>
        </w:numPr>
        <w:tabs>
          <w:tab w:val="left" w:pos="-90"/>
          <w:tab w:val="left" w:pos="1260"/>
        </w:tabs>
        <w:spacing w:after="0"/>
        <w:ind w:left="0" w:firstLine="720"/>
        <w:jc w:val="both"/>
        <w:rPr>
          <w:lang w:val="en-US"/>
        </w:rPr>
      </w:pPr>
      <w:r w:rsidRPr="006E3714">
        <w:rPr>
          <w:lang w:val="en-US"/>
        </w:rPr>
        <w:t xml:space="preserve">condiţii în care ofertanţii vor avea dreptul să liciteze, </w:t>
      </w:r>
      <w:r w:rsidR="00A12541" w:rsidRPr="006E3714">
        <w:rPr>
          <w:lang w:val="en-US"/>
        </w:rPr>
        <w:t>în special cu</w:t>
      </w:r>
      <w:r w:rsidR="004D39A8" w:rsidRPr="006E3714">
        <w:rPr>
          <w:lang w:val="en-US"/>
        </w:rPr>
        <w:t xml:space="preserve"> </w:t>
      </w:r>
      <w:r w:rsidR="00A12541" w:rsidRPr="006E3714">
        <w:rPr>
          <w:lang w:val="en-US"/>
        </w:rPr>
        <w:t xml:space="preserve">referire la </w:t>
      </w:r>
      <w:r w:rsidRPr="006E3714">
        <w:rPr>
          <w:lang w:val="en-US"/>
        </w:rPr>
        <w:t xml:space="preserve">pasul minim de licitare </w:t>
      </w:r>
      <w:r w:rsidR="00A12541" w:rsidRPr="006E3714">
        <w:rPr>
          <w:lang w:val="en-US"/>
        </w:rPr>
        <w:t xml:space="preserve">care, dacă este cazul, va fi </w:t>
      </w:r>
      <w:r w:rsidRPr="006E3714">
        <w:rPr>
          <w:lang w:val="en-US"/>
        </w:rPr>
        <w:t xml:space="preserve">solicitat pentru </w:t>
      </w:r>
      <w:r w:rsidR="00A12541" w:rsidRPr="006E3714">
        <w:rPr>
          <w:lang w:val="en-US"/>
        </w:rPr>
        <w:t xml:space="preserve">licitarea noilor </w:t>
      </w:r>
      <w:r w:rsidR="004D39A8" w:rsidRPr="006E3714">
        <w:rPr>
          <w:lang w:val="en-US"/>
        </w:rPr>
        <w:t>oferte</w:t>
      </w:r>
      <w:r w:rsidRPr="006E3714">
        <w:rPr>
          <w:lang w:val="en-US"/>
        </w:rPr>
        <w:t>;</w:t>
      </w:r>
    </w:p>
    <w:p w14:paraId="43441F4E" w14:textId="5B2D0228" w:rsidR="00284D1A" w:rsidRPr="006E3714" w:rsidRDefault="00560838" w:rsidP="00152FB4">
      <w:pPr>
        <w:pStyle w:val="Listparagraf"/>
        <w:numPr>
          <w:ilvl w:val="2"/>
          <w:numId w:val="92"/>
        </w:numPr>
        <w:tabs>
          <w:tab w:val="left" w:pos="-90"/>
          <w:tab w:val="left" w:pos="1260"/>
        </w:tabs>
        <w:spacing w:after="0"/>
        <w:ind w:left="0" w:firstLine="720"/>
        <w:jc w:val="both"/>
        <w:rPr>
          <w:lang w:val="en-US"/>
        </w:rPr>
      </w:pPr>
      <w:r w:rsidRPr="006E3714">
        <w:rPr>
          <w:lang w:val="en-US"/>
        </w:rPr>
        <w:t xml:space="preserve">informaţii relevante </w:t>
      </w:r>
      <w:r w:rsidR="00D11C8E" w:rsidRPr="006E3714">
        <w:rPr>
          <w:lang w:val="en-US"/>
        </w:rPr>
        <w:t xml:space="preserve">cu privire la </w:t>
      </w:r>
      <w:r w:rsidRPr="006E3714">
        <w:rPr>
          <w:lang w:val="en-US"/>
        </w:rPr>
        <w:t xml:space="preserve">echipamentul electronic </w:t>
      </w:r>
      <w:r w:rsidR="004D39A8" w:rsidRPr="006E3714">
        <w:rPr>
          <w:lang w:val="en-US"/>
        </w:rPr>
        <w:t>utilizat</w:t>
      </w:r>
      <w:r w:rsidRPr="006E3714">
        <w:rPr>
          <w:lang w:val="en-US"/>
        </w:rPr>
        <w:t>, condiţiile tehnice şi modalităţile concrete de realizare a conectării.</w:t>
      </w:r>
    </w:p>
    <w:p w14:paraId="2D810BDE" w14:textId="77777777" w:rsidR="006E3714" w:rsidRDefault="00560838" w:rsidP="00152FB4">
      <w:pPr>
        <w:pStyle w:val="Listparagraf"/>
        <w:numPr>
          <w:ilvl w:val="0"/>
          <w:numId w:val="89"/>
        </w:numPr>
        <w:tabs>
          <w:tab w:val="left" w:pos="-90"/>
          <w:tab w:val="left" w:pos="1260"/>
        </w:tabs>
        <w:spacing w:after="0"/>
        <w:ind w:left="0" w:firstLine="720"/>
        <w:jc w:val="both"/>
        <w:rPr>
          <w:lang w:val="en-US"/>
        </w:rPr>
      </w:pPr>
      <w:r w:rsidRPr="00560838">
        <w:rPr>
          <w:lang w:val="en-US"/>
        </w:rPr>
        <w:t xml:space="preserve">Înainte de </w:t>
      </w:r>
      <w:r w:rsidR="007934A9">
        <w:rPr>
          <w:lang w:val="en-US"/>
        </w:rPr>
        <w:t>începerea licitației</w:t>
      </w:r>
      <w:r w:rsidRPr="00560838">
        <w:rPr>
          <w:lang w:val="en-US"/>
        </w:rPr>
        <w:t xml:space="preserve"> electronice, autoritatea/entitatea contractantă </w:t>
      </w:r>
      <w:r w:rsidR="007934A9">
        <w:rPr>
          <w:lang w:val="en-US"/>
        </w:rPr>
        <w:t>are obligația de a realiza</w:t>
      </w:r>
      <w:r w:rsidR="004952B5" w:rsidRPr="001975A9">
        <w:rPr>
          <w:lang w:val="en-US"/>
        </w:rPr>
        <w:t xml:space="preserve"> </w:t>
      </w:r>
      <w:r w:rsidRPr="00560838">
        <w:rPr>
          <w:lang w:val="en-US"/>
        </w:rPr>
        <w:t xml:space="preserve">o evaluare iniţială </w:t>
      </w:r>
      <w:r w:rsidR="007934A9">
        <w:rPr>
          <w:lang w:val="en-US"/>
        </w:rPr>
        <w:t>integrală</w:t>
      </w:r>
      <w:r w:rsidR="007934A9" w:rsidRPr="00560838">
        <w:rPr>
          <w:lang w:val="en-US"/>
        </w:rPr>
        <w:t xml:space="preserve"> </w:t>
      </w:r>
      <w:r w:rsidRPr="00560838">
        <w:rPr>
          <w:lang w:val="en-US"/>
        </w:rPr>
        <w:t>a ofertelor</w:t>
      </w:r>
      <w:r w:rsidR="007934A9">
        <w:rPr>
          <w:lang w:val="en-US"/>
        </w:rPr>
        <w:t xml:space="preserve">, </w:t>
      </w:r>
      <w:r w:rsidR="007934A9" w:rsidRPr="007934A9">
        <w:rPr>
          <w:lang w:val="en-US"/>
        </w:rPr>
        <w:t>în conformitate cu</w:t>
      </w:r>
      <w:r w:rsidR="007934A9">
        <w:rPr>
          <w:lang w:val="en-US"/>
        </w:rPr>
        <w:t xml:space="preserve"> </w:t>
      </w:r>
      <w:r w:rsidRPr="00560838">
        <w:rPr>
          <w:lang w:val="en-US"/>
        </w:rPr>
        <w:t>criteriul</w:t>
      </w:r>
      <w:r w:rsidR="004952B5">
        <w:rPr>
          <w:lang w:val="en-US"/>
        </w:rPr>
        <w:t>ui</w:t>
      </w:r>
      <w:r w:rsidRPr="00560838">
        <w:rPr>
          <w:lang w:val="en-US"/>
        </w:rPr>
        <w:t xml:space="preserve"> de atribuire </w:t>
      </w:r>
      <w:r w:rsidR="007934A9" w:rsidRPr="007934A9">
        <w:rPr>
          <w:lang w:val="en-US"/>
        </w:rPr>
        <w:t>și factorii de evaluare stabiliți în documentația de atribuire</w:t>
      </w:r>
      <w:r w:rsidRPr="00560838">
        <w:rPr>
          <w:lang w:val="en-US"/>
        </w:rPr>
        <w:t>.</w:t>
      </w:r>
    </w:p>
    <w:p w14:paraId="75ADF32B" w14:textId="21D3860A" w:rsidR="004952B5" w:rsidRPr="006E3714" w:rsidRDefault="00560838" w:rsidP="00152FB4">
      <w:pPr>
        <w:pStyle w:val="Listparagraf"/>
        <w:numPr>
          <w:ilvl w:val="0"/>
          <w:numId w:val="89"/>
        </w:numPr>
        <w:tabs>
          <w:tab w:val="left" w:pos="-90"/>
          <w:tab w:val="left" w:pos="1260"/>
        </w:tabs>
        <w:spacing w:after="0"/>
        <w:ind w:left="0" w:firstLine="720"/>
        <w:jc w:val="both"/>
        <w:rPr>
          <w:vanish/>
          <w:lang w:val="en-US"/>
        </w:rPr>
      </w:pPr>
      <w:r w:rsidRPr="006E3714">
        <w:rPr>
          <w:lang w:val="en-US"/>
        </w:rPr>
        <w:t>Autoritatea/</w:t>
      </w:r>
      <w:r w:rsidR="00813834" w:rsidRPr="006E3714">
        <w:rPr>
          <w:lang w:val="en-US"/>
        </w:rPr>
        <w:t>e</w:t>
      </w:r>
      <w:r w:rsidRPr="006E3714">
        <w:rPr>
          <w:lang w:val="en-US"/>
        </w:rPr>
        <w:t xml:space="preserve">ntitatea contractantă </w:t>
      </w:r>
      <w:r w:rsidR="007E7111" w:rsidRPr="006E3714">
        <w:rPr>
          <w:lang w:val="en-US"/>
        </w:rPr>
        <w:t>are obligația de a transmite, simultan, prin mijloace electronice, invitația la licitația electronică către toți ofertanții care au depus oferte admisibile</w:t>
      </w:r>
      <w:r w:rsidR="004952B5" w:rsidRPr="006E3714">
        <w:rPr>
          <w:vanish/>
          <w:lang w:val="en-US"/>
        </w:rPr>
        <w:t>Partea superioară a formularului</w:t>
      </w:r>
    </w:p>
    <w:p w14:paraId="5A4E779B" w14:textId="77777777" w:rsidR="006E3714" w:rsidRDefault="006E3714" w:rsidP="006E3714">
      <w:pPr>
        <w:pStyle w:val="Listparagraf"/>
        <w:tabs>
          <w:tab w:val="left" w:pos="-90"/>
          <w:tab w:val="left" w:pos="1260"/>
        </w:tabs>
        <w:spacing w:after="0"/>
        <w:jc w:val="both"/>
        <w:rPr>
          <w:lang w:val="en-US"/>
        </w:rPr>
      </w:pPr>
      <w:r>
        <w:rPr>
          <w:lang w:val="en-US"/>
        </w:rPr>
        <w:t>.</w:t>
      </w:r>
    </w:p>
    <w:p w14:paraId="3846911D" w14:textId="77777777" w:rsidR="006E3714" w:rsidRDefault="00560838" w:rsidP="00152FB4">
      <w:pPr>
        <w:pStyle w:val="Listparagraf"/>
        <w:numPr>
          <w:ilvl w:val="0"/>
          <w:numId w:val="89"/>
        </w:numPr>
        <w:tabs>
          <w:tab w:val="left" w:pos="-90"/>
          <w:tab w:val="left" w:pos="1260"/>
        </w:tabs>
        <w:spacing w:after="0"/>
        <w:ind w:left="0" w:firstLine="720"/>
        <w:jc w:val="both"/>
        <w:rPr>
          <w:lang w:val="en-US"/>
        </w:rPr>
      </w:pPr>
      <w:r w:rsidRPr="006E3714">
        <w:rPr>
          <w:lang w:val="en-US"/>
        </w:rPr>
        <w:t xml:space="preserve">Invitaţia </w:t>
      </w:r>
      <w:r w:rsidR="007F19CC" w:rsidRPr="006E3714">
        <w:rPr>
          <w:lang w:val="en-US"/>
        </w:rPr>
        <w:t>la o licitație electronică trebuie să precizeze</w:t>
      </w:r>
      <w:r w:rsidRPr="006E3714">
        <w:rPr>
          <w:lang w:val="en-US"/>
        </w:rPr>
        <w:t xml:space="preserve"> data şi </w:t>
      </w:r>
      <w:r w:rsidR="004952B5" w:rsidRPr="006E3714">
        <w:rPr>
          <w:lang w:val="en-US"/>
        </w:rPr>
        <w:t xml:space="preserve">ora de </w:t>
      </w:r>
      <w:r w:rsidR="00B77198" w:rsidRPr="006E3714">
        <w:rPr>
          <w:lang w:val="en-US"/>
        </w:rPr>
        <w:t xml:space="preserve">început </w:t>
      </w:r>
      <w:r w:rsidRPr="006E3714">
        <w:rPr>
          <w:lang w:val="en-US"/>
        </w:rPr>
        <w:t>a</w:t>
      </w:r>
      <w:r w:rsidR="00B77198" w:rsidRPr="006E3714">
        <w:rPr>
          <w:lang w:val="en-US"/>
        </w:rPr>
        <w:t>l</w:t>
      </w:r>
      <w:r w:rsidRPr="006E3714">
        <w:rPr>
          <w:lang w:val="en-US"/>
        </w:rPr>
        <w:t xml:space="preserve"> licitaţiei electronice, precum şi </w:t>
      </w:r>
      <w:r w:rsidR="00B77198" w:rsidRPr="006E3714">
        <w:rPr>
          <w:lang w:val="en-US"/>
        </w:rPr>
        <w:t>instrucțiunile necesare</w:t>
      </w:r>
      <w:r w:rsidRPr="006E3714">
        <w:rPr>
          <w:lang w:val="en-US"/>
        </w:rPr>
        <w:t xml:space="preserve"> pentru realizarea conectării individuale la echipamentul electronic utilizat</w:t>
      </w:r>
      <w:r w:rsidR="00B77198" w:rsidRPr="006E3714">
        <w:rPr>
          <w:lang w:val="en-US"/>
        </w:rPr>
        <w:t xml:space="preserve"> pentru participarea la această licitație</w:t>
      </w:r>
      <w:r w:rsidRPr="006E3714">
        <w:rPr>
          <w:lang w:val="en-US"/>
        </w:rPr>
        <w:t>.</w:t>
      </w:r>
    </w:p>
    <w:p w14:paraId="028038F5" w14:textId="77777777" w:rsidR="006E3714" w:rsidRDefault="00560838" w:rsidP="00152FB4">
      <w:pPr>
        <w:pStyle w:val="Listparagraf"/>
        <w:numPr>
          <w:ilvl w:val="0"/>
          <w:numId w:val="89"/>
        </w:numPr>
        <w:tabs>
          <w:tab w:val="left" w:pos="-90"/>
          <w:tab w:val="left" w:pos="1260"/>
        </w:tabs>
        <w:spacing w:after="0"/>
        <w:ind w:left="0" w:firstLine="720"/>
        <w:jc w:val="both"/>
        <w:rPr>
          <w:lang w:val="en-US"/>
        </w:rPr>
      </w:pPr>
      <w:r w:rsidRPr="006E3714">
        <w:rPr>
          <w:lang w:val="en-US"/>
        </w:rPr>
        <w:t>Autoritatea/</w:t>
      </w:r>
      <w:r w:rsidR="00813834" w:rsidRPr="006E3714">
        <w:rPr>
          <w:lang w:val="en-US"/>
        </w:rPr>
        <w:t>e</w:t>
      </w:r>
      <w:r w:rsidRPr="006E3714">
        <w:rPr>
          <w:lang w:val="en-US"/>
        </w:rPr>
        <w:t xml:space="preserve">ntitatea contractantă nu </w:t>
      </w:r>
      <w:r w:rsidR="00B77198" w:rsidRPr="006E3714">
        <w:rPr>
          <w:lang w:val="en-US"/>
        </w:rPr>
        <w:t xml:space="preserve">are dreptul să înceapă o licitaţie </w:t>
      </w:r>
      <w:r w:rsidRPr="006E3714">
        <w:rPr>
          <w:lang w:val="en-US"/>
        </w:rPr>
        <w:t xml:space="preserve">electronică mai devreme de 2 zile lucrătoare </w:t>
      </w:r>
      <w:r w:rsidR="001D6FA2" w:rsidRPr="006E3714">
        <w:rPr>
          <w:lang w:val="en-US"/>
        </w:rPr>
        <w:t xml:space="preserve">de la </w:t>
      </w:r>
      <w:r w:rsidRPr="006E3714">
        <w:rPr>
          <w:lang w:val="en-US"/>
        </w:rPr>
        <w:t xml:space="preserve">data </w:t>
      </w:r>
      <w:r w:rsidR="00B77198" w:rsidRPr="006E3714">
        <w:rPr>
          <w:lang w:val="en-US"/>
        </w:rPr>
        <w:t>la care a fost transmisă invitația la respectiva licitație electronică</w:t>
      </w:r>
      <w:r w:rsidRPr="006E3714">
        <w:rPr>
          <w:lang w:val="en-US"/>
        </w:rPr>
        <w:t>.</w:t>
      </w:r>
      <w:r w:rsidR="004952B5" w:rsidRPr="006E3714">
        <w:rPr>
          <w:lang w:val="en-US"/>
        </w:rPr>
        <w:t xml:space="preserve"> </w:t>
      </w:r>
    </w:p>
    <w:p w14:paraId="253E4514" w14:textId="45FC7E25" w:rsidR="00560838" w:rsidRPr="006E3714" w:rsidRDefault="00560838" w:rsidP="00152FB4">
      <w:pPr>
        <w:pStyle w:val="Listparagraf"/>
        <w:numPr>
          <w:ilvl w:val="0"/>
          <w:numId w:val="89"/>
        </w:numPr>
        <w:tabs>
          <w:tab w:val="left" w:pos="-90"/>
          <w:tab w:val="left" w:pos="1260"/>
        </w:tabs>
        <w:spacing w:after="0"/>
        <w:ind w:left="0" w:firstLine="720"/>
        <w:jc w:val="both"/>
        <w:rPr>
          <w:lang w:val="en-US"/>
        </w:rPr>
      </w:pPr>
      <w:r w:rsidRPr="006E3714">
        <w:rPr>
          <w:lang w:val="en-US"/>
        </w:rPr>
        <w:t xml:space="preserve">Invitaţia </w:t>
      </w:r>
      <w:r w:rsidR="001279EF" w:rsidRPr="006E3714">
        <w:rPr>
          <w:lang w:val="en-US"/>
        </w:rPr>
        <w:t xml:space="preserve">la o licitație electronică </w:t>
      </w:r>
      <w:r w:rsidRPr="006E3714">
        <w:rPr>
          <w:lang w:val="en-US"/>
        </w:rPr>
        <w:t xml:space="preserve">trebuie să </w:t>
      </w:r>
      <w:r w:rsidR="001279EF" w:rsidRPr="006E3714">
        <w:rPr>
          <w:lang w:val="en-US"/>
        </w:rPr>
        <w:t xml:space="preserve">conțină inclusiv </w:t>
      </w:r>
      <w:r w:rsidRPr="006E3714">
        <w:rPr>
          <w:lang w:val="en-US"/>
        </w:rPr>
        <w:t xml:space="preserve">informaţii </w:t>
      </w:r>
      <w:r w:rsidR="001279EF" w:rsidRPr="006E3714">
        <w:rPr>
          <w:lang w:val="en-US"/>
        </w:rPr>
        <w:t>referitoare la</w:t>
      </w:r>
      <w:r w:rsidRPr="006E3714">
        <w:rPr>
          <w:lang w:val="en-US"/>
        </w:rPr>
        <w:t>:</w:t>
      </w:r>
    </w:p>
    <w:p w14:paraId="60ECE8E7" w14:textId="6A682818" w:rsidR="00560838" w:rsidRPr="00560838" w:rsidRDefault="00560838" w:rsidP="00152FB4">
      <w:pPr>
        <w:pStyle w:val="Listparagraf"/>
        <w:numPr>
          <w:ilvl w:val="0"/>
          <w:numId w:val="93"/>
        </w:numPr>
        <w:tabs>
          <w:tab w:val="left" w:pos="-90"/>
          <w:tab w:val="left" w:pos="1260"/>
        </w:tabs>
        <w:spacing w:after="0"/>
        <w:ind w:left="0" w:firstLine="720"/>
        <w:jc w:val="both"/>
        <w:rPr>
          <w:lang w:val="en-US"/>
        </w:rPr>
      </w:pPr>
      <w:r w:rsidRPr="00560838">
        <w:rPr>
          <w:lang w:val="en-US"/>
        </w:rPr>
        <w:t xml:space="preserve">rezultatul evaluării integrale a ofertei depuse de ofertantul </w:t>
      </w:r>
      <w:r w:rsidR="000A3540" w:rsidRPr="000A3540">
        <w:rPr>
          <w:lang w:val="en-US"/>
        </w:rPr>
        <w:t>calificat și căruia îi este transmisă invitația, realizată prin aplicarea criteriului de atribuire și a factorilor de evaluare stabiliți în documentația de atribuire</w:t>
      </w:r>
      <w:r w:rsidRPr="00560838">
        <w:rPr>
          <w:lang w:val="en-US"/>
        </w:rPr>
        <w:t>;</w:t>
      </w:r>
    </w:p>
    <w:p w14:paraId="7BAFE18C" w14:textId="4AABE9F8" w:rsidR="00284D1A" w:rsidRDefault="00560838" w:rsidP="00944105">
      <w:pPr>
        <w:tabs>
          <w:tab w:val="left" w:pos="-90"/>
        </w:tabs>
        <w:spacing w:after="0"/>
        <w:ind w:firstLine="720"/>
        <w:jc w:val="both"/>
        <w:rPr>
          <w:lang w:val="en-US"/>
        </w:rPr>
      </w:pPr>
      <w:r w:rsidRPr="00560838">
        <w:rPr>
          <w:lang w:val="en-US"/>
        </w:rPr>
        <w:t xml:space="preserve">b) formula matematică </w:t>
      </w:r>
      <w:r w:rsidR="000A3540">
        <w:rPr>
          <w:lang w:val="en-US"/>
        </w:rPr>
        <w:t xml:space="preserve">ce va fi </w:t>
      </w:r>
      <w:r w:rsidRPr="00560838">
        <w:rPr>
          <w:lang w:val="en-US"/>
        </w:rPr>
        <w:t xml:space="preserve">utilizată în cadrul licitaţiei electronice pentru </w:t>
      </w:r>
      <w:r w:rsidR="000A3540">
        <w:rPr>
          <w:lang w:val="en-US"/>
        </w:rPr>
        <w:t>stabilirea</w:t>
      </w:r>
      <w:r w:rsidR="000A3540" w:rsidRPr="00560838">
        <w:rPr>
          <w:lang w:val="en-US"/>
        </w:rPr>
        <w:t xml:space="preserve"> </w:t>
      </w:r>
      <w:r w:rsidRPr="00560838">
        <w:rPr>
          <w:lang w:val="en-US"/>
        </w:rPr>
        <w:t xml:space="preserve">automată a </w:t>
      </w:r>
      <w:r w:rsidR="000A3540">
        <w:rPr>
          <w:lang w:val="en-US"/>
        </w:rPr>
        <w:t xml:space="preserve">noului </w:t>
      </w:r>
      <w:r w:rsidRPr="00560838">
        <w:rPr>
          <w:lang w:val="en-US"/>
        </w:rPr>
        <w:t xml:space="preserve">clasament, </w:t>
      </w:r>
      <w:r w:rsidR="000A3540">
        <w:rPr>
          <w:lang w:val="en-US"/>
        </w:rPr>
        <w:t xml:space="preserve">pe </w:t>
      </w:r>
      <w:r w:rsidR="00F159E0" w:rsidRPr="006A7DD0">
        <w:rPr>
          <w:lang w:val="en-US"/>
        </w:rPr>
        <w:t xml:space="preserve">baza </w:t>
      </w:r>
      <w:r w:rsidR="000A3540" w:rsidRPr="00560838">
        <w:rPr>
          <w:lang w:val="en-US"/>
        </w:rPr>
        <w:t>noil</w:t>
      </w:r>
      <w:r w:rsidR="000A3540">
        <w:rPr>
          <w:lang w:val="en-US"/>
        </w:rPr>
        <w:t>or</w:t>
      </w:r>
      <w:r w:rsidR="000A3540" w:rsidRPr="00560838">
        <w:rPr>
          <w:lang w:val="en-US"/>
        </w:rPr>
        <w:t xml:space="preserve"> </w:t>
      </w:r>
      <w:r w:rsidRPr="00560838">
        <w:rPr>
          <w:lang w:val="en-US"/>
        </w:rPr>
        <w:t xml:space="preserve">preţuri şi/sau valori prezentate de ofertanţi. </w:t>
      </w:r>
      <w:r w:rsidR="003032A1" w:rsidRPr="00560838">
        <w:rPr>
          <w:lang w:val="en-US"/>
        </w:rPr>
        <w:t xml:space="preserve">Formula </w:t>
      </w:r>
      <w:r w:rsidRPr="00560838">
        <w:rPr>
          <w:lang w:val="en-US"/>
        </w:rPr>
        <w:t xml:space="preserve">respectivă </w:t>
      </w:r>
      <w:r w:rsidR="003032A1">
        <w:rPr>
          <w:lang w:val="en-US"/>
        </w:rPr>
        <w:t>include</w:t>
      </w:r>
      <w:r w:rsidRPr="00560838">
        <w:rPr>
          <w:lang w:val="en-US"/>
        </w:rPr>
        <w:t xml:space="preserve"> ponderile tuturor criteriilor stabilite pentru determinarea ofertei celei mai avantajoase din punct de vedere economic, </w:t>
      </w:r>
      <w:r w:rsidR="003032A1" w:rsidRPr="003032A1">
        <w:rPr>
          <w:lang w:val="en-US"/>
        </w:rPr>
        <w:t>conform precizărilor</w:t>
      </w:r>
      <w:r w:rsidR="00F159E0" w:rsidRPr="006A7DD0">
        <w:rPr>
          <w:lang w:val="en-US"/>
        </w:rPr>
        <w:t xml:space="preserve"> </w:t>
      </w:r>
      <w:r w:rsidRPr="00560838">
        <w:rPr>
          <w:lang w:val="en-US"/>
        </w:rPr>
        <w:t>din anunţul de participare sau din documentaţia de atribuire.</w:t>
      </w:r>
    </w:p>
    <w:p w14:paraId="263DDF5F" w14:textId="77777777" w:rsidR="006E3714" w:rsidRDefault="00560838" w:rsidP="00152FB4">
      <w:pPr>
        <w:pStyle w:val="Listparagraf"/>
        <w:numPr>
          <w:ilvl w:val="0"/>
          <w:numId w:val="89"/>
        </w:numPr>
        <w:tabs>
          <w:tab w:val="left" w:pos="-90"/>
          <w:tab w:val="left" w:pos="1260"/>
        </w:tabs>
        <w:spacing w:after="0"/>
        <w:ind w:left="0" w:firstLine="720"/>
        <w:jc w:val="both"/>
        <w:rPr>
          <w:lang w:val="en-US"/>
        </w:rPr>
      </w:pPr>
      <w:r w:rsidRPr="00560838">
        <w:rPr>
          <w:lang w:val="en-US"/>
        </w:rPr>
        <w:t xml:space="preserve">În cazul în care sunt </w:t>
      </w:r>
      <w:r w:rsidR="006B3DBC">
        <w:rPr>
          <w:lang w:val="en-US"/>
        </w:rPr>
        <w:t>permise</w:t>
      </w:r>
      <w:r w:rsidR="006B3DBC" w:rsidRPr="00560838">
        <w:rPr>
          <w:lang w:val="en-US"/>
        </w:rPr>
        <w:t xml:space="preserve"> </w:t>
      </w:r>
      <w:r w:rsidRPr="00560838">
        <w:rPr>
          <w:lang w:val="en-US"/>
        </w:rPr>
        <w:t xml:space="preserve">oferte alternative, </w:t>
      </w:r>
      <w:r w:rsidR="006B3DBC">
        <w:rPr>
          <w:lang w:val="en-US"/>
        </w:rPr>
        <w:t xml:space="preserve">se furnizează o </w:t>
      </w:r>
      <w:r w:rsidR="006B3DBC" w:rsidRPr="00560838">
        <w:rPr>
          <w:lang w:val="en-US"/>
        </w:rPr>
        <w:t>formul</w:t>
      </w:r>
      <w:r w:rsidR="006B3DBC">
        <w:rPr>
          <w:lang w:val="en-US"/>
        </w:rPr>
        <w:t>ă</w:t>
      </w:r>
      <w:r w:rsidR="006B3DBC" w:rsidRPr="00560838">
        <w:rPr>
          <w:lang w:val="en-US"/>
        </w:rPr>
        <w:t xml:space="preserve"> </w:t>
      </w:r>
      <w:r w:rsidRPr="00560838">
        <w:rPr>
          <w:lang w:val="en-US"/>
        </w:rPr>
        <w:t>separat</w:t>
      </w:r>
      <w:r w:rsidR="006B3DBC">
        <w:rPr>
          <w:lang w:val="en-US"/>
        </w:rPr>
        <w:t>ă</w:t>
      </w:r>
      <w:r w:rsidRPr="00560838">
        <w:rPr>
          <w:lang w:val="en-US"/>
        </w:rPr>
        <w:t xml:space="preserve"> pentru fiecare ofertă alternativă.</w:t>
      </w:r>
    </w:p>
    <w:p w14:paraId="32190882" w14:textId="77777777" w:rsidR="006E3714" w:rsidRDefault="00560838" w:rsidP="00152FB4">
      <w:pPr>
        <w:pStyle w:val="Listparagraf"/>
        <w:numPr>
          <w:ilvl w:val="0"/>
          <w:numId w:val="89"/>
        </w:numPr>
        <w:tabs>
          <w:tab w:val="left" w:pos="-90"/>
          <w:tab w:val="left" w:pos="1260"/>
        </w:tabs>
        <w:spacing w:after="0"/>
        <w:ind w:left="0" w:firstLine="720"/>
        <w:jc w:val="both"/>
        <w:rPr>
          <w:lang w:val="en-US"/>
        </w:rPr>
      </w:pPr>
      <w:r w:rsidRPr="006E3714">
        <w:rPr>
          <w:lang w:val="en-US"/>
        </w:rPr>
        <w:t>Licitaţia electronică se desfăşoară în mai multe runde succesive.</w:t>
      </w:r>
    </w:p>
    <w:p w14:paraId="02C5B5B6" w14:textId="17E11CC2" w:rsidR="00560838" w:rsidRPr="006E3714" w:rsidRDefault="00560838" w:rsidP="00152FB4">
      <w:pPr>
        <w:pStyle w:val="Listparagraf"/>
        <w:numPr>
          <w:ilvl w:val="0"/>
          <w:numId w:val="89"/>
        </w:numPr>
        <w:tabs>
          <w:tab w:val="left" w:pos="-90"/>
          <w:tab w:val="left" w:pos="1260"/>
        </w:tabs>
        <w:spacing w:after="0"/>
        <w:ind w:left="0" w:firstLine="720"/>
        <w:jc w:val="both"/>
        <w:rPr>
          <w:lang w:val="en-US"/>
        </w:rPr>
      </w:pPr>
      <w:r w:rsidRPr="006E3714">
        <w:rPr>
          <w:lang w:val="en-US"/>
        </w:rPr>
        <w:t xml:space="preserve">În cursul fiecărei runde a </w:t>
      </w:r>
      <w:r w:rsidR="007C563A" w:rsidRPr="006E3714">
        <w:rPr>
          <w:lang w:val="en-US"/>
        </w:rPr>
        <w:t xml:space="preserve">unei </w:t>
      </w:r>
      <w:r w:rsidRPr="006E3714">
        <w:rPr>
          <w:lang w:val="en-US"/>
        </w:rPr>
        <w:t xml:space="preserve">licitaţii electronice, autoritatea/entitatea contractantă are obligaţia </w:t>
      </w:r>
      <w:r w:rsidR="007708C9" w:rsidRPr="006E3714">
        <w:rPr>
          <w:lang w:val="en-US"/>
        </w:rPr>
        <w:t>să le</w:t>
      </w:r>
      <w:r w:rsidRPr="006E3714">
        <w:rPr>
          <w:lang w:val="en-US"/>
        </w:rPr>
        <w:t xml:space="preserve"> </w:t>
      </w:r>
      <w:r w:rsidR="007708C9" w:rsidRPr="006E3714">
        <w:rPr>
          <w:lang w:val="en-US"/>
        </w:rPr>
        <w:t xml:space="preserve">comunice </w:t>
      </w:r>
      <w:r w:rsidRPr="006E3714">
        <w:rPr>
          <w:lang w:val="en-US"/>
        </w:rPr>
        <w:t>tuturor ofertanţilor</w:t>
      </w:r>
      <w:r w:rsidR="007708C9" w:rsidRPr="006E3714">
        <w:rPr>
          <w:lang w:val="en-US"/>
        </w:rPr>
        <w:t xml:space="preserve"> concomitent</w:t>
      </w:r>
      <w:r w:rsidRPr="006E3714">
        <w:rPr>
          <w:lang w:val="en-US"/>
        </w:rPr>
        <w:t xml:space="preserve"> cel puţin informaţiile necesare</w:t>
      </w:r>
      <w:r w:rsidR="007708C9" w:rsidRPr="006E3714">
        <w:rPr>
          <w:lang w:val="en-US"/>
        </w:rPr>
        <w:t xml:space="preserve"> acestora</w:t>
      </w:r>
      <w:r w:rsidRPr="006E3714">
        <w:rPr>
          <w:lang w:val="en-US"/>
        </w:rPr>
        <w:t xml:space="preserve"> pentru a determina, în orice moment, poziţia pe care o ocupă în clasament. Autoritatea/</w:t>
      </w:r>
      <w:r w:rsidR="00813834" w:rsidRPr="006E3714">
        <w:rPr>
          <w:lang w:val="en-US"/>
        </w:rPr>
        <w:t>e</w:t>
      </w:r>
      <w:r w:rsidRPr="006E3714">
        <w:rPr>
          <w:lang w:val="en-US"/>
        </w:rPr>
        <w:t xml:space="preserve">ntitatea contractantă are dreptul de a comunica şi alte informaţii </w:t>
      </w:r>
      <w:r w:rsidR="00461AF6" w:rsidRPr="006E3714">
        <w:rPr>
          <w:lang w:val="en-US"/>
        </w:rPr>
        <w:t>privind</w:t>
      </w:r>
      <w:r w:rsidRPr="006E3714">
        <w:rPr>
          <w:lang w:val="en-US"/>
        </w:rPr>
        <w:t>:</w:t>
      </w:r>
    </w:p>
    <w:p w14:paraId="75D8BF63" w14:textId="3A649352" w:rsidR="00560838" w:rsidRPr="006E3714" w:rsidRDefault="00560838" w:rsidP="00152FB4">
      <w:pPr>
        <w:pStyle w:val="Listparagraf"/>
        <w:numPr>
          <w:ilvl w:val="2"/>
          <w:numId w:val="94"/>
        </w:numPr>
        <w:tabs>
          <w:tab w:val="left" w:pos="-90"/>
          <w:tab w:val="left" w:pos="1260"/>
        </w:tabs>
        <w:spacing w:after="0"/>
        <w:ind w:left="0" w:firstLine="720"/>
        <w:jc w:val="both"/>
        <w:rPr>
          <w:lang w:val="en-US"/>
        </w:rPr>
      </w:pPr>
      <w:r w:rsidRPr="006E3714">
        <w:rPr>
          <w:lang w:val="en-US"/>
        </w:rPr>
        <w:lastRenderedPageBreak/>
        <w:t>numărul participanţi</w:t>
      </w:r>
      <w:r w:rsidR="00461AF6" w:rsidRPr="006E3714">
        <w:rPr>
          <w:lang w:val="en-US"/>
        </w:rPr>
        <w:t>lor</w:t>
      </w:r>
      <w:r w:rsidRPr="006E3714">
        <w:rPr>
          <w:lang w:val="en-US"/>
        </w:rPr>
        <w:t xml:space="preserve"> în runda respectivă a licitaţiei electronice;</w:t>
      </w:r>
    </w:p>
    <w:p w14:paraId="1733229E" w14:textId="52F27B66" w:rsidR="00284D1A" w:rsidRPr="006E3714" w:rsidRDefault="00560838" w:rsidP="00152FB4">
      <w:pPr>
        <w:pStyle w:val="Listparagraf"/>
        <w:numPr>
          <w:ilvl w:val="2"/>
          <w:numId w:val="94"/>
        </w:numPr>
        <w:tabs>
          <w:tab w:val="left" w:pos="-90"/>
          <w:tab w:val="left" w:pos="1260"/>
        </w:tabs>
        <w:spacing w:after="0"/>
        <w:ind w:left="0" w:firstLine="720"/>
        <w:jc w:val="both"/>
        <w:rPr>
          <w:lang w:val="en-US"/>
        </w:rPr>
      </w:pPr>
      <w:r w:rsidRPr="006E3714">
        <w:rPr>
          <w:lang w:val="en-US"/>
        </w:rPr>
        <w:t xml:space="preserve">preţurile sau valorile noi prezentate în cadrul rundei de licitare de către alţi ofertanţi, </w:t>
      </w:r>
      <w:r w:rsidR="00461AF6" w:rsidRPr="006E3714">
        <w:rPr>
          <w:lang w:val="en-US"/>
        </w:rPr>
        <w:t xml:space="preserve">doar </w:t>
      </w:r>
      <w:r w:rsidRPr="006E3714">
        <w:rPr>
          <w:lang w:val="en-US"/>
        </w:rPr>
        <w:t xml:space="preserve">dacă </w:t>
      </w:r>
      <w:r w:rsidR="00461AF6" w:rsidRPr="006E3714">
        <w:rPr>
          <w:lang w:val="en-US"/>
        </w:rPr>
        <w:t xml:space="preserve">această posibilitate este prevăzută în </w:t>
      </w:r>
      <w:r w:rsidRPr="006E3714">
        <w:rPr>
          <w:lang w:val="en-US"/>
        </w:rPr>
        <w:t>documentaţia de atribuire.</w:t>
      </w:r>
    </w:p>
    <w:p w14:paraId="4FF38114" w14:textId="77777777" w:rsidR="003D7776" w:rsidRDefault="00875AE1" w:rsidP="00152FB4">
      <w:pPr>
        <w:pStyle w:val="Listparagraf"/>
        <w:numPr>
          <w:ilvl w:val="0"/>
          <w:numId w:val="89"/>
        </w:numPr>
        <w:tabs>
          <w:tab w:val="left" w:pos="-90"/>
          <w:tab w:val="left" w:pos="1260"/>
        </w:tabs>
        <w:spacing w:after="0"/>
        <w:ind w:left="0" w:firstLine="720"/>
        <w:jc w:val="both"/>
        <w:rPr>
          <w:lang w:val="en-US"/>
        </w:rPr>
      </w:pPr>
      <w:r w:rsidRPr="003D7776">
        <w:rPr>
          <w:lang w:val="en-US"/>
        </w:rPr>
        <w:t>În cursul</w:t>
      </w:r>
      <w:r w:rsidR="00AD366B" w:rsidRPr="003D7776">
        <w:rPr>
          <w:lang w:val="en-US"/>
        </w:rPr>
        <w:t xml:space="preserve"> </w:t>
      </w:r>
      <w:r w:rsidR="00560838" w:rsidRPr="003D7776">
        <w:rPr>
          <w:lang w:val="en-US"/>
        </w:rPr>
        <w:t xml:space="preserve">rundelor de licitare, autoritatea/entitatea contractantă nu are dreptul </w:t>
      </w:r>
      <w:r w:rsidRPr="003D7776">
        <w:rPr>
          <w:lang w:val="en-US"/>
        </w:rPr>
        <w:t>să</w:t>
      </w:r>
      <w:r w:rsidR="00560838" w:rsidRPr="003D7776">
        <w:rPr>
          <w:lang w:val="en-US"/>
        </w:rPr>
        <w:t xml:space="preserve"> </w:t>
      </w:r>
      <w:r w:rsidRPr="003D7776">
        <w:rPr>
          <w:lang w:val="en-US"/>
        </w:rPr>
        <w:t xml:space="preserve">dezvăluie, în nicio situație, </w:t>
      </w:r>
      <w:r w:rsidR="00560838" w:rsidRPr="003D7776">
        <w:rPr>
          <w:lang w:val="en-US"/>
        </w:rPr>
        <w:t>identitatea ofertanților.</w:t>
      </w:r>
    </w:p>
    <w:p w14:paraId="370105B7" w14:textId="47562C6F" w:rsidR="00560838" w:rsidRPr="003D7776" w:rsidRDefault="00560838" w:rsidP="00152FB4">
      <w:pPr>
        <w:pStyle w:val="Listparagraf"/>
        <w:numPr>
          <w:ilvl w:val="0"/>
          <w:numId w:val="89"/>
        </w:numPr>
        <w:tabs>
          <w:tab w:val="left" w:pos="-90"/>
          <w:tab w:val="left" w:pos="1260"/>
        </w:tabs>
        <w:spacing w:after="0"/>
        <w:ind w:left="0" w:firstLine="720"/>
        <w:jc w:val="both"/>
        <w:rPr>
          <w:lang w:val="en-US"/>
        </w:rPr>
      </w:pPr>
      <w:r w:rsidRPr="003D7776">
        <w:rPr>
          <w:lang w:val="en-US"/>
        </w:rPr>
        <w:t xml:space="preserve">Licitaţia electronică se </w:t>
      </w:r>
      <w:r w:rsidR="00875AE1" w:rsidRPr="003D7776">
        <w:rPr>
          <w:lang w:val="en-US"/>
        </w:rPr>
        <w:t xml:space="preserve">finalizează </w:t>
      </w:r>
      <w:r w:rsidRPr="003D7776">
        <w:rPr>
          <w:lang w:val="en-US"/>
        </w:rPr>
        <w:t>prin una din următoarele situaţii sau printr-o combinaţie a acestora:</w:t>
      </w:r>
    </w:p>
    <w:p w14:paraId="3D450ABB" w14:textId="44AF6F06" w:rsidR="00560838" w:rsidRPr="003D7776" w:rsidRDefault="00560838" w:rsidP="00152FB4">
      <w:pPr>
        <w:pStyle w:val="Listparagraf"/>
        <w:numPr>
          <w:ilvl w:val="2"/>
          <w:numId w:val="95"/>
        </w:numPr>
        <w:tabs>
          <w:tab w:val="left" w:pos="-90"/>
          <w:tab w:val="left" w:pos="1260"/>
        </w:tabs>
        <w:spacing w:after="0"/>
        <w:ind w:left="0" w:firstLine="720"/>
        <w:jc w:val="both"/>
        <w:rPr>
          <w:lang w:val="en-US"/>
        </w:rPr>
      </w:pPr>
      <w:r w:rsidRPr="003D7776">
        <w:rPr>
          <w:lang w:val="en-US"/>
        </w:rPr>
        <w:t xml:space="preserve">la </w:t>
      </w:r>
      <w:r w:rsidR="00875AE1" w:rsidRPr="003D7776">
        <w:rPr>
          <w:lang w:val="en-US"/>
        </w:rPr>
        <w:t xml:space="preserve">data și ora indicate </w:t>
      </w:r>
      <w:r w:rsidRPr="003D7776">
        <w:rPr>
          <w:lang w:val="en-US"/>
        </w:rPr>
        <w:t>în invitaţia de participare;</w:t>
      </w:r>
    </w:p>
    <w:p w14:paraId="1CB98C31" w14:textId="327236F0" w:rsidR="00560838" w:rsidRPr="003D7776" w:rsidRDefault="00560838" w:rsidP="00152FB4">
      <w:pPr>
        <w:pStyle w:val="Listparagraf"/>
        <w:numPr>
          <w:ilvl w:val="2"/>
          <w:numId w:val="95"/>
        </w:numPr>
        <w:tabs>
          <w:tab w:val="left" w:pos="-90"/>
          <w:tab w:val="left" w:pos="1260"/>
        </w:tabs>
        <w:spacing w:after="0"/>
        <w:ind w:left="0" w:firstLine="720"/>
        <w:jc w:val="both"/>
        <w:rPr>
          <w:lang w:val="en-US"/>
        </w:rPr>
      </w:pPr>
      <w:r w:rsidRPr="003D7776">
        <w:rPr>
          <w:lang w:val="en-US"/>
        </w:rPr>
        <w:t>după număr</w:t>
      </w:r>
      <w:r w:rsidR="008559EF" w:rsidRPr="003D7776">
        <w:rPr>
          <w:lang w:val="en-US"/>
        </w:rPr>
        <w:t>ul</w:t>
      </w:r>
      <w:r w:rsidRPr="003D7776">
        <w:rPr>
          <w:lang w:val="en-US"/>
        </w:rPr>
        <w:t xml:space="preserve"> de runde de licitare</w:t>
      </w:r>
      <w:r w:rsidR="00FB1255" w:rsidRPr="003D7776">
        <w:rPr>
          <w:lang w:val="en-US"/>
        </w:rPr>
        <w:t xml:space="preserve"> indicat în</w:t>
      </w:r>
      <w:r w:rsidR="00AD366B" w:rsidRPr="003D7776">
        <w:rPr>
          <w:lang w:val="en-US"/>
        </w:rPr>
        <w:t xml:space="preserve"> </w:t>
      </w:r>
      <w:r w:rsidRPr="003D7776">
        <w:rPr>
          <w:lang w:val="en-US"/>
        </w:rPr>
        <w:t>invitaţia de participare;</w:t>
      </w:r>
    </w:p>
    <w:p w14:paraId="1543E8A1" w14:textId="6555EF5E" w:rsidR="00560838" w:rsidRPr="003D7776" w:rsidRDefault="00560838" w:rsidP="00152FB4">
      <w:pPr>
        <w:pStyle w:val="Listparagraf"/>
        <w:numPr>
          <w:ilvl w:val="2"/>
          <w:numId w:val="95"/>
        </w:numPr>
        <w:tabs>
          <w:tab w:val="left" w:pos="-90"/>
          <w:tab w:val="left" w:pos="1260"/>
        </w:tabs>
        <w:spacing w:after="0"/>
        <w:ind w:left="0" w:firstLine="720"/>
        <w:jc w:val="both"/>
        <w:rPr>
          <w:lang w:val="en-US"/>
        </w:rPr>
      </w:pPr>
      <w:r w:rsidRPr="003D7776">
        <w:rPr>
          <w:lang w:val="en-US"/>
        </w:rPr>
        <w:t xml:space="preserve">când nu mai </w:t>
      </w:r>
      <w:r w:rsidR="00FB1255" w:rsidRPr="003D7776">
        <w:rPr>
          <w:lang w:val="en-US"/>
        </w:rPr>
        <w:t xml:space="preserve">sunt primite </w:t>
      </w:r>
      <w:r w:rsidRPr="003D7776">
        <w:rPr>
          <w:lang w:val="en-US"/>
        </w:rPr>
        <w:t xml:space="preserve">preţuri şi/sau valori noi </w:t>
      </w:r>
      <w:r w:rsidR="00AD366B" w:rsidRPr="003D7776">
        <w:rPr>
          <w:lang w:val="en-US"/>
        </w:rPr>
        <w:t xml:space="preserve">care </w:t>
      </w:r>
      <w:r w:rsidR="00FB1255" w:rsidRPr="003D7776">
        <w:rPr>
          <w:lang w:val="en-US"/>
        </w:rPr>
        <w:t xml:space="preserve">îndeplinesc </w:t>
      </w:r>
      <w:r w:rsidRPr="003D7776">
        <w:rPr>
          <w:lang w:val="en-US"/>
        </w:rPr>
        <w:t xml:space="preserve">cerinţele </w:t>
      </w:r>
      <w:r w:rsidR="00FB1255" w:rsidRPr="003D7776">
        <w:rPr>
          <w:lang w:val="en-US"/>
        </w:rPr>
        <w:t>privind</w:t>
      </w:r>
      <w:r w:rsidRPr="003D7776">
        <w:rPr>
          <w:lang w:val="en-US"/>
        </w:rPr>
        <w:t xml:space="preserve"> pasul minim de licitare impus. În acest caz, invitaţia de participare trebuie să precizeze un termen-limită de la primirea ultimei oferte </w:t>
      </w:r>
      <w:r w:rsidR="00FB1255" w:rsidRPr="003D7776">
        <w:rPr>
          <w:lang w:val="en-US"/>
        </w:rPr>
        <w:t>până</w:t>
      </w:r>
      <w:r w:rsidRPr="003D7776">
        <w:rPr>
          <w:lang w:val="en-US"/>
        </w:rPr>
        <w:t xml:space="preserve"> la finalizarea licitaţiei electronice.</w:t>
      </w:r>
      <w:r w:rsidR="00AD366B" w:rsidRPr="003D7776">
        <w:rPr>
          <w:rFonts w:ascii="Segoe UI" w:eastAsia="Times New Roman" w:hAnsi="Segoe UI" w:cs="Segoe UI"/>
          <w:color w:val="374151"/>
          <w:sz w:val="24"/>
          <w:szCs w:val="24"/>
          <w:lang w:val="en-US"/>
        </w:rPr>
        <w:t xml:space="preserve"> </w:t>
      </w:r>
    </w:p>
    <w:p w14:paraId="46A096ED" w14:textId="6D6D4510" w:rsidR="003D7776" w:rsidRDefault="00560838" w:rsidP="00152FB4">
      <w:pPr>
        <w:pStyle w:val="Listparagraf"/>
        <w:numPr>
          <w:ilvl w:val="0"/>
          <w:numId w:val="89"/>
        </w:numPr>
        <w:tabs>
          <w:tab w:val="left" w:pos="-90"/>
          <w:tab w:val="left" w:pos="1260"/>
        </w:tabs>
        <w:spacing w:after="0"/>
        <w:ind w:left="0" w:firstLine="720"/>
        <w:jc w:val="both"/>
        <w:rPr>
          <w:lang w:val="en-US"/>
        </w:rPr>
      </w:pPr>
      <w:r w:rsidRPr="00560838">
        <w:rPr>
          <w:lang w:val="en-US"/>
        </w:rPr>
        <w:t>Autoritatea/</w:t>
      </w:r>
      <w:r w:rsidR="00813834">
        <w:rPr>
          <w:lang w:val="en-US"/>
        </w:rPr>
        <w:t>e</w:t>
      </w:r>
      <w:r w:rsidRPr="00560838">
        <w:rPr>
          <w:lang w:val="en-US"/>
        </w:rPr>
        <w:t>ntitatea contractantă are obligaţia de a atribui contractul de achiziţi</w:t>
      </w:r>
      <w:r w:rsidR="00874262">
        <w:rPr>
          <w:lang w:val="en-US"/>
        </w:rPr>
        <w:t>e</w:t>
      </w:r>
      <w:r w:rsidRPr="00560838">
        <w:rPr>
          <w:lang w:val="en-US"/>
        </w:rPr>
        <w:t xml:space="preserve"> </w:t>
      </w:r>
      <w:r w:rsidR="00F055C5">
        <w:rPr>
          <w:lang w:val="en-US"/>
        </w:rPr>
        <w:t xml:space="preserve">în </w:t>
      </w:r>
      <w:r w:rsidR="00C05FC8" w:rsidRPr="00C05FC8">
        <w:rPr>
          <w:lang w:val="en-US"/>
        </w:rPr>
        <w:t>condițiile art.</w:t>
      </w:r>
      <w:r w:rsidR="00C05FC8">
        <w:rPr>
          <w:lang w:val="en-US"/>
        </w:rPr>
        <w:t xml:space="preserve"> 47</w:t>
      </w:r>
      <w:r w:rsidRPr="00560838">
        <w:rPr>
          <w:lang w:val="en-US"/>
        </w:rPr>
        <w:t>, în baza rezultatului licitaţiei electronice.</w:t>
      </w:r>
    </w:p>
    <w:p w14:paraId="5BD100A7" w14:textId="1D404B97" w:rsidR="00560838" w:rsidRPr="003D7776" w:rsidRDefault="00560838" w:rsidP="00152FB4">
      <w:pPr>
        <w:pStyle w:val="Listparagraf"/>
        <w:numPr>
          <w:ilvl w:val="0"/>
          <w:numId w:val="89"/>
        </w:numPr>
        <w:tabs>
          <w:tab w:val="left" w:pos="-90"/>
          <w:tab w:val="left" w:pos="1260"/>
        </w:tabs>
        <w:spacing w:after="0"/>
        <w:ind w:left="0" w:firstLine="720"/>
        <w:jc w:val="both"/>
        <w:rPr>
          <w:lang w:val="en-US"/>
        </w:rPr>
      </w:pPr>
      <w:r w:rsidRPr="003D7776">
        <w:rPr>
          <w:lang w:val="en-US"/>
        </w:rPr>
        <w:t>Autoritatea/</w:t>
      </w:r>
      <w:r w:rsidR="00813834" w:rsidRPr="003D7776">
        <w:rPr>
          <w:lang w:val="en-US"/>
        </w:rPr>
        <w:t>e</w:t>
      </w:r>
      <w:r w:rsidRPr="003D7776">
        <w:rPr>
          <w:lang w:val="en-US"/>
        </w:rPr>
        <w:t xml:space="preserve">ntitatea contractantă nu are dreptul </w:t>
      </w:r>
      <w:r w:rsidR="00C05FC8" w:rsidRPr="003D7776">
        <w:rPr>
          <w:lang w:val="en-US"/>
        </w:rPr>
        <w:t>să utilizeze</w:t>
      </w:r>
      <w:r w:rsidRPr="003D7776">
        <w:rPr>
          <w:lang w:val="en-US"/>
        </w:rPr>
        <w:t xml:space="preserve"> în mod abuziv sau impropriu licitaţia electronică astfel încât:</w:t>
      </w:r>
    </w:p>
    <w:p w14:paraId="7C12DBA2" w14:textId="3283A56F" w:rsidR="00560838" w:rsidRPr="00560838" w:rsidRDefault="00560838" w:rsidP="00152FB4">
      <w:pPr>
        <w:pStyle w:val="Listparagraf"/>
        <w:numPr>
          <w:ilvl w:val="0"/>
          <w:numId w:val="96"/>
        </w:numPr>
        <w:tabs>
          <w:tab w:val="left" w:pos="-90"/>
          <w:tab w:val="left" w:pos="1260"/>
        </w:tabs>
        <w:spacing w:after="0"/>
        <w:ind w:left="0" w:firstLine="720"/>
        <w:jc w:val="both"/>
        <w:rPr>
          <w:lang w:val="en-US"/>
        </w:rPr>
      </w:pPr>
      <w:r w:rsidRPr="00560838">
        <w:rPr>
          <w:lang w:val="en-US"/>
        </w:rPr>
        <w:t>să împiedice, să restrângă sau să denatureze concurenţa;</w:t>
      </w:r>
    </w:p>
    <w:p w14:paraId="7A80D54D" w14:textId="6AEF32D5" w:rsidR="00046F9E" w:rsidRDefault="00560838" w:rsidP="00152FB4">
      <w:pPr>
        <w:pStyle w:val="Listparagraf"/>
        <w:numPr>
          <w:ilvl w:val="0"/>
          <w:numId w:val="96"/>
        </w:numPr>
        <w:tabs>
          <w:tab w:val="left" w:pos="-90"/>
          <w:tab w:val="left" w:pos="1260"/>
        </w:tabs>
        <w:spacing w:after="0"/>
        <w:ind w:left="0" w:firstLine="720"/>
        <w:jc w:val="both"/>
        <w:rPr>
          <w:lang w:val="en-US"/>
        </w:rPr>
      </w:pPr>
      <w:r w:rsidRPr="00560838">
        <w:rPr>
          <w:lang w:val="en-US"/>
        </w:rPr>
        <w:t>să modifice obiectul contractului de achiziţi</w:t>
      </w:r>
      <w:r w:rsidR="00874262">
        <w:rPr>
          <w:lang w:val="en-US"/>
        </w:rPr>
        <w:t>e</w:t>
      </w:r>
      <w:r w:rsidRPr="00560838">
        <w:rPr>
          <w:lang w:val="en-US"/>
        </w:rPr>
        <w:t xml:space="preserve"> </w:t>
      </w:r>
      <w:r w:rsidR="00874262">
        <w:rPr>
          <w:lang w:val="en-US"/>
        </w:rPr>
        <w:t>stabilit</w:t>
      </w:r>
      <w:r w:rsidR="00874262" w:rsidRPr="00560838">
        <w:rPr>
          <w:lang w:val="en-US"/>
        </w:rPr>
        <w:t xml:space="preserve"> </w:t>
      </w:r>
      <w:r w:rsidRPr="00560838">
        <w:rPr>
          <w:lang w:val="en-US"/>
        </w:rPr>
        <w:t>în anunţul</w:t>
      </w:r>
      <w:r w:rsidR="00874262">
        <w:rPr>
          <w:lang w:val="en-US"/>
        </w:rPr>
        <w:t xml:space="preserve"> </w:t>
      </w:r>
      <w:r w:rsidRPr="00560838">
        <w:rPr>
          <w:lang w:val="en-US"/>
        </w:rPr>
        <w:t>de participare şi în documentaţia de atribuire.</w:t>
      </w:r>
    </w:p>
    <w:p w14:paraId="3B83EA20" w14:textId="77777777" w:rsidR="00046F9E" w:rsidRDefault="00046F9E" w:rsidP="00944105">
      <w:pPr>
        <w:tabs>
          <w:tab w:val="left" w:pos="-90"/>
        </w:tabs>
        <w:spacing w:after="0"/>
        <w:ind w:firstLine="720"/>
        <w:jc w:val="both"/>
        <w:rPr>
          <w:lang w:val="en-US"/>
        </w:rPr>
      </w:pPr>
    </w:p>
    <w:p w14:paraId="4EB9B0E8" w14:textId="77777777" w:rsidR="002E2967" w:rsidRPr="002E2967" w:rsidRDefault="002E2967" w:rsidP="00944105">
      <w:pPr>
        <w:tabs>
          <w:tab w:val="left" w:pos="-90"/>
        </w:tabs>
        <w:spacing w:after="0"/>
        <w:ind w:firstLine="720"/>
        <w:jc w:val="both"/>
        <w:rPr>
          <w:b/>
          <w:lang w:val="ro-RO"/>
        </w:rPr>
      </w:pPr>
      <w:r w:rsidRPr="002E2967">
        <w:rPr>
          <w:b/>
          <w:lang w:val="ro-RO"/>
        </w:rPr>
        <w:t>Articolul 49. Oferte anormal de scăzute</w:t>
      </w:r>
    </w:p>
    <w:p w14:paraId="2A4DF69B" w14:textId="77777777" w:rsidR="003D7776" w:rsidRDefault="003D7776" w:rsidP="00152FB4">
      <w:pPr>
        <w:pStyle w:val="Listparagraf"/>
        <w:numPr>
          <w:ilvl w:val="0"/>
          <w:numId w:val="97"/>
        </w:numPr>
        <w:tabs>
          <w:tab w:val="left" w:pos="-90"/>
          <w:tab w:val="left" w:pos="1260"/>
        </w:tabs>
        <w:spacing w:after="0"/>
        <w:ind w:left="0" w:firstLine="720"/>
        <w:jc w:val="both"/>
        <w:rPr>
          <w:lang w:val="ro-RO"/>
        </w:rPr>
      </w:pPr>
      <w:r>
        <w:rPr>
          <w:lang w:val="ro-RO"/>
        </w:rPr>
        <w:t xml:space="preserve">O </w:t>
      </w:r>
      <w:r w:rsidR="00A7138E" w:rsidRPr="003D7776">
        <w:rPr>
          <w:lang w:val="ro-RO"/>
        </w:rPr>
        <w:t>o</w:t>
      </w:r>
      <w:r w:rsidR="002E2967" w:rsidRPr="003D7776">
        <w:rPr>
          <w:lang w:val="ro-RO"/>
        </w:rPr>
        <w:t xml:space="preserve">fertă anormal de scăzută </w:t>
      </w:r>
      <w:r w:rsidR="00A7138E" w:rsidRPr="003D7776">
        <w:rPr>
          <w:lang w:val="ro-RO"/>
        </w:rPr>
        <w:t xml:space="preserve">reprezintă o </w:t>
      </w:r>
      <w:r w:rsidR="00A7138E" w:rsidRPr="003D7776">
        <w:rPr>
          <w:lang w:val="en-US"/>
        </w:rPr>
        <w:t xml:space="preserve">propunere </w:t>
      </w:r>
      <w:r w:rsidR="00806C12" w:rsidRPr="003D7776">
        <w:rPr>
          <w:lang w:val="ro-RO"/>
        </w:rPr>
        <w:t xml:space="preserve">de execuție a lucrărilor, </w:t>
      </w:r>
      <w:r w:rsidR="002E2967" w:rsidRPr="003D7776">
        <w:rPr>
          <w:lang w:val="ro-RO"/>
        </w:rPr>
        <w:t xml:space="preserve">de </w:t>
      </w:r>
      <w:r w:rsidR="00806C12" w:rsidRPr="003D7776">
        <w:rPr>
          <w:lang w:val="ro-RO"/>
        </w:rPr>
        <w:t xml:space="preserve">furnizare </w:t>
      </w:r>
      <w:r w:rsidR="002E2967" w:rsidRPr="003D7776">
        <w:rPr>
          <w:lang w:val="ro-RO"/>
        </w:rPr>
        <w:t xml:space="preserve">a bunurilor sau de prestare a serviciilor la un preţ semnificativ mai scăzut în comparaţie cu ofertele </w:t>
      </w:r>
      <w:r w:rsidR="00A7138E" w:rsidRPr="003D7776">
        <w:rPr>
          <w:lang w:val="ro-RO"/>
        </w:rPr>
        <w:t xml:space="preserve">depuse de alți </w:t>
      </w:r>
      <w:r w:rsidR="002E2967" w:rsidRPr="003D7776">
        <w:rPr>
          <w:lang w:val="ro-RO"/>
        </w:rPr>
        <w:t xml:space="preserve">ofertanţi sau în raport cu </w:t>
      </w:r>
      <w:r w:rsidR="00A7138E" w:rsidRPr="003D7776">
        <w:rPr>
          <w:lang w:val="ro-RO"/>
        </w:rPr>
        <w:t xml:space="preserve">standardele așteptate pentru </w:t>
      </w:r>
      <w:r w:rsidR="00806C12" w:rsidRPr="003D7776">
        <w:rPr>
          <w:lang w:val="ro-RO"/>
        </w:rPr>
        <w:t xml:space="preserve">lucrările, </w:t>
      </w:r>
      <w:r w:rsidR="002E2967" w:rsidRPr="003D7776">
        <w:rPr>
          <w:lang w:val="ro-RO"/>
        </w:rPr>
        <w:t xml:space="preserve">bunurile sau serviciile </w:t>
      </w:r>
      <w:r w:rsidR="00A7138E" w:rsidRPr="003D7776">
        <w:rPr>
          <w:lang w:val="ro-RO"/>
        </w:rPr>
        <w:t>respective,</w:t>
      </w:r>
      <w:r w:rsidR="002E2967" w:rsidRPr="003D7776">
        <w:rPr>
          <w:lang w:val="ro-RO"/>
        </w:rPr>
        <w:t xml:space="preserve"> în situaţia în care ofertantul nu </w:t>
      </w:r>
      <w:r w:rsidR="00A7138E" w:rsidRPr="003D7776">
        <w:rPr>
          <w:lang w:val="ro-RO"/>
        </w:rPr>
        <w:t>poate</w:t>
      </w:r>
      <w:r w:rsidR="002E2967" w:rsidRPr="003D7776">
        <w:rPr>
          <w:lang w:val="ro-RO"/>
        </w:rPr>
        <w:t xml:space="preserve"> </w:t>
      </w:r>
      <w:r w:rsidR="00A7138E" w:rsidRPr="003D7776">
        <w:rPr>
          <w:lang w:val="ro-RO"/>
        </w:rPr>
        <w:t xml:space="preserve">demonstra </w:t>
      </w:r>
      <w:r w:rsidR="002E2967" w:rsidRPr="003D7776">
        <w:rPr>
          <w:lang w:val="ro-RO"/>
        </w:rPr>
        <w:t xml:space="preserve">accesul său la o tehnologie specială sau  condiţii de piaţă mai avantajoase care </w:t>
      </w:r>
      <w:r w:rsidR="00A7138E" w:rsidRPr="003D7776">
        <w:rPr>
          <w:lang w:val="ro-RO"/>
        </w:rPr>
        <w:t xml:space="preserve">să </w:t>
      </w:r>
      <w:r w:rsidR="00806C12" w:rsidRPr="003D7776">
        <w:rPr>
          <w:lang w:val="ro-RO"/>
        </w:rPr>
        <w:t xml:space="preserve">justifice </w:t>
      </w:r>
      <w:r w:rsidR="002E2967" w:rsidRPr="003D7776">
        <w:rPr>
          <w:lang w:val="ro-RO"/>
        </w:rPr>
        <w:t>preţ</w:t>
      </w:r>
      <w:r w:rsidR="00806C12" w:rsidRPr="003D7776">
        <w:rPr>
          <w:lang w:val="ro-RO"/>
        </w:rPr>
        <w:t>ul</w:t>
      </w:r>
      <w:r w:rsidR="002E2967" w:rsidRPr="003D7776">
        <w:rPr>
          <w:lang w:val="ro-RO"/>
        </w:rPr>
        <w:t xml:space="preserve"> </w:t>
      </w:r>
      <w:r w:rsidR="0058159A" w:rsidRPr="003D7776">
        <w:rPr>
          <w:lang w:val="ro-RO"/>
        </w:rPr>
        <w:t xml:space="preserve">propus </w:t>
      </w:r>
      <w:r w:rsidR="00A7138E" w:rsidRPr="003D7776">
        <w:rPr>
          <w:lang w:val="ro-RO"/>
        </w:rPr>
        <w:t xml:space="preserve">în </w:t>
      </w:r>
      <w:r w:rsidR="0058159A" w:rsidRPr="003D7776">
        <w:rPr>
          <w:lang w:val="ro-RO"/>
        </w:rPr>
        <w:t>ofertă</w:t>
      </w:r>
      <w:r w:rsidR="002E2967" w:rsidRPr="003D7776">
        <w:rPr>
          <w:lang w:val="ro-RO"/>
        </w:rPr>
        <w:t>.</w:t>
      </w:r>
    </w:p>
    <w:p w14:paraId="52B80275" w14:textId="3A922882" w:rsidR="003D7776" w:rsidRDefault="00F309FC" w:rsidP="00152FB4">
      <w:pPr>
        <w:pStyle w:val="Listparagraf"/>
        <w:numPr>
          <w:ilvl w:val="0"/>
          <w:numId w:val="97"/>
        </w:numPr>
        <w:tabs>
          <w:tab w:val="left" w:pos="-90"/>
          <w:tab w:val="left" w:pos="1260"/>
        </w:tabs>
        <w:spacing w:after="0"/>
        <w:ind w:left="0" w:firstLine="720"/>
        <w:jc w:val="both"/>
        <w:rPr>
          <w:lang w:val="ro-RO"/>
        </w:rPr>
      </w:pPr>
      <w:r w:rsidRPr="003D7776">
        <w:rPr>
          <w:lang w:val="ro-RO"/>
        </w:rPr>
        <w:t>Autoritatea/</w:t>
      </w:r>
      <w:r w:rsidR="00813834" w:rsidRPr="003D7776">
        <w:rPr>
          <w:lang w:val="ro-RO"/>
        </w:rPr>
        <w:t>e</w:t>
      </w:r>
      <w:r w:rsidRPr="003D7776">
        <w:rPr>
          <w:lang w:val="ro-RO"/>
        </w:rPr>
        <w:t xml:space="preserve">ntitatea contractantă trebuie să ofere operatorului economic posibilitatea de a justifica preţul anormal de scăzut. În cazul unei oferte care prezintă un preţ aparent anormal de scăzut în raport cu </w:t>
      </w:r>
      <w:r w:rsidR="0058159A" w:rsidRPr="003D7776">
        <w:rPr>
          <w:lang w:val="en-US"/>
        </w:rPr>
        <w:t>lucrările ce urmează a fi executate, bunurile ce urmează a fi furnizate sau serviciile ce urmează a fi prestate</w:t>
      </w:r>
      <w:r w:rsidRPr="003D7776">
        <w:rPr>
          <w:lang w:val="ro-RO"/>
        </w:rPr>
        <w:t xml:space="preserve">, autoritatea/entitatea contractantă are obligaţia să solicite ofertantului, în scris şi înainte de a lua o decizie </w:t>
      </w:r>
      <w:r w:rsidR="0058159A" w:rsidRPr="003D7776">
        <w:rPr>
          <w:lang w:val="ro-RO"/>
        </w:rPr>
        <w:t xml:space="preserve">privind </w:t>
      </w:r>
      <w:r w:rsidRPr="003D7776">
        <w:rPr>
          <w:lang w:val="ro-RO"/>
        </w:rPr>
        <w:t>respingere</w:t>
      </w:r>
      <w:r w:rsidR="0058159A" w:rsidRPr="003D7776">
        <w:rPr>
          <w:lang w:val="ro-RO"/>
        </w:rPr>
        <w:t>a</w:t>
      </w:r>
      <w:r w:rsidRPr="003D7776">
        <w:rPr>
          <w:lang w:val="ro-RO"/>
        </w:rPr>
        <w:t xml:space="preserve"> ofertei respective, clarificări </w:t>
      </w:r>
      <w:r w:rsidR="0058159A" w:rsidRPr="003D7776">
        <w:rPr>
          <w:lang w:val="ro-RO"/>
        </w:rPr>
        <w:t>cu privire la elementele ofertei pe care le consideră relevante și de a verifica informațiile și dovezile prezentate în justificarea prețului propus</w:t>
      </w:r>
      <w:r w:rsidRPr="003D7776">
        <w:rPr>
          <w:lang w:val="ro-RO"/>
        </w:rPr>
        <w:t>.</w:t>
      </w:r>
    </w:p>
    <w:p w14:paraId="41AD0288" w14:textId="2B11535E" w:rsidR="002E2967" w:rsidRPr="003D7776" w:rsidRDefault="002E2967" w:rsidP="00152FB4">
      <w:pPr>
        <w:pStyle w:val="Listparagraf"/>
        <w:numPr>
          <w:ilvl w:val="0"/>
          <w:numId w:val="97"/>
        </w:numPr>
        <w:tabs>
          <w:tab w:val="left" w:pos="-90"/>
          <w:tab w:val="left" w:pos="1260"/>
        </w:tabs>
        <w:spacing w:after="0"/>
        <w:ind w:left="0" w:firstLine="720"/>
        <w:jc w:val="both"/>
        <w:rPr>
          <w:lang w:val="ro-RO"/>
        </w:rPr>
      </w:pPr>
      <w:r w:rsidRPr="003D7776">
        <w:rPr>
          <w:lang w:val="ro-RO"/>
        </w:rPr>
        <w:t>Autoritatea/</w:t>
      </w:r>
      <w:r w:rsidR="00813834" w:rsidRPr="003D7776">
        <w:rPr>
          <w:lang w:val="ro-RO"/>
        </w:rPr>
        <w:t>e</w:t>
      </w:r>
      <w:r w:rsidRPr="003D7776">
        <w:rPr>
          <w:lang w:val="ro-RO"/>
        </w:rPr>
        <w:t>ntitatea contractantă are obligaţia de a</w:t>
      </w:r>
      <w:r w:rsidR="0084436A" w:rsidRPr="003D7776">
        <w:rPr>
          <w:lang w:val="ro-RO"/>
        </w:rPr>
        <w:t xml:space="preserve"> analiza și</w:t>
      </w:r>
      <w:r w:rsidR="0058159A" w:rsidRPr="003D7776">
        <w:rPr>
          <w:lang w:val="ro-RO"/>
        </w:rPr>
        <w:t xml:space="preserve"> de a</w:t>
      </w:r>
      <w:r w:rsidRPr="003D7776">
        <w:rPr>
          <w:lang w:val="ro-RO"/>
        </w:rPr>
        <w:t xml:space="preserve"> lua în considerare justificările </w:t>
      </w:r>
      <w:r w:rsidR="0058159A" w:rsidRPr="003D7776">
        <w:rPr>
          <w:lang w:val="ro-RO"/>
        </w:rPr>
        <w:t>prezentate de</w:t>
      </w:r>
      <w:r w:rsidRPr="003D7776">
        <w:rPr>
          <w:lang w:val="ro-RO"/>
        </w:rPr>
        <w:t xml:space="preserve"> ofertant, </w:t>
      </w:r>
      <w:r w:rsidR="0084436A" w:rsidRPr="003D7776">
        <w:rPr>
          <w:lang w:val="ro-RO"/>
        </w:rPr>
        <w:t xml:space="preserve">în </w:t>
      </w:r>
      <w:r w:rsidR="0084436A" w:rsidRPr="003D7776">
        <w:rPr>
          <w:lang w:val="en-US"/>
        </w:rPr>
        <w:t>special</w:t>
      </w:r>
      <w:r w:rsidR="0084436A" w:rsidRPr="003D7776" w:rsidDel="0084436A">
        <w:rPr>
          <w:lang w:val="ro-RO"/>
        </w:rPr>
        <w:t xml:space="preserve"> </w:t>
      </w:r>
      <w:r w:rsidRPr="003D7776">
        <w:rPr>
          <w:lang w:val="ro-RO"/>
        </w:rPr>
        <w:t>cele refer</w:t>
      </w:r>
      <w:r w:rsidR="0084436A" w:rsidRPr="003D7776">
        <w:rPr>
          <w:lang w:val="ro-RO"/>
        </w:rPr>
        <w:t>itoare</w:t>
      </w:r>
      <w:r w:rsidRPr="003D7776">
        <w:rPr>
          <w:lang w:val="ro-RO"/>
        </w:rPr>
        <w:t xml:space="preserve"> la:</w:t>
      </w:r>
    </w:p>
    <w:p w14:paraId="2546F27A" w14:textId="7A0C2020" w:rsidR="002E2967" w:rsidRPr="003D7776" w:rsidRDefault="002E2967" w:rsidP="00152FB4">
      <w:pPr>
        <w:pStyle w:val="Listparagraf"/>
        <w:numPr>
          <w:ilvl w:val="2"/>
          <w:numId w:val="98"/>
        </w:numPr>
        <w:tabs>
          <w:tab w:val="left" w:pos="-90"/>
          <w:tab w:val="left" w:pos="1260"/>
        </w:tabs>
        <w:spacing w:after="0"/>
        <w:ind w:left="0" w:firstLine="720"/>
        <w:jc w:val="both"/>
        <w:rPr>
          <w:lang w:val="ro-RO"/>
        </w:rPr>
      </w:pPr>
      <w:r w:rsidRPr="003D7776">
        <w:rPr>
          <w:lang w:val="ro-RO"/>
        </w:rPr>
        <w:t xml:space="preserve">fundamentarea economică a modului de formare a preţului, aferent </w:t>
      </w:r>
      <w:r w:rsidR="0058159A" w:rsidRPr="003D7776">
        <w:rPr>
          <w:lang w:val="ro-RO"/>
        </w:rPr>
        <w:t xml:space="preserve">metodelor de execuţie utilizate, </w:t>
      </w:r>
      <w:r w:rsidRPr="003D7776">
        <w:rPr>
          <w:lang w:val="ro-RO"/>
        </w:rPr>
        <w:t xml:space="preserve">procesului de producţie, sau </w:t>
      </w:r>
      <w:r w:rsidR="0058159A" w:rsidRPr="003D7776">
        <w:rPr>
          <w:lang w:val="ro-RO"/>
        </w:rPr>
        <w:t xml:space="preserve">serviciilor </w:t>
      </w:r>
      <w:r w:rsidRPr="003D7776">
        <w:rPr>
          <w:lang w:val="ro-RO"/>
        </w:rPr>
        <w:t>prestate;</w:t>
      </w:r>
    </w:p>
    <w:p w14:paraId="2DD0E858" w14:textId="1A435E68" w:rsidR="002E2967" w:rsidRPr="003D7776" w:rsidRDefault="002E2967" w:rsidP="00152FB4">
      <w:pPr>
        <w:pStyle w:val="Listparagraf"/>
        <w:numPr>
          <w:ilvl w:val="2"/>
          <w:numId w:val="98"/>
        </w:numPr>
        <w:tabs>
          <w:tab w:val="left" w:pos="-90"/>
          <w:tab w:val="left" w:pos="1260"/>
        </w:tabs>
        <w:spacing w:after="0"/>
        <w:ind w:left="0" w:firstLine="720"/>
        <w:jc w:val="both"/>
        <w:rPr>
          <w:lang w:val="ro-RO"/>
        </w:rPr>
      </w:pPr>
      <w:r w:rsidRPr="003D7776">
        <w:rPr>
          <w:lang w:val="ro-RO"/>
        </w:rPr>
        <w:lastRenderedPageBreak/>
        <w:t xml:space="preserve">soluţiile tehnice adoptate şi/sau orice condiţii deosebit de favorabile de care beneficiază ofertantul pentru </w:t>
      </w:r>
      <w:r w:rsidR="0058159A" w:rsidRPr="003D7776">
        <w:rPr>
          <w:lang w:val="ro-RO"/>
        </w:rPr>
        <w:t xml:space="preserve">execuția lucrărilor, </w:t>
      </w:r>
      <w:r w:rsidRPr="003D7776">
        <w:rPr>
          <w:lang w:val="ro-RO"/>
        </w:rPr>
        <w:t>furnizarea bunurilor sau prestarea serviciilor;</w:t>
      </w:r>
    </w:p>
    <w:p w14:paraId="426E5062" w14:textId="677753EC" w:rsidR="002E2967" w:rsidRPr="003D7776" w:rsidRDefault="002E2967" w:rsidP="00152FB4">
      <w:pPr>
        <w:pStyle w:val="Listparagraf"/>
        <w:numPr>
          <w:ilvl w:val="2"/>
          <w:numId w:val="98"/>
        </w:numPr>
        <w:tabs>
          <w:tab w:val="left" w:pos="-90"/>
          <w:tab w:val="left" w:pos="1260"/>
        </w:tabs>
        <w:spacing w:after="0"/>
        <w:ind w:left="0" w:firstLine="720"/>
        <w:jc w:val="both"/>
        <w:rPr>
          <w:lang w:val="ro-RO"/>
        </w:rPr>
      </w:pPr>
      <w:r w:rsidRPr="003D7776">
        <w:rPr>
          <w:lang w:val="ro-RO"/>
        </w:rPr>
        <w:t xml:space="preserve">originalitatea </w:t>
      </w:r>
      <w:r w:rsidR="00A12DD9" w:rsidRPr="003D7776">
        <w:rPr>
          <w:lang w:val="ro-RO"/>
        </w:rPr>
        <w:t xml:space="preserve">lucrărilor, a bunurilor sau a serviciilor propuse </w:t>
      </w:r>
      <w:r w:rsidR="00F055C5">
        <w:rPr>
          <w:lang w:val="ro-RO"/>
        </w:rPr>
        <w:t xml:space="preserve">de </w:t>
      </w:r>
      <w:r w:rsidR="00A12DD9" w:rsidRPr="003D7776">
        <w:rPr>
          <w:lang w:val="ro-RO"/>
        </w:rPr>
        <w:t>ofertant</w:t>
      </w:r>
      <w:r w:rsidRPr="003D7776">
        <w:rPr>
          <w:lang w:val="ro-RO"/>
        </w:rPr>
        <w:t>;</w:t>
      </w:r>
    </w:p>
    <w:p w14:paraId="1D0EA655" w14:textId="79D9197C" w:rsidR="002E2967" w:rsidRPr="003D7776" w:rsidRDefault="002E2967" w:rsidP="00152FB4">
      <w:pPr>
        <w:pStyle w:val="Listparagraf"/>
        <w:numPr>
          <w:ilvl w:val="2"/>
          <w:numId w:val="98"/>
        </w:numPr>
        <w:tabs>
          <w:tab w:val="left" w:pos="-90"/>
          <w:tab w:val="left" w:pos="1260"/>
        </w:tabs>
        <w:spacing w:after="0"/>
        <w:ind w:left="0" w:firstLine="720"/>
        <w:jc w:val="both"/>
        <w:rPr>
          <w:lang w:val="ro-RO"/>
        </w:rPr>
      </w:pPr>
      <w:r w:rsidRPr="003D7776">
        <w:rPr>
          <w:lang w:val="ro-RO"/>
        </w:rPr>
        <w:t xml:space="preserve">respectarea dispoziţiilor privind protecţia muncii şi condiţiile de muncă aplicabile </w:t>
      </w:r>
      <w:r w:rsidR="0084436A" w:rsidRPr="003D7776">
        <w:rPr>
          <w:lang w:val="ro-RO"/>
        </w:rPr>
        <w:t xml:space="preserve">în </w:t>
      </w:r>
      <w:r w:rsidR="00A12DD9" w:rsidRPr="003D7776">
        <w:rPr>
          <w:lang w:val="ro-RO"/>
        </w:rPr>
        <w:t xml:space="preserve">execuția lucrărilor, </w:t>
      </w:r>
      <w:r w:rsidRPr="003D7776">
        <w:rPr>
          <w:lang w:val="ro-RO"/>
        </w:rPr>
        <w:t>furnizarea bunurilor sau prestarea serviciilor;</w:t>
      </w:r>
    </w:p>
    <w:p w14:paraId="560FBF7A" w14:textId="3AB19574" w:rsidR="00844DFF" w:rsidRPr="003D7776" w:rsidRDefault="002E2967" w:rsidP="00152FB4">
      <w:pPr>
        <w:pStyle w:val="Listparagraf"/>
        <w:numPr>
          <w:ilvl w:val="2"/>
          <w:numId w:val="98"/>
        </w:numPr>
        <w:tabs>
          <w:tab w:val="left" w:pos="-90"/>
          <w:tab w:val="left" w:pos="1260"/>
        </w:tabs>
        <w:spacing w:after="0"/>
        <w:ind w:left="0" w:firstLine="720"/>
        <w:jc w:val="both"/>
        <w:rPr>
          <w:lang w:val="ro-RO"/>
        </w:rPr>
      </w:pPr>
      <w:r w:rsidRPr="003D7776">
        <w:rPr>
          <w:lang w:val="ro-RO"/>
        </w:rPr>
        <w:t>posibilitatea ca ofertantul să beneficieze de un ajutor de stat.</w:t>
      </w:r>
    </w:p>
    <w:p w14:paraId="2DA63066" w14:textId="366D9E37" w:rsidR="003D7776" w:rsidRDefault="00A12DD9" w:rsidP="00152FB4">
      <w:pPr>
        <w:pStyle w:val="Listparagraf"/>
        <w:numPr>
          <w:ilvl w:val="0"/>
          <w:numId w:val="97"/>
        </w:numPr>
        <w:tabs>
          <w:tab w:val="left" w:pos="-90"/>
          <w:tab w:val="left" w:pos="1260"/>
        </w:tabs>
        <w:spacing w:after="0"/>
        <w:ind w:left="0" w:firstLine="720"/>
        <w:jc w:val="both"/>
        <w:rPr>
          <w:lang w:val="ro-RO"/>
        </w:rPr>
      </w:pPr>
      <w:r w:rsidRPr="003D7776">
        <w:rPr>
          <w:lang w:val="ro-RO"/>
        </w:rPr>
        <w:t>În cazul în care</w:t>
      </w:r>
      <w:r w:rsidR="002E2967" w:rsidRPr="003D7776">
        <w:rPr>
          <w:lang w:val="ro-RO"/>
        </w:rPr>
        <w:t xml:space="preserve"> autoritatea/entitatea contractantă constată că o ofertă are un preţ anormal de scăzut </w:t>
      </w:r>
      <w:r w:rsidRPr="003D7776">
        <w:rPr>
          <w:lang w:val="ro-RO"/>
        </w:rPr>
        <w:t>deoarece</w:t>
      </w:r>
      <w:r w:rsidR="002E2967" w:rsidRPr="003D7776">
        <w:rPr>
          <w:lang w:val="ro-RO"/>
        </w:rPr>
        <w:t xml:space="preserve"> ofertantul beneficiază de un ajutor de stat, </w:t>
      </w:r>
      <w:r w:rsidR="00F055C5">
        <w:rPr>
          <w:lang w:val="ro-RO"/>
        </w:rPr>
        <w:t>o</w:t>
      </w:r>
      <w:r w:rsidRPr="003D7776">
        <w:rPr>
          <w:lang w:val="ro-RO"/>
        </w:rPr>
        <w:t xml:space="preserve">ferta respectivă va fi respinsă în temeiul menționat </w:t>
      </w:r>
      <w:r w:rsidR="002E2967" w:rsidRPr="003D7776">
        <w:rPr>
          <w:lang w:val="ro-RO"/>
        </w:rPr>
        <w:t xml:space="preserve">numai dacă, în urma clarificărilor solicitate, ofertantul </w:t>
      </w:r>
      <w:r w:rsidR="00527347" w:rsidRPr="003D7776">
        <w:rPr>
          <w:lang w:val="ro-RO"/>
        </w:rPr>
        <w:t xml:space="preserve">nu </w:t>
      </w:r>
      <w:r w:rsidR="004D46F0" w:rsidRPr="003D7776">
        <w:rPr>
          <w:lang w:val="ro-RO"/>
        </w:rPr>
        <w:t xml:space="preserve">va putea </w:t>
      </w:r>
      <w:r w:rsidR="002E2967" w:rsidRPr="003D7776">
        <w:rPr>
          <w:lang w:val="ro-RO"/>
        </w:rPr>
        <w:t>demonstra într-</w:t>
      </w:r>
      <w:r w:rsidR="004D46F0" w:rsidRPr="003D7776">
        <w:rPr>
          <w:lang w:val="ro-RO"/>
        </w:rPr>
        <w:t xml:space="preserve">o perioadă </w:t>
      </w:r>
      <w:r w:rsidR="00527347" w:rsidRPr="003D7776">
        <w:rPr>
          <w:lang w:val="ro-RO"/>
        </w:rPr>
        <w:t>rezonabil</w:t>
      </w:r>
      <w:r w:rsidR="004D46F0" w:rsidRPr="003D7776">
        <w:rPr>
          <w:lang w:val="ro-RO"/>
        </w:rPr>
        <w:t>ă</w:t>
      </w:r>
      <w:r w:rsidR="00527347" w:rsidRPr="003D7776">
        <w:rPr>
          <w:lang w:val="ro-RO"/>
        </w:rPr>
        <w:t xml:space="preserve"> </w:t>
      </w:r>
      <w:r w:rsidR="002E2967" w:rsidRPr="003D7776">
        <w:rPr>
          <w:lang w:val="ro-RO"/>
        </w:rPr>
        <w:t xml:space="preserve">de timp, dar nu mai puţin de </w:t>
      </w:r>
      <w:r w:rsidR="00A24C6A" w:rsidRPr="003D7776">
        <w:rPr>
          <w:lang w:val="ro-RO"/>
        </w:rPr>
        <w:t>5</w:t>
      </w:r>
      <w:r w:rsidR="002E2967" w:rsidRPr="003D7776">
        <w:rPr>
          <w:lang w:val="ro-RO"/>
        </w:rPr>
        <w:t xml:space="preserve"> zile, stabilit</w:t>
      </w:r>
      <w:r w:rsidR="004D46F0" w:rsidRPr="003D7776">
        <w:rPr>
          <w:lang w:val="ro-RO"/>
        </w:rPr>
        <w:t>ă</w:t>
      </w:r>
      <w:r w:rsidR="002E2967" w:rsidRPr="003D7776">
        <w:rPr>
          <w:lang w:val="ro-RO"/>
        </w:rPr>
        <w:t xml:space="preserve"> de autoritatea/entitatea contractantă, că ajutorul de stat a fost acordat în mod legal.</w:t>
      </w:r>
    </w:p>
    <w:p w14:paraId="2BACBE6C" w14:textId="2B2B0D33" w:rsidR="00527347" w:rsidRPr="003D7776" w:rsidRDefault="004D46F0" w:rsidP="00152FB4">
      <w:pPr>
        <w:pStyle w:val="Listparagraf"/>
        <w:numPr>
          <w:ilvl w:val="0"/>
          <w:numId w:val="97"/>
        </w:numPr>
        <w:tabs>
          <w:tab w:val="left" w:pos="-90"/>
          <w:tab w:val="left" w:pos="1260"/>
        </w:tabs>
        <w:spacing w:after="0"/>
        <w:ind w:left="0" w:firstLine="720"/>
        <w:jc w:val="both"/>
        <w:rPr>
          <w:lang w:val="ro-RO"/>
        </w:rPr>
      </w:pPr>
      <w:r w:rsidRPr="003D7776">
        <w:rPr>
          <w:lang w:val="ro-RO"/>
        </w:rPr>
        <w:t>Autoritatea/entitatea contractantă informează Agenția Achiziții Publice și Consiliul Concurenței cu privire la cazurile de respingere a ofertei din motivul prevăzut la alin. (4)</w:t>
      </w:r>
      <w:r w:rsidR="002E2967" w:rsidRPr="003D7776">
        <w:rPr>
          <w:lang w:val="ro-RO"/>
        </w:rPr>
        <w:t>.</w:t>
      </w:r>
      <w:r w:rsidR="00527347" w:rsidRPr="003D7776">
        <w:rPr>
          <w:lang w:val="en-US"/>
        </w:rPr>
        <w:t xml:space="preserve"> </w:t>
      </w:r>
    </w:p>
    <w:p w14:paraId="577535B5" w14:textId="77777777" w:rsidR="00345041" w:rsidRDefault="00345041" w:rsidP="00944105">
      <w:pPr>
        <w:tabs>
          <w:tab w:val="left" w:pos="284"/>
        </w:tabs>
        <w:spacing w:after="0"/>
        <w:ind w:firstLine="720"/>
        <w:jc w:val="center"/>
        <w:rPr>
          <w:b/>
          <w:lang w:val="ro-RO"/>
        </w:rPr>
      </w:pPr>
    </w:p>
    <w:p w14:paraId="5491EED9" w14:textId="66B561C8" w:rsidR="00046F41" w:rsidRPr="00046F41" w:rsidRDefault="00046F41" w:rsidP="00944105">
      <w:pPr>
        <w:tabs>
          <w:tab w:val="left" w:pos="284"/>
        </w:tabs>
        <w:spacing w:after="0"/>
        <w:ind w:firstLine="720"/>
        <w:jc w:val="center"/>
        <w:rPr>
          <w:b/>
          <w:lang w:val="ro-RO"/>
        </w:rPr>
      </w:pPr>
      <w:r w:rsidRPr="00046F41">
        <w:rPr>
          <w:b/>
          <w:lang w:val="ro-RO"/>
        </w:rPr>
        <w:t>CAPITOLUL V</w:t>
      </w:r>
      <w:r w:rsidR="00A516C5">
        <w:rPr>
          <w:b/>
          <w:lang w:val="ro-RO"/>
        </w:rPr>
        <w:t>III</w:t>
      </w:r>
    </w:p>
    <w:p w14:paraId="7D84D172" w14:textId="77777777" w:rsidR="00046F41" w:rsidRDefault="00046F41" w:rsidP="00944105">
      <w:pPr>
        <w:tabs>
          <w:tab w:val="left" w:pos="284"/>
        </w:tabs>
        <w:spacing w:after="0"/>
        <w:ind w:firstLine="720"/>
        <w:jc w:val="center"/>
        <w:rPr>
          <w:lang w:val="ro-RO"/>
        </w:rPr>
      </w:pPr>
      <w:r w:rsidRPr="00046F41">
        <w:rPr>
          <w:b/>
          <w:lang w:val="ro-RO"/>
        </w:rPr>
        <w:t>NORME APLICABILE SUBCONTRACTĂRII</w:t>
      </w:r>
    </w:p>
    <w:p w14:paraId="6B6401B7" w14:textId="77777777" w:rsidR="00046F41" w:rsidRDefault="00046F41" w:rsidP="00944105">
      <w:pPr>
        <w:tabs>
          <w:tab w:val="left" w:pos="284"/>
        </w:tabs>
        <w:spacing w:after="0"/>
        <w:ind w:firstLine="720"/>
        <w:jc w:val="both"/>
        <w:rPr>
          <w:lang w:val="ro-RO"/>
        </w:rPr>
      </w:pPr>
    </w:p>
    <w:p w14:paraId="76A2BAB2" w14:textId="08745AA4" w:rsidR="00046F41" w:rsidRPr="00046F41" w:rsidRDefault="00046F41" w:rsidP="00944105">
      <w:pPr>
        <w:tabs>
          <w:tab w:val="left" w:pos="284"/>
        </w:tabs>
        <w:spacing w:after="0"/>
        <w:ind w:firstLine="720"/>
        <w:jc w:val="both"/>
        <w:rPr>
          <w:b/>
          <w:lang w:val="ro-RO"/>
        </w:rPr>
      </w:pPr>
      <w:r w:rsidRPr="00046F41">
        <w:rPr>
          <w:b/>
          <w:lang w:val="ro-RO"/>
        </w:rPr>
        <w:t>Articolul 50. Prevederi generale pentru subcontractele atribuite de ofertanții desemnați câștigători care nu sunt autorități</w:t>
      </w:r>
      <w:r w:rsidR="00580662">
        <w:rPr>
          <w:b/>
          <w:lang w:val="ro-RO"/>
        </w:rPr>
        <w:t>/entități</w:t>
      </w:r>
      <w:r w:rsidRPr="00046F41">
        <w:rPr>
          <w:b/>
          <w:lang w:val="ro-RO"/>
        </w:rPr>
        <w:t xml:space="preserve"> contractante </w:t>
      </w:r>
    </w:p>
    <w:p w14:paraId="24A69A3A" w14:textId="77777777" w:rsidR="00B45FC8" w:rsidRDefault="00E726F7" w:rsidP="00152FB4">
      <w:pPr>
        <w:pStyle w:val="Listparagraf"/>
        <w:numPr>
          <w:ilvl w:val="0"/>
          <w:numId w:val="99"/>
        </w:numPr>
        <w:tabs>
          <w:tab w:val="left" w:pos="284"/>
          <w:tab w:val="left" w:pos="1260"/>
        </w:tabs>
        <w:spacing w:after="0"/>
        <w:ind w:left="0" w:firstLine="720"/>
        <w:jc w:val="both"/>
        <w:rPr>
          <w:lang w:val="ro-RO"/>
        </w:rPr>
      </w:pPr>
      <w:r w:rsidRPr="00B45FC8">
        <w:rPr>
          <w:lang w:val="ro-RO"/>
        </w:rPr>
        <w:t>În cazul în care, în conformitate cu</w:t>
      </w:r>
      <w:r w:rsidR="00046F41" w:rsidRPr="00B45FC8">
        <w:rPr>
          <w:lang w:val="ro-RO"/>
        </w:rPr>
        <w:t xml:space="preserve"> art.</w:t>
      </w:r>
      <w:r w:rsidR="00527347" w:rsidRPr="00B45FC8">
        <w:rPr>
          <w:lang w:val="ro-RO"/>
        </w:rPr>
        <w:t xml:space="preserve"> </w:t>
      </w:r>
      <w:r w:rsidR="00046F41" w:rsidRPr="00B45FC8">
        <w:rPr>
          <w:lang w:val="ro-RO"/>
        </w:rPr>
        <w:t xml:space="preserve">21 alin. (3)-(10), </w:t>
      </w:r>
      <w:r w:rsidRPr="00B45FC8">
        <w:rPr>
          <w:lang w:val="ro-RO"/>
        </w:rPr>
        <w:t xml:space="preserve">se aplică dispozițiile prezentului capitol, </w:t>
      </w:r>
      <w:r w:rsidR="009C0AD3" w:rsidRPr="00B45FC8">
        <w:rPr>
          <w:lang w:val="ro-RO"/>
        </w:rPr>
        <w:t xml:space="preserve">ofertanții </w:t>
      </w:r>
      <w:r w:rsidR="00046F41" w:rsidRPr="00B45FC8">
        <w:rPr>
          <w:lang w:val="ro-RO"/>
        </w:rPr>
        <w:t>desemnați câștigători</w:t>
      </w:r>
      <w:r w:rsidR="00527347" w:rsidRPr="00B45FC8">
        <w:rPr>
          <w:lang w:val="ro-RO"/>
        </w:rPr>
        <w:t>,</w:t>
      </w:r>
      <w:r w:rsidR="00046F41" w:rsidRPr="00B45FC8">
        <w:rPr>
          <w:lang w:val="ro-RO"/>
        </w:rPr>
        <w:t xml:space="preserve"> care nu sunt autorități</w:t>
      </w:r>
      <w:r w:rsidR="00B45FC8" w:rsidRPr="00B45FC8">
        <w:rPr>
          <w:lang w:val="ro-RO"/>
        </w:rPr>
        <w:t>/entități</w:t>
      </w:r>
      <w:r w:rsidR="00046F41" w:rsidRPr="00B45FC8">
        <w:rPr>
          <w:lang w:val="ro-RO"/>
        </w:rPr>
        <w:t xml:space="preserve"> contractante</w:t>
      </w:r>
      <w:r w:rsidR="00527347" w:rsidRPr="00B45FC8">
        <w:rPr>
          <w:lang w:val="ro-RO"/>
        </w:rPr>
        <w:t>,</w:t>
      </w:r>
      <w:r w:rsidR="00046F41" w:rsidRPr="00B45FC8">
        <w:rPr>
          <w:lang w:val="ro-RO"/>
        </w:rPr>
        <w:t xml:space="preserve"> aplică </w:t>
      </w:r>
      <w:r w:rsidR="009C0AD3" w:rsidRPr="00B45FC8">
        <w:rPr>
          <w:lang w:val="ro-RO"/>
        </w:rPr>
        <w:t>prevederile</w:t>
      </w:r>
      <w:r w:rsidR="00046F41" w:rsidRPr="00B45FC8">
        <w:rPr>
          <w:lang w:val="ro-RO"/>
        </w:rPr>
        <w:t xml:space="preserve"> art. 51-53 </w:t>
      </w:r>
      <w:r w:rsidR="009C0AD3" w:rsidRPr="00B45FC8">
        <w:rPr>
          <w:lang w:val="ro-RO"/>
        </w:rPr>
        <w:t>la</w:t>
      </w:r>
      <w:r w:rsidR="00046F41" w:rsidRPr="00B45FC8">
        <w:rPr>
          <w:lang w:val="ro-RO"/>
        </w:rPr>
        <w:t xml:space="preserve"> </w:t>
      </w:r>
      <w:r w:rsidR="009C0AD3" w:rsidRPr="00B45FC8">
        <w:rPr>
          <w:lang w:val="ro-RO"/>
        </w:rPr>
        <w:t xml:space="preserve">atribuirea </w:t>
      </w:r>
      <w:r w:rsidR="00046F41" w:rsidRPr="00B45FC8">
        <w:rPr>
          <w:lang w:val="ro-RO"/>
        </w:rPr>
        <w:t>subcontracte</w:t>
      </w:r>
      <w:r w:rsidR="009C0AD3" w:rsidRPr="00B45FC8">
        <w:rPr>
          <w:lang w:val="ro-RO"/>
        </w:rPr>
        <w:t>lor</w:t>
      </w:r>
      <w:r w:rsidR="00046F41" w:rsidRPr="00B45FC8">
        <w:rPr>
          <w:lang w:val="ro-RO"/>
        </w:rPr>
        <w:t xml:space="preserve"> unor terți.</w:t>
      </w:r>
    </w:p>
    <w:p w14:paraId="546A5E26" w14:textId="77777777" w:rsidR="00B45FC8" w:rsidRDefault="009C709C" w:rsidP="00152FB4">
      <w:pPr>
        <w:pStyle w:val="Listparagraf"/>
        <w:numPr>
          <w:ilvl w:val="0"/>
          <w:numId w:val="99"/>
        </w:numPr>
        <w:tabs>
          <w:tab w:val="left" w:pos="284"/>
          <w:tab w:val="left" w:pos="1260"/>
        </w:tabs>
        <w:spacing w:after="0"/>
        <w:ind w:left="0" w:firstLine="720"/>
        <w:jc w:val="both"/>
        <w:rPr>
          <w:lang w:val="ro-RO"/>
        </w:rPr>
      </w:pPr>
      <w:r w:rsidRPr="00B45FC8">
        <w:rPr>
          <w:lang w:val="ro-RO"/>
        </w:rPr>
        <w:t xml:space="preserve">În sensul alin. (1), întreprinderile care s-au grupat </w:t>
      </w:r>
      <w:r w:rsidR="009C0AD3" w:rsidRPr="00B45FC8">
        <w:rPr>
          <w:lang w:val="ro-RO"/>
        </w:rPr>
        <w:t>în vederea obținerii</w:t>
      </w:r>
      <w:r w:rsidRPr="00B45FC8">
        <w:rPr>
          <w:lang w:val="ro-RO"/>
        </w:rPr>
        <w:t xml:space="preserve"> </w:t>
      </w:r>
      <w:r w:rsidR="009C0AD3" w:rsidRPr="00B45FC8">
        <w:rPr>
          <w:lang w:val="ro-RO"/>
        </w:rPr>
        <w:t xml:space="preserve">unui </w:t>
      </w:r>
      <w:r w:rsidRPr="00B45FC8">
        <w:rPr>
          <w:lang w:val="ro-RO"/>
        </w:rPr>
        <w:t>contract</w:t>
      </w:r>
      <w:r w:rsidR="00B45FC8" w:rsidRPr="00B45FC8">
        <w:rPr>
          <w:lang w:val="ro-RO"/>
        </w:rPr>
        <w:t xml:space="preserve"> de achiziție</w:t>
      </w:r>
      <w:r w:rsidR="009C0AD3" w:rsidRPr="00B45FC8">
        <w:rPr>
          <w:lang w:val="ro-RO"/>
        </w:rPr>
        <w:t>, precum</w:t>
      </w:r>
      <w:r w:rsidRPr="00B45FC8">
        <w:rPr>
          <w:lang w:val="ro-RO"/>
        </w:rPr>
        <w:t xml:space="preserve"> şi întreprinderile afiliate acestora</w:t>
      </w:r>
      <w:r w:rsidR="009C0AD3" w:rsidRPr="00B45FC8">
        <w:rPr>
          <w:lang w:val="ro-RO"/>
        </w:rPr>
        <w:t>, nu sunt considerate terți</w:t>
      </w:r>
      <w:r w:rsidRPr="00B45FC8">
        <w:rPr>
          <w:lang w:val="ro-RO"/>
        </w:rPr>
        <w:t xml:space="preserve">. </w:t>
      </w:r>
    </w:p>
    <w:p w14:paraId="1ED3853A" w14:textId="7502A995" w:rsidR="009C709C" w:rsidRPr="00B45FC8" w:rsidRDefault="009C709C" w:rsidP="00152FB4">
      <w:pPr>
        <w:pStyle w:val="Listparagraf"/>
        <w:numPr>
          <w:ilvl w:val="0"/>
          <w:numId w:val="99"/>
        </w:numPr>
        <w:tabs>
          <w:tab w:val="left" w:pos="284"/>
          <w:tab w:val="left" w:pos="1260"/>
        </w:tabs>
        <w:spacing w:after="0"/>
        <w:ind w:left="0" w:firstLine="720"/>
        <w:jc w:val="both"/>
        <w:rPr>
          <w:lang w:val="ro-RO"/>
        </w:rPr>
      </w:pPr>
      <w:r w:rsidRPr="00B45FC8">
        <w:rPr>
          <w:lang w:val="ro-RO"/>
        </w:rPr>
        <w:t xml:space="preserve">Ofertantul </w:t>
      </w:r>
      <w:r w:rsidR="00580662" w:rsidRPr="00B45FC8">
        <w:rPr>
          <w:lang w:val="ro-RO"/>
        </w:rPr>
        <w:t>are obligația de a include</w:t>
      </w:r>
      <w:r w:rsidRPr="00B45FC8">
        <w:rPr>
          <w:lang w:val="ro-RO"/>
        </w:rPr>
        <w:t xml:space="preserve"> în oferta sa lista completă a întreprinderi</w:t>
      </w:r>
      <w:r w:rsidR="0086169C" w:rsidRPr="00B45FC8">
        <w:rPr>
          <w:lang w:val="ro-RO"/>
        </w:rPr>
        <w:t>lor menționate la alin. (2)</w:t>
      </w:r>
      <w:r w:rsidRPr="00B45FC8">
        <w:rPr>
          <w:lang w:val="ro-RO"/>
        </w:rPr>
        <w:t>. Lista</w:t>
      </w:r>
      <w:r w:rsidR="0086169C" w:rsidRPr="00B45FC8">
        <w:rPr>
          <w:lang w:val="ro-RO"/>
        </w:rPr>
        <w:t xml:space="preserve"> respe</w:t>
      </w:r>
      <w:r w:rsidR="00F055C5">
        <w:rPr>
          <w:lang w:val="ro-RO"/>
        </w:rPr>
        <w:t>c</w:t>
      </w:r>
      <w:r w:rsidR="0086169C" w:rsidRPr="00B45FC8">
        <w:rPr>
          <w:lang w:val="ro-RO"/>
        </w:rPr>
        <w:t>tivă</w:t>
      </w:r>
      <w:r w:rsidRPr="00B45FC8">
        <w:rPr>
          <w:lang w:val="ro-RO"/>
        </w:rPr>
        <w:t xml:space="preserve"> </w:t>
      </w:r>
      <w:r w:rsidR="0086169C" w:rsidRPr="00B45FC8">
        <w:rPr>
          <w:lang w:val="ro-RO"/>
        </w:rPr>
        <w:t xml:space="preserve">este </w:t>
      </w:r>
      <w:r w:rsidRPr="00B45FC8">
        <w:rPr>
          <w:lang w:val="ro-RO"/>
        </w:rPr>
        <w:t xml:space="preserve">actualizată </w:t>
      </w:r>
      <w:r w:rsidR="0086169C" w:rsidRPr="00B45FC8">
        <w:rPr>
          <w:lang w:val="ro-RO"/>
        </w:rPr>
        <w:t>ori de câte ori</w:t>
      </w:r>
      <w:r w:rsidRPr="00B45FC8">
        <w:rPr>
          <w:lang w:val="ro-RO"/>
        </w:rPr>
        <w:t xml:space="preserve"> </w:t>
      </w:r>
      <w:r w:rsidR="0086169C" w:rsidRPr="00B45FC8">
        <w:rPr>
          <w:lang w:val="ro-RO"/>
        </w:rPr>
        <w:t xml:space="preserve">intervin </w:t>
      </w:r>
      <w:r w:rsidRPr="00B45FC8">
        <w:rPr>
          <w:lang w:val="ro-RO"/>
        </w:rPr>
        <w:t xml:space="preserve">modificări </w:t>
      </w:r>
      <w:r w:rsidR="0086169C" w:rsidRPr="00B45FC8">
        <w:rPr>
          <w:lang w:val="ro-RO"/>
        </w:rPr>
        <w:t>în raporturile</w:t>
      </w:r>
      <w:r w:rsidRPr="00B45FC8">
        <w:rPr>
          <w:lang w:val="ro-RO"/>
        </w:rPr>
        <w:t xml:space="preserve"> dintre întreprinderi</w:t>
      </w:r>
      <w:r w:rsidR="0086169C" w:rsidRPr="00B45FC8">
        <w:rPr>
          <w:lang w:val="ro-RO"/>
        </w:rPr>
        <w:t>le respetive</w:t>
      </w:r>
      <w:r w:rsidRPr="00B45FC8">
        <w:rPr>
          <w:lang w:val="ro-RO"/>
        </w:rPr>
        <w:t>.</w:t>
      </w:r>
      <w:r w:rsidR="00527347" w:rsidRPr="00B45FC8">
        <w:rPr>
          <w:lang w:val="en-US"/>
        </w:rPr>
        <w:t xml:space="preserve"> </w:t>
      </w:r>
      <w:r w:rsidR="00527347" w:rsidRPr="00B45FC8">
        <w:rPr>
          <w:lang w:val="ro-RO"/>
        </w:rPr>
        <w:t xml:space="preserve"> </w:t>
      </w:r>
    </w:p>
    <w:p w14:paraId="33AAD7DD" w14:textId="77777777" w:rsidR="00E0351B" w:rsidRDefault="00E0351B" w:rsidP="00944105">
      <w:pPr>
        <w:tabs>
          <w:tab w:val="left" w:pos="284"/>
        </w:tabs>
        <w:spacing w:after="0"/>
        <w:ind w:firstLine="720"/>
        <w:jc w:val="both"/>
        <w:rPr>
          <w:b/>
          <w:lang w:val="ro-RO"/>
        </w:rPr>
      </w:pPr>
    </w:p>
    <w:p w14:paraId="3C28124D" w14:textId="73B7CC1A" w:rsidR="009C709C" w:rsidRPr="009C709C" w:rsidRDefault="009C709C" w:rsidP="00944105">
      <w:pPr>
        <w:tabs>
          <w:tab w:val="left" w:pos="284"/>
        </w:tabs>
        <w:spacing w:after="0"/>
        <w:ind w:firstLine="720"/>
        <w:jc w:val="both"/>
        <w:rPr>
          <w:b/>
          <w:lang w:val="ro-RO"/>
        </w:rPr>
      </w:pPr>
      <w:r w:rsidRPr="009C709C">
        <w:rPr>
          <w:b/>
          <w:lang w:val="ro-RO"/>
        </w:rPr>
        <w:t>Articolul 51. Principiile pentru subcontractele atribuite de ofertanții desemnați câștigători care nu sunt autorități</w:t>
      </w:r>
      <w:r w:rsidR="008934BA">
        <w:rPr>
          <w:b/>
          <w:lang w:val="ro-RO"/>
        </w:rPr>
        <w:t>/entități</w:t>
      </w:r>
      <w:r w:rsidRPr="009C709C">
        <w:rPr>
          <w:b/>
          <w:lang w:val="ro-RO"/>
        </w:rPr>
        <w:t xml:space="preserve"> contractante </w:t>
      </w:r>
    </w:p>
    <w:p w14:paraId="6852E5B8" w14:textId="779F2AF7" w:rsidR="009C709C" w:rsidRDefault="009C709C" w:rsidP="00944105">
      <w:pPr>
        <w:tabs>
          <w:tab w:val="left" w:pos="284"/>
        </w:tabs>
        <w:spacing w:after="0"/>
        <w:ind w:firstLine="720"/>
        <w:jc w:val="both"/>
        <w:rPr>
          <w:lang w:val="ro-RO"/>
        </w:rPr>
      </w:pPr>
      <w:r w:rsidRPr="009C709C">
        <w:rPr>
          <w:lang w:val="ro-RO"/>
        </w:rPr>
        <w:t xml:space="preserve">Ofertantul desemnat câștigător </w:t>
      </w:r>
      <w:r w:rsidR="001024F1">
        <w:rPr>
          <w:lang w:val="ro-RO"/>
        </w:rPr>
        <w:t xml:space="preserve">are obligația de a </w:t>
      </w:r>
      <w:r w:rsidR="001024F1" w:rsidRPr="009C709C">
        <w:rPr>
          <w:lang w:val="ro-RO"/>
        </w:rPr>
        <w:t>acțio</w:t>
      </w:r>
      <w:r w:rsidR="001024F1">
        <w:rPr>
          <w:lang w:val="ro-RO"/>
        </w:rPr>
        <w:t>na</w:t>
      </w:r>
      <w:r w:rsidR="001024F1" w:rsidRPr="009C709C">
        <w:rPr>
          <w:lang w:val="ro-RO"/>
        </w:rPr>
        <w:t xml:space="preserve"> </w:t>
      </w:r>
      <w:r w:rsidR="001024F1">
        <w:rPr>
          <w:lang w:val="ro-RO"/>
        </w:rPr>
        <w:t>în mod transparent și de a asigura tratamentul egal și nediscriminatoriu</w:t>
      </w:r>
      <w:r w:rsidRPr="009C709C">
        <w:rPr>
          <w:lang w:val="ro-RO"/>
        </w:rPr>
        <w:t xml:space="preserve"> </w:t>
      </w:r>
      <w:r w:rsidR="001024F1">
        <w:rPr>
          <w:lang w:val="ro-RO"/>
        </w:rPr>
        <w:t xml:space="preserve">al tuturor </w:t>
      </w:r>
      <w:r w:rsidR="001024F1" w:rsidRPr="009C709C">
        <w:rPr>
          <w:lang w:val="ro-RO"/>
        </w:rPr>
        <w:t>potențiali</w:t>
      </w:r>
      <w:r w:rsidR="001024F1">
        <w:rPr>
          <w:lang w:val="ro-RO"/>
        </w:rPr>
        <w:t>lor</w:t>
      </w:r>
      <w:r w:rsidR="001024F1" w:rsidRPr="009C709C">
        <w:rPr>
          <w:lang w:val="ro-RO"/>
        </w:rPr>
        <w:t xml:space="preserve"> </w:t>
      </w:r>
      <w:r w:rsidRPr="009C709C">
        <w:rPr>
          <w:lang w:val="ro-RO"/>
        </w:rPr>
        <w:t>subcontractanți.</w:t>
      </w:r>
    </w:p>
    <w:p w14:paraId="4F43A433" w14:textId="77777777" w:rsidR="009C709C" w:rsidRDefault="009C709C" w:rsidP="00944105">
      <w:pPr>
        <w:tabs>
          <w:tab w:val="left" w:pos="284"/>
        </w:tabs>
        <w:spacing w:after="0"/>
        <w:ind w:firstLine="720"/>
        <w:jc w:val="both"/>
        <w:rPr>
          <w:lang w:val="ro-RO"/>
        </w:rPr>
      </w:pPr>
    </w:p>
    <w:p w14:paraId="70FF28FE" w14:textId="27469528" w:rsidR="009C709C" w:rsidRPr="009C709C" w:rsidRDefault="009C709C" w:rsidP="00944105">
      <w:pPr>
        <w:tabs>
          <w:tab w:val="left" w:pos="284"/>
        </w:tabs>
        <w:spacing w:after="0"/>
        <w:ind w:firstLine="720"/>
        <w:jc w:val="both"/>
        <w:rPr>
          <w:b/>
          <w:lang w:val="ro-RO"/>
        </w:rPr>
      </w:pPr>
      <w:r w:rsidRPr="009C709C">
        <w:rPr>
          <w:b/>
          <w:lang w:val="ro-RO"/>
        </w:rPr>
        <w:t>Articolul 52. Praguri și norme privind publicitatea pentru subcontractele atribuite de ofertanții desemnați câștigători care nu sunt autorități</w:t>
      </w:r>
      <w:r w:rsidR="00EF2DE9">
        <w:rPr>
          <w:b/>
          <w:lang w:val="ro-RO"/>
        </w:rPr>
        <w:t>/entități</w:t>
      </w:r>
      <w:r w:rsidRPr="009C709C">
        <w:rPr>
          <w:b/>
          <w:lang w:val="ro-RO"/>
        </w:rPr>
        <w:t xml:space="preserve"> contractante</w:t>
      </w:r>
    </w:p>
    <w:p w14:paraId="51AC19E9" w14:textId="77777777" w:rsidR="00B45FC8" w:rsidRDefault="009C709C" w:rsidP="00152FB4">
      <w:pPr>
        <w:pStyle w:val="Listparagraf"/>
        <w:numPr>
          <w:ilvl w:val="0"/>
          <w:numId w:val="100"/>
        </w:numPr>
        <w:tabs>
          <w:tab w:val="left" w:pos="284"/>
          <w:tab w:val="left" w:pos="1260"/>
        </w:tabs>
        <w:spacing w:after="0"/>
        <w:ind w:left="0" w:firstLine="720"/>
        <w:jc w:val="both"/>
        <w:rPr>
          <w:lang w:val="ro-RO"/>
        </w:rPr>
      </w:pPr>
      <w:r w:rsidRPr="00B45FC8">
        <w:rPr>
          <w:lang w:val="ro-RO"/>
        </w:rPr>
        <w:lastRenderedPageBreak/>
        <w:t>În cazul în care ofertantul desemnat câștigător</w:t>
      </w:r>
      <w:r w:rsidR="00E838AD" w:rsidRPr="00B45FC8">
        <w:rPr>
          <w:lang w:val="ro-RO"/>
        </w:rPr>
        <w:t>,</w:t>
      </w:r>
      <w:r w:rsidRPr="00B45FC8">
        <w:rPr>
          <w:lang w:val="ro-RO"/>
        </w:rPr>
        <w:t xml:space="preserve"> care nu este autoritate</w:t>
      </w:r>
      <w:r w:rsidR="00E838AD" w:rsidRPr="00B45FC8">
        <w:rPr>
          <w:lang w:val="ro-RO"/>
        </w:rPr>
        <w:t>/entitate</w:t>
      </w:r>
      <w:r w:rsidRPr="00B45FC8">
        <w:rPr>
          <w:lang w:val="ro-RO"/>
        </w:rPr>
        <w:t xml:space="preserve"> contractantă</w:t>
      </w:r>
      <w:r w:rsidR="00E838AD" w:rsidRPr="00B45FC8">
        <w:rPr>
          <w:lang w:val="ro-RO"/>
        </w:rPr>
        <w:t xml:space="preserve">, intenționează să </w:t>
      </w:r>
      <w:r w:rsidRPr="00B45FC8">
        <w:rPr>
          <w:lang w:val="ro-RO"/>
        </w:rPr>
        <w:t xml:space="preserve">atribuie un subcontract </w:t>
      </w:r>
      <w:r w:rsidR="000F0238" w:rsidRPr="00B45FC8">
        <w:rPr>
          <w:lang w:val="ro-RO"/>
        </w:rPr>
        <w:t xml:space="preserve">a cărui valoare estimată, fără taxa pe valoarea adăugată, este egală sau mai mare decât pragurile prevăzute </w:t>
      </w:r>
      <w:r w:rsidRPr="00B45FC8">
        <w:rPr>
          <w:lang w:val="ro-RO"/>
        </w:rPr>
        <w:t xml:space="preserve">la art. 8 alin. (1), acesta își </w:t>
      </w:r>
      <w:r w:rsidR="000F0238" w:rsidRPr="00B45FC8">
        <w:rPr>
          <w:lang w:val="ro-RO"/>
        </w:rPr>
        <w:t xml:space="preserve">face </w:t>
      </w:r>
      <w:r w:rsidRPr="00B45FC8">
        <w:rPr>
          <w:lang w:val="ro-RO"/>
        </w:rPr>
        <w:t>cunoscută intenția prin intermediul unui anunț</w:t>
      </w:r>
      <w:r w:rsidR="00770F53" w:rsidRPr="00B45FC8">
        <w:rPr>
          <w:lang w:val="ro-RO"/>
        </w:rPr>
        <w:t xml:space="preserve"> privind subcontractarea</w:t>
      </w:r>
      <w:r w:rsidRPr="00B45FC8">
        <w:rPr>
          <w:lang w:val="ro-RO"/>
        </w:rPr>
        <w:t>.</w:t>
      </w:r>
    </w:p>
    <w:p w14:paraId="21B9FAE6" w14:textId="77777777" w:rsidR="00B45FC8" w:rsidRDefault="009C709C" w:rsidP="00152FB4">
      <w:pPr>
        <w:pStyle w:val="Listparagraf"/>
        <w:numPr>
          <w:ilvl w:val="0"/>
          <w:numId w:val="100"/>
        </w:numPr>
        <w:tabs>
          <w:tab w:val="left" w:pos="284"/>
          <w:tab w:val="left" w:pos="1260"/>
        </w:tabs>
        <w:spacing w:after="0"/>
        <w:ind w:left="0" w:firstLine="720"/>
        <w:jc w:val="both"/>
        <w:rPr>
          <w:lang w:val="ro-RO"/>
        </w:rPr>
      </w:pPr>
      <w:r w:rsidRPr="00B45FC8">
        <w:rPr>
          <w:lang w:val="ro-RO"/>
        </w:rPr>
        <w:t xml:space="preserve">Anunțurile privind </w:t>
      </w:r>
      <w:r w:rsidR="00770F53" w:rsidRPr="00B45FC8">
        <w:rPr>
          <w:lang w:val="ro-RO"/>
        </w:rPr>
        <w:t>subcontractarea</w:t>
      </w:r>
      <w:r w:rsidRPr="00B45FC8">
        <w:rPr>
          <w:lang w:val="ro-RO"/>
        </w:rPr>
        <w:t xml:space="preserve"> </w:t>
      </w:r>
      <w:r w:rsidR="00E75290" w:rsidRPr="00B45FC8">
        <w:rPr>
          <w:lang w:val="ro-RO"/>
        </w:rPr>
        <w:t>includ</w:t>
      </w:r>
      <w:r w:rsidRPr="00B45FC8">
        <w:rPr>
          <w:lang w:val="ro-RO"/>
        </w:rPr>
        <w:t xml:space="preserve"> informațiile </w:t>
      </w:r>
      <w:r w:rsidR="00E75290" w:rsidRPr="00B45FC8">
        <w:rPr>
          <w:lang w:val="ro-RO"/>
        </w:rPr>
        <w:t xml:space="preserve">prevăzute </w:t>
      </w:r>
      <w:r w:rsidRPr="00B45FC8">
        <w:rPr>
          <w:lang w:val="ro-RO"/>
        </w:rPr>
        <w:t xml:space="preserve">în anexa nr. </w:t>
      </w:r>
      <w:r w:rsidR="00200ECA" w:rsidRPr="00B45FC8">
        <w:rPr>
          <w:lang w:val="ro-RO"/>
        </w:rPr>
        <w:t>4</w:t>
      </w:r>
      <w:r w:rsidR="00217DD1" w:rsidRPr="00B45FC8">
        <w:rPr>
          <w:lang w:val="ro-RO"/>
        </w:rPr>
        <w:t>, precum</w:t>
      </w:r>
      <w:r w:rsidRPr="00B45FC8">
        <w:rPr>
          <w:lang w:val="ro-RO"/>
        </w:rPr>
        <w:t xml:space="preserve"> şi orice alte informaţii considerate utile de către ofertantul desemnat câștigător, </w:t>
      </w:r>
      <w:r w:rsidR="00217DD1" w:rsidRPr="00B45FC8">
        <w:rPr>
          <w:lang w:val="ro-RO"/>
        </w:rPr>
        <w:t xml:space="preserve">după caz, </w:t>
      </w:r>
      <w:r w:rsidR="00E838AD" w:rsidRPr="00B45FC8">
        <w:rPr>
          <w:lang w:val="ro-RO"/>
        </w:rPr>
        <w:t>cu aprobarea autorității/entității contractante</w:t>
      </w:r>
      <w:r w:rsidRPr="00B45FC8">
        <w:rPr>
          <w:lang w:val="ro-RO"/>
        </w:rPr>
        <w:t xml:space="preserve">. Anunțurile </w:t>
      </w:r>
      <w:r w:rsidR="00770F53" w:rsidRPr="00B45FC8">
        <w:rPr>
          <w:lang w:val="ro-RO"/>
        </w:rPr>
        <w:t xml:space="preserve">privind </w:t>
      </w:r>
      <w:r w:rsidRPr="00B45FC8">
        <w:rPr>
          <w:lang w:val="ro-RO"/>
        </w:rPr>
        <w:t>subcontractare</w:t>
      </w:r>
      <w:r w:rsidR="00770F53" w:rsidRPr="00B45FC8">
        <w:rPr>
          <w:lang w:val="ro-RO"/>
        </w:rPr>
        <w:t>a</w:t>
      </w:r>
      <w:r w:rsidRPr="00B45FC8">
        <w:rPr>
          <w:lang w:val="ro-RO"/>
        </w:rPr>
        <w:t xml:space="preserve"> se </w:t>
      </w:r>
      <w:r w:rsidR="00663C0E" w:rsidRPr="00B45FC8">
        <w:rPr>
          <w:lang w:val="ro-RO"/>
        </w:rPr>
        <w:t xml:space="preserve">întocmesc </w:t>
      </w:r>
      <w:r w:rsidRPr="00B45FC8">
        <w:rPr>
          <w:lang w:val="ro-RO"/>
        </w:rPr>
        <w:t xml:space="preserve">respectând </w:t>
      </w:r>
      <w:r w:rsidR="00663C0E" w:rsidRPr="00B45FC8">
        <w:rPr>
          <w:lang w:val="ro-RO"/>
        </w:rPr>
        <w:t>formularele</w:t>
      </w:r>
      <w:r w:rsidRPr="00B45FC8">
        <w:rPr>
          <w:lang w:val="ro-RO"/>
        </w:rPr>
        <w:t xml:space="preserve"> standard aprobate de Guvern.</w:t>
      </w:r>
    </w:p>
    <w:p w14:paraId="3EE1AD8A" w14:textId="77777777" w:rsidR="00B45FC8" w:rsidRPr="00B45FC8" w:rsidRDefault="009C709C" w:rsidP="00152FB4">
      <w:pPr>
        <w:pStyle w:val="Listparagraf"/>
        <w:numPr>
          <w:ilvl w:val="0"/>
          <w:numId w:val="100"/>
        </w:numPr>
        <w:tabs>
          <w:tab w:val="left" w:pos="284"/>
          <w:tab w:val="left" w:pos="1260"/>
        </w:tabs>
        <w:spacing w:after="0"/>
        <w:ind w:left="0" w:firstLine="720"/>
        <w:jc w:val="both"/>
        <w:rPr>
          <w:lang w:val="ro-RO"/>
        </w:rPr>
      </w:pPr>
      <w:r w:rsidRPr="00B45FC8">
        <w:rPr>
          <w:lang w:val="ro-RO"/>
        </w:rPr>
        <w:t xml:space="preserve">Anunțurile privind </w:t>
      </w:r>
      <w:r w:rsidR="00770F53" w:rsidRPr="00B45FC8">
        <w:rPr>
          <w:lang w:val="ro-RO"/>
        </w:rPr>
        <w:t>subcontractarea</w:t>
      </w:r>
      <w:r w:rsidRPr="00B45FC8">
        <w:rPr>
          <w:lang w:val="ro-RO"/>
        </w:rPr>
        <w:t xml:space="preserve"> se publică în conformitate cu art. 32 alin. (2)-(</w:t>
      </w:r>
      <w:r w:rsidR="00DA3ADE" w:rsidRPr="00B45FC8">
        <w:rPr>
          <w:lang w:val="ro-RO"/>
        </w:rPr>
        <w:t>6</w:t>
      </w:r>
      <w:r w:rsidRPr="00B45FC8">
        <w:rPr>
          <w:lang w:val="ro-RO"/>
        </w:rPr>
        <w:t>).</w:t>
      </w:r>
    </w:p>
    <w:p w14:paraId="46730989" w14:textId="77777777" w:rsidR="005C023F" w:rsidRDefault="00100497" w:rsidP="00152FB4">
      <w:pPr>
        <w:pStyle w:val="Listparagraf"/>
        <w:numPr>
          <w:ilvl w:val="0"/>
          <w:numId w:val="100"/>
        </w:numPr>
        <w:tabs>
          <w:tab w:val="left" w:pos="284"/>
          <w:tab w:val="left" w:pos="1260"/>
        </w:tabs>
        <w:spacing w:after="0"/>
        <w:ind w:left="0" w:firstLine="720"/>
        <w:jc w:val="both"/>
        <w:rPr>
          <w:lang w:val="ro-RO"/>
        </w:rPr>
      </w:pPr>
      <w:r w:rsidRPr="00B45FC8">
        <w:rPr>
          <w:lang w:val="ro-RO"/>
        </w:rPr>
        <w:t>Prevederile alin. (1)–(3) nu se aplică în cazul în care subcontractul este atribuit în condițiile prevăzute la</w:t>
      </w:r>
      <w:r w:rsidR="00B45FC8" w:rsidRPr="00B45FC8">
        <w:rPr>
          <w:lang w:val="ro-RO"/>
        </w:rPr>
        <w:t xml:space="preserve"> art. 28</w:t>
      </w:r>
      <w:r w:rsidR="0016423A" w:rsidRPr="00B45FC8">
        <w:rPr>
          <w:lang w:val="ro-RO"/>
        </w:rPr>
        <w:t>.</w:t>
      </w:r>
    </w:p>
    <w:p w14:paraId="6CFA7A89" w14:textId="77777777" w:rsidR="005C023F" w:rsidRDefault="009C709C" w:rsidP="00152FB4">
      <w:pPr>
        <w:pStyle w:val="Listparagraf"/>
        <w:numPr>
          <w:ilvl w:val="0"/>
          <w:numId w:val="100"/>
        </w:numPr>
        <w:tabs>
          <w:tab w:val="left" w:pos="284"/>
          <w:tab w:val="left" w:pos="1260"/>
        </w:tabs>
        <w:spacing w:after="0"/>
        <w:ind w:left="0" w:firstLine="720"/>
        <w:jc w:val="both"/>
        <w:rPr>
          <w:lang w:val="ro-RO"/>
        </w:rPr>
      </w:pPr>
      <w:r w:rsidRPr="005C023F">
        <w:rPr>
          <w:lang w:val="ro-RO"/>
        </w:rPr>
        <w:t xml:space="preserve">Ofertanții </w:t>
      </w:r>
      <w:r w:rsidR="00100497" w:rsidRPr="005C023F">
        <w:rPr>
          <w:lang w:val="ro-RO"/>
        </w:rPr>
        <w:t xml:space="preserve">desemnați câștigători </w:t>
      </w:r>
      <w:r w:rsidRPr="005C023F">
        <w:rPr>
          <w:lang w:val="ro-RO"/>
        </w:rPr>
        <w:t xml:space="preserve">pot publica, în conformitate cu art. 32, anunțurile privind </w:t>
      </w:r>
      <w:r w:rsidR="00770F53" w:rsidRPr="005C023F">
        <w:rPr>
          <w:lang w:val="ro-RO"/>
        </w:rPr>
        <w:t>subcontractarea</w:t>
      </w:r>
      <w:r w:rsidRPr="005C023F">
        <w:rPr>
          <w:lang w:val="ro-RO"/>
        </w:rPr>
        <w:t xml:space="preserve"> </w:t>
      </w:r>
      <w:r w:rsidR="00100497" w:rsidRPr="005C023F">
        <w:rPr>
          <w:lang w:val="en-US"/>
        </w:rPr>
        <w:t xml:space="preserve">și în cazurile în </w:t>
      </w:r>
      <w:r w:rsidRPr="005C023F">
        <w:rPr>
          <w:lang w:val="ro-RO"/>
        </w:rPr>
        <w:t xml:space="preserve">care publicarea </w:t>
      </w:r>
      <w:r w:rsidR="00100497" w:rsidRPr="005C023F">
        <w:rPr>
          <w:lang w:val="ro-RO"/>
        </w:rPr>
        <w:t xml:space="preserve">acestora </w:t>
      </w:r>
      <w:r w:rsidRPr="005C023F">
        <w:rPr>
          <w:lang w:val="ro-RO"/>
        </w:rPr>
        <w:t>nu este obligatorie.</w:t>
      </w:r>
    </w:p>
    <w:p w14:paraId="7570EEFE" w14:textId="77777777" w:rsidR="005C023F" w:rsidRDefault="009C709C" w:rsidP="00152FB4">
      <w:pPr>
        <w:pStyle w:val="Listparagraf"/>
        <w:numPr>
          <w:ilvl w:val="0"/>
          <w:numId w:val="100"/>
        </w:numPr>
        <w:tabs>
          <w:tab w:val="left" w:pos="284"/>
          <w:tab w:val="left" w:pos="1260"/>
        </w:tabs>
        <w:spacing w:after="0"/>
        <w:ind w:left="0" w:firstLine="720"/>
        <w:jc w:val="both"/>
        <w:rPr>
          <w:lang w:val="ro-RO"/>
        </w:rPr>
      </w:pPr>
      <w:r w:rsidRPr="005C023F">
        <w:rPr>
          <w:lang w:val="ro-RO"/>
        </w:rPr>
        <w:t xml:space="preserve">Ofertantul desemnat câștigător </w:t>
      </w:r>
      <w:r w:rsidR="00B47EEF" w:rsidRPr="005C023F">
        <w:rPr>
          <w:lang w:val="ro-RO"/>
        </w:rPr>
        <w:t>poate îndeplini</w:t>
      </w:r>
      <w:r w:rsidRPr="005C023F">
        <w:rPr>
          <w:lang w:val="ro-RO"/>
        </w:rPr>
        <w:t xml:space="preserve"> cerinţele de subcontractare prevăzute la art.</w:t>
      </w:r>
      <w:r w:rsidR="00E0068F" w:rsidRPr="005C023F">
        <w:rPr>
          <w:lang w:val="ro-RO"/>
        </w:rPr>
        <w:t xml:space="preserve"> </w:t>
      </w:r>
      <w:r w:rsidRPr="005C023F">
        <w:rPr>
          <w:lang w:val="ro-RO"/>
        </w:rPr>
        <w:t>2</w:t>
      </w:r>
      <w:r w:rsidR="00DA3ADE" w:rsidRPr="005C023F">
        <w:rPr>
          <w:lang w:val="ro-RO"/>
        </w:rPr>
        <w:t>1</w:t>
      </w:r>
      <w:r w:rsidRPr="005C023F">
        <w:rPr>
          <w:lang w:val="ro-RO"/>
        </w:rPr>
        <w:t xml:space="preserve"> alin. (3)-(</w:t>
      </w:r>
      <w:r w:rsidR="00DA3ADE" w:rsidRPr="005C023F">
        <w:rPr>
          <w:lang w:val="ro-RO"/>
        </w:rPr>
        <w:t>10</w:t>
      </w:r>
      <w:r w:rsidRPr="005C023F">
        <w:rPr>
          <w:lang w:val="ro-RO"/>
        </w:rPr>
        <w:t xml:space="preserve">) şi prin atribuirea de subcontracte </w:t>
      </w:r>
      <w:r w:rsidR="00B47EEF" w:rsidRPr="005C023F">
        <w:rPr>
          <w:lang w:val="ro-RO"/>
        </w:rPr>
        <w:t xml:space="preserve">în </w:t>
      </w:r>
      <w:r w:rsidRPr="005C023F">
        <w:rPr>
          <w:lang w:val="ro-RO"/>
        </w:rPr>
        <w:t>baza unui acord-cadru încheiat în conformitate cu prevederile art. 51 și art. 53</w:t>
      </w:r>
      <w:r w:rsidR="00B47EEF" w:rsidRPr="005C023F">
        <w:rPr>
          <w:lang w:val="ro-RO"/>
        </w:rPr>
        <w:t>, precum</w:t>
      </w:r>
      <w:r w:rsidRPr="005C023F">
        <w:rPr>
          <w:lang w:val="ro-RO"/>
        </w:rPr>
        <w:t xml:space="preserve"> și </w:t>
      </w:r>
      <w:r w:rsidR="00B47EEF" w:rsidRPr="005C023F">
        <w:rPr>
          <w:lang w:val="ro-RO"/>
        </w:rPr>
        <w:t xml:space="preserve">ale </w:t>
      </w:r>
      <w:r w:rsidRPr="005C023F">
        <w:rPr>
          <w:lang w:val="ro-RO"/>
        </w:rPr>
        <w:t>alin.</w:t>
      </w:r>
      <w:r w:rsidR="005C023F">
        <w:rPr>
          <w:lang w:val="ro-RO"/>
        </w:rPr>
        <w:t xml:space="preserve"> (1)-(5) din prezentul articol.</w:t>
      </w:r>
    </w:p>
    <w:p w14:paraId="206ECC5B" w14:textId="7213536C" w:rsidR="005C023F" w:rsidRDefault="009C709C" w:rsidP="00152FB4">
      <w:pPr>
        <w:pStyle w:val="Listparagraf"/>
        <w:numPr>
          <w:ilvl w:val="0"/>
          <w:numId w:val="100"/>
        </w:numPr>
        <w:tabs>
          <w:tab w:val="left" w:pos="284"/>
          <w:tab w:val="left" w:pos="1260"/>
        </w:tabs>
        <w:spacing w:after="0"/>
        <w:ind w:left="0" w:firstLine="720"/>
        <w:jc w:val="both"/>
        <w:rPr>
          <w:lang w:val="ro-RO"/>
        </w:rPr>
      </w:pPr>
      <w:r w:rsidRPr="005C023F">
        <w:rPr>
          <w:lang w:val="ro-RO"/>
        </w:rPr>
        <w:t xml:space="preserve">Subcontractele bazate pe un acord-cadru se atribuie în limitele </w:t>
      </w:r>
      <w:r w:rsidR="00B47EEF" w:rsidRPr="005C023F">
        <w:rPr>
          <w:lang w:val="ro-RO"/>
        </w:rPr>
        <w:t>termenelor și condițiilor stabilite inițial prin</w:t>
      </w:r>
      <w:r w:rsidRPr="005C023F">
        <w:rPr>
          <w:lang w:val="ro-RO"/>
        </w:rPr>
        <w:t xml:space="preserve"> acord</w:t>
      </w:r>
      <w:r w:rsidR="00B47EEF" w:rsidRPr="005C023F">
        <w:rPr>
          <w:lang w:val="ro-RO"/>
        </w:rPr>
        <w:t>ul</w:t>
      </w:r>
      <w:r w:rsidRPr="005C023F">
        <w:rPr>
          <w:lang w:val="ro-RO"/>
        </w:rPr>
        <w:t xml:space="preserve">-cadru. </w:t>
      </w:r>
      <w:r w:rsidR="00B47EEF" w:rsidRPr="005C023F">
        <w:rPr>
          <w:lang w:val="ro-RO"/>
        </w:rPr>
        <w:t xml:space="preserve">Acestea </w:t>
      </w:r>
      <w:r w:rsidRPr="005C023F">
        <w:rPr>
          <w:lang w:val="ro-RO"/>
        </w:rPr>
        <w:t xml:space="preserve">pot fi atribuite doar operatorilor economici semnatari </w:t>
      </w:r>
      <w:r w:rsidR="00B47EEF" w:rsidRPr="005C023F">
        <w:rPr>
          <w:lang w:val="ro-RO"/>
        </w:rPr>
        <w:t xml:space="preserve">ai </w:t>
      </w:r>
      <w:r w:rsidRPr="005C023F">
        <w:rPr>
          <w:lang w:val="ro-RO"/>
        </w:rPr>
        <w:t>acord</w:t>
      </w:r>
      <w:r w:rsidR="00B47EEF" w:rsidRPr="005C023F">
        <w:rPr>
          <w:lang w:val="ro-RO"/>
        </w:rPr>
        <w:t>ului</w:t>
      </w:r>
      <w:r w:rsidRPr="005C023F">
        <w:rPr>
          <w:lang w:val="ro-RO"/>
        </w:rPr>
        <w:t>-cadru</w:t>
      </w:r>
      <w:r w:rsidR="00B47EEF" w:rsidRPr="005C023F">
        <w:rPr>
          <w:lang w:val="ro-RO"/>
        </w:rPr>
        <w:t xml:space="preserve"> respe</w:t>
      </w:r>
      <w:r w:rsidR="00F055C5">
        <w:rPr>
          <w:lang w:val="ro-RO"/>
        </w:rPr>
        <w:t>c</w:t>
      </w:r>
      <w:r w:rsidR="00B47EEF" w:rsidRPr="005C023F">
        <w:rPr>
          <w:lang w:val="ro-RO"/>
        </w:rPr>
        <w:t>tiv</w:t>
      </w:r>
      <w:r w:rsidRPr="005C023F">
        <w:rPr>
          <w:lang w:val="ro-RO"/>
        </w:rPr>
        <w:t xml:space="preserve">. La atribuirea contractelor, părțile propun, în toate cazurile, </w:t>
      </w:r>
      <w:r w:rsidR="00B47EEF" w:rsidRPr="005C023F">
        <w:rPr>
          <w:lang w:val="ro-RO"/>
        </w:rPr>
        <w:t xml:space="preserve">termene și condiții conforme </w:t>
      </w:r>
      <w:r w:rsidRPr="005C023F">
        <w:rPr>
          <w:lang w:val="ro-RO"/>
        </w:rPr>
        <w:t xml:space="preserve">cu </w:t>
      </w:r>
      <w:r w:rsidR="00B47EEF" w:rsidRPr="005C023F">
        <w:rPr>
          <w:lang w:val="ro-RO"/>
        </w:rPr>
        <w:t xml:space="preserve">cele prevăzute în </w:t>
      </w:r>
      <w:r w:rsidRPr="005C023F">
        <w:rPr>
          <w:lang w:val="ro-RO"/>
        </w:rPr>
        <w:t>acord</w:t>
      </w:r>
      <w:r w:rsidR="00B47EEF" w:rsidRPr="005C023F">
        <w:rPr>
          <w:lang w:val="ro-RO"/>
        </w:rPr>
        <w:t>ul</w:t>
      </w:r>
      <w:r w:rsidRPr="005C023F">
        <w:rPr>
          <w:lang w:val="ro-RO"/>
        </w:rPr>
        <w:t>-cadru.</w:t>
      </w:r>
    </w:p>
    <w:p w14:paraId="3CE9C9F4" w14:textId="5FB43C01" w:rsidR="005C023F" w:rsidRPr="005C023F" w:rsidRDefault="009C709C" w:rsidP="00152FB4">
      <w:pPr>
        <w:pStyle w:val="Listparagraf"/>
        <w:numPr>
          <w:ilvl w:val="0"/>
          <w:numId w:val="100"/>
        </w:numPr>
        <w:tabs>
          <w:tab w:val="left" w:pos="284"/>
          <w:tab w:val="left" w:pos="1260"/>
        </w:tabs>
        <w:spacing w:after="0"/>
        <w:ind w:left="0" w:firstLine="720"/>
        <w:jc w:val="both"/>
        <w:rPr>
          <w:lang w:val="ro-RO"/>
        </w:rPr>
      </w:pPr>
      <w:r w:rsidRPr="005C023F">
        <w:rPr>
          <w:lang w:val="ro-RO"/>
        </w:rPr>
        <w:t>Durata unui acord-cadru nu poate depăși 7 ani, decât în cazuri excepționale</w:t>
      </w:r>
      <w:r w:rsidR="00B47EEF" w:rsidRPr="005C023F">
        <w:rPr>
          <w:lang w:val="ro-RO"/>
        </w:rPr>
        <w:t>,</w:t>
      </w:r>
      <w:r w:rsidRPr="005C023F">
        <w:rPr>
          <w:lang w:val="ro-RO"/>
        </w:rPr>
        <w:t xml:space="preserve"> </w:t>
      </w:r>
      <w:r w:rsidR="00B47EEF" w:rsidRPr="005C023F">
        <w:rPr>
          <w:lang w:val="ro-RO"/>
        </w:rPr>
        <w:t>justificate prin</w:t>
      </w:r>
      <w:r w:rsidRPr="005C023F">
        <w:rPr>
          <w:lang w:val="ro-RO"/>
        </w:rPr>
        <w:t xml:space="preserve"> </w:t>
      </w:r>
      <w:r w:rsidR="00B47EEF" w:rsidRPr="005C023F">
        <w:rPr>
          <w:lang w:val="ro-RO"/>
        </w:rPr>
        <w:t xml:space="preserve">durata </w:t>
      </w:r>
      <w:r w:rsidRPr="005C023F">
        <w:rPr>
          <w:lang w:val="ro-RO"/>
        </w:rPr>
        <w:t xml:space="preserve">de viață </w:t>
      </w:r>
      <w:r w:rsidR="00FA0E96" w:rsidRPr="005C023F">
        <w:rPr>
          <w:lang w:val="ro-RO"/>
        </w:rPr>
        <w:t>estimată a bunurilor</w:t>
      </w:r>
      <w:r w:rsidRPr="005C023F">
        <w:rPr>
          <w:lang w:val="ro-RO"/>
        </w:rPr>
        <w:t xml:space="preserve">, </w:t>
      </w:r>
      <w:r w:rsidR="00FA0E96" w:rsidRPr="005C023F">
        <w:rPr>
          <w:lang w:val="ro-RO"/>
        </w:rPr>
        <w:t xml:space="preserve">instalațiilor </w:t>
      </w:r>
      <w:r w:rsidRPr="005C023F">
        <w:rPr>
          <w:lang w:val="ro-RO"/>
        </w:rPr>
        <w:t xml:space="preserve">sau </w:t>
      </w:r>
      <w:r w:rsidR="00FA0E96" w:rsidRPr="005C023F">
        <w:rPr>
          <w:lang w:val="ro-RO"/>
        </w:rPr>
        <w:t xml:space="preserve">a sistemelor furnizate ori prin </w:t>
      </w:r>
      <w:r w:rsidRPr="005C023F">
        <w:rPr>
          <w:lang w:val="ro-RO"/>
        </w:rPr>
        <w:t>dificultățile tehnice pe care o schimbare de furnizor le-ar putea cauza.</w:t>
      </w:r>
    </w:p>
    <w:p w14:paraId="4F43DE87" w14:textId="77777777" w:rsidR="005C023F" w:rsidRDefault="00136B0A" w:rsidP="00152FB4">
      <w:pPr>
        <w:pStyle w:val="Listparagraf"/>
        <w:numPr>
          <w:ilvl w:val="0"/>
          <w:numId w:val="100"/>
        </w:numPr>
        <w:tabs>
          <w:tab w:val="left" w:pos="284"/>
          <w:tab w:val="left" w:pos="1260"/>
        </w:tabs>
        <w:spacing w:after="0"/>
        <w:ind w:left="0" w:firstLine="720"/>
        <w:jc w:val="both"/>
        <w:rPr>
          <w:lang w:val="ro-RO"/>
        </w:rPr>
      </w:pPr>
      <w:r w:rsidRPr="005C023F">
        <w:rPr>
          <w:lang w:val="ro-RO"/>
        </w:rPr>
        <w:t>Autoritatea/entitatea contractantă nu are dreptul să utilizeze în mod abuziv sau impropriu acordul-cadru, astfel încât să împiedice, să restrângă sau să denatureze concurenţa.</w:t>
      </w:r>
    </w:p>
    <w:p w14:paraId="566D48A9" w14:textId="77777777" w:rsidR="005C023F" w:rsidRDefault="0016423A" w:rsidP="00152FB4">
      <w:pPr>
        <w:pStyle w:val="Listparagraf"/>
        <w:numPr>
          <w:ilvl w:val="0"/>
          <w:numId w:val="100"/>
        </w:numPr>
        <w:tabs>
          <w:tab w:val="left" w:pos="284"/>
          <w:tab w:val="left" w:pos="1260"/>
        </w:tabs>
        <w:spacing w:after="0"/>
        <w:ind w:left="0" w:firstLine="720"/>
        <w:jc w:val="both"/>
        <w:rPr>
          <w:lang w:val="ro-RO"/>
        </w:rPr>
      </w:pPr>
      <w:r w:rsidRPr="005C023F">
        <w:rPr>
          <w:lang w:val="ro-RO"/>
        </w:rPr>
        <w:t xml:space="preserve">Ofertanții </w:t>
      </w:r>
      <w:r w:rsidR="00630132" w:rsidRPr="005C023F">
        <w:rPr>
          <w:lang w:val="ro-RO"/>
        </w:rPr>
        <w:t>desemnați câștigători</w:t>
      </w:r>
      <w:r w:rsidRPr="005C023F">
        <w:rPr>
          <w:lang w:val="ro-RO"/>
        </w:rPr>
        <w:t xml:space="preserve"> </w:t>
      </w:r>
      <w:r w:rsidR="00630132" w:rsidRPr="005C023F">
        <w:rPr>
          <w:lang w:val="ro-RO"/>
        </w:rPr>
        <w:t xml:space="preserve">respectă </w:t>
      </w:r>
      <w:r w:rsidRPr="005C023F">
        <w:rPr>
          <w:lang w:val="ro-RO"/>
        </w:rPr>
        <w:t xml:space="preserve">principiile </w:t>
      </w:r>
      <w:r w:rsidR="00630132" w:rsidRPr="005C023F">
        <w:rPr>
          <w:lang w:val="ro-RO"/>
        </w:rPr>
        <w:t xml:space="preserve">menționate la </w:t>
      </w:r>
      <w:r w:rsidRPr="005C023F">
        <w:rPr>
          <w:lang w:val="ro-RO"/>
        </w:rPr>
        <w:t>art. 51 p</w:t>
      </w:r>
      <w:r w:rsidR="009C709C" w:rsidRPr="005C023F">
        <w:rPr>
          <w:lang w:val="ro-RO"/>
        </w:rPr>
        <w:t xml:space="preserve">entru atribuirea contractelor </w:t>
      </w:r>
      <w:r w:rsidR="005C023F">
        <w:rPr>
          <w:lang w:val="ro-RO"/>
        </w:rPr>
        <w:t xml:space="preserve">de achiziții </w:t>
      </w:r>
      <w:r w:rsidR="00630132" w:rsidRPr="005C023F">
        <w:rPr>
          <w:lang w:val="ro-RO"/>
        </w:rPr>
        <w:t xml:space="preserve">a căror </w:t>
      </w:r>
      <w:r w:rsidR="009C709C" w:rsidRPr="005C023F">
        <w:rPr>
          <w:lang w:val="ro-RO"/>
        </w:rPr>
        <w:t>valoare estimată</w:t>
      </w:r>
      <w:r w:rsidR="00630132" w:rsidRPr="005C023F">
        <w:rPr>
          <w:lang w:val="ro-RO"/>
        </w:rPr>
        <w:t>,</w:t>
      </w:r>
      <w:r w:rsidR="009C709C" w:rsidRPr="005C023F">
        <w:rPr>
          <w:lang w:val="ro-RO"/>
        </w:rPr>
        <w:t xml:space="preserve"> </w:t>
      </w:r>
      <w:r w:rsidR="00630132" w:rsidRPr="005C023F">
        <w:rPr>
          <w:lang w:val="en-US"/>
        </w:rPr>
        <w:t>fără taxa pe valoarea adăugată, este mai mică decât pragurile prevăzute</w:t>
      </w:r>
      <w:r w:rsidR="009C709C" w:rsidRPr="005C023F">
        <w:rPr>
          <w:lang w:val="ro-RO"/>
        </w:rPr>
        <w:t xml:space="preserve"> la </w:t>
      </w:r>
      <w:r w:rsidR="00E0068F" w:rsidRPr="005C023F">
        <w:rPr>
          <w:lang w:val="ro-RO"/>
        </w:rPr>
        <w:t xml:space="preserve">art. </w:t>
      </w:r>
      <w:r w:rsidR="009C709C" w:rsidRPr="005C023F">
        <w:rPr>
          <w:lang w:val="ro-RO"/>
        </w:rPr>
        <w:t>8 alin. (1).</w:t>
      </w:r>
    </w:p>
    <w:p w14:paraId="2E6C5C99" w14:textId="02C83A32" w:rsidR="009C709C" w:rsidRPr="005C023F" w:rsidRDefault="00C16ECB" w:rsidP="00152FB4">
      <w:pPr>
        <w:pStyle w:val="Listparagraf"/>
        <w:numPr>
          <w:ilvl w:val="0"/>
          <w:numId w:val="100"/>
        </w:numPr>
        <w:tabs>
          <w:tab w:val="left" w:pos="284"/>
          <w:tab w:val="left" w:pos="1260"/>
        </w:tabs>
        <w:spacing w:after="0"/>
        <w:ind w:left="0" w:firstLine="720"/>
        <w:jc w:val="both"/>
        <w:rPr>
          <w:lang w:val="ro-RO"/>
        </w:rPr>
      </w:pPr>
      <w:r w:rsidRPr="005C023F">
        <w:rPr>
          <w:lang w:val="en-US"/>
        </w:rPr>
        <w:t xml:space="preserve">Valoarea estimată a subcontractelor se calculează în conformitate cu </w:t>
      </w:r>
      <w:r w:rsidR="0016423A" w:rsidRPr="005C023F">
        <w:rPr>
          <w:lang w:val="ro-RO"/>
        </w:rPr>
        <w:t>prevederile art. 9</w:t>
      </w:r>
      <w:r w:rsidR="009C709C" w:rsidRPr="005C023F">
        <w:rPr>
          <w:lang w:val="ro-RO"/>
        </w:rPr>
        <w:t>.</w:t>
      </w:r>
      <w:r w:rsidR="00E0068F" w:rsidRPr="005C023F">
        <w:rPr>
          <w:lang w:val="en-US"/>
        </w:rPr>
        <w:t xml:space="preserve"> </w:t>
      </w:r>
    </w:p>
    <w:p w14:paraId="0E293586" w14:textId="77777777" w:rsidR="00E0351B" w:rsidRDefault="00E0351B" w:rsidP="00944105">
      <w:pPr>
        <w:tabs>
          <w:tab w:val="left" w:pos="284"/>
        </w:tabs>
        <w:spacing w:after="0"/>
        <w:ind w:firstLine="720"/>
        <w:jc w:val="both"/>
        <w:rPr>
          <w:b/>
          <w:lang w:val="en-US"/>
        </w:rPr>
      </w:pPr>
    </w:p>
    <w:p w14:paraId="5DF70449" w14:textId="6F4D4752" w:rsidR="009C709C" w:rsidRPr="00C06E30" w:rsidRDefault="009C709C" w:rsidP="00944105">
      <w:pPr>
        <w:tabs>
          <w:tab w:val="left" w:pos="284"/>
        </w:tabs>
        <w:spacing w:after="0"/>
        <w:ind w:firstLine="720"/>
        <w:jc w:val="both"/>
        <w:rPr>
          <w:b/>
          <w:lang w:val="ro-RO"/>
        </w:rPr>
      </w:pPr>
      <w:r w:rsidRPr="00C06E30">
        <w:rPr>
          <w:b/>
          <w:lang w:val="ro-RO"/>
        </w:rPr>
        <w:t>Articolul 53. Criterii pentru selecția calitati</w:t>
      </w:r>
      <w:r w:rsidR="00332E47" w:rsidRPr="00C06E30">
        <w:rPr>
          <w:b/>
          <w:lang w:val="ro-RO"/>
        </w:rPr>
        <w:t>vă a subcontractanților atribui</w:t>
      </w:r>
      <w:r w:rsidR="00E0068F">
        <w:rPr>
          <w:b/>
          <w:lang w:val="ro-RO"/>
        </w:rPr>
        <w:t>te</w:t>
      </w:r>
      <w:r w:rsidRPr="00C06E30">
        <w:rPr>
          <w:b/>
          <w:lang w:val="ro-RO"/>
        </w:rPr>
        <w:t xml:space="preserve"> de ofertanții desemnați câștigători care nu sunt autorități</w:t>
      </w:r>
      <w:r w:rsidR="00770F53">
        <w:rPr>
          <w:b/>
          <w:lang w:val="ro-RO"/>
        </w:rPr>
        <w:t>/entități</w:t>
      </w:r>
      <w:r w:rsidRPr="00C06E30">
        <w:rPr>
          <w:b/>
          <w:lang w:val="ro-RO"/>
        </w:rPr>
        <w:t xml:space="preserve"> contractante</w:t>
      </w:r>
    </w:p>
    <w:p w14:paraId="686C3D9B" w14:textId="5F82AD6A" w:rsidR="00E0351B" w:rsidRPr="00C22192" w:rsidRDefault="009C709C" w:rsidP="00152FB4">
      <w:pPr>
        <w:pStyle w:val="Listparagraf"/>
        <w:numPr>
          <w:ilvl w:val="1"/>
          <w:numId w:val="101"/>
        </w:numPr>
        <w:tabs>
          <w:tab w:val="left" w:pos="-90"/>
          <w:tab w:val="left" w:pos="1260"/>
        </w:tabs>
        <w:spacing w:after="0"/>
        <w:ind w:left="0" w:firstLine="720"/>
        <w:jc w:val="both"/>
        <w:rPr>
          <w:lang w:val="ro-RO"/>
        </w:rPr>
      </w:pPr>
      <w:r w:rsidRPr="00C22192">
        <w:rPr>
          <w:lang w:val="ro-RO"/>
        </w:rPr>
        <w:t xml:space="preserve">În anunțul </w:t>
      </w:r>
      <w:r w:rsidR="00770F53" w:rsidRPr="00C22192">
        <w:rPr>
          <w:lang w:val="ro-RO"/>
        </w:rPr>
        <w:t>privind subcontractarea</w:t>
      </w:r>
      <w:r w:rsidRPr="00C22192">
        <w:rPr>
          <w:lang w:val="ro-RO"/>
        </w:rPr>
        <w:t xml:space="preserve">, ofertantul desemnat câștigător indică criteriile pentru selecția calitativă stabilite de autoritatea/entitatea </w:t>
      </w:r>
      <w:r w:rsidRPr="00C22192">
        <w:rPr>
          <w:lang w:val="ro-RO"/>
        </w:rPr>
        <w:lastRenderedPageBreak/>
        <w:t xml:space="preserve">contractantă, precum şi orice alt criteriu pe care îl va aplica pentru selecția calitativă a subcontractanților. </w:t>
      </w:r>
      <w:r w:rsidR="00DB48B5" w:rsidRPr="00C22192">
        <w:rPr>
          <w:lang w:val="ro-RO"/>
        </w:rPr>
        <w:t xml:space="preserve">Criteriile respective </w:t>
      </w:r>
      <w:r w:rsidRPr="00C22192">
        <w:rPr>
          <w:lang w:val="ro-RO"/>
        </w:rPr>
        <w:t xml:space="preserve">trebuie să fie obiective, nediscriminatorii şi compatibile cu criteriile aplicate de autoritatea/entitatea contractantă pentru selecția ofertanților </w:t>
      </w:r>
      <w:r w:rsidR="00DB48B5" w:rsidRPr="00C22192">
        <w:rPr>
          <w:lang w:val="ro-RO"/>
        </w:rPr>
        <w:t xml:space="preserve">în cadrul </w:t>
      </w:r>
      <w:r w:rsidRPr="00C22192">
        <w:rPr>
          <w:lang w:val="ro-RO"/>
        </w:rPr>
        <w:t>contractul</w:t>
      </w:r>
      <w:r w:rsidR="00DB48B5" w:rsidRPr="00C22192">
        <w:rPr>
          <w:lang w:val="ro-RO"/>
        </w:rPr>
        <w:t>ui</w:t>
      </w:r>
      <w:r w:rsidRPr="00C22192">
        <w:rPr>
          <w:lang w:val="ro-RO"/>
        </w:rPr>
        <w:t xml:space="preserve"> principal. Capacitățile solicitate trebuie să fie direct legate de obiectul subcontractului, iar nivelurile de capacități solicitate trebuie să fie </w:t>
      </w:r>
      <w:r w:rsidR="00FB2B07" w:rsidRPr="00C22192">
        <w:rPr>
          <w:lang w:val="ro-RO"/>
        </w:rPr>
        <w:t>proporționale cu acesta</w:t>
      </w:r>
      <w:r w:rsidRPr="00C22192">
        <w:rPr>
          <w:lang w:val="ro-RO"/>
        </w:rPr>
        <w:t>.</w:t>
      </w:r>
    </w:p>
    <w:p w14:paraId="1B846264" w14:textId="09F3EA95" w:rsidR="00C06E30" w:rsidRPr="00C22192" w:rsidRDefault="009C709C" w:rsidP="00152FB4">
      <w:pPr>
        <w:pStyle w:val="Listparagraf"/>
        <w:numPr>
          <w:ilvl w:val="1"/>
          <w:numId w:val="101"/>
        </w:numPr>
        <w:tabs>
          <w:tab w:val="left" w:pos="284"/>
          <w:tab w:val="left" w:pos="1260"/>
        </w:tabs>
        <w:spacing w:after="0"/>
        <w:ind w:left="0" w:firstLine="720"/>
        <w:jc w:val="both"/>
        <w:rPr>
          <w:lang w:val="ro-RO"/>
        </w:rPr>
      </w:pPr>
      <w:r w:rsidRPr="00C22192">
        <w:rPr>
          <w:lang w:val="ro-RO"/>
        </w:rPr>
        <w:t xml:space="preserve">Ofertantul desemnat câștigător nu este obligat să </w:t>
      </w:r>
      <w:r w:rsidR="00FB2B07" w:rsidRPr="00C22192">
        <w:rPr>
          <w:lang w:val="ro-RO"/>
        </w:rPr>
        <w:t xml:space="preserve">atribuie un </w:t>
      </w:r>
      <w:r w:rsidRPr="00C22192">
        <w:rPr>
          <w:lang w:val="ro-RO"/>
        </w:rPr>
        <w:t xml:space="preserve">subcontract </w:t>
      </w:r>
      <w:r w:rsidR="00FB2B07" w:rsidRPr="00C22192">
        <w:rPr>
          <w:lang w:val="ro-RO"/>
        </w:rPr>
        <w:t>în cazul în care demonstrează</w:t>
      </w:r>
      <w:r w:rsidRPr="00C22192">
        <w:rPr>
          <w:lang w:val="ro-RO"/>
        </w:rPr>
        <w:t xml:space="preserve"> </w:t>
      </w:r>
      <w:r w:rsidR="0062156D" w:rsidRPr="00C22192">
        <w:rPr>
          <w:lang w:val="ro-RO"/>
        </w:rPr>
        <w:t>autorității</w:t>
      </w:r>
      <w:r w:rsidRPr="00C22192">
        <w:rPr>
          <w:lang w:val="ro-RO"/>
        </w:rPr>
        <w:t>/</w:t>
      </w:r>
      <w:r w:rsidR="0062156D" w:rsidRPr="00C22192">
        <w:rPr>
          <w:lang w:val="ro-RO"/>
        </w:rPr>
        <w:t xml:space="preserve">entității </w:t>
      </w:r>
      <w:r w:rsidR="00F055C5">
        <w:rPr>
          <w:lang w:val="ro-RO"/>
        </w:rPr>
        <w:t>contractante</w:t>
      </w:r>
      <w:r w:rsidRPr="00C22192">
        <w:rPr>
          <w:lang w:val="ro-RO"/>
        </w:rPr>
        <w:t xml:space="preserve"> că niciunul dintre subcontractanții </w:t>
      </w:r>
      <w:r w:rsidR="00FB2B07" w:rsidRPr="00C22192">
        <w:rPr>
          <w:lang w:val="ro-RO"/>
        </w:rPr>
        <w:t xml:space="preserve">participanți la procedura de selecție sau niciuna dintre ofertele prezentate nu îndeplinește </w:t>
      </w:r>
      <w:r w:rsidRPr="00C22192">
        <w:rPr>
          <w:lang w:val="ro-RO"/>
        </w:rPr>
        <w:t xml:space="preserve">criteriile </w:t>
      </w:r>
      <w:r w:rsidR="00FB2B07" w:rsidRPr="00C22192">
        <w:rPr>
          <w:lang w:val="ro-RO"/>
        </w:rPr>
        <w:t xml:space="preserve">stabilite </w:t>
      </w:r>
      <w:r w:rsidRPr="00C22192">
        <w:rPr>
          <w:lang w:val="ro-RO"/>
        </w:rPr>
        <w:t xml:space="preserve">în anunțul </w:t>
      </w:r>
      <w:r w:rsidR="00FB2B07" w:rsidRPr="00C22192">
        <w:rPr>
          <w:lang w:val="ro-RO"/>
        </w:rPr>
        <w:t xml:space="preserve">privind </w:t>
      </w:r>
      <w:r w:rsidRPr="00C22192">
        <w:rPr>
          <w:lang w:val="ro-RO"/>
        </w:rPr>
        <w:t>subcontractare</w:t>
      </w:r>
      <w:r w:rsidR="00FB2B07" w:rsidRPr="00C22192">
        <w:rPr>
          <w:lang w:val="ro-RO"/>
        </w:rPr>
        <w:t>a</w:t>
      </w:r>
      <w:r w:rsidRPr="00C22192">
        <w:rPr>
          <w:lang w:val="ro-RO"/>
        </w:rPr>
        <w:t xml:space="preserve">, </w:t>
      </w:r>
      <w:r w:rsidR="00FB2B07" w:rsidRPr="00C22192">
        <w:rPr>
          <w:lang w:val="en-US"/>
        </w:rPr>
        <w:t>fapt care ar împiedica executarea corespunzătoare a obligațiilor asumate prin</w:t>
      </w:r>
      <w:r w:rsidRPr="00C22192">
        <w:rPr>
          <w:lang w:val="ro-RO"/>
        </w:rPr>
        <w:t xml:space="preserve"> contractul principal. </w:t>
      </w:r>
    </w:p>
    <w:p w14:paraId="40BF4C34" w14:textId="77777777" w:rsidR="00E0351B" w:rsidRDefault="00E0351B" w:rsidP="00944105">
      <w:pPr>
        <w:tabs>
          <w:tab w:val="left" w:pos="284"/>
        </w:tabs>
        <w:spacing w:after="0"/>
        <w:ind w:firstLine="720"/>
        <w:jc w:val="both"/>
        <w:rPr>
          <w:b/>
          <w:lang w:val="ro-RO"/>
        </w:rPr>
      </w:pPr>
    </w:p>
    <w:p w14:paraId="05DB3160" w14:textId="52CECD4F" w:rsidR="00C06E30" w:rsidRPr="00C06E30" w:rsidRDefault="00C06E30" w:rsidP="00944105">
      <w:pPr>
        <w:tabs>
          <w:tab w:val="left" w:pos="284"/>
        </w:tabs>
        <w:spacing w:after="0"/>
        <w:ind w:firstLine="720"/>
        <w:jc w:val="both"/>
        <w:rPr>
          <w:b/>
          <w:lang w:val="ro-RO"/>
        </w:rPr>
      </w:pPr>
      <w:r w:rsidRPr="00C06E30">
        <w:rPr>
          <w:b/>
          <w:lang w:val="ro-RO"/>
        </w:rPr>
        <w:t xml:space="preserve">Articolul 54. Subcontracte atribuite de ofertanții </w:t>
      </w:r>
      <w:r w:rsidR="00AB0613" w:rsidRPr="00AB0613">
        <w:rPr>
          <w:b/>
          <w:lang w:val="ro-RO"/>
        </w:rPr>
        <w:t>desemnați câștigători</w:t>
      </w:r>
      <w:r w:rsidRPr="00C06E30">
        <w:rPr>
          <w:b/>
          <w:lang w:val="ro-RO"/>
        </w:rPr>
        <w:t xml:space="preserve"> care sunt autorități</w:t>
      </w:r>
      <w:r w:rsidR="008E7FC0">
        <w:rPr>
          <w:b/>
          <w:lang w:val="ro-RO"/>
        </w:rPr>
        <w:t>/entități</w:t>
      </w:r>
      <w:r w:rsidRPr="00C06E30">
        <w:rPr>
          <w:b/>
          <w:lang w:val="ro-RO"/>
        </w:rPr>
        <w:t xml:space="preserve"> contractante</w:t>
      </w:r>
    </w:p>
    <w:p w14:paraId="4501D21E" w14:textId="5F1B6C40" w:rsidR="00C06E30" w:rsidRDefault="00C06E30" w:rsidP="00944105">
      <w:pPr>
        <w:tabs>
          <w:tab w:val="left" w:pos="284"/>
        </w:tabs>
        <w:spacing w:after="0"/>
        <w:ind w:firstLine="720"/>
        <w:jc w:val="both"/>
        <w:rPr>
          <w:lang w:val="ro-RO"/>
        </w:rPr>
      </w:pPr>
      <w:r w:rsidRPr="00C06E30">
        <w:rPr>
          <w:lang w:val="ro-RO"/>
        </w:rPr>
        <w:t>În cazul în care ofertanții desemnați câștigători sunt autorități/entități contractante, aceștia respectă dispozițiile capitolelor I</w:t>
      </w:r>
      <w:r w:rsidR="0062156D">
        <w:rPr>
          <w:lang w:val="ro-RO"/>
        </w:rPr>
        <w:t xml:space="preserve"> </w:t>
      </w:r>
      <w:r w:rsidRPr="00C06E30">
        <w:rPr>
          <w:lang w:val="ro-RO"/>
        </w:rPr>
        <w:t>-</w:t>
      </w:r>
      <w:r w:rsidR="0062156D">
        <w:rPr>
          <w:lang w:val="ro-RO"/>
        </w:rPr>
        <w:t xml:space="preserve"> </w:t>
      </w:r>
      <w:r w:rsidR="00E0351B">
        <w:rPr>
          <w:lang w:val="ro-RO"/>
        </w:rPr>
        <w:t>V</w:t>
      </w:r>
      <w:r w:rsidR="00F45CF7">
        <w:rPr>
          <w:lang w:val="ro-RO"/>
        </w:rPr>
        <w:t>II</w:t>
      </w:r>
      <w:r w:rsidR="00E0351B">
        <w:rPr>
          <w:lang w:val="ro-RO"/>
        </w:rPr>
        <w:t xml:space="preserve"> </w:t>
      </w:r>
      <w:r w:rsidRPr="00C06E30">
        <w:rPr>
          <w:lang w:val="ro-RO"/>
        </w:rPr>
        <w:t>atunci când atribuie subcontracte.</w:t>
      </w:r>
    </w:p>
    <w:p w14:paraId="3DFA8632" w14:textId="5D7301D1" w:rsidR="0036788C" w:rsidRDefault="0036788C" w:rsidP="00944105">
      <w:pPr>
        <w:spacing w:line="259" w:lineRule="auto"/>
        <w:ind w:firstLine="720"/>
        <w:rPr>
          <w:b/>
          <w:lang w:val="ro-RO"/>
        </w:rPr>
      </w:pPr>
    </w:p>
    <w:p w14:paraId="380C5DB0" w14:textId="7702B584" w:rsidR="009528A0" w:rsidRPr="009528A0" w:rsidRDefault="009528A0" w:rsidP="00944105">
      <w:pPr>
        <w:tabs>
          <w:tab w:val="left" w:pos="284"/>
        </w:tabs>
        <w:spacing w:after="0"/>
        <w:ind w:firstLine="720"/>
        <w:jc w:val="center"/>
        <w:rPr>
          <w:b/>
          <w:lang w:val="ro-RO"/>
        </w:rPr>
      </w:pPr>
      <w:r w:rsidRPr="009528A0">
        <w:rPr>
          <w:b/>
          <w:lang w:val="ro-RO"/>
        </w:rPr>
        <w:t xml:space="preserve">CAPITOLUL </w:t>
      </w:r>
      <w:r w:rsidR="00A516C5">
        <w:rPr>
          <w:b/>
          <w:lang w:val="ro-RO"/>
        </w:rPr>
        <w:t>IX</w:t>
      </w:r>
    </w:p>
    <w:p w14:paraId="4D72EDCC" w14:textId="18B81C42" w:rsidR="00EB39B2" w:rsidRPr="009528A0" w:rsidRDefault="00D40F4F" w:rsidP="00944105">
      <w:pPr>
        <w:tabs>
          <w:tab w:val="left" w:pos="284"/>
        </w:tabs>
        <w:spacing w:after="0"/>
        <w:ind w:firstLine="720"/>
        <w:jc w:val="center"/>
        <w:rPr>
          <w:b/>
          <w:lang w:val="ro-RO"/>
        </w:rPr>
      </w:pPr>
      <w:r w:rsidRPr="00D40F4F">
        <w:rPr>
          <w:b/>
          <w:lang w:val="ro-RO"/>
        </w:rPr>
        <w:t>MONITORIZAREA</w:t>
      </w:r>
      <w:r>
        <w:rPr>
          <w:b/>
          <w:lang w:val="ro-RO"/>
        </w:rPr>
        <w:t xml:space="preserve">, </w:t>
      </w:r>
      <w:r w:rsidR="009528A0" w:rsidRPr="009528A0">
        <w:rPr>
          <w:b/>
          <w:lang w:val="ro-RO"/>
        </w:rPr>
        <w:t>SOLUŢIONAREA LITIGIILOR ŞI RĂSPUNDEREA JURIDICĂ</w:t>
      </w:r>
    </w:p>
    <w:p w14:paraId="4D19822D" w14:textId="77777777" w:rsidR="009528A0" w:rsidRDefault="009528A0" w:rsidP="00944105">
      <w:pPr>
        <w:tabs>
          <w:tab w:val="left" w:pos="284"/>
        </w:tabs>
        <w:spacing w:after="0"/>
        <w:ind w:firstLine="720"/>
        <w:jc w:val="both"/>
        <w:rPr>
          <w:lang w:val="ro-RO"/>
        </w:rPr>
      </w:pPr>
    </w:p>
    <w:p w14:paraId="5EE15AD8" w14:textId="25342773" w:rsidR="00D40F4F" w:rsidRDefault="00D40F4F" w:rsidP="00944105">
      <w:pPr>
        <w:tabs>
          <w:tab w:val="left" w:pos="284"/>
        </w:tabs>
        <w:spacing w:after="0"/>
        <w:ind w:firstLine="720"/>
        <w:jc w:val="both"/>
        <w:rPr>
          <w:b/>
          <w:lang w:val="ro-RO"/>
        </w:rPr>
      </w:pPr>
      <w:r w:rsidRPr="00D40F4F">
        <w:rPr>
          <w:b/>
          <w:lang w:val="ro-RO"/>
        </w:rPr>
        <w:t>Articolul 55. Agenţia</w:t>
      </w:r>
      <w:r>
        <w:rPr>
          <w:b/>
          <w:lang w:val="ro-RO"/>
        </w:rPr>
        <w:t xml:space="preserve"> Achiziții publice</w:t>
      </w:r>
    </w:p>
    <w:p w14:paraId="626B48D8" w14:textId="77777777" w:rsidR="00C22192" w:rsidRDefault="00D40F4F" w:rsidP="00152FB4">
      <w:pPr>
        <w:pStyle w:val="Listparagraf"/>
        <w:numPr>
          <w:ilvl w:val="0"/>
          <w:numId w:val="102"/>
        </w:numPr>
        <w:tabs>
          <w:tab w:val="left" w:pos="284"/>
          <w:tab w:val="left" w:pos="1260"/>
        </w:tabs>
        <w:spacing w:after="0"/>
        <w:ind w:left="0" w:firstLine="720"/>
        <w:jc w:val="both"/>
        <w:rPr>
          <w:lang w:val="ro-RO"/>
        </w:rPr>
      </w:pPr>
      <w:r w:rsidRPr="00C22192">
        <w:rPr>
          <w:lang w:val="ro-RO"/>
        </w:rPr>
        <w:t xml:space="preserve">Agenţia Achiziţii Publice este o autoritate administrativă în subordinea Ministerului Finanţelor, fiind competentă de monitorizarea achizițiilor în </w:t>
      </w:r>
      <w:r w:rsidR="006D2EC8" w:rsidRPr="00C22192">
        <w:rPr>
          <w:lang w:val="ro-RO"/>
        </w:rPr>
        <w:t xml:space="preserve">domeniile </w:t>
      </w:r>
      <w:r w:rsidRPr="00C22192">
        <w:rPr>
          <w:lang w:val="ro-RO"/>
        </w:rPr>
        <w:t>apărării și securității</w:t>
      </w:r>
      <w:r w:rsidR="006D2EC8" w:rsidRPr="00C22192">
        <w:rPr>
          <w:lang w:val="ro-RO"/>
        </w:rPr>
        <w:t xml:space="preserve"> naționale</w:t>
      </w:r>
      <w:r w:rsidRPr="00C22192">
        <w:rPr>
          <w:lang w:val="ro-RO"/>
        </w:rPr>
        <w:t>.</w:t>
      </w:r>
    </w:p>
    <w:p w14:paraId="2A04BD5B" w14:textId="3A3A9A56" w:rsidR="00C22192" w:rsidRDefault="00D40F4F" w:rsidP="00152FB4">
      <w:pPr>
        <w:pStyle w:val="Listparagraf"/>
        <w:numPr>
          <w:ilvl w:val="0"/>
          <w:numId w:val="102"/>
        </w:numPr>
        <w:tabs>
          <w:tab w:val="left" w:pos="284"/>
          <w:tab w:val="left" w:pos="1260"/>
        </w:tabs>
        <w:spacing w:after="0"/>
        <w:ind w:left="0" w:firstLine="720"/>
        <w:jc w:val="both"/>
        <w:rPr>
          <w:lang w:val="ro-RO"/>
        </w:rPr>
      </w:pPr>
      <w:r w:rsidRPr="00C22192">
        <w:rPr>
          <w:lang w:val="ro-RO"/>
        </w:rPr>
        <w:t>Atribuţiile de bază ale Agenţiei Achiziţii Publice sunt următoarele:</w:t>
      </w:r>
    </w:p>
    <w:p w14:paraId="116162A8" w14:textId="7B457E92" w:rsidR="00C22192" w:rsidRPr="00C22192" w:rsidRDefault="00C22192" w:rsidP="00152FB4">
      <w:pPr>
        <w:pStyle w:val="Listparagraf"/>
        <w:numPr>
          <w:ilvl w:val="0"/>
          <w:numId w:val="103"/>
        </w:numPr>
        <w:tabs>
          <w:tab w:val="left" w:pos="284"/>
          <w:tab w:val="left" w:pos="1260"/>
        </w:tabs>
        <w:spacing w:after="0"/>
        <w:ind w:left="0" w:firstLine="720"/>
        <w:jc w:val="both"/>
        <w:rPr>
          <w:lang w:val="ro-RO"/>
        </w:rPr>
      </w:pPr>
      <w:r w:rsidRPr="00C22192">
        <w:rPr>
          <w:lang w:val="ro-RO"/>
        </w:rPr>
        <w:t>monitorizează conformitatea desfășurării procedurilor de achiziţii în domeniile apărării și securității naționale;</w:t>
      </w:r>
    </w:p>
    <w:p w14:paraId="60128EE3" w14:textId="4A05B911" w:rsidR="00C22192" w:rsidRPr="00C22192" w:rsidRDefault="00C22192" w:rsidP="00152FB4">
      <w:pPr>
        <w:pStyle w:val="Listparagraf"/>
        <w:numPr>
          <w:ilvl w:val="0"/>
          <w:numId w:val="103"/>
        </w:numPr>
        <w:tabs>
          <w:tab w:val="left" w:pos="284"/>
          <w:tab w:val="left" w:pos="1260"/>
        </w:tabs>
        <w:spacing w:after="0"/>
        <w:ind w:left="0" w:firstLine="720"/>
        <w:jc w:val="both"/>
        <w:rPr>
          <w:lang w:val="ro-RO"/>
        </w:rPr>
      </w:pPr>
      <w:r w:rsidRPr="00C22192">
        <w:rPr>
          <w:lang w:val="ro-RO"/>
        </w:rPr>
        <w:t>elaborează anual analize statistice privind achizițiile în domeniile apărării și securității naționale;</w:t>
      </w:r>
    </w:p>
    <w:p w14:paraId="43007BB9" w14:textId="2658239C" w:rsidR="00C22192" w:rsidRPr="00C22192" w:rsidRDefault="00C22192" w:rsidP="00152FB4">
      <w:pPr>
        <w:pStyle w:val="Listparagraf"/>
        <w:numPr>
          <w:ilvl w:val="0"/>
          <w:numId w:val="103"/>
        </w:numPr>
        <w:tabs>
          <w:tab w:val="left" w:pos="284"/>
          <w:tab w:val="left" w:pos="1260"/>
        </w:tabs>
        <w:spacing w:after="0"/>
        <w:ind w:left="0" w:firstLine="720"/>
        <w:jc w:val="both"/>
        <w:rPr>
          <w:lang w:val="ro-RO"/>
        </w:rPr>
      </w:pPr>
      <w:r w:rsidRPr="00C22192">
        <w:rPr>
          <w:lang w:val="ro-RO"/>
        </w:rPr>
        <w:t>solicită şi obţine de la organele competente, autoritățile/entitățile contractante și operatorii economici orice informaţie necesară pentru exercitarea atribuţiilor sale;</w:t>
      </w:r>
    </w:p>
    <w:p w14:paraId="753FB6A5" w14:textId="160F3FF6" w:rsidR="00C22192" w:rsidRDefault="00C22192" w:rsidP="00152FB4">
      <w:pPr>
        <w:pStyle w:val="Listparagraf"/>
        <w:numPr>
          <w:ilvl w:val="0"/>
          <w:numId w:val="103"/>
        </w:numPr>
        <w:tabs>
          <w:tab w:val="left" w:pos="284"/>
          <w:tab w:val="left" w:pos="1260"/>
        </w:tabs>
        <w:spacing w:after="0"/>
        <w:ind w:left="0" w:firstLine="720"/>
        <w:jc w:val="both"/>
        <w:rPr>
          <w:lang w:val="ro-RO"/>
        </w:rPr>
      </w:pPr>
      <w:r w:rsidRPr="00D40F4F">
        <w:rPr>
          <w:lang w:val="ro-RO"/>
        </w:rPr>
        <w:t>colaborează cu instituţii internaţionale şi agenţii similare din alte țări în domeni</w:t>
      </w:r>
      <w:r>
        <w:rPr>
          <w:lang w:val="ro-RO"/>
        </w:rPr>
        <w:t>ile</w:t>
      </w:r>
      <w:r w:rsidRPr="00D40F4F">
        <w:rPr>
          <w:lang w:val="ro-RO"/>
        </w:rPr>
        <w:t xml:space="preserve"> </w:t>
      </w:r>
      <w:r w:rsidRPr="008619B5">
        <w:rPr>
          <w:lang w:val="ro-RO"/>
        </w:rPr>
        <w:t>apărării și securității</w:t>
      </w:r>
      <w:r>
        <w:rPr>
          <w:lang w:val="ro-RO"/>
        </w:rPr>
        <w:t xml:space="preserve"> naționale</w:t>
      </w:r>
      <w:r w:rsidRPr="00D40F4F">
        <w:rPr>
          <w:lang w:val="ro-RO"/>
        </w:rPr>
        <w:t>.</w:t>
      </w:r>
    </w:p>
    <w:p w14:paraId="0ABAAD1E" w14:textId="62D3724B" w:rsidR="00C22192" w:rsidRDefault="008619B5" w:rsidP="00152FB4">
      <w:pPr>
        <w:pStyle w:val="Listparagraf"/>
        <w:numPr>
          <w:ilvl w:val="0"/>
          <w:numId w:val="102"/>
        </w:numPr>
        <w:tabs>
          <w:tab w:val="left" w:pos="284"/>
          <w:tab w:val="left" w:pos="1260"/>
        </w:tabs>
        <w:spacing w:after="0"/>
        <w:ind w:left="0" w:firstLine="720"/>
        <w:jc w:val="both"/>
        <w:rPr>
          <w:lang w:val="ro-RO"/>
        </w:rPr>
      </w:pPr>
      <w:r w:rsidRPr="00C22192">
        <w:rPr>
          <w:lang w:val="ro-RO"/>
        </w:rPr>
        <w:t>În sensul alin. (2) lit. a</w:t>
      </w:r>
      <w:r w:rsidR="00D40F4F" w:rsidRPr="00C22192">
        <w:rPr>
          <w:lang w:val="ro-RO"/>
        </w:rPr>
        <w:t xml:space="preserve">) monitorizarea conformității desfășurării procedurilor </w:t>
      </w:r>
      <w:r w:rsidRPr="00C22192">
        <w:rPr>
          <w:lang w:val="ro-RO"/>
        </w:rPr>
        <w:t xml:space="preserve">de achiziţii în domeniul apărării și securității </w:t>
      </w:r>
      <w:r w:rsidR="008E7FC0" w:rsidRPr="00C22192">
        <w:rPr>
          <w:lang w:val="ro-RO"/>
        </w:rPr>
        <w:t xml:space="preserve">naționale </w:t>
      </w:r>
      <w:r w:rsidR="00D40F4F" w:rsidRPr="00C22192">
        <w:rPr>
          <w:lang w:val="ro-RO"/>
        </w:rPr>
        <w:t>constă în:</w:t>
      </w:r>
      <w:r w:rsidRPr="00C22192">
        <w:rPr>
          <w:lang w:val="ro-RO"/>
        </w:rPr>
        <w:t xml:space="preserve"> </w:t>
      </w:r>
    </w:p>
    <w:p w14:paraId="56126BA8" w14:textId="1477BEF9" w:rsidR="00C22192" w:rsidRPr="00C22192" w:rsidRDefault="00C22192" w:rsidP="00152FB4">
      <w:pPr>
        <w:pStyle w:val="Listparagraf"/>
        <w:numPr>
          <w:ilvl w:val="0"/>
          <w:numId w:val="104"/>
        </w:numPr>
        <w:tabs>
          <w:tab w:val="left" w:pos="284"/>
          <w:tab w:val="left" w:pos="1260"/>
        </w:tabs>
        <w:spacing w:after="0"/>
        <w:ind w:left="0" w:firstLine="720"/>
        <w:jc w:val="both"/>
        <w:rPr>
          <w:lang w:val="ro-RO"/>
        </w:rPr>
      </w:pPr>
      <w:r w:rsidRPr="00C22192">
        <w:rPr>
          <w:lang w:val="ro-RO"/>
        </w:rPr>
        <w:t>verificarea conformității cu prevederile actelor normative privind achiziţiile în domeniile apărării și securității naționale, din punct de vedere al regularității, în baza indicatorilor de risc;</w:t>
      </w:r>
    </w:p>
    <w:p w14:paraId="1BB8F096" w14:textId="28F628E5" w:rsidR="00C22192" w:rsidRPr="00C22192" w:rsidRDefault="00C22192" w:rsidP="00152FB4">
      <w:pPr>
        <w:pStyle w:val="Listparagraf"/>
        <w:numPr>
          <w:ilvl w:val="0"/>
          <w:numId w:val="104"/>
        </w:numPr>
        <w:tabs>
          <w:tab w:val="left" w:pos="284"/>
          <w:tab w:val="left" w:pos="1260"/>
        </w:tabs>
        <w:spacing w:after="0"/>
        <w:ind w:left="0" w:firstLine="720"/>
        <w:jc w:val="both"/>
        <w:rPr>
          <w:lang w:val="ro-RO"/>
        </w:rPr>
      </w:pPr>
      <w:r w:rsidRPr="00C22192">
        <w:rPr>
          <w:lang w:val="ro-RO"/>
        </w:rPr>
        <w:lastRenderedPageBreak/>
        <w:t>identificarea cazurilor de neaplicare a prezentei legi de către autoritățile/entitățile contractante;</w:t>
      </w:r>
    </w:p>
    <w:p w14:paraId="20F27B31" w14:textId="5076E1EA" w:rsidR="00C22192" w:rsidRPr="00C22192" w:rsidRDefault="00C22192" w:rsidP="00152FB4">
      <w:pPr>
        <w:pStyle w:val="Listparagraf"/>
        <w:numPr>
          <w:ilvl w:val="0"/>
          <w:numId w:val="104"/>
        </w:numPr>
        <w:tabs>
          <w:tab w:val="left" w:pos="0"/>
          <w:tab w:val="left" w:pos="1260"/>
        </w:tabs>
        <w:spacing w:after="0"/>
        <w:ind w:left="0" w:firstLine="720"/>
        <w:jc w:val="both"/>
        <w:rPr>
          <w:lang w:val="ro-RO"/>
        </w:rPr>
      </w:pPr>
      <w:r w:rsidRPr="00C22192">
        <w:rPr>
          <w:lang w:val="ro-RO"/>
        </w:rPr>
        <w:t xml:space="preserve">emiterea rapoartelor de monitorizare în cazul constatării abaterilor/neconformităților; </w:t>
      </w:r>
    </w:p>
    <w:p w14:paraId="116CD255" w14:textId="607D2EDB" w:rsidR="00C22192" w:rsidRPr="00C22192" w:rsidRDefault="00C22192" w:rsidP="00152FB4">
      <w:pPr>
        <w:pStyle w:val="Listparagraf"/>
        <w:numPr>
          <w:ilvl w:val="0"/>
          <w:numId w:val="104"/>
        </w:numPr>
        <w:tabs>
          <w:tab w:val="left" w:pos="284"/>
          <w:tab w:val="left" w:pos="1260"/>
        </w:tabs>
        <w:spacing w:after="0"/>
        <w:ind w:left="0" w:firstLine="720"/>
        <w:jc w:val="both"/>
        <w:rPr>
          <w:lang w:val="ro-RO"/>
        </w:rPr>
      </w:pPr>
      <w:r w:rsidRPr="00C22192">
        <w:rPr>
          <w:lang w:val="ro-RO"/>
        </w:rPr>
        <w:t>sesizarea autorităților competente în cazul identificării sau al constatării unor abateri grave de la prevederile legale, care afectează rezultatul procedurii de atribuire, ori în cazul unei bănuieli rezonabile cu privire la practici anticoncurențialesau cu privire la săvârșirea unor acțiuni de corupție. Se consideră abatere gravă de la prevederile legale orice acțiune realizată în cadrul procedurii de atribuire, care se referă la încălcarea principiilor generale, a normelor privind procedurile de atribuire a contractelor de achiziţii în domeniile apărării și securității naționale, privind publicitatea și transparența, privind calificarea și selecția calitativă.</w:t>
      </w:r>
    </w:p>
    <w:p w14:paraId="7BA90B37" w14:textId="5E91641E" w:rsidR="00D40F4F" w:rsidRPr="00C22192" w:rsidRDefault="00D40F4F" w:rsidP="00152FB4">
      <w:pPr>
        <w:pStyle w:val="Listparagraf"/>
        <w:numPr>
          <w:ilvl w:val="0"/>
          <w:numId w:val="102"/>
        </w:numPr>
        <w:tabs>
          <w:tab w:val="left" w:pos="284"/>
          <w:tab w:val="left" w:pos="1260"/>
        </w:tabs>
        <w:spacing w:after="0"/>
        <w:ind w:left="0" w:firstLine="720"/>
        <w:jc w:val="both"/>
        <w:rPr>
          <w:lang w:val="ro-RO"/>
        </w:rPr>
      </w:pPr>
      <w:r w:rsidRPr="00C22192">
        <w:rPr>
          <w:lang w:val="ro-RO"/>
        </w:rPr>
        <w:t xml:space="preserve">Agenția Achiziții Publice asigură publicarea și actualizarea, pe site-ul </w:t>
      </w:r>
      <w:r w:rsidR="008E7FC0" w:rsidRPr="00C22192">
        <w:rPr>
          <w:lang w:val="ro-RO"/>
        </w:rPr>
        <w:t xml:space="preserve">său </w:t>
      </w:r>
      <w:r w:rsidRPr="00C22192">
        <w:rPr>
          <w:lang w:val="ro-RO"/>
        </w:rPr>
        <w:t xml:space="preserve">web oficial a actelor normative </w:t>
      </w:r>
      <w:r w:rsidR="000B20AB" w:rsidRPr="00C22192">
        <w:rPr>
          <w:lang w:val="ro-RO"/>
        </w:rPr>
        <w:t xml:space="preserve">și a </w:t>
      </w:r>
      <w:r w:rsidRPr="00C22192">
        <w:rPr>
          <w:lang w:val="ro-RO"/>
        </w:rPr>
        <w:t xml:space="preserve">instrucțiunilor/ghidurilor </w:t>
      </w:r>
      <w:r w:rsidR="00466419" w:rsidRPr="00C22192">
        <w:rPr>
          <w:lang w:val="ro-RO"/>
        </w:rPr>
        <w:t xml:space="preserve">privind achizițiile </w:t>
      </w:r>
      <w:r w:rsidRPr="00C22192">
        <w:rPr>
          <w:lang w:val="ro-RO"/>
        </w:rPr>
        <w:t xml:space="preserve">în </w:t>
      </w:r>
      <w:r w:rsidR="006D2EC8" w:rsidRPr="00C22192">
        <w:rPr>
          <w:lang w:val="ro-RO"/>
        </w:rPr>
        <w:t xml:space="preserve">domeniile </w:t>
      </w:r>
      <w:r w:rsidR="00466419" w:rsidRPr="00C22192">
        <w:rPr>
          <w:lang w:val="ro-RO"/>
        </w:rPr>
        <w:t>apărării și securității</w:t>
      </w:r>
      <w:r w:rsidRPr="00C22192">
        <w:rPr>
          <w:lang w:val="ro-RO"/>
        </w:rPr>
        <w:t xml:space="preserve"> </w:t>
      </w:r>
      <w:r w:rsidR="006D2EC8" w:rsidRPr="00C22192">
        <w:rPr>
          <w:lang w:val="ro-RO"/>
        </w:rPr>
        <w:t>naționale</w:t>
      </w:r>
      <w:r w:rsidRPr="00C22192">
        <w:rPr>
          <w:lang w:val="ro-RO"/>
        </w:rPr>
        <w:t>.</w:t>
      </w:r>
    </w:p>
    <w:p w14:paraId="5433D939" w14:textId="77777777" w:rsidR="00D40F4F" w:rsidRPr="006859BE" w:rsidRDefault="00D40F4F" w:rsidP="00944105">
      <w:pPr>
        <w:tabs>
          <w:tab w:val="left" w:pos="284"/>
        </w:tabs>
        <w:spacing w:after="0"/>
        <w:ind w:firstLine="720"/>
        <w:jc w:val="both"/>
        <w:rPr>
          <w:lang w:val="ro-RO"/>
        </w:rPr>
      </w:pPr>
    </w:p>
    <w:p w14:paraId="66A3D4BB" w14:textId="46EA0E14" w:rsidR="009528A0" w:rsidRPr="009528A0" w:rsidRDefault="009528A0" w:rsidP="00944105">
      <w:pPr>
        <w:tabs>
          <w:tab w:val="left" w:pos="284"/>
        </w:tabs>
        <w:spacing w:after="0"/>
        <w:ind w:firstLine="720"/>
        <w:jc w:val="both"/>
        <w:rPr>
          <w:b/>
          <w:lang w:val="ro-RO"/>
        </w:rPr>
      </w:pPr>
      <w:r w:rsidRPr="009528A0">
        <w:rPr>
          <w:b/>
          <w:lang w:val="ro-RO"/>
        </w:rPr>
        <w:t>Articolul 5</w:t>
      </w:r>
      <w:r w:rsidR="00D40F4F">
        <w:rPr>
          <w:b/>
          <w:lang w:val="ro-RO"/>
        </w:rPr>
        <w:t>6</w:t>
      </w:r>
      <w:r w:rsidRPr="009528A0">
        <w:rPr>
          <w:b/>
          <w:lang w:val="ro-RO"/>
        </w:rPr>
        <w:t xml:space="preserve">. </w:t>
      </w:r>
      <w:r w:rsidR="00164739">
        <w:rPr>
          <w:b/>
          <w:lang w:val="ro-RO"/>
        </w:rPr>
        <w:t>Autoritatea</w:t>
      </w:r>
      <w:r w:rsidR="00164739" w:rsidRPr="009528A0">
        <w:rPr>
          <w:b/>
          <w:lang w:val="ro-RO"/>
        </w:rPr>
        <w:t xml:space="preserve"> </w:t>
      </w:r>
      <w:r w:rsidRPr="009528A0">
        <w:rPr>
          <w:b/>
          <w:lang w:val="ro-RO"/>
        </w:rPr>
        <w:t>Naţională pentru Soluţionarea Contestaţiilor</w:t>
      </w:r>
    </w:p>
    <w:p w14:paraId="362508B7" w14:textId="6B31C3B9" w:rsidR="009528A0" w:rsidRPr="00C22192" w:rsidRDefault="00164739" w:rsidP="00152FB4">
      <w:pPr>
        <w:pStyle w:val="Listparagraf"/>
        <w:numPr>
          <w:ilvl w:val="1"/>
          <w:numId w:val="105"/>
        </w:numPr>
        <w:tabs>
          <w:tab w:val="left" w:pos="284"/>
          <w:tab w:val="left" w:pos="1260"/>
        </w:tabs>
        <w:spacing w:after="0"/>
        <w:ind w:left="0" w:firstLine="720"/>
        <w:jc w:val="both"/>
        <w:rPr>
          <w:lang w:val="ro-RO"/>
        </w:rPr>
      </w:pPr>
      <w:r w:rsidRPr="00C22192">
        <w:rPr>
          <w:lang w:val="ro-RO"/>
        </w:rPr>
        <w:t>Aut</w:t>
      </w:r>
      <w:r w:rsidR="00D906ED" w:rsidRPr="00C22192">
        <w:rPr>
          <w:lang w:val="ro-RO"/>
        </w:rPr>
        <w:t>or</w:t>
      </w:r>
      <w:r w:rsidRPr="00C22192">
        <w:rPr>
          <w:lang w:val="ro-RO"/>
        </w:rPr>
        <w:t xml:space="preserve">itatea </w:t>
      </w:r>
      <w:r w:rsidR="009528A0" w:rsidRPr="00C22192">
        <w:rPr>
          <w:lang w:val="ro-RO"/>
        </w:rPr>
        <w:t>Naţională pentru Soluţionarea Contestaţiilor este o autoritate publică autonomă şi independentă</w:t>
      </w:r>
      <w:r w:rsidR="003B5CF0" w:rsidRPr="00C22192">
        <w:rPr>
          <w:lang w:val="ro-RO"/>
        </w:rPr>
        <w:t>,</w:t>
      </w:r>
      <w:r w:rsidR="009528A0" w:rsidRPr="00C22192">
        <w:rPr>
          <w:lang w:val="ro-RO"/>
        </w:rPr>
        <w:t xml:space="preserve"> </w:t>
      </w:r>
      <w:r w:rsidR="002976B9" w:rsidRPr="00C22192">
        <w:rPr>
          <w:color w:val="333333"/>
          <w:shd w:val="clear" w:color="auto" w:fill="FFFFFF"/>
          <w:lang w:val="en-US"/>
        </w:rPr>
        <w:t xml:space="preserve">față de alte autorități publice, față de persoane fizice și juridice, care examinează contestațiile formulate în cadrul procedurilor de </w:t>
      </w:r>
      <w:r w:rsidR="009528A0" w:rsidRPr="00C22192">
        <w:rPr>
          <w:lang w:val="ro-RO"/>
        </w:rPr>
        <w:t xml:space="preserve"> achiziţii în </w:t>
      </w:r>
      <w:r w:rsidR="006D2EC8" w:rsidRPr="00C22192">
        <w:rPr>
          <w:lang w:val="ro-RO"/>
        </w:rPr>
        <w:t xml:space="preserve">domeniile </w:t>
      </w:r>
      <w:r w:rsidR="009528A0" w:rsidRPr="00C22192">
        <w:rPr>
          <w:lang w:val="ro-RO"/>
        </w:rPr>
        <w:t>apărării și securității</w:t>
      </w:r>
      <w:r w:rsidR="006D2EC8" w:rsidRPr="00C22192">
        <w:rPr>
          <w:lang w:val="ro-RO"/>
        </w:rPr>
        <w:t xml:space="preserve"> naționale</w:t>
      </w:r>
      <w:r w:rsidR="009528A0" w:rsidRPr="00C22192">
        <w:rPr>
          <w:lang w:val="ro-RO"/>
        </w:rPr>
        <w:t>.</w:t>
      </w:r>
      <w:r w:rsidR="003B5CF0" w:rsidRPr="00C22192">
        <w:rPr>
          <w:lang w:val="en-US"/>
        </w:rPr>
        <w:t xml:space="preserve"> </w:t>
      </w:r>
    </w:p>
    <w:p w14:paraId="45CC14D8" w14:textId="7564CC99" w:rsidR="00E0351B" w:rsidRPr="00C22192" w:rsidRDefault="009528A0" w:rsidP="00152FB4">
      <w:pPr>
        <w:pStyle w:val="Listparagraf"/>
        <w:numPr>
          <w:ilvl w:val="1"/>
          <w:numId w:val="105"/>
        </w:numPr>
        <w:tabs>
          <w:tab w:val="left" w:pos="284"/>
          <w:tab w:val="left" w:pos="1260"/>
        </w:tabs>
        <w:spacing w:after="0"/>
        <w:ind w:left="0" w:firstLine="720"/>
        <w:jc w:val="both"/>
        <w:rPr>
          <w:lang w:val="ro-RO"/>
        </w:rPr>
      </w:pPr>
      <w:r w:rsidRPr="00C22192">
        <w:rPr>
          <w:lang w:val="ro-RO"/>
        </w:rPr>
        <w:t xml:space="preserve">Soluţionarea contestaţiilor privind atribuirea contractelor de achiziţii în </w:t>
      </w:r>
      <w:r w:rsidR="006D2EC8" w:rsidRPr="00C22192">
        <w:rPr>
          <w:lang w:val="ro-RO"/>
        </w:rPr>
        <w:t xml:space="preserve">domeniile </w:t>
      </w:r>
      <w:r w:rsidRPr="00C22192">
        <w:rPr>
          <w:lang w:val="ro-RO"/>
        </w:rPr>
        <w:t xml:space="preserve">apărării și securității </w:t>
      </w:r>
      <w:r w:rsidR="006D2EC8" w:rsidRPr="00C22192">
        <w:rPr>
          <w:lang w:val="ro-RO"/>
        </w:rPr>
        <w:t xml:space="preserve">naționale </w:t>
      </w:r>
      <w:r w:rsidR="002976B9" w:rsidRPr="00C22192">
        <w:rPr>
          <w:lang w:val="ro-RO"/>
        </w:rPr>
        <w:t>se realizează conform prevederilor Legii nr. 20/2026 privind remediile și căile de atac în materie de atribuire a contractelor de achiziții publice, sectoriale și de concesiune</w:t>
      </w:r>
      <w:r w:rsidRPr="00C22192">
        <w:rPr>
          <w:lang w:val="ro-RO"/>
        </w:rPr>
        <w:t>.</w:t>
      </w:r>
    </w:p>
    <w:p w14:paraId="41487D6F" w14:textId="77777777" w:rsidR="00E0351B" w:rsidRDefault="00E0351B" w:rsidP="00944105">
      <w:pPr>
        <w:tabs>
          <w:tab w:val="left" w:pos="284"/>
        </w:tabs>
        <w:spacing w:after="0"/>
        <w:ind w:firstLine="720"/>
        <w:jc w:val="both"/>
        <w:rPr>
          <w:lang w:val="ro-RO"/>
        </w:rPr>
      </w:pPr>
    </w:p>
    <w:p w14:paraId="184B1430" w14:textId="77777777" w:rsidR="00581BE0" w:rsidRPr="006328AD" w:rsidRDefault="00581BE0" w:rsidP="00944105">
      <w:pPr>
        <w:tabs>
          <w:tab w:val="left" w:pos="284"/>
        </w:tabs>
        <w:spacing w:after="0"/>
        <w:ind w:firstLine="720"/>
        <w:jc w:val="both"/>
        <w:rPr>
          <w:lang w:val="ro-RO"/>
        </w:rPr>
      </w:pPr>
    </w:p>
    <w:p w14:paraId="135232BB" w14:textId="77777777" w:rsidR="00581BE0" w:rsidRPr="00581BE0" w:rsidRDefault="00581BE0" w:rsidP="00944105">
      <w:pPr>
        <w:tabs>
          <w:tab w:val="left" w:pos="284"/>
        </w:tabs>
        <w:spacing w:after="0"/>
        <w:ind w:firstLine="720"/>
        <w:jc w:val="center"/>
        <w:rPr>
          <w:b/>
          <w:lang w:val="ro-RO"/>
        </w:rPr>
      </w:pPr>
      <w:r w:rsidRPr="00581BE0">
        <w:rPr>
          <w:b/>
          <w:lang w:val="ro-RO"/>
        </w:rPr>
        <w:t xml:space="preserve">CAPITOLUL </w:t>
      </w:r>
      <w:r w:rsidR="00A516C5">
        <w:rPr>
          <w:b/>
          <w:lang w:val="ro-RO"/>
        </w:rPr>
        <w:t>X</w:t>
      </w:r>
    </w:p>
    <w:p w14:paraId="5370F9BD" w14:textId="77777777" w:rsidR="000C1447" w:rsidRPr="00581BE0" w:rsidRDefault="00581BE0" w:rsidP="00944105">
      <w:pPr>
        <w:tabs>
          <w:tab w:val="left" w:pos="284"/>
        </w:tabs>
        <w:spacing w:after="0"/>
        <w:ind w:firstLine="720"/>
        <w:jc w:val="center"/>
        <w:rPr>
          <w:b/>
          <w:lang w:val="ro-RO"/>
        </w:rPr>
      </w:pPr>
      <w:r w:rsidRPr="00581BE0">
        <w:rPr>
          <w:b/>
          <w:lang w:val="ro-RO"/>
        </w:rPr>
        <w:t>OBLIGAȚII STATISTICE, COMPETENȚE DE EXECUTARE ȘI DISPOZIȚII FINALE</w:t>
      </w:r>
    </w:p>
    <w:p w14:paraId="30299E47" w14:textId="77777777" w:rsidR="00581BE0" w:rsidRDefault="00581BE0" w:rsidP="00944105">
      <w:pPr>
        <w:tabs>
          <w:tab w:val="left" w:pos="284"/>
        </w:tabs>
        <w:spacing w:after="0"/>
        <w:ind w:firstLine="720"/>
        <w:jc w:val="both"/>
        <w:rPr>
          <w:lang w:val="ro-RO"/>
        </w:rPr>
      </w:pPr>
    </w:p>
    <w:p w14:paraId="47A9E2BC" w14:textId="47AEFECA" w:rsidR="00581BE0" w:rsidRPr="00581BE0" w:rsidRDefault="00581BE0" w:rsidP="00944105">
      <w:pPr>
        <w:tabs>
          <w:tab w:val="left" w:pos="284"/>
        </w:tabs>
        <w:spacing w:after="0"/>
        <w:ind w:firstLine="720"/>
        <w:jc w:val="both"/>
        <w:rPr>
          <w:b/>
          <w:lang w:val="ro-RO"/>
        </w:rPr>
      </w:pPr>
      <w:r w:rsidRPr="00581BE0">
        <w:rPr>
          <w:b/>
          <w:lang w:val="ro-RO"/>
        </w:rPr>
        <w:t>Articolul 57. Obligații statistice</w:t>
      </w:r>
    </w:p>
    <w:p w14:paraId="5B6C1113" w14:textId="5CBAD399" w:rsidR="00880B87" w:rsidRDefault="00F319BE" w:rsidP="00944105">
      <w:pPr>
        <w:tabs>
          <w:tab w:val="left" w:pos="284"/>
        </w:tabs>
        <w:spacing w:after="0"/>
        <w:ind w:firstLine="720"/>
        <w:jc w:val="both"/>
        <w:rPr>
          <w:lang w:val="ro-RO"/>
        </w:rPr>
      </w:pPr>
      <w:r w:rsidRPr="00F319BE">
        <w:rPr>
          <w:lang w:val="ro-RO"/>
        </w:rPr>
        <w:t>În vederea evaluării implementării</w:t>
      </w:r>
      <w:r w:rsidRPr="00F319BE" w:rsidDel="00F319BE">
        <w:rPr>
          <w:lang w:val="ro-RO"/>
        </w:rPr>
        <w:t xml:space="preserve"> </w:t>
      </w:r>
      <w:r w:rsidR="00581BE0" w:rsidRPr="00581BE0">
        <w:rPr>
          <w:lang w:val="ro-RO"/>
        </w:rPr>
        <w:t xml:space="preserve">prezentei legi, Guvernul </w:t>
      </w:r>
      <w:r w:rsidR="000F650D">
        <w:rPr>
          <w:lang w:val="ro-RO"/>
        </w:rPr>
        <w:t>prezintă</w:t>
      </w:r>
      <w:r w:rsidR="000F650D" w:rsidRPr="00F319BE" w:rsidDel="00F319BE">
        <w:rPr>
          <w:lang w:val="ro-RO"/>
        </w:rPr>
        <w:t xml:space="preserve"> </w:t>
      </w:r>
      <w:r w:rsidR="00581BE0" w:rsidRPr="00581BE0">
        <w:rPr>
          <w:lang w:val="ro-RO"/>
        </w:rPr>
        <w:t>Parlamentul</w:t>
      </w:r>
      <w:r w:rsidR="000F650D">
        <w:rPr>
          <w:lang w:val="ro-RO"/>
        </w:rPr>
        <w:t>ui</w:t>
      </w:r>
      <w:r w:rsidR="00581BE0" w:rsidRPr="00581BE0">
        <w:rPr>
          <w:lang w:val="ro-RO"/>
        </w:rPr>
        <w:t xml:space="preserve">, cel târziu la data de 31 octombrie a fiecărui an, un raport statistic elaborat în conformitate cu </w:t>
      </w:r>
      <w:r w:rsidR="00292589">
        <w:rPr>
          <w:lang w:val="ro-RO"/>
        </w:rPr>
        <w:t xml:space="preserve">prevederile </w:t>
      </w:r>
      <w:r w:rsidR="00292589" w:rsidRPr="00581BE0">
        <w:rPr>
          <w:lang w:val="ro-RO"/>
        </w:rPr>
        <w:t>art</w:t>
      </w:r>
      <w:r w:rsidR="00292589">
        <w:rPr>
          <w:lang w:val="ro-RO"/>
        </w:rPr>
        <w:t>.</w:t>
      </w:r>
      <w:r w:rsidR="00292589" w:rsidRPr="00581BE0">
        <w:rPr>
          <w:lang w:val="ro-RO"/>
        </w:rPr>
        <w:t xml:space="preserve"> </w:t>
      </w:r>
      <w:r w:rsidR="00581BE0" w:rsidRPr="00581BE0">
        <w:rPr>
          <w:lang w:val="ro-RO"/>
        </w:rPr>
        <w:t xml:space="preserve">58 </w:t>
      </w:r>
      <w:r w:rsidR="000F650D">
        <w:rPr>
          <w:lang w:val="ro-RO"/>
        </w:rPr>
        <w:t>privind</w:t>
      </w:r>
      <w:r w:rsidR="00581BE0" w:rsidRPr="00581BE0">
        <w:rPr>
          <w:lang w:val="ro-RO"/>
        </w:rPr>
        <w:t xml:space="preserve"> contractele de </w:t>
      </w:r>
      <w:r w:rsidR="00D52E71" w:rsidRPr="00581BE0">
        <w:rPr>
          <w:lang w:val="ro-RO"/>
        </w:rPr>
        <w:t>lucrări</w:t>
      </w:r>
      <w:r w:rsidR="002A6DCA">
        <w:rPr>
          <w:lang w:val="ro-RO"/>
        </w:rPr>
        <w:t>,</w:t>
      </w:r>
      <w:r w:rsidR="00D52E71" w:rsidRPr="00581BE0">
        <w:rPr>
          <w:lang w:val="ro-RO"/>
        </w:rPr>
        <w:t xml:space="preserve"> </w:t>
      </w:r>
      <w:r w:rsidR="002A6DCA">
        <w:rPr>
          <w:lang w:val="ro-RO"/>
        </w:rPr>
        <w:t xml:space="preserve">de </w:t>
      </w:r>
      <w:r w:rsidR="00581BE0" w:rsidRPr="00581BE0">
        <w:rPr>
          <w:lang w:val="ro-RO"/>
        </w:rPr>
        <w:t xml:space="preserve">furnizare de bunuri, </w:t>
      </w:r>
      <w:r w:rsidR="002A6DCA">
        <w:rPr>
          <w:lang w:val="ro-RO"/>
        </w:rPr>
        <w:t xml:space="preserve">de </w:t>
      </w:r>
      <w:r w:rsidR="00581BE0" w:rsidRPr="00581BE0">
        <w:rPr>
          <w:lang w:val="ro-RO"/>
        </w:rPr>
        <w:t xml:space="preserve">prestare de servicii și atribuite de autoritățile/entitățile contractante în anul </w:t>
      </w:r>
      <w:r w:rsidR="00292589" w:rsidRPr="00F319BE">
        <w:rPr>
          <w:lang w:val="ro-RO"/>
        </w:rPr>
        <w:t>precedent</w:t>
      </w:r>
      <w:r w:rsidR="00581BE0" w:rsidRPr="00581BE0">
        <w:rPr>
          <w:lang w:val="ro-RO"/>
        </w:rPr>
        <w:t>.</w:t>
      </w:r>
      <w:r w:rsidRPr="006C3AEB">
        <w:rPr>
          <w:lang w:val="en-US"/>
        </w:rPr>
        <w:t xml:space="preserve"> </w:t>
      </w:r>
    </w:p>
    <w:p w14:paraId="22533B88" w14:textId="77777777" w:rsidR="00E847BA" w:rsidRDefault="00E847BA" w:rsidP="00944105">
      <w:pPr>
        <w:tabs>
          <w:tab w:val="left" w:pos="284"/>
        </w:tabs>
        <w:spacing w:after="0"/>
        <w:ind w:firstLine="720"/>
        <w:jc w:val="both"/>
        <w:rPr>
          <w:b/>
          <w:lang w:val="ro-RO"/>
        </w:rPr>
      </w:pPr>
    </w:p>
    <w:p w14:paraId="6E1F871A" w14:textId="354574E2" w:rsidR="00880B87" w:rsidRPr="00880B87" w:rsidRDefault="00880B87" w:rsidP="00944105">
      <w:pPr>
        <w:tabs>
          <w:tab w:val="left" w:pos="284"/>
        </w:tabs>
        <w:spacing w:after="0"/>
        <w:ind w:firstLine="720"/>
        <w:jc w:val="both"/>
        <w:rPr>
          <w:b/>
          <w:lang w:val="ro-RO"/>
        </w:rPr>
      </w:pPr>
      <w:r w:rsidRPr="00880B87">
        <w:rPr>
          <w:b/>
          <w:lang w:val="ro-RO"/>
        </w:rPr>
        <w:t xml:space="preserve">Articolul </w:t>
      </w:r>
      <w:r w:rsidR="00560838">
        <w:rPr>
          <w:b/>
          <w:lang w:val="ro-RO"/>
        </w:rPr>
        <w:t>58</w:t>
      </w:r>
      <w:r w:rsidRPr="00880B87">
        <w:rPr>
          <w:b/>
          <w:lang w:val="ro-RO"/>
        </w:rPr>
        <w:t>. Conținutul raportului statistic</w:t>
      </w:r>
    </w:p>
    <w:p w14:paraId="08B1F007" w14:textId="77777777" w:rsidR="005F2908" w:rsidRDefault="000C2E05" w:rsidP="00152FB4">
      <w:pPr>
        <w:pStyle w:val="Listparagraf"/>
        <w:numPr>
          <w:ilvl w:val="1"/>
          <w:numId w:val="106"/>
        </w:numPr>
        <w:tabs>
          <w:tab w:val="left" w:pos="284"/>
          <w:tab w:val="left" w:pos="1260"/>
        </w:tabs>
        <w:spacing w:after="0"/>
        <w:ind w:left="0" w:firstLine="720"/>
        <w:jc w:val="both"/>
        <w:rPr>
          <w:lang w:val="ro-RO"/>
        </w:rPr>
      </w:pPr>
      <w:r w:rsidRPr="00C22192">
        <w:rPr>
          <w:lang w:val="en-US"/>
        </w:rPr>
        <w:t>Raportul statistic conține informații privind numărul și valoarea contractelor atribuite, defalcate în funcție de statul în care este stabilit ofertantul desemnat câștigător</w:t>
      </w:r>
      <w:r w:rsidR="00880B87" w:rsidRPr="00C22192">
        <w:rPr>
          <w:lang w:val="ro-RO"/>
        </w:rPr>
        <w:t xml:space="preserve">. </w:t>
      </w:r>
      <w:r w:rsidR="005A4D53" w:rsidRPr="00C22192">
        <w:rPr>
          <w:lang w:val="ro-RO"/>
        </w:rPr>
        <w:t>Raportul conține informații distincte privind</w:t>
      </w:r>
      <w:r w:rsidR="00880B87" w:rsidRPr="00C22192">
        <w:rPr>
          <w:lang w:val="ro-RO"/>
        </w:rPr>
        <w:t xml:space="preserve"> contractele de </w:t>
      </w:r>
      <w:r w:rsidR="005A4D53" w:rsidRPr="00C22192">
        <w:rPr>
          <w:lang w:val="ro-RO"/>
        </w:rPr>
        <w:t xml:space="preserve">lucrări, de </w:t>
      </w:r>
      <w:r w:rsidR="00880B87" w:rsidRPr="00C22192">
        <w:rPr>
          <w:lang w:val="ro-RO"/>
        </w:rPr>
        <w:t>furnizare de bunuri</w:t>
      </w:r>
      <w:r w:rsidR="005A4D53" w:rsidRPr="00C22192">
        <w:rPr>
          <w:lang w:val="ro-RO"/>
        </w:rPr>
        <w:t xml:space="preserve"> și</w:t>
      </w:r>
      <w:r w:rsidR="00880B87" w:rsidRPr="00C22192">
        <w:rPr>
          <w:lang w:val="ro-RO"/>
        </w:rPr>
        <w:t xml:space="preserve"> de prestare de servicii.</w:t>
      </w:r>
    </w:p>
    <w:p w14:paraId="10432A8D" w14:textId="77777777" w:rsidR="005F2908" w:rsidRDefault="00880B87" w:rsidP="00152FB4">
      <w:pPr>
        <w:pStyle w:val="Listparagraf"/>
        <w:numPr>
          <w:ilvl w:val="1"/>
          <w:numId w:val="106"/>
        </w:numPr>
        <w:tabs>
          <w:tab w:val="left" w:pos="284"/>
          <w:tab w:val="left" w:pos="1260"/>
        </w:tabs>
        <w:spacing w:after="0"/>
        <w:ind w:left="0" w:firstLine="720"/>
        <w:jc w:val="both"/>
        <w:rPr>
          <w:lang w:val="ro-RO"/>
        </w:rPr>
      </w:pPr>
      <w:r w:rsidRPr="005F2908">
        <w:rPr>
          <w:lang w:val="ro-RO"/>
        </w:rPr>
        <w:lastRenderedPageBreak/>
        <w:t xml:space="preserve">Datele menționate la </w:t>
      </w:r>
      <w:r w:rsidR="007D1E4F" w:rsidRPr="005F2908">
        <w:rPr>
          <w:lang w:val="ro-RO"/>
        </w:rPr>
        <w:t>alin. (1)</w:t>
      </w:r>
      <w:r w:rsidR="00683FF2" w:rsidRPr="005F2908">
        <w:rPr>
          <w:lang w:val="ro-RO"/>
        </w:rPr>
        <w:t xml:space="preserve"> </w:t>
      </w:r>
      <w:r w:rsidRPr="005F2908">
        <w:rPr>
          <w:lang w:val="ro-RO"/>
        </w:rPr>
        <w:t xml:space="preserve">sunt </w:t>
      </w:r>
      <w:r w:rsidR="00683FF2" w:rsidRPr="005F2908">
        <w:rPr>
          <w:lang w:val="ro-RO"/>
        </w:rPr>
        <w:t xml:space="preserve">defalcate </w:t>
      </w:r>
      <w:r w:rsidR="00292589" w:rsidRPr="005F2908">
        <w:rPr>
          <w:lang w:val="ro-RO"/>
        </w:rPr>
        <w:t xml:space="preserve">în funcție de </w:t>
      </w:r>
      <w:r w:rsidRPr="005F2908">
        <w:rPr>
          <w:lang w:val="ro-RO"/>
        </w:rPr>
        <w:t>procedurile</w:t>
      </w:r>
      <w:r w:rsidR="007D1E4F" w:rsidRPr="005F2908">
        <w:rPr>
          <w:lang w:val="ro-RO"/>
        </w:rPr>
        <w:t xml:space="preserve"> de atribuire</w:t>
      </w:r>
      <w:r w:rsidRPr="005F2908">
        <w:rPr>
          <w:lang w:val="ro-RO"/>
        </w:rPr>
        <w:t xml:space="preserve"> </w:t>
      </w:r>
      <w:r w:rsidR="007D1E4F" w:rsidRPr="005F2908">
        <w:rPr>
          <w:lang w:val="ro-RO"/>
        </w:rPr>
        <w:t xml:space="preserve">aplicate </w:t>
      </w:r>
      <w:r w:rsidRPr="005F2908">
        <w:rPr>
          <w:lang w:val="ro-RO"/>
        </w:rPr>
        <w:t xml:space="preserve">și </w:t>
      </w:r>
      <w:r w:rsidR="00292589" w:rsidRPr="005F2908">
        <w:rPr>
          <w:lang w:val="ro-RO"/>
        </w:rPr>
        <w:t xml:space="preserve">oferă informații </w:t>
      </w:r>
      <w:r w:rsidRPr="005F2908">
        <w:rPr>
          <w:lang w:val="ro-RO"/>
        </w:rPr>
        <w:t>specific</w:t>
      </w:r>
      <w:r w:rsidR="00292589" w:rsidRPr="005F2908">
        <w:rPr>
          <w:lang w:val="ro-RO"/>
        </w:rPr>
        <w:t>e</w:t>
      </w:r>
      <w:r w:rsidR="005F2908" w:rsidRPr="005F2908">
        <w:rPr>
          <w:lang w:val="ro-RO"/>
        </w:rPr>
        <w:t>,</w:t>
      </w:r>
      <w:r w:rsidRPr="005F2908">
        <w:rPr>
          <w:lang w:val="ro-RO"/>
        </w:rPr>
        <w:t xml:space="preserve"> pentru fiecare </w:t>
      </w:r>
      <w:r w:rsidR="007D1E4F" w:rsidRPr="005F2908">
        <w:rPr>
          <w:lang w:val="ro-RO"/>
        </w:rPr>
        <w:t xml:space="preserve">tip de </w:t>
      </w:r>
      <w:r w:rsidRPr="005F2908">
        <w:rPr>
          <w:lang w:val="ro-RO"/>
        </w:rPr>
        <w:t>procedur</w:t>
      </w:r>
      <w:r w:rsidR="00292589" w:rsidRPr="005F2908">
        <w:rPr>
          <w:lang w:val="ro-RO"/>
        </w:rPr>
        <w:t>ă</w:t>
      </w:r>
      <w:r w:rsidR="005F2908" w:rsidRPr="005F2908">
        <w:rPr>
          <w:lang w:val="ro-RO"/>
        </w:rPr>
        <w:t>,</w:t>
      </w:r>
      <w:r w:rsidR="007D1E4F" w:rsidRPr="005F2908">
        <w:rPr>
          <w:lang w:val="ro-RO"/>
        </w:rPr>
        <w:t xml:space="preserve"> c</w:t>
      </w:r>
      <w:r w:rsidR="007D1E4F" w:rsidRPr="005F2908">
        <w:rPr>
          <w:lang w:val="en-US"/>
        </w:rPr>
        <w:t>ontractele de achiziții de lucrări, de bunuri și de servicii grupate potrivit nomenclatorului CPV</w:t>
      </w:r>
      <w:r w:rsidRPr="005F2908">
        <w:rPr>
          <w:lang w:val="ro-RO"/>
        </w:rPr>
        <w:t>.</w:t>
      </w:r>
    </w:p>
    <w:p w14:paraId="44DCCD5A" w14:textId="77777777" w:rsidR="005F2908" w:rsidRDefault="00880B87" w:rsidP="00152FB4">
      <w:pPr>
        <w:pStyle w:val="Listparagraf"/>
        <w:numPr>
          <w:ilvl w:val="1"/>
          <w:numId w:val="106"/>
        </w:numPr>
        <w:tabs>
          <w:tab w:val="left" w:pos="284"/>
          <w:tab w:val="left" w:pos="1260"/>
        </w:tabs>
        <w:spacing w:after="0"/>
        <w:ind w:left="0" w:firstLine="720"/>
        <w:jc w:val="both"/>
        <w:rPr>
          <w:lang w:val="ro-RO"/>
        </w:rPr>
      </w:pPr>
      <w:r w:rsidRPr="005F2908">
        <w:rPr>
          <w:lang w:val="ro-RO"/>
        </w:rPr>
        <w:t xml:space="preserve">În cazul în care contractele </w:t>
      </w:r>
      <w:r w:rsidR="007D1E4F" w:rsidRPr="005F2908">
        <w:rPr>
          <w:lang w:val="ro-RO"/>
        </w:rPr>
        <w:t xml:space="preserve">de achiziții </w:t>
      </w:r>
      <w:r w:rsidR="00F4182B" w:rsidRPr="005F2908">
        <w:rPr>
          <w:lang w:val="ro-RO"/>
        </w:rPr>
        <w:t>au fost atribuite prin</w:t>
      </w:r>
      <w:r w:rsidRPr="005F2908">
        <w:rPr>
          <w:lang w:val="ro-RO"/>
        </w:rPr>
        <w:t xml:space="preserve"> </w:t>
      </w:r>
      <w:r w:rsidR="007D1E4F" w:rsidRPr="005F2908">
        <w:rPr>
          <w:lang w:val="ro-RO"/>
        </w:rPr>
        <w:t xml:space="preserve">procedura </w:t>
      </w:r>
      <w:r w:rsidRPr="005F2908">
        <w:rPr>
          <w:lang w:val="ro-RO"/>
        </w:rPr>
        <w:t xml:space="preserve">de negociere fără publicarea prealabilă a unui anunț de participare, datele </w:t>
      </w:r>
      <w:r w:rsidR="00292589" w:rsidRPr="005F2908">
        <w:rPr>
          <w:lang w:val="ro-RO"/>
        </w:rPr>
        <w:t xml:space="preserve">menționate </w:t>
      </w:r>
      <w:r w:rsidR="00034A66" w:rsidRPr="005F2908">
        <w:rPr>
          <w:lang w:val="ro-RO"/>
        </w:rPr>
        <w:t>la alin. (1)</w:t>
      </w:r>
      <w:r w:rsidR="00683FF2" w:rsidRPr="005F2908">
        <w:rPr>
          <w:lang w:val="ro-RO"/>
        </w:rPr>
        <w:t xml:space="preserve"> </w:t>
      </w:r>
      <w:r w:rsidRPr="005F2908">
        <w:rPr>
          <w:lang w:val="ro-RO"/>
        </w:rPr>
        <w:t xml:space="preserve">sunt </w:t>
      </w:r>
      <w:r w:rsidR="00034A66" w:rsidRPr="005F2908">
        <w:rPr>
          <w:lang w:val="en-US"/>
        </w:rPr>
        <w:t>sunt prezentate distinct, în funcție de situațiile care au justificat aplicarea procedurii respective, prevăzute la art. 28.</w:t>
      </w:r>
    </w:p>
    <w:p w14:paraId="5EA97EF6" w14:textId="28D31517" w:rsidR="006328AD" w:rsidRPr="005F2908" w:rsidRDefault="00880B87" w:rsidP="00152FB4">
      <w:pPr>
        <w:pStyle w:val="Listparagraf"/>
        <w:numPr>
          <w:ilvl w:val="1"/>
          <w:numId w:val="106"/>
        </w:numPr>
        <w:tabs>
          <w:tab w:val="left" w:pos="284"/>
          <w:tab w:val="left" w:pos="1260"/>
        </w:tabs>
        <w:spacing w:after="0"/>
        <w:ind w:left="0" w:firstLine="720"/>
        <w:jc w:val="both"/>
        <w:rPr>
          <w:lang w:val="ro-RO"/>
        </w:rPr>
      </w:pPr>
      <w:r w:rsidRPr="005F2908">
        <w:rPr>
          <w:lang w:val="ro-RO"/>
        </w:rPr>
        <w:t xml:space="preserve">Conținutul raportului statistic </w:t>
      </w:r>
      <w:r w:rsidR="00292589" w:rsidRPr="005F2908">
        <w:rPr>
          <w:lang w:val="ro-RO"/>
        </w:rPr>
        <w:t>este</w:t>
      </w:r>
      <w:r w:rsidRPr="005F2908">
        <w:rPr>
          <w:lang w:val="ro-RO"/>
        </w:rPr>
        <w:t xml:space="preserve"> </w:t>
      </w:r>
      <w:r w:rsidR="00292589" w:rsidRPr="005F2908">
        <w:rPr>
          <w:lang w:val="ro-RO"/>
        </w:rPr>
        <w:t xml:space="preserve">stabilit </w:t>
      </w:r>
      <w:r w:rsidRPr="005F2908">
        <w:rPr>
          <w:lang w:val="ro-RO"/>
        </w:rPr>
        <w:t>de Guvern.</w:t>
      </w:r>
      <w:r w:rsidR="00292589" w:rsidRPr="005F2908">
        <w:rPr>
          <w:lang w:val="en-US"/>
        </w:rPr>
        <w:t xml:space="preserve"> </w:t>
      </w:r>
      <w:r w:rsidR="00034A66" w:rsidRPr="005F2908">
        <w:rPr>
          <w:lang w:val="en-US"/>
        </w:rPr>
        <w:t xml:space="preserve"> </w:t>
      </w:r>
    </w:p>
    <w:p w14:paraId="2778927D" w14:textId="77777777" w:rsidR="00AF6205" w:rsidRDefault="00AF6205" w:rsidP="00944105">
      <w:pPr>
        <w:tabs>
          <w:tab w:val="left" w:pos="284"/>
        </w:tabs>
        <w:spacing w:after="0"/>
        <w:ind w:firstLine="720"/>
        <w:jc w:val="both"/>
        <w:rPr>
          <w:b/>
          <w:lang w:val="ro-RO"/>
        </w:rPr>
      </w:pPr>
    </w:p>
    <w:p w14:paraId="57988732" w14:textId="23C4E4C6" w:rsidR="00F837BE" w:rsidRPr="00F837BE" w:rsidRDefault="00F837BE" w:rsidP="00944105">
      <w:pPr>
        <w:tabs>
          <w:tab w:val="left" w:pos="284"/>
        </w:tabs>
        <w:spacing w:after="0"/>
        <w:ind w:firstLine="720"/>
        <w:jc w:val="both"/>
        <w:rPr>
          <w:b/>
          <w:lang w:val="ro-RO"/>
        </w:rPr>
      </w:pPr>
      <w:r w:rsidRPr="00F837BE">
        <w:rPr>
          <w:b/>
          <w:lang w:val="ro-RO"/>
        </w:rPr>
        <w:t xml:space="preserve">Articolul </w:t>
      </w:r>
      <w:r w:rsidR="00560838">
        <w:rPr>
          <w:b/>
          <w:lang w:val="ro-RO"/>
        </w:rPr>
        <w:t>59</w:t>
      </w:r>
      <w:r w:rsidRPr="00F837BE">
        <w:rPr>
          <w:b/>
          <w:lang w:val="ro-RO"/>
        </w:rPr>
        <w:t>. Dispoziții finale</w:t>
      </w:r>
    </w:p>
    <w:p w14:paraId="0296DD05" w14:textId="77777777" w:rsidR="0065539D" w:rsidRDefault="00F837BE" w:rsidP="00152FB4">
      <w:pPr>
        <w:pStyle w:val="Listparagraf"/>
        <w:numPr>
          <w:ilvl w:val="0"/>
          <w:numId w:val="107"/>
        </w:numPr>
        <w:tabs>
          <w:tab w:val="left" w:pos="284"/>
          <w:tab w:val="left" w:pos="1260"/>
        </w:tabs>
        <w:spacing w:after="0"/>
        <w:ind w:left="0" w:firstLine="720"/>
        <w:jc w:val="both"/>
        <w:rPr>
          <w:lang w:val="ro-RO"/>
        </w:rPr>
      </w:pPr>
      <w:r w:rsidRPr="00F837BE">
        <w:rPr>
          <w:lang w:val="ro-RO"/>
        </w:rPr>
        <w:t xml:space="preserve">Prezenta lege intră în vigoare </w:t>
      </w:r>
      <w:r w:rsidR="00140406">
        <w:rPr>
          <w:lang w:val="ro-RO"/>
        </w:rPr>
        <w:t>la</w:t>
      </w:r>
      <w:r w:rsidR="00140406" w:rsidRPr="00F837BE">
        <w:rPr>
          <w:lang w:val="ro-RO"/>
        </w:rPr>
        <w:t xml:space="preserve"> </w:t>
      </w:r>
      <w:r w:rsidRPr="00F837BE">
        <w:rPr>
          <w:lang w:val="ro-RO"/>
        </w:rPr>
        <w:t xml:space="preserve"> data</w:t>
      </w:r>
      <w:r w:rsidR="00A248A8">
        <w:rPr>
          <w:lang w:val="ro-RO"/>
        </w:rPr>
        <w:t xml:space="preserve"> de </w:t>
      </w:r>
      <w:r w:rsidR="00A248A8" w:rsidRPr="0065539D">
        <w:rPr>
          <w:lang w:val="ro-RO"/>
        </w:rPr>
        <w:t>1 ianuarie 202</w:t>
      </w:r>
      <w:r w:rsidR="00C07BF9" w:rsidRPr="0065539D">
        <w:rPr>
          <w:lang w:val="ro-RO"/>
        </w:rPr>
        <w:t>7</w:t>
      </w:r>
      <w:r w:rsidRPr="00F837BE">
        <w:rPr>
          <w:lang w:val="ro-RO"/>
        </w:rPr>
        <w:t>.</w:t>
      </w:r>
    </w:p>
    <w:p w14:paraId="648CBB15" w14:textId="58303CC8" w:rsidR="0065539D" w:rsidRDefault="00F837BE" w:rsidP="00152FB4">
      <w:pPr>
        <w:pStyle w:val="Listparagraf"/>
        <w:numPr>
          <w:ilvl w:val="0"/>
          <w:numId w:val="107"/>
        </w:numPr>
        <w:tabs>
          <w:tab w:val="left" w:pos="284"/>
          <w:tab w:val="left" w:pos="1260"/>
        </w:tabs>
        <w:spacing w:after="0"/>
        <w:ind w:left="0" w:firstLine="720"/>
        <w:jc w:val="both"/>
        <w:rPr>
          <w:lang w:val="ro-RO"/>
        </w:rPr>
      </w:pPr>
      <w:r w:rsidRPr="0065539D">
        <w:rPr>
          <w:lang w:val="ro-RO"/>
        </w:rPr>
        <w:t xml:space="preserve">Guvernul, </w:t>
      </w:r>
      <w:r w:rsidR="00140406" w:rsidRPr="0065539D">
        <w:rPr>
          <w:lang w:val="ro-RO"/>
        </w:rPr>
        <w:t>la data intrării în vigoare a</w:t>
      </w:r>
      <w:r w:rsidR="00140406" w:rsidRPr="0065539D" w:rsidDel="00140406">
        <w:rPr>
          <w:lang w:val="ro-RO"/>
        </w:rPr>
        <w:t xml:space="preserve"> </w:t>
      </w:r>
      <w:r w:rsidRPr="0065539D">
        <w:rPr>
          <w:lang w:val="ro-RO"/>
        </w:rPr>
        <w:t>prezentei legi:</w:t>
      </w:r>
    </w:p>
    <w:p w14:paraId="5038B7D0" w14:textId="32F994BF" w:rsidR="0065539D" w:rsidRPr="0065539D" w:rsidRDefault="0065539D" w:rsidP="00152FB4">
      <w:pPr>
        <w:pStyle w:val="Listparagraf"/>
        <w:numPr>
          <w:ilvl w:val="0"/>
          <w:numId w:val="108"/>
        </w:numPr>
        <w:tabs>
          <w:tab w:val="left" w:pos="284"/>
          <w:tab w:val="left" w:pos="1260"/>
        </w:tabs>
        <w:spacing w:after="0"/>
        <w:ind w:left="0" w:firstLine="720"/>
        <w:jc w:val="both"/>
        <w:rPr>
          <w:lang w:val="ro-RO"/>
        </w:rPr>
      </w:pPr>
      <w:r w:rsidRPr="0065539D">
        <w:rPr>
          <w:lang w:val="ro-RO"/>
        </w:rPr>
        <w:t>va prezenta Parlamentului propuneri pentru a aduce legislaţia în conformitate cu prezenta lege;</w:t>
      </w:r>
    </w:p>
    <w:p w14:paraId="2AF09768" w14:textId="30AC024C" w:rsidR="0065539D" w:rsidRPr="0065539D" w:rsidRDefault="0065539D" w:rsidP="00152FB4">
      <w:pPr>
        <w:pStyle w:val="Listparagraf"/>
        <w:numPr>
          <w:ilvl w:val="0"/>
          <w:numId w:val="108"/>
        </w:numPr>
        <w:tabs>
          <w:tab w:val="left" w:pos="284"/>
          <w:tab w:val="left" w:pos="1260"/>
        </w:tabs>
        <w:spacing w:after="0"/>
        <w:ind w:left="0" w:firstLine="720"/>
        <w:jc w:val="both"/>
        <w:rPr>
          <w:lang w:val="ro-RO"/>
        </w:rPr>
      </w:pPr>
      <w:r w:rsidRPr="0065539D">
        <w:rPr>
          <w:lang w:val="ro-RO"/>
        </w:rPr>
        <w:t xml:space="preserve">va aduce actele sale normative în </w:t>
      </w:r>
      <w:r w:rsidR="003F73FC">
        <w:rPr>
          <w:lang w:val="ro-RO"/>
        </w:rPr>
        <w:t>concordanță</w:t>
      </w:r>
      <w:r w:rsidR="003F73FC" w:rsidRPr="0065539D">
        <w:rPr>
          <w:lang w:val="ro-RO"/>
        </w:rPr>
        <w:t xml:space="preserve"> </w:t>
      </w:r>
      <w:r w:rsidRPr="0065539D">
        <w:rPr>
          <w:lang w:val="ro-RO"/>
        </w:rPr>
        <w:t>cu prezenta lege;</w:t>
      </w:r>
    </w:p>
    <w:p w14:paraId="4D989D39" w14:textId="147B5AEE" w:rsidR="0065539D" w:rsidRDefault="0065539D" w:rsidP="00152FB4">
      <w:pPr>
        <w:pStyle w:val="Listparagraf"/>
        <w:numPr>
          <w:ilvl w:val="0"/>
          <w:numId w:val="108"/>
        </w:numPr>
        <w:tabs>
          <w:tab w:val="left" w:pos="284"/>
          <w:tab w:val="left" w:pos="1260"/>
        </w:tabs>
        <w:spacing w:after="0"/>
        <w:ind w:left="0" w:firstLine="720"/>
        <w:jc w:val="both"/>
        <w:rPr>
          <w:lang w:val="ro-RO"/>
        </w:rPr>
      </w:pPr>
      <w:r w:rsidRPr="00A4213E">
        <w:rPr>
          <w:lang w:val="ro-RO"/>
        </w:rPr>
        <w:t>va asigura elaborarea şi aprobarea actelor normative prevăzute de prezenta lege</w:t>
      </w:r>
      <w:r>
        <w:rPr>
          <w:lang w:val="ro-RO"/>
        </w:rPr>
        <w:t>.</w:t>
      </w:r>
    </w:p>
    <w:p w14:paraId="44530480" w14:textId="37781C3D" w:rsidR="00292589" w:rsidRPr="0065539D" w:rsidRDefault="00292589" w:rsidP="00833C95">
      <w:pPr>
        <w:pStyle w:val="Listparagraf"/>
        <w:tabs>
          <w:tab w:val="left" w:pos="284"/>
          <w:tab w:val="left" w:pos="1260"/>
        </w:tabs>
        <w:spacing w:after="0"/>
        <w:jc w:val="both"/>
        <w:rPr>
          <w:lang w:val="ro-RO"/>
        </w:rPr>
      </w:pPr>
    </w:p>
    <w:p w14:paraId="2259A3EB" w14:textId="77777777" w:rsidR="00AF6205" w:rsidRDefault="00AF6205" w:rsidP="00944105">
      <w:pPr>
        <w:tabs>
          <w:tab w:val="left" w:pos="284"/>
        </w:tabs>
        <w:spacing w:after="0"/>
        <w:ind w:firstLine="720"/>
        <w:jc w:val="right"/>
        <w:rPr>
          <w:lang w:val="ro-RO"/>
        </w:rPr>
      </w:pPr>
    </w:p>
    <w:p w14:paraId="63F22956" w14:textId="77777777" w:rsidR="00AF6205" w:rsidRDefault="00AF6205" w:rsidP="00944105">
      <w:pPr>
        <w:tabs>
          <w:tab w:val="left" w:pos="284"/>
        </w:tabs>
        <w:spacing w:after="0"/>
        <w:ind w:firstLine="720"/>
        <w:jc w:val="right"/>
        <w:rPr>
          <w:lang w:val="ro-RO"/>
        </w:rPr>
      </w:pPr>
    </w:p>
    <w:p w14:paraId="5C28C692" w14:textId="77777777" w:rsidR="00AF6205" w:rsidRDefault="00AF6205" w:rsidP="00944105">
      <w:pPr>
        <w:tabs>
          <w:tab w:val="left" w:pos="284"/>
        </w:tabs>
        <w:spacing w:after="0"/>
        <w:ind w:firstLine="720"/>
        <w:jc w:val="right"/>
        <w:rPr>
          <w:lang w:val="ro-RO"/>
        </w:rPr>
      </w:pPr>
    </w:p>
    <w:p w14:paraId="35B43ED4" w14:textId="77777777" w:rsidR="0036788C" w:rsidRDefault="0036788C" w:rsidP="00944105">
      <w:pPr>
        <w:spacing w:line="259" w:lineRule="auto"/>
        <w:ind w:firstLine="720"/>
        <w:rPr>
          <w:lang w:val="ro-RO"/>
        </w:rPr>
      </w:pPr>
      <w:r>
        <w:rPr>
          <w:lang w:val="ro-RO"/>
        </w:rPr>
        <w:br w:type="page"/>
      </w:r>
    </w:p>
    <w:p w14:paraId="0D4E0672" w14:textId="16C8F037" w:rsidR="00E36629" w:rsidRDefault="00E36629" w:rsidP="00944105">
      <w:pPr>
        <w:tabs>
          <w:tab w:val="left" w:pos="284"/>
        </w:tabs>
        <w:spacing w:after="0"/>
        <w:ind w:firstLine="720"/>
        <w:jc w:val="right"/>
        <w:rPr>
          <w:lang w:val="ro-RO"/>
        </w:rPr>
      </w:pPr>
      <w:r>
        <w:rPr>
          <w:lang w:val="ro-RO"/>
        </w:rPr>
        <w:lastRenderedPageBreak/>
        <w:t>Anexa</w:t>
      </w:r>
      <w:r w:rsidR="0033336D">
        <w:rPr>
          <w:lang w:val="ro-RO"/>
        </w:rPr>
        <w:t xml:space="preserve"> nr.</w:t>
      </w:r>
      <w:r>
        <w:rPr>
          <w:lang w:val="ro-RO"/>
        </w:rPr>
        <w:t xml:space="preserve"> 1</w:t>
      </w:r>
    </w:p>
    <w:p w14:paraId="0559F0E6" w14:textId="54FEB9DD" w:rsidR="00E36629" w:rsidRPr="006859BE" w:rsidRDefault="00683FF2" w:rsidP="00944105">
      <w:pPr>
        <w:tabs>
          <w:tab w:val="left" w:pos="284"/>
        </w:tabs>
        <w:spacing w:after="0"/>
        <w:ind w:firstLine="720"/>
        <w:jc w:val="center"/>
        <w:rPr>
          <w:b/>
          <w:lang w:val="ro-RO"/>
        </w:rPr>
      </w:pPr>
      <w:r w:rsidRPr="006859BE">
        <w:rPr>
          <w:b/>
          <w:lang w:val="ro-RO"/>
        </w:rPr>
        <w:t xml:space="preserve">Servicii menţionate la </w:t>
      </w:r>
      <w:r w:rsidR="000B7393">
        <w:rPr>
          <w:b/>
          <w:lang w:val="ro-RO"/>
        </w:rPr>
        <w:t>art.</w:t>
      </w:r>
      <w:r w:rsidRPr="006859BE">
        <w:rPr>
          <w:b/>
          <w:lang w:val="ro-RO"/>
        </w:rPr>
        <w:t xml:space="preserve">  2 și 15</w:t>
      </w:r>
    </w:p>
    <w:p w14:paraId="4318065A" w14:textId="77777777" w:rsidR="00683FF2" w:rsidRDefault="00683FF2" w:rsidP="00944105">
      <w:pPr>
        <w:tabs>
          <w:tab w:val="left" w:pos="284"/>
        </w:tabs>
        <w:spacing w:after="0"/>
        <w:ind w:firstLine="720"/>
        <w:jc w:val="center"/>
        <w:rPr>
          <w:lang w:val="ro-RO"/>
        </w:rPr>
      </w:pPr>
    </w:p>
    <w:tbl>
      <w:tblPr>
        <w:tblStyle w:val="Tabelgril"/>
        <w:tblW w:w="9900" w:type="dxa"/>
        <w:tblInd w:w="-545" w:type="dxa"/>
        <w:tblLook w:val="04A0" w:firstRow="1" w:lastRow="0" w:firstColumn="1" w:lastColumn="0" w:noHBand="0" w:noVBand="1"/>
      </w:tblPr>
      <w:tblGrid>
        <w:gridCol w:w="1440"/>
        <w:gridCol w:w="3920"/>
        <w:gridCol w:w="4540"/>
      </w:tblGrid>
      <w:tr w:rsidR="00E36629" w:rsidRPr="000B7393" w14:paraId="4D594D51" w14:textId="77777777" w:rsidTr="00AF04C4">
        <w:tc>
          <w:tcPr>
            <w:tcW w:w="1440" w:type="dxa"/>
          </w:tcPr>
          <w:p w14:paraId="667B64D8" w14:textId="77777777" w:rsidR="00E36629" w:rsidRPr="00E36629" w:rsidRDefault="00E36629" w:rsidP="00BA46E5">
            <w:pPr>
              <w:tabs>
                <w:tab w:val="left" w:pos="284"/>
              </w:tabs>
              <w:jc w:val="center"/>
              <w:rPr>
                <w:rFonts w:cs="Times New Roman"/>
                <w:b/>
                <w:sz w:val="20"/>
                <w:szCs w:val="20"/>
                <w:lang w:val="ro-RO"/>
              </w:rPr>
            </w:pPr>
            <w:r w:rsidRPr="00E36629">
              <w:rPr>
                <w:rFonts w:cs="Times New Roman"/>
                <w:b/>
                <w:sz w:val="20"/>
                <w:szCs w:val="20"/>
                <w:lang w:val="ro-RO"/>
              </w:rPr>
              <w:t>Nr. Categorie</w:t>
            </w:r>
          </w:p>
        </w:tc>
        <w:tc>
          <w:tcPr>
            <w:tcW w:w="3920" w:type="dxa"/>
          </w:tcPr>
          <w:p w14:paraId="26D8A2A3" w14:textId="77777777" w:rsidR="00E36629" w:rsidRPr="00E36629" w:rsidRDefault="00E36629" w:rsidP="00BA46E5">
            <w:pPr>
              <w:tabs>
                <w:tab w:val="left" w:pos="284"/>
              </w:tabs>
              <w:jc w:val="center"/>
              <w:rPr>
                <w:rFonts w:cs="Times New Roman"/>
                <w:b/>
                <w:sz w:val="20"/>
                <w:szCs w:val="20"/>
                <w:lang w:val="ro-RO"/>
              </w:rPr>
            </w:pPr>
            <w:r w:rsidRPr="00E36629">
              <w:rPr>
                <w:rFonts w:cs="Times New Roman"/>
                <w:b/>
                <w:sz w:val="20"/>
                <w:szCs w:val="20"/>
                <w:lang w:val="ro-RO"/>
              </w:rPr>
              <w:t>Subiect</w:t>
            </w:r>
          </w:p>
        </w:tc>
        <w:tc>
          <w:tcPr>
            <w:tcW w:w="4540" w:type="dxa"/>
          </w:tcPr>
          <w:p w14:paraId="5FE41DD5" w14:textId="77777777" w:rsidR="00E36629" w:rsidRPr="00E36629" w:rsidRDefault="00E36629" w:rsidP="00BA46E5">
            <w:pPr>
              <w:tabs>
                <w:tab w:val="left" w:pos="284"/>
              </w:tabs>
              <w:ind w:firstLine="17"/>
              <w:jc w:val="center"/>
              <w:rPr>
                <w:rFonts w:cs="Times New Roman"/>
                <w:b/>
                <w:sz w:val="20"/>
                <w:szCs w:val="20"/>
                <w:lang w:val="ro-RO"/>
              </w:rPr>
            </w:pPr>
            <w:r w:rsidRPr="00E36629">
              <w:rPr>
                <w:rFonts w:cs="Times New Roman"/>
                <w:b/>
                <w:sz w:val="20"/>
                <w:szCs w:val="20"/>
                <w:lang w:val="ro-RO"/>
              </w:rPr>
              <w:t>Numere de referință CPV</w:t>
            </w:r>
          </w:p>
        </w:tc>
      </w:tr>
      <w:tr w:rsidR="00E36629" w:rsidRPr="00C30965" w14:paraId="082E79DD" w14:textId="77777777" w:rsidTr="00AF04C4">
        <w:tc>
          <w:tcPr>
            <w:tcW w:w="1440" w:type="dxa"/>
          </w:tcPr>
          <w:p w14:paraId="75F80D91" w14:textId="77777777" w:rsidR="00E36629" w:rsidRPr="00E36629" w:rsidRDefault="00E36629" w:rsidP="00BA46E5">
            <w:pPr>
              <w:tabs>
                <w:tab w:val="left" w:pos="284"/>
              </w:tabs>
              <w:jc w:val="center"/>
              <w:rPr>
                <w:rFonts w:cs="Times New Roman"/>
                <w:sz w:val="20"/>
                <w:szCs w:val="20"/>
                <w:lang w:val="ro-RO"/>
              </w:rPr>
            </w:pPr>
            <w:r>
              <w:rPr>
                <w:rFonts w:cs="Times New Roman"/>
                <w:sz w:val="20"/>
                <w:szCs w:val="20"/>
                <w:lang w:val="ro-RO"/>
              </w:rPr>
              <w:t>1</w:t>
            </w:r>
          </w:p>
        </w:tc>
        <w:tc>
          <w:tcPr>
            <w:tcW w:w="3920" w:type="dxa"/>
          </w:tcPr>
          <w:p w14:paraId="482D5828" w14:textId="77777777" w:rsidR="00E36629" w:rsidRPr="00E36629" w:rsidRDefault="00E36629" w:rsidP="00BA46E5">
            <w:pPr>
              <w:tabs>
                <w:tab w:val="left" w:pos="284"/>
              </w:tabs>
              <w:rPr>
                <w:rFonts w:cs="Times New Roman"/>
                <w:sz w:val="20"/>
                <w:szCs w:val="20"/>
                <w:lang w:val="ro-RO"/>
              </w:rPr>
            </w:pPr>
            <w:r w:rsidRPr="00E36629">
              <w:rPr>
                <w:rFonts w:cs="Times New Roman"/>
                <w:sz w:val="20"/>
                <w:szCs w:val="20"/>
                <w:lang w:val="ro-RO"/>
              </w:rPr>
              <w:t>Servicii de întreținere și reparații</w:t>
            </w:r>
          </w:p>
        </w:tc>
        <w:tc>
          <w:tcPr>
            <w:tcW w:w="4540" w:type="dxa"/>
          </w:tcPr>
          <w:p w14:paraId="0E9BC057" w14:textId="77777777" w:rsidR="00E36629" w:rsidRPr="00E36629" w:rsidRDefault="00E36629" w:rsidP="00BA46E5">
            <w:pPr>
              <w:tabs>
                <w:tab w:val="left" w:pos="284"/>
              </w:tabs>
              <w:ind w:firstLine="17"/>
              <w:rPr>
                <w:rFonts w:cs="Times New Roman"/>
                <w:sz w:val="20"/>
                <w:szCs w:val="20"/>
                <w:lang w:val="ro-RO"/>
              </w:rPr>
            </w:pPr>
            <w:r w:rsidRPr="00E36629">
              <w:rPr>
                <w:rFonts w:cs="Times New Roman"/>
                <w:sz w:val="20"/>
                <w:szCs w:val="20"/>
                <w:lang w:val="ro-RO"/>
              </w:rPr>
              <w:t>50000000-5, de la 50100000-6 la 50884000-5 (mai puțin de la 50310000-1 la 50324200-4 și 50116510-9, 50190000-3, 50229000-6, 50243000-0) și de la 51000000-9 la 51900000-1</w:t>
            </w:r>
          </w:p>
        </w:tc>
      </w:tr>
      <w:tr w:rsidR="00E36629" w14:paraId="0ABD72B8" w14:textId="77777777" w:rsidTr="00AF04C4">
        <w:tc>
          <w:tcPr>
            <w:tcW w:w="1440" w:type="dxa"/>
          </w:tcPr>
          <w:p w14:paraId="7A05C5DC" w14:textId="77777777" w:rsidR="00E36629" w:rsidRPr="00E36629" w:rsidRDefault="00E36629" w:rsidP="00BA46E5">
            <w:pPr>
              <w:tabs>
                <w:tab w:val="left" w:pos="284"/>
              </w:tabs>
              <w:jc w:val="center"/>
              <w:rPr>
                <w:rFonts w:cs="Times New Roman"/>
                <w:sz w:val="20"/>
                <w:szCs w:val="20"/>
                <w:lang w:val="ro-RO"/>
              </w:rPr>
            </w:pPr>
            <w:r>
              <w:rPr>
                <w:rFonts w:cs="Times New Roman"/>
                <w:sz w:val="20"/>
                <w:szCs w:val="20"/>
                <w:lang w:val="ro-RO"/>
              </w:rPr>
              <w:t>2</w:t>
            </w:r>
          </w:p>
        </w:tc>
        <w:tc>
          <w:tcPr>
            <w:tcW w:w="3920" w:type="dxa"/>
          </w:tcPr>
          <w:p w14:paraId="4A847A10" w14:textId="77777777" w:rsidR="00E36629" w:rsidRPr="00E36629" w:rsidRDefault="00E36629" w:rsidP="00BA46E5">
            <w:pPr>
              <w:tabs>
                <w:tab w:val="left" w:pos="284"/>
              </w:tabs>
              <w:rPr>
                <w:rFonts w:cs="Times New Roman"/>
                <w:sz w:val="20"/>
                <w:szCs w:val="20"/>
                <w:lang w:val="ro-RO"/>
              </w:rPr>
            </w:pPr>
            <w:r w:rsidRPr="00E36629">
              <w:rPr>
                <w:rFonts w:cs="Times New Roman"/>
                <w:sz w:val="20"/>
                <w:szCs w:val="20"/>
                <w:lang w:val="ro-RO"/>
              </w:rPr>
              <w:t>Servicii conexe ajutorului militar extern</w:t>
            </w:r>
          </w:p>
        </w:tc>
        <w:tc>
          <w:tcPr>
            <w:tcW w:w="4540" w:type="dxa"/>
          </w:tcPr>
          <w:p w14:paraId="574B9C71" w14:textId="77777777" w:rsidR="00E36629" w:rsidRPr="00E36629" w:rsidRDefault="00E36629" w:rsidP="00BA46E5">
            <w:pPr>
              <w:tabs>
                <w:tab w:val="left" w:pos="284"/>
              </w:tabs>
              <w:ind w:firstLine="17"/>
              <w:rPr>
                <w:rFonts w:cs="Times New Roman"/>
                <w:sz w:val="20"/>
                <w:szCs w:val="20"/>
                <w:lang w:val="ro-RO"/>
              </w:rPr>
            </w:pPr>
            <w:r w:rsidRPr="00E36629">
              <w:rPr>
                <w:rFonts w:cs="Times New Roman"/>
                <w:sz w:val="20"/>
                <w:szCs w:val="20"/>
                <w:lang w:val="ro-RO"/>
              </w:rPr>
              <w:t>75211300-1</w:t>
            </w:r>
          </w:p>
        </w:tc>
      </w:tr>
      <w:tr w:rsidR="00E36629" w14:paraId="4D501323" w14:textId="77777777" w:rsidTr="00AF04C4">
        <w:tc>
          <w:tcPr>
            <w:tcW w:w="1440" w:type="dxa"/>
          </w:tcPr>
          <w:p w14:paraId="20E6C441" w14:textId="77777777" w:rsidR="00E36629" w:rsidRPr="00E36629" w:rsidRDefault="00E36629" w:rsidP="00BA46E5">
            <w:pPr>
              <w:tabs>
                <w:tab w:val="left" w:pos="284"/>
              </w:tabs>
              <w:jc w:val="center"/>
              <w:rPr>
                <w:rFonts w:cs="Times New Roman"/>
                <w:sz w:val="20"/>
                <w:szCs w:val="20"/>
                <w:lang w:val="ro-RO"/>
              </w:rPr>
            </w:pPr>
            <w:r>
              <w:rPr>
                <w:rFonts w:cs="Times New Roman"/>
                <w:sz w:val="20"/>
                <w:szCs w:val="20"/>
                <w:lang w:val="ro-RO"/>
              </w:rPr>
              <w:t>3</w:t>
            </w:r>
          </w:p>
        </w:tc>
        <w:tc>
          <w:tcPr>
            <w:tcW w:w="3920" w:type="dxa"/>
          </w:tcPr>
          <w:p w14:paraId="5003A90F" w14:textId="77777777" w:rsidR="00E36629" w:rsidRPr="00E36629" w:rsidRDefault="00E36629" w:rsidP="00BA46E5">
            <w:pPr>
              <w:tabs>
                <w:tab w:val="left" w:pos="284"/>
              </w:tabs>
              <w:rPr>
                <w:rFonts w:cs="Times New Roman"/>
                <w:sz w:val="20"/>
                <w:szCs w:val="20"/>
                <w:lang w:val="ro-RO"/>
              </w:rPr>
            </w:pPr>
            <w:r w:rsidRPr="00E36629">
              <w:rPr>
                <w:rFonts w:cs="Times New Roman"/>
                <w:sz w:val="20"/>
                <w:szCs w:val="20"/>
                <w:lang w:val="ro-RO"/>
              </w:rPr>
              <w:t>Servicii de apărare, servicii militare de apărare și servicii civile de apărare</w:t>
            </w:r>
          </w:p>
        </w:tc>
        <w:tc>
          <w:tcPr>
            <w:tcW w:w="4540" w:type="dxa"/>
          </w:tcPr>
          <w:p w14:paraId="37798E2D" w14:textId="77777777" w:rsidR="00E36629" w:rsidRPr="00E36629" w:rsidRDefault="00E36629" w:rsidP="00BA46E5">
            <w:pPr>
              <w:tabs>
                <w:tab w:val="left" w:pos="284"/>
              </w:tabs>
              <w:ind w:firstLine="17"/>
              <w:rPr>
                <w:rFonts w:cs="Times New Roman"/>
                <w:sz w:val="20"/>
                <w:szCs w:val="20"/>
                <w:lang w:val="ro-RO"/>
              </w:rPr>
            </w:pPr>
            <w:r w:rsidRPr="00E36629">
              <w:rPr>
                <w:rFonts w:cs="Times New Roman"/>
                <w:sz w:val="20"/>
                <w:szCs w:val="20"/>
                <w:lang w:val="ro-RO"/>
              </w:rPr>
              <w:t>75220000-4, 75221000-1, 75222000-8</w:t>
            </w:r>
          </w:p>
        </w:tc>
      </w:tr>
      <w:tr w:rsidR="00E36629" w14:paraId="068F9FAF" w14:textId="77777777" w:rsidTr="00AF04C4">
        <w:tc>
          <w:tcPr>
            <w:tcW w:w="1440" w:type="dxa"/>
          </w:tcPr>
          <w:p w14:paraId="13FB07CD" w14:textId="77777777" w:rsidR="00E36629" w:rsidRPr="00E36629" w:rsidRDefault="00E36629" w:rsidP="00BA46E5">
            <w:pPr>
              <w:tabs>
                <w:tab w:val="left" w:pos="284"/>
              </w:tabs>
              <w:jc w:val="center"/>
              <w:rPr>
                <w:rFonts w:cs="Times New Roman"/>
                <w:sz w:val="20"/>
                <w:szCs w:val="20"/>
                <w:lang w:val="ro-RO"/>
              </w:rPr>
            </w:pPr>
            <w:r>
              <w:rPr>
                <w:rFonts w:cs="Times New Roman"/>
                <w:sz w:val="20"/>
                <w:szCs w:val="20"/>
                <w:lang w:val="ro-RO"/>
              </w:rPr>
              <w:t>4</w:t>
            </w:r>
          </w:p>
        </w:tc>
        <w:tc>
          <w:tcPr>
            <w:tcW w:w="3920" w:type="dxa"/>
          </w:tcPr>
          <w:p w14:paraId="2066EE09" w14:textId="77777777" w:rsidR="00E36629" w:rsidRPr="00E36629" w:rsidRDefault="00E36629" w:rsidP="00BA46E5">
            <w:pPr>
              <w:tabs>
                <w:tab w:val="left" w:pos="284"/>
              </w:tabs>
              <w:rPr>
                <w:rFonts w:cs="Times New Roman"/>
                <w:sz w:val="20"/>
                <w:szCs w:val="20"/>
                <w:lang w:val="ro-RO"/>
              </w:rPr>
            </w:pPr>
            <w:r w:rsidRPr="00E36629">
              <w:rPr>
                <w:rFonts w:cs="Times New Roman"/>
                <w:sz w:val="20"/>
                <w:szCs w:val="20"/>
                <w:lang w:val="ro-RO"/>
              </w:rPr>
              <w:t>Servicii de securitate și investigație</w:t>
            </w:r>
          </w:p>
        </w:tc>
        <w:tc>
          <w:tcPr>
            <w:tcW w:w="4540" w:type="dxa"/>
          </w:tcPr>
          <w:p w14:paraId="27C68957" w14:textId="77777777" w:rsidR="00E36629" w:rsidRPr="00E36629" w:rsidRDefault="00E36629" w:rsidP="00BA46E5">
            <w:pPr>
              <w:tabs>
                <w:tab w:val="left" w:pos="284"/>
              </w:tabs>
              <w:ind w:firstLine="17"/>
              <w:rPr>
                <w:rFonts w:cs="Times New Roman"/>
                <w:sz w:val="20"/>
                <w:szCs w:val="20"/>
                <w:lang w:val="ro-RO"/>
              </w:rPr>
            </w:pPr>
            <w:r w:rsidRPr="00E36629">
              <w:rPr>
                <w:rFonts w:cs="Times New Roman"/>
                <w:sz w:val="20"/>
                <w:szCs w:val="20"/>
                <w:lang w:val="ro-RO"/>
              </w:rPr>
              <w:t>De la 79700000-1 la 79720000-7</w:t>
            </w:r>
          </w:p>
        </w:tc>
      </w:tr>
      <w:tr w:rsidR="00E36629" w:rsidRPr="00C30965" w14:paraId="38204399" w14:textId="77777777" w:rsidTr="00AF04C4">
        <w:tc>
          <w:tcPr>
            <w:tcW w:w="1440" w:type="dxa"/>
          </w:tcPr>
          <w:p w14:paraId="4EED9E37" w14:textId="77777777" w:rsidR="00E36629" w:rsidRPr="00E36629" w:rsidRDefault="00E36629" w:rsidP="00BA46E5">
            <w:pPr>
              <w:tabs>
                <w:tab w:val="left" w:pos="284"/>
              </w:tabs>
              <w:jc w:val="center"/>
              <w:rPr>
                <w:rFonts w:cs="Times New Roman"/>
                <w:sz w:val="20"/>
                <w:szCs w:val="20"/>
                <w:lang w:val="ro-RO"/>
              </w:rPr>
            </w:pPr>
            <w:r>
              <w:rPr>
                <w:rFonts w:cs="Times New Roman"/>
                <w:sz w:val="20"/>
                <w:szCs w:val="20"/>
                <w:lang w:val="ro-RO"/>
              </w:rPr>
              <w:t>5</w:t>
            </w:r>
          </w:p>
        </w:tc>
        <w:tc>
          <w:tcPr>
            <w:tcW w:w="3920" w:type="dxa"/>
          </w:tcPr>
          <w:p w14:paraId="0CDB932D" w14:textId="77777777" w:rsidR="00E36629" w:rsidRPr="00E36629" w:rsidRDefault="00E36629" w:rsidP="00BA46E5">
            <w:pPr>
              <w:tabs>
                <w:tab w:val="left" w:pos="284"/>
              </w:tabs>
              <w:rPr>
                <w:rFonts w:cs="Times New Roman"/>
                <w:sz w:val="20"/>
                <w:szCs w:val="20"/>
                <w:lang w:val="ro-RO"/>
              </w:rPr>
            </w:pPr>
            <w:r w:rsidRPr="00E36629">
              <w:rPr>
                <w:rFonts w:cs="Times New Roman"/>
                <w:sz w:val="20"/>
                <w:szCs w:val="20"/>
                <w:lang w:val="ro-RO"/>
              </w:rPr>
              <w:t>Servicii de transport pe uscat</w:t>
            </w:r>
          </w:p>
        </w:tc>
        <w:tc>
          <w:tcPr>
            <w:tcW w:w="4540" w:type="dxa"/>
          </w:tcPr>
          <w:p w14:paraId="5EA9EE1A" w14:textId="77777777" w:rsidR="00E36629" w:rsidRPr="00E36629" w:rsidRDefault="00E36629" w:rsidP="00BA46E5">
            <w:pPr>
              <w:tabs>
                <w:tab w:val="left" w:pos="284"/>
              </w:tabs>
              <w:ind w:firstLine="17"/>
              <w:rPr>
                <w:rFonts w:cs="Times New Roman"/>
                <w:sz w:val="20"/>
                <w:szCs w:val="20"/>
                <w:lang w:val="ro-RO"/>
              </w:rPr>
            </w:pPr>
            <w:r w:rsidRPr="00E36629">
              <w:rPr>
                <w:rFonts w:cs="Times New Roman"/>
                <w:sz w:val="20"/>
                <w:szCs w:val="20"/>
                <w:lang w:val="ro-RO"/>
              </w:rPr>
              <w:t>60000000-8, de la 60100000-9 la 60183000-4 (cu excepția 60160000-7, 60161000-4), și de la 64120000-3 la 64121200-2</w:t>
            </w:r>
          </w:p>
        </w:tc>
      </w:tr>
      <w:tr w:rsidR="00E36629" w:rsidRPr="00C30965" w14:paraId="7FB0DDC5" w14:textId="77777777" w:rsidTr="00AF04C4">
        <w:tc>
          <w:tcPr>
            <w:tcW w:w="1440" w:type="dxa"/>
          </w:tcPr>
          <w:p w14:paraId="48CE0A7D" w14:textId="77777777" w:rsidR="00E36629" w:rsidRPr="00E36629" w:rsidRDefault="00E36629" w:rsidP="00BA46E5">
            <w:pPr>
              <w:tabs>
                <w:tab w:val="left" w:pos="284"/>
              </w:tabs>
              <w:jc w:val="center"/>
              <w:rPr>
                <w:rFonts w:cs="Times New Roman"/>
                <w:sz w:val="20"/>
                <w:szCs w:val="20"/>
                <w:lang w:val="ro-RO"/>
              </w:rPr>
            </w:pPr>
            <w:r>
              <w:rPr>
                <w:rFonts w:cs="Times New Roman"/>
                <w:sz w:val="20"/>
                <w:szCs w:val="20"/>
                <w:lang w:val="ro-RO"/>
              </w:rPr>
              <w:t>6</w:t>
            </w:r>
          </w:p>
        </w:tc>
        <w:tc>
          <w:tcPr>
            <w:tcW w:w="3920" w:type="dxa"/>
          </w:tcPr>
          <w:p w14:paraId="2375494F" w14:textId="77777777" w:rsidR="00E36629" w:rsidRPr="00E36629" w:rsidRDefault="00E36629" w:rsidP="00BA46E5">
            <w:pPr>
              <w:tabs>
                <w:tab w:val="left" w:pos="284"/>
              </w:tabs>
              <w:rPr>
                <w:rFonts w:cs="Times New Roman"/>
                <w:sz w:val="20"/>
                <w:szCs w:val="20"/>
                <w:lang w:val="ro-RO"/>
              </w:rPr>
            </w:pPr>
            <w:r w:rsidRPr="00E36629">
              <w:rPr>
                <w:rFonts w:cs="Times New Roman"/>
                <w:sz w:val="20"/>
                <w:szCs w:val="20"/>
                <w:lang w:val="ro-RO"/>
              </w:rPr>
              <w:t>Servicii de transport aerian: transport de călători și de marfă, cu excepția transportului de corespondență</w:t>
            </w:r>
          </w:p>
        </w:tc>
        <w:tc>
          <w:tcPr>
            <w:tcW w:w="4540" w:type="dxa"/>
          </w:tcPr>
          <w:p w14:paraId="658A24C1" w14:textId="77777777" w:rsidR="00E36629" w:rsidRPr="00E36629" w:rsidRDefault="00E36629" w:rsidP="00BA46E5">
            <w:pPr>
              <w:tabs>
                <w:tab w:val="left" w:pos="284"/>
              </w:tabs>
              <w:ind w:firstLine="17"/>
              <w:rPr>
                <w:rFonts w:cs="Times New Roman"/>
                <w:sz w:val="20"/>
                <w:szCs w:val="20"/>
                <w:lang w:val="ro-RO"/>
              </w:rPr>
            </w:pPr>
            <w:r w:rsidRPr="00E36629">
              <w:rPr>
                <w:rFonts w:cs="Times New Roman"/>
                <w:sz w:val="20"/>
                <w:szCs w:val="20"/>
                <w:lang w:val="ro-RO"/>
              </w:rPr>
              <w:t>60400000-2, de la 60410000-5 la 60424120-3 (cu excepția 60411000-2, 60421000-5), de la 60440000-4 la 60445000-9 și 60500000-3</w:t>
            </w:r>
          </w:p>
        </w:tc>
      </w:tr>
      <w:tr w:rsidR="00E36629" w14:paraId="6038BC9C" w14:textId="77777777" w:rsidTr="00AF04C4">
        <w:tc>
          <w:tcPr>
            <w:tcW w:w="1440" w:type="dxa"/>
          </w:tcPr>
          <w:p w14:paraId="3F38D0B8" w14:textId="77777777" w:rsidR="00E36629" w:rsidRPr="00E36629" w:rsidRDefault="00E36629" w:rsidP="00BA46E5">
            <w:pPr>
              <w:tabs>
                <w:tab w:val="left" w:pos="284"/>
              </w:tabs>
              <w:jc w:val="center"/>
              <w:rPr>
                <w:rFonts w:cs="Times New Roman"/>
                <w:sz w:val="20"/>
                <w:szCs w:val="20"/>
                <w:lang w:val="ro-RO"/>
              </w:rPr>
            </w:pPr>
            <w:r>
              <w:rPr>
                <w:rFonts w:cs="Times New Roman"/>
                <w:sz w:val="20"/>
                <w:szCs w:val="20"/>
                <w:lang w:val="ro-RO"/>
              </w:rPr>
              <w:t>7</w:t>
            </w:r>
          </w:p>
        </w:tc>
        <w:tc>
          <w:tcPr>
            <w:tcW w:w="3920" w:type="dxa"/>
          </w:tcPr>
          <w:p w14:paraId="01ABE9F4" w14:textId="77777777" w:rsidR="00E36629" w:rsidRPr="00E36629" w:rsidRDefault="00E36629" w:rsidP="00BA46E5">
            <w:pPr>
              <w:tabs>
                <w:tab w:val="left" w:pos="284"/>
              </w:tabs>
              <w:rPr>
                <w:rFonts w:cs="Times New Roman"/>
                <w:sz w:val="20"/>
                <w:szCs w:val="20"/>
                <w:lang w:val="ro-RO"/>
              </w:rPr>
            </w:pPr>
            <w:r w:rsidRPr="00E36629">
              <w:rPr>
                <w:rFonts w:cs="Times New Roman"/>
                <w:sz w:val="20"/>
                <w:szCs w:val="20"/>
                <w:lang w:val="ro-RO"/>
              </w:rPr>
              <w:t>Transport de corespondență pe uscat sau aerian</w:t>
            </w:r>
          </w:p>
        </w:tc>
        <w:tc>
          <w:tcPr>
            <w:tcW w:w="4540" w:type="dxa"/>
          </w:tcPr>
          <w:p w14:paraId="3B3AF794" w14:textId="77777777" w:rsidR="00E36629" w:rsidRPr="00E36629" w:rsidRDefault="00E36629" w:rsidP="00BA46E5">
            <w:pPr>
              <w:tabs>
                <w:tab w:val="left" w:pos="284"/>
              </w:tabs>
              <w:ind w:firstLine="17"/>
              <w:rPr>
                <w:rFonts w:cs="Times New Roman"/>
                <w:sz w:val="20"/>
                <w:szCs w:val="20"/>
                <w:lang w:val="ro-RO"/>
              </w:rPr>
            </w:pPr>
            <w:r w:rsidRPr="00E36629">
              <w:rPr>
                <w:rFonts w:cs="Times New Roman"/>
                <w:sz w:val="20"/>
                <w:szCs w:val="20"/>
                <w:lang w:val="ro-RO"/>
              </w:rPr>
              <w:t>60160000-7, 60161000-4, 60411000-2, 60421000-5</w:t>
            </w:r>
          </w:p>
        </w:tc>
      </w:tr>
      <w:tr w:rsidR="00E36629" w14:paraId="10186CF9" w14:textId="77777777" w:rsidTr="00AF04C4">
        <w:tc>
          <w:tcPr>
            <w:tcW w:w="1440" w:type="dxa"/>
          </w:tcPr>
          <w:p w14:paraId="7BA8A753" w14:textId="77777777" w:rsidR="00E36629" w:rsidRPr="00E36629" w:rsidRDefault="00E36629" w:rsidP="00BA46E5">
            <w:pPr>
              <w:tabs>
                <w:tab w:val="left" w:pos="284"/>
              </w:tabs>
              <w:jc w:val="center"/>
              <w:rPr>
                <w:rFonts w:cs="Times New Roman"/>
                <w:sz w:val="20"/>
                <w:szCs w:val="20"/>
                <w:lang w:val="ro-RO"/>
              </w:rPr>
            </w:pPr>
            <w:r>
              <w:rPr>
                <w:rFonts w:cs="Times New Roman"/>
                <w:sz w:val="20"/>
                <w:szCs w:val="20"/>
                <w:lang w:val="ro-RO"/>
              </w:rPr>
              <w:t>8</w:t>
            </w:r>
          </w:p>
        </w:tc>
        <w:tc>
          <w:tcPr>
            <w:tcW w:w="3920" w:type="dxa"/>
          </w:tcPr>
          <w:p w14:paraId="1028289F" w14:textId="77777777" w:rsidR="00E36629" w:rsidRPr="00E36629" w:rsidRDefault="00E36629" w:rsidP="00BA46E5">
            <w:pPr>
              <w:tabs>
                <w:tab w:val="left" w:pos="284"/>
              </w:tabs>
              <w:rPr>
                <w:rFonts w:cs="Times New Roman"/>
                <w:sz w:val="20"/>
                <w:szCs w:val="20"/>
                <w:lang w:val="ro-RO"/>
              </w:rPr>
            </w:pPr>
            <w:r w:rsidRPr="00E36629">
              <w:rPr>
                <w:rFonts w:cs="Times New Roman"/>
                <w:sz w:val="20"/>
                <w:szCs w:val="20"/>
                <w:lang w:val="ro-RO"/>
              </w:rPr>
              <w:t>Servicii de transport feroviar</w:t>
            </w:r>
          </w:p>
        </w:tc>
        <w:tc>
          <w:tcPr>
            <w:tcW w:w="4540" w:type="dxa"/>
          </w:tcPr>
          <w:p w14:paraId="6FAB0CD6" w14:textId="77777777" w:rsidR="00E36629" w:rsidRPr="00E36629" w:rsidRDefault="00E36629" w:rsidP="00BA46E5">
            <w:pPr>
              <w:tabs>
                <w:tab w:val="left" w:pos="284"/>
              </w:tabs>
              <w:ind w:firstLine="17"/>
              <w:rPr>
                <w:rFonts w:cs="Times New Roman"/>
                <w:sz w:val="20"/>
                <w:szCs w:val="20"/>
                <w:lang w:val="ro-RO"/>
              </w:rPr>
            </w:pPr>
            <w:r w:rsidRPr="00E36629">
              <w:rPr>
                <w:rFonts w:cs="Times New Roman"/>
                <w:sz w:val="20"/>
                <w:szCs w:val="20"/>
                <w:lang w:val="ro-RO"/>
              </w:rPr>
              <w:t>De la 60200000-0 la 60220000-6</w:t>
            </w:r>
          </w:p>
        </w:tc>
      </w:tr>
      <w:tr w:rsidR="00E36629" w:rsidRPr="00C30965" w14:paraId="30301FE1" w14:textId="77777777" w:rsidTr="00AF04C4">
        <w:tc>
          <w:tcPr>
            <w:tcW w:w="1440" w:type="dxa"/>
          </w:tcPr>
          <w:p w14:paraId="1419506C" w14:textId="77777777" w:rsidR="00E36629" w:rsidRPr="00E36629" w:rsidRDefault="00E36629" w:rsidP="00BA46E5">
            <w:pPr>
              <w:tabs>
                <w:tab w:val="left" w:pos="284"/>
              </w:tabs>
              <w:jc w:val="center"/>
              <w:rPr>
                <w:rFonts w:cs="Times New Roman"/>
                <w:sz w:val="20"/>
                <w:szCs w:val="20"/>
                <w:lang w:val="ro-RO"/>
              </w:rPr>
            </w:pPr>
            <w:r>
              <w:rPr>
                <w:rFonts w:cs="Times New Roman"/>
                <w:sz w:val="20"/>
                <w:szCs w:val="20"/>
                <w:lang w:val="ro-RO"/>
              </w:rPr>
              <w:t>9</w:t>
            </w:r>
          </w:p>
        </w:tc>
        <w:tc>
          <w:tcPr>
            <w:tcW w:w="3920" w:type="dxa"/>
          </w:tcPr>
          <w:p w14:paraId="2A2EE90C" w14:textId="77777777" w:rsidR="00E36629" w:rsidRPr="00E36629" w:rsidRDefault="00E36629" w:rsidP="00BA46E5">
            <w:pPr>
              <w:tabs>
                <w:tab w:val="left" w:pos="284"/>
              </w:tabs>
              <w:rPr>
                <w:rFonts w:cs="Times New Roman"/>
                <w:sz w:val="20"/>
                <w:szCs w:val="20"/>
                <w:lang w:val="ro-RO"/>
              </w:rPr>
            </w:pPr>
            <w:r w:rsidRPr="00E36629">
              <w:rPr>
                <w:rFonts w:cs="Times New Roman"/>
                <w:sz w:val="20"/>
                <w:szCs w:val="20"/>
                <w:lang w:val="ro-RO"/>
              </w:rPr>
              <w:t>Servicii de transport pe apă</w:t>
            </w:r>
          </w:p>
        </w:tc>
        <w:tc>
          <w:tcPr>
            <w:tcW w:w="4540" w:type="dxa"/>
          </w:tcPr>
          <w:p w14:paraId="64AF3278" w14:textId="77777777" w:rsidR="00E36629" w:rsidRPr="00E36629" w:rsidRDefault="00E36629" w:rsidP="00BA46E5">
            <w:pPr>
              <w:tabs>
                <w:tab w:val="left" w:pos="284"/>
              </w:tabs>
              <w:ind w:firstLine="17"/>
              <w:rPr>
                <w:rFonts w:cs="Times New Roman"/>
                <w:sz w:val="20"/>
                <w:szCs w:val="20"/>
                <w:lang w:val="ro-RO"/>
              </w:rPr>
            </w:pPr>
            <w:r w:rsidRPr="00E36629">
              <w:rPr>
                <w:rFonts w:cs="Times New Roman"/>
                <w:sz w:val="20"/>
                <w:szCs w:val="20"/>
                <w:lang w:val="ro-RO"/>
              </w:rPr>
              <w:t>De la 60600000-4 la 60653000-0 și de la 63727000-1 la 63727200-3</w:t>
            </w:r>
          </w:p>
        </w:tc>
      </w:tr>
      <w:tr w:rsidR="00E36629" w:rsidRPr="00C30965" w14:paraId="0AB5C819" w14:textId="77777777" w:rsidTr="00AF04C4">
        <w:tc>
          <w:tcPr>
            <w:tcW w:w="1440" w:type="dxa"/>
          </w:tcPr>
          <w:p w14:paraId="4143BF00" w14:textId="77777777" w:rsidR="00E36629" w:rsidRPr="00E36629" w:rsidRDefault="00E36629" w:rsidP="00BA46E5">
            <w:pPr>
              <w:tabs>
                <w:tab w:val="left" w:pos="284"/>
              </w:tabs>
              <w:jc w:val="center"/>
              <w:rPr>
                <w:rFonts w:cs="Times New Roman"/>
                <w:sz w:val="20"/>
                <w:szCs w:val="20"/>
                <w:lang w:val="ro-RO"/>
              </w:rPr>
            </w:pPr>
            <w:r>
              <w:rPr>
                <w:rFonts w:cs="Times New Roman"/>
                <w:sz w:val="20"/>
                <w:szCs w:val="20"/>
                <w:lang w:val="ro-RO"/>
              </w:rPr>
              <w:t>10</w:t>
            </w:r>
          </w:p>
        </w:tc>
        <w:tc>
          <w:tcPr>
            <w:tcW w:w="3920" w:type="dxa"/>
          </w:tcPr>
          <w:p w14:paraId="5F0328AF" w14:textId="77777777" w:rsidR="00E36629" w:rsidRPr="00E36629" w:rsidRDefault="00E36629" w:rsidP="00BA46E5">
            <w:pPr>
              <w:tabs>
                <w:tab w:val="left" w:pos="284"/>
              </w:tabs>
              <w:rPr>
                <w:rFonts w:cs="Times New Roman"/>
                <w:sz w:val="20"/>
                <w:szCs w:val="20"/>
                <w:lang w:val="ro-RO"/>
              </w:rPr>
            </w:pPr>
            <w:r w:rsidRPr="00E36629">
              <w:rPr>
                <w:rFonts w:cs="Times New Roman"/>
                <w:sz w:val="20"/>
                <w:szCs w:val="20"/>
                <w:lang w:val="ro-RO"/>
              </w:rPr>
              <w:t>Servicii de transport de sprijin și auxiliare</w:t>
            </w:r>
          </w:p>
        </w:tc>
        <w:tc>
          <w:tcPr>
            <w:tcW w:w="4540" w:type="dxa"/>
          </w:tcPr>
          <w:p w14:paraId="173C9892" w14:textId="77777777" w:rsidR="00E36629" w:rsidRPr="00E36629" w:rsidRDefault="00E36629" w:rsidP="00BA46E5">
            <w:pPr>
              <w:tabs>
                <w:tab w:val="left" w:pos="284"/>
              </w:tabs>
              <w:ind w:firstLine="17"/>
              <w:rPr>
                <w:rFonts w:cs="Times New Roman"/>
                <w:sz w:val="20"/>
                <w:szCs w:val="20"/>
                <w:lang w:val="ro-RO"/>
              </w:rPr>
            </w:pPr>
            <w:r w:rsidRPr="00E36629">
              <w:rPr>
                <w:rFonts w:cs="Times New Roman"/>
                <w:sz w:val="20"/>
                <w:szCs w:val="20"/>
                <w:lang w:val="ro-RO"/>
              </w:rPr>
              <w:t>De la 63100000-0 la 63111000-0, de la 63120000-6 la 63121100-4, 63122000-0, 63512000-1 și de la 63520000-0 la 6370000-6</w:t>
            </w:r>
          </w:p>
        </w:tc>
      </w:tr>
      <w:tr w:rsidR="00E36629" w:rsidRPr="00C30965" w14:paraId="2F7D7F6F" w14:textId="77777777" w:rsidTr="00AF04C4">
        <w:tc>
          <w:tcPr>
            <w:tcW w:w="1440" w:type="dxa"/>
          </w:tcPr>
          <w:p w14:paraId="7ACA1D40" w14:textId="77777777" w:rsidR="00E36629" w:rsidRPr="00E36629" w:rsidRDefault="00E36629" w:rsidP="00BA46E5">
            <w:pPr>
              <w:tabs>
                <w:tab w:val="left" w:pos="284"/>
              </w:tabs>
              <w:jc w:val="center"/>
              <w:rPr>
                <w:rFonts w:cs="Times New Roman"/>
                <w:sz w:val="20"/>
                <w:szCs w:val="20"/>
                <w:lang w:val="ro-RO"/>
              </w:rPr>
            </w:pPr>
            <w:r>
              <w:rPr>
                <w:rFonts w:cs="Times New Roman"/>
                <w:sz w:val="20"/>
                <w:szCs w:val="20"/>
                <w:lang w:val="ro-RO"/>
              </w:rPr>
              <w:t>11</w:t>
            </w:r>
          </w:p>
        </w:tc>
        <w:tc>
          <w:tcPr>
            <w:tcW w:w="3920" w:type="dxa"/>
          </w:tcPr>
          <w:p w14:paraId="36D12CF7" w14:textId="77777777" w:rsidR="00E36629" w:rsidRPr="00E36629" w:rsidRDefault="00E36629" w:rsidP="00BA46E5">
            <w:pPr>
              <w:tabs>
                <w:tab w:val="left" w:pos="284"/>
              </w:tabs>
              <w:rPr>
                <w:rFonts w:cs="Times New Roman"/>
                <w:sz w:val="20"/>
                <w:szCs w:val="20"/>
                <w:lang w:val="ro-RO"/>
              </w:rPr>
            </w:pPr>
            <w:r w:rsidRPr="00E36629">
              <w:rPr>
                <w:rFonts w:cs="Times New Roman"/>
                <w:sz w:val="20"/>
                <w:szCs w:val="20"/>
                <w:lang w:val="ro-RO"/>
              </w:rPr>
              <w:t>Servicii de telecomunicații</w:t>
            </w:r>
          </w:p>
        </w:tc>
        <w:tc>
          <w:tcPr>
            <w:tcW w:w="4540" w:type="dxa"/>
          </w:tcPr>
          <w:p w14:paraId="11B6DE5E" w14:textId="77777777" w:rsidR="00E36629" w:rsidRPr="00E36629" w:rsidRDefault="00E36629" w:rsidP="00BA46E5">
            <w:pPr>
              <w:tabs>
                <w:tab w:val="left" w:pos="284"/>
              </w:tabs>
              <w:ind w:firstLine="17"/>
              <w:rPr>
                <w:rFonts w:cs="Times New Roman"/>
                <w:sz w:val="20"/>
                <w:szCs w:val="20"/>
                <w:lang w:val="ro-RO"/>
              </w:rPr>
            </w:pPr>
            <w:r w:rsidRPr="00E36629">
              <w:rPr>
                <w:rFonts w:cs="Times New Roman"/>
                <w:sz w:val="20"/>
                <w:szCs w:val="20"/>
                <w:lang w:val="ro-RO"/>
              </w:rPr>
              <w:t>De la 64200000-8 la 64228200-2, 72318000-7 și de la 72700000-7 la 72720000-3</w:t>
            </w:r>
          </w:p>
        </w:tc>
      </w:tr>
      <w:tr w:rsidR="00E36629" w14:paraId="1837532F" w14:textId="77777777" w:rsidTr="00AF04C4">
        <w:tc>
          <w:tcPr>
            <w:tcW w:w="1440" w:type="dxa"/>
          </w:tcPr>
          <w:p w14:paraId="7C8EA381" w14:textId="77777777" w:rsidR="00E36629" w:rsidRPr="00E36629" w:rsidRDefault="00E36629" w:rsidP="00BA46E5">
            <w:pPr>
              <w:tabs>
                <w:tab w:val="left" w:pos="284"/>
              </w:tabs>
              <w:jc w:val="center"/>
              <w:rPr>
                <w:rFonts w:cs="Times New Roman"/>
                <w:sz w:val="20"/>
                <w:szCs w:val="20"/>
                <w:lang w:val="ro-RO"/>
              </w:rPr>
            </w:pPr>
            <w:r>
              <w:rPr>
                <w:rFonts w:cs="Times New Roman"/>
                <w:sz w:val="20"/>
                <w:szCs w:val="20"/>
                <w:lang w:val="ro-RO"/>
              </w:rPr>
              <w:t>12</w:t>
            </w:r>
          </w:p>
        </w:tc>
        <w:tc>
          <w:tcPr>
            <w:tcW w:w="3920" w:type="dxa"/>
          </w:tcPr>
          <w:p w14:paraId="0723986F" w14:textId="77777777" w:rsidR="00E36629" w:rsidRPr="00E36629" w:rsidRDefault="00E36629" w:rsidP="00BA46E5">
            <w:pPr>
              <w:tabs>
                <w:tab w:val="left" w:pos="284"/>
              </w:tabs>
              <w:rPr>
                <w:rFonts w:cs="Times New Roman"/>
                <w:sz w:val="20"/>
                <w:szCs w:val="20"/>
                <w:lang w:val="ro-RO"/>
              </w:rPr>
            </w:pPr>
            <w:r w:rsidRPr="00E36629">
              <w:rPr>
                <w:rFonts w:cs="Times New Roman"/>
                <w:sz w:val="20"/>
                <w:szCs w:val="20"/>
                <w:lang w:val="ro-RO"/>
              </w:rPr>
              <w:t>Serviciile financiare: servicii de asigurări</w:t>
            </w:r>
          </w:p>
        </w:tc>
        <w:tc>
          <w:tcPr>
            <w:tcW w:w="4540" w:type="dxa"/>
          </w:tcPr>
          <w:p w14:paraId="7B9B8481" w14:textId="77777777" w:rsidR="00E36629" w:rsidRPr="00E36629" w:rsidRDefault="00E36629" w:rsidP="00BA46E5">
            <w:pPr>
              <w:tabs>
                <w:tab w:val="left" w:pos="284"/>
              </w:tabs>
              <w:ind w:firstLine="17"/>
              <w:rPr>
                <w:rFonts w:cs="Times New Roman"/>
                <w:sz w:val="20"/>
                <w:szCs w:val="20"/>
                <w:lang w:val="ro-RO"/>
              </w:rPr>
            </w:pPr>
            <w:r w:rsidRPr="00E36629">
              <w:rPr>
                <w:rFonts w:cs="Times New Roman"/>
                <w:sz w:val="20"/>
                <w:szCs w:val="20"/>
                <w:lang w:val="ro-RO"/>
              </w:rPr>
              <w:t>De la 66500000-5 la 66720000-3</w:t>
            </w:r>
          </w:p>
        </w:tc>
      </w:tr>
      <w:tr w:rsidR="00E36629" w:rsidRPr="00C30965" w14:paraId="6BE6FFCB" w14:textId="77777777" w:rsidTr="00AF04C4">
        <w:tc>
          <w:tcPr>
            <w:tcW w:w="1440" w:type="dxa"/>
          </w:tcPr>
          <w:p w14:paraId="1D7EF18A" w14:textId="77777777" w:rsidR="00E36629" w:rsidRPr="00E36629" w:rsidRDefault="00E36629" w:rsidP="00BA46E5">
            <w:pPr>
              <w:tabs>
                <w:tab w:val="left" w:pos="284"/>
              </w:tabs>
              <w:jc w:val="center"/>
              <w:rPr>
                <w:rFonts w:cs="Times New Roman"/>
                <w:sz w:val="20"/>
                <w:szCs w:val="20"/>
                <w:lang w:val="ro-RO"/>
              </w:rPr>
            </w:pPr>
            <w:r>
              <w:rPr>
                <w:rFonts w:cs="Times New Roman"/>
                <w:sz w:val="20"/>
                <w:szCs w:val="20"/>
                <w:lang w:val="ro-RO"/>
              </w:rPr>
              <w:t>13</w:t>
            </w:r>
          </w:p>
        </w:tc>
        <w:tc>
          <w:tcPr>
            <w:tcW w:w="3920" w:type="dxa"/>
          </w:tcPr>
          <w:p w14:paraId="2A050F34" w14:textId="77777777" w:rsidR="00E36629" w:rsidRPr="00E36629" w:rsidRDefault="00E36629" w:rsidP="00BA46E5">
            <w:pPr>
              <w:tabs>
                <w:tab w:val="left" w:pos="284"/>
              </w:tabs>
              <w:rPr>
                <w:rFonts w:cs="Times New Roman"/>
                <w:sz w:val="20"/>
                <w:szCs w:val="20"/>
                <w:lang w:val="ro-RO"/>
              </w:rPr>
            </w:pPr>
            <w:r w:rsidRPr="00E36629">
              <w:rPr>
                <w:rFonts w:cs="Times New Roman"/>
                <w:sz w:val="20"/>
                <w:szCs w:val="20"/>
                <w:lang w:val="ro-RO"/>
              </w:rPr>
              <w:t>Servicii informatice și servicii conexe</w:t>
            </w:r>
          </w:p>
        </w:tc>
        <w:tc>
          <w:tcPr>
            <w:tcW w:w="4540" w:type="dxa"/>
          </w:tcPr>
          <w:p w14:paraId="1F251017" w14:textId="77777777" w:rsidR="00E36629" w:rsidRPr="00E36629" w:rsidRDefault="00E36629" w:rsidP="00BA46E5">
            <w:pPr>
              <w:ind w:firstLine="17"/>
              <w:rPr>
                <w:rFonts w:cs="Times New Roman"/>
                <w:sz w:val="20"/>
                <w:szCs w:val="20"/>
                <w:lang w:val="ro-RO"/>
              </w:rPr>
            </w:pPr>
            <w:r w:rsidRPr="00E36629">
              <w:rPr>
                <w:rFonts w:cs="Times New Roman"/>
                <w:sz w:val="20"/>
                <w:szCs w:val="20"/>
                <w:lang w:val="ro-RO"/>
              </w:rPr>
              <w:t>De la 50310000-1 la 50324200-4, de la 72000000-5 la 72920000-5 (cu excepția 72318000-7 și de la 72700000-7 la 727</w:t>
            </w:r>
            <w:r>
              <w:rPr>
                <w:rFonts w:cs="Times New Roman"/>
                <w:sz w:val="20"/>
                <w:szCs w:val="20"/>
                <w:lang w:val="ro-RO"/>
              </w:rPr>
              <w:t>20000-3), 79342410-4, 9342410-4</w:t>
            </w:r>
          </w:p>
        </w:tc>
      </w:tr>
      <w:tr w:rsidR="00E36629" w14:paraId="21C202B6" w14:textId="77777777" w:rsidTr="00AF04C4">
        <w:tc>
          <w:tcPr>
            <w:tcW w:w="1440" w:type="dxa"/>
          </w:tcPr>
          <w:p w14:paraId="17F00CDA" w14:textId="77777777" w:rsidR="00E36629" w:rsidRPr="00E36629" w:rsidRDefault="00E36629" w:rsidP="00BA46E5">
            <w:pPr>
              <w:tabs>
                <w:tab w:val="left" w:pos="284"/>
              </w:tabs>
              <w:jc w:val="center"/>
              <w:rPr>
                <w:rFonts w:cs="Times New Roman"/>
                <w:sz w:val="20"/>
                <w:szCs w:val="20"/>
                <w:lang w:val="ro-RO"/>
              </w:rPr>
            </w:pPr>
            <w:r>
              <w:rPr>
                <w:rFonts w:cs="Times New Roman"/>
                <w:sz w:val="20"/>
                <w:szCs w:val="20"/>
                <w:lang w:val="ro-RO"/>
              </w:rPr>
              <w:t>14</w:t>
            </w:r>
          </w:p>
        </w:tc>
        <w:tc>
          <w:tcPr>
            <w:tcW w:w="3920" w:type="dxa"/>
          </w:tcPr>
          <w:p w14:paraId="6F29D5A5" w14:textId="77777777" w:rsidR="00E36629" w:rsidRPr="00E36629" w:rsidRDefault="00E36629" w:rsidP="00BA46E5">
            <w:pPr>
              <w:tabs>
                <w:tab w:val="left" w:pos="284"/>
              </w:tabs>
              <w:rPr>
                <w:rFonts w:cs="Times New Roman"/>
                <w:sz w:val="20"/>
                <w:szCs w:val="20"/>
                <w:lang w:val="ro-RO"/>
              </w:rPr>
            </w:pPr>
            <w:r w:rsidRPr="00E36629">
              <w:rPr>
                <w:rFonts w:cs="Times New Roman"/>
                <w:sz w:val="20"/>
                <w:szCs w:val="20"/>
                <w:lang w:val="ro-RO"/>
              </w:rPr>
              <w:t xml:space="preserve">Servicii </w:t>
            </w:r>
            <w:r w:rsidR="005A7002">
              <w:rPr>
                <w:rFonts w:cs="Times New Roman"/>
                <w:sz w:val="20"/>
                <w:szCs w:val="20"/>
                <w:lang w:val="ro-RO"/>
              </w:rPr>
              <w:t>de cercetare și de dezvoltare (</w:t>
            </w:r>
            <w:r w:rsidR="005A7002">
              <w:rPr>
                <w:rFonts w:cs="Times New Roman"/>
                <w:sz w:val="20"/>
                <w:szCs w:val="20"/>
                <w:vertAlign w:val="superscript"/>
                <w:lang w:val="ro-RO"/>
              </w:rPr>
              <w:t>1</w:t>
            </w:r>
            <w:r w:rsidRPr="00E36629">
              <w:rPr>
                <w:rFonts w:cs="Times New Roman"/>
                <w:sz w:val="20"/>
                <w:szCs w:val="20"/>
                <w:lang w:val="ro-RO"/>
              </w:rPr>
              <w:t>) și teste de evaluare</w:t>
            </w:r>
          </w:p>
        </w:tc>
        <w:tc>
          <w:tcPr>
            <w:tcW w:w="4540" w:type="dxa"/>
          </w:tcPr>
          <w:p w14:paraId="32F5FB9A" w14:textId="77777777" w:rsidR="00E36629" w:rsidRPr="00E36629" w:rsidRDefault="00E36629" w:rsidP="00BA46E5">
            <w:pPr>
              <w:tabs>
                <w:tab w:val="left" w:pos="284"/>
              </w:tabs>
              <w:ind w:firstLine="17"/>
              <w:rPr>
                <w:rFonts w:cs="Times New Roman"/>
                <w:sz w:val="20"/>
                <w:szCs w:val="20"/>
                <w:lang w:val="ro-RO"/>
              </w:rPr>
            </w:pPr>
            <w:r w:rsidRPr="00E36629">
              <w:rPr>
                <w:rFonts w:cs="Times New Roman"/>
                <w:sz w:val="20"/>
                <w:szCs w:val="20"/>
                <w:lang w:val="ro-RO"/>
              </w:rPr>
              <w:t>De la 73000000-2 la 73436000-7</w:t>
            </w:r>
          </w:p>
        </w:tc>
      </w:tr>
      <w:tr w:rsidR="00E36629" w14:paraId="1C5DE963" w14:textId="77777777" w:rsidTr="00AF04C4">
        <w:tc>
          <w:tcPr>
            <w:tcW w:w="1440" w:type="dxa"/>
          </w:tcPr>
          <w:p w14:paraId="2AEEC9B3" w14:textId="77777777" w:rsidR="00E36629" w:rsidRPr="00E36629" w:rsidRDefault="00E36629" w:rsidP="00BA46E5">
            <w:pPr>
              <w:tabs>
                <w:tab w:val="left" w:pos="284"/>
              </w:tabs>
              <w:jc w:val="center"/>
              <w:rPr>
                <w:rFonts w:cs="Times New Roman"/>
                <w:sz w:val="20"/>
                <w:szCs w:val="20"/>
                <w:lang w:val="ro-RO"/>
              </w:rPr>
            </w:pPr>
            <w:r>
              <w:rPr>
                <w:rFonts w:cs="Times New Roman"/>
                <w:sz w:val="20"/>
                <w:szCs w:val="20"/>
                <w:lang w:val="ro-RO"/>
              </w:rPr>
              <w:t>15</w:t>
            </w:r>
          </w:p>
        </w:tc>
        <w:tc>
          <w:tcPr>
            <w:tcW w:w="3920" w:type="dxa"/>
          </w:tcPr>
          <w:p w14:paraId="25BC99BE" w14:textId="77777777" w:rsidR="00E36629" w:rsidRPr="00E36629" w:rsidRDefault="00E36629" w:rsidP="00BA46E5">
            <w:pPr>
              <w:tabs>
                <w:tab w:val="left" w:pos="284"/>
              </w:tabs>
              <w:rPr>
                <w:rFonts w:cs="Times New Roman"/>
                <w:sz w:val="20"/>
                <w:szCs w:val="20"/>
                <w:lang w:val="ro-RO"/>
              </w:rPr>
            </w:pPr>
            <w:r w:rsidRPr="00E36629">
              <w:rPr>
                <w:rFonts w:cs="Times New Roman"/>
                <w:sz w:val="20"/>
                <w:szCs w:val="20"/>
                <w:lang w:val="ro-RO"/>
              </w:rPr>
              <w:t>Servicii de contabilitate, de audit și de ținere a registrelor contabile</w:t>
            </w:r>
          </w:p>
        </w:tc>
        <w:tc>
          <w:tcPr>
            <w:tcW w:w="4540" w:type="dxa"/>
          </w:tcPr>
          <w:p w14:paraId="4F62CCF6" w14:textId="77777777" w:rsidR="00E36629" w:rsidRPr="00E36629" w:rsidRDefault="00E36629" w:rsidP="00BA46E5">
            <w:pPr>
              <w:tabs>
                <w:tab w:val="left" w:pos="284"/>
              </w:tabs>
              <w:ind w:firstLine="17"/>
              <w:rPr>
                <w:rFonts w:cs="Times New Roman"/>
                <w:sz w:val="20"/>
                <w:szCs w:val="20"/>
                <w:lang w:val="ro-RO"/>
              </w:rPr>
            </w:pPr>
            <w:r w:rsidRPr="00E36629">
              <w:rPr>
                <w:rFonts w:cs="Times New Roman"/>
                <w:sz w:val="20"/>
                <w:szCs w:val="20"/>
                <w:lang w:val="ro-RO"/>
              </w:rPr>
              <w:t>De la 79210000-9 la 79212500-8</w:t>
            </w:r>
          </w:p>
        </w:tc>
      </w:tr>
      <w:tr w:rsidR="00E36629" w:rsidRPr="00C30965" w14:paraId="2C011531" w14:textId="77777777" w:rsidTr="00AF04C4">
        <w:tc>
          <w:tcPr>
            <w:tcW w:w="1440" w:type="dxa"/>
          </w:tcPr>
          <w:p w14:paraId="59CF43A5" w14:textId="77777777" w:rsidR="00E36629" w:rsidRPr="00E36629" w:rsidRDefault="00E36629" w:rsidP="00BA46E5">
            <w:pPr>
              <w:tabs>
                <w:tab w:val="left" w:pos="284"/>
              </w:tabs>
              <w:jc w:val="center"/>
              <w:rPr>
                <w:rFonts w:cs="Times New Roman"/>
                <w:sz w:val="20"/>
                <w:szCs w:val="20"/>
                <w:lang w:val="ro-RO"/>
              </w:rPr>
            </w:pPr>
            <w:r>
              <w:rPr>
                <w:rFonts w:cs="Times New Roman"/>
                <w:sz w:val="20"/>
                <w:szCs w:val="20"/>
                <w:lang w:val="ro-RO"/>
              </w:rPr>
              <w:t>16</w:t>
            </w:r>
          </w:p>
        </w:tc>
        <w:tc>
          <w:tcPr>
            <w:tcW w:w="3920" w:type="dxa"/>
          </w:tcPr>
          <w:p w14:paraId="7F62F21F" w14:textId="77777777" w:rsidR="00E36629" w:rsidRPr="00E36629" w:rsidRDefault="00E36629" w:rsidP="00BA46E5">
            <w:pPr>
              <w:tabs>
                <w:tab w:val="left" w:pos="284"/>
              </w:tabs>
              <w:rPr>
                <w:rFonts w:cs="Times New Roman"/>
                <w:sz w:val="20"/>
                <w:szCs w:val="20"/>
                <w:lang w:val="ro-RO"/>
              </w:rPr>
            </w:pPr>
            <w:r w:rsidRPr="00E36629">
              <w:rPr>
                <w:rFonts w:cs="Times New Roman"/>
                <w:sz w:val="20"/>
                <w:szCs w:val="20"/>
                <w:lang w:val="ro-RO"/>
              </w:rPr>
              <w:t>Servicii</w:t>
            </w:r>
            <w:r w:rsidR="005A7002">
              <w:rPr>
                <w:rFonts w:cs="Times New Roman"/>
                <w:sz w:val="20"/>
                <w:szCs w:val="20"/>
                <w:lang w:val="ro-RO"/>
              </w:rPr>
              <w:t xml:space="preserve"> de consultanță de management (</w:t>
            </w:r>
            <w:r w:rsidR="005A7002">
              <w:rPr>
                <w:rFonts w:cs="Times New Roman"/>
                <w:sz w:val="20"/>
                <w:szCs w:val="20"/>
                <w:vertAlign w:val="superscript"/>
                <w:lang w:val="ro-RO"/>
              </w:rPr>
              <w:t>2</w:t>
            </w:r>
            <w:r w:rsidRPr="00E36629">
              <w:rPr>
                <w:rFonts w:cs="Times New Roman"/>
                <w:sz w:val="20"/>
                <w:szCs w:val="20"/>
                <w:lang w:val="ro-RO"/>
              </w:rPr>
              <w:t>) și servicii conexe</w:t>
            </w:r>
          </w:p>
        </w:tc>
        <w:tc>
          <w:tcPr>
            <w:tcW w:w="4540" w:type="dxa"/>
          </w:tcPr>
          <w:p w14:paraId="11EF7FA8" w14:textId="77777777" w:rsidR="00E36629" w:rsidRPr="00E36629" w:rsidRDefault="00E36629" w:rsidP="00BA46E5">
            <w:pPr>
              <w:tabs>
                <w:tab w:val="left" w:pos="284"/>
              </w:tabs>
              <w:ind w:firstLine="17"/>
              <w:rPr>
                <w:rFonts w:cs="Times New Roman"/>
                <w:sz w:val="20"/>
                <w:szCs w:val="20"/>
                <w:lang w:val="ro-RO"/>
              </w:rPr>
            </w:pPr>
            <w:r w:rsidRPr="00E36629">
              <w:rPr>
                <w:rFonts w:cs="Times New Roman"/>
                <w:sz w:val="20"/>
                <w:szCs w:val="20"/>
                <w:lang w:val="ro-RO"/>
              </w:rPr>
              <w:t>De la 73200000-4 la 73220000-0, de la 79400000-8 la 79421200-3 și 79342000-3, 79342100-4, 79342300-6, 79342320-2, 79342321-9, 79910000-6, 79991000-7, 98362000-8</w:t>
            </w:r>
          </w:p>
        </w:tc>
      </w:tr>
      <w:tr w:rsidR="00E36629" w:rsidRPr="00C30965" w14:paraId="731804E9" w14:textId="77777777" w:rsidTr="00AF04C4">
        <w:tc>
          <w:tcPr>
            <w:tcW w:w="1440" w:type="dxa"/>
          </w:tcPr>
          <w:p w14:paraId="4096C561" w14:textId="77777777" w:rsidR="00E36629" w:rsidRPr="00E36629" w:rsidRDefault="00E36629" w:rsidP="00BA46E5">
            <w:pPr>
              <w:tabs>
                <w:tab w:val="left" w:pos="284"/>
              </w:tabs>
              <w:jc w:val="center"/>
              <w:rPr>
                <w:rFonts w:cs="Times New Roman"/>
                <w:sz w:val="20"/>
                <w:szCs w:val="20"/>
                <w:lang w:val="ro-RO"/>
              </w:rPr>
            </w:pPr>
            <w:r>
              <w:rPr>
                <w:rFonts w:cs="Times New Roman"/>
                <w:sz w:val="20"/>
                <w:szCs w:val="20"/>
                <w:lang w:val="ro-RO"/>
              </w:rPr>
              <w:t>17</w:t>
            </w:r>
          </w:p>
        </w:tc>
        <w:tc>
          <w:tcPr>
            <w:tcW w:w="3920" w:type="dxa"/>
          </w:tcPr>
          <w:p w14:paraId="731EE623" w14:textId="77777777" w:rsidR="00E36629" w:rsidRPr="00E36629" w:rsidRDefault="00E36629" w:rsidP="00BA46E5">
            <w:pPr>
              <w:tabs>
                <w:tab w:val="left" w:pos="284"/>
              </w:tabs>
              <w:rPr>
                <w:rFonts w:cs="Times New Roman"/>
                <w:sz w:val="20"/>
                <w:szCs w:val="20"/>
                <w:lang w:val="ro-RO"/>
              </w:rPr>
            </w:pPr>
            <w:r w:rsidRPr="00E36629">
              <w:rPr>
                <w:rFonts w:cs="Times New Roman"/>
                <w:sz w:val="20"/>
                <w:szCs w:val="20"/>
                <w:lang w:val="ro-RO"/>
              </w:rPr>
              <w:t>Servicii de arhitectură; servicii de inginerie și servicii integrate de inginerie; planificare urbană și servicii de inginerie peisagistică; servicii conexe de consultanță științifică și tehnică; servicii de încercări și analize tehnice</w:t>
            </w:r>
          </w:p>
        </w:tc>
        <w:tc>
          <w:tcPr>
            <w:tcW w:w="4540" w:type="dxa"/>
          </w:tcPr>
          <w:p w14:paraId="036FCCFF" w14:textId="77777777" w:rsidR="00E36629" w:rsidRPr="00E36629" w:rsidRDefault="00E36629" w:rsidP="00BA46E5">
            <w:pPr>
              <w:tabs>
                <w:tab w:val="left" w:pos="284"/>
              </w:tabs>
              <w:ind w:firstLine="17"/>
              <w:rPr>
                <w:rFonts w:cs="Times New Roman"/>
                <w:sz w:val="20"/>
                <w:szCs w:val="20"/>
                <w:lang w:val="ro-RO"/>
              </w:rPr>
            </w:pPr>
            <w:r w:rsidRPr="00E36629">
              <w:rPr>
                <w:rFonts w:cs="Times New Roman"/>
                <w:sz w:val="20"/>
                <w:szCs w:val="20"/>
                <w:lang w:val="ro-RO"/>
              </w:rPr>
              <w:t>De la 71000000-8 la 71900000-7 (cu excepția 71550000-8) și 79994000-8</w:t>
            </w:r>
          </w:p>
        </w:tc>
      </w:tr>
      <w:tr w:rsidR="00E36629" w:rsidRPr="00C30965" w14:paraId="3E09351F" w14:textId="77777777" w:rsidTr="00AF04C4">
        <w:tc>
          <w:tcPr>
            <w:tcW w:w="1440" w:type="dxa"/>
          </w:tcPr>
          <w:p w14:paraId="7B815A46" w14:textId="77777777" w:rsidR="00E36629" w:rsidRPr="00E36629" w:rsidRDefault="00E36629" w:rsidP="00BA46E5">
            <w:pPr>
              <w:tabs>
                <w:tab w:val="left" w:pos="284"/>
              </w:tabs>
              <w:jc w:val="center"/>
              <w:rPr>
                <w:rFonts w:cs="Times New Roman"/>
                <w:sz w:val="20"/>
                <w:szCs w:val="20"/>
                <w:lang w:val="ro-RO"/>
              </w:rPr>
            </w:pPr>
            <w:r>
              <w:rPr>
                <w:rFonts w:cs="Times New Roman"/>
                <w:sz w:val="20"/>
                <w:szCs w:val="20"/>
                <w:lang w:val="ro-RO"/>
              </w:rPr>
              <w:t>18</w:t>
            </w:r>
          </w:p>
        </w:tc>
        <w:tc>
          <w:tcPr>
            <w:tcW w:w="3920" w:type="dxa"/>
          </w:tcPr>
          <w:p w14:paraId="2C71248B" w14:textId="77777777" w:rsidR="00E36629" w:rsidRPr="00E36629" w:rsidRDefault="00E36629" w:rsidP="00BA46E5">
            <w:pPr>
              <w:tabs>
                <w:tab w:val="left" w:pos="284"/>
              </w:tabs>
              <w:rPr>
                <w:rFonts w:cs="Times New Roman"/>
                <w:sz w:val="20"/>
                <w:szCs w:val="20"/>
                <w:lang w:val="ro-RO"/>
              </w:rPr>
            </w:pPr>
            <w:r w:rsidRPr="00E36629">
              <w:rPr>
                <w:rFonts w:cs="Times New Roman"/>
                <w:sz w:val="20"/>
                <w:szCs w:val="20"/>
                <w:lang w:val="ro-RO"/>
              </w:rPr>
              <w:t>Servicii de curățenie pentru clădiri și servicii de administrare a proprietăților</w:t>
            </w:r>
          </w:p>
        </w:tc>
        <w:tc>
          <w:tcPr>
            <w:tcW w:w="4540" w:type="dxa"/>
          </w:tcPr>
          <w:p w14:paraId="0B93BEBE" w14:textId="77777777" w:rsidR="00E36629" w:rsidRPr="00E36629" w:rsidRDefault="00E36629" w:rsidP="00BA46E5">
            <w:pPr>
              <w:tabs>
                <w:tab w:val="left" w:pos="284"/>
              </w:tabs>
              <w:ind w:firstLine="17"/>
              <w:rPr>
                <w:rFonts w:cs="Times New Roman"/>
                <w:sz w:val="20"/>
                <w:szCs w:val="20"/>
                <w:lang w:val="ro-RO"/>
              </w:rPr>
            </w:pPr>
            <w:r w:rsidRPr="00E36629">
              <w:rPr>
                <w:rFonts w:cs="Times New Roman"/>
                <w:sz w:val="20"/>
                <w:szCs w:val="20"/>
                <w:lang w:val="ro-RO"/>
              </w:rPr>
              <w:t>De la 70300000-4 la 70340000-6 și de la 90900000-6 la 90924000-0</w:t>
            </w:r>
          </w:p>
        </w:tc>
      </w:tr>
      <w:tr w:rsidR="00E36629" w:rsidRPr="00C30965" w14:paraId="7125921D" w14:textId="77777777" w:rsidTr="00AF04C4">
        <w:tc>
          <w:tcPr>
            <w:tcW w:w="1440" w:type="dxa"/>
          </w:tcPr>
          <w:p w14:paraId="0247C5A6" w14:textId="77777777" w:rsidR="00E36629" w:rsidRPr="00E36629" w:rsidRDefault="00E36629" w:rsidP="00BA46E5">
            <w:pPr>
              <w:tabs>
                <w:tab w:val="left" w:pos="284"/>
              </w:tabs>
              <w:jc w:val="center"/>
              <w:rPr>
                <w:rFonts w:cs="Times New Roman"/>
                <w:sz w:val="20"/>
                <w:szCs w:val="20"/>
                <w:lang w:val="ro-RO"/>
              </w:rPr>
            </w:pPr>
            <w:r>
              <w:rPr>
                <w:rFonts w:cs="Times New Roman"/>
                <w:sz w:val="20"/>
                <w:szCs w:val="20"/>
                <w:lang w:val="ro-RO"/>
              </w:rPr>
              <w:t>19</w:t>
            </w:r>
          </w:p>
        </w:tc>
        <w:tc>
          <w:tcPr>
            <w:tcW w:w="3920" w:type="dxa"/>
          </w:tcPr>
          <w:p w14:paraId="16762D8D" w14:textId="77777777" w:rsidR="00E36629" w:rsidRPr="00E36629" w:rsidRDefault="00E36629" w:rsidP="00BA46E5">
            <w:pPr>
              <w:tabs>
                <w:tab w:val="left" w:pos="284"/>
              </w:tabs>
              <w:rPr>
                <w:rFonts w:cs="Times New Roman"/>
                <w:sz w:val="20"/>
                <w:szCs w:val="20"/>
                <w:lang w:val="ro-RO"/>
              </w:rPr>
            </w:pPr>
            <w:r w:rsidRPr="00E36629">
              <w:rPr>
                <w:rFonts w:cs="Times New Roman"/>
                <w:sz w:val="20"/>
                <w:szCs w:val="20"/>
                <w:lang w:val="ro-RO"/>
              </w:rPr>
              <w:t>Servicii de salubrizare și de ridicare a deșeurilor menajere: servicii de igienizare și servicii similar</w:t>
            </w:r>
          </w:p>
        </w:tc>
        <w:tc>
          <w:tcPr>
            <w:tcW w:w="4540" w:type="dxa"/>
          </w:tcPr>
          <w:p w14:paraId="4EBE2F33" w14:textId="77777777" w:rsidR="00E36629" w:rsidRPr="00E36629" w:rsidRDefault="00E36629" w:rsidP="00BA46E5">
            <w:pPr>
              <w:tabs>
                <w:tab w:val="left" w:pos="284"/>
              </w:tabs>
              <w:ind w:firstLine="17"/>
              <w:rPr>
                <w:rFonts w:cs="Times New Roman"/>
                <w:sz w:val="20"/>
                <w:szCs w:val="20"/>
                <w:lang w:val="ro-RO"/>
              </w:rPr>
            </w:pPr>
            <w:r w:rsidRPr="00E36629">
              <w:rPr>
                <w:rFonts w:cs="Times New Roman"/>
                <w:sz w:val="20"/>
                <w:szCs w:val="20"/>
                <w:lang w:val="ro-RO"/>
              </w:rPr>
              <w:t>De la 90400000-1 la 90743200-9 (cu excepția 90712200-3), de la 90910000-9 la 90920000-2 și 50190000-3, 50229000-6, 50243000-0</w:t>
            </w:r>
          </w:p>
        </w:tc>
      </w:tr>
      <w:tr w:rsidR="00E36629" w14:paraId="0A853823" w14:textId="77777777" w:rsidTr="00AF04C4">
        <w:tc>
          <w:tcPr>
            <w:tcW w:w="1440" w:type="dxa"/>
          </w:tcPr>
          <w:p w14:paraId="49635387" w14:textId="77777777" w:rsidR="00E36629" w:rsidRPr="00E36629" w:rsidRDefault="00E36629" w:rsidP="00BA46E5">
            <w:pPr>
              <w:tabs>
                <w:tab w:val="left" w:pos="284"/>
              </w:tabs>
              <w:jc w:val="center"/>
              <w:rPr>
                <w:rFonts w:cs="Times New Roman"/>
                <w:sz w:val="20"/>
                <w:szCs w:val="20"/>
                <w:lang w:val="ro-RO"/>
              </w:rPr>
            </w:pPr>
            <w:r>
              <w:rPr>
                <w:rFonts w:cs="Times New Roman"/>
                <w:sz w:val="20"/>
                <w:szCs w:val="20"/>
                <w:lang w:val="ro-RO"/>
              </w:rPr>
              <w:t>20</w:t>
            </w:r>
          </w:p>
        </w:tc>
        <w:tc>
          <w:tcPr>
            <w:tcW w:w="3920" w:type="dxa"/>
          </w:tcPr>
          <w:p w14:paraId="02883897" w14:textId="77777777" w:rsidR="00E36629" w:rsidRPr="00E36629" w:rsidRDefault="00E36629" w:rsidP="00BA46E5">
            <w:pPr>
              <w:tabs>
                <w:tab w:val="left" w:pos="284"/>
              </w:tabs>
              <w:rPr>
                <w:rFonts w:cs="Times New Roman"/>
                <w:sz w:val="20"/>
                <w:szCs w:val="20"/>
                <w:lang w:val="ro-RO"/>
              </w:rPr>
            </w:pPr>
            <w:r w:rsidRPr="00E36629">
              <w:rPr>
                <w:rFonts w:cs="Times New Roman"/>
                <w:sz w:val="20"/>
                <w:szCs w:val="20"/>
                <w:lang w:val="ro-RO"/>
              </w:rPr>
              <w:t>Servicii de instruire și simulare în domeniile apărării și securității</w:t>
            </w:r>
          </w:p>
        </w:tc>
        <w:tc>
          <w:tcPr>
            <w:tcW w:w="4540" w:type="dxa"/>
          </w:tcPr>
          <w:p w14:paraId="3EEFA477" w14:textId="77777777" w:rsidR="00E36629" w:rsidRPr="00E36629" w:rsidRDefault="00E36629" w:rsidP="00BA46E5">
            <w:pPr>
              <w:tabs>
                <w:tab w:val="left" w:pos="284"/>
              </w:tabs>
              <w:ind w:firstLine="17"/>
              <w:rPr>
                <w:rFonts w:cs="Times New Roman"/>
                <w:sz w:val="20"/>
                <w:szCs w:val="20"/>
                <w:lang w:val="ro-RO"/>
              </w:rPr>
            </w:pPr>
            <w:r w:rsidRPr="00E36629">
              <w:rPr>
                <w:rFonts w:cs="Times New Roman"/>
                <w:sz w:val="20"/>
                <w:szCs w:val="20"/>
                <w:lang w:val="ro-RO"/>
              </w:rPr>
              <w:t>80330000-6, 80600000-0, 80610000-3, 80620000-6, 80630000-9, 80640000-2, 80650000-5, 80660000-8</w:t>
            </w:r>
          </w:p>
        </w:tc>
      </w:tr>
      <w:tr w:rsidR="00E36629" w:rsidRPr="00C30965" w14:paraId="38C2449F" w14:textId="77777777" w:rsidTr="00AF04C4">
        <w:tc>
          <w:tcPr>
            <w:tcW w:w="1440" w:type="dxa"/>
          </w:tcPr>
          <w:p w14:paraId="33C74519" w14:textId="77777777" w:rsidR="00E36629" w:rsidRPr="00E36629" w:rsidRDefault="00E36629" w:rsidP="00BA46E5">
            <w:pPr>
              <w:tabs>
                <w:tab w:val="left" w:pos="284"/>
              </w:tabs>
              <w:jc w:val="center"/>
              <w:rPr>
                <w:rFonts w:cs="Times New Roman"/>
                <w:sz w:val="20"/>
                <w:szCs w:val="20"/>
                <w:lang w:val="ro-RO"/>
              </w:rPr>
            </w:pPr>
          </w:p>
        </w:tc>
        <w:tc>
          <w:tcPr>
            <w:tcW w:w="3920" w:type="dxa"/>
          </w:tcPr>
          <w:p w14:paraId="7EB29443" w14:textId="77777777" w:rsidR="00E36629" w:rsidRPr="00E36629" w:rsidRDefault="00E36629" w:rsidP="00BA46E5">
            <w:pPr>
              <w:tabs>
                <w:tab w:val="left" w:pos="284"/>
              </w:tabs>
              <w:rPr>
                <w:rFonts w:cs="Times New Roman"/>
                <w:sz w:val="20"/>
                <w:szCs w:val="20"/>
                <w:lang w:val="ro-RO"/>
              </w:rPr>
            </w:pPr>
            <w:r>
              <w:rPr>
                <w:rFonts w:cs="Times New Roman"/>
                <w:sz w:val="20"/>
                <w:szCs w:val="20"/>
                <w:lang w:val="ro-RO"/>
              </w:rPr>
              <w:t>(</w:t>
            </w:r>
            <w:r w:rsidR="008565AD">
              <w:rPr>
                <w:rFonts w:cs="Times New Roman"/>
                <w:sz w:val="20"/>
                <w:szCs w:val="20"/>
                <w:vertAlign w:val="superscript"/>
                <w:lang w:val="ro-RO"/>
              </w:rPr>
              <w:t>1</w:t>
            </w:r>
            <w:r w:rsidRPr="00E36629">
              <w:rPr>
                <w:rFonts w:cs="Times New Roman"/>
                <w:sz w:val="20"/>
                <w:szCs w:val="20"/>
                <w:lang w:val="ro-RO"/>
              </w:rPr>
              <w:t>)  Cu excepția serviciilor de cercetare și de dezvoltare menționate la articolul 13 litera (j).</w:t>
            </w:r>
          </w:p>
          <w:p w14:paraId="23EED9C9" w14:textId="77777777" w:rsidR="00E36629" w:rsidRPr="00E36629" w:rsidRDefault="008565AD" w:rsidP="00BA46E5">
            <w:pPr>
              <w:tabs>
                <w:tab w:val="left" w:pos="284"/>
              </w:tabs>
              <w:rPr>
                <w:rFonts w:cs="Times New Roman"/>
                <w:sz w:val="20"/>
                <w:szCs w:val="20"/>
                <w:lang w:val="ro-RO"/>
              </w:rPr>
            </w:pPr>
            <w:r>
              <w:rPr>
                <w:rFonts w:cs="Times New Roman"/>
                <w:sz w:val="20"/>
                <w:szCs w:val="20"/>
                <w:lang w:val="ro-RO"/>
              </w:rPr>
              <w:t>(</w:t>
            </w:r>
            <w:r>
              <w:rPr>
                <w:rFonts w:cs="Times New Roman"/>
                <w:sz w:val="20"/>
                <w:szCs w:val="20"/>
                <w:vertAlign w:val="superscript"/>
                <w:lang w:val="ro-RO"/>
              </w:rPr>
              <w:t>2</w:t>
            </w:r>
            <w:r w:rsidR="00E36629" w:rsidRPr="00E36629">
              <w:rPr>
                <w:rFonts w:cs="Times New Roman"/>
                <w:sz w:val="20"/>
                <w:szCs w:val="20"/>
                <w:lang w:val="ro-RO"/>
              </w:rPr>
              <w:t>)  Cu excepția serviciilor de arbitraj și de conciliere.</w:t>
            </w:r>
          </w:p>
        </w:tc>
        <w:tc>
          <w:tcPr>
            <w:tcW w:w="4540" w:type="dxa"/>
          </w:tcPr>
          <w:p w14:paraId="1D25A8D9" w14:textId="77777777" w:rsidR="00E36629" w:rsidRPr="00E36629" w:rsidRDefault="00E36629" w:rsidP="00BA46E5">
            <w:pPr>
              <w:tabs>
                <w:tab w:val="left" w:pos="284"/>
              </w:tabs>
              <w:ind w:firstLine="17"/>
              <w:rPr>
                <w:rFonts w:cs="Times New Roman"/>
                <w:sz w:val="20"/>
                <w:szCs w:val="20"/>
                <w:lang w:val="ro-RO"/>
              </w:rPr>
            </w:pPr>
          </w:p>
          <w:p w14:paraId="48CB427B" w14:textId="77777777" w:rsidR="00E36629" w:rsidRPr="00E36629" w:rsidRDefault="00E36629" w:rsidP="00BA46E5">
            <w:pPr>
              <w:tabs>
                <w:tab w:val="left" w:pos="284"/>
              </w:tabs>
              <w:ind w:firstLine="17"/>
              <w:rPr>
                <w:rFonts w:cs="Times New Roman"/>
                <w:sz w:val="20"/>
                <w:szCs w:val="20"/>
                <w:lang w:val="ro-RO"/>
              </w:rPr>
            </w:pPr>
          </w:p>
        </w:tc>
      </w:tr>
    </w:tbl>
    <w:p w14:paraId="0FCF5CBC" w14:textId="77777777" w:rsidR="00E36629" w:rsidRDefault="00E36629" w:rsidP="00944105">
      <w:pPr>
        <w:tabs>
          <w:tab w:val="left" w:pos="284"/>
        </w:tabs>
        <w:spacing w:after="0"/>
        <w:ind w:firstLine="720"/>
        <w:rPr>
          <w:lang w:val="ro-RO"/>
        </w:rPr>
      </w:pPr>
    </w:p>
    <w:p w14:paraId="135140A3" w14:textId="77777777" w:rsidR="000B7393" w:rsidRDefault="000B7393" w:rsidP="00944105">
      <w:pPr>
        <w:tabs>
          <w:tab w:val="left" w:pos="284"/>
        </w:tabs>
        <w:spacing w:after="0"/>
        <w:ind w:firstLine="720"/>
        <w:jc w:val="right"/>
        <w:rPr>
          <w:lang w:val="ro-RO"/>
        </w:rPr>
      </w:pPr>
    </w:p>
    <w:p w14:paraId="21254B07" w14:textId="1573A851" w:rsidR="000C1447" w:rsidRDefault="00B546B9" w:rsidP="00E07303">
      <w:pPr>
        <w:spacing w:line="259" w:lineRule="auto"/>
        <w:jc w:val="right"/>
        <w:rPr>
          <w:lang w:val="ro-RO"/>
        </w:rPr>
      </w:pPr>
      <w:r>
        <w:rPr>
          <w:lang w:val="ro-RO"/>
        </w:rPr>
        <w:br w:type="page"/>
      </w:r>
      <w:r w:rsidR="00DB24E1">
        <w:rPr>
          <w:lang w:val="ro-RO"/>
        </w:rPr>
        <w:lastRenderedPageBreak/>
        <w:t xml:space="preserve">Anexa </w:t>
      </w:r>
      <w:r w:rsidR="0033336D">
        <w:rPr>
          <w:lang w:val="ro-RO"/>
        </w:rPr>
        <w:t xml:space="preserve">nr. </w:t>
      </w:r>
      <w:r w:rsidR="00DB24E1">
        <w:rPr>
          <w:lang w:val="ro-RO"/>
        </w:rPr>
        <w:t>2</w:t>
      </w:r>
    </w:p>
    <w:p w14:paraId="2EBBFDE5" w14:textId="77777777" w:rsidR="005D605F" w:rsidRDefault="005D605F" w:rsidP="00944105">
      <w:pPr>
        <w:tabs>
          <w:tab w:val="left" w:pos="284"/>
        </w:tabs>
        <w:spacing w:after="0"/>
        <w:ind w:firstLine="720"/>
        <w:jc w:val="right"/>
        <w:rPr>
          <w:lang w:val="ro-RO"/>
        </w:rPr>
      </w:pPr>
    </w:p>
    <w:p w14:paraId="7D08166D" w14:textId="4AC8B5CF" w:rsidR="005D605F" w:rsidRDefault="005D605F" w:rsidP="00944105">
      <w:pPr>
        <w:tabs>
          <w:tab w:val="left" w:pos="284"/>
        </w:tabs>
        <w:spacing w:after="0"/>
        <w:ind w:firstLine="720"/>
        <w:jc w:val="center"/>
        <w:rPr>
          <w:b/>
          <w:lang w:val="ro-RO"/>
        </w:rPr>
      </w:pPr>
      <w:r w:rsidRPr="005D605F">
        <w:rPr>
          <w:b/>
          <w:lang w:val="ro-RO"/>
        </w:rPr>
        <w:t xml:space="preserve">Servicii menționate la </w:t>
      </w:r>
      <w:r w:rsidR="000B7393">
        <w:rPr>
          <w:b/>
          <w:lang w:val="ro-RO"/>
        </w:rPr>
        <w:t>art.</w:t>
      </w:r>
      <w:r w:rsidR="000B7393" w:rsidRPr="005D605F">
        <w:rPr>
          <w:b/>
          <w:lang w:val="ro-RO"/>
        </w:rPr>
        <w:t xml:space="preserve"> </w:t>
      </w:r>
      <w:r w:rsidRPr="005D605F">
        <w:rPr>
          <w:b/>
          <w:lang w:val="ro-RO"/>
        </w:rPr>
        <w:t>2 și 16</w:t>
      </w:r>
    </w:p>
    <w:p w14:paraId="3A514471" w14:textId="77777777" w:rsidR="005D605F" w:rsidRDefault="005D605F" w:rsidP="00944105">
      <w:pPr>
        <w:tabs>
          <w:tab w:val="left" w:pos="284"/>
        </w:tabs>
        <w:spacing w:after="0"/>
        <w:ind w:firstLine="720"/>
        <w:jc w:val="center"/>
        <w:rPr>
          <w:b/>
          <w:lang w:val="ro-RO"/>
        </w:rPr>
      </w:pPr>
    </w:p>
    <w:tbl>
      <w:tblPr>
        <w:tblStyle w:val="Tabelgril"/>
        <w:tblW w:w="0" w:type="auto"/>
        <w:tblLook w:val="04A0" w:firstRow="1" w:lastRow="0" w:firstColumn="1" w:lastColumn="0" w:noHBand="0" w:noVBand="1"/>
      </w:tblPr>
      <w:tblGrid>
        <w:gridCol w:w="1049"/>
        <w:gridCol w:w="4049"/>
        <w:gridCol w:w="3961"/>
      </w:tblGrid>
      <w:tr w:rsidR="005D605F" w:rsidRPr="000B7393" w14:paraId="455D5DD3" w14:textId="77777777" w:rsidTr="00A516C5">
        <w:tc>
          <w:tcPr>
            <w:tcW w:w="1049" w:type="dxa"/>
          </w:tcPr>
          <w:p w14:paraId="5ABB6BCE" w14:textId="77777777" w:rsidR="005D605F" w:rsidRPr="00E36629" w:rsidRDefault="005D605F" w:rsidP="00E07303">
            <w:pPr>
              <w:tabs>
                <w:tab w:val="left" w:pos="284"/>
              </w:tabs>
              <w:ind w:hanging="23"/>
              <w:jc w:val="center"/>
              <w:rPr>
                <w:rFonts w:cs="Times New Roman"/>
                <w:b/>
                <w:sz w:val="20"/>
                <w:szCs w:val="20"/>
                <w:lang w:val="ro-RO"/>
              </w:rPr>
            </w:pPr>
            <w:r w:rsidRPr="00E36629">
              <w:rPr>
                <w:rFonts w:cs="Times New Roman"/>
                <w:b/>
                <w:sz w:val="20"/>
                <w:szCs w:val="20"/>
                <w:lang w:val="ro-RO"/>
              </w:rPr>
              <w:t>Nr. Categorie</w:t>
            </w:r>
          </w:p>
        </w:tc>
        <w:tc>
          <w:tcPr>
            <w:tcW w:w="4191" w:type="dxa"/>
          </w:tcPr>
          <w:p w14:paraId="6323A5FC" w14:textId="77777777" w:rsidR="005D605F" w:rsidRPr="00E36629" w:rsidRDefault="005D605F" w:rsidP="00E07303">
            <w:pPr>
              <w:tabs>
                <w:tab w:val="left" w:pos="284"/>
              </w:tabs>
              <w:ind w:firstLine="6"/>
              <w:jc w:val="center"/>
              <w:rPr>
                <w:rFonts w:cs="Times New Roman"/>
                <w:b/>
                <w:sz w:val="20"/>
                <w:szCs w:val="20"/>
                <w:lang w:val="ro-RO"/>
              </w:rPr>
            </w:pPr>
            <w:r w:rsidRPr="00E36629">
              <w:rPr>
                <w:rFonts w:cs="Times New Roman"/>
                <w:b/>
                <w:sz w:val="20"/>
                <w:szCs w:val="20"/>
                <w:lang w:val="ro-RO"/>
              </w:rPr>
              <w:t>Subiect</w:t>
            </w:r>
          </w:p>
        </w:tc>
        <w:tc>
          <w:tcPr>
            <w:tcW w:w="4104" w:type="dxa"/>
          </w:tcPr>
          <w:p w14:paraId="69A3A0D1" w14:textId="77777777" w:rsidR="005D605F" w:rsidRPr="00E36629" w:rsidRDefault="005D605F" w:rsidP="00E07303">
            <w:pPr>
              <w:tabs>
                <w:tab w:val="left" w:pos="284"/>
              </w:tabs>
              <w:jc w:val="center"/>
              <w:rPr>
                <w:rFonts w:cs="Times New Roman"/>
                <w:b/>
                <w:sz w:val="20"/>
                <w:szCs w:val="20"/>
                <w:lang w:val="ro-RO"/>
              </w:rPr>
            </w:pPr>
            <w:r w:rsidRPr="00E36629">
              <w:rPr>
                <w:rFonts w:cs="Times New Roman"/>
                <w:b/>
                <w:sz w:val="20"/>
                <w:szCs w:val="20"/>
                <w:lang w:val="ro-RO"/>
              </w:rPr>
              <w:t>Numere de referință CPV</w:t>
            </w:r>
          </w:p>
        </w:tc>
      </w:tr>
      <w:tr w:rsidR="005D605F" w:rsidRPr="00C30965" w14:paraId="42E5C5A4" w14:textId="77777777" w:rsidTr="00A516C5">
        <w:tc>
          <w:tcPr>
            <w:tcW w:w="1049" w:type="dxa"/>
          </w:tcPr>
          <w:p w14:paraId="29E530B6" w14:textId="77777777" w:rsidR="005D605F" w:rsidRPr="00E36629" w:rsidRDefault="005D605F" w:rsidP="00E07303">
            <w:pPr>
              <w:tabs>
                <w:tab w:val="left" w:pos="284"/>
              </w:tabs>
              <w:ind w:hanging="23"/>
              <w:jc w:val="center"/>
              <w:rPr>
                <w:rFonts w:cs="Times New Roman"/>
                <w:sz w:val="20"/>
                <w:szCs w:val="20"/>
                <w:lang w:val="ro-RO"/>
              </w:rPr>
            </w:pPr>
            <w:r>
              <w:rPr>
                <w:rFonts w:cs="Times New Roman"/>
                <w:sz w:val="20"/>
                <w:szCs w:val="20"/>
                <w:lang w:val="ro-RO"/>
              </w:rPr>
              <w:t>21</w:t>
            </w:r>
          </w:p>
        </w:tc>
        <w:tc>
          <w:tcPr>
            <w:tcW w:w="4191" w:type="dxa"/>
          </w:tcPr>
          <w:p w14:paraId="588A6D6A" w14:textId="77777777" w:rsidR="005D605F" w:rsidRPr="00E36629" w:rsidRDefault="005D605F" w:rsidP="00E07303">
            <w:pPr>
              <w:tabs>
                <w:tab w:val="left" w:pos="284"/>
              </w:tabs>
              <w:ind w:firstLine="6"/>
              <w:rPr>
                <w:rFonts w:cs="Times New Roman"/>
                <w:sz w:val="20"/>
                <w:szCs w:val="20"/>
                <w:lang w:val="ro-RO"/>
              </w:rPr>
            </w:pPr>
            <w:r w:rsidRPr="005D605F">
              <w:rPr>
                <w:rFonts w:cs="Times New Roman"/>
                <w:sz w:val="20"/>
                <w:szCs w:val="20"/>
                <w:lang w:val="ro-RO"/>
              </w:rPr>
              <w:t>Servicii hoteliere și de restaurant</w:t>
            </w:r>
          </w:p>
        </w:tc>
        <w:tc>
          <w:tcPr>
            <w:tcW w:w="4104" w:type="dxa"/>
          </w:tcPr>
          <w:p w14:paraId="5194574B" w14:textId="77777777" w:rsidR="005D605F" w:rsidRPr="00E36629" w:rsidRDefault="005D605F" w:rsidP="00E07303">
            <w:pPr>
              <w:tabs>
                <w:tab w:val="left" w:pos="284"/>
              </w:tabs>
              <w:rPr>
                <w:rFonts w:cs="Times New Roman"/>
                <w:sz w:val="20"/>
                <w:szCs w:val="20"/>
                <w:lang w:val="ro-RO"/>
              </w:rPr>
            </w:pPr>
            <w:r w:rsidRPr="005D605F">
              <w:rPr>
                <w:rFonts w:cs="Times New Roman"/>
                <w:sz w:val="20"/>
                <w:szCs w:val="20"/>
                <w:lang w:val="ro-RO"/>
              </w:rPr>
              <w:t>De la 55100000-1 la 55524000-9 și de la 98340000-8 la 98341100-6</w:t>
            </w:r>
          </w:p>
        </w:tc>
      </w:tr>
      <w:tr w:rsidR="005D605F" w:rsidRPr="00C30965" w14:paraId="483D1FF7" w14:textId="77777777" w:rsidTr="00A516C5">
        <w:tc>
          <w:tcPr>
            <w:tcW w:w="1049" w:type="dxa"/>
          </w:tcPr>
          <w:p w14:paraId="03DC05EA" w14:textId="77777777" w:rsidR="005D605F" w:rsidRPr="00E36629" w:rsidRDefault="005D605F" w:rsidP="00E07303">
            <w:pPr>
              <w:tabs>
                <w:tab w:val="left" w:pos="284"/>
              </w:tabs>
              <w:ind w:hanging="23"/>
              <w:jc w:val="center"/>
              <w:rPr>
                <w:rFonts w:cs="Times New Roman"/>
                <w:sz w:val="20"/>
                <w:szCs w:val="20"/>
                <w:lang w:val="ro-RO"/>
              </w:rPr>
            </w:pPr>
            <w:r>
              <w:rPr>
                <w:rFonts w:cs="Times New Roman"/>
                <w:sz w:val="20"/>
                <w:szCs w:val="20"/>
                <w:lang w:val="ro-RO"/>
              </w:rPr>
              <w:t>22</w:t>
            </w:r>
          </w:p>
        </w:tc>
        <w:tc>
          <w:tcPr>
            <w:tcW w:w="4191" w:type="dxa"/>
          </w:tcPr>
          <w:p w14:paraId="2ADB939D" w14:textId="77777777" w:rsidR="005D605F" w:rsidRPr="00E36629" w:rsidRDefault="005D605F" w:rsidP="00E07303">
            <w:pPr>
              <w:tabs>
                <w:tab w:val="left" w:pos="284"/>
              </w:tabs>
              <w:ind w:firstLine="6"/>
              <w:rPr>
                <w:rFonts w:cs="Times New Roman"/>
                <w:sz w:val="20"/>
                <w:szCs w:val="20"/>
                <w:lang w:val="ro-RO"/>
              </w:rPr>
            </w:pPr>
            <w:r w:rsidRPr="005D605F">
              <w:rPr>
                <w:rFonts w:cs="Times New Roman"/>
                <w:sz w:val="20"/>
                <w:szCs w:val="20"/>
                <w:lang w:val="ro-RO"/>
              </w:rPr>
              <w:t>Servicii de transport de sprijin și auxiliare</w:t>
            </w:r>
          </w:p>
        </w:tc>
        <w:tc>
          <w:tcPr>
            <w:tcW w:w="4104" w:type="dxa"/>
          </w:tcPr>
          <w:p w14:paraId="44BAAAF4" w14:textId="77777777" w:rsidR="005D605F" w:rsidRPr="00E36629" w:rsidRDefault="005D605F" w:rsidP="00E07303">
            <w:pPr>
              <w:tabs>
                <w:tab w:val="left" w:pos="284"/>
              </w:tabs>
              <w:rPr>
                <w:rFonts w:cs="Times New Roman"/>
                <w:sz w:val="20"/>
                <w:szCs w:val="20"/>
                <w:lang w:val="ro-RO"/>
              </w:rPr>
            </w:pPr>
            <w:r w:rsidRPr="005D605F">
              <w:rPr>
                <w:rFonts w:cs="Times New Roman"/>
                <w:sz w:val="20"/>
                <w:szCs w:val="20"/>
                <w:lang w:val="ro-RO"/>
              </w:rPr>
              <w:t>De la 63000000-9 la 63734000-3 (cu excepția 63711200-8, 63712700-0, 63712710-3), de la 63727000-1 la 63727200-3 și 98361000-1</w:t>
            </w:r>
          </w:p>
        </w:tc>
      </w:tr>
      <w:tr w:rsidR="005D605F" w:rsidRPr="00E36629" w14:paraId="39245D3C" w14:textId="77777777" w:rsidTr="00A516C5">
        <w:tc>
          <w:tcPr>
            <w:tcW w:w="1049" w:type="dxa"/>
          </w:tcPr>
          <w:p w14:paraId="6C0031F3" w14:textId="77777777" w:rsidR="005D605F" w:rsidRPr="00E36629" w:rsidRDefault="005D605F" w:rsidP="00E07303">
            <w:pPr>
              <w:tabs>
                <w:tab w:val="left" w:pos="284"/>
              </w:tabs>
              <w:ind w:hanging="23"/>
              <w:jc w:val="center"/>
              <w:rPr>
                <w:rFonts w:cs="Times New Roman"/>
                <w:sz w:val="20"/>
                <w:szCs w:val="20"/>
                <w:lang w:val="ro-RO"/>
              </w:rPr>
            </w:pPr>
            <w:r>
              <w:rPr>
                <w:rFonts w:cs="Times New Roman"/>
                <w:sz w:val="20"/>
                <w:szCs w:val="20"/>
                <w:lang w:val="ro-RO"/>
              </w:rPr>
              <w:t>23</w:t>
            </w:r>
          </w:p>
        </w:tc>
        <w:tc>
          <w:tcPr>
            <w:tcW w:w="4191" w:type="dxa"/>
          </w:tcPr>
          <w:p w14:paraId="5E8934B5" w14:textId="77777777" w:rsidR="005D605F" w:rsidRPr="00E36629" w:rsidRDefault="005D605F" w:rsidP="00E07303">
            <w:pPr>
              <w:tabs>
                <w:tab w:val="left" w:pos="284"/>
              </w:tabs>
              <w:ind w:firstLine="6"/>
              <w:rPr>
                <w:rFonts w:cs="Times New Roman"/>
                <w:sz w:val="20"/>
                <w:szCs w:val="20"/>
                <w:lang w:val="ro-RO"/>
              </w:rPr>
            </w:pPr>
            <w:r w:rsidRPr="005D605F">
              <w:rPr>
                <w:rFonts w:cs="Times New Roman"/>
                <w:sz w:val="20"/>
                <w:szCs w:val="20"/>
                <w:lang w:val="ro-RO"/>
              </w:rPr>
              <w:t>Servicii juridice</w:t>
            </w:r>
          </w:p>
        </w:tc>
        <w:tc>
          <w:tcPr>
            <w:tcW w:w="4104" w:type="dxa"/>
          </w:tcPr>
          <w:p w14:paraId="50B7E04A" w14:textId="77777777" w:rsidR="005D605F" w:rsidRPr="00E36629" w:rsidRDefault="005D605F" w:rsidP="00E07303">
            <w:pPr>
              <w:tabs>
                <w:tab w:val="left" w:pos="284"/>
              </w:tabs>
              <w:rPr>
                <w:rFonts w:cs="Times New Roman"/>
                <w:sz w:val="20"/>
                <w:szCs w:val="20"/>
                <w:lang w:val="ro-RO"/>
              </w:rPr>
            </w:pPr>
            <w:r w:rsidRPr="005D605F">
              <w:rPr>
                <w:rFonts w:cs="Times New Roman"/>
                <w:sz w:val="20"/>
                <w:szCs w:val="20"/>
                <w:lang w:val="ro-RO"/>
              </w:rPr>
              <w:t>De la 79100000-5 la 79140000-7</w:t>
            </w:r>
          </w:p>
        </w:tc>
      </w:tr>
      <w:tr w:rsidR="005D605F" w:rsidRPr="00C30965" w14:paraId="0201235C" w14:textId="77777777" w:rsidTr="00A516C5">
        <w:tc>
          <w:tcPr>
            <w:tcW w:w="1049" w:type="dxa"/>
          </w:tcPr>
          <w:p w14:paraId="4319A548" w14:textId="77777777" w:rsidR="005D605F" w:rsidRPr="00E36629" w:rsidRDefault="005D605F" w:rsidP="00E07303">
            <w:pPr>
              <w:tabs>
                <w:tab w:val="left" w:pos="284"/>
              </w:tabs>
              <w:ind w:hanging="23"/>
              <w:jc w:val="center"/>
              <w:rPr>
                <w:rFonts w:cs="Times New Roman"/>
                <w:sz w:val="20"/>
                <w:szCs w:val="20"/>
                <w:lang w:val="ro-RO"/>
              </w:rPr>
            </w:pPr>
            <w:r>
              <w:rPr>
                <w:rFonts w:cs="Times New Roman"/>
                <w:sz w:val="20"/>
                <w:szCs w:val="20"/>
                <w:lang w:val="ro-RO"/>
              </w:rPr>
              <w:t>24</w:t>
            </w:r>
          </w:p>
        </w:tc>
        <w:tc>
          <w:tcPr>
            <w:tcW w:w="4191" w:type="dxa"/>
          </w:tcPr>
          <w:p w14:paraId="49E696DE" w14:textId="77777777" w:rsidR="005D605F" w:rsidRPr="00E36629" w:rsidRDefault="005D605F" w:rsidP="00E07303">
            <w:pPr>
              <w:tabs>
                <w:tab w:val="left" w:pos="284"/>
              </w:tabs>
              <w:ind w:firstLine="6"/>
              <w:rPr>
                <w:rFonts w:cs="Times New Roman"/>
                <w:sz w:val="20"/>
                <w:szCs w:val="20"/>
                <w:lang w:val="ro-RO"/>
              </w:rPr>
            </w:pPr>
            <w:r w:rsidRPr="005D605F">
              <w:rPr>
                <w:rFonts w:cs="Times New Roman"/>
                <w:sz w:val="20"/>
                <w:szCs w:val="20"/>
                <w:lang w:val="ro-RO"/>
              </w:rPr>
              <w:t>Servicii de recrutare și d</w:t>
            </w:r>
            <w:r>
              <w:rPr>
                <w:rFonts w:cs="Times New Roman"/>
                <w:sz w:val="20"/>
                <w:szCs w:val="20"/>
                <w:lang w:val="ro-RO"/>
              </w:rPr>
              <w:t>e plasare a forței de muncă (</w:t>
            </w:r>
            <w:r>
              <w:rPr>
                <w:rFonts w:cs="Times New Roman"/>
                <w:sz w:val="20"/>
                <w:szCs w:val="20"/>
                <w:vertAlign w:val="superscript"/>
                <w:lang w:val="ro-RO"/>
              </w:rPr>
              <w:t>1</w:t>
            </w:r>
            <w:r>
              <w:rPr>
                <w:rFonts w:cs="Times New Roman"/>
                <w:sz w:val="20"/>
                <w:szCs w:val="20"/>
                <w:lang w:val="ro-RO"/>
              </w:rPr>
              <w:t>)</w:t>
            </w:r>
          </w:p>
        </w:tc>
        <w:tc>
          <w:tcPr>
            <w:tcW w:w="4104" w:type="dxa"/>
          </w:tcPr>
          <w:p w14:paraId="2E36A914" w14:textId="77777777" w:rsidR="005D605F" w:rsidRPr="00E36629" w:rsidRDefault="004670FD" w:rsidP="00E07303">
            <w:pPr>
              <w:tabs>
                <w:tab w:val="left" w:pos="284"/>
              </w:tabs>
              <w:rPr>
                <w:rFonts w:cs="Times New Roman"/>
                <w:sz w:val="20"/>
                <w:szCs w:val="20"/>
                <w:lang w:val="ro-RO"/>
              </w:rPr>
            </w:pPr>
            <w:r w:rsidRPr="004670FD">
              <w:rPr>
                <w:rFonts w:cs="Times New Roman"/>
                <w:sz w:val="20"/>
                <w:szCs w:val="20"/>
                <w:lang w:val="ro-RO"/>
              </w:rPr>
              <w:t>De la 79600000-0 la 79635000-4 (cu excepția 79611000-0, 79632000-3, 79633000-0), și de la 98500000-8 la 98514000-9</w:t>
            </w:r>
          </w:p>
        </w:tc>
      </w:tr>
      <w:tr w:rsidR="005D605F" w:rsidRPr="00C30965" w14:paraId="615AC7D6" w14:textId="77777777" w:rsidTr="00A516C5">
        <w:tc>
          <w:tcPr>
            <w:tcW w:w="1049" w:type="dxa"/>
          </w:tcPr>
          <w:p w14:paraId="00B631A7" w14:textId="77777777" w:rsidR="005D605F" w:rsidRPr="00E36629" w:rsidRDefault="004670FD" w:rsidP="00E07303">
            <w:pPr>
              <w:tabs>
                <w:tab w:val="left" w:pos="284"/>
              </w:tabs>
              <w:ind w:hanging="23"/>
              <w:jc w:val="center"/>
              <w:rPr>
                <w:rFonts w:cs="Times New Roman"/>
                <w:sz w:val="20"/>
                <w:szCs w:val="20"/>
                <w:lang w:val="ro-RO"/>
              </w:rPr>
            </w:pPr>
            <w:r>
              <w:rPr>
                <w:rFonts w:cs="Times New Roman"/>
                <w:sz w:val="20"/>
                <w:szCs w:val="20"/>
                <w:lang w:val="ro-RO"/>
              </w:rPr>
              <w:t>25</w:t>
            </w:r>
          </w:p>
        </w:tc>
        <w:tc>
          <w:tcPr>
            <w:tcW w:w="4191" w:type="dxa"/>
          </w:tcPr>
          <w:p w14:paraId="689B941B" w14:textId="77777777" w:rsidR="005D605F" w:rsidRPr="00E36629" w:rsidRDefault="004670FD" w:rsidP="00E07303">
            <w:pPr>
              <w:tabs>
                <w:tab w:val="left" w:pos="284"/>
              </w:tabs>
              <w:ind w:firstLine="6"/>
              <w:rPr>
                <w:rFonts w:cs="Times New Roman"/>
                <w:sz w:val="20"/>
                <w:szCs w:val="20"/>
                <w:lang w:val="ro-RO"/>
              </w:rPr>
            </w:pPr>
            <w:r w:rsidRPr="004670FD">
              <w:rPr>
                <w:rFonts w:cs="Times New Roman"/>
                <w:sz w:val="20"/>
                <w:szCs w:val="20"/>
                <w:lang w:val="ro-RO"/>
              </w:rPr>
              <w:t>Servicii de sănătate și servicii de asistență socială</w:t>
            </w:r>
          </w:p>
        </w:tc>
        <w:tc>
          <w:tcPr>
            <w:tcW w:w="4104" w:type="dxa"/>
          </w:tcPr>
          <w:p w14:paraId="338DC8BD" w14:textId="77777777" w:rsidR="005D605F" w:rsidRPr="00E36629" w:rsidRDefault="004670FD" w:rsidP="00E07303">
            <w:pPr>
              <w:tabs>
                <w:tab w:val="left" w:pos="284"/>
              </w:tabs>
              <w:rPr>
                <w:rFonts w:cs="Times New Roman"/>
                <w:sz w:val="20"/>
                <w:szCs w:val="20"/>
                <w:lang w:val="ro-RO"/>
              </w:rPr>
            </w:pPr>
            <w:r w:rsidRPr="004670FD">
              <w:rPr>
                <w:rFonts w:cs="Times New Roman"/>
                <w:sz w:val="20"/>
                <w:szCs w:val="20"/>
                <w:lang w:val="ro-RO"/>
              </w:rPr>
              <w:t>79611000-0 și de la 85000000-9 la 85323000-9 (cu excepția 85321000-5 și 85322000-2)</w:t>
            </w:r>
          </w:p>
        </w:tc>
      </w:tr>
      <w:tr w:rsidR="005D605F" w:rsidRPr="00E36629" w14:paraId="16CD1DD7" w14:textId="77777777" w:rsidTr="00A516C5">
        <w:tc>
          <w:tcPr>
            <w:tcW w:w="1049" w:type="dxa"/>
          </w:tcPr>
          <w:p w14:paraId="72B13A06" w14:textId="77777777" w:rsidR="005D605F" w:rsidRPr="00E36629" w:rsidRDefault="004670FD" w:rsidP="00E07303">
            <w:pPr>
              <w:tabs>
                <w:tab w:val="left" w:pos="284"/>
              </w:tabs>
              <w:ind w:hanging="23"/>
              <w:jc w:val="center"/>
              <w:rPr>
                <w:rFonts w:cs="Times New Roman"/>
                <w:sz w:val="20"/>
                <w:szCs w:val="20"/>
                <w:lang w:val="ro-RO"/>
              </w:rPr>
            </w:pPr>
            <w:r>
              <w:rPr>
                <w:rFonts w:cs="Times New Roman"/>
                <w:sz w:val="20"/>
                <w:szCs w:val="20"/>
                <w:lang w:val="ro-RO"/>
              </w:rPr>
              <w:t>26</w:t>
            </w:r>
          </w:p>
        </w:tc>
        <w:tc>
          <w:tcPr>
            <w:tcW w:w="4191" w:type="dxa"/>
          </w:tcPr>
          <w:p w14:paraId="140BFDDB" w14:textId="77777777" w:rsidR="005D605F" w:rsidRPr="00E36629" w:rsidRDefault="004670FD" w:rsidP="00E07303">
            <w:pPr>
              <w:tabs>
                <w:tab w:val="left" w:pos="284"/>
              </w:tabs>
              <w:ind w:firstLine="6"/>
              <w:rPr>
                <w:rFonts w:cs="Times New Roman"/>
                <w:sz w:val="20"/>
                <w:szCs w:val="20"/>
                <w:lang w:val="ro-RO"/>
              </w:rPr>
            </w:pPr>
            <w:r w:rsidRPr="004670FD">
              <w:rPr>
                <w:rFonts w:cs="Times New Roman"/>
                <w:sz w:val="20"/>
                <w:szCs w:val="20"/>
                <w:lang w:val="ro-RO"/>
              </w:rPr>
              <w:t>Alte servicii</w:t>
            </w:r>
          </w:p>
        </w:tc>
        <w:tc>
          <w:tcPr>
            <w:tcW w:w="4104" w:type="dxa"/>
          </w:tcPr>
          <w:p w14:paraId="2B166FD6" w14:textId="77777777" w:rsidR="005D605F" w:rsidRPr="00E36629" w:rsidRDefault="005D605F" w:rsidP="00944105">
            <w:pPr>
              <w:tabs>
                <w:tab w:val="left" w:pos="284"/>
              </w:tabs>
              <w:ind w:firstLine="720"/>
              <w:rPr>
                <w:rFonts w:cs="Times New Roman"/>
                <w:sz w:val="20"/>
                <w:szCs w:val="20"/>
                <w:lang w:val="ro-RO"/>
              </w:rPr>
            </w:pPr>
          </w:p>
        </w:tc>
      </w:tr>
      <w:tr w:rsidR="005D605F" w:rsidRPr="00C30965" w14:paraId="16A2B518" w14:textId="77777777" w:rsidTr="00A516C5">
        <w:tc>
          <w:tcPr>
            <w:tcW w:w="1049" w:type="dxa"/>
          </w:tcPr>
          <w:p w14:paraId="55FE8451" w14:textId="77777777" w:rsidR="005D605F" w:rsidRPr="00E36629" w:rsidRDefault="005D605F" w:rsidP="00E07303">
            <w:pPr>
              <w:tabs>
                <w:tab w:val="left" w:pos="284"/>
              </w:tabs>
              <w:ind w:hanging="23"/>
              <w:jc w:val="center"/>
              <w:rPr>
                <w:rFonts w:cs="Times New Roman"/>
                <w:sz w:val="20"/>
                <w:szCs w:val="20"/>
                <w:lang w:val="ro-RO"/>
              </w:rPr>
            </w:pPr>
          </w:p>
        </w:tc>
        <w:tc>
          <w:tcPr>
            <w:tcW w:w="4191" w:type="dxa"/>
          </w:tcPr>
          <w:p w14:paraId="2026EEA5" w14:textId="77777777" w:rsidR="005D605F" w:rsidRPr="00E36629" w:rsidRDefault="004670FD" w:rsidP="00E07303">
            <w:pPr>
              <w:tabs>
                <w:tab w:val="left" w:pos="284"/>
              </w:tabs>
              <w:ind w:firstLine="6"/>
              <w:rPr>
                <w:rFonts w:cs="Times New Roman"/>
                <w:sz w:val="20"/>
                <w:szCs w:val="20"/>
                <w:lang w:val="ro-RO"/>
              </w:rPr>
            </w:pPr>
            <w:r>
              <w:rPr>
                <w:rFonts w:cs="Times New Roman"/>
                <w:sz w:val="20"/>
                <w:szCs w:val="20"/>
                <w:lang w:val="ro-RO"/>
              </w:rPr>
              <w:t>(</w:t>
            </w:r>
            <w:r>
              <w:rPr>
                <w:rFonts w:cs="Times New Roman"/>
                <w:sz w:val="20"/>
                <w:szCs w:val="20"/>
                <w:vertAlign w:val="superscript"/>
                <w:lang w:val="ro-RO"/>
              </w:rPr>
              <w:t>1</w:t>
            </w:r>
            <w:r w:rsidRPr="004670FD">
              <w:rPr>
                <w:rFonts w:cs="Times New Roman"/>
                <w:sz w:val="20"/>
                <w:szCs w:val="20"/>
                <w:lang w:val="ro-RO"/>
              </w:rPr>
              <w:t>)  Cu excepția contractelor de muncă</w:t>
            </w:r>
          </w:p>
        </w:tc>
        <w:tc>
          <w:tcPr>
            <w:tcW w:w="4104" w:type="dxa"/>
          </w:tcPr>
          <w:p w14:paraId="109DF3E8" w14:textId="77777777" w:rsidR="005D605F" w:rsidRPr="00E36629" w:rsidRDefault="005D605F" w:rsidP="00944105">
            <w:pPr>
              <w:tabs>
                <w:tab w:val="left" w:pos="284"/>
              </w:tabs>
              <w:ind w:firstLine="720"/>
              <w:rPr>
                <w:rFonts w:cs="Times New Roman"/>
                <w:sz w:val="20"/>
                <w:szCs w:val="20"/>
                <w:lang w:val="ro-RO"/>
              </w:rPr>
            </w:pPr>
          </w:p>
        </w:tc>
      </w:tr>
    </w:tbl>
    <w:p w14:paraId="7B0A1AD4" w14:textId="77777777" w:rsidR="005D605F" w:rsidRDefault="005D605F" w:rsidP="00944105">
      <w:pPr>
        <w:tabs>
          <w:tab w:val="left" w:pos="284"/>
        </w:tabs>
        <w:spacing w:after="0"/>
        <w:ind w:firstLine="720"/>
        <w:jc w:val="center"/>
        <w:rPr>
          <w:b/>
          <w:lang w:val="ro-RO"/>
        </w:rPr>
      </w:pPr>
    </w:p>
    <w:p w14:paraId="4DB4314C" w14:textId="77777777" w:rsidR="005D605F" w:rsidRDefault="005D605F" w:rsidP="00944105">
      <w:pPr>
        <w:tabs>
          <w:tab w:val="left" w:pos="284"/>
        </w:tabs>
        <w:spacing w:after="0"/>
        <w:ind w:firstLine="720"/>
        <w:jc w:val="center"/>
        <w:rPr>
          <w:b/>
          <w:lang w:val="ro-RO"/>
        </w:rPr>
      </w:pPr>
    </w:p>
    <w:p w14:paraId="14D41B3C" w14:textId="77777777" w:rsidR="00560838" w:rsidRDefault="0006331A" w:rsidP="00944105">
      <w:pPr>
        <w:tabs>
          <w:tab w:val="left" w:pos="284"/>
        </w:tabs>
        <w:spacing w:after="0"/>
        <w:ind w:firstLine="720"/>
        <w:jc w:val="right"/>
        <w:rPr>
          <w:b/>
          <w:lang w:val="ro-RO"/>
        </w:rPr>
      </w:pPr>
      <w:r>
        <w:rPr>
          <w:b/>
          <w:lang w:val="ro-RO"/>
        </w:rPr>
        <w:t xml:space="preserve"> </w:t>
      </w:r>
    </w:p>
    <w:p w14:paraId="2825927B" w14:textId="77777777" w:rsidR="00560838" w:rsidRDefault="00560838" w:rsidP="00944105">
      <w:pPr>
        <w:tabs>
          <w:tab w:val="left" w:pos="284"/>
        </w:tabs>
        <w:spacing w:after="0"/>
        <w:ind w:firstLine="720"/>
        <w:jc w:val="right"/>
        <w:rPr>
          <w:b/>
          <w:lang w:val="ro-RO"/>
        </w:rPr>
      </w:pPr>
    </w:p>
    <w:p w14:paraId="44714FAD" w14:textId="77777777" w:rsidR="00560838" w:rsidRDefault="00560838" w:rsidP="00944105">
      <w:pPr>
        <w:tabs>
          <w:tab w:val="left" w:pos="284"/>
        </w:tabs>
        <w:spacing w:after="0"/>
        <w:ind w:firstLine="720"/>
        <w:jc w:val="right"/>
        <w:rPr>
          <w:b/>
          <w:lang w:val="ro-RO"/>
        </w:rPr>
      </w:pPr>
    </w:p>
    <w:p w14:paraId="4A0A7544" w14:textId="77777777" w:rsidR="00560838" w:rsidRDefault="00560838" w:rsidP="00944105">
      <w:pPr>
        <w:tabs>
          <w:tab w:val="left" w:pos="284"/>
        </w:tabs>
        <w:spacing w:after="0"/>
        <w:ind w:firstLine="720"/>
        <w:jc w:val="right"/>
        <w:rPr>
          <w:b/>
          <w:lang w:val="ro-RO"/>
        </w:rPr>
      </w:pPr>
    </w:p>
    <w:p w14:paraId="0E418E3E" w14:textId="77777777" w:rsidR="00560838" w:rsidRDefault="00560838" w:rsidP="00944105">
      <w:pPr>
        <w:tabs>
          <w:tab w:val="left" w:pos="284"/>
        </w:tabs>
        <w:spacing w:after="0"/>
        <w:ind w:firstLine="720"/>
        <w:jc w:val="right"/>
        <w:rPr>
          <w:b/>
          <w:lang w:val="ro-RO"/>
        </w:rPr>
      </w:pPr>
    </w:p>
    <w:p w14:paraId="03FAA084" w14:textId="77777777" w:rsidR="00560838" w:rsidRDefault="00560838" w:rsidP="00944105">
      <w:pPr>
        <w:tabs>
          <w:tab w:val="left" w:pos="284"/>
        </w:tabs>
        <w:spacing w:after="0"/>
        <w:ind w:firstLine="720"/>
        <w:jc w:val="right"/>
        <w:rPr>
          <w:b/>
          <w:lang w:val="ro-RO"/>
        </w:rPr>
      </w:pPr>
    </w:p>
    <w:p w14:paraId="40ECA013" w14:textId="77777777" w:rsidR="00560838" w:rsidRDefault="00560838" w:rsidP="00944105">
      <w:pPr>
        <w:tabs>
          <w:tab w:val="left" w:pos="284"/>
        </w:tabs>
        <w:spacing w:after="0"/>
        <w:ind w:firstLine="720"/>
        <w:jc w:val="right"/>
        <w:rPr>
          <w:b/>
          <w:lang w:val="ro-RO"/>
        </w:rPr>
      </w:pPr>
    </w:p>
    <w:p w14:paraId="50C5D49D" w14:textId="77777777" w:rsidR="00560838" w:rsidRDefault="00560838" w:rsidP="00944105">
      <w:pPr>
        <w:tabs>
          <w:tab w:val="left" w:pos="284"/>
        </w:tabs>
        <w:spacing w:after="0"/>
        <w:ind w:firstLine="720"/>
        <w:jc w:val="right"/>
        <w:rPr>
          <w:b/>
          <w:lang w:val="ro-RO"/>
        </w:rPr>
      </w:pPr>
    </w:p>
    <w:p w14:paraId="507A7176" w14:textId="77777777" w:rsidR="00560838" w:rsidRDefault="00560838" w:rsidP="00944105">
      <w:pPr>
        <w:tabs>
          <w:tab w:val="left" w:pos="284"/>
        </w:tabs>
        <w:spacing w:after="0"/>
        <w:ind w:firstLine="720"/>
        <w:jc w:val="right"/>
        <w:rPr>
          <w:b/>
          <w:lang w:val="ro-RO"/>
        </w:rPr>
      </w:pPr>
    </w:p>
    <w:p w14:paraId="045FA153" w14:textId="77777777" w:rsidR="00560838" w:rsidRDefault="00560838" w:rsidP="00944105">
      <w:pPr>
        <w:tabs>
          <w:tab w:val="left" w:pos="284"/>
        </w:tabs>
        <w:spacing w:after="0"/>
        <w:ind w:firstLine="720"/>
        <w:jc w:val="right"/>
        <w:rPr>
          <w:b/>
          <w:lang w:val="ro-RO"/>
        </w:rPr>
      </w:pPr>
    </w:p>
    <w:p w14:paraId="63BC9E61" w14:textId="77777777" w:rsidR="00560838" w:rsidRDefault="00560838" w:rsidP="00944105">
      <w:pPr>
        <w:tabs>
          <w:tab w:val="left" w:pos="284"/>
        </w:tabs>
        <w:spacing w:after="0"/>
        <w:ind w:firstLine="720"/>
        <w:jc w:val="right"/>
        <w:rPr>
          <w:b/>
          <w:lang w:val="ro-RO"/>
        </w:rPr>
      </w:pPr>
    </w:p>
    <w:p w14:paraId="5614D60A" w14:textId="77777777" w:rsidR="00560838" w:rsidRDefault="00560838" w:rsidP="00944105">
      <w:pPr>
        <w:tabs>
          <w:tab w:val="left" w:pos="284"/>
        </w:tabs>
        <w:spacing w:after="0"/>
        <w:ind w:firstLine="720"/>
        <w:jc w:val="right"/>
        <w:rPr>
          <w:b/>
          <w:lang w:val="ro-RO"/>
        </w:rPr>
      </w:pPr>
    </w:p>
    <w:p w14:paraId="78641F90" w14:textId="77777777" w:rsidR="00560838" w:rsidRDefault="00560838" w:rsidP="00944105">
      <w:pPr>
        <w:tabs>
          <w:tab w:val="left" w:pos="284"/>
        </w:tabs>
        <w:spacing w:after="0"/>
        <w:ind w:firstLine="720"/>
        <w:jc w:val="right"/>
        <w:rPr>
          <w:b/>
          <w:lang w:val="ro-RO"/>
        </w:rPr>
      </w:pPr>
    </w:p>
    <w:p w14:paraId="341BC0AA" w14:textId="77777777" w:rsidR="00560838" w:rsidRDefault="00560838" w:rsidP="00944105">
      <w:pPr>
        <w:tabs>
          <w:tab w:val="left" w:pos="284"/>
        </w:tabs>
        <w:spacing w:after="0"/>
        <w:ind w:firstLine="720"/>
        <w:jc w:val="right"/>
        <w:rPr>
          <w:b/>
          <w:lang w:val="ro-RO"/>
        </w:rPr>
      </w:pPr>
    </w:p>
    <w:p w14:paraId="27BAFC39" w14:textId="77777777" w:rsidR="00560838" w:rsidRDefault="00560838" w:rsidP="00944105">
      <w:pPr>
        <w:tabs>
          <w:tab w:val="left" w:pos="284"/>
        </w:tabs>
        <w:spacing w:after="0"/>
        <w:ind w:firstLine="720"/>
        <w:jc w:val="right"/>
        <w:rPr>
          <w:b/>
          <w:lang w:val="ro-RO"/>
        </w:rPr>
      </w:pPr>
    </w:p>
    <w:p w14:paraId="4B6ACE9A" w14:textId="77777777" w:rsidR="00560838" w:rsidRDefault="00560838" w:rsidP="00944105">
      <w:pPr>
        <w:tabs>
          <w:tab w:val="left" w:pos="284"/>
        </w:tabs>
        <w:spacing w:after="0"/>
        <w:ind w:firstLine="720"/>
        <w:jc w:val="right"/>
        <w:rPr>
          <w:b/>
          <w:lang w:val="ro-RO"/>
        </w:rPr>
      </w:pPr>
    </w:p>
    <w:p w14:paraId="5B84D71D" w14:textId="77777777" w:rsidR="00560838" w:rsidRDefault="00560838" w:rsidP="00944105">
      <w:pPr>
        <w:tabs>
          <w:tab w:val="left" w:pos="284"/>
        </w:tabs>
        <w:spacing w:after="0"/>
        <w:ind w:firstLine="720"/>
        <w:jc w:val="right"/>
        <w:rPr>
          <w:b/>
          <w:lang w:val="ro-RO"/>
        </w:rPr>
      </w:pPr>
    </w:p>
    <w:p w14:paraId="123D6654" w14:textId="77777777" w:rsidR="00560838" w:rsidRDefault="00560838" w:rsidP="00944105">
      <w:pPr>
        <w:tabs>
          <w:tab w:val="left" w:pos="284"/>
        </w:tabs>
        <w:spacing w:after="0"/>
        <w:ind w:firstLine="720"/>
        <w:jc w:val="right"/>
        <w:rPr>
          <w:b/>
          <w:lang w:val="ro-RO"/>
        </w:rPr>
      </w:pPr>
    </w:p>
    <w:p w14:paraId="588B627B" w14:textId="77777777" w:rsidR="00560838" w:rsidRDefault="00560838" w:rsidP="00944105">
      <w:pPr>
        <w:tabs>
          <w:tab w:val="left" w:pos="284"/>
        </w:tabs>
        <w:spacing w:after="0"/>
        <w:ind w:firstLine="720"/>
        <w:jc w:val="right"/>
        <w:rPr>
          <w:b/>
          <w:lang w:val="ro-RO"/>
        </w:rPr>
      </w:pPr>
    </w:p>
    <w:p w14:paraId="538C964F" w14:textId="77777777" w:rsidR="00B546B9" w:rsidRDefault="00B546B9">
      <w:pPr>
        <w:spacing w:line="259" w:lineRule="auto"/>
        <w:rPr>
          <w:lang w:val="en-US"/>
        </w:rPr>
      </w:pPr>
      <w:r>
        <w:rPr>
          <w:lang w:val="en-US"/>
        </w:rPr>
        <w:br w:type="page"/>
      </w:r>
    </w:p>
    <w:p w14:paraId="4FCD6969" w14:textId="77961410" w:rsidR="00026C90" w:rsidRPr="000144D8" w:rsidRDefault="00026C90" w:rsidP="00944105">
      <w:pPr>
        <w:spacing w:after="0"/>
        <w:ind w:firstLine="720"/>
        <w:jc w:val="right"/>
        <w:rPr>
          <w:lang w:val="en-US"/>
        </w:rPr>
      </w:pPr>
      <w:r w:rsidRPr="000144D8">
        <w:rPr>
          <w:lang w:val="en-US"/>
        </w:rPr>
        <w:lastRenderedPageBreak/>
        <w:t xml:space="preserve">Anexa nr. </w:t>
      </w:r>
      <w:r w:rsidR="00200ECA">
        <w:rPr>
          <w:lang w:val="en-US"/>
        </w:rPr>
        <w:t>3</w:t>
      </w:r>
    </w:p>
    <w:p w14:paraId="1651BB10" w14:textId="77777777" w:rsidR="00026C90" w:rsidRPr="000144D8" w:rsidRDefault="00026C90" w:rsidP="00944105">
      <w:pPr>
        <w:spacing w:after="0"/>
        <w:ind w:firstLine="720"/>
        <w:jc w:val="right"/>
        <w:rPr>
          <w:lang w:val="en-US"/>
        </w:rPr>
      </w:pPr>
    </w:p>
    <w:p w14:paraId="58820717" w14:textId="3AA446BD" w:rsidR="00026C90" w:rsidRPr="000144D8" w:rsidRDefault="00026C90" w:rsidP="00944105">
      <w:pPr>
        <w:spacing w:after="0"/>
        <w:ind w:firstLine="720"/>
        <w:jc w:val="center"/>
        <w:rPr>
          <w:b/>
          <w:lang w:val="en-US"/>
        </w:rPr>
      </w:pPr>
      <w:r w:rsidRPr="000144D8">
        <w:rPr>
          <w:b/>
          <w:lang w:val="en-US"/>
        </w:rPr>
        <w:t xml:space="preserve">Informații care trebuie </w:t>
      </w:r>
      <w:r w:rsidR="00200ECA">
        <w:rPr>
          <w:b/>
          <w:lang w:val="en-US"/>
        </w:rPr>
        <w:t>incluse</w:t>
      </w:r>
      <w:r w:rsidRPr="000144D8">
        <w:rPr>
          <w:b/>
          <w:lang w:val="en-US"/>
        </w:rPr>
        <w:t xml:space="preserve"> în anunțurile menționate la art</w:t>
      </w:r>
      <w:r w:rsidR="00B546B9">
        <w:rPr>
          <w:b/>
          <w:lang w:val="en-US"/>
        </w:rPr>
        <w:t>.</w:t>
      </w:r>
      <w:r w:rsidRPr="000144D8">
        <w:rPr>
          <w:b/>
          <w:lang w:val="en-US"/>
        </w:rPr>
        <w:t xml:space="preserve"> 30</w:t>
      </w:r>
    </w:p>
    <w:p w14:paraId="0F56D2A1" w14:textId="77777777" w:rsidR="00E6523F" w:rsidRPr="000144D8" w:rsidRDefault="00E6523F" w:rsidP="00944105">
      <w:pPr>
        <w:spacing w:after="0"/>
        <w:ind w:firstLine="720"/>
        <w:jc w:val="center"/>
        <w:rPr>
          <w:b/>
          <w:lang w:val="en-US"/>
        </w:rPr>
      </w:pPr>
    </w:p>
    <w:p w14:paraId="10DB12BA" w14:textId="01D522FD" w:rsidR="00026C90" w:rsidRPr="006859BE" w:rsidRDefault="00026C90" w:rsidP="000779AC">
      <w:pPr>
        <w:pStyle w:val="Listparagraf"/>
        <w:numPr>
          <w:ilvl w:val="0"/>
          <w:numId w:val="1"/>
        </w:numPr>
        <w:spacing w:after="0"/>
        <w:ind w:left="0" w:firstLine="720"/>
        <w:jc w:val="center"/>
        <w:rPr>
          <w:b/>
          <w:lang w:val="en-US"/>
        </w:rPr>
      </w:pPr>
      <w:r w:rsidRPr="006859BE">
        <w:rPr>
          <w:b/>
          <w:lang w:val="en-US"/>
        </w:rPr>
        <w:t>Anunţ de intenţie</w:t>
      </w:r>
    </w:p>
    <w:p w14:paraId="3F6A31CD" w14:textId="77777777" w:rsidR="00026C90" w:rsidRPr="000144D8" w:rsidRDefault="00026C90" w:rsidP="00944105">
      <w:pPr>
        <w:spacing w:after="0"/>
        <w:ind w:firstLine="720"/>
        <w:jc w:val="center"/>
        <w:rPr>
          <w:b/>
          <w:lang w:val="en-US"/>
        </w:rPr>
      </w:pPr>
    </w:p>
    <w:p w14:paraId="68056335" w14:textId="1FC5DD92" w:rsidR="00026C90" w:rsidRPr="000144D8" w:rsidRDefault="00026C90" w:rsidP="00944105">
      <w:pPr>
        <w:tabs>
          <w:tab w:val="left" w:pos="284"/>
        </w:tabs>
        <w:spacing w:after="0"/>
        <w:ind w:firstLine="720"/>
        <w:jc w:val="both"/>
        <w:rPr>
          <w:lang w:val="en-US"/>
        </w:rPr>
      </w:pPr>
      <w:r w:rsidRPr="000144D8">
        <w:rPr>
          <w:lang w:val="en-US"/>
        </w:rPr>
        <w:t>1. Denumirea, adresa</w:t>
      </w:r>
      <w:r w:rsidR="006363DB">
        <w:rPr>
          <w:lang w:val="en-US"/>
        </w:rPr>
        <w:t xml:space="preserve"> fizică</w:t>
      </w:r>
      <w:r w:rsidRPr="000144D8">
        <w:rPr>
          <w:lang w:val="en-US"/>
        </w:rPr>
        <w:t xml:space="preserve">, numărul de fax, adresa de e-mail ale autorității/entității contractante și, dacă sunt diferite, </w:t>
      </w:r>
      <w:r w:rsidR="006363DB">
        <w:rPr>
          <w:lang w:val="en-US"/>
        </w:rPr>
        <w:t xml:space="preserve">cele </w:t>
      </w:r>
      <w:r w:rsidRPr="000144D8">
        <w:rPr>
          <w:lang w:val="en-US"/>
        </w:rPr>
        <w:t xml:space="preserve">ale </w:t>
      </w:r>
      <w:r w:rsidR="006363DB">
        <w:rPr>
          <w:lang w:val="en-US"/>
        </w:rPr>
        <w:t>biroului</w:t>
      </w:r>
      <w:r w:rsidR="006363DB" w:rsidRPr="000144D8">
        <w:rPr>
          <w:lang w:val="en-US"/>
        </w:rPr>
        <w:t xml:space="preserve"> </w:t>
      </w:r>
      <w:r w:rsidRPr="000144D8">
        <w:rPr>
          <w:lang w:val="en-US"/>
        </w:rPr>
        <w:t>de la care se pot obține, după caz, informații suplimentare și, în cazul în care este vorba de contracte de prestare de servicii și de lucrări, de exemplu adresa de Internet a autorității guvernamentale în cauză, de la care se pot obține informații suplimentare cu privire la cadrul legislativ general privind impozitarea, protecția mediului, protecția muncii și condițiile de muncă, aplicabil în locul în care urmează să fie realizată prestația.</w:t>
      </w:r>
    </w:p>
    <w:p w14:paraId="31BBCB03" w14:textId="022902C2" w:rsidR="00026C90" w:rsidRPr="000144D8" w:rsidRDefault="00026C90" w:rsidP="00944105">
      <w:pPr>
        <w:tabs>
          <w:tab w:val="left" w:pos="284"/>
        </w:tabs>
        <w:spacing w:after="0"/>
        <w:ind w:firstLine="720"/>
        <w:jc w:val="both"/>
        <w:rPr>
          <w:lang w:val="en-US"/>
        </w:rPr>
      </w:pPr>
      <w:r w:rsidRPr="000144D8">
        <w:rPr>
          <w:lang w:val="en-US"/>
        </w:rPr>
        <w:t xml:space="preserve">2. După caz, se </w:t>
      </w:r>
      <w:r w:rsidR="006363DB">
        <w:rPr>
          <w:lang w:val="en-US"/>
        </w:rPr>
        <w:t xml:space="preserve">va </w:t>
      </w:r>
      <w:r w:rsidR="006363DB" w:rsidRPr="000144D8">
        <w:rPr>
          <w:lang w:val="en-US"/>
        </w:rPr>
        <w:t>indic</w:t>
      </w:r>
      <w:r w:rsidR="006363DB">
        <w:rPr>
          <w:lang w:val="en-US"/>
        </w:rPr>
        <w:t>a</w:t>
      </w:r>
      <w:r w:rsidR="006363DB" w:rsidRPr="000144D8">
        <w:rPr>
          <w:lang w:val="en-US"/>
        </w:rPr>
        <w:t xml:space="preserve"> </w:t>
      </w:r>
      <w:r w:rsidRPr="000144D8">
        <w:rPr>
          <w:lang w:val="en-US"/>
        </w:rPr>
        <w:t xml:space="preserve">dacă </w:t>
      </w:r>
      <w:r w:rsidR="006363DB">
        <w:rPr>
          <w:lang w:val="en-US"/>
        </w:rPr>
        <w:t>respectivul</w:t>
      </w:r>
      <w:r w:rsidRPr="000144D8">
        <w:rPr>
          <w:lang w:val="en-US"/>
        </w:rPr>
        <w:t xml:space="preserve"> contract </w:t>
      </w:r>
      <w:r w:rsidR="006363DB">
        <w:rPr>
          <w:lang w:val="en-US"/>
        </w:rPr>
        <w:t xml:space="preserve">este </w:t>
      </w:r>
      <w:r w:rsidRPr="000144D8">
        <w:rPr>
          <w:lang w:val="en-US"/>
        </w:rPr>
        <w:t>rezervat</w:t>
      </w:r>
      <w:r w:rsidR="006363DB">
        <w:rPr>
          <w:lang w:val="en-US"/>
        </w:rPr>
        <w:t xml:space="preserve"> unor</w:t>
      </w:r>
      <w:r w:rsidRPr="000144D8">
        <w:rPr>
          <w:lang w:val="en-US"/>
        </w:rPr>
        <w:t xml:space="preserve"> atelierelor protejate sau </w:t>
      </w:r>
      <w:r w:rsidR="00630673" w:rsidRPr="00630673">
        <w:rPr>
          <w:lang w:val="en-US"/>
        </w:rPr>
        <w:t xml:space="preserve">unor întreprinderi sociale de inserție </w:t>
      </w:r>
      <w:r w:rsidRPr="000144D8">
        <w:rPr>
          <w:lang w:val="en-US"/>
        </w:rPr>
        <w:t>a cărui executare este prevăzută în cadrul unui program protejat de locuri de muncă.</w:t>
      </w:r>
    </w:p>
    <w:p w14:paraId="0C67F501" w14:textId="77777777" w:rsidR="00026C90" w:rsidRPr="000144D8" w:rsidRDefault="00026C90" w:rsidP="00944105">
      <w:pPr>
        <w:tabs>
          <w:tab w:val="left" w:pos="284"/>
        </w:tabs>
        <w:spacing w:after="0"/>
        <w:ind w:firstLine="720"/>
        <w:jc w:val="both"/>
        <w:rPr>
          <w:lang w:val="en-US"/>
        </w:rPr>
      </w:pPr>
      <w:r w:rsidRPr="000144D8">
        <w:rPr>
          <w:lang w:val="en-US"/>
        </w:rPr>
        <w:t>3. Pentru contractele de lucrări: natura și dimensiunea lucrărilor, locul de execuție</w:t>
      </w:r>
      <w:r w:rsidR="00130C86" w:rsidRPr="000144D8">
        <w:rPr>
          <w:lang w:val="en-US"/>
        </w:rPr>
        <w:t>,</w:t>
      </w:r>
      <w:r w:rsidRPr="000144D8">
        <w:rPr>
          <w:lang w:val="en-US"/>
        </w:rPr>
        <w:t xml:space="preserve"> în cazul în care lucrarea este divizată în mai multe loturi, caracteristicile esențiale ale respectivelor loturi în raport cu lucrarea</w:t>
      </w:r>
      <w:r w:rsidR="00130C86" w:rsidRPr="000144D8">
        <w:rPr>
          <w:lang w:val="en-US"/>
        </w:rPr>
        <w:t>,</w:t>
      </w:r>
      <w:r w:rsidRPr="000144D8">
        <w:rPr>
          <w:lang w:val="en-US"/>
        </w:rPr>
        <w:t xml:space="preserve"> dacă este posibilă, estimarea nivelului minim și maxim al costurilor pe care le implică lucrările în cauză, numărul</w:t>
      </w:r>
      <w:r w:rsidR="00130C86" w:rsidRPr="000144D8">
        <w:rPr>
          <w:lang w:val="en-US"/>
        </w:rPr>
        <w:t>/</w:t>
      </w:r>
      <w:r w:rsidRPr="000144D8">
        <w:rPr>
          <w:lang w:val="en-US"/>
        </w:rPr>
        <w:t xml:space="preserve"> numerele de referință din nomenclatura CPV.</w:t>
      </w:r>
    </w:p>
    <w:p w14:paraId="0B2EE2B6" w14:textId="3E2A5C92" w:rsidR="00026C90" w:rsidRPr="000144D8" w:rsidRDefault="002A5C81" w:rsidP="00944105">
      <w:pPr>
        <w:tabs>
          <w:tab w:val="left" w:pos="284"/>
        </w:tabs>
        <w:spacing w:after="0"/>
        <w:ind w:firstLine="720"/>
        <w:jc w:val="both"/>
        <w:rPr>
          <w:lang w:val="en-US"/>
        </w:rPr>
      </w:pPr>
      <w:r>
        <w:rPr>
          <w:lang w:val="en-US"/>
        </w:rPr>
        <w:t xml:space="preserve">4. </w:t>
      </w:r>
      <w:r w:rsidR="00026C90" w:rsidRPr="000144D8">
        <w:rPr>
          <w:lang w:val="en-US"/>
        </w:rPr>
        <w:t xml:space="preserve">Pentru contractele de furnizare de bunuri: natura și cantitatea sau valoarea bunurilor care urmează </w:t>
      </w:r>
      <w:r w:rsidR="00130C86" w:rsidRPr="000144D8">
        <w:rPr>
          <w:lang w:val="en-US"/>
        </w:rPr>
        <w:t xml:space="preserve">a </w:t>
      </w:r>
      <w:r w:rsidR="00026C90" w:rsidRPr="000144D8">
        <w:rPr>
          <w:lang w:val="en-US"/>
        </w:rPr>
        <w:t>fi furnizate</w:t>
      </w:r>
      <w:r w:rsidR="00130C86" w:rsidRPr="000144D8">
        <w:rPr>
          <w:lang w:val="en-US"/>
        </w:rPr>
        <w:t>,</w:t>
      </w:r>
      <w:r w:rsidR="00026C90" w:rsidRPr="000144D8">
        <w:rPr>
          <w:lang w:val="en-US"/>
        </w:rPr>
        <w:t xml:space="preserve"> numărul</w:t>
      </w:r>
      <w:r w:rsidR="00130C86" w:rsidRPr="000144D8">
        <w:rPr>
          <w:lang w:val="en-US"/>
        </w:rPr>
        <w:t>/</w:t>
      </w:r>
      <w:r w:rsidR="00026C90" w:rsidRPr="000144D8">
        <w:rPr>
          <w:lang w:val="en-US"/>
        </w:rPr>
        <w:t>numerele de referință din nomenclatura CPV.</w:t>
      </w:r>
    </w:p>
    <w:p w14:paraId="20BC0E33" w14:textId="5543746B" w:rsidR="00026C90" w:rsidRPr="000144D8" w:rsidRDefault="002A5C81" w:rsidP="00944105">
      <w:pPr>
        <w:tabs>
          <w:tab w:val="left" w:pos="284"/>
        </w:tabs>
        <w:spacing w:after="0"/>
        <w:ind w:firstLine="720"/>
        <w:jc w:val="both"/>
        <w:rPr>
          <w:lang w:val="en-US"/>
        </w:rPr>
      </w:pPr>
      <w:r>
        <w:rPr>
          <w:lang w:val="en-US"/>
        </w:rPr>
        <w:t xml:space="preserve">5. </w:t>
      </w:r>
      <w:r w:rsidR="00026C90" w:rsidRPr="000144D8">
        <w:rPr>
          <w:lang w:val="en-US"/>
        </w:rPr>
        <w:t>Pentru contractele de prestare de servicii: valoarea totală estimată a achizițiilor în fiecare din categoriile de servicii, numărul</w:t>
      </w:r>
      <w:r w:rsidR="00130C86" w:rsidRPr="000144D8">
        <w:rPr>
          <w:lang w:val="en-US"/>
        </w:rPr>
        <w:t>/</w:t>
      </w:r>
      <w:r w:rsidR="00026C90" w:rsidRPr="000144D8">
        <w:rPr>
          <w:lang w:val="en-US"/>
        </w:rPr>
        <w:t>numerele de referință din nomenclatura CPV.</w:t>
      </w:r>
    </w:p>
    <w:p w14:paraId="69798933" w14:textId="199B2B22" w:rsidR="00026C90" w:rsidRPr="000144D8" w:rsidRDefault="002A5C81" w:rsidP="00944105">
      <w:pPr>
        <w:tabs>
          <w:tab w:val="left" w:pos="284"/>
        </w:tabs>
        <w:spacing w:after="0"/>
        <w:ind w:firstLine="720"/>
        <w:jc w:val="both"/>
        <w:rPr>
          <w:lang w:val="en-US"/>
        </w:rPr>
      </w:pPr>
      <w:r>
        <w:rPr>
          <w:lang w:val="en-US"/>
        </w:rPr>
        <w:t>6</w:t>
      </w:r>
      <w:r w:rsidR="00026C90" w:rsidRPr="000144D8">
        <w:rPr>
          <w:lang w:val="en-US"/>
        </w:rPr>
        <w:t xml:space="preserve">. </w:t>
      </w:r>
      <w:r w:rsidR="00630673" w:rsidRPr="00630673">
        <w:rPr>
          <w:lang w:val="en-US"/>
        </w:rPr>
        <w:t>Data</w:t>
      </w:r>
      <w:r w:rsidR="00630673">
        <w:rPr>
          <w:lang w:val="en-US"/>
        </w:rPr>
        <w:t xml:space="preserve"> estimată/datele estimate</w:t>
      </w:r>
      <w:r w:rsidR="00026C90" w:rsidRPr="000144D8">
        <w:rPr>
          <w:lang w:val="en-US"/>
        </w:rPr>
        <w:t xml:space="preserve"> pentru inițierea procedurilor de atribuire a contractului</w:t>
      </w:r>
      <w:r w:rsidR="00130C86" w:rsidRPr="000144D8">
        <w:rPr>
          <w:lang w:val="en-US"/>
        </w:rPr>
        <w:t>/</w:t>
      </w:r>
      <w:r w:rsidR="00026C90" w:rsidRPr="000144D8">
        <w:rPr>
          <w:lang w:val="en-US"/>
        </w:rPr>
        <w:t>contractelor, în cazul contractel</w:t>
      </w:r>
      <w:r w:rsidR="00130C86" w:rsidRPr="000144D8">
        <w:rPr>
          <w:lang w:val="en-US"/>
        </w:rPr>
        <w:t>or</w:t>
      </w:r>
      <w:r w:rsidR="00026C90" w:rsidRPr="000144D8">
        <w:rPr>
          <w:lang w:val="en-US"/>
        </w:rPr>
        <w:t xml:space="preserve"> de prestare de servicii pe categorie.</w:t>
      </w:r>
    </w:p>
    <w:p w14:paraId="76915F16" w14:textId="3511BC0E" w:rsidR="00026C90" w:rsidRPr="000144D8" w:rsidRDefault="002A5C81" w:rsidP="00944105">
      <w:pPr>
        <w:tabs>
          <w:tab w:val="left" w:pos="284"/>
        </w:tabs>
        <w:spacing w:after="0"/>
        <w:ind w:firstLine="720"/>
        <w:jc w:val="both"/>
        <w:rPr>
          <w:lang w:val="en-US"/>
        </w:rPr>
      </w:pPr>
      <w:r>
        <w:rPr>
          <w:lang w:val="en-US"/>
        </w:rPr>
        <w:t>7</w:t>
      </w:r>
      <w:r w:rsidR="00026C90" w:rsidRPr="000144D8">
        <w:rPr>
          <w:lang w:val="en-US"/>
        </w:rPr>
        <w:t>. După caz, se va indica dacă este vorba de un acord-cadru.</w:t>
      </w:r>
    </w:p>
    <w:p w14:paraId="41F9CEF8" w14:textId="51A0FECD" w:rsidR="00026C90" w:rsidRPr="000144D8" w:rsidRDefault="002A5C81" w:rsidP="00944105">
      <w:pPr>
        <w:tabs>
          <w:tab w:val="left" w:pos="284"/>
        </w:tabs>
        <w:spacing w:after="0"/>
        <w:ind w:firstLine="720"/>
        <w:jc w:val="both"/>
        <w:rPr>
          <w:lang w:val="en-US"/>
        </w:rPr>
      </w:pPr>
      <w:r>
        <w:rPr>
          <w:lang w:val="en-US"/>
        </w:rPr>
        <w:t xml:space="preserve">8.  </w:t>
      </w:r>
      <w:r w:rsidR="00026C90" w:rsidRPr="000144D8">
        <w:rPr>
          <w:lang w:val="en-US"/>
        </w:rPr>
        <w:t>După caz, alte informații.</w:t>
      </w:r>
    </w:p>
    <w:p w14:paraId="2785E33A" w14:textId="20942248" w:rsidR="00026C90" w:rsidRPr="000144D8" w:rsidRDefault="002A5C81" w:rsidP="00944105">
      <w:pPr>
        <w:tabs>
          <w:tab w:val="left" w:pos="284"/>
        </w:tabs>
        <w:spacing w:after="0"/>
        <w:ind w:firstLine="720"/>
        <w:jc w:val="both"/>
        <w:rPr>
          <w:lang w:val="en-US"/>
        </w:rPr>
      </w:pPr>
      <w:r>
        <w:rPr>
          <w:lang w:val="en-US"/>
        </w:rPr>
        <w:t xml:space="preserve">9. </w:t>
      </w:r>
      <w:r w:rsidR="00026C90" w:rsidRPr="000144D8">
        <w:rPr>
          <w:lang w:val="en-US"/>
        </w:rPr>
        <w:t xml:space="preserve">Data expedierii anunțului sau data expedierii anunțului privind publicarea prezentului anunț în </w:t>
      </w:r>
      <w:r w:rsidR="00B57B61" w:rsidRPr="00D54C64">
        <w:rPr>
          <w:lang w:val="ro-RO"/>
        </w:rPr>
        <w:t>SI „RSAP”</w:t>
      </w:r>
      <w:r w:rsidR="00026C90" w:rsidRPr="000144D8">
        <w:rPr>
          <w:lang w:val="en-US"/>
        </w:rPr>
        <w:t>.</w:t>
      </w:r>
    </w:p>
    <w:p w14:paraId="5E3E66F8" w14:textId="77777777" w:rsidR="00130C86" w:rsidRPr="000144D8" w:rsidRDefault="00130C86" w:rsidP="00944105">
      <w:pPr>
        <w:spacing w:after="0"/>
        <w:ind w:firstLine="720"/>
        <w:jc w:val="center"/>
        <w:rPr>
          <w:b/>
          <w:lang w:val="en-US"/>
        </w:rPr>
      </w:pPr>
    </w:p>
    <w:p w14:paraId="1B010E6A" w14:textId="5689FE20" w:rsidR="00E6523F" w:rsidRPr="006859BE" w:rsidRDefault="00E6523F" w:rsidP="000779AC">
      <w:pPr>
        <w:pStyle w:val="Listparagraf"/>
        <w:numPr>
          <w:ilvl w:val="0"/>
          <w:numId w:val="1"/>
        </w:numPr>
        <w:spacing w:after="0"/>
        <w:ind w:left="0" w:firstLine="720"/>
        <w:jc w:val="center"/>
        <w:rPr>
          <w:b/>
          <w:lang w:val="en-US"/>
        </w:rPr>
      </w:pPr>
      <w:r w:rsidRPr="006859BE">
        <w:rPr>
          <w:b/>
          <w:lang w:val="en-US"/>
        </w:rPr>
        <w:t>Anunţ de participare</w:t>
      </w:r>
    </w:p>
    <w:p w14:paraId="1292B594" w14:textId="77777777" w:rsidR="00E6523F" w:rsidRPr="000144D8" w:rsidRDefault="00E6523F" w:rsidP="00944105">
      <w:pPr>
        <w:spacing w:after="0"/>
        <w:ind w:firstLine="720"/>
        <w:jc w:val="center"/>
        <w:rPr>
          <w:b/>
          <w:lang w:val="en-US"/>
        </w:rPr>
      </w:pPr>
    </w:p>
    <w:p w14:paraId="214CA3AB" w14:textId="0C58129A" w:rsidR="00E6523F" w:rsidRPr="000144D8" w:rsidRDefault="00E6523F" w:rsidP="00944105">
      <w:pPr>
        <w:spacing w:after="0"/>
        <w:ind w:firstLine="720"/>
        <w:jc w:val="both"/>
        <w:rPr>
          <w:lang w:val="en-US"/>
        </w:rPr>
      </w:pPr>
      <w:r w:rsidRPr="000144D8">
        <w:rPr>
          <w:lang w:val="en-US"/>
        </w:rPr>
        <w:t xml:space="preserve">Licitaţia restrânsă, negocierea </w:t>
      </w:r>
      <w:r w:rsidR="00695E22">
        <w:rPr>
          <w:lang w:val="en-US"/>
        </w:rPr>
        <w:t>competitivă</w:t>
      </w:r>
      <w:r w:rsidRPr="000144D8">
        <w:rPr>
          <w:lang w:val="en-US"/>
        </w:rPr>
        <w:t>, dialogul competitiv:</w:t>
      </w:r>
    </w:p>
    <w:p w14:paraId="142F93BE" w14:textId="7E28C8F2" w:rsidR="00E6523F" w:rsidRPr="000144D8" w:rsidRDefault="00E6523F" w:rsidP="00944105">
      <w:pPr>
        <w:spacing w:after="0"/>
        <w:ind w:firstLine="720"/>
        <w:jc w:val="both"/>
        <w:rPr>
          <w:lang w:val="en-US"/>
        </w:rPr>
      </w:pPr>
      <w:r w:rsidRPr="000144D8">
        <w:rPr>
          <w:lang w:val="en-US"/>
        </w:rPr>
        <w:t>1.</w:t>
      </w:r>
      <w:r w:rsidRPr="000144D8">
        <w:rPr>
          <w:lang w:val="en-US"/>
        </w:rPr>
        <w:tab/>
        <w:t>Denumirea, adresa</w:t>
      </w:r>
      <w:r w:rsidR="0031601D">
        <w:rPr>
          <w:lang w:val="en-US"/>
        </w:rPr>
        <w:t xml:space="preserve"> fizică</w:t>
      </w:r>
      <w:r w:rsidRPr="000144D8">
        <w:rPr>
          <w:lang w:val="en-US"/>
        </w:rPr>
        <w:t>, numărul de telefon</w:t>
      </w:r>
      <w:r w:rsidR="0031601D">
        <w:rPr>
          <w:lang w:val="en-US"/>
        </w:rPr>
        <w:t>, numărul</w:t>
      </w:r>
      <w:r w:rsidRPr="000144D8">
        <w:rPr>
          <w:lang w:val="en-US"/>
        </w:rPr>
        <w:t xml:space="preserve"> de fax, adresa de e-mail ale autorității/entității contractante.</w:t>
      </w:r>
    </w:p>
    <w:p w14:paraId="0043917B" w14:textId="37C0C85C" w:rsidR="00E6523F" w:rsidRPr="000144D8" w:rsidRDefault="00E6523F" w:rsidP="00944105">
      <w:pPr>
        <w:spacing w:after="0"/>
        <w:ind w:firstLine="720"/>
        <w:jc w:val="both"/>
        <w:rPr>
          <w:lang w:val="en-US"/>
        </w:rPr>
      </w:pPr>
      <w:r w:rsidRPr="000144D8">
        <w:rPr>
          <w:lang w:val="en-US"/>
        </w:rPr>
        <w:t>2.</w:t>
      </w:r>
      <w:r w:rsidRPr="000144D8">
        <w:rPr>
          <w:lang w:val="en-US"/>
        </w:rPr>
        <w:tab/>
        <w:t xml:space="preserve">După caz, se indică dacă este vorba de un contract rezervat atelierelor protejate </w:t>
      </w:r>
      <w:r w:rsidR="0031601D">
        <w:rPr>
          <w:lang w:val="en-US"/>
        </w:rPr>
        <w:t xml:space="preserve">sau </w:t>
      </w:r>
      <w:r w:rsidR="0031601D" w:rsidRPr="0031601D">
        <w:rPr>
          <w:lang w:val="en-US"/>
        </w:rPr>
        <w:t>unor întreprinderi sociale de inserție</w:t>
      </w:r>
      <w:r w:rsidR="0031601D">
        <w:rPr>
          <w:lang w:val="en-US"/>
        </w:rPr>
        <w:t>,</w:t>
      </w:r>
      <w:r w:rsidR="0031601D" w:rsidRPr="0031601D">
        <w:rPr>
          <w:lang w:val="en-US"/>
        </w:rPr>
        <w:t xml:space="preserve"> </w:t>
      </w:r>
      <w:r w:rsidRPr="000144D8">
        <w:rPr>
          <w:lang w:val="en-US"/>
        </w:rPr>
        <w:t>sau a cărui executare este prevăzută în cadrul unui program protejat de locuri de muncă.</w:t>
      </w:r>
    </w:p>
    <w:p w14:paraId="59DBB153" w14:textId="56E3E745" w:rsidR="00E6523F" w:rsidRPr="000144D8" w:rsidRDefault="00E6523F" w:rsidP="00944105">
      <w:pPr>
        <w:spacing w:after="0"/>
        <w:ind w:firstLine="720"/>
        <w:jc w:val="both"/>
        <w:rPr>
          <w:lang w:val="en-US"/>
        </w:rPr>
      </w:pPr>
      <w:r w:rsidRPr="000144D8">
        <w:rPr>
          <w:lang w:val="en-US"/>
        </w:rPr>
        <w:t xml:space="preserve">3.a) Procedura de atribuire </w:t>
      </w:r>
      <w:r w:rsidR="0031601D">
        <w:rPr>
          <w:lang w:val="en-US"/>
        </w:rPr>
        <w:t>selectată</w:t>
      </w:r>
      <w:r w:rsidRPr="000144D8">
        <w:rPr>
          <w:lang w:val="en-US"/>
        </w:rPr>
        <w:t xml:space="preserve">; </w:t>
      </w:r>
    </w:p>
    <w:p w14:paraId="5C2EB603" w14:textId="3628853E" w:rsidR="00E6523F" w:rsidRPr="000144D8" w:rsidRDefault="00E6523F" w:rsidP="00944105">
      <w:pPr>
        <w:spacing w:after="0"/>
        <w:ind w:firstLine="720"/>
        <w:jc w:val="both"/>
        <w:rPr>
          <w:lang w:val="en-US"/>
        </w:rPr>
      </w:pPr>
      <w:r w:rsidRPr="000144D8">
        <w:rPr>
          <w:lang w:val="en-US"/>
        </w:rPr>
        <w:lastRenderedPageBreak/>
        <w:t>b) după caz, motivul recurgerii la procedura accelerată (în caz de licitație restrâns</w:t>
      </w:r>
      <w:r w:rsidR="008F000D" w:rsidRPr="000144D8">
        <w:rPr>
          <w:lang w:val="en-US"/>
        </w:rPr>
        <w:t>ă</w:t>
      </w:r>
      <w:r w:rsidRPr="000144D8">
        <w:rPr>
          <w:lang w:val="en-US"/>
        </w:rPr>
        <w:t xml:space="preserve"> și de negociere);</w:t>
      </w:r>
    </w:p>
    <w:p w14:paraId="07096A68" w14:textId="4B8C7AAF" w:rsidR="00E6523F" w:rsidRPr="000144D8" w:rsidRDefault="00E6523F" w:rsidP="00944105">
      <w:pPr>
        <w:spacing w:after="0"/>
        <w:ind w:firstLine="720"/>
        <w:jc w:val="both"/>
        <w:rPr>
          <w:lang w:val="en-US"/>
        </w:rPr>
      </w:pPr>
      <w:r w:rsidRPr="000144D8">
        <w:rPr>
          <w:lang w:val="en-US"/>
        </w:rPr>
        <w:t>c) după caz, se va indica dacă este vorba de un acord-cadru;</w:t>
      </w:r>
    </w:p>
    <w:p w14:paraId="0F43DF0B" w14:textId="674B5946" w:rsidR="00E6523F" w:rsidRPr="000144D8" w:rsidRDefault="00E6523F" w:rsidP="00944105">
      <w:pPr>
        <w:spacing w:after="0"/>
        <w:ind w:firstLine="720"/>
        <w:jc w:val="both"/>
        <w:rPr>
          <w:lang w:val="en-US"/>
        </w:rPr>
      </w:pPr>
      <w:r w:rsidRPr="000144D8">
        <w:rPr>
          <w:lang w:val="en-US"/>
        </w:rPr>
        <w:t>d) după caz, organizarea unei licitații electronice.</w:t>
      </w:r>
    </w:p>
    <w:p w14:paraId="39D05282" w14:textId="77777777" w:rsidR="00E6523F" w:rsidRPr="000144D8" w:rsidRDefault="00E6523F" w:rsidP="00944105">
      <w:pPr>
        <w:spacing w:after="0"/>
        <w:ind w:firstLine="720"/>
        <w:jc w:val="both"/>
        <w:rPr>
          <w:lang w:val="en-US"/>
        </w:rPr>
      </w:pPr>
      <w:r w:rsidRPr="000144D8">
        <w:rPr>
          <w:lang w:val="en-US"/>
        </w:rPr>
        <w:t>4.</w:t>
      </w:r>
      <w:r w:rsidRPr="000144D8">
        <w:rPr>
          <w:lang w:val="en-US"/>
        </w:rPr>
        <w:tab/>
        <w:t>Forma contractului.</w:t>
      </w:r>
    </w:p>
    <w:p w14:paraId="07FA10D5" w14:textId="77777777" w:rsidR="00E6523F" w:rsidRPr="000144D8" w:rsidRDefault="00E6523F" w:rsidP="00944105">
      <w:pPr>
        <w:spacing w:after="0"/>
        <w:ind w:firstLine="720"/>
        <w:jc w:val="both"/>
        <w:rPr>
          <w:lang w:val="en-US"/>
        </w:rPr>
      </w:pPr>
      <w:r w:rsidRPr="000144D8">
        <w:rPr>
          <w:lang w:val="en-US"/>
        </w:rPr>
        <w:t>5.</w:t>
      </w:r>
      <w:r w:rsidRPr="000144D8">
        <w:rPr>
          <w:lang w:val="en-US"/>
        </w:rPr>
        <w:tab/>
        <w:t xml:space="preserve">Locul execuției/realizării lucrărilor, locul de livrare a </w:t>
      </w:r>
      <w:r w:rsidR="008F000D" w:rsidRPr="000144D8">
        <w:rPr>
          <w:lang w:val="en-US"/>
        </w:rPr>
        <w:t xml:space="preserve">bunurilor </w:t>
      </w:r>
      <w:r w:rsidRPr="000144D8">
        <w:rPr>
          <w:lang w:val="en-US"/>
        </w:rPr>
        <w:t>sau locul prestării serviciilor.</w:t>
      </w:r>
    </w:p>
    <w:p w14:paraId="6C92E6FE" w14:textId="39F445D3" w:rsidR="00E6523F" w:rsidRPr="000144D8" w:rsidRDefault="00E6523F" w:rsidP="00944105">
      <w:pPr>
        <w:spacing w:after="0"/>
        <w:ind w:firstLine="720"/>
        <w:jc w:val="both"/>
        <w:rPr>
          <w:lang w:val="en-US"/>
        </w:rPr>
      </w:pPr>
      <w:r w:rsidRPr="000144D8">
        <w:rPr>
          <w:lang w:val="en-US"/>
        </w:rPr>
        <w:t>6.a) Contracte de lucrări:</w:t>
      </w:r>
    </w:p>
    <w:p w14:paraId="5AB49868" w14:textId="3923C0F9" w:rsidR="00E6523F" w:rsidRPr="000144D8" w:rsidRDefault="00E6523F" w:rsidP="00944105">
      <w:pPr>
        <w:spacing w:after="0"/>
        <w:ind w:firstLine="720"/>
        <w:jc w:val="both"/>
        <w:rPr>
          <w:lang w:val="en-US"/>
        </w:rPr>
      </w:pPr>
      <w:r w:rsidRPr="000144D8">
        <w:rPr>
          <w:lang w:val="en-US"/>
        </w:rPr>
        <w:t xml:space="preserve">- natura și dimensiunea lucrărilor, caracteristicile generale ale lucrării. Se vor indica în special opțiunile </w:t>
      </w:r>
      <w:r w:rsidR="008F000D" w:rsidRPr="000144D8">
        <w:rPr>
          <w:lang w:val="en-US"/>
        </w:rPr>
        <w:t>privind</w:t>
      </w:r>
      <w:r w:rsidRPr="000144D8">
        <w:rPr>
          <w:lang w:val="en-US"/>
        </w:rPr>
        <w:t xml:space="preserve"> lucrările suplimentare și, dacă se cunoaște, calendarul provizoriu pentru recurgerea la aceste opțiuni, precum și numărul de </w:t>
      </w:r>
      <w:r w:rsidR="009A5EBB" w:rsidRPr="000144D8">
        <w:rPr>
          <w:lang w:val="en-US"/>
        </w:rPr>
        <w:t xml:space="preserve">modificări </w:t>
      </w:r>
      <w:r w:rsidRPr="000144D8">
        <w:rPr>
          <w:lang w:val="en-US"/>
        </w:rPr>
        <w:t>posibile ale contractului</w:t>
      </w:r>
      <w:r w:rsidR="0031601D">
        <w:rPr>
          <w:lang w:val="en-US"/>
        </w:rPr>
        <w:t xml:space="preserve"> de achiziție</w:t>
      </w:r>
      <w:r w:rsidRPr="000144D8">
        <w:rPr>
          <w:lang w:val="en-US"/>
        </w:rPr>
        <w:t xml:space="preserve">. În cazul în care lucrarea sau contractul </w:t>
      </w:r>
      <w:r w:rsidR="0031601D">
        <w:rPr>
          <w:lang w:val="en-US"/>
        </w:rPr>
        <w:t>de achiziție</w:t>
      </w:r>
      <w:r w:rsidR="0031601D" w:rsidRPr="000144D8">
        <w:rPr>
          <w:lang w:val="en-US"/>
        </w:rPr>
        <w:t xml:space="preserve"> </w:t>
      </w:r>
      <w:r w:rsidRPr="000144D8">
        <w:rPr>
          <w:lang w:val="en-US"/>
        </w:rPr>
        <w:t>este divizat în mai multe loturi, ordinul de mărime al respectivelor loturi</w:t>
      </w:r>
      <w:r w:rsidR="009A5EBB" w:rsidRPr="000144D8">
        <w:rPr>
          <w:lang w:val="en-US"/>
        </w:rPr>
        <w:t>,</w:t>
      </w:r>
      <w:r w:rsidRPr="000144D8">
        <w:rPr>
          <w:lang w:val="en-US"/>
        </w:rPr>
        <w:t xml:space="preserve"> numărul</w:t>
      </w:r>
      <w:r w:rsidR="009A5EBB" w:rsidRPr="000144D8">
        <w:rPr>
          <w:lang w:val="en-US"/>
        </w:rPr>
        <w:t>/</w:t>
      </w:r>
      <w:r w:rsidRPr="000144D8">
        <w:rPr>
          <w:lang w:val="en-US"/>
        </w:rPr>
        <w:t>numerele de referință din nomenclatura CPV;</w:t>
      </w:r>
    </w:p>
    <w:p w14:paraId="5D47AA9E" w14:textId="77777777" w:rsidR="00E6523F" w:rsidRPr="000144D8" w:rsidRDefault="00E6523F" w:rsidP="00944105">
      <w:pPr>
        <w:spacing w:after="0"/>
        <w:ind w:firstLine="720"/>
        <w:jc w:val="both"/>
        <w:rPr>
          <w:lang w:val="en-US"/>
        </w:rPr>
      </w:pPr>
      <w:r w:rsidRPr="000144D8">
        <w:rPr>
          <w:lang w:val="en-US"/>
        </w:rPr>
        <w:t>- informații privind obiectivul lucrării sau contractului, în cazul în care acesta implică, de asemenea, elaborarea de proiecte;</w:t>
      </w:r>
    </w:p>
    <w:p w14:paraId="21694B43" w14:textId="77777777" w:rsidR="00E6523F" w:rsidRPr="000144D8" w:rsidRDefault="00E6523F" w:rsidP="00944105">
      <w:pPr>
        <w:spacing w:after="0"/>
        <w:ind w:firstLine="720"/>
        <w:jc w:val="both"/>
        <w:rPr>
          <w:lang w:val="en-US"/>
        </w:rPr>
      </w:pPr>
      <w:r w:rsidRPr="000144D8">
        <w:rPr>
          <w:lang w:val="en-US"/>
        </w:rPr>
        <w:t xml:space="preserve">- în cazul acordurilor-cadru, se </w:t>
      </w:r>
      <w:r w:rsidR="009A5EBB" w:rsidRPr="000144D8">
        <w:rPr>
          <w:lang w:val="en-US"/>
        </w:rPr>
        <w:t xml:space="preserve">va </w:t>
      </w:r>
      <w:r w:rsidRPr="000144D8">
        <w:rPr>
          <w:lang w:val="en-US"/>
        </w:rPr>
        <w:t xml:space="preserve">indica, de asemenea, durata prevăzută a acordului-cadru, valoarea totală a lucrărilor estimate pentru toată durata acordului-cadru, precum și, în măsura posibilului, valoarea și frecvența contractelor care urmează </w:t>
      </w:r>
      <w:r w:rsidR="009A5EBB" w:rsidRPr="000144D8">
        <w:rPr>
          <w:lang w:val="en-US"/>
        </w:rPr>
        <w:t xml:space="preserve">a </w:t>
      </w:r>
      <w:r w:rsidRPr="000144D8">
        <w:rPr>
          <w:lang w:val="en-US"/>
        </w:rPr>
        <w:t>fi atribuite.</w:t>
      </w:r>
    </w:p>
    <w:p w14:paraId="5F791757" w14:textId="6B277675" w:rsidR="00E6523F" w:rsidRPr="000144D8" w:rsidRDefault="00E6523F" w:rsidP="00944105">
      <w:pPr>
        <w:spacing w:after="0"/>
        <w:ind w:firstLine="720"/>
        <w:jc w:val="both"/>
        <w:rPr>
          <w:lang w:val="en-US"/>
        </w:rPr>
      </w:pPr>
      <w:r w:rsidRPr="000144D8">
        <w:rPr>
          <w:lang w:val="en-US"/>
        </w:rPr>
        <w:t>b) Contractele de furnizare de bunuri:</w:t>
      </w:r>
    </w:p>
    <w:p w14:paraId="438141D1" w14:textId="77777777" w:rsidR="00E6523F" w:rsidRPr="000144D8" w:rsidRDefault="00E6523F" w:rsidP="00944105">
      <w:pPr>
        <w:spacing w:after="0"/>
        <w:ind w:firstLine="720"/>
        <w:jc w:val="both"/>
        <w:rPr>
          <w:lang w:val="en-US"/>
        </w:rPr>
      </w:pPr>
      <w:r w:rsidRPr="000144D8">
        <w:rPr>
          <w:lang w:val="en-US"/>
        </w:rPr>
        <w:t xml:space="preserve">- natura </w:t>
      </w:r>
      <w:r w:rsidR="009A5EBB" w:rsidRPr="000144D8">
        <w:rPr>
          <w:lang w:val="en-US"/>
        </w:rPr>
        <w:t xml:space="preserve">bunurilor </w:t>
      </w:r>
      <w:r w:rsidRPr="000144D8">
        <w:rPr>
          <w:lang w:val="en-US"/>
        </w:rPr>
        <w:t xml:space="preserve">care urmează </w:t>
      </w:r>
      <w:r w:rsidR="009A5EBB" w:rsidRPr="000144D8">
        <w:rPr>
          <w:lang w:val="en-US"/>
        </w:rPr>
        <w:t>a</w:t>
      </w:r>
      <w:r w:rsidRPr="000144D8">
        <w:rPr>
          <w:lang w:val="en-US"/>
        </w:rPr>
        <w:t xml:space="preserve"> fi furnizate, indicând, în special, în cazul în care ofertele sunt solicitate în vederea unei achiziții, unui leasing, unei închirieri, unei cumpărări în rate sau a unei combinații între acestea, numărul</w:t>
      </w:r>
      <w:r w:rsidR="009A5EBB" w:rsidRPr="000144D8">
        <w:rPr>
          <w:lang w:val="en-US"/>
        </w:rPr>
        <w:t>/</w:t>
      </w:r>
      <w:r w:rsidRPr="000144D8">
        <w:rPr>
          <w:lang w:val="en-US"/>
        </w:rPr>
        <w:t xml:space="preserve">numerele de referință din nomenclatura CPV. Cantitatea de </w:t>
      </w:r>
      <w:r w:rsidR="009A5EBB" w:rsidRPr="000144D8">
        <w:rPr>
          <w:lang w:val="en-US"/>
        </w:rPr>
        <w:t xml:space="preserve">bunuri </w:t>
      </w:r>
      <w:r w:rsidRPr="000144D8">
        <w:rPr>
          <w:lang w:val="en-US"/>
        </w:rPr>
        <w:t>care trebuie furnizat</w:t>
      </w:r>
      <w:r w:rsidR="009A5EBB" w:rsidRPr="000144D8">
        <w:rPr>
          <w:lang w:val="en-US"/>
        </w:rPr>
        <w:t>e</w:t>
      </w:r>
      <w:r w:rsidRPr="000144D8">
        <w:rPr>
          <w:lang w:val="en-US"/>
        </w:rPr>
        <w:t>, indicând, în special, opțiunile privind achizițiile suplimentare și, dacă se cunoaște, calendarul provizoriu pentru recurgerea la aceste opțiuni</w:t>
      </w:r>
      <w:r w:rsidR="009A5EBB" w:rsidRPr="000144D8">
        <w:rPr>
          <w:lang w:val="en-US"/>
        </w:rPr>
        <w:t>,</w:t>
      </w:r>
      <w:r w:rsidRPr="000144D8">
        <w:rPr>
          <w:lang w:val="en-US"/>
        </w:rPr>
        <w:t xml:space="preserve"> numărul de </w:t>
      </w:r>
      <w:r w:rsidR="009A5EBB" w:rsidRPr="000144D8">
        <w:rPr>
          <w:lang w:val="en-US"/>
        </w:rPr>
        <w:t xml:space="preserve">modificări </w:t>
      </w:r>
      <w:r w:rsidRPr="000144D8">
        <w:rPr>
          <w:lang w:val="en-US"/>
        </w:rPr>
        <w:t>posibile</w:t>
      </w:r>
      <w:r w:rsidR="009A5EBB" w:rsidRPr="000144D8">
        <w:rPr>
          <w:lang w:val="en-US"/>
        </w:rPr>
        <w:t xml:space="preserve"> ale contractului</w:t>
      </w:r>
      <w:r w:rsidRPr="000144D8">
        <w:rPr>
          <w:lang w:val="en-US"/>
        </w:rPr>
        <w:t>; numărul</w:t>
      </w:r>
      <w:r w:rsidR="009A5EBB" w:rsidRPr="000144D8">
        <w:rPr>
          <w:lang w:val="en-US"/>
        </w:rPr>
        <w:t>/</w:t>
      </w:r>
      <w:r w:rsidRPr="000144D8">
        <w:rPr>
          <w:lang w:val="en-US"/>
        </w:rPr>
        <w:t>numerele de referință din nomenclatura CPV;</w:t>
      </w:r>
    </w:p>
    <w:p w14:paraId="50C6C744" w14:textId="77777777" w:rsidR="00E6523F" w:rsidRPr="000144D8" w:rsidRDefault="00E6523F" w:rsidP="00944105">
      <w:pPr>
        <w:spacing w:after="0"/>
        <w:ind w:firstLine="720"/>
        <w:jc w:val="both"/>
        <w:rPr>
          <w:lang w:val="en-US"/>
        </w:rPr>
      </w:pPr>
      <w:r w:rsidRPr="000144D8">
        <w:rPr>
          <w:lang w:val="en-US"/>
        </w:rPr>
        <w:t>- în cazul contractelor regulate sau care pot fi reînnoite în decursul unei anumite perioade, se va indica, de asemenea, dacă se cunoaște, calendarul contractelor ulterioare pentru achizițiile de bunuri avute în vedere;</w:t>
      </w:r>
    </w:p>
    <w:p w14:paraId="74D75B75" w14:textId="77777777" w:rsidR="00E6523F" w:rsidRPr="000144D8" w:rsidRDefault="00E6523F" w:rsidP="00944105">
      <w:pPr>
        <w:spacing w:after="0"/>
        <w:ind w:firstLine="720"/>
        <w:jc w:val="both"/>
        <w:rPr>
          <w:lang w:val="en-US"/>
        </w:rPr>
      </w:pPr>
      <w:r w:rsidRPr="000144D8">
        <w:rPr>
          <w:lang w:val="en-US"/>
        </w:rPr>
        <w:t xml:space="preserve">- în cazul unui acord-cadru, se vor indica, de asemenea, durata prevăzută a acordului-cadru, valoarea totală a bunurilor estimată pentru toată durata acordului-cadru, precum și, în măsura posibilului, valoarea și frecvența contractelor care urmează </w:t>
      </w:r>
      <w:r w:rsidR="009A5EBB" w:rsidRPr="000144D8">
        <w:rPr>
          <w:lang w:val="en-US"/>
        </w:rPr>
        <w:t xml:space="preserve">a </w:t>
      </w:r>
      <w:r w:rsidRPr="000144D8">
        <w:rPr>
          <w:lang w:val="en-US"/>
        </w:rPr>
        <w:t>fi atribuite.</w:t>
      </w:r>
    </w:p>
    <w:p w14:paraId="04DC9CF5" w14:textId="63F8594B" w:rsidR="00E6523F" w:rsidRPr="000144D8" w:rsidRDefault="00E6523F" w:rsidP="00944105">
      <w:pPr>
        <w:spacing w:after="0"/>
        <w:ind w:firstLine="720"/>
        <w:jc w:val="both"/>
        <w:rPr>
          <w:lang w:val="en-US"/>
        </w:rPr>
      </w:pPr>
      <w:r w:rsidRPr="000144D8">
        <w:rPr>
          <w:lang w:val="en-US"/>
        </w:rPr>
        <w:t>c) Contracte de prestare de servicii:</w:t>
      </w:r>
    </w:p>
    <w:p w14:paraId="1E7E0373" w14:textId="77777777" w:rsidR="00E6523F" w:rsidRPr="000144D8" w:rsidRDefault="00E6523F" w:rsidP="00944105">
      <w:pPr>
        <w:spacing w:after="0"/>
        <w:ind w:firstLine="720"/>
        <w:jc w:val="both"/>
        <w:rPr>
          <w:lang w:val="en-US"/>
        </w:rPr>
      </w:pPr>
      <w:r w:rsidRPr="000144D8">
        <w:rPr>
          <w:lang w:val="en-US"/>
        </w:rPr>
        <w:t>- categoria serviciului și descrierea acestuia. Numărul</w:t>
      </w:r>
      <w:r w:rsidR="009A5EBB" w:rsidRPr="000144D8">
        <w:rPr>
          <w:lang w:val="en-US"/>
        </w:rPr>
        <w:t>/</w:t>
      </w:r>
      <w:r w:rsidRPr="000144D8">
        <w:rPr>
          <w:lang w:val="en-US"/>
        </w:rPr>
        <w:t xml:space="preserve">numerele de referință din nomenclatura CPV. Cantitatea de servicii care urmează </w:t>
      </w:r>
      <w:r w:rsidR="009A5EBB" w:rsidRPr="000144D8">
        <w:rPr>
          <w:lang w:val="en-US"/>
        </w:rPr>
        <w:t>a</w:t>
      </w:r>
      <w:r w:rsidRPr="000144D8">
        <w:rPr>
          <w:lang w:val="en-US"/>
        </w:rPr>
        <w:t xml:space="preserve"> fi prestate. Se vor indica, în special, opțiunile privind achizițiile suplimentare și, dacă se cunoaște, calendarul provizoriu pentru recurgerea la respectivele opțiuni, precum și numărul de </w:t>
      </w:r>
      <w:r w:rsidR="009A5EBB" w:rsidRPr="000144D8">
        <w:rPr>
          <w:lang w:val="en-US"/>
        </w:rPr>
        <w:t xml:space="preserve">modificări </w:t>
      </w:r>
      <w:r w:rsidRPr="000144D8">
        <w:rPr>
          <w:lang w:val="en-US"/>
        </w:rPr>
        <w:t>posibile</w:t>
      </w:r>
      <w:r w:rsidR="009A5EBB" w:rsidRPr="000144D8">
        <w:rPr>
          <w:lang w:val="en-US"/>
        </w:rPr>
        <w:t xml:space="preserve"> ale contractului</w:t>
      </w:r>
      <w:r w:rsidRPr="000144D8">
        <w:rPr>
          <w:lang w:val="en-US"/>
        </w:rPr>
        <w:t xml:space="preserve">. În cazul contractelor care pot fi </w:t>
      </w:r>
      <w:r w:rsidR="009A5EBB" w:rsidRPr="000144D8">
        <w:rPr>
          <w:lang w:val="en-US"/>
        </w:rPr>
        <w:t xml:space="preserve">modificate </w:t>
      </w:r>
      <w:r w:rsidRPr="000144D8">
        <w:rPr>
          <w:lang w:val="en-US"/>
        </w:rPr>
        <w:t>în decursul unei anumite perioade, dacă se cunoaște, calendarul estimativ pentru contractele ulterioare avute în vedere de achiziții de servicii.</w:t>
      </w:r>
    </w:p>
    <w:p w14:paraId="63571F34" w14:textId="77777777" w:rsidR="003351D4" w:rsidRPr="000144D8" w:rsidRDefault="003351D4" w:rsidP="00944105">
      <w:pPr>
        <w:spacing w:after="0"/>
        <w:ind w:firstLine="720"/>
        <w:jc w:val="both"/>
        <w:rPr>
          <w:lang w:val="en-US"/>
        </w:rPr>
      </w:pPr>
      <w:r w:rsidRPr="000144D8">
        <w:rPr>
          <w:lang w:val="en-US"/>
        </w:rPr>
        <w:lastRenderedPageBreak/>
        <w:t xml:space="preserve">În cazul unui acord-cadru, se vor indica, de asemenea, durata prevăzută a acordului-cadru, valoarea totală a prestărilor estimată pentru toată durata acordului-cadru, precum și, în măsura posibilului, valoarea și frecvența contractelor care urmează </w:t>
      </w:r>
      <w:r w:rsidR="009A5EBB" w:rsidRPr="000144D8">
        <w:rPr>
          <w:lang w:val="en-US"/>
        </w:rPr>
        <w:t xml:space="preserve">a </w:t>
      </w:r>
      <w:r w:rsidRPr="000144D8">
        <w:rPr>
          <w:lang w:val="en-US"/>
        </w:rPr>
        <w:t>fi atribuite;</w:t>
      </w:r>
    </w:p>
    <w:p w14:paraId="2054F239" w14:textId="2DD8B61D" w:rsidR="003351D4" w:rsidRPr="000144D8" w:rsidRDefault="003351D4" w:rsidP="00944105">
      <w:pPr>
        <w:spacing w:after="0"/>
        <w:ind w:firstLine="720"/>
        <w:jc w:val="both"/>
        <w:rPr>
          <w:lang w:val="en-US"/>
        </w:rPr>
      </w:pPr>
      <w:r w:rsidRPr="000144D8">
        <w:rPr>
          <w:lang w:val="en-US"/>
        </w:rPr>
        <w:t xml:space="preserve">- se va indica dacă </w:t>
      </w:r>
      <w:r w:rsidR="0031601D">
        <w:rPr>
          <w:lang w:val="en-US"/>
        </w:rPr>
        <w:t>prestarea</w:t>
      </w:r>
      <w:r w:rsidR="0031601D" w:rsidRPr="000144D8">
        <w:rPr>
          <w:lang w:val="en-US"/>
        </w:rPr>
        <w:t xml:space="preserve"> </w:t>
      </w:r>
      <w:r w:rsidRPr="000144D8">
        <w:rPr>
          <w:lang w:val="en-US"/>
        </w:rPr>
        <w:t>serviciului este rezervată unei anumite profesii în temeiul unor acte cu putere de lege și al unor acte administrative</w:t>
      </w:r>
      <w:r w:rsidR="009A5EBB" w:rsidRPr="000144D8">
        <w:rPr>
          <w:lang w:val="en-US"/>
        </w:rPr>
        <w:t>;</w:t>
      </w:r>
    </w:p>
    <w:p w14:paraId="75DD307F" w14:textId="08FA2E53" w:rsidR="003351D4" w:rsidRPr="000144D8" w:rsidRDefault="005E617C" w:rsidP="00944105">
      <w:pPr>
        <w:spacing w:after="0"/>
        <w:ind w:firstLine="720"/>
        <w:jc w:val="both"/>
        <w:rPr>
          <w:lang w:val="en-US"/>
        </w:rPr>
      </w:pPr>
      <w:r>
        <w:rPr>
          <w:lang w:val="en-US"/>
        </w:rPr>
        <w:t xml:space="preserve">- </w:t>
      </w:r>
      <w:r w:rsidR="009A5EBB" w:rsidRPr="000144D8">
        <w:rPr>
          <w:lang w:val="en-US"/>
        </w:rPr>
        <w:t>s</w:t>
      </w:r>
      <w:r w:rsidR="003351D4" w:rsidRPr="000144D8">
        <w:rPr>
          <w:lang w:val="en-US"/>
        </w:rPr>
        <w:t>e va face trimitere la respectivele actele cu putere de lege și acte administrative;</w:t>
      </w:r>
    </w:p>
    <w:p w14:paraId="419A7664" w14:textId="0EAAD7D5" w:rsidR="003351D4" w:rsidRPr="000144D8" w:rsidRDefault="003351D4" w:rsidP="00944105">
      <w:pPr>
        <w:spacing w:after="0"/>
        <w:ind w:firstLine="720"/>
        <w:jc w:val="both"/>
        <w:rPr>
          <w:lang w:val="en-US"/>
        </w:rPr>
      </w:pPr>
      <w:r w:rsidRPr="000144D8">
        <w:rPr>
          <w:lang w:val="en-US"/>
        </w:rPr>
        <w:t xml:space="preserve">- se va indica dacă persoanele juridice sunt obligate să menționeze numele și calificările profesionale ale personalului responsabil cu </w:t>
      </w:r>
      <w:r w:rsidR="0031601D">
        <w:rPr>
          <w:lang w:val="en-US"/>
        </w:rPr>
        <w:t>prestarea</w:t>
      </w:r>
      <w:r w:rsidR="0031601D" w:rsidRPr="000144D8">
        <w:rPr>
          <w:lang w:val="en-US"/>
        </w:rPr>
        <w:t xml:space="preserve"> </w:t>
      </w:r>
      <w:r w:rsidRPr="000144D8">
        <w:rPr>
          <w:lang w:val="en-US"/>
        </w:rPr>
        <w:t>serviciului.</w:t>
      </w:r>
    </w:p>
    <w:p w14:paraId="5DBCB6B7" w14:textId="77777777" w:rsidR="003351D4" w:rsidRPr="000144D8" w:rsidRDefault="003351D4" w:rsidP="00944105">
      <w:pPr>
        <w:spacing w:after="0"/>
        <w:ind w:firstLine="720"/>
        <w:jc w:val="both"/>
        <w:rPr>
          <w:lang w:val="en-US"/>
        </w:rPr>
      </w:pPr>
      <w:r w:rsidRPr="000144D8">
        <w:rPr>
          <w:lang w:val="en-US"/>
        </w:rPr>
        <w:t>7.</w:t>
      </w:r>
      <w:r w:rsidRPr="000144D8">
        <w:rPr>
          <w:lang w:val="en-US"/>
        </w:rPr>
        <w:tab/>
        <w:t xml:space="preserve">În cazul în care contractele sunt divizate în loturi, se va indica posibilitatea operatorilor economici de a depune oferte pentru unul, mai multe și/sau pentru </w:t>
      </w:r>
      <w:r w:rsidR="009A5EBB" w:rsidRPr="000144D8">
        <w:rPr>
          <w:lang w:val="en-US"/>
        </w:rPr>
        <w:t xml:space="preserve">toate </w:t>
      </w:r>
      <w:r w:rsidRPr="000144D8">
        <w:rPr>
          <w:lang w:val="en-US"/>
        </w:rPr>
        <w:t>loturilor.</w:t>
      </w:r>
    </w:p>
    <w:p w14:paraId="2BBA62E6" w14:textId="77777777" w:rsidR="003351D4" w:rsidRPr="000144D8" w:rsidRDefault="003351D4" w:rsidP="00944105">
      <w:pPr>
        <w:spacing w:after="0"/>
        <w:ind w:firstLine="720"/>
        <w:jc w:val="both"/>
        <w:rPr>
          <w:lang w:val="en-US"/>
        </w:rPr>
      </w:pPr>
      <w:r w:rsidRPr="000144D8">
        <w:rPr>
          <w:lang w:val="en-US"/>
        </w:rPr>
        <w:t>8.</w:t>
      </w:r>
      <w:r w:rsidRPr="000144D8">
        <w:rPr>
          <w:lang w:val="en-US"/>
        </w:rPr>
        <w:tab/>
        <w:t>Admiterea sau interzicerea ofertelor alternative.</w:t>
      </w:r>
    </w:p>
    <w:p w14:paraId="2870D1EB" w14:textId="77777777" w:rsidR="003351D4" w:rsidRPr="000144D8" w:rsidRDefault="003351D4" w:rsidP="00944105">
      <w:pPr>
        <w:spacing w:after="0"/>
        <w:ind w:firstLine="720"/>
        <w:jc w:val="both"/>
        <w:rPr>
          <w:lang w:val="en-US"/>
        </w:rPr>
      </w:pPr>
      <w:r w:rsidRPr="000144D8">
        <w:rPr>
          <w:lang w:val="en-US"/>
        </w:rPr>
        <w:t>9.</w:t>
      </w:r>
      <w:r w:rsidRPr="000144D8">
        <w:rPr>
          <w:lang w:val="en-US"/>
        </w:rPr>
        <w:tab/>
        <w:t>După caz, se indică procentajul din valoarea totală a contractului, care trebuie subcontractat unor terţi printr-o procedură de subcontractare.</w:t>
      </w:r>
    </w:p>
    <w:p w14:paraId="0B31FF56" w14:textId="37034029" w:rsidR="003351D4" w:rsidRPr="000144D8" w:rsidRDefault="003351D4" w:rsidP="00944105">
      <w:pPr>
        <w:spacing w:after="0"/>
        <w:ind w:firstLine="720"/>
        <w:jc w:val="both"/>
        <w:rPr>
          <w:lang w:val="en-US"/>
        </w:rPr>
      </w:pPr>
      <w:r w:rsidRPr="000144D8">
        <w:rPr>
          <w:lang w:val="en-US"/>
        </w:rPr>
        <w:t>10.</w:t>
      </w:r>
      <w:r w:rsidRPr="000144D8">
        <w:rPr>
          <w:lang w:val="en-US"/>
        </w:rPr>
        <w:tab/>
        <w:t xml:space="preserve"> După caz, criterii de calificare/selecție privind situația personală a subcontractanților care pot conduce la excluderea acestora din urmă și informațiile necesare care să dovedească faptul că nu se încadrează în cazurile ce justifică excluderea. Informații și orice formalități necesare pentru evaluarea capacităților economice și tehnice minime solicitate subcontractanților. Nivelul</w:t>
      </w:r>
      <w:r w:rsidR="004A7C73" w:rsidRPr="000144D8">
        <w:rPr>
          <w:lang w:val="en-US"/>
        </w:rPr>
        <w:t>/</w:t>
      </w:r>
      <w:r w:rsidRPr="000144D8">
        <w:rPr>
          <w:lang w:val="en-US"/>
        </w:rPr>
        <w:t>nivelurile minim</w:t>
      </w:r>
      <w:r w:rsidR="0031601D">
        <w:rPr>
          <w:lang w:val="en-US"/>
        </w:rPr>
        <w:t>/minime</w:t>
      </w:r>
      <w:r w:rsidRPr="000144D8">
        <w:rPr>
          <w:lang w:val="en-US"/>
        </w:rPr>
        <w:t>) al</w:t>
      </w:r>
      <w:r w:rsidR="0031601D">
        <w:rPr>
          <w:lang w:val="en-US"/>
        </w:rPr>
        <w:t>/ale</w:t>
      </w:r>
      <w:r w:rsidRPr="000144D8">
        <w:rPr>
          <w:lang w:val="en-US"/>
        </w:rPr>
        <w:t xml:space="preserve">) capacităților eventual </w:t>
      </w:r>
      <w:r w:rsidR="0031601D">
        <w:rPr>
          <w:lang w:val="en-US"/>
        </w:rPr>
        <w:t>solicitate</w:t>
      </w:r>
      <w:r w:rsidRPr="000144D8">
        <w:rPr>
          <w:lang w:val="en-US"/>
        </w:rPr>
        <w:t>.</w:t>
      </w:r>
    </w:p>
    <w:p w14:paraId="181D4D5A" w14:textId="5880C2BC" w:rsidR="003351D4" w:rsidRPr="000144D8" w:rsidRDefault="003351D4" w:rsidP="00944105">
      <w:pPr>
        <w:spacing w:after="0"/>
        <w:ind w:firstLine="720"/>
        <w:jc w:val="both"/>
        <w:rPr>
          <w:lang w:val="en-US"/>
        </w:rPr>
      </w:pPr>
      <w:r w:rsidRPr="000144D8">
        <w:rPr>
          <w:lang w:val="en-US"/>
        </w:rPr>
        <w:t>11.</w:t>
      </w:r>
      <w:r w:rsidRPr="000144D8">
        <w:rPr>
          <w:lang w:val="en-US"/>
        </w:rPr>
        <w:tab/>
        <w:t xml:space="preserve"> Termenul de finalizare a lucrărilor/de furnizare a bunurilor/de prestare a serviciilor sau durata contractului </w:t>
      </w:r>
      <w:r w:rsidR="0031601D">
        <w:rPr>
          <w:lang w:val="en-US"/>
        </w:rPr>
        <w:t xml:space="preserve">de achiziție </w:t>
      </w:r>
      <w:r w:rsidRPr="000144D8">
        <w:rPr>
          <w:lang w:val="en-US"/>
        </w:rPr>
        <w:t>de lucrări/de furnizare de bunuri/de prestare de servicii. În cazul în care este posibil, termenul la care încep lucrările sau termenul la care sunt furnizate bunurile sau sunt prestate serviciile.</w:t>
      </w:r>
    </w:p>
    <w:p w14:paraId="372D37A2" w14:textId="77777777" w:rsidR="003351D4" w:rsidRPr="000144D8" w:rsidRDefault="003351D4" w:rsidP="00944105">
      <w:pPr>
        <w:spacing w:after="0"/>
        <w:ind w:firstLine="720"/>
        <w:jc w:val="both"/>
        <w:rPr>
          <w:lang w:val="en-US"/>
        </w:rPr>
      </w:pPr>
      <w:r w:rsidRPr="000144D8">
        <w:rPr>
          <w:lang w:val="en-US"/>
        </w:rPr>
        <w:t>12.</w:t>
      </w:r>
      <w:r w:rsidRPr="000144D8">
        <w:rPr>
          <w:lang w:val="en-US"/>
        </w:rPr>
        <w:tab/>
        <w:t xml:space="preserve"> După caz, condițiile speciale de care depinde executarea contractului.</w:t>
      </w:r>
    </w:p>
    <w:p w14:paraId="5CBC15B2" w14:textId="09697B03" w:rsidR="003351D4" w:rsidRPr="000144D8" w:rsidRDefault="003351D4" w:rsidP="00944105">
      <w:pPr>
        <w:spacing w:after="0"/>
        <w:ind w:firstLine="720"/>
        <w:jc w:val="both"/>
        <w:rPr>
          <w:lang w:val="en-US"/>
        </w:rPr>
      </w:pPr>
      <w:r w:rsidRPr="000144D8">
        <w:rPr>
          <w:lang w:val="en-US"/>
        </w:rPr>
        <w:t>13.</w:t>
      </w:r>
      <w:r w:rsidRPr="000144D8">
        <w:rPr>
          <w:lang w:val="en-US"/>
        </w:rPr>
        <w:tab/>
        <w:t xml:space="preserve"> a) termenul</w:t>
      </w:r>
      <w:r w:rsidR="0031601D">
        <w:rPr>
          <w:lang w:val="en-US"/>
        </w:rPr>
        <w:t>-limită</w:t>
      </w:r>
      <w:r w:rsidRPr="000144D8">
        <w:rPr>
          <w:lang w:val="en-US"/>
        </w:rPr>
        <w:t xml:space="preserve"> de primire a cererilor de participare;</w:t>
      </w:r>
    </w:p>
    <w:p w14:paraId="36993152" w14:textId="02F7E76B" w:rsidR="003351D4" w:rsidRPr="000144D8" w:rsidRDefault="003351D4" w:rsidP="00944105">
      <w:pPr>
        <w:spacing w:after="0"/>
        <w:ind w:firstLine="720"/>
        <w:jc w:val="both"/>
        <w:rPr>
          <w:lang w:val="en-US"/>
        </w:rPr>
      </w:pPr>
      <w:r w:rsidRPr="000144D8">
        <w:rPr>
          <w:lang w:val="en-US"/>
        </w:rPr>
        <w:t xml:space="preserve">     b) adresa la care trebuie transmise</w:t>
      </w:r>
      <w:r w:rsidR="0031601D">
        <w:rPr>
          <w:lang w:val="en-US"/>
        </w:rPr>
        <w:t xml:space="preserve"> </w:t>
      </w:r>
      <w:r w:rsidR="0031601D" w:rsidRPr="000144D8">
        <w:rPr>
          <w:lang w:val="en-US"/>
        </w:rPr>
        <w:t>cererilor de participare</w:t>
      </w:r>
      <w:r w:rsidRPr="000144D8">
        <w:rPr>
          <w:lang w:val="en-US"/>
        </w:rPr>
        <w:t>;</w:t>
      </w:r>
    </w:p>
    <w:p w14:paraId="2E05E098" w14:textId="4C01E0B4" w:rsidR="003351D4" w:rsidRPr="000144D8" w:rsidRDefault="003351D4" w:rsidP="00944105">
      <w:pPr>
        <w:spacing w:after="0"/>
        <w:ind w:firstLine="720"/>
        <w:jc w:val="both"/>
        <w:rPr>
          <w:lang w:val="en-US"/>
        </w:rPr>
      </w:pPr>
      <w:r w:rsidRPr="000144D8">
        <w:rPr>
          <w:lang w:val="en-US"/>
        </w:rPr>
        <w:t xml:space="preserve">     c) limba sau limbile în care trebuie redactate</w:t>
      </w:r>
      <w:r w:rsidR="0031601D">
        <w:rPr>
          <w:lang w:val="en-US"/>
        </w:rPr>
        <w:t xml:space="preserve"> </w:t>
      </w:r>
      <w:r w:rsidR="0031601D" w:rsidRPr="0065539D">
        <w:rPr>
          <w:bCs/>
          <w:szCs w:val="28"/>
          <w:lang w:val="ro-RO" w:eastAsia="en-GB"/>
        </w:rPr>
        <w:t>cererile de participare</w:t>
      </w:r>
      <w:r w:rsidRPr="000144D8">
        <w:rPr>
          <w:lang w:val="en-US"/>
        </w:rPr>
        <w:t>.</w:t>
      </w:r>
    </w:p>
    <w:p w14:paraId="3285FDD6" w14:textId="77777777" w:rsidR="003351D4" w:rsidRPr="000144D8" w:rsidRDefault="003351D4" w:rsidP="00944105">
      <w:pPr>
        <w:spacing w:after="0"/>
        <w:ind w:firstLine="720"/>
        <w:jc w:val="both"/>
        <w:rPr>
          <w:lang w:val="en-US"/>
        </w:rPr>
      </w:pPr>
      <w:r w:rsidRPr="000144D8">
        <w:rPr>
          <w:lang w:val="en-US"/>
        </w:rPr>
        <w:t>14.</w:t>
      </w:r>
      <w:r w:rsidRPr="000144D8">
        <w:rPr>
          <w:lang w:val="en-US"/>
        </w:rPr>
        <w:tab/>
        <w:t xml:space="preserve"> După caz, orice cauțiune și garanții solicitate.</w:t>
      </w:r>
    </w:p>
    <w:p w14:paraId="5967D3AE" w14:textId="77777777" w:rsidR="003351D4" w:rsidRPr="000144D8" w:rsidRDefault="003351D4" w:rsidP="00944105">
      <w:pPr>
        <w:spacing w:after="0"/>
        <w:ind w:firstLine="720"/>
        <w:jc w:val="both"/>
        <w:rPr>
          <w:lang w:val="en-US"/>
        </w:rPr>
      </w:pPr>
      <w:r w:rsidRPr="000144D8">
        <w:rPr>
          <w:lang w:val="en-US"/>
        </w:rPr>
        <w:t>15.</w:t>
      </w:r>
      <w:r w:rsidRPr="000144D8">
        <w:rPr>
          <w:lang w:val="en-US"/>
        </w:rPr>
        <w:tab/>
        <w:t xml:space="preserve"> Modalități principale de finanțare și de plată și/sau trimiteri la textele care le reglementează.</w:t>
      </w:r>
    </w:p>
    <w:p w14:paraId="7F30AB59" w14:textId="597DB47C" w:rsidR="003351D4" w:rsidRPr="000144D8" w:rsidRDefault="003351D4" w:rsidP="00944105">
      <w:pPr>
        <w:spacing w:after="0"/>
        <w:ind w:firstLine="720"/>
        <w:jc w:val="both"/>
        <w:rPr>
          <w:lang w:val="en-US"/>
        </w:rPr>
      </w:pPr>
      <w:r w:rsidRPr="000144D8">
        <w:rPr>
          <w:lang w:val="en-US"/>
        </w:rPr>
        <w:t>16.</w:t>
      </w:r>
      <w:r w:rsidRPr="000144D8">
        <w:rPr>
          <w:lang w:val="en-US"/>
        </w:rPr>
        <w:tab/>
        <w:t xml:space="preserve"> După caz, forma juridică pe care trebuie să o </w:t>
      </w:r>
      <w:r w:rsidR="005C07D0">
        <w:rPr>
          <w:lang w:val="en-US"/>
        </w:rPr>
        <w:t>obțină asociația</w:t>
      </w:r>
      <w:r w:rsidRPr="000144D8">
        <w:rPr>
          <w:lang w:val="en-US"/>
        </w:rPr>
        <w:t xml:space="preserve"> de operatori economici </w:t>
      </w:r>
      <w:r w:rsidR="005C07D0">
        <w:rPr>
          <w:lang w:val="en-US"/>
        </w:rPr>
        <w:t xml:space="preserve">căreia </w:t>
      </w:r>
      <w:r w:rsidR="005C07D0" w:rsidRPr="0065539D">
        <w:rPr>
          <w:lang w:val="en-US"/>
        </w:rPr>
        <w:t>urmează să</w:t>
      </w:r>
      <w:r w:rsidR="005C07D0">
        <w:rPr>
          <w:lang w:val="en-US"/>
        </w:rPr>
        <w:t>-</w:t>
      </w:r>
      <w:r w:rsidR="005C07D0" w:rsidRPr="0065539D">
        <w:rPr>
          <w:lang w:val="en-US"/>
        </w:rPr>
        <w:t xml:space="preserve">i fie atribuit </w:t>
      </w:r>
      <w:r w:rsidR="005C07D0">
        <w:rPr>
          <w:lang w:val="en-US"/>
        </w:rPr>
        <w:t>contractul de achiziție</w:t>
      </w:r>
      <w:r w:rsidRPr="000144D8">
        <w:rPr>
          <w:lang w:val="en-US"/>
        </w:rPr>
        <w:t>.</w:t>
      </w:r>
    </w:p>
    <w:p w14:paraId="092A802E" w14:textId="5113A512" w:rsidR="003351D4" w:rsidRPr="000144D8" w:rsidRDefault="003351D4" w:rsidP="00944105">
      <w:pPr>
        <w:spacing w:after="0"/>
        <w:ind w:firstLine="720"/>
        <w:jc w:val="both"/>
        <w:rPr>
          <w:lang w:val="en-US"/>
        </w:rPr>
      </w:pPr>
      <w:r w:rsidRPr="000144D8">
        <w:rPr>
          <w:lang w:val="en-US"/>
        </w:rPr>
        <w:t>17.</w:t>
      </w:r>
      <w:r w:rsidRPr="000144D8">
        <w:rPr>
          <w:lang w:val="en-US"/>
        </w:rPr>
        <w:tab/>
        <w:t xml:space="preserve"> Criterii de calificare/selecție privind situația personală a operatorilor economici care pot atrage după sine excluderea acestora din urmă și informații solicitate care să dovedească faptul că nu se încadrează în cazurile care justifică excluderea. Criterii de selecție, informații și formalități necesare pentru evaluarea capacităților minime cu caracter economic și tehnic pe care trebuie să le aibă operatorul economic. Nivelul</w:t>
      </w:r>
      <w:r w:rsidR="004A7C73" w:rsidRPr="000144D8">
        <w:rPr>
          <w:lang w:val="en-US"/>
        </w:rPr>
        <w:t>/</w:t>
      </w:r>
      <w:r w:rsidRPr="000144D8">
        <w:rPr>
          <w:lang w:val="en-US"/>
        </w:rPr>
        <w:t>nivelurile specifice minim</w:t>
      </w:r>
      <w:r w:rsidR="005C07D0">
        <w:rPr>
          <w:lang w:val="en-US"/>
        </w:rPr>
        <w:t>/minime</w:t>
      </w:r>
      <w:r w:rsidRPr="000144D8">
        <w:rPr>
          <w:lang w:val="en-US"/>
        </w:rPr>
        <w:t xml:space="preserve"> al</w:t>
      </w:r>
      <w:r w:rsidR="005C07D0">
        <w:rPr>
          <w:lang w:val="en-US"/>
        </w:rPr>
        <w:t>/ale</w:t>
      </w:r>
      <w:r w:rsidRPr="000144D8">
        <w:rPr>
          <w:lang w:val="en-US"/>
        </w:rPr>
        <w:t xml:space="preserve"> capacităților eventual </w:t>
      </w:r>
      <w:r w:rsidR="005C07D0">
        <w:rPr>
          <w:lang w:val="en-US"/>
        </w:rPr>
        <w:t>solicitate</w:t>
      </w:r>
      <w:r w:rsidRPr="000144D8">
        <w:rPr>
          <w:lang w:val="en-US"/>
        </w:rPr>
        <w:t>.</w:t>
      </w:r>
    </w:p>
    <w:p w14:paraId="3E840827" w14:textId="77777777" w:rsidR="003351D4" w:rsidRPr="000144D8" w:rsidRDefault="003351D4" w:rsidP="00944105">
      <w:pPr>
        <w:spacing w:after="0"/>
        <w:ind w:firstLine="720"/>
        <w:jc w:val="both"/>
        <w:rPr>
          <w:lang w:val="en-US"/>
        </w:rPr>
      </w:pPr>
      <w:r w:rsidRPr="000144D8">
        <w:rPr>
          <w:lang w:val="en-US"/>
        </w:rPr>
        <w:lastRenderedPageBreak/>
        <w:t>18.</w:t>
      </w:r>
      <w:r w:rsidRPr="000144D8">
        <w:rPr>
          <w:lang w:val="en-US"/>
        </w:rPr>
        <w:tab/>
        <w:t xml:space="preserve"> Pentru acordurile-cadru: numărul și, după caz, numărul maxim estimat de operatori economici care urmează să participe și durata acordului-cadru.</w:t>
      </w:r>
    </w:p>
    <w:p w14:paraId="6A3996C8" w14:textId="1B82AB0C" w:rsidR="003351D4" w:rsidRPr="000144D8" w:rsidRDefault="003351D4" w:rsidP="00944105">
      <w:pPr>
        <w:spacing w:after="0"/>
        <w:ind w:firstLine="720"/>
        <w:jc w:val="both"/>
        <w:rPr>
          <w:lang w:val="en-US"/>
        </w:rPr>
      </w:pPr>
      <w:r w:rsidRPr="000144D8">
        <w:rPr>
          <w:lang w:val="en-US"/>
        </w:rPr>
        <w:t>19.</w:t>
      </w:r>
      <w:r w:rsidRPr="000144D8">
        <w:rPr>
          <w:lang w:val="en-US"/>
        </w:rPr>
        <w:tab/>
        <w:t xml:space="preserve"> Pentru dialogul competitiv și procedurile de negociere </w:t>
      </w:r>
      <w:r w:rsidR="00695E22">
        <w:rPr>
          <w:lang w:val="en-US"/>
        </w:rPr>
        <w:t>competitive</w:t>
      </w:r>
      <w:r w:rsidRPr="000144D8">
        <w:rPr>
          <w:lang w:val="en-US"/>
        </w:rPr>
        <w:t>, se va indica, după caz, recurgerea la o procedură care se derulează în etape succesive, pentru a reduce în mod progresiv numărul de soluții care urmează să fie discutate sau de oferte care urmează să fie negociate.</w:t>
      </w:r>
    </w:p>
    <w:p w14:paraId="3E5A75F6" w14:textId="7EE8AA98" w:rsidR="003351D4" w:rsidRPr="000144D8" w:rsidRDefault="003351D4" w:rsidP="00944105">
      <w:pPr>
        <w:spacing w:after="0"/>
        <w:ind w:firstLine="720"/>
        <w:jc w:val="both"/>
        <w:rPr>
          <w:lang w:val="en-US"/>
        </w:rPr>
      </w:pPr>
      <w:r w:rsidRPr="000144D8">
        <w:rPr>
          <w:lang w:val="en-US"/>
        </w:rPr>
        <w:t>20.</w:t>
      </w:r>
      <w:r w:rsidRPr="000144D8">
        <w:rPr>
          <w:lang w:val="en-US"/>
        </w:rPr>
        <w:tab/>
        <w:t xml:space="preserve"> Pentru licitația restrânsă, dialogul competitiv şi negocierea </w:t>
      </w:r>
      <w:r w:rsidR="00695E22">
        <w:rPr>
          <w:lang w:val="en-US"/>
        </w:rPr>
        <w:t>competitivă</w:t>
      </w:r>
      <w:r w:rsidRPr="000144D8">
        <w:rPr>
          <w:lang w:val="en-US"/>
        </w:rPr>
        <w:t>, în cazul în care se recurge la opţiunea de reducere a numărului de candidaţi care vor fi invitaţi să prezinte o ofertă, să participe la consultări sau să negocieze: numărul minim şi, după caz, numărul maxim propus de candidaţi şi criteriile obiective care urmează să se aplice pentru a selecta respectivul număr de candidaţi.</w:t>
      </w:r>
    </w:p>
    <w:p w14:paraId="2F6C2926" w14:textId="7CE66B07" w:rsidR="003351D4" w:rsidRPr="000144D8" w:rsidRDefault="003351D4" w:rsidP="00944105">
      <w:pPr>
        <w:spacing w:after="0"/>
        <w:ind w:firstLine="720"/>
        <w:jc w:val="both"/>
        <w:rPr>
          <w:lang w:val="en-US"/>
        </w:rPr>
      </w:pPr>
      <w:r w:rsidRPr="000144D8">
        <w:rPr>
          <w:lang w:val="en-US"/>
        </w:rPr>
        <w:t xml:space="preserve">21. Denumirea şi adresa organismului de </w:t>
      </w:r>
      <w:r w:rsidR="004A7C73" w:rsidRPr="000144D8">
        <w:rPr>
          <w:lang w:val="en-US"/>
        </w:rPr>
        <w:t xml:space="preserve">soluționare </w:t>
      </w:r>
      <w:r w:rsidRPr="000144D8">
        <w:rPr>
          <w:lang w:val="en-US"/>
        </w:rPr>
        <w:t>a contestaţiilor</w:t>
      </w:r>
      <w:r w:rsidR="004A7C73" w:rsidRPr="000144D8">
        <w:rPr>
          <w:lang w:val="en-US"/>
        </w:rPr>
        <w:t>,</w:t>
      </w:r>
      <w:r w:rsidRPr="000144D8">
        <w:rPr>
          <w:lang w:val="en-US"/>
        </w:rPr>
        <w:t xml:space="preserve"> informaţii exacte privind termenele de depunere a contestaţiei şi, după caz, denumirea, adresa</w:t>
      </w:r>
      <w:r w:rsidR="005C07D0">
        <w:rPr>
          <w:lang w:val="en-US"/>
        </w:rPr>
        <w:t xml:space="preserve"> fizică</w:t>
      </w:r>
      <w:r w:rsidRPr="000144D8">
        <w:rPr>
          <w:lang w:val="en-US"/>
        </w:rPr>
        <w:t>, numărul de telefon, numărul de fax şi adresa de e-mail a</w:t>
      </w:r>
      <w:r w:rsidR="005C07D0">
        <w:rPr>
          <w:lang w:val="en-US"/>
        </w:rPr>
        <w:t>le</w:t>
      </w:r>
      <w:r w:rsidRPr="000144D8">
        <w:rPr>
          <w:lang w:val="en-US"/>
        </w:rPr>
        <w:t xml:space="preserve"> biroului de la care se pot obţine aceste informaţii</w:t>
      </w:r>
      <w:r w:rsidR="004A7C73" w:rsidRPr="000144D8">
        <w:rPr>
          <w:lang w:val="en-US"/>
        </w:rPr>
        <w:t>.</w:t>
      </w:r>
    </w:p>
    <w:p w14:paraId="637354EB" w14:textId="77777777" w:rsidR="003351D4" w:rsidRPr="000144D8" w:rsidRDefault="003351D4" w:rsidP="00944105">
      <w:pPr>
        <w:spacing w:after="0"/>
        <w:ind w:firstLine="720"/>
        <w:jc w:val="both"/>
        <w:rPr>
          <w:lang w:val="en-US"/>
        </w:rPr>
      </w:pPr>
      <w:r w:rsidRPr="000144D8">
        <w:rPr>
          <w:lang w:val="en-US"/>
        </w:rPr>
        <w:t>22. Data publicării anunţului de intenţie sau, după caz, precizarea că nu a fost publicat un astfel de anunţ</w:t>
      </w:r>
      <w:r w:rsidR="004A7C73" w:rsidRPr="000144D8">
        <w:rPr>
          <w:lang w:val="en-US"/>
        </w:rPr>
        <w:t>.</w:t>
      </w:r>
    </w:p>
    <w:p w14:paraId="5A8DAB76" w14:textId="77777777" w:rsidR="003351D4" w:rsidRPr="000144D8" w:rsidRDefault="003351D4" w:rsidP="00944105">
      <w:pPr>
        <w:spacing w:after="0"/>
        <w:ind w:firstLine="720"/>
        <w:jc w:val="both"/>
        <w:rPr>
          <w:lang w:val="en-US"/>
        </w:rPr>
      </w:pPr>
      <w:r w:rsidRPr="000144D8">
        <w:rPr>
          <w:lang w:val="en-US"/>
        </w:rPr>
        <w:t>23. Data transmiterii spre publicare a anunţului de participare</w:t>
      </w:r>
      <w:r w:rsidR="004A7C73" w:rsidRPr="000144D8">
        <w:rPr>
          <w:lang w:val="en-US"/>
        </w:rPr>
        <w:t>.</w:t>
      </w:r>
    </w:p>
    <w:p w14:paraId="07F7C3E2" w14:textId="77777777" w:rsidR="00513CAA" w:rsidRPr="000144D8" w:rsidRDefault="00513CAA" w:rsidP="00944105">
      <w:pPr>
        <w:spacing w:after="0"/>
        <w:ind w:firstLine="720"/>
        <w:jc w:val="both"/>
        <w:rPr>
          <w:lang w:val="en-US"/>
        </w:rPr>
      </w:pPr>
    </w:p>
    <w:p w14:paraId="47226BCD" w14:textId="083BA65E" w:rsidR="00513CAA" w:rsidRPr="006859BE" w:rsidRDefault="00513CAA" w:rsidP="000779AC">
      <w:pPr>
        <w:pStyle w:val="Listparagraf"/>
        <w:numPr>
          <w:ilvl w:val="0"/>
          <w:numId w:val="1"/>
        </w:numPr>
        <w:spacing w:after="0"/>
        <w:ind w:left="0" w:firstLine="720"/>
        <w:jc w:val="center"/>
        <w:rPr>
          <w:b/>
          <w:lang w:val="en-US"/>
        </w:rPr>
      </w:pPr>
      <w:r w:rsidRPr="006859BE">
        <w:rPr>
          <w:b/>
          <w:lang w:val="en-US"/>
        </w:rPr>
        <w:t>Anunţ de atribuire</w:t>
      </w:r>
    </w:p>
    <w:p w14:paraId="0E8E61E1" w14:textId="77777777" w:rsidR="00513CAA" w:rsidRPr="000144D8" w:rsidRDefault="00513CAA" w:rsidP="00944105">
      <w:pPr>
        <w:spacing w:after="0"/>
        <w:ind w:firstLine="720"/>
        <w:jc w:val="both"/>
        <w:rPr>
          <w:lang w:val="en-US"/>
        </w:rPr>
      </w:pPr>
    </w:p>
    <w:p w14:paraId="074DB661" w14:textId="36251451" w:rsidR="00513CAA" w:rsidRPr="000144D8" w:rsidRDefault="00513CAA" w:rsidP="00944105">
      <w:pPr>
        <w:tabs>
          <w:tab w:val="left" w:pos="284"/>
        </w:tabs>
        <w:spacing w:after="0"/>
        <w:ind w:firstLine="720"/>
        <w:jc w:val="both"/>
        <w:rPr>
          <w:lang w:val="en-US"/>
        </w:rPr>
      </w:pPr>
      <w:r w:rsidRPr="000144D8">
        <w:rPr>
          <w:lang w:val="en-US"/>
        </w:rPr>
        <w:t>1.</w:t>
      </w:r>
      <w:r w:rsidRPr="000144D8">
        <w:rPr>
          <w:lang w:val="en-US"/>
        </w:rPr>
        <w:tab/>
        <w:t xml:space="preserve">Denumirea și adresa </w:t>
      </w:r>
      <w:r w:rsidR="005C07D0">
        <w:rPr>
          <w:lang w:val="en-US"/>
        </w:rPr>
        <w:t xml:space="preserve">fizică a </w:t>
      </w:r>
      <w:r w:rsidRPr="000144D8">
        <w:rPr>
          <w:lang w:val="en-US"/>
        </w:rPr>
        <w:t>autorității/entității contractante.</w:t>
      </w:r>
    </w:p>
    <w:p w14:paraId="4B5A5F36" w14:textId="123610CA" w:rsidR="00513CAA" w:rsidRPr="000144D8" w:rsidRDefault="00513CAA" w:rsidP="00944105">
      <w:pPr>
        <w:tabs>
          <w:tab w:val="left" w:pos="284"/>
        </w:tabs>
        <w:spacing w:after="0"/>
        <w:ind w:firstLine="720"/>
        <w:jc w:val="both"/>
        <w:rPr>
          <w:lang w:val="en-US"/>
        </w:rPr>
      </w:pPr>
      <w:r w:rsidRPr="000144D8">
        <w:rPr>
          <w:lang w:val="en-US"/>
        </w:rPr>
        <w:t>2.</w:t>
      </w:r>
      <w:r w:rsidRPr="000144D8">
        <w:rPr>
          <w:lang w:val="en-US"/>
        </w:rPr>
        <w:tab/>
        <w:t>Procedura de atribuire aplicată. În cazul unei proceduri de negociere fără publicarea prealabilă a unui anunţ de participare</w:t>
      </w:r>
      <w:r w:rsidR="005C07D0">
        <w:rPr>
          <w:lang w:val="en-US"/>
        </w:rPr>
        <w:t xml:space="preserve">, </w:t>
      </w:r>
      <w:r w:rsidR="005C07D0" w:rsidRPr="005C07D0">
        <w:rPr>
          <w:lang w:val="en-US"/>
        </w:rPr>
        <w:t>justificarea alegerii acesteia</w:t>
      </w:r>
      <w:r w:rsidR="005E165A" w:rsidRPr="000144D8">
        <w:rPr>
          <w:lang w:val="en-US"/>
        </w:rPr>
        <w:t>.</w:t>
      </w:r>
    </w:p>
    <w:p w14:paraId="65036864" w14:textId="77777777" w:rsidR="00513CAA" w:rsidRPr="000144D8" w:rsidRDefault="00513CAA" w:rsidP="00944105">
      <w:pPr>
        <w:tabs>
          <w:tab w:val="left" w:pos="284"/>
        </w:tabs>
        <w:spacing w:after="0"/>
        <w:ind w:firstLine="720"/>
        <w:jc w:val="both"/>
        <w:rPr>
          <w:lang w:val="en-US"/>
        </w:rPr>
      </w:pPr>
      <w:r w:rsidRPr="000144D8">
        <w:rPr>
          <w:lang w:val="en-US"/>
        </w:rPr>
        <w:t>3.</w:t>
      </w:r>
      <w:r w:rsidRPr="000144D8">
        <w:rPr>
          <w:lang w:val="en-US"/>
        </w:rPr>
        <w:tab/>
        <w:t>Contracte de lucrări: natura și amploarea prestațiilor.</w:t>
      </w:r>
    </w:p>
    <w:p w14:paraId="6E36B1BF" w14:textId="17279310" w:rsidR="00BB0752" w:rsidRDefault="002A5C81" w:rsidP="00944105">
      <w:pPr>
        <w:spacing w:after="0"/>
        <w:ind w:firstLine="720"/>
        <w:jc w:val="both"/>
        <w:rPr>
          <w:lang w:val="en-US"/>
        </w:rPr>
      </w:pPr>
      <w:r>
        <w:rPr>
          <w:lang w:val="en-US"/>
        </w:rPr>
        <w:t>4.</w:t>
      </w:r>
      <w:r w:rsidR="005C07D0">
        <w:rPr>
          <w:lang w:val="en-US"/>
        </w:rPr>
        <w:t xml:space="preserve"> </w:t>
      </w:r>
      <w:r w:rsidR="00513CAA" w:rsidRPr="000144D8">
        <w:rPr>
          <w:lang w:val="en-US"/>
        </w:rPr>
        <w:t xml:space="preserve">Contracte de furnizare de bunuri: natura și cantitatea de </w:t>
      </w:r>
      <w:r w:rsidR="005E165A" w:rsidRPr="000144D8">
        <w:rPr>
          <w:lang w:val="en-US"/>
        </w:rPr>
        <w:t xml:space="preserve">bunuri </w:t>
      </w:r>
      <w:r w:rsidR="00513CAA" w:rsidRPr="000144D8">
        <w:rPr>
          <w:lang w:val="en-US"/>
        </w:rPr>
        <w:t>furnizate, după caz, defalcate pe furnizor</w:t>
      </w:r>
      <w:r w:rsidR="005E165A" w:rsidRPr="000144D8">
        <w:rPr>
          <w:lang w:val="en-US"/>
        </w:rPr>
        <w:t>,</w:t>
      </w:r>
      <w:r w:rsidR="00513CAA" w:rsidRPr="000144D8">
        <w:rPr>
          <w:lang w:val="en-US"/>
        </w:rPr>
        <w:t xml:space="preserve"> numărul</w:t>
      </w:r>
      <w:r w:rsidR="005E165A" w:rsidRPr="000144D8">
        <w:rPr>
          <w:lang w:val="en-US"/>
        </w:rPr>
        <w:t>/</w:t>
      </w:r>
      <w:r w:rsidR="00513CAA" w:rsidRPr="000144D8">
        <w:rPr>
          <w:lang w:val="en-US"/>
        </w:rPr>
        <w:t>numerele de</w:t>
      </w:r>
      <w:r w:rsidR="00BB0752">
        <w:rPr>
          <w:lang w:val="en-US"/>
        </w:rPr>
        <w:t xml:space="preserve"> referință din nomenclatura CPV.</w:t>
      </w:r>
    </w:p>
    <w:p w14:paraId="0487C558" w14:textId="279216C2" w:rsidR="00513CAA" w:rsidRPr="000144D8" w:rsidRDefault="002A5C81" w:rsidP="00944105">
      <w:pPr>
        <w:spacing w:after="0"/>
        <w:ind w:firstLine="720"/>
        <w:jc w:val="both"/>
        <w:rPr>
          <w:lang w:val="en-US"/>
        </w:rPr>
      </w:pPr>
      <w:r>
        <w:rPr>
          <w:lang w:val="en-US"/>
        </w:rPr>
        <w:t>5.</w:t>
      </w:r>
      <w:r w:rsidR="005C07D0">
        <w:rPr>
          <w:lang w:val="en-US"/>
        </w:rPr>
        <w:t xml:space="preserve"> </w:t>
      </w:r>
      <w:r w:rsidR="00513CAA" w:rsidRPr="000144D8">
        <w:rPr>
          <w:lang w:val="en-US"/>
        </w:rPr>
        <w:t>Contracte de prestare de servicii: categoria și descrierea serviciului</w:t>
      </w:r>
      <w:r w:rsidR="005E165A" w:rsidRPr="000144D8">
        <w:rPr>
          <w:lang w:val="en-US"/>
        </w:rPr>
        <w:t>,</w:t>
      </w:r>
      <w:r w:rsidR="00513CAA" w:rsidRPr="000144D8">
        <w:rPr>
          <w:lang w:val="en-US"/>
        </w:rPr>
        <w:t xml:space="preserve"> numărul</w:t>
      </w:r>
      <w:r w:rsidR="005E165A" w:rsidRPr="000144D8">
        <w:rPr>
          <w:lang w:val="en-US"/>
        </w:rPr>
        <w:t>/</w:t>
      </w:r>
      <w:r w:rsidR="00513CAA" w:rsidRPr="000144D8">
        <w:rPr>
          <w:lang w:val="en-US"/>
        </w:rPr>
        <w:t>numerele de referință din nomenclatura CPV</w:t>
      </w:r>
      <w:r w:rsidR="005E165A" w:rsidRPr="000144D8">
        <w:rPr>
          <w:lang w:val="en-US"/>
        </w:rPr>
        <w:t>,</w:t>
      </w:r>
      <w:r w:rsidR="00513CAA" w:rsidRPr="000144D8">
        <w:rPr>
          <w:lang w:val="en-US"/>
        </w:rPr>
        <w:t xml:space="preserve"> cantitatea de servicii achiziționate.</w:t>
      </w:r>
    </w:p>
    <w:p w14:paraId="67AA793D" w14:textId="4B81313A" w:rsidR="00513CAA" w:rsidRPr="000144D8" w:rsidRDefault="002A5C81" w:rsidP="00944105">
      <w:pPr>
        <w:tabs>
          <w:tab w:val="left" w:pos="284"/>
        </w:tabs>
        <w:spacing w:after="0"/>
        <w:ind w:firstLine="720"/>
        <w:jc w:val="both"/>
        <w:rPr>
          <w:lang w:val="en-US"/>
        </w:rPr>
      </w:pPr>
      <w:r>
        <w:rPr>
          <w:lang w:val="en-US"/>
        </w:rPr>
        <w:t>6</w:t>
      </w:r>
      <w:r w:rsidR="00513CAA" w:rsidRPr="000144D8">
        <w:rPr>
          <w:lang w:val="en-US"/>
        </w:rPr>
        <w:t>.</w:t>
      </w:r>
      <w:r w:rsidR="00513CAA" w:rsidRPr="000144D8">
        <w:rPr>
          <w:lang w:val="en-US"/>
        </w:rPr>
        <w:tab/>
        <w:t>Data atribuirii contractului.</w:t>
      </w:r>
    </w:p>
    <w:p w14:paraId="11FA02D0" w14:textId="364A59EF" w:rsidR="00513CAA" w:rsidRPr="000144D8" w:rsidRDefault="002A5C81" w:rsidP="00944105">
      <w:pPr>
        <w:tabs>
          <w:tab w:val="left" w:pos="284"/>
        </w:tabs>
        <w:spacing w:after="0"/>
        <w:ind w:firstLine="720"/>
        <w:jc w:val="both"/>
        <w:rPr>
          <w:lang w:val="en-US"/>
        </w:rPr>
      </w:pPr>
      <w:r>
        <w:rPr>
          <w:lang w:val="en-US"/>
        </w:rPr>
        <w:t>7</w:t>
      </w:r>
      <w:r w:rsidR="00513CAA" w:rsidRPr="000144D8">
        <w:rPr>
          <w:lang w:val="en-US"/>
        </w:rPr>
        <w:t>.</w:t>
      </w:r>
      <w:r w:rsidR="00513CAA" w:rsidRPr="000144D8">
        <w:rPr>
          <w:lang w:val="en-US"/>
        </w:rPr>
        <w:tab/>
        <w:t>Criterii de atribuire a</w:t>
      </w:r>
      <w:r w:rsidR="005E165A" w:rsidRPr="000144D8">
        <w:rPr>
          <w:lang w:val="en-US"/>
        </w:rPr>
        <w:t>l</w:t>
      </w:r>
      <w:r w:rsidR="00513CAA" w:rsidRPr="000144D8">
        <w:rPr>
          <w:lang w:val="en-US"/>
        </w:rPr>
        <w:t xml:space="preserve"> contractului.</w:t>
      </w:r>
    </w:p>
    <w:p w14:paraId="3F4A9D62" w14:textId="5D68F3D3" w:rsidR="00513CAA" w:rsidRPr="000144D8" w:rsidRDefault="002A5C81" w:rsidP="00944105">
      <w:pPr>
        <w:tabs>
          <w:tab w:val="left" w:pos="284"/>
        </w:tabs>
        <w:spacing w:after="0"/>
        <w:ind w:firstLine="720"/>
        <w:jc w:val="both"/>
        <w:rPr>
          <w:lang w:val="en-US"/>
        </w:rPr>
      </w:pPr>
      <w:r>
        <w:rPr>
          <w:lang w:val="en-US"/>
        </w:rPr>
        <w:t>8</w:t>
      </w:r>
      <w:r w:rsidR="00513CAA" w:rsidRPr="000144D8">
        <w:rPr>
          <w:lang w:val="en-US"/>
        </w:rPr>
        <w:t>.</w:t>
      </w:r>
      <w:r w:rsidR="00513CAA" w:rsidRPr="000144D8">
        <w:rPr>
          <w:lang w:val="en-US"/>
        </w:rPr>
        <w:tab/>
        <w:t>Numărul de oferte primite.</w:t>
      </w:r>
    </w:p>
    <w:p w14:paraId="2C849ECE" w14:textId="590FA8C4" w:rsidR="00513CAA" w:rsidRPr="000144D8" w:rsidRDefault="002A5C81" w:rsidP="00944105">
      <w:pPr>
        <w:tabs>
          <w:tab w:val="left" w:pos="284"/>
        </w:tabs>
        <w:spacing w:after="0"/>
        <w:ind w:firstLine="720"/>
        <w:jc w:val="both"/>
        <w:rPr>
          <w:lang w:val="en-US"/>
        </w:rPr>
      </w:pPr>
      <w:r>
        <w:rPr>
          <w:lang w:val="en-US"/>
        </w:rPr>
        <w:t>9</w:t>
      </w:r>
      <w:r w:rsidR="00513CAA" w:rsidRPr="000144D8">
        <w:rPr>
          <w:lang w:val="en-US"/>
        </w:rPr>
        <w:t>.</w:t>
      </w:r>
      <w:r w:rsidR="00513CAA" w:rsidRPr="000144D8">
        <w:rPr>
          <w:lang w:val="en-US"/>
        </w:rPr>
        <w:tab/>
        <w:t xml:space="preserve">Denumirea și adresa </w:t>
      </w:r>
      <w:r w:rsidR="005C07D0">
        <w:rPr>
          <w:lang w:val="en-US"/>
        </w:rPr>
        <w:t xml:space="preserve">fizică </w:t>
      </w:r>
      <w:r w:rsidR="005C07D0" w:rsidRPr="005C07D0">
        <w:rPr>
          <w:lang w:val="en-US"/>
        </w:rPr>
        <w:t>ale ofertantului câștigător/ofertanților câștigători</w:t>
      </w:r>
      <w:r w:rsidR="00513CAA" w:rsidRPr="000144D8">
        <w:rPr>
          <w:lang w:val="en-US"/>
        </w:rPr>
        <w:t>.</w:t>
      </w:r>
    </w:p>
    <w:p w14:paraId="76CD1561" w14:textId="646D6304" w:rsidR="00513CAA" w:rsidRPr="000144D8" w:rsidRDefault="002A5C81" w:rsidP="00944105">
      <w:pPr>
        <w:tabs>
          <w:tab w:val="left" w:pos="284"/>
        </w:tabs>
        <w:spacing w:after="0"/>
        <w:ind w:firstLine="720"/>
        <w:jc w:val="both"/>
        <w:rPr>
          <w:lang w:val="en-US"/>
        </w:rPr>
      </w:pPr>
      <w:r>
        <w:rPr>
          <w:lang w:val="en-US"/>
        </w:rPr>
        <w:t>10</w:t>
      </w:r>
      <w:r w:rsidR="00513CAA" w:rsidRPr="000144D8">
        <w:rPr>
          <w:lang w:val="en-US"/>
        </w:rPr>
        <w:t>.</w:t>
      </w:r>
      <w:r w:rsidR="00513CAA" w:rsidRPr="000144D8">
        <w:rPr>
          <w:lang w:val="en-US"/>
        </w:rPr>
        <w:tab/>
        <w:t xml:space="preserve">Prețul </w:t>
      </w:r>
      <w:r w:rsidR="00B546B9">
        <w:rPr>
          <w:lang w:val="en-US"/>
        </w:rPr>
        <w:t xml:space="preserve">plătit </w:t>
      </w:r>
      <w:r w:rsidR="00513CAA" w:rsidRPr="000144D8">
        <w:rPr>
          <w:lang w:val="en-US"/>
        </w:rPr>
        <w:t xml:space="preserve">sau </w:t>
      </w:r>
      <w:r w:rsidR="00B546B9">
        <w:rPr>
          <w:lang w:val="en-US"/>
        </w:rPr>
        <w:t>intervalul</w:t>
      </w:r>
      <w:r w:rsidR="00513CAA" w:rsidRPr="000144D8">
        <w:rPr>
          <w:lang w:val="en-US"/>
        </w:rPr>
        <w:t xml:space="preserve"> de prețuri (minim/maxim) plătite.</w:t>
      </w:r>
    </w:p>
    <w:p w14:paraId="34BA348F" w14:textId="4D1550A2" w:rsidR="00513CAA" w:rsidRPr="000144D8" w:rsidRDefault="002A5C81" w:rsidP="00944105">
      <w:pPr>
        <w:tabs>
          <w:tab w:val="left" w:pos="284"/>
        </w:tabs>
        <w:spacing w:after="0"/>
        <w:ind w:firstLine="720"/>
        <w:jc w:val="both"/>
        <w:rPr>
          <w:lang w:val="en-US"/>
        </w:rPr>
      </w:pPr>
      <w:r>
        <w:rPr>
          <w:lang w:val="en-US"/>
        </w:rPr>
        <w:t>11</w:t>
      </w:r>
      <w:r w:rsidR="00513CAA" w:rsidRPr="000144D8">
        <w:rPr>
          <w:lang w:val="en-US"/>
        </w:rPr>
        <w:t>.</w:t>
      </w:r>
      <w:r w:rsidR="00513CAA" w:rsidRPr="000144D8">
        <w:rPr>
          <w:lang w:val="en-US"/>
        </w:rPr>
        <w:tab/>
      </w:r>
      <w:r w:rsidR="00321FD0" w:rsidRPr="00321FD0">
        <w:rPr>
          <w:lang w:val="en-US"/>
        </w:rPr>
        <w:t>Valoarea ofertei/ofertelor câștigătoare sau valorile ofertei celei mai ridicate și ale ofertei celei mai scăzute luate în considerare pentru atribuirea contractului sau contractelor de achiziții</w:t>
      </w:r>
      <w:r w:rsidR="005E165A" w:rsidRPr="000144D8">
        <w:rPr>
          <w:lang w:val="en-US"/>
        </w:rPr>
        <w:t>.</w:t>
      </w:r>
    </w:p>
    <w:p w14:paraId="667F1169" w14:textId="471CEA64" w:rsidR="00513CAA" w:rsidRPr="000144D8" w:rsidRDefault="00513CAA" w:rsidP="00944105">
      <w:pPr>
        <w:tabs>
          <w:tab w:val="left" w:pos="284"/>
          <w:tab w:val="left" w:pos="426"/>
        </w:tabs>
        <w:spacing w:after="0"/>
        <w:ind w:firstLine="720"/>
        <w:jc w:val="both"/>
        <w:rPr>
          <w:lang w:val="en-US"/>
        </w:rPr>
      </w:pPr>
      <w:r w:rsidRPr="000144D8">
        <w:rPr>
          <w:lang w:val="en-US"/>
        </w:rPr>
        <w:t>1</w:t>
      </w:r>
      <w:r w:rsidR="002A5C81">
        <w:rPr>
          <w:lang w:val="en-US"/>
        </w:rPr>
        <w:t>2</w:t>
      </w:r>
      <w:r w:rsidRPr="000144D8">
        <w:rPr>
          <w:lang w:val="en-US"/>
        </w:rPr>
        <w:t>.</w:t>
      </w:r>
      <w:r w:rsidRPr="000144D8">
        <w:rPr>
          <w:lang w:val="en-US"/>
        </w:rPr>
        <w:tab/>
        <w:t xml:space="preserve"> După caz, valoarea şi </w:t>
      </w:r>
      <w:r w:rsidR="00321FD0" w:rsidRPr="00321FD0">
        <w:rPr>
          <w:lang w:val="en-US"/>
        </w:rPr>
        <w:t>procentul din contractul de achiziție care poate fi subcontractat unor terți</w:t>
      </w:r>
      <w:r w:rsidRPr="000144D8">
        <w:rPr>
          <w:lang w:val="en-US"/>
        </w:rPr>
        <w:t>.</w:t>
      </w:r>
    </w:p>
    <w:p w14:paraId="33CBE394" w14:textId="4626A376" w:rsidR="00513CAA" w:rsidRPr="000144D8" w:rsidRDefault="00513CAA" w:rsidP="00944105">
      <w:pPr>
        <w:tabs>
          <w:tab w:val="left" w:pos="284"/>
          <w:tab w:val="left" w:pos="426"/>
        </w:tabs>
        <w:spacing w:after="0"/>
        <w:ind w:firstLine="720"/>
        <w:jc w:val="both"/>
        <w:rPr>
          <w:lang w:val="en-US"/>
        </w:rPr>
      </w:pPr>
      <w:r w:rsidRPr="000144D8">
        <w:rPr>
          <w:lang w:val="en-US"/>
        </w:rPr>
        <w:lastRenderedPageBreak/>
        <w:t>1</w:t>
      </w:r>
      <w:r w:rsidR="002A5C81">
        <w:rPr>
          <w:lang w:val="en-US"/>
        </w:rPr>
        <w:t>3</w:t>
      </w:r>
      <w:r w:rsidRPr="000144D8">
        <w:rPr>
          <w:lang w:val="en-US"/>
        </w:rPr>
        <w:t>.</w:t>
      </w:r>
      <w:r w:rsidRPr="000144D8">
        <w:rPr>
          <w:lang w:val="en-US"/>
        </w:rPr>
        <w:tab/>
        <w:t xml:space="preserve"> După caz, motivele care justifică o durată </w:t>
      </w:r>
      <w:r w:rsidR="00321FD0">
        <w:rPr>
          <w:lang w:val="en-US"/>
        </w:rPr>
        <w:t>a acordului-cadru mai mare de</w:t>
      </w:r>
      <w:r w:rsidRPr="000144D8">
        <w:rPr>
          <w:lang w:val="en-US"/>
        </w:rPr>
        <w:t xml:space="preserve"> 7 ani</w:t>
      </w:r>
      <w:r w:rsidR="005E165A" w:rsidRPr="000144D8">
        <w:rPr>
          <w:lang w:val="en-US"/>
        </w:rPr>
        <w:t>.</w:t>
      </w:r>
    </w:p>
    <w:p w14:paraId="2FE676F7" w14:textId="6F518771" w:rsidR="00513CAA" w:rsidRPr="000144D8" w:rsidRDefault="00513CAA" w:rsidP="00944105">
      <w:pPr>
        <w:tabs>
          <w:tab w:val="left" w:pos="284"/>
          <w:tab w:val="left" w:pos="426"/>
        </w:tabs>
        <w:spacing w:after="0"/>
        <w:ind w:firstLine="720"/>
        <w:jc w:val="both"/>
        <w:rPr>
          <w:lang w:val="en-US"/>
        </w:rPr>
      </w:pPr>
      <w:r w:rsidRPr="000144D8">
        <w:rPr>
          <w:lang w:val="en-US"/>
        </w:rPr>
        <w:t>1</w:t>
      </w:r>
      <w:r w:rsidR="002A5C81">
        <w:rPr>
          <w:lang w:val="en-US"/>
        </w:rPr>
        <w:t>4</w:t>
      </w:r>
      <w:r w:rsidRPr="000144D8">
        <w:rPr>
          <w:lang w:val="en-US"/>
        </w:rPr>
        <w:t>.</w:t>
      </w:r>
      <w:r w:rsidRPr="000144D8">
        <w:rPr>
          <w:lang w:val="en-US"/>
        </w:rPr>
        <w:tab/>
        <w:t xml:space="preserve"> Data publicării anunţului de participare</w:t>
      </w:r>
      <w:r w:rsidR="005E165A" w:rsidRPr="000144D8">
        <w:rPr>
          <w:lang w:val="en-US"/>
        </w:rPr>
        <w:t>.</w:t>
      </w:r>
    </w:p>
    <w:p w14:paraId="376E9F2C" w14:textId="25C5E281" w:rsidR="00026C90" w:rsidRPr="000144D8" w:rsidRDefault="00513CAA" w:rsidP="00944105">
      <w:pPr>
        <w:tabs>
          <w:tab w:val="left" w:pos="284"/>
          <w:tab w:val="left" w:pos="426"/>
        </w:tabs>
        <w:spacing w:after="0"/>
        <w:ind w:firstLine="720"/>
        <w:jc w:val="both"/>
        <w:rPr>
          <w:lang w:val="en-US"/>
        </w:rPr>
      </w:pPr>
      <w:r w:rsidRPr="000144D8">
        <w:rPr>
          <w:lang w:val="en-US"/>
        </w:rPr>
        <w:t>1</w:t>
      </w:r>
      <w:r w:rsidR="002A5C81">
        <w:rPr>
          <w:lang w:val="en-US"/>
        </w:rPr>
        <w:t>5</w:t>
      </w:r>
      <w:r w:rsidRPr="000144D8">
        <w:rPr>
          <w:lang w:val="en-US"/>
        </w:rPr>
        <w:t>.</w:t>
      </w:r>
      <w:r w:rsidRPr="000144D8">
        <w:rPr>
          <w:lang w:val="en-US"/>
        </w:rPr>
        <w:tab/>
        <w:t xml:space="preserve"> Data transmiterii spre publicare a anunţului de atribuire</w:t>
      </w:r>
      <w:r w:rsidR="005E165A" w:rsidRPr="000144D8">
        <w:rPr>
          <w:lang w:val="en-US"/>
        </w:rPr>
        <w:t>.</w:t>
      </w:r>
    </w:p>
    <w:p w14:paraId="29DD32BA" w14:textId="77777777" w:rsidR="00026C90" w:rsidRDefault="00026C90" w:rsidP="00944105">
      <w:pPr>
        <w:spacing w:after="0"/>
        <w:ind w:firstLine="720"/>
        <w:jc w:val="both"/>
        <w:rPr>
          <w:lang w:val="ro-RO"/>
        </w:rPr>
      </w:pPr>
    </w:p>
    <w:p w14:paraId="4310D614" w14:textId="77777777" w:rsidR="00B546B9" w:rsidRDefault="00B546B9">
      <w:pPr>
        <w:spacing w:line="259" w:lineRule="auto"/>
        <w:rPr>
          <w:lang w:val="ro-RO"/>
        </w:rPr>
      </w:pPr>
      <w:r>
        <w:rPr>
          <w:lang w:val="ro-RO"/>
        </w:rPr>
        <w:br w:type="page"/>
      </w:r>
    </w:p>
    <w:p w14:paraId="25EFD7F2" w14:textId="7A26F1A2" w:rsidR="001F05EE" w:rsidRDefault="001F05EE" w:rsidP="00944105">
      <w:pPr>
        <w:spacing w:after="0"/>
        <w:ind w:firstLine="720"/>
        <w:jc w:val="right"/>
        <w:rPr>
          <w:lang w:val="ro-RO"/>
        </w:rPr>
      </w:pPr>
      <w:r>
        <w:rPr>
          <w:lang w:val="ro-RO"/>
        </w:rPr>
        <w:lastRenderedPageBreak/>
        <w:t xml:space="preserve">Anexa nr. </w:t>
      </w:r>
      <w:r w:rsidR="00200ECA">
        <w:rPr>
          <w:lang w:val="ro-RO"/>
        </w:rPr>
        <w:t>4</w:t>
      </w:r>
    </w:p>
    <w:p w14:paraId="7D3C389A" w14:textId="77777777" w:rsidR="001F05EE" w:rsidRDefault="001F05EE" w:rsidP="00944105">
      <w:pPr>
        <w:spacing w:after="0"/>
        <w:ind w:firstLine="720"/>
        <w:jc w:val="right"/>
        <w:rPr>
          <w:lang w:val="ro-RO"/>
        </w:rPr>
      </w:pPr>
    </w:p>
    <w:p w14:paraId="0A54560C" w14:textId="2418C065" w:rsidR="001F05EE" w:rsidRDefault="001F05EE" w:rsidP="00944105">
      <w:pPr>
        <w:spacing w:after="0"/>
        <w:ind w:firstLine="720"/>
        <w:jc w:val="center"/>
        <w:rPr>
          <w:b/>
          <w:lang w:val="ro-RO"/>
        </w:rPr>
      </w:pPr>
      <w:r w:rsidRPr="001F05EE">
        <w:rPr>
          <w:b/>
          <w:lang w:val="ro-RO"/>
        </w:rPr>
        <w:t xml:space="preserve">Informații care trebuie </w:t>
      </w:r>
      <w:r w:rsidR="003F2D5A">
        <w:rPr>
          <w:b/>
          <w:lang w:val="ro-RO"/>
        </w:rPr>
        <w:t>incluse</w:t>
      </w:r>
      <w:r w:rsidRPr="001F05EE">
        <w:rPr>
          <w:b/>
          <w:lang w:val="ro-RO"/>
        </w:rPr>
        <w:t xml:space="preserve"> în anunțurile </w:t>
      </w:r>
      <w:r w:rsidR="003F2D5A">
        <w:rPr>
          <w:b/>
          <w:lang w:val="ro-RO"/>
        </w:rPr>
        <w:t>privind</w:t>
      </w:r>
      <w:r w:rsidR="003F2D5A" w:rsidRPr="001F05EE">
        <w:rPr>
          <w:b/>
          <w:lang w:val="ro-RO"/>
        </w:rPr>
        <w:t xml:space="preserve"> </w:t>
      </w:r>
      <w:r w:rsidRPr="001F05EE">
        <w:rPr>
          <w:b/>
          <w:lang w:val="ro-RO"/>
        </w:rPr>
        <w:t>subcontractare</w:t>
      </w:r>
      <w:r w:rsidR="003F2D5A">
        <w:rPr>
          <w:b/>
          <w:lang w:val="ro-RO"/>
        </w:rPr>
        <w:t>a</w:t>
      </w:r>
      <w:r w:rsidR="00B90E62">
        <w:rPr>
          <w:b/>
          <w:lang w:val="ro-RO"/>
        </w:rPr>
        <w:t xml:space="preserve"> menționate la art.</w:t>
      </w:r>
      <w:r w:rsidRPr="001F05EE">
        <w:rPr>
          <w:b/>
          <w:lang w:val="ro-RO"/>
        </w:rPr>
        <w:t xml:space="preserve"> 52</w:t>
      </w:r>
    </w:p>
    <w:p w14:paraId="6075C5A0" w14:textId="77777777" w:rsidR="00107CE3" w:rsidRDefault="00107CE3" w:rsidP="00944105">
      <w:pPr>
        <w:spacing w:after="0"/>
        <w:ind w:firstLine="720"/>
        <w:jc w:val="center"/>
        <w:rPr>
          <w:b/>
          <w:lang w:val="ro-RO"/>
        </w:rPr>
      </w:pPr>
    </w:p>
    <w:p w14:paraId="212B7EF7" w14:textId="03EF294F" w:rsidR="00107CE3" w:rsidRPr="00107CE3" w:rsidRDefault="00107CE3" w:rsidP="00944105">
      <w:pPr>
        <w:spacing w:after="0"/>
        <w:ind w:firstLine="720"/>
        <w:jc w:val="both"/>
        <w:rPr>
          <w:lang w:val="ro-RO"/>
        </w:rPr>
      </w:pPr>
      <w:r w:rsidRPr="00107CE3">
        <w:rPr>
          <w:lang w:val="ro-RO"/>
        </w:rPr>
        <w:t>1. Denumirea, adresa</w:t>
      </w:r>
      <w:r w:rsidR="003F2D5A">
        <w:rPr>
          <w:lang w:val="ro-RO"/>
        </w:rPr>
        <w:t xml:space="preserve"> fizică</w:t>
      </w:r>
      <w:r w:rsidRPr="00107CE3">
        <w:rPr>
          <w:lang w:val="ro-RO"/>
        </w:rPr>
        <w:t xml:space="preserve">, numărul de fax și adresa de e-mail ale ofertantului selectat și, dacă </w:t>
      </w:r>
      <w:r w:rsidR="003F2D5A">
        <w:rPr>
          <w:lang w:val="ro-RO"/>
        </w:rPr>
        <w:t xml:space="preserve">sunt </w:t>
      </w:r>
      <w:r w:rsidR="003F2D5A" w:rsidRPr="00107CE3">
        <w:rPr>
          <w:lang w:val="ro-RO"/>
        </w:rPr>
        <w:t>difer</w:t>
      </w:r>
      <w:r w:rsidR="003F2D5A">
        <w:rPr>
          <w:lang w:val="ro-RO"/>
        </w:rPr>
        <w:t>ite</w:t>
      </w:r>
      <w:r w:rsidRPr="00107CE3">
        <w:rPr>
          <w:lang w:val="ro-RO"/>
        </w:rPr>
        <w:t xml:space="preserve">, </w:t>
      </w:r>
      <w:r w:rsidR="003F2D5A">
        <w:rPr>
          <w:lang w:val="ro-RO"/>
        </w:rPr>
        <w:t xml:space="preserve">cele </w:t>
      </w:r>
      <w:r w:rsidRPr="00107CE3">
        <w:rPr>
          <w:lang w:val="ro-RO"/>
        </w:rPr>
        <w:t xml:space="preserve">ale </w:t>
      </w:r>
      <w:r w:rsidR="003F2D5A">
        <w:rPr>
          <w:lang w:val="ro-RO"/>
        </w:rPr>
        <w:t>biroului</w:t>
      </w:r>
      <w:r w:rsidR="003F2D5A" w:rsidRPr="00107CE3">
        <w:rPr>
          <w:lang w:val="ro-RO"/>
        </w:rPr>
        <w:t xml:space="preserve"> </w:t>
      </w:r>
      <w:r w:rsidRPr="00107CE3">
        <w:rPr>
          <w:lang w:val="ro-RO"/>
        </w:rPr>
        <w:t>de la care se pot obține informații suplimentare.</w:t>
      </w:r>
    </w:p>
    <w:p w14:paraId="0B2BB5DF" w14:textId="12152D75" w:rsidR="00107CE3" w:rsidRPr="00107CE3" w:rsidRDefault="00107CE3" w:rsidP="00944105">
      <w:pPr>
        <w:spacing w:after="0"/>
        <w:ind w:firstLine="720"/>
        <w:jc w:val="both"/>
        <w:rPr>
          <w:lang w:val="ro-RO"/>
        </w:rPr>
      </w:pPr>
      <w:r w:rsidRPr="00107CE3">
        <w:rPr>
          <w:lang w:val="ro-RO"/>
        </w:rPr>
        <w:t xml:space="preserve">2. </w:t>
      </w:r>
      <w:r w:rsidR="002A5C81">
        <w:rPr>
          <w:lang w:val="ro-RO"/>
        </w:rPr>
        <w:t>L</w:t>
      </w:r>
      <w:r w:rsidRPr="00107CE3">
        <w:rPr>
          <w:lang w:val="ro-RO"/>
        </w:rPr>
        <w:t xml:space="preserve">ocul execuției/realizării lucrărilor, locul de </w:t>
      </w:r>
      <w:r w:rsidR="003F2D5A">
        <w:rPr>
          <w:lang w:val="ro-RO"/>
        </w:rPr>
        <w:t>furnizare</w:t>
      </w:r>
      <w:r w:rsidR="003F2D5A" w:rsidRPr="00107CE3">
        <w:rPr>
          <w:lang w:val="ro-RO"/>
        </w:rPr>
        <w:t xml:space="preserve"> </w:t>
      </w:r>
      <w:r w:rsidRPr="00107CE3">
        <w:rPr>
          <w:lang w:val="ro-RO"/>
        </w:rPr>
        <w:t xml:space="preserve">a </w:t>
      </w:r>
      <w:r w:rsidR="005E165A">
        <w:rPr>
          <w:lang w:val="ro-RO"/>
        </w:rPr>
        <w:t>bunurilor</w:t>
      </w:r>
      <w:r w:rsidR="005E165A" w:rsidRPr="00107CE3">
        <w:rPr>
          <w:lang w:val="ro-RO"/>
        </w:rPr>
        <w:t xml:space="preserve"> </w:t>
      </w:r>
      <w:r w:rsidRPr="00107CE3">
        <w:rPr>
          <w:lang w:val="ro-RO"/>
        </w:rPr>
        <w:t>sau locul prestării serviciilor;</w:t>
      </w:r>
    </w:p>
    <w:p w14:paraId="26ECE2C9" w14:textId="70B3B532" w:rsidR="00107CE3" w:rsidRPr="00107CE3" w:rsidRDefault="002A5C81" w:rsidP="00944105">
      <w:pPr>
        <w:spacing w:after="0"/>
        <w:ind w:firstLine="720"/>
        <w:jc w:val="both"/>
        <w:rPr>
          <w:lang w:val="ro-RO"/>
        </w:rPr>
      </w:pPr>
      <w:r>
        <w:rPr>
          <w:lang w:val="ro-RO"/>
        </w:rPr>
        <w:t>3.N</w:t>
      </w:r>
      <w:r w:rsidR="00107CE3" w:rsidRPr="00107CE3">
        <w:rPr>
          <w:lang w:val="ro-RO"/>
        </w:rPr>
        <w:t>atura, cantitatea și dimensiunea lucrărilor, precum și caracteristicile generale ale lucrării</w:t>
      </w:r>
      <w:r w:rsidR="005E165A">
        <w:rPr>
          <w:lang w:val="ro-RO"/>
        </w:rPr>
        <w:t>,</w:t>
      </w:r>
      <w:r w:rsidR="00107CE3" w:rsidRPr="00107CE3">
        <w:rPr>
          <w:lang w:val="ro-RO"/>
        </w:rPr>
        <w:t xml:space="preserve"> numărul</w:t>
      </w:r>
      <w:r w:rsidR="005E165A">
        <w:rPr>
          <w:lang w:val="ro-RO"/>
        </w:rPr>
        <w:t>/</w:t>
      </w:r>
      <w:r w:rsidR="00107CE3" w:rsidRPr="00107CE3">
        <w:rPr>
          <w:lang w:val="ro-RO"/>
        </w:rPr>
        <w:t>numerele de referință din nomenclatura CPV;</w:t>
      </w:r>
    </w:p>
    <w:p w14:paraId="68C50A64" w14:textId="2F5CDD85" w:rsidR="00107CE3" w:rsidRPr="00107CE3" w:rsidRDefault="002A5C81" w:rsidP="00944105">
      <w:pPr>
        <w:spacing w:after="0"/>
        <w:ind w:firstLine="720"/>
        <w:jc w:val="both"/>
        <w:rPr>
          <w:lang w:val="ro-RO"/>
        </w:rPr>
      </w:pPr>
      <w:r>
        <w:rPr>
          <w:lang w:val="ro-RO"/>
        </w:rPr>
        <w:t>4.</w:t>
      </w:r>
      <w:r w:rsidR="00107CE3" w:rsidRPr="00107CE3">
        <w:rPr>
          <w:lang w:val="ro-RO"/>
        </w:rPr>
        <w:t xml:space="preserve"> </w:t>
      </w:r>
      <w:r>
        <w:rPr>
          <w:lang w:val="ro-RO"/>
        </w:rPr>
        <w:t>N</w:t>
      </w:r>
      <w:r w:rsidR="00107CE3" w:rsidRPr="00107CE3">
        <w:rPr>
          <w:lang w:val="ro-RO"/>
        </w:rPr>
        <w:t xml:space="preserve">atura </w:t>
      </w:r>
      <w:r w:rsidR="00170812">
        <w:rPr>
          <w:lang w:val="ro-RO"/>
        </w:rPr>
        <w:t>bunurilor</w:t>
      </w:r>
      <w:r w:rsidR="00170812" w:rsidRPr="00107CE3">
        <w:rPr>
          <w:lang w:val="ro-RO"/>
        </w:rPr>
        <w:t xml:space="preserve"> </w:t>
      </w:r>
      <w:r w:rsidR="00107CE3" w:rsidRPr="00107CE3">
        <w:rPr>
          <w:lang w:val="ro-RO"/>
        </w:rPr>
        <w:t xml:space="preserve">care urmează </w:t>
      </w:r>
      <w:r w:rsidR="00170812">
        <w:rPr>
          <w:lang w:val="ro-RO"/>
        </w:rPr>
        <w:t>a</w:t>
      </w:r>
      <w:r w:rsidR="00107CE3" w:rsidRPr="00107CE3">
        <w:rPr>
          <w:lang w:val="ro-RO"/>
        </w:rPr>
        <w:t xml:space="preserve"> fi furnizate, indicând, în special, în cazul în care ofertele sunt solicitate în vederea unei achiziții, a unui leasing, a unei închirieri, a unei cumpărări în rate sau a unei combinații între acestea, numărul</w:t>
      </w:r>
      <w:r w:rsidR="00170812">
        <w:rPr>
          <w:lang w:val="ro-RO"/>
        </w:rPr>
        <w:t>/</w:t>
      </w:r>
      <w:r w:rsidR="00107CE3" w:rsidRPr="00107CE3">
        <w:rPr>
          <w:lang w:val="ro-RO"/>
        </w:rPr>
        <w:t>numerele de referință din nomenclatura CPV;</w:t>
      </w:r>
    </w:p>
    <w:p w14:paraId="6A2C8235" w14:textId="73AA3520" w:rsidR="00107CE3" w:rsidRPr="00107CE3" w:rsidRDefault="002A5C81" w:rsidP="00944105">
      <w:pPr>
        <w:spacing w:after="0"/>
        <w:ind w:firstLine="720"/>
        <w:jc w:val="both"/>
        <w:rPr>
          <w:lang w:val="ro-RO"/>
        </w:rPr>
      </w:pPr>
      <w:r>
        <w:rPr>
          <w:lang w:val="ro-RO"/>
        </w:rPr>
        <w:t>5.C</w:t>
      </w:r>
      <w:r w:rsidR="00107CE3" w:rsidRPr="00107CE3">
        <w:rPr>
          <w:lang w:val="ro-RO"/>
        </w:rPr>
        <w:t>ategoria și descrierea serviciului</w:t>
      </w:r>
      <w:r w:rsidR="00170812">
        <w:rPr>
          <w:lang w:val="ro-RO"/>
        </w:rPr>
        <w:t>,</w:t>
      </w:r>
      <w:r w:rsidR="00107CE3" w:rsidRPr="00107CE3">
        <w:rPr>
          <w:lang w:val="ro-RO"/>
        </w:rPr>
        <w:t xml:space="preserve"> numărul</w:t>
      </w:r>
      <w:r w:rsidR="00170812">
        <w:rPr>
          <w:lang w:val="ro-RO"/>
        </w:rPr>
        <w:t>/</w:t>
      </w:r>
      <w:r w:rsidR="00107CE3" w:rsidRPr="00107CE3">
        <w:rPr>
          <w:lang w:val="ro-RO"/>
        </w:rPr>
        <w:t>numerele de referință din nomenclatura CPV.</w:t>
      </w:r>
    </w:p>
    <w:p w14:paraId="488C09F7" w14:textId="102E9959" w:rsidR="00107CE3" w:rsidRPr="00107CE3" w:rsidRDefault="002A5C81" w:rsidP="00944105">
      <w:pPr>
        <w:spacing w:after="0"/>
        <w:ind w:firstLine="720"/>
        <w:jc w:val="both"/>
        <w:rPr>
          <w:lang w:val="ro-RO"/>
        </w:rPr>
      </w:pPr>
      <w:r>
        <w:rPr>
          <w:lang w:val="ro-RO"/>
        </w:rPr>
        <w:t>6</w:t>
      </w:r>
      <w:r w:rsidR="00107CE3" w:rsidRPr="00107CE3">
        <w:rPr>
          <w:lang w:val="ro-RO"/>
        </w:rPr>
        <w:t xml:space="preserve">. Termenul de finalizare eventual </w:t>
      </w:r>
      <w:r w:rsidR="003F2D5A">
        <w:rPr>
          <w:lang w:val="ro-RO"/>
        </w:rPr>
        <w:t>solicitat</w:t>
      </w:r>
      <w:r w:rsidR="00107CE3" w:rsidRPr="00107CE3">
        <w:rPr>
          <w:lang w:val="ro-RO"/>
        </w:rPr>
        <w:t>.</w:t>
      </w:r>
    </w:p>
    <w:p w14:paraId="3F6712FC" w14:textId="18BDDBDF" w:rsidR="00107CE3" w:rsidRPr="00107CE3" w:rsidRDefault="002A5C81" w:rsidP="00944105">
      <w:pPr>
        <w:spacing w:after="0"/>
        <w:ind w:firstLine="720"/>
        <w:jc w:val="both"/>
        <w:rPr>
          <w:lang w:val="ro-RO"/>
        </w:rPr>
      </w:pPr>
      <w:r>
        <w:rPr>
          <w:lang w:val="ro-RO"/>
        </w:rPr>
        <w:t>7</w:t>
      </w:r>
      <w:r w:rsidR="00107CE3" w:rsidRPr="00107CE3">
        <w:rPr>
          <w:lang w:val="ro-RO"/>
        </w:rPr>
        <w:t>. Denumirea și adresa organismului de la care se pot solicita caietele de sarcini și documentele suplimentare.</w:t>
      </w:r>
    </w:p>
    <w:p w14:paraId="4E0C7240" w14:textId="14BB8EC7" w:rsidR="00107CE3" w:rsidRPr="00107CE3" w:rsidRDefault="002A5C81" w:rsidP="00944105">
      <w:pPr>
        <w:spacing w:after="0"/>
        <w:ind w:firstLine="720"/>
        <w:jc w:val="both"/>
        <w:rPr>
          <w:lang w:val="ro-RO"/>
        </w:rPr>
      </w:pPr>
      <w:r>
        <w:rPr>
          <w:lang w:val="ro-RO"/>
        </w:rPr>
        <w:t>8</w:t>
      </w:r>
      <w:r w:rsidR="00107CE3" w:rsidRPr="00107CE3">
        <w:rPr>
          <w:lang w:val="ro-RO"/>
        </w:rPr>
        <w:t>.</w:t>
      </w:r>
      <w:r w:rsidR="00F90F9D" w:rsidRPr="00107CE3" w:rsidDel="00623BAB">
        <w:rPr>
          <w:lang w:val="ro-RO"/>
        </w:rPr>
        <w:t xml:space="preserve"> </w:t>
      </w:r>
      <w:r w:rsidR="00107CE3" w:rsidRPr="00107CE3">
        <w:rPr>
          <w:lang w:val="ro-RO"/>
        </w:rPr>
        <w:t xml:space="preserve">a) </w:t>
      </w:r>
      <w:r w:rsidR="003F2D5A" w:rsidRPr="00107CE3">
        <w:rPr>
          <w:lang w:val="ro-RO"/>
        </w:rPr>
        <w:t>termen</w:t>
      </w:r>
      <w:r w:rsidR="003F2D5A">
        <w:rPr>
          <w:lang w:val="ro-RO"/>
        </w:rPr>
        <w:t>ul-limită</w:t>
      </w:r>
      <w:r w:rsidR="003F2D5A" w:rsidRPr="00107CE3">
        <w:rPr>
          <w:lang w:val="ro-RO"/>
        </w:rPr>
        <w:t xml:space="preserve"> </w:t>
      </w:r>
      <w:r w:rsidR="00107CE3" w:rsidRPr="00107CE3">
        <w:rPr>
          <w:lang w:val="ro-RO"/>
        </w:rPr>
        <w:t>de primire a cererilor de participare și/sau a ofertelor;</w:t>
      </w:r>
    </w:p>
    <w:p w14:paraId="4E87CE5A" w14:textId="7F7B0FEF" w:rsidR="00107CE3" w:rsidRPr="00107CE3" w:rsidRDefault="00107CE3" w:rsidP="00944105">
      <w:pPr>
        <w:spacing w:after="0"/>
        <w:ind w:firstLine="720"/>
        <w:jc w:val="both"/>
        <w:rPr>
          <w:lang w:val="ro-RO"/>
        </w:rPr>
      </w:pPr>
      <w:r w:rsidRPr="00107CE3">
        <w:rPr>
          <w:lang w:val="ro-RO"/>
        </w:rPr>
        <w:t>b) adresa la care trebuie transmise</w:t>
      </w:r>
      <w:r w:rsidR="003F2D5A">
        <w:rPr>
          <w:lang w:val="ro-RO"/>
        </w:rPr>
        <w:t xml:space="preserve"> </w:t>
      </w:r>
      <w:r w:rsidR="003F2D5A" w:rsidRPr="00D76F7C">
        <w:rPr>
          <w:bCs/>
          <w:szCs w:val="28"/>
          <w:lang w:val="ro-RO" w:eastAsia="en-GB"/>
        </w:rPr>
        <w:t>cererile de participare</w:t>
      </w:r>
      <w:r w:rsidR="003F2D5A">
        <w:rPr>
          <w:bCs/>
          <w:szCs w:val="28"/>
          <w:lang w:val="ro-RO" w:eastAsia="en-GB"/>
        </w:rPr>
        <w:t xml:space="preserve"> și/sau ofertele</w:t>
      </w:r>
      <w:r w:rsidRPr="00107CE3">
        <w:rPr>
          <w:lang w:val="ro-RO"/>
        </w:rPr>
        <w:t>;</w:t>
      </w:r>
    </w:p>
    <w:p w14:paraId="4B042903" w14:textId="3A0AE69D" w:rsidR="00107CE3" w:rsidRPr="00107CE3" w:rsidRDefault="00107CE3" w:rsidP="00944105">
      <w:pPr>
        <w:spacing w:after="0"/>
        <w:ind w:firstLine="720"/>
        <w:jc w:val="both"/>
        <w:rPr>
          <w:lang w:val="ro-RO"/>
        </w:rPr>
      </w:pPr>
      <w:r w:rsidRPr="00107CE3">
        <w:rPr>
          <w:lang w:val="ro-RO"/>
        </w:rPr>
        <w:t>c) limba</w:t>
      </w:r>
      <w:r w:rsidR="00170812">
        <w:rPr>
          <w:lang w:val="ro-RO"/>
        </w:rPr>
        <w:t>/</w:t>
      </w:r>
      <w:r w:rsidRPr="00107CE3">
        <w:rPr>
          <w:lang w:val="ro-RO"/>
        </w:rPr>
        <w:t>limbile în care trebuie redactate</w:t>
      </w:r>
      <w:r w:rsidR="003F2D5A">
        <w:rPr>
          <w:lang w:val="ro-RO"/>
        </w:rPr>
        <w:t xml:space="preserve"> </w:t>
      </w:r>
      <w:r w:rsidR="003F2D5A" w:rsidRPr="00D76F7C">
        <w:rPr>
          <w:bCs/>
          <w:szCs w:val="28"/>
          <w:lang w:val="ro-RO" w:eastAsia="en-GB"/>
        </w:rPr>
        <w:t>cererile de participare</w:t>
      </w:r>
      <w:r w:rsidR="003F2D5A">
        <w:rPr>
          <w:bCs/>
          <w:szCs w:val="28"/>
          <w:lang w:val="ro-RO" w:eastAsia="en-GB"/>
        </w:rPr>
        <w:t xml:space="preserve"> și/sau ofertele</w:t>
      </w:r>
      <w:r w:rsidRPr="00107CE3">
        <w:rPr>
          <w:lang w:val="ro-RO"/>
        </w:rPr>
        <w:t>.</w:t>
      </w:r>
    </w:p>
    <w:p w14:paraId="79A63B84" w14:textId="539DDD58" w:rsidR="00107CE3" w:rsidRPr="00107CE3" w:rsidRDefault="002A5C81" w:rsidP="00944105">
      <w:pPr>
        <w:spacing w:after="0"/>
        <w:ind w:firstLine="720"/>
        <w:jc w:val="both"/>
        <w:rPr>
          <w:lang w:val="ro-RO"/>
        </w:rPr>
      </w:pPr>
      <w:r>
        <w:rPr>
          <w:lang w:val="ro-RO"/>
        </w:rPr>
        <w:t>9</w:t>
      </w:r>
      <w:r w:rsidR="00107CE3" w:rsidRPr="00107CE3">
        <w:rPr>
          <w:lang w:val="ro-RO"/>
        </w:rPr>
        <w:t>. Depozitele sau garanțiile eventual solicitate.</w:t>
      </w:r>
    </w:p>
    <w:p w14:paraId="79463893" w14:textId="6A415893" w:rsidR="00107CE3" w:rsidRPr="00107CE3" w:rsidRDefault="002A5C81" w:rsidP="00944105">
      <w:pPr>
        <w:spacing w:after="0"/>
        <w:ind w:firstLine="720"/>
        <w:jc w:val="both"/>
        <w:rPr>
          <w:lang w:val="ro-RO"/>
        </w:rPr>
      </w:pPr>
      <w:r>
        <w:rPr>
          <w:lang w:val="ro-RO"/>
        </w:rPr>
        <w:t>10</w:t>
      </w:r>
      <w:r w:rsidR="00107CE3" w:rsidRPr="00107CE3">
        <w:rPr>
          <w:lang w:val="ro-RO"/>
        </w:rPr>
        <w:t>. Criteriile obiective care se vor aplica pentru selecția subcontractanților în ceea ce privește situația lor personală sau evaluarea ofertei lor.</w:t>
      </w:r>
    </w:p>
    <w:p w14:paraId="15F568E6" w14:textId="67EFF6E9" w:rsidR="00107CE3" w:rsidRPr="00107CE3" w:rsidRDefault="002A5C81" w:rsidP="00944105">
      <w:pPr>
        <w:spacing w:after="0"/>
        <w:ind w:firstLine="720"/>
        <w:jc w:val="both"/>
        <w:rPr>
          <w:lang w:val="ro-RO"/>
        </w:rPr>
      </w:pPr>
      <w:r>
        <w:rPr>
          <w:lang w:val="ro-RO"/>
        </w:rPr>
        <w:t>11</w:t>
      </w:r>
      <w:r w:rsidR="00107CE3" w:rsidRPr="00107CE3">
        <w:rPr>
          <w:lang w:val="ro-RO"/>
        </w:rPr>
        <w:t>. Orice alte informații.</w:t>
      </w:r>
    </w:p>
    <w:p w14:paraId="02C5FF06" w14:textId="7A61267B" w:rsidR="00107CE3" w:rsidRPr="00107CE3" w:rsidRDefault="002A5C81" w:rsidP="00944105">
      <w:pPr>
        <w:spacing w:after="0"/>
        <w:ind w:firstLine="720"/>
        <w:jc w:val="both"/>
        <w:rPr>
          <w:lang w:val="ro-RO"/>
        </w:rPr>
      </w:pPr>
      <w:r>
        <w:rPr>
          <w:lang w:val="ro-RO"/>
        </w:rPr>
        <w:t>12</w:t>
      </w:r>
      <w:r w:rsidR="00107CE3" w:rsidRPr="00107CE3">
        <w:rPr>
          <w:lang w:val="ro-RO"/>
        </w:rPr>
        <w:t xml:space="preserve">. Data </w:t>
      </w:r>
      <w:r w:rsidR="00F12D1D" w:rsidRPr="00F12D1D">
        <w:rPr>
          <w:lang w:val="ro-RO"/>
        </w:rPr>
        <w:t>transmiterii spre publicare a anunțului</w:t>
      </w:r>
      <w:r w:rsidR="00F12D1D">
        <w:rPr>
          <w:lang w:val="ro-RO"/>
        </w:rPr>
        <w:t xml:space="preserve"> privind subcontractarea</w:t>
      </w:r>
      <w:r w:rsidR="00107CE3" w:rsidRPr="00107CE3">
        <w:rPr>
          <w:lang w:val="ro-RO"/>
        </w:rPr>
        <w:t>.</w:t>
      </w:r>
    </w:p>
    <w:sectPr w:rsidR="00107CE3" w:rsidRPr="00107CE3" w:rsidSect="00944105">
      <w:footerReference w:type="default" r:id="rId8"/>
      <w:pgSz w:w="11906" w:h="16838" w:code="9"/>
      <w:pgMar w:top="1138" w:right="1138" w:bottom="1138" w:left="169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BBFF0" w14:textId="77777777" w:rsidR="00B9162B" w:rsidRDefault="00B9162B" w:rsidP="00030E29">
      <w:pPr>
        <w:spacing w:after="0"/>
      </w:pPr>
      <w:r>
        <w:separator/>
      </w:r>
    </w:p>
  </w:endnote>
  <w:endnote w:type="continuationSeparator" w:id="0">
    <w:p w14:paraId="59851E85" w14:textId="77777777" w:rsidR="00B9162B" w:rsidRDefault="00B9162B" w:rsidP="00030E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Ligh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8089294"/>
      <w:docPartObj>
        <w:docPartGallery w:val="Page Numbers (Bottom of Page)"/>
        <w:docPartUnique/>
      </w:docPartObj>
    </w:sdtPr>
    <w:sdtEndPr/>
    <w:sdtContent>
      <w:p w14:paraId="5D86DB93" w14:textId="2FDC2B6E" w:rsidR="00D22492" w:rsidRDefault="00D22492">
        <w:pPr>
          <w:pStyle w:val="Subsol"/>
          <w:jc w:val="center"/>
        </w:pPr>
        <w:r>
          <w:fldChar w:fldCharType="begin"/>
        </w:r>
        <w:r>
          <w:instrText>PAGE   \* MERGEFORMAT</w:instrText>
        </w:r>
        <w:r>
          <w:fldChar w:fldCharType="separate"/>
        </w:r>
        <w:r w:rsidR="00936D8D" w:rsidRPr="00936D8D">
          <w:rPr>
            <w:noProof/>
            <w:lang w:val="ro-RO"/>
          </w:rPr>
          <w:t>2</w:t>
        </w:r>
        <w:r>
          <w:rPr>
            <w:noProof/>
            <w:lang w:val="ro-RO"/>
          </w:rPr>
          <w:fldChar w:fldCharType="end"/>
        </w:r>
      </w:p>
    </w:sdtContent>
  </w:sdt>
  <w:p w14:paraId="19A273EA" w14:textId="77777777" w:rsidR="00D22492" w:rsidRDefault="00D2249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0F49F" w14:textId="77777777" w:rsidR="00B9162B" w:rsidRDefault="00B9162B" w:rsidP="00030E29">
      <w:pPr>
        <w:spacing w:after="0"/>
      </w:pPr>
      <w:r>
        <w:separator/>
      </w:r>
    </w:p>
  </w:footnote>
  <w:footnote w:type="continuationSeparator" w:id="0">
    <w:p w14:paraId="35617F2A" w14:textId="77777777" w:rsidR="00B9162B" w:rsidRDefault="00B9162B" w:rsidP="00030E2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262"/>
    <w:multiLevelType w:val="hybridMultilevel"/>
    <w:tmpl w:val="E61EBF7C"/>
    <w:lvl w:ilvl="0" w:tplc="50EE129C">
      <w:start w:val="1"/>
      <w:numFmt w:val="decimal"/>
      <w:lvlText w:val="(%1)"/>
      <w:lvlJc w:val="left"/>
      <w:pPr>
        <w:ind w:left="1440" w:hanging="360"/>
      </w:pPr>
      <w:rPr>
        <w:rFonts w:hint="default"/>
      </w:rPr>
    </w:lvl>
    <w:lvl w:ilvl="1" w:tplc="50EE129C">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1F45B8"/>
    <w:multiLevelType w:val="hybridMultilevel"/>
    <w:tmpl w:val="D49E34C2"/>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7">
      <w:start w:val="1"/>
      <w:numFmt w:val="lowerLetter"/>
      <w:lvlText w:val="%3)"/>
      <w:lvlJc w:val="lef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49458F0"/>
    <w:multiLevelType w:val="hybridMultilevel"/>
    <w:tmpl w:val="94F6303E"/>
    <w:lvl w:ilvl="0" w:tplc="50EE129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6CF5B4A"/>
    <w:multiLevelType w:val="hybridMultilevel"/>
    <w:tmpl w:val="CAC8CEF6"/>
    <w:lvl w:ilvl="0" w:tplc="50EE129C">
      <w:start w:val="1"/>
      <w:numFmt w:val="decimal"/>
      <w:lvlText w:val="(%1)"/>
      <w:lvlJc w:val="left"/>
      <w:pPr>
        <w:ind w:left="1440" w:hanging="360"/>
      </w:pPr>
      <w:rPr>
        <w:rFonts w:hint="default"/>
      </w:rPr>
    </w:lvl>
    <w:lvl w:ilvl="1" w:tplc="50EE129C">
      <w:start w:val="1"/>
      <w:numFmt w:val="decimal"/>
      <w:lvlText w:val="(%2)"/>
      <w:lvlJc w:val="left"/>
      <w:pPr>
        <w:ind w:left="2160"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DD2B9F"/>
    <w:multiLevelType w:val="hybridMultilevel"/>
    <w:tmpl w:val="A2F2A6FE"/>
    <w:lvl w:ilvl="0" w:tplc="50EE129C">
      <w:start w:val="1"/>
      <w:numFmt w:val="decimal"/>
      <w:lvlText w:val="(%1)"/>
      <w:lvlJc w:val="left"/>
      <w:pPr>
        <w:ind w:left="1440" w:hanging="360"/>
      </w:pPr>
      <w:rPr>
        <w:rFonts w:hint="default"/>
      </w:rPr>
    </w:lvl>
    <w:lvl w:ilvl="1" w:tplc="DB90B6A2">
      <w:start w:val="1"/>
      <w:numFmt w:val="decimal"/>
      <w:lvlText w:val="(%2)"/>
      <w:lvlJc w:val="left"/>
      <w:pPr>
        <w:ind w:left="2160" w:hanging="360"/>
      </w:pPr>
      <w:rPr>
        <w:rFonts w:hint="default"/>
        <w:strike w:val="0"/>
        <w:color w:val="auto"/>
        <w:lang w:val="ro-R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95E0A33"/>
    <w:multiLevelType w:val="hybridMultilevel"/>
    <w:tmpl w:val="032647F6"/>
    <w:lvl w:ilvl="0" w:tplc="50EE129C">
      <w:start w:val="1"/>
      <w:numFmt w:val="decimal"/>
      <w:lvlText w:val="(%1)"/>
      <w:lvlJc w:val="left"/>
      <w:pPr>
        <w:ind w:left="1440" w:hanging="360"/>
      </w:pPr>
      <w:rPr>
        <w:rFonts w:hint="default"/>
      </w:rPr>
    </w:lvl>
    <w:lvl w:ilvl="1" w:tplc="50EE129C">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AB201F2"/>
    <w:multiLevelType w:val="hybridMultilevel"/>
    <w:tmpl w:val="83BA02D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7">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ED1FEF"/>
    <w:multiLevelType w:val="hybridMultilevel"/>
    <w:tmpl w:val="A9886F3E"/>
    <w:lvl w:ilvl="0" w:tplc="04190017">
      <w:start w:val="1"/>
      <w:numFmt w:val="lowerLetter"/>
      <w:lvlText w:val="%1)"/>
      <w:lvlJc w:val="left"/>
      <w:pPr>
        <w:ind w:left="3060" w:hanging="360"/>
      </w:p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8" w15:restartNumberingAfterBreak="0">
    <w:nsid w:val="10F66D70"/>
    <w:multiLevelType w:val="hybridMultilevel"/>
    <w:tmpl w:val="7CF07496"/>
    <w:lvl w:ilvl="0" w:tplc="04090017">
      <w:start w:val="1"/>
      <w:numFmt w:val="lowerLetter"/>
      <w:lvlText w:val="%1)"/>
      <w:lvlJc w:val="left"/>
      <w:pPr>
        <w:ind w:left="1440" w:hanging="360"/>
      </w:pPr>
      <w:rPr>
        <w:rFonts w:hint="default"/>
      </w:rPr>
    </w:lvl>
    <w:lvl w:ilvl="1" w:tplc="50EE129C">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1691085"/>
    <w:multiLevelType w:val="hybridMultilevel"/>
    <w:tmpl w:val="C2862DAE"/>
    <w:lvl w:ilvl="0" w:tplc="50EE129C">
      <w:start w:val="1"/>
      <w:numFmt w:val="decimal"/>
      <w:lvlText w:val="(%1)"/>
      <w:lvlJc w:val="left"/>
      <w:pPr>
        <w:ind w:left="2160" w:hanging="360"/>
      </w:pPr>
      <w:rPr>
        <w:rFonts w:hint="default"/>
      </w:rPr>
    </w:lvl>
    <w:lvl w:ilvl="1" w:tplc="50EE129C">
      <w:start w:val="1"/>
      <w:numFmt w:val="decimal"/>
      <w:lvlText w:val="(%2)"/>
      <w:lvlJc w:val="left"/>
      <w:pPr>
        <w:ind w:left="2880" w:hanging="360"/>
      </w:pPr>
      <w:rPr>
        <w:rFonts w:hint="default"/>
      </w:rPr>
    </w:lvl>
    <w:lvl w:ilvl="2" w:tplc="04090017">
      <w:start w:val="1"/>
      <w:numFmt w:val="lowerLetter"/>
      <w:lvlText w:val="%3)"/>
      <w:lvlJc w:val="lef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1994B30"/>
    <w:multiLevelType w:val="hybridMultilevel"/>
    <w:tmpl w:val="49A812C2"/>
    <w:lvl w:ilvl="0" w:tplc="04190017">
      <w:start w:val="1"/>
      <w:numFmt w:val="lowerLetter"/>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1" w15:restartNumberingAfterBreak="0">
    <w:nsid w:val="13BD7C68"/>
    <w:multiLevelType w:val="hybridMultilevel"/>
    <w:tmpl w:val="DF8A513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1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3D3346B"/>
    <w:multiLevelType w:val="hybridMultilevel"/>
    <w:tmpl w:val="BE927EF0"/>
    <w:lvl w:ilvl="0" w:tplc="50EE129C">
      <w:start w:val="1"/>
      <w:numFmt w:val="decimal"/>
      <w:lvlText w:val="(%1)"/>
      <w:lvlJc w:val="left"/>
      <w:pPr>
        <w:ind w:left="720" w:hanging="360"/>
      </w:pPr>
      <w:rPr>
        <w:rFonts w:hint="default"/>
      </w:rPr>
    </w:lvl>
    <w:lvl w:ilvl="1" w:tplc="50EE129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435C85"/>
    <w:multiLevelType w:val="hybridMultilevel"/>
    <w:tmpl w:val="62048978"/>
    <w:lvl w:ilvl="0" w:tplc="50EE129C">
      <w:start w:val="1"/>
      <w:numFmt w:val="decimal"/>
      <w:lvlText w:val="(%1)"/>
      <w:lvlJc w:val="left"/>
      <w:pPr>
        <w:ind w:left="1440" w:hanging="360"/>
      </w:pPr>
      <w:rPr>
        <w:rFonts w:hint="default"/>
      </w:rPr>
    </w:lvl>
    <w:lvl w:ilvl="1" w:tplc="50EE129C">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7AC45F2"/>
    <w:multiLevelType w:val="hybridMultilevel"/>
    <w:tmpl w:val="8050FADC"/>
    <w:lvl w:ilvl="0" w:tplc="50EE129C">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5" w15:restartNumberingAfterBreak="0">
    <w:nsid w:val="17E60E1C"/>
    <w:multiLevelType w:val="hybridMultilevel"/>
    <w:tmpl w:val="E79AA9B0"/>
    <w:lvl w:ilvl="0" w:tplc="50EE129C">
      <w:start w:val="1"/>
      <w:numFmt w:val="decimal"/>
      <w:lvlText w:val="(%1)"/>
      <w:lvlJc w:val="left"/>
      <w:pPr>
        <w:ind w:left="1440" w:hanging="360"/>
      </w:pPr>
      <w:rPr>
        <w:rFonts w:hint="default"/>
      </w:rPr>
    </w:lvl>
    <w:lvl w:ilvl="1" w:tplc="50EE129C">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8D31D0B"/>
    <w:multiLevelType w:val="hybridMultilevel"/>
    <w:tmpl w:val="E6CE191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1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9BF7B60"/>
    <w:multiLevelType w:val="hybridMultilevel"/>
    <w:tmpl w:val="BA2262FC"/>
    <w:lvl w:ilvl="0" w:tplc="04090017">
      <w:start w:val="1"/>
      <w:numFmt w:val="lowerLetter"/>
      <w:lvlText w:val="%1)"/>
      <w:lvlJc w:val="left"/>
      <w:pPr>
        <w:ind w:left="1440" w:hanging="360"/>
      </w:pPr>
      <w:rPr>
        <w:rFonts w:hint="default"/>
      </w:rPr>
    </w:lvl>
    <w:lvl w:ilvl="1" w:tplc="50EE129C">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A306C77"/>
    <w:multiLevelType w:val="hybridMultilevel"/>
    <w:tmpl w:val="D8C6B164"/>
    <w:lvl w:ilvl="0" w:tplc="50EE129C">
      <w:start w:val="1"/>
      <w:numFmt w:val="decimal"/>
      <w:lvlText w:val="(%1)"/>
      <w:lvlJc w:val="left"/>
      <w:pPr>
        <w:ind w:left="1440" w:hanging="360"/>
      </w:pPr>
      <w:rPr>
        <w:rFonts w:hint="default"/>
      </w:rPr>
    </w:lvl>
    <w:lvl w:ilvl="1" w:tplc="50EE129C">
      <w:start w:val="1"/>
      <w:numFmt w:val="decimal"/>
      <w:lvlText w:val="(%2)"/>
      <w:lvlJc w:val="left"/>
      <w:pPr>
        <w:ind w:left="2160"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1B8C75B9"/>
    <w:multiLevelType w:val="hybridMultilevel"/>
    <w:tmpl w:val="0C4E7A6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1C371B55"/>
    <w:multiLevelType w:val="hybridMultilevel"/>
    <w:tmpl w:val="68BEA16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1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C4B31EE"/>
    <w:multiLevelType w:val="hybridMultilevel"/>
    <w:tmpl w:val="699621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D807E59"/>
    <w:multiLevelType w:val="hybridMultilevel"/>
    <w:tmpl w:val="FB48963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7">
      <w:start w:val="1"/>
      <w:numFmt w:val="lowerLetter"/>
      <w:lvlText w:val="%3)"/>
      <w:lvlJc w:val="lef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1E1A0528"/>
    <w:multiLevelType w:val="hybridMultilevel"/>
    <w:tmpl w:val="1DEEADBC"/>
    <w:lvl w:ilvl="0" w:tplc="50EE129C">
      <w:start w:val="1"/>
      <w:numFmt w:val="decimal"/>
      <w:lvlText w:val="(%1)"/>
      <w:lvlJc w:val="left"/>
      <w:pPr>
        <w:ind w:left="720" w:hanging="360"/>
      </w:pPr>
      <w:rPr>
        <w:rFonts w:hint="default"/>
      </w:rPr>
    </w:lvl>
    <w:lvl w:ilvl="1" w:tplc="50EE129C">
      <w:start w:val="1"/>
      <w:numFmt w:val="decimal"/>
      <w:lvlText w:val="(%2)"/>
      <w:lvlJc w:val="left"/>
      <w:pPr>
        <w:ind w:left="1440" w:hanging="360"/>
      </w:pPr>
      <w:rPr>
        <w:rFonts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1035F7"/>
    <w:multiLevelType w:val="hybridMultilevel"/>
    <w:tmpl w:val="F016204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1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02306D1"/>
    <w:multiLevelType w:val="hybridMultilevel"/>
    <w:tmpl w:val="488A4742"/>
    <w:lvl w:ilvl="0" w:tplc="04190017">
      <w:start w:val="1"/>
      <w:numFmt w:val="lowerLetter"/>
      <w:lvlText w:val="%1)"/>
      <w:lvlJc w:val="left"/>
      <w:pPr>
        <w:ind w:left="3060" w:hanging="360"/>
      </w:p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26" w15:restartNumberingAfterBreak="0">
    <w:nsid w:val="221E0400"/>
    <w:multiLevelType w:val="hybridMultilevel"/>
    <w:tmpl w:val="EDE2C0D0"/>
    <w:lvl w:ilvl="0" w:tplc="50EE129C">
      <w:start w:val="1"/>
      <w:numFmt w:val="decimal"/>
      <w:lvlText w:val="(%1)"/>
      <w:lvlJc w:val="left"/>
      <w:pPr>
        <w:ind w:left="693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7" w15:restartNumberingAfterBreak="0">
    <w:nsid w:val="22414A09"/>
    <w:multiLevelType w:val="hybridMultilevel"/>
    <w:tmpl w:val="ED800C92"/>
    <w:lvl w:ilvl="0" w:tplc="50EE129C">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23E70213"/>
    <w:multiLevelType w:val="hybridMultilevel"/>
    <w:tmpl w:val="6310E66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7">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240218CE"/>
    <w:multiLevelType w:val="hybridMultilevel"/>
    <w:tmpl w:val="8218508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2513097E"/>
    <w:multiLevelType w:val="hybridMultilevel"/>
    <w:tmpl w:val="C04CB042"/>
    <w:lvl w:ilvl="0" w:tplc="50EE129C">
      <w:start w:val="1"/>
      <w:numFmt w:val="decimal"/>
      <w:lvlText w:val="(%1)"/>
      <w:lvlJc w:val="left"/>
      <w:pPr>
        <w:ind w:left="1440" w:hanging="360"/>
      </w:pPr>
      <w:rPr>
        <w:rFonts w:hint="default"/>
      </w:rPr>
    </w:lvl>
    <w:lvl w:ilvl="1" w:tplc="50EE129C">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26F1128F"/>
    <w:multiLevelType w:val="hybridMultilevel"/>
    <w:tmpl w:val="211CA2C8"/>
    <w:lvl w:ilvl="0" w:tplc="50EE129C">
      <w:start w:val="1"/>
      <w:numFmt w:val="decimal"/>
      <w:lvlText w:val="(%1)"/>
      <w:lvlJc w:val="left"/>
      <w:pPr>
        <w:ind w:left="1440" w:hanging="360"/>
      </w:pPr>
      <w:rPr>
        <w:rFonts w:hint="default"/>
      </w:rPr>
    </w:lvl>
    <w:lvl w:ilvl="1" w:tplc="50EE129C">
      <w:start w:val="1"/>
      <w:numFmt w:val="decimal"/>
      <w:lvlText w:val="(%2)"/>
      <w:lvlJc w:val="left"/>
      <w:pPr>
        <w:ind w:left="2160"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292D549F"/>
    <w:multiLevelType w:val="hybridMultilevel"/>
    <w:tmpl w:val="0D282D44"/>
    <w:lvl w:ilvl="0" w:tplc="50EE129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2C8A5877"/>
    <w:multiLevelType w:val="hybridMultilevel"/>
    <w:tmpl w:val="2BE6767C"/>
    <w:lvl w:ilvl="0" w:tplc="50EE129C">
      <w:start w:val="1"/>
      <w:numFmt w:val="decimal"/>
      <w:lvlText w:val="(%1)"/>
      <w:lvlJc w:val="left"/>
      <w:pPr>
        <w:ind w:left="1440" w:hanging="360"/>
      </w:pPr>
      <w:rPr>
        <w:rFonts w:hint="default"/>
      </w:rPr>
    </w:lvl>
    <w:lvl w:ilvl="1" w:tplc="ED06C500">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2D8A3B40"/>
    <w:multiLevelType w:val="hybridMultilevel"/>
    <w:tmpl w:val="A04ABD04"/>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7">
      <w:start w:val="1"/>
      <w:numFmt w:val="lowerLetter"/>
      <w:lvlText w:val="%3)"/>
      <w:lvlJc w:val="lef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2E313A10"/>
    <w:multiLevelType w:val="hybridMultilevel"/>
    <w:tmpl w:val="3CCE121C"/>
    <w:lvl w:ilvl="0" w:tplc="50EE12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2E6B7BEC"/>
    <w:multiLevelType w:val="hybridMultilevel"/>
    <w:tmpl w:val="0D282D44"/>
    <w:lvl w:ilvl="0" w:tplc="50EE129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2F162867"/>
    <w:multiLevelType w:val="hybridMultilevel"/>
    <w:tmpl w:val="6316BA7A"/>
    <w:lvl w:ilvl="0" w:tplc="04090017">
      <w:start w:val="1"/>
      <w:numFmt w:val="lowerLetter"/>
      <w:lvlText w:val="%1)"/>
      <w:lvlJc w:val="left"/>
      <w:pPr>
        <w:ind w:left="720" w:hanging="360"/>
      </w:pPr>
      <w:rPr>
        <w:rFonts w:hint="default"/>
      </w:rPr>
    </w:lvl>
    <w:lvl w:ilvl="1" w:tplc="50EE129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F78562E"/>
    <w:multiLevelType w:val="hybridMultilevel"/>
    <w:tmpl w:val="1220B4D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7">
      <w:start w:val="1"/>
      <w:numFmt w:val="lowerLetter"/>
      <w:lvlText w:val="%3)"/>
      <w:lvlJc w:val="lef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15:restartNumberingAfterBreak="0">
    <w:nsid w:val="303A6C94"/>
    <w:multiLevelType w:val="hybridMultilevel"/>
    <w:tmpl w:val="93ACD96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7">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30A73618"/>
    <w:multiLevelType w:val="hybridMultilevel"/>
    <w:tmpl w:val="EA7ADA74"/>
    <w:lvl w:ilvl="0" w:tplc="04090017">
      <w:start w:val="1"/>
      <w:numFmt w:val="lowerLetter"/>
      <w:lvlText w:val="%1)"/>
      <w:lvlJc w:val="left"/>
      <w:pPr>
        <w:ind w:left="720" w:hanging="360"/>
      </w:pPr>
      <w:rPr>
        <w:rFonts w:hint="default"/>
      </w:rPr>
    </w:lvl>
    <w:lvl w:ilvl="1" w:tplc="50EE129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1456068"/>
    <w:multiLevelType w:val="hybridMultilevel"/>
    <w:tmpl w:val="6896CBD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31FD761A"/>
    <w:multiLevelType w:val="hybridMultilevel"/>
    <w:tmpl w:val="8050FADC"/>
    <w:lvl w:ilvl="0" w:tplc="50EE129C">
      <w:start w:val="1"/>
      <w:numFmt w:val="decimal"/>
      <w:lvlText w:val="(%1)"/>
      <w:lvlJc w:val="left"/>
      <w:pPr>
        <w:ind w:left="693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3" w15:restartNumberingAfterBreak="0">
    <w:nsid w:val="33E33E72"/>
    <w:multiLevelType w:val="hybridMultilevel"/>
    <w:tmpl w:val="FE3844BA"/>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10D4D596">
      <w:start w:val="1"/>
      <w:numFmt w:val="lowerLetter"/>
      <w:lvlText w:val="%3)"/>
      <w:lvlJc w:val="left"/>
      <w:pPr>
        <w:ind w:left="2880" w:hanging="180"/>
      </w:pPr>
      <w:rPr>
        <w:rFonts w:ascii="Times New Roman" w:eastAsiaTheme="minorHAnsi" w:hAnsi="Times New Roman" w:cstheme="minorBidi"/>
      </w:r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4" w15:restartNumberingAfterBreak="0">
    <w:nsid w:val="34666EA4"/>
    <w:multiLevelType w:val="hybridMultilevel"/>
    <w:tmpl w:val="2DC420F8"/>
    <w:lvl w:ilvl="0" w:tplc="50EE129C">
      <w:start w:val="1"/>
      <w:numFmt w:val="decimal"/>
      <w:lvlText w:val="(%1)"/>
      <w:lvlJc w:val="left"/>
      <w:pPr>
        <w:ind w:left="495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15:restartNumberingAfterBreak="0">
    <w:nsid w:val="3531482C"/>
    <w:multiLevelType w:val="hybridMultilevel"/>
    <w:tmpl w:val="EDE2C0D0"/>
    <w:lvl w:ilvl="0" w:tplc="50EE129C">
      <w:start w:val="1"/>
      <w:numFmt w:val="decimal"/>
      <w:lvlText w:val="(%1)"/>
      <w:lvlJc w:val="left"/>
      <w:pPr>
        <w:ind w:left="693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6" w15:restartNumberingAfterBreak="0">
    <w:nsid w:val="36341AC1"/>
    <w:multiLevelType w:val="hybridMultilevel"/>
    <w:tmpl w:val="1F0C8BFA"/>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7">
      <w:start w:val="1"/>
      <w:numFmt w:val="lowerLetter"/>
      <w:lvlText w:val="%3)"/>
      <w:lvlJc w:val="lef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7" w15:restartNumberingAfterBreak="0">
    <w:nsid w:val="367C03D9"/>
    <w:multiLevelType w:val="hybridMultilevel"/>
    <w:tmpl w:val="2B0A86E2"/>
    <w:lvl w:ilvl="0" w:tplc="04090017">
      <w:start w:val="1"/>
      <w:numFmt w:val="lowerLetter"/>
      <w:lvlText w:val="%1)"/>
      <w:lvlJc w:val="left"/>
      <w:pPr>
        <w:ind w:left="3780" w:hanging="360"/>
      </w:pPr>
    </w:lvl>
    <w:lvl w:ilvl="1" w:tplc="04090019" w:tentative="1">
      <w:start w:val="1"/>
      <w:numFmt w:val="lowerLetter"/>
      <w:lvlText w:val="%2."/>
      <w:lvlJc w:val="left"/>
      <w:pPr>
        <w:ind w:left="4500" w:hanging="360"/>
      </w:pPr>
    </w:lvl>
    <w:lvl w:ilvl="2" w:tplc="04090017">
      <w:start w:val="1"/>
      <w:numFmt w:val="lowerLetter"/>
      <w:lvlText w:val="%3)"/>
      <w:lvlJc w:val="lef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48" w15:restartNumberingAfterBreak="0">
    <w:nsid w:val="39275ADE"/>
    <w:multiLevelType w:val="hybridMultilevel"/>
    <w:tmpl w:val="82C2B93A"/>
    <w:lvl w:ilvl="0" w:tplc="04190017">
      <w:start w:val="1"/>
      <w:numFmt w:val="lowerLetter"/>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9" w15:restartNumberingAfterBreak="0">
    <w:nsid w:val="3A6E4C08"/>
    <w:multiLevelType w:val="hybridMultilevel"/>
    <w:tmpl w:val="29A4D5E8"/>
    <w:lvl w:ilvl="0" w:tplc="50EE129C">
      <w:start w:val="1"/>
      <w:numFmt w:val="decimal"/>
      <w:lvlText w:val="(%1)"/>
      <w:lvlJc w:val="left"/>
      <w:pPr>
        <w:ind w:left="1440" w:hanging="360"/>
      </w:pPr>
      <w:rPr>
        <w:rFonts w:hint="default"/>
      </w:rPr>
    </w:lvl>
    <w:lvl w:ilvl="1" w:tplc="50EE129C">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3BAD2933"/>
    <w:multiLevelType w:val="hybridMultilevel"/>
    <w:tmpl w:val="90EC259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7">
      <w:start w:val="1"/>
      <w:numFmt w:val="lowerLetter"/>
      <w:lvlText w:val="%3)"/>
      <w:lvlJc w:val="left"/>
      <w:pPr>
        <w:ind w:left="288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3CB94788"/>
    <w:multiLevelType w:val="hybridMultilevel"/>
    <w:tmpl w:val="1CE01326"/>
    <w:lvl w:ilvl="0" w:tplc="04090017">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7">
      <w:start w:val="1"/>
      <w:numFmt w:val="lowerLetter"/>
      <w:lvlText w:val="%3)"/>
      <w:lvlJc w:val="lef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52" w15:restartNumberingAfterBreak="0">
    <w:nsid w:val="3D13554A"/>
    <w:multiLevelType w:val="hybridMultilevel"/>
    <w:tmpl w:val="960A9F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7">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3D326099"/>
    <w:multiLevelType w:val="hybridMultilevel"/>
    <w:tmpl w:val="1DD2655A"/>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7">
      <w:start w:val="1"/>
      <w:numFmt w:val="lowerLetter"/>
      <w:lvlText w:val="%3)"/>
      <w:lvlJc w:val="lef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4" w15:restartNumberingAfterBreak="0">
    <w:nsid w:val="3D6924C7"/>
    <w:multiLevelType w:val="hybridMultilevel"/>
    <w:tmpl w:val="36BAD022"/>
    <w:lvl w:ilvl="0" w:tplc="04190017">
      <w:start w:val="1"/>
      <w:numFmt w:val="lowerLetter"/>
      <w:lvlText w:val="%1)"/>
      <w:lvlJc w:val="left"/>
      <w:pPr>
        <w:ind w:left="693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55" w15:restartNumberingAfterBreak="0">
    <w:nsid w:val="3E144270"/>
    <w:multiLevelType w:val="hybridMultilevel"/>
    <w:tmpl w:val="2326C250"/>
    <w:lvl w:ilvl="0" w:tplc="50EE129C">
      <w:start w:val="1"/>
      <w:numFmt w:val="decimal"/>
      <w:lvlText w:val="(%1)"/>
      <w:lvlJc w:val="left"/>
      <w:pPr>
        <w:ind w:left="1440" w:hanging="360"/>
      </w:pPr>
      <w:rPr>
        <w:rFonts w:hint="default"/>
      </w:rPr>
    </w:lvl>
    <w:lvl w:ilvl="1" w:tplc="04090017">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42CA04DD"/>
    <w:multiLevelType w:val="hybridMultilevel"/>
    <w:tmpl w:val="70A86536"/>
    <w:lvl w:ilvl="0" w:tplc="50EE129C">
      <w:start w:val="1"/>
      <w:numFmt w:val="decimal"/>
      <w:lvlText w:val="(%1)"/>
      <w:lvlJc w:val="left"/>
      <w:pPr>
        <w:ind w:left="1440" w:hanging="360"/>
      </w:pPr>
      <w:rPr>
        <w:rFonts w:hint="default"/>
      </w:rPr>
    </w:lvl>
    <w:lvl w:ilvl="1" w:tplc="50EE129C">
      <w:start w:val="1"/>
      <w:numFmt w:val="decimal"/>
      <w:lvlText w:val="(%2)"/>
      <w:lvlJc w:val="left"/>
      <w:pPr>
        <w:ind w:left="2160"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7" w15:restartNumberingAfterBreak="0">
    <w:nsid w:val="4358524B"/>
    <w:multiLevelType w:val="hybridMultilevel"/>
    <w:tmpl w:val="EC9E1A18"/>
    <w:lvl w:ilvl="0" w:tplc="50EE129C">
      <w:start w:val="1"/>
      <w:numFmt w:val="decimal"/>
      <w:lvlText w:val="(%1)"/>
      <w:lvlJc w:val="left"/>
      <w:pPr>
        <w:ind w:left="2160" w:hanging="360"/>
      </w:pPr>
      <w:rPr>
        <w:rFonts w:hint="default"/>
      </w:rPr>
    </w:lvl>
    <w:lvl w:ilvl="1" w:tplc="50EE129C">
      <w:start w:val="1"/>
      <w:numFmt w:val="decimal"/>
      <w:lvlText w:val="(%2)"/>
      <w:lvlJc w:val="left"/>
      <w:pPr>
        <w:ind w:left="2880" w:hanging="360"/>
      </w:pPr>
      <w:rPr>
        <w:rFonts w:hint="default"/>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15:restartNumberingAfterBreak="0">
    <w:nsid w:val="43E14383"/>
    <w:multiLevelType w:val="hybridMultilevel"/>
    <w:tmpl w:val="6652C89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7">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43F67520"/>
    <w:multiLevelType w:val="hybridMultilevel"/>
    <w:tmpl w:val="4FB8CDD2"/>
    <w:lvl w:ilvl="0" w:tplc="50EE129C">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60" w15:restartNumberingAfterBreak="0">
    <w:nsid w:val="455C115F"/>
    <w:multiLevelType w:val="hybridMultilevel"/>
    <w:tmpl w:val="3476FF00"/>
    <w:lvl w:ilvl="0" w:tplc="50EE129C">
      <w:start w:val="1"/>
      <w:numFmt w:val="decimal"/>
      <w:lvlText w:val="(%1)"/>
      <w:lvlJc w:val="left"/>
      <w:pPr>
        <w:ind w:left="1440" w:hanging="360"/>
      </w:pPr>
      <w:rPr>
        <w:rFonts w:hint="default"/>
      </w:rPr>
    </w:lvl>
    <w:lvl w:ilvl="1" w:tplc="50EE129C">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45796FFE"/>
    <w:multiLevelType w:val="hybridMultilevel"/>
    <w:tmpl w:val="70C242BC"/>
    <w:lvl w:ilvl="0" w:tplc="50EE129C">
      <w:start w:val="1"/>
      <w:numFmt w:val="decimal"/>
      <w:lvlText w:val="(%1)"/>
      <w:lvlJc w:val="left"/>
      <w:pPr>
        <w:ind w:left="1440" w:hanging="360"/>
      </w:pPr>
      <w:rPr>
        <w:rFonts w:hint="default"/>
      </w:rPr>
    </w:lvl>
    <w:lvl w:ilvl="1" w:tplc="50EE129C">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459B0670"/>
    <w:multiLevelType w:val="hybridMultilevel"/>
    <w:tmpl w:val="2FAE898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46090C01"/>
    <w:multiLevelType w:val="hybridMultilevel"/>
    <w:tmpl w:val="6B728E1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7">
      <w:start w:val="1"/>
      <w:numFmt w:val="lowerLetter"/>
      <w:lvlText w:val="%3)"/>
      <w:lvlJc w:val="lef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4" w15:restartNumberingAfterBreak="0">
    <w:nsid w:val="476A77FC"/>
    <w:multiLevelType w:val="hybridMultilevel"/>
    <w:tmpl w:val="69A41DB8"/>
    <w:lvl w:ilvl="0" w:tplc="50EE129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5" w15:restartNumberingAfterBreak="0">
    <w:nsid w:val="48A648F6"/>
    <w:multiLevelType w:val="hybridMultilevel"/>
    <w:tmpl w:val="84E8176C"/>
    <w:lvl w:ilvl="0" w:tplc="50EE129C">
      <w:start w:val="1"/>
      <w:numFmt w:val="decimal"/>
      <w:lvlText w:val="(%1)"/>
      <w:lvlJc w:val="left"/>
      <w:pPr>
        <w:ind w:left="720" w:hanging="360"/>
      </w:pPr>
      <w:rPr>
        <w:rFonts w:hint="default"/>
      </w:rPr>
    </w:lvl>
    <w:lvl w:ilvl="1" w:tplc="50EE129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A0D0B8D"/>
    <w:multiLevelType w:val="hybridMultilevel"/>
    <w:tmpl w:val="9D62235E"/>
    <w:lvl w:ilvl="0" w:tplc="50EE129C">
      <w:start w:val="1"/>
      <w:numFmt w:val="decimal"/>
      <w:lvlText w:val="(%1)"/>
      <w:lvlJc w:val="left"/>
      <w:pPr>
        <w:ind w:left="1440" w:hanging="360"/>
      </w:pPr>
      <w:rPr>
        <w:rFonts w:hint="default"/>
      </w:rPr>
    </w:lvl>
    <w:lvl w:ilvl="1" w:tplc="50EE129C">
      <w:start w:val="1"/>
      <w:numFmt w:val="decimal"/>
      <w:lvlText w:val="(%2)"/>
      <w:lvlJc w:val="left"/>
      <w:pPr>
        <w:ind w:left="2160"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7" w15:restartNumberingAfterBreak="0">
    <w:nsid w:val="4A8D4320"/>
    <w:multiLevelType w:val="hybridMultilevel"/>
    <w:tmpl w:val="EDE2C0D0"/>
    <w:lvl w:ilvl="0" w:tplc="50EE129C">
      <w:start w:val="1"/>
      <w:numFmt w:val="decimal"/>
      <w:lvlText w:val="(%1)"/>
      <w:lvlJc w:val="left"/>
      <w:pPr>
        <w:ind w:left="693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68" w15:restartNumberingAfterBreak="0">
    <w:nsid w:val="52C2256B"/>
    <w:multiLevelType w:val="hybridMultilevel"/>
    <w:tmpl w:val="7166F66A"/>
    <w:lvl w:ilvl="0" w:tplc="04090017">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69" w15:restartNumberingAfterBreak="0">
    <w:nsid w:val="52ED21F9"/>
    <w:multiLevelType w:val="hybridMultilevel"/>
    <w:tmpl w:val="FB2A2BE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7">
      <w:start w:val="1"/>
      <w:numFmt w:val="lowerLetter"/>
      <w:lvlText w:val="%3)"/>
      <w:lvlJc w:val="lef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0" w15:restartNumberingAfterBreak="0">
    <w:nsid w:val="545F0166"/>
    <w:multiLevelType w:val="hybridMultilevel"/>
    <w:tmpl w:val="F7C4BC4A"/>
    <w:lvl w:ilvl="0" w:tplc="50EE129C">
      <w:start w:val="1"/>
      <w:numFmt w:val="decimal"/>
      <w:lvlText w:val="(%1)"/>
      <w:lvlJc w:val="left"/>
      <w:pPr>
        <w:ind w:left="1440" w:hanging="360"/>
      </w:pPr>
      <w:rPr>
        <w:rFonts w:hint="default"/>
      </w:rPr>
    </w:lvl>
    <w:lvl w:ilvl="1" w:tplc="50EE129C">
      <w:start w:val="1"/>
      <w:numFmt w:val="decimal"/>
      <w:lvlText w:val="(%2)"/>
      <w:lvlJc w:val="left"/>
      <w:pPr>
        <w:ind w:left="2160"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1" w15:restartNumberingAfterBreak="0">
    <w:nsid w:val="54963F2E"/>
    <w:multiLevelType w:val="hybridMultilevel"/>
    <w:tmpl w:val="18F2595E"/>
    <w:lvl w:ilvl="0" w:tplc="50EE129C">
      <w:start w:val="1"/>
      <w:numFmt w:val="decimal"/>
      <w:lvlText w:val="(%1)"/>
      <w:lvlJc w:val="left"/>
      <w:pPr>
        <w:ind w:left="1440" w:hanging="360"/>
      </w:pPr>
      <w:rPr>
        <w:rFonts w:hint="default"/>
      </w:rPr>
    </w:lvl>
    <w:lvl w:ilvl="1" w:tplc="50EE129C">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58823723"/>
    <w:multiLevelType w:val="hybridMultilevel"/>
    <w:tmpl w:val="ACACCCE0"/>
    <w:lvl w:ilvl="0" w:tplc="50EE129C">
      <w:start w:val="1"/>
      <w:numFmt w:val="decimal"/>
      <w:lvlText w:val="(%1)"/>
      <w:lvlJc w:val="left"/>
      <w:pPr>
        <w:ind w:left="720" w:hanging="360"/>
      </w:pPr>
      <w:rPr>
        <w:rFonts w:hint="default"/>
      </w:rPr>
    </w:lvl>
    <w:lvl w:ilvl="1" w:tplc="50EE129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8BC5C28"/>
    <w:multiLevelType w:val="hybridMultilevel"/>
    <w:tmpl w:val="1BE461D2"/>
    <w:lvl w:ilvl="0" w:tplc="50EE129C">
      <w:start w:val="1"/>
      <w:numFmt w:val="decimal"/>
      <w:lvlText w:val="(%1)"/>
      <w:lvlJc w:val="left"/>
      <w:pPr>
        <w:ind w:left="1440" w:hanging="360"/>
      </w:pPr>
      <w:rPr>
        <w:rFonts w:hint="default"/>
      </w:rPr>
    </w:lvl>
    <w:lvl w:ilvl="1" w:tplc="28E42440">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5A3A262F"/>
    <w:multiLevelType w:val="hybridMultilevel"/>
    <w:tmpl w:val="235C045A"/>
    <w:lvl w:ilvl="0" w:tplc="50EE129C">
      <w:start w:val="1"/>
      <w:numFmt w:val="decimal"/>
      <w:lvlText w:val="(%1)"/>
      <w:lvlJc w:val="left"/>
      <w:pPr>
        <w:ind w:left="2160" w:hanging="360"/>
      </w:pPr>
      <w:rPr>
        <w:rFonts w:hint="default"/>
      </w:rPr>
    </w:lvl>
    <w:lvl w:ilvl="1" w:tplc="50EE129C">
      <w:start w:val="1"/>
      <w:numFmt w:val="decimal"/>
      <w:lvlText w:val="(%2)"/>
      <w:lvlJc w:val="left"/>
      <w:pPr>
        <w:ind w:left="2880" w:hanging="360"/>
      </w:pPr>
      <w:rPr>
        <w:rFonts w:hint="default"/>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5" w15:restartNumberingAfterBreak="0">
    <w:nsid w:val="5CAC0D5C"/>
    <w:multiLevelType w:val="hybridMultilevel"/>
    <w:tmpl w:val="6E0C37F0"/>
    <w:lvl w:ilvl="0" w:tplc="0409000F">
      <w:start w:val="1"/>
      <w:numFmt w:val="decimal"/>
      <w:lvlText w:val="%1."/>
      <w:lvlJc w:val="left"/>
      <w:pPr>
        <w:ind w:left="1440" w:hanging="360"/>
      </w:pPr>
    </w:lvl>
    <w:lvl w:ilvl="1" w:tplc="6CD6EC16">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5D1821B8"/>
    <w:multiLevelType w:val="hybridMultilevel"/>
    <w:tmpl w:val="AC327B66"/>
    <w:lvl w:ilvl="0" w:tplc="50EE129C">
      <w:start w:val="1"/>
      <w:numFmt w:val="decimal"/>
      <w:lvlText w:val="(%1)"/>
      <w:lvlJc w:val="left"/>
      <w:pPr>
        <w:ind w:left="1440" w:hanging="360"/>
      </w:pPr>
      <w:rPr>
        <w:rFonts w:hint="default"/>
      </w:rPr>
    </w:lvl>
    <w:lvl w:ilvl="1" w:tplc="50EE129C">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5DDC7DA8"/>
    <w:multiLevelType w:val="hybridMultilevel"/>
    <w:tmpl w:val="4866DD8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7">
      <w:start w:val="1"/>
      <w:numFmt w:val="lowerLetter"/>
      <w:lvlText w:val="%3)"/>
      <w:lvlJc w:val="lef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8" w15:restartNumberingAfterBreak="0">
    <w:nsid w:val="5E104D19"/>
    <w:multiLevelType w:val="hybridMultilevel"/>
    <w:tmpl w:val="EF78884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7">
      <w:start w:val="1"/>
      <w:numFmt w:val="lowerLetter"/>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5F3259B2"/>
    <w:multiLevelType w:val="hybridMultilevel"/>
    <w:tmpl w:val="B9FC742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0" w15:restartNumberingAfterBreak="0">
    <w:nsid w:val="62645C8A"/>
    <w:multiLevelType w:val="hybridMultilevel"/>
    <w:tmpl w:val="C8D2BD3E"/>
    <w:lvl w:ilvl="0" w:tplc="04190017">
      <w:start w:val="1"/>
      <w:numFmt w:val="lowerLetter"/>
      <w:lvlText w:val="%1)"/>
      <w:lvlJc w:val="left"/>
      <w:pPr>
        <w:ind w:left="3060" w:hanging="360"/>
      </w:p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81" w15:restartNumberingAfterBreak="0">
    <w:nsid w:val="64A613DC"/>
    <w:multiLevelType w:val="hybridMultilevel"/>
    <w:tmpl w:val="1876EA9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7">
      <w:start w:val="1"/>
      <w:numFmt w:val="lowerLetter"/>
      <w:lvlText w:val="%3)"/>
      <w:lvlJc w:val="lef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2" w15:restartNumberingAfterBreak="0">
    <w:nsid w:val="65792A06"/>
    <w:multiLevelType w:val="hybridMultilevel"/>
    <w:tmpl w:val="AE6629F2"/>
    <w:lvl w:ilvl="0" w:tplc="50EE129C">
      <w:start w:val="1"/>
      <w:numFmt w:val="decimal"/>
      <w:lvlText w:val="(%1)"/>
      <w:lvlJc w:val="left"/>
      <w:pPr>
        <w:ind w:left="1440" w:hanging="360"/>
      </w:pPr>
      <w:rPr>
        <w:rFonts w:hint="default"/>
      </w:rPr>
    </w:lvl>
    <w:lvl w:ilvl="1" w:tplc="50EE129C">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65B93328"/>
    <w:multiLevelType w:val="hybridMultilevel"/>
    <w:tmpl w:val="BDEEEE96"/>
    <w:lvl w:ilvl="0" w:tplc="50EE129C">
      <w:start w:val="1"/>
      <w:numFmt w:val="decimal"/>
      <w:lvlText w:val="(%1)"/>
      <w:lvlJc w:val="left"/>
      <w:pPr>
        <w:ind w:left="1440" w:hanging="360"/>
      </w:pPr>
      <w:rPr>
        <w:rFonts w:hint="default"/>
      </w:rPr>
    </w:lvl>
    <w:lvl w:ilvl="1" w:tplc="50EE129C">
      <w:start w:val="1"/>
      <w:numFmt w:val="decimal"/>
      <w:lvlText w:val="(%2)"/>
      <w:lvlJc w:val="left"/>
      <w:pPr>
        <w:ind w:left="225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68AB253B"/>
    <w:multiLevelType w:val="hybridMultilevel"/>
    <w:tmpl w:val="426C983C"/>
    <w:lvl w:ilvl="0" w:tplc="F260FF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8C80EE5"/>
    <w:multiLevelType w:val="hybridMultilevel"/>
    <w:tmpl w:val="9EB61F1E"/>
    <w:lvl w:ilvl="0" w:tplc="50EE129C">
      <w:start w:val="1"/>
      <w:numFmt w:val="decimal"/>
      <w:lvlText w:val="(%1)"/>
      <w:lvlJc w:val="left"/>
      <w:pPr>
        <w:ind w:left="720" w:hanging="360"/>
      </w:pPr>
      <w:rPr>
        <w:rFonts w:hint="default"/>
      </w:rPr>
    </w:lvl>
    <w:lvl w:ilvl="1" w:tplc="50EE129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96C254E"/>
    <w:multiLevelType w:val="hybridMultilevel"/>
    <w:tmpl w:val="D638E402"/>
    <w:lvl w:ilvl="0" w:tplc="04090017">
      <w:start w:val="1"/>
      <w:numFmt w:val="lowerLetter"/>
      <w:lvlText w:val="%1)"/>
      <w:lvlJc w:val="left"/>
      <w:pPr>
        <w:ind w:left="1440" w:hanging="360"/>
      </w:pPr>
    </w:lvl>
    <w:lvl w:ilvl="1" w:tplc="D4647D12">
      <w:start w:val="1"/>
      <w:numFmt w:val="decimal"/>
      <w:lvlText w:val="(%2)"/>
      <w:lvlJc w:val="left"/>
      <w:pPr>
        <w:ind w:left="2235" w:hanging="435"/>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6CAB2FFA"/>
    <w:multiLevelType w:val="hybridMultilevel"/>
    <w:tmpl w:val="A56A4CE4"/>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7">
      <w:start w:val="1"/>
      <w:numFmt w:val="lowerLetter"/>
      <w:lvlText w:val="%3)"/>
      <w:lvlJc w:val="lef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8" w15:restartNumberingAfterBreak="0">
    <w:nsid w:val="6D577ECA"/>
    <w:multiLevelType w:val="hybridMultilevel"/>
    <w:tmpl w:val="DE5296A6"/>
    <w:lvl w:ilvl="0" w:tplc="04190017">
      <w:start w:val="1"/>
      <w:numFmt w:val="lowerLetter"/>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89" w15:restartNumberingAfterBreak="0">
    <w:nsid w:val="6E02112F"/>
    <w:multiLevelType w:val="hybridMultilevel"/>
    <w:tmpl w:val="EB34D17A"/>
    <w:lvl w:ilvl="0" w:tplc="50EE129C">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90" w15:restartNumberingAfterBreak="0">
    <w:nsid w:val="6FED1F97"/>
    <w:multiLevelType w:val="hybridMultilevel"/>
    <w:tmpl w:val="30EAF724"/>
    <w:lvl w:ilvl="0" w:tplc="50EE129C">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91" w15:restartNumberingAfterBreak="0">
    <w:nsid w:val="714B1262"/>
    <w:multiLevelType w:val="hybridMultilevel"/>
    <w:tmpl w:val="FA5AEC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726152CA"/>
    <w:multiLevelType w:val="hybridMultilevel"/>
    <w:tmpl w:val="C5EEBF7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1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72F20EC6"/>
    <w:multiLevelType w:val="hybridMultilevel"/>
    <w:tmpl w:val="69AC8752"/>
    <w:lvl w:ilvl="0" w:tplc="50EE129C">
      <w:start w:val="1"/>
      <w:numFmt w:val="decimal"/>
      <w:lvlText w:val="(%1)"/>
      <w:lvlJc w:val="left"/>
      <w:pPr>
        <w:ind w:left="1440" w:hanging="360"/>
      </w:pPr>
      <w:rPr>
        <w:rFonts w:hint="default"/>
      </w:rPr>
    </w:lvl>
    <w:lvl w:ilvl="1" w:tplc="50EE129C">
      <w:start w:val="1"/>
      <w:numFmt w:val="decimal"/>
      <w:lvlText w:val="(%2)"/>
      <w:lvlJc w:val="left"/>
      <w:pPr>
        <w:ind w:left="2160" w:hanging="360"/>
      </w:pPr>
      <w:rPr>
        <w:rFonts w:hint="default"/>
      </w:rPr>
    </w:lvl>
    <w:lvl w:ilvl="2" w:tplc="CBB6ADCC">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73B23971"/>
    <w:multiLevelType w:val="hybridMultilevel"/>
    <w:tmpl w:val="7974EBB6"/>
    <w:lvl w:ilvl="0" w:tplc="50EE129C">
      <w:start w:val="1"/>
      <w:numFmt w:val="decimal"/>
      <w:lvlText w:val="(%1)"/>
      <w:lvlJc w:val="left"/>
      <w:pPr>
        <w:ind w:left="1440" w:hanging="360"/>
      </w:pPr>
      <w:rPr>
        <w:rFonts w:hint="default"/>
      </w:rPr>
    </w:lvl>
    <w:lvl w:ilvl="1" w:tplc="50EE129C">
      <w:start w:val="1"/>
      <w:numFmt w:val="decimal"/>
      <w:lvlText w:val="(%2)"/>
      <w:lvlJc w:val="left"/>
      <w:pPr>
        <w:ind w:left="2160"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5" w15:restartNumberingAfterBreak="0">
    <w:nsid w:val="743030D7"/>
    <w:multiLevelType w:val="hybridMultilevel"/>
    <w:tmpl w:val="11A6683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7">
      <w:start w:val="1"/>
      <w:numFmt w:val="lowerLetter"/>
      <w:lvlText w:val="%3)"/>
      <w:lvlJc w:val="lef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6" w15:restartNumberingAfterBreak="0">
    <w:nsid w:val="74D97F84"/>
    <w:multiLevelType w:val="hybridMultilevel"/>
    <w:tmpl w:val="7540A0E2"/>
    <w:lvl w:ilvl="0" w:tplc="04090017">
      <w:start w:val="1"/>
      <w:numFmt w:val="lowerLetter"/>
      <w:lvlText w:val="%1)"/>
      <w:lvlJc w:val="left"/>
      <w:pPr>
        <w:ind w:left="1440" w:hanging="360"/>
      </w:pPr>
      <w:rPr>
        <w:rFonts w:hint="default"/>
      </w:rPr>
    </w:lvl>
    <w:lvl w:ilvl="1" w:tplc="50EE129C">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15:restartNumberingAfterBreak="0">
    <w:nsid w:val="77A0136F"/>
    <w:multiLevelType w:val="hybridMultilevel"/>
    <w:tmpl w:val="E2C66258"/>
    <w:lvl w:ilvl="0" w:tplc="50EE129C">
      <w:start w:val="1"/>
      <w:numFmt w:val="decimal"/>
      <w:lvlText w:val="(%1)"/>
      <w:lvlJc w:val="left"/>
      <w:pPr>
        <w:ind w:left="2160" w:hanging="360"/>
      </w:pPr>
      <w:rPr>
        <w:rFonts w:hint="default"/>
      </w:rPr>
    </w:lvl>
    <w:lvl w:ilvl="1" w:tplc="50EE129C">
      <w:start w:val="1"/>
      <w:numFmt w:val="decimal"/>
      <w:lvlText w:val="(%2)"/>
      <w:lvlJc w:val="left"/>
      <w:pPr>
        <w:ind w:left="2880" w:hanging="360"/>
      </w:pPr>
      <w:rPr>
        <w:rFonts w:hint="default"/>
      </w:rPr>
    </w:lvl>
    <w:lvl w:ilvl="2" w:tplc="04090017">
      <w:start w:val="1"/>
      <w:numFmt w:val="lowerLetter"/>
      <w:lvlText w:val="%3)"/>
      <w:lvlJc w:val="left"/>
      <w:pPr>
        <w:ind w:left="3600" w:hanging="180"/>
      </w:pPr>
    </w:lvl>
    <w:lvl w:ilvl="3" w:tplc="3EEAE540">
      <w:start w:val="1"/>
      <w:numFmt w:val="decimal"/>
      <w:lvlText w:val="%4)"/>
      <w:lvlJc w:val="left"/>
      <w:pPr>
        <w:ind w:left="4650" w:hanging="69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8" w15:restartNumberingAfterBreak="0">
    <w:nsid w:val="780A6682"/>
    <w:multiLevelType w:val="hybridMultilevel"/>
    <w:tmpl w:val="C390F33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15:restartNumberingAfterBreak="0">
    <w:nsid w:val="78B45DB8"/>
    <w:multiLevelType w:val="hybridMultilevel"/>
    <w:tmpl w:val="725A65B0"/>
    <w:lvl w:ilvl="0" w:tplc="04090017">
      <w:start w:val="1"/>
      <w:numFmt w:val="lowerLetter"/>
      <w:lvlText w:val="%1)"/>
      <w:lvlJc w:val="left"/>
      <w:pPr>
        <w:ind w:left="1440" w:hanging="360"/>
      </w:pPr>
      <w:rPr>
        <w:rFonts w:hint="default"/>
      </w:rPr>
    </w:lvl>
    <w:lvl w:ilvl="1" w:tplc="50EE129C">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79906DE5"/>
    <w:multiLevelType w:val="hybridMultilevel"/>
    <w:tmpl w:val="7C9498F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7">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7AD50975"/>
    <w:multiLevelType w:val="hybridMultilevel"/>
    <w:tmpl w:val="0A523D6C"/>
    <w:lvl w:ilvl="0" w:tplc="50EE129C">
      <w:start w:val="1"/>
      <w:numFmt w:val="decimal"/>
      <w:lvlText w:val="(%1)"/>
      <w:lvlJc w:val="left"/>
      <w:pPr>
        <w:ind w:left="1440" w:hanging="360"/>
      </w:pPr>
      <w:rPr>
        <w:rFonts w:hint="default"/>
      </w:rPr>
    </w:lvl>
    <w:lvl w:ilvl="1" w:tplc="50EE129C">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7B677BD1"/>
    <w:multiLevelType w:val="hybridMultilevel"/>
    <w:tmpl w:val="49628F50"/>
    <w:lvl w:ilvl="0" w:tplc="50EE129C">
      <w:start w:val="1"/>
      <w:numFmt w:val="decimal"/>
      <w:lvlText w:val="(%1)"/>
      <w:lvlJc w:val="left"/>
      <w:pPr>
        <w:ind w:left="1440" w:hanging="360"/>
      </w:pPr>
      <w:rPr>
        <w:rFonts w:hint="default"/>
      </w:rPr>
    </w:lvl>
    <w:lvl w:ilvl="1" w:tplc="50EE129C">
      <w:start w:val="1"/>
      <w:numFmt w:val="decimal"/>
      <w:lvlText w:val="(%2)"/>
      <w:lvlJc w:val="left"/>
      <w:pPr>
        <w:ind w:left="2160" w:hanging="360"/>
      </w:pPr>
      <w:rPr>
        <w:rFonts w:hint="default"/>
      </w:rPr>
    </w:lvl>
    <w:lvl w:ilvl="2" w:tplc="04090017">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7B780A86"/>
    <w:multiLevelType w:val="hybridMultilevel"/>
    <w:tmpl w:val="AD6A34F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7">
      <w:start w:val="1"/>
      <w:numFmt w:val="lowerLetter"/>
      <w:lvlText w:val="%3)"/>
      <w:lvlJc w:val="lef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4" w15:restartNumberingAfterBreak="0">
    <w:nsid w:val="7D5B51FC"/>
    <w:multiLevelType w:val="hybridMultilevel"/>
    <w:tmpl w:val="FDAAE8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7">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7E497CB3"/>
    <w:multiLevelType w:val="hybridMultilevel"/>
    <w:tmpl w:val="509612A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7">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7F512B30"/>
    <w:multiLevelType w:val="hybridMultilevel"/>
    <w:tmpl w:val="379CA77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7F995BF7"/>
    <w:multiLevelType w:val="hybridMultilevel"/>
    <w:tmpl w:val="1B6A1A52"/>
    <w:lvl w:ilvl="0" w:tplc="50EE129C">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84"/>
  </w:num>
  <w:num w:numId="2">
    <w:abstractNumId w:val="73"/>
  </w:num>
  <w:num w:numId="3">
    <w:abstractNumId w:val="86"/>
  </w:num>
  <w:num w:numId="4">
    <w:abstractNumId w:val="35"/>
  </w:num>
  <w:num w:numId="5">
    <w:abstractNumId w:val="75"/>
  </w:num>
  <w:num w:numId="6">
    <w:abstractNumId w:val="29"/>
  </w:num>
  <w:num w:numId="7">
    <w:abstractNumId w:val="91"/>
  </w:num>
  <w:num w:numId="8">
    <w:abstractNumId w:val="76"/>
  </w:num>
  <w:num w:numId="9">
    <w:abstractNumId w:val="60"/>
  </w:num>
  <w:num w:numId="10">
    <w:abstractNumId w:val="13"/>
  </w:num>
  <w:num w:numId="11">
    <w:abstractNumId w:val="55"/>
  </w:num>
  <w:num w:numId="12">
    <w:abstractNumId w:val="93"/>
  </w:num>
  <w:num w:numId="13">
    <w:abstractNumId w:val="33"/>
  </w:num>
  <w:num w:numId="14">
    <w:abstractNumId w:val="96"/>
  </w:num>
  <w:num w:numId="15">
    <w:abstractNumId w:val="98"/>
  </w:num>
  <w:num w:numId="16">
    <w:abstractNumId w:val="21"/>
  </w:num>
  <w:num w:numId="17">
    <w:abstractNumId w:val="74"/>
  </w:num>
  <w:num w:numId="18">
    <w:abstractNumId w:val="97"/>
  </w:num>
  <w:num w:numId="19">
    <w:abstractNumId w:val="27"/>
  </w:num>
  <w:num w:numId="20">
    <w:abstractNumId w:val="16"/>
  </w:num>
  <w:num w:numId="21">
    <w:abstractNumId w:val="20"/>
  </w:num>
  <w:num w:numId="22">
    <w:abstractNumId w:val="101"/>
  </w:num>
  <w:num w:numId="23">
    <w:abstractNumId w:val="5"/>
  </w:num>
  <w:num w:numId="24">
    <w:abstractNumId w:val="4"/>
  </w:num>
  <w:num w:numId="25">
    <w:abstractNumId w:val="24"/>
  </w:num>
  <w:num w:numId="26">
    <w:abstractNumId w:val="106"/>
  </w:num>
  <w:num w:numId="27">
    <w:abstractNumId w:val="39"/>
  </w:num>
  <w:num w:numId="28">
    <w:abstractNumId w:val="30"/>
  </w:num>
  <w:num w:numId="29">
    <w:abstractNumId w:val="2"/>
  </w:num>
  <w:num w:numId="30">
    <w:abstractNumId w:val="71"/>
  </w:num>
  <w:num w:numId="31">
    <w:abstractNumId w:val="104"/>
  </w:num>
  <w:num w:numId="32">
    <w:abstractNumId w:val="57"/>
  </w:num>
  <w:num w:numId="33">
    <w:abstractNumId w:val="9"/>
  </w:num>
  <w:num w:numId="34">
    <w:abstractNumId w:val="83"/>
  </w:num>
  <w:num w:numId="35">
    <w:abstractNumId w:val="47"/>
  </w:num>
  <w:num w:numId="36">
    <w:abstractNumId w:val="0"/>
  </w:num>
  <w:num w:numId="37">
    <w:abstractNumId w:val="65"/>
  </w:num>
  <w:num w:numId="38">
    <w:abstractNumId w:val="23"/>
  </w:num>
  <w:num w:numId="39">
    <w:abstractNumId w:val="12"/>
  </w:num>
  <w:num w:numId="40">
    <w:abstractNumId w:val="85"/>
  </w:num>
  <w:num w:numId="41">
    <w:abstractNumId w:val="58"/>
  </w:num>
  <w:num w:numId="42">
    <w:abstractNumId w:val="50"/>
  </w:num>
  <w:num w:numId="43">
    <w:abstractNumId w:val="72"/>
  </w:num>
  <w:num w:numId="44">
    <w:abstractNumId w:val="11"/>
  </w:num>
  <w:num w:numId="45">
    <w:abstractNumId w:val="92"/>
  </w:num>
  <w:num w:numId="46">
    <w:abstractNumId w:val="40"/>
  </w:num>
  <w:num w:numId="47">
    <w:abstractNumId w:val="37"/>
  </w:num>
  <w:num w:numId="48">
    <w:abstractNumId w:val="41"/>
  </w:num>
  <w:num w:numId="49">
    <w:abstractNumId w:val="62"/>
  </w:num>
  <w:num w:numId="50">
    <w:abstractNumId w:val="49"/>
  </w:num>
  <w:num w:numId="51">
    <w:abstractNumId w:val="99"/>
  </w:num>
  <w:num w:numId="52">
    <w:abstractNumId w:val="8"/>
  </w:num>
  <w:num w:numId="53">
    <w:abstractNumId w:val="6"/>
  </w:num>
  <w:num w:numId="54">
    <w:abstractNumId w:val="102"/>
  </w:num>
  <w:num w:numId="55">
    <w:abstractNumId w:val="52"/>
  </w:num>
  <w:num w:numId="56">
    <w:abstractNumId w:val="82"/>
  </w:num>
  <w:num w:numId="57">
    <w:abstractNumId w:val="17"/>
  </w:num>
  <w:num w:numId="58">
    <w:abstractNumId w:val="61"/>
  </w:num>
  <w:num w:numId="59">
    <w:abstractNumId w:val="68"/>
  </w:num>
  <w:num w:numId="60">
    <w:abstractNumId w:val="107"/>
  </w:num>
  <w:num w:numId="61">
    <w:abstractNumId w:val="100"/>
  </w:num>
  <w:num w:numId="62">
    <w:abstractNumId w:val="51"/>
  </w:num>
  <w:num w:numId="63">
    <w:abstractNumId w:val="15"/>
  </w:num>
  <w:num w:numId="64">
    <w:abstractNumId w:val="28"/>
  </w:num>
  <w:num w:numId="65">
    <w:abstractNumId w:val="105"/>
  </w:num>
  <w:num w:numId="66">
    <w:abstractNumId w:val="94"/>
  </w:num>
  <w:num w:numId="67">
    <w:abstractNumId w:val="53"/>
  </w:num>
  <w:num w:numId="68">
    <w:abstractNumId w:val="43"/>
  </w:num>
  <w:num w:numId="69">
    <w:abstractNumId w:val="95"/>
  </w:num>
  <w:num w:numId="70">
    <w:abstractNumId w:val="70"/>
  </w:num>
  <w:num w:numId="71">
    <w:abstractNumId w:val="46"/>
  </w:num>
  <w:num w:numId="72">
    <w:abstractNumId w:val="31"/>
  </w:num>
  <w:num w:numId="73">
    <w:abstractNumId w:val="77"/>
  </w:num>
  <w:num w:numId="74">
    <w:abstractNumId w:val="56"/>
  </w:num>
  <w:num w:numId="75">
    <w:abstractNumId w:val="87"/>
  </w:num>
  <w:num w:numId="76">
    <w:abstractNumId w:val="59"/>
  </w:num>
  <w:num w:numId="77">
    <w:abstractNumId w:val="103"/>
  </w:num>
  <w:num w:numId="78">
    <w:abstractNumId w:val="14"/>
  </w:num>
  <w:num w:numId="79">
    <w:abstractNumId w:val="78"/>
  </w:num>
  <w:num w:numId="80">
    <w:abstractNumId w:val="79"/>
  </w:num>
  <w:num w:numId="81">
    <w:abstractNumId w:val="19"/>
  </w:num>
  <w:num w:numId="82">
    <w:abstractNumId w:val="42"/>
  </w:num>
  <w:num w:numId="83">
    <w:abstractNumId w:val="67"/>
  </w:num>
  <w:num w:numId="84">
    <w:abstractNumId w:val="54"/>
  </w:num>
  <w:num w:numId="85">
    <w:abstractNumId w:val="45"/>
  </w:num>
  <w:num w:numId="86">
    <w:abstractNumId w:val="26"/>
  </w:num>
  <w:num w:numId="87">
    <w:abstractNumId w:val="69"/>
  </w:num>
  <w:num w:numId="88">
    <w:abstractNumId w:val="22"/>
  </w:num>
  <w:num w:numId="89">
    <w:abstractNumId w:val="44"/>
  </w:num>
  <w:num w:numId="90">
    <w:abstractNumId w:val="63"/>
  </w:num>
  <w:num w:numId="91">
    <w:abstractNumId w:val="25"/>
  </w:num>
  <w:num w:numId="92">
    <w:abstractNumId w:val="38"/>
  </w:num>
  <w:num w:numId="93">
    <w:abstractNumId w:val="80"/>
  </w:num>
  <w:num w:numId="94">
    <w:abstractNumId w:val="1"/>
  </w:num>
  <w:num w:numId="95">
    <w:abstractNumId w:val="34"/>
  </w:num>
  <w:num w:numId="96">
    <w:abstractNumId w:val="7"/>
  </w:num>
  <w:num w:numId="97">
    <w:abstractNumId w:val="64"/>
  </w:num>
  <w:num w:numId="98">
    <w:abstractNumId w:val="81"/>
  </w:num>
  <w:num w:numId="99">
    <w:abstractNumId w:val="36"/>
  </w:num>
  <w:num w:numId="100">
    <w:abstractNumId w:val="32"/>
  </w:num>
  <w:num w:numId="101">
    <w:abstractNumId w:val="3"/>
  </w:num>
  <w:num w:numId="102">
    <w:abstractNumId w:val="89"/>
  </w:num>
  <w:num w:numId="103">
    <w:abstractNumId w:val="88"/>
  </w:num>
  <w:num w:numId="104">
    <w:abstractNumId w:val="10"/>
  </w:num>
  <w:num w:numId="105">
    <w:abstractNumId w:val="18"/>
  </w:num>
  <w:num w:numId="106">
    <w:abstractNumId w:val="66"/>
  </w:num>
  <w:num w:numId="107">
    <w:abstractNumId w:val="90"/>
  </w:num>
  <w:num w:numId="108">
    <w:abstractNumId w:val="48"/>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FDA"/>
    <w:rsid w:val="00004A1A"/>
    <w:rsid w:val="00011B46"/>
    <w:rsid w:val="00012FBB"/>
    <w:rsid w:val="000144D8"/>
    <w:rsid w:val="00015119"/>
    <w:rsid w:val="00015391"/>
    <w:rsid w:val="0001546F"/>
    <w:rsid w:val="00015647"/>
    <w:rsid w:val="00015DA9"/>
    <w:rsid w:val="00016E3E"/>
    <w:rsid w:val="00017551"/>
    <w:rsid w:val="000177E6"/>
    <w:rsid w:val="000241E8"/>
    <w:rsid w:val="00026121"/>
    <w:rsid w:val="00026C90"/>
    <w:rsid w:val="00030E29"/>
    <w:rsid w:val="00031543"/>
    <w:rsid w:val="00031D18"/>
    <w:rsid w:val="000332F0"/>
    <w:rsid w:val="00033FDA"/>
    <w:rsid w:val="000341B1"/>
    <w:rsid w:val="00034A66"/>
    <w:rsid w:val="00040D94"/>
    <w:rsid w:val="00042179"/>
    <w:rsid w:val="000426A6"/>
    <w:rsid w:val="00042CB6"/>
    <w:rsid w:val="00043705"/>
    <w:rsid w:val="00043DA7"/>
    <w:rsid w:val="00043E9F"/>
    <w:rsid w:val="00043F4F"/>
    <w:rsid w:val="00044477"/>
    <w:rsid w:val="00046606"/>
    <w:rsid w:val="00046948"/>
    <w:rsid w:val="00046F41"/>
    <w:rsid w:val="00046F9E"/>
    <w:rsid w:val="00047141"/>
    <w:rsid w:val="0005059A"/>
    <w:rsid w:val="000510AB"/>
    <w:rsid w:val="00052F6C"/>
    <w:rsid w:val="0005574C"/>
    <w:rsid w:val="00055C55"/>
    <w:rsid w:val="000621A0"/>
    <w:rsid w:val="0006331A"/>
    <w:rsid w:val="00067855"/>
    <w:rsid w:val="000712F0"/>
    <w:rsid w:val="000730A9"/>
    <w:rsid w:val="00073FE9"/>
    <w:rsid w:val="000755F4"/>
    <w:rsid w:val="00075A89"/>
    <w:rsid w:val="000764BC"/>
    <w:rsid w:val="000779AC"/>
    <w:rsid w:val="00077BE8"/>
    <w:rsid w:val="00080778"/>
    <w:rsid w:val="00081040"/>
    <w:rsid w:val="00083DFF"/>
    <w:rsid w:val="00084714"/>
    <w:rsid w:val="00086000"/>
    <w:rsid w:val="00086B0F"/>
    <w:rsid w:val="00090660"/>
    <w:rsid w:val="000920DD"/>
    <w:rsid w:val="00093544"/>
    <w:rsid w:val="00093661"/>
    <w:rsid w:val="00095608"/>
    <w:rsid w:val="00096072"/>
    <w:rsid w:val="000A3540"/>
    <w:rsid w:val="000A620B"/>
    <w:rsid w:val="000A75EF"/>
    <w:rsid w:val="000B20AB"/>
    <w:rsid w:val="000B435E"/>
    <w:rsid w:val="000B65E2"/>
    <w:rsid w:val="000B70E9"/>
    <w:rsid w:val="000B7393"/>
    <w:rsid w:val="000B795D"/>
    <w:rsid w:val="000C08C8"/>
    <w:rsid w:val="000C1447"/>
    <w:rsid w:val="000C1AFD"/>
    <w:rsid w:val="000C2E05"/>
    <w:rsid w:val="000C5617"/>
    <w:rsid w:val="000D0DFA"/>
    <w:rsid w:val="000D2360"/>
    <w:rsid w:val="000D2881"/>
    <w:rsid w:val="000D4CB2"/>
    <w:rsid w:val="000D5ED6"/>
    <w:rsid w:val="000D696A"/>
    <w:rsid w:val="000D74B8"/>
    <w:rsid w:val="000E065D"/>
    <w:rsid w:val="000E3443"/>
    <w:rsid w:val="000E46DE"/>
    <w:rsid w:val="000E4DD7"/>
    <w:rsid w:val="000E5437"/>
    <w:rsid w:val="000E76D5"/>
    <w:rsid w:val="000F0238"/>
    <w:rsid w:val="000F1603"/>
    <w:rsid w:val="000F4945"/>
    <w:rsid w:val="000F4F8D"/>
    <w:rsid w:val="000F5622"/>
    <w:rsid w:val="000F650D"/>
    <w:rsid w:val="00100445"/>
    <w:rsid w:val="00100497"/>
    <w:rsid w:val="00100707"/>
    <w:rsid w:val="00100791"/>
    <w:rsid w:val="00100D75"/>
    <w:rsid w:val="00101B4C"/>
    <w:rsid w:val="001024F1"/>
    <w:rsid w:val="00102FDD"/>
    <w:rsid w:val="001043A4"/>
    <w:rsid w:val="00104FDD"/>
    <w:rsid w:val="001051CF"/>
    <w:rsid w:val="00105232"/>
    <w:rsid w:val="00106256"/>
    <w:rsid w:val="00107CE3"/>
    <w:rsid w:val="00113410"/>
    <w:rsid w:val="0011394B"/>
    <w:rsid w:val="00113E2A"/>
    <w:rsid w:val="00117E83"/>
    <w:rsid w:val="001223D9"/>
    <w:rsid w:val="001279EF"/>
    <w:rsid w:val="001300D7"/>
    <w:rsid w:val="00130C86"/>
    <w:rsid w:val="001314FA"/>
    <w:rsid w:val="0013240D"/>
    <w:rsid w:val="0013486B"/>
    <w:rsid w:val="00134906"/>
    <w:rsid w:val="001356E4"/>
    <w:rsid w:val="00136B0A"/>
    <w:rsid w:val="00136E65"/>
    <w:rsid w:val="00140406"/>
    <w:rsid w:val="0014070E"/>
    <w:rsid w:val="00140CA1"/>
    <w:rsid w:val="00144104"/>
    <w:rsid w:val="00145304"/>
    <w:rsid w:val="00145B12"/>
    <w:rsid w:val="00146ACA"/>
    <w:rsid w:val="00150A5C"/>
    <w:rsid w:val="00151552"/>
    <w:rsid w:val="00152B40"/>
    <w:rsid w:val="00152FB4"/>
    <w:rsid w:val="00155D86"/>
    <w:rsid w:val="00156E07"/>
    <w:rsid w:val="00162873"/>
    <w:rsid w:val="00163270"/>
    <w:rsid w:val="0016423A"/>
    <w:rsid w:val="00164739"/>
    <w:rsid w:val="0016686A"/>
    <w:rsid w:val="00170812"/>
    <w:rsid w:val="00172C23"/>
    <w:rsid w:val="00176676"/>
    <w:rsid w:val="001766EE"/>
    <w:rsid w:val="00183514"/>
    <w:rsid w:val="0018354B"/>
    <w:rsid w:val="001848F9"/>
    <w:rsid w:val="001853DE"/>
    <w:rsid w:val="00185531"/>
    <w:rsid w:val="0018606A"/>
    <w:rsid w:val="001862E6"/>
    <w:rsid w:val="00187D41"/>
    <w:rsid w:val="001909E0"/>
    <w:rsid w:val="00190D78"/>
    <w:rsid w:val="00190E52"/>
    <w:rsid w:val="0019362C"/>
    <w:rsid w:val="0019463F"/>
    <w:rsid w:val="00196144"/>
    <w:rsid w:val="001A15A3"/>
    <w:rsid w:val="001A26A3"/>
    <w:rsid w:val="001A730A"/>
    <w:rsid w:val="001A77BD"/>
    <w:rsid w:val="001A7DAE"/>
    <w:rsid w:val="001B2362"/>
    <w:rsid w:val="001C09C7"/>
    <w:rsid w:val="001C101B"/>
    <w:rsid w:val="001C169B"/>
    <w:rsid w:val="001C1D33"/>
    <w:rsid w:val="001C36AE"/>
    <w:rsid w:val="001C4152"/>
    <w:rsid w:val="001C47F3"/>
    <w:rsid w:val="001C50ED"/>
    <w:rsid w:val="001C712B"/>
    <w:rsid w:val="001D100B"/>
    <w:rsid w:val="001D5D71"/>
    <w:rsid w:val="001D6FA2"/>
    <w:rsid w:val="001D72C9"/>
    <w:rsid w:val="001D7E6F"/>
    <w:rsid w:val="001E06E2"/>
    <w:rsid w:val="001E1212"/>
    <w:rsid w:val="001E12EC"/>
    <w:rsid w:val="001E1438"/>
    <w:rsid w:val="001E1B67"/>
    <w:rsid w:val="001E509B"/>
    <w:rsid w:val="001F05EE"/>
    <w:rsid w:val="001F0755"/>
    <w:rsid w:val="001F1D2E"/>
    <w:rsid w:val="001F3B2B"/>
    <w:rsid w:val="001F4215"/>
    <w:rsid w:val="001F4801"/>
    <w:rsid w:val="00200ECA"/>
    <w:rsid w:val="0020209F"/>
    <w:rsid w:val="00202989"/>
    <w:rsid w:val="00202BAB"/>
    <w:rsid w:val="00202C44"/>
    <w:rsid w:val="00204033"/>
    <w:rsid w:val="0020488F"/>
    <w:rsid w:val="00204A14"/>
    <w:rsid w:val="002050FC"/>
    <w:rsid w:val="00205552"/>
    <w:rsid w:val="00205854"/>
    <w:rsid w:val="00206427"/>
    <w:rsid w:val="0021079C"/>
    <w:rsid w:val="002113A3"/>
    <w:rsid w:val="00211632"/>
    <w:rsid w:val="0021263A"/>
    <w:rsid w:val="00213A40"/>
    <w:rsid w:val="00214C80"/>
    <w:rsid w:val="00215606"/>
    <w:rsid w:val="0021589F"/>
    <w:rsid w:val="0021679B"/>
    <w:rsid w:val="00216E54"/>
    <w:rsid w:val="00216E63"/>
    <w:rsid w:val="00217DD1"/>
    <w:rsid w:val="00221668"/>
    <w:rsid w:val="002218D5"/>
    <w:rsid w:val="00221B99"/>
    <w:rsid w:val="00224036"/>
    <w:rsid w:val="0022583D"/>
    <w:rsid w:val="00226C6A"/>
    <w:rsid w:val="00226F78"/>
    <w:rsid w:val="002307E2"/>
    <w:rsid w:val="002311F9"/>
    <w:rsid w:val="00232C6C"/>
    <w:rsid w:val="00235A27"/>
    <w:rsid w:val="00235CC8"/>
    <w:rsid w:val="00236427"/>
    <w:rsid w:val="0024042F"/>
    <w:rsid w:val="00240450"/>
    <w:rsid w:val="00240B4A"/>
    <w:rsid w:val="002432B9"/>
    <w:rsid w:val="002436C9"/>
    <w:rsid w:val="0024496A"/>
    <w:rsid w:val="002451B3"/>
    <w:rsid w:val="00245526"/>
    <w:rsid w:val="00247561"/>
    <w:rsid w:val="00251351"/>
    <w:rsid w:val="00251FAA"/>
    <w:rsid w:val="002533D1"/>
    <w:rsid w:val="00255294"/>
    <w:rsid w:val="00256B1C"/>
    <w:rsid w:val="00257DE0"/>
    <w:rsid w:val="00262766"/>
    <w:rsid w:val="002627D6"/>
    <w:rsid w:val="002661C3"/>
    <w:rsid w:val="002678C3"/>
    <w:rsid w:val="00274319"/>
    <w:rsid w:val="00277256"/>
    <w:rsid w:val="00277AC8"/>
    <w:rsid w:val="0028126B"/>
    <w:rsid w:val="002813AC"/>
    <w:rsid w:val="00284ADF"/>
    <w:rsid w:val="00284D1A"/>
    <w:rsid w:val="0028513A"/>
    <w:rsid w:val="002867DB"/>
    <w:rsid w:val="0028718D"/>
    <w:rsid w:val="00287A5A"/>
    <w:rsid w:val="00292589"/>
    <w:rsid w:val="00293332"/>
    <w:rsid w:val="00296E4B"/>
    <w:rsid w:val="002974E5"/>
    <w:rsid w:val="002976B9"/>
    <w:rsid w:val="002A0D42"/>
    <w:rsid w:val="002A25E6"/>
    <w:rsid w:val="002A3CDC"/>
    <w:rsid w:val="002A5C81"/>
    <w:rsid w:val="002A639D"/>
    <w:rsid w:val="002A6DCA"/>
    <w:rsid w:val="002A7631"/>
    <w:rsid w:val="002B20DB"/>
    <w:rsid w:val="002B3692"/>
    <w:rsid w:val="002B4928"/>
    <w:rsid w:val="002B5B89"/>
    <w:rsid w:val="002C087B"/>
    <w:rsid w:val="002C1C42"/>
    <w:rsid w:val="002C27BF"/>
    <w:rsid w:val="002C3987"/>
    <w:rsid w:val="002C6714"/>
    <w:rsid w:val="002C7285"/>
    <w:rsid w:val="002D09E6"/>
    <w:rsid w:val="002D0FD3"/>
    <w:rsid w:val="002D144E"/>
    <w:rsid w:val="002D1A1E"/>
    <w:rsid w:val="002D1C9F"/>
    <w:rsid w:val="002D2EA2"/>
    <w:rsid w:val="002D31FB"/>
    <w:rsid w:val="002D590E"/>
    <w:rsid w:val="002D751A"/>
    <w:rsid w:val="002E0968"/>
    <w:rsid w:val="002E2967"/>
    <w:rsid w:val="002E4754"/>
    <w:rsid w:val="002F29A8"/>
    <w:rsid w:val="002F2A0B"/>
    <w:rsid w:val="0030124D"/>
    <w:rsid w:val="003032A1"/>
    <w:rsid w:val="00303745"/>
    <w:rsid w:val="00304BD2"/>
    <w:rsid w:val="00305939"/>
    <w:rsid w:val="00305D91"/>
    <w:rsid w:val="003072A2"/>
    <w:rsid w:val="00307759"/>
    <w:rsid w:val="00314E4A"/>
    <w:rsid w:val="00315FD1"/>
    <w:rsid w:val="0031601D"/>
    <w:rsid w:val="0031678B"/>
    <w:rsid w:val="0031796A"/>
    <w:rsid w:val="00320A2F"/>
    <w:rsid w:val="003213A7"/>
    <w:rsid w:val="00321FD0"/>
    <w:rsid w:val="0032426B"/>
    <w:rsid w:val="003257CC"/>
    <w:rsid w:val="00331BB8"/>
    <w:rsid w:val="00332886"/>
    <w:rsid w:val="00332E47"/>
    <w:rsid w:val="0033336D"/>
    <w:rsid w:val="003337F2"/>
    <w:rsid w:val="00333A7B"/>
    <w:rsid w:val="0033503C"/>
    <w:rsid w:val="003350F5"/>
    <w:rsid w:val="003351D4"/>
    <w:rsid w:val="00336BC1"/>
    <w:rsid w:val="00337A26"/>
    <w:rsid w:val="003406F0"/>
    <w:rsid w:val="003410FF"/>
    <w:rsid w:val="0034264D"/>
    <w:rsid w:val="003433D5"/>
    <w:rsid w:val="0034445E"/>
    <w:rsid w:val="00344B7A"/>
    <w:rsid w:val="00345041"/>
    <w:rsid w:val="00350444"/>
    <w:rsid w:val="003526D1"/>
    <w:rsid w:val="003560C7"/>
    <w:rsid w:val="003607EE"/>
    <w:rsid w:val="003613F6"/>
    <w:rsid w:val="003633B5"/>
    <w:rsid w:val="0036788C"/>
    <w:rsid w:val="003678E9"/>
    <w:rsid w:val="00370049"/>
    <w:rsid w:val="00373B2E"/>
    <w:rsid w:val="003751F1"/>
    <w:rsid w:val="0037625B"/>
    <w:rsid w:val="003769DE"/>
    <w:rsid w:val="00377A7D"/>
    <w:rsid w:val="00377BB5"/>
    <w:rsid w:val="00380D5F"/>
    <w:rsid w:val="0038346E"/>
    <w:rsid w:val="00385F3E"/>
    <w:rsid w:val="00387EAC"/>
    <w:rsid w:val="00391295"/>
    <w:rsid w:val="00395658"/>
    <w:rsid w:val="00396383"/>
    <w:rsid w:val="003A03A7"/>
    <w:rsid w:val="003A205F"/>
    <w:rsid w:val="003A3BEA"/>
    <w:rsid w:val="003A3E22"/>
    <w:rsid w:val="003A4927"/>
    <w:rsid w:val="003A5A16"/>
    <w:rsid w:val="003A64FA"/>
    <w:rsid w:val="003A6EDA"/>
    <w:rsid w:val="003B1085"/>
    <w:rsid w:val="003B18CB"/>
    <w:rsid w:val="003B19AE"/>
    <w:rsid w:val="003B326B"/>
    <w:rsid w:val="003B326F"/>
    <w:rsid w:val="003B5CF0"/>
    <w:rsid w:val="003B5F86"/>
    <w:rsid w:val="003B607E"/>
    <w:rsid w:val="003B676D"/>
    <w:rsid w:val="003B74EE"/>
    <w:rsid w:val="003B7D9D"/>
    <w:rsid w:val="003C14DC"/>
    <w:rsid w:val="003C215C"/>
    <w:rsid w:val="003C4370"/>
    <w:rsid w:val="003C5F7E"/>
    <w:rsid w:val="003C694C"/>
    <w:rsid w:val="003C789F"/>
    <w:rsid w:val="003D1F27"/>
    <w:rsid w:val="003D2E99"/>
    <w:rsid w:val="003D34BA"/>
    <w:rsid w:val="003D4665"/>
    <w:rsid w:val="003D494C"/>
    <w:rsid w:val="003D5DCC"/>
    <w:rsid w:val="003D676E"/>
    <w:rsid w:val="003D7776"/>
    <w:rsid w:val="003E0DC4"/>
    <w:rsid w:val="003E1718"/>
    <w:rsid w:val="003E17CD"/>
    <w:rsid w:val="003E2489"/>
    <w:rsid w:val="003E27D2"/>
    <w:rsid w:val="003E29E0"/>
    <w:rsid w:val="003E469F"/>
    <w:rsid w:val="003E61AF"/>
    <w:rsid w:val="003F0B5B"/>
    <w:rsid w:val="003F0F35"/>
    <w:rsid w:val="003F2D5A"/>
    <w:rsid w:val="003F3A6C"/>
    <w:rsid w:val="003F5020"/>
    <w:rsid w:val="003F50E5"/>
    <w:rsid w:val="003F5701"/>
    <w:rsid w:val="003F5FB9"/>
    <w:rsid w:val="003F73FC"/>
    <w:rsid w:val="00400937"/>
    <w:rsid w:val="00402092"/>
    <w:rsid w:val="0040233D"/>
    <w:rsid w:val="00403167"/>
    <w:rsid w:val="004043FA"/>
    <w:rsid w:val="00404630"/>
    <w:rsid w:val="00406503"/>
    <w:rsid w:val="00406C51"/>
    <w:rsid w:val="00410069"/>
    <w:rsid w:val="00413398"/>
    <w:rsid w:val="004149AA"/>
    <w:rsid w:val="00416DD7"/>
    <w:rsid w:val="00417A52"/>
    <w:rsid w:val="004220D6"/>
    <w:rsid w:val="004240F2"/>
    <w:rsid w:val="00424CA9"/>
    <w:rsid w:val="00425877"/>
    <w:rsid w:val="00425EFA"/>
    <w:rsid w:val="00430BFC"/>
    <w:rsid w:val="00431A11"/>
    <w:rsid w:val="004327C7"/>
    <w:rsid w:val="00432C72"/>
    <w:rsid w:val="00435523"/>
    <w:rsid w:val="00436661"/>
    <w:rsid w:val="004405F6"/>
    <w:rsid w:val="00442895"/>
    <w:rsid w:val="00442F9B"/>
    <w:rsid w:val="004442B6"/>
    <w:rsid w:val="0044529D"/>
    <w:rsid w:val="00445DC3"/>
    <w:rsid w:val="00446494"/>
    <w:rsid w:val="004502C1"/>
    <w:rsid w:val="004510D0"/>
    <w:rsid w:val="00451396"/>
    <w:rsid w:val="00455709"/>
    <w:rsid w:val="00456193"/>
    <w:rsid w:val="0045744A"/>
    <w:rsid w:val="00461AF6"/>
    <w:rsid w:val="00461F72"/>
    <w:rsid w:val="00464E36"/>
    <w:rsid w:val="00466419"/>
    <w:rsid w:val="004670FD"/>
    <w:rsid w:val="00474B3B"/>
    <w:rsid w:val="00477285"/>
    <w:rsid w:val="00482813"/>
    <w:rsid w:val="00484F19"/>
    <w:rsid w:val="004855CB"/>
    <w:rsid w:val="00485BA8"/>
    <w:rsid w:val="004873DD"/>
    <w:rsid w:val="00490DAD"/>
    <w:rsid w:val="00493B87"/>
    <w:rsid w:val="00493E38"/>
    <w:rsid w:val="00493FBB"/>
    <w:rsid w:val="00494C30"/>
    <w:rsid w:val="004952B5"/>
    <w:rsid w:val="00495697"/>
    <w:rsid w:val="004A0050"/>
    <w:rsid w:val="004A022D"/>
    <w:rsid w:val="004A0A12"/>
    <w:rsid w:val="004A135A"/>
    <w:rsid w:val="004A1724"/>
    <w:rsid w:val="004A4D47"/>
    <w:rsid w:val="004A5510"/>
    <w:rsid w:val="004A7C73"/>
    <w:rsid w:val="004B1997"/>
    <w:rsid w:val="004B33DC"/>
    <w:rsid w:val="004B59DC"/>
    <w:rsid w:val="004B62AE"/>
    <w:rsid w:val="004B6E13"/>
    <w:rsid w:val="004B721D"/>
    <w:rsid w:val="004C1490"/>
    <w:rsid w:val="004C25CE"/>
    <w:rsid w:val="004C2BD4"/>
    <w:rsid w:val="004C2F17"/>
    <w:rsid w:val="004C6860"/>
    <w:rsid w:val="004C79EC"/>
    <w:rsid w:val="004D39A8"/>
    <w:rsid w:val="004D3B70"/>
    <w:rsid w:val="004D46F0"/>
    <w:rsid w:val="004D6F70"/>
    <w:rsid w:val="004D75A3"/>
    <w:rsid w:val="004E0704"/>
    <w:rsid w:val="004E14FF"/>
    <w:rsid w:val="004E3957"/>
    <w:rsid w:val="004E4572"/>
    <w:rsid w:val="004E704B"/>
    <w:rsid w:val="004F1AD7"/>
    <w:rsid w:val="004F486D"/>
    <w:rsid w:val="004F5307"/>
    <w:rsid w:val="004F54F2"/>
    <w:rsid w:val="004F5FEB"/>
    <w:rsid w:val="004F70FA"/>
    <w:rsid w:val="00500504"/>
    <w:rsid w:val="00500557"/>
    <w:rsid w:val="00500CD2"/>
    <w:rsid w:val="00500FD2"/>
    <w:rsid w:val="00501762"/>
    <w:rsid w:val="00501FF7"/>
    <w:rsid w:val="00504AB3"/>
    <w:rsid w:val="00505475"/>
    <w:rsid w:val="00505B84"/>
    <w:rsid w:val="0050625E"/>
    <w:rsid w:val="00506F0B"/>
    <w:rsid w:val="00507504"/>
    <w:rsid w:val="00510446"/>
    <w:rsid w:val="00510627"/>
    <w:rsid w:val="0051161D"/>
    <w:rsid w:val="0051239D"/>
    <w:rsid w:val="00512A19"/>
    <w:rsid w:val="00513CAA"/>
    <w:rsid w:val="00516B16"/>
    <w:rsid w:val="00516C05"/>
    <w:rsid w:val="005171F1"/>
    <w:rsid w:val="005172A6"/>
    <w:rsid w:val="0051779B"/>
    <w:rsid w:val="00517864"/>
    <w:rsid w:val="00520AF6"/>
    <w:rsid w:val="00521AAE"/>
    <w:rsid w:val="0052303D"/>
    <w:rsid w:val="00524048"/>
    <w:rsid w:val="00526DC7"/>
    <w:rsid w:val="00527347"/>
    <w:rsid w:val="00527A63"/>
    <w:rsid w:val="00527C41"/>
    <w:rsid w:val="005315A7"/>
    <w:rsid w:val="005323F4"/>
    <w:rsid w:val="0053250B"/>
    <w:rsid w:val="00533DBB"/>
    <w:rsid w:val="0053539B"/>
    <w:rsid w:val="005371E4"/>
    <w:rsid w:val="00542098"/>
    <w:rsid w:val="00543CAD"/>
    <w:rsid w:val="005442F9"/>
    <w:rsid w:val="00550495"/>
    <w:rsid w:val="00550AF7"/>
    <w:rsid w:val="00550BB7"/>
    <w:rsid w:val="005554FE"/>
    <w:rsid w:val="00556160"/>
    <w:rsid w:val="00557D08"/>
    <w:rsid w:val="00557E0C"/>
    <w:rsid w:val="00560838"/>
    <w:rsid w:val="0056493B"/>
    <w:rsid w:val="0056788A"/>
    <w:rsid w:val="00570DD1"/>
    <w:rsid w:val="00571C42"/>
    <w:rsid w:val="00574F14"/>
    <w:rsid w:val="00575FA2"/>
    <w:rsid w:val="0057632B"/>
    <w:rsid w:val="00580662"/>
    <w:rsid w:val="00580D2E"/>
    <w:rsid w:val="0058159A"/>
    <w:rsid w:val="00581BE0"/>
    <w:rsid w:val="00583348"/>
    <w:rsid w:val="00583F54"/>
    <w:rsid w:val="00584FB3"/>
    <w:rsid w:val="0059064C"/>
    <w:rsid w:val="00590BF5"/>
    <w:rsid w:val="00591080"/>
    <w:rsid w:val="00591206"/>
    <w:rsid w:val="00596D2B"/>
    <w:rsid w:val="0059786E"/>
    <w:rsid w:val="005A03B1"/>
    <w:rsid w:val="005A3171"/>
    <w:rsid w:val="005A394F"/>
    <w:rsid w:val="005A4D53"/>
    <w:rsid w:val="005A7002"/>
    <w:rsid w:val="005B07EC"/>
    <w:rsid w:val="005B0B30"/>
    <w:rsid w:val="005B2F3E"/>
    <w:rsid w:val="005B43D4"/>
    <w:rsid w:val="005B51AA"/>
    <w:rsid w:val="005B5B26"/>
    <w:rsid w:val="005B5DB4"/>
    <w:rsid w:val="005B6028"/>
    <w:rsid w:val="005B79DA"/>
    <w:rsid w:val="005C023F"/>
    <w:rsid w:val="005C0246"/>
    <w:rsid w:val="005C07D0"/>
    <w:rsid w:val="005C0D46"/>
    <w:rsid w:val="005C0E60"/>
    <w:rsid w:val="005C3DFE"/>
    <w:rsid w:val="005C458D"/>
    <w:rsid w:val="005C5236"/>
    <w:rsid w:val="005C78B9"/>
    <w:rsid w:val="005D0379"/>
    <w:rsid w:val="005D37EF"/>
    <w:rsid w:val="005D4579"/>
    <w:rsid w:val="005D605F"/>
    <w:rsid w:val="005E165A"/>
    <w:rsid w:val="005E275B"/>
    <w:rsid w:val="005E4949"/>
    <w:rsid w:val="005E4AEC"/>
    <w:rsid w:val="005E617C"/>
    <w:rsid w:val="005F1019"/>
    <w:rsid w:val="005F28CC"/>
    <w:rsid w:val="005F2908"/>
    <w:rsid w:val="005F2C36"/>
    <w:rsid w:val="005F7FA1"/>
    <w:rsid w:val="006006BF"/>
    <w:rsid w:val="00600AE6"/>
    <w:rsid w:val="00600DBA"/>
    <w:rsid w:val="0060119B"/>
    <w:rsid w:val="00602F74"/>
    <w:rsid w:val="00605232"/>
    <w:rsid w:val="0060794D"/>
    <w:rsid w:val="00610F96"/>
    <w:rsid w:val="00612A3E"/>
    <w:rsid w:val="006133BD"/>
    <w:rsid w:val="006151C1"/>
    <w:rsid w:val="0061540F"/>
    <w:rsid w:val="00620F77"/>
    <w:rsid w:val="00621138"/>
    <w:rsid w:val="0062156D"/>
    <w:rsid w:val="00621F84"/>
    <w:rsid w:val="00623BAB"/>
    <w:rsid w:val="00630132"/>
    <w:rsid w:val="00630673"/>
    <w:rsid w:val="00630AC5"/>
    <w:rsid w:val="006311E5"/>
    <w:rsid w:val="006328AD"/>
    <w:rsid w:val="00633A40"/>
    <w:rsid w:val="006363DB"/>
    <w:rsid w:val="00637080"/>
    <w:rsid w:val="00637CDE"/>
    <w:rsid w:val="006403E9"/>
    <w:rsid w:val="006413C4"/>
    <w:rsid w:val="0064209D"/>
    <w:rsid w:val="00643A17"/>
    <w:rsid w:val="00643BE5"/>
    <w:rsid w:val="00644402"/>
    <w:rsid w:val="00646593"/>
    <w:rsid w:val="00647C5C"/>
    <w:rsid w:val="00650105"/>
    <w:rsid w:val="0065539D"/>
    <w:rsid w:val="006560AC"/>
    <w:rsid w:val="00656BF7"/>
    <w:rsid w:val="006575E5"/>
    <w:rsid w:val="006601BB"/>
    <w:rsid w:val="00663C0E"/>
    <w:rsid w:val="00664819"/>
    <w:rsid w:val="00665572"/>
    <w:rsid w:val="006676EA"/>
    <w:rsid w:val="00671934"/>
    <w:rsid w:val="00673A56"/>
    <w:rsid w:val="006755A0"/>
    <w:rsid w:val="00680CC2"/>
    <w:rsid w:val="00683FF2"/>
    <w:rsid w:val="00684621"/>
    <w:rsid w:val="00684FFC"/>
    <w:rsid w:val="006859BE"/>
    <w:rsid w:val="0068685F"/>
    <w:rsid w:val="00687361"/>
    <w:rsid w:val="00695144"/>
    <w:rsid w:val="00695E22"/>
    <w:rsid w:val="006977AD"/>
    <w:rsid w:val="006A1D72"/>
    <w:rsid w:val="006A227A"/>
    <w:rsid w:val="006A240D"/>
    <w:rsid w:val="006A3817"/>
    <w:rsid w:val="006A3EA1"/>
    <w:rsid w:val="006B0E88"/>
    <w:rsid w:val="006B1907"/>
    <w:rsid w:val="006B3DBC"/>
    <w:rsid w:val="006B5840"/>
    <w:rsid w:val="006B729F"/>
    <w:rsid w:val="006B7612"/>
    <w:rsid w:val="006B78DC"/>
    <w:rsid w:val="006B7CF4"/>
    <w:rsid w:val="006C054E"/>
    <w:rsid w:val="006C0B77"/>
    <w:rsid w:val="006C1900"/>
    <w:rsid w:val="006C269A"/>
    <w:rsid w:val="006C34DD"/>
    <w:rsid w:val="006C3AEB"/>
    <w:rsid w:val="006C3C37"/>
    <w:rsid w:val="006C4639"/>
    <w:rsid w:val="006C4AFE"/>
    <w:rsid w:val="006D0FB4"/>
    <w:rsid w:val="006D1527"/>
    <w:rsid w:val="006D2DD7"/>
    <w:rsid w:val="006D2EC8"/>
    <w:rsid w:val="006D5D7A"/>
    <w:rsid w:val="006D64BC"/>
    <w:rsid w:val="006E1952"/>
    <w:rsid w:val="006E23A8"/>
    <w:rsid w:val="006E3714"/>
    <w:rsid w:val="006E390C"/>
    <w:rsid w:val="006E616C"/>
    <w:rsid w:val="006E65B8"/>
    <w:rsid w:val="006E7A54"/>
    <w:rsid w:val="006F0594"/>
    <w:rsid w:val="006F2295"/>
    <w:rsid w:val="006F26B1"/>
    <w:rsid w:val="006F2909"/>
    <w:rsid w:val="006F2A7F"/>
    <w:rsid w:val="006F36EF"/>
    <w:rsid w:val="006F50DC"/>
    <w:rsid w:val="006F6A03"/>
    <w:rsid w:val="00702181"/>
    <w:rsid w:val="00703104"/>
    <w:rsid w:val="007039FF"/>
    <w:rsid w:val="00704DFE"/>
    <w:rsid w:val="00706F45"/>
    <w:rsid w:val="007079BE"/>
    <w:rsid w:val="007123BA"/>
    <w:rsid w:val="00713B23"/>
    <w:rsid w:val="00715CDF"/>
    <w:rsid w:val="00716180"/>
    <w:rsid w:val="0071618D"/>
    <w:rsid w:val="00720367"/>
    <w:rsid w:val="007204D0"/>
    <w:rsid w:val="00720831"/>
    <w:rsid w:val="00722BF2"/>
    <w:rsid w:val="00723B93"/>
    <w:rsid w:val="00724916"/>
    <w:rsid w:val="00724A22"/>
    <w:rsid w:val="00731275"/>
    <w:rsid w:val="00733D02"/>
    <w:rsid w:val="007347BB"/>
    <w:rsid w:val="007351EC"/>
    <w:rsid w:val="0073721C"/>
    <w:rsid w:val="00742232"/>
    <w:rsid w:val="007436D7"/>
    <w:rsid w:val="00743F5B"/>
    <w:rsid w:val="00745003"/>
    <w:rsid w:val="00745709"/>
    <w:rsid w:val="0075072E"/>
    <w:rsid w:val="00756B79"/>
    <w:rsid w:val="00762200"/>
    <w:rsid w:val="007626B2"/>
    <w:rsid w:val="00767B19"/>
    <w:rsid w:val="007708C9"/>
    <w:rsid w:val="00770F53"/>
    <w:rsid w:val="00773204"/>
    <w:rsid w:val="00774082"/>
    <w:rsid w:val="007741F0"/>
    <w:rsid w:val="00783E48"/>
    <w:rsid w:val="00783F56"/>
    <w:rsid w:val="00785CBE"/>
    <w:rsid w:val="007873E7"/>
    <w:rsid w:val="00791A6A"/>
    <w:rsid w:val="007923EE"/>
    <w:rsid w:val="007934A9"/>
    <w:rsid w:val="007943BD"/>
    <w:rsid w:val="00796580"/>
    <w:rsid w:val="00797B36"/>
    <w:rsid w:val="007A3DD4"/>
    <w:rsid w:val="007A624C"/>
    <w:rsid w:val="007A63FF"/>
    <w:rsid w:val="007B12E9"/>
    <w:rsid w:val="007B1AA2"/>
    <w:rsid w:val="007B326C"/>
    <w:rsid w:val="007B4425"/>
    <w:rsid w:val="007B456C"/>
    <w:rsid w:val="007B7241"/>
    <w:rsid w:val="007B7623"/>
    <w:rsid w:val="007C17C5"/>
    <w:rsid w:val="007C1908"/>
    <w:rsid w:val="007C2B7E"/>
    <w:rsid w:val="007C3495"/>
    <w:rsid w:val="007C3928"/>
    <w:rsid w:val="007C4A29"/>
    <w:rsid w:val="007C563A"/>
    <w:rsid w:val="007C61CE"/>
    <w:rsid w:val="007C78B6"/>
    <w:rsid w:val="007D0FA3"/>
    <w:rsid w:val="007D10E5"/>
    <w:rsid w:val="007D1E4F"/>
    <w:rsid w:val="007D42D4"/>
    <w:rsid w:val="007D45FA"/>
    <w:rsid w:val="007D634D"/>
    <w:rsid w:val="007D67E5"/>
    <w:rsid w:val="007E0AFE"/>
    <w:rsid w:val="007E13C4"/>
    <w:rsid w:val="007E16C9"/>
    <w:rsid w:val="007E1E2A"/>
    <w:rsid w:val="007E24E8"/>
    <w:rsid w:val="007E33AA"/>
    <w:rsid w:val="007E4874"/>
    <w:rsid w:val="007E4989"/>
    <w:rsid w:val="007E583B"/>
    <w:rsid w:val="007E7111"/>
    <w:rsid w:val="007F19CC"/>
    <w:rsid w:val="007F2531"/>
    <w:rsid w:val="007F4028"/>
    <w:rsid w:val="007F4D55"/>
    <w:rsid w:val="007F5859"/>
    <w:rsid w:val="007F6B4D"/>
    <w:rsid w:val="007F77E6"/>
    <w:rsid w:val="0080010A"/>
    <w:rsid w:val="008035F7"/>
    <w:rsid w:val="00805F3E"/>
    <w:rsid w:val="00806C12"/>
    <w:rsid w:val="00812823"/>
    <w:rsid w:val="00812BBF"/>
    <w:rsid w:val="00813834"/>
    <w:rsid w:val="008148DF"/>
    <w:rsid w:val="00820163"/>
    <w:rsid w:val="00822E08"/>
    <w:rsid w:val="008242FF"/>
    <w:rsid w:val="00825C01"/>
    <w:rsid w:val="0082647E"/>
    <w:rsid w:val="00826C64"/>
    <w:rsid w:val="00832102"/>
    <w:rsid w:val="00833A64"/>
    <w:rsid w:val="00833C95"/>
    <w:rsid w:val="00834135"/>
    <w:rsid w:val="008350A7"/>
    <w:rsid w:val="00835B41"/>
    <w:rsid w:val="00837BBD"/>
    <w:rsid w:val="0084188A"/>
    <w:rsid w:val="00841C94"/>
    <w:rsid w:val="00842944"/>
    <w:rsid w:val="0084413C"/>
    <w:rsid w:val="0084436A"/>
    <w:rsid w:val="00844DFF"/>
    <w:rsid w:val="008450D0"/>
    <w:rsid w:val="008479AB"/>
    <w:rsid w:val="0085003F"/>
    <w:rsid w:val="00851768"/>
    <w:rsid w:val="00854160"/>
    <w:rsid w:val="00854CEA"/>
    <w:rsid w:val="008559EF"/>
    <w:rsid w:val="008565AD"/>
    <w:rsid w:val="0085678F"/>
    <w:rsid w:val="00856BB9"/>
    <w:rsid w:val="00857FAB"/>
    <w:rsid w:val="0086169C"/>
    <w:rsid w:val="008619B5"/>
    <w:rsid w:val="008629E1"/>
    <w:rsid w:val="00862EEB"/>
    <w:rsid w:val="008646E2"/>
    <w:rsid w:val="00865E6F"/>
    <w:rsid w:val="00866600"/>
    <w:rsid w:val="00867CEE"/>
    <w:rsid w:val="00870391"/>
    <w:rsid w:val="008706D5"/>
    <w:rsid w:val="00870751"/>
    <w:rsid w:val="00871355"/>
    <w:rsid w:val="008715BF"/>
    <w:rsid w:val="00872DFA"/>
    <w:rsid w:val="00874262"/>
    <w:rsid w:val="00875955"/>
    <w:rsid w:val="00875AE1"/>
    <w:rsid w:val="008768C7"/>
    <w:rsid w:val="008809CE"/>
    <w:rsid w:val="00880B87"/>
    <w:rsid w:val="00882319"/>
    <w:rsid w:val="008825DF"/>
    <w:rsid w:val="00883822"/>
    <w:rsid w:val="00883D65"/>
    <w:rsid w:val="008858A5"/>
    <w:rsid w:val="00885DAE"/>
    <w:rsid w:val="00887E34"/>
    <w:rsid w:val="0089051B"/>
    <w:rsid w:val="00890EEF"/>
    <w:rsid w:val="00891AA5"/>
    <w:rsid w:val="008934BA"/>
    <w:rsid w:val="00893949"/>
    <w:rsid w:val="008976D4"/>
    <w:rsid w:val="008979AF"/>
    <w:rsid w:val="008A065D"/>
    <w:rsid w:val="008A2B7D"/>
    <w:rsid w:val="008A34D2"/>
    <w:rsid w:val="008A4516"/>
    <w:rsid w:val="008A76A0"/>
    <w:rsid w:val="008B2E0D"/>
    <w:rsid w:val="008B2FDF"/>
    <w:rsid w:val="008C49BE"/>
    <w:rsid w:val="008C6B71"/>
    <w:rsid w:val="008D47BF"/>
    <w:rsid w:val="008D5C68"/>
    <w:rsid w:val="008D6085"/>
    <w:rsid w:val="008D6786"/>
    <w:rsid w:val="008D7CB7"/>
    <w:rsid w:val="008E0FD6"/>
    <w:rsid w:val="008E1B82"/>
    <w:rsid w:val="008E2CE2"/>
    <w:rsid w:val="008E2D6B"/>
    <w:rsid w:val="008E40F2"/>
    <w:rsid w:val="008E5095"/>
    <w:rsid w:val="008E72E2"/>
    <w:rsid w:val="008E732F"/>
    <w:rsid w:val="008E7FC0"/>
    <w:rsid w:val="008F000D"/>
    <w:rsid w:val="008F1EA7"/>
    <w:rsid w:val="008F301E"/>
    <w:rsid w:val="008F3F03"/>
    <w:rsid w:val="008F5BBE"/>
    <w:rsid w:val="008F7971"/>
    <w:rsid w:val="00901E48"/>
    <w:rsid w:val="009022E9"/>
    <w:rsid w:val="0090260D"/>
    <w:rsid w:val="00905A8D"/>
    <w:rsid w:val="009069CC"/>
    <w:rsid w:val="00907881"/>
    <w:rsid w:val="00910CB2"/>
    <w:rsid w:val="0091146D"/>
    <w:rsid w:val="009126BC"/>
    <w:rsid w:val="009133B1"/>
    <w:rsid w:val="009178DD"/>
    <w:rsid w:val="009210D4"/>
    <w:rsid w:val="00922C48"/>
    <w:rsid w:val="00922DBB"/>
    <w:rsid w:val="009248A6"/>
    <w:rsid w:val="00924E79"/>
    <w:rsid w:val="009309C1"/>
    <w:rsid w:val="00931201"/>
    <w:rsid w:val="00933D60"/>
    <w:rsid w:val="0093466E"/>
    <w:rsid w:val="009357F3"/>
    <w:rsid w:val="00936D83"/>
    <w:rsid w:val="00936D8D"/>
    <w:rsid w:val="00937C24"/>
    <w:rsid w:val="00941D71"/>
    <w:rsid w:val="00944105"/>
    <w:rsid w:val="0094462E"/>
    <w:rsid w:val="009454AB"/>
    <w:rsid w:val="009455E4"/>
    <w:rsid w:val="00945BC6"/>
    <w:rsid w:val="00950206"/>
    <w:rsid w:val="00952720"/>
    <w:rsid w:val="009528A0"/>
    <w:rsid w:val="00954A77"/>
    <w:rsid w:val="00955425"/>
    <w:rsid w:val="0095556B"/>
    <w:rsid w:val="009566E2"/>
    <w:rsid w:val="00956CD0"/>
    <w:rsid w:val="00957C5D"/>
    <w:rsid w:val="00961535"/>
    <w:rsid w:val="009649D1"/>
    <w:rsid w:val="009719A2"/>
    <w:rsid w:val="00973427"/>
    <w:rsid w:val="00975415"/>
    <w:rsid w:val="00977A1E"/>
    <w:rsid w:val="00980AF8"/>
    <w:rsid w:val="0098201F"/>
    <w:rsid w:val="00982581"/>
    <w:rsid w:val="00985E9A"/>
    <w:rsid w:val="00986713"/>
    <w:rsid w:val="00992195"/>
    <w:rsid w:val="009940A3"/>
    <w:rsid w:val="009947D0"/>
    <w:rsid w:val="009969FB"/>
    <w:rsid w:val="009A19BA"/>
    <w:rsid w:val="009A40DF"/>
    <w:rsid w:val="009A5EBB"/>
    <w:rsid w:val="009B12D1"/>
    <w:rsid w:val="009B1EB7"/>
    <w:rsid w:val="009B4A52"/>
    <w:rsid w:val="009B66C6"/>
    <w:rsid w:val="009B7F0C"/>
    <w:rsid w:val="009C0AD3"/>
    <w:rsid w:val="009C32AD"/>
    <w:rsid w:val="009C4587"/>
    <w:rsid w:val="009C5054"/>
    <w:rsid w:val="009C709C"/>
    <w:rsid w:val="009D123F"/>
    <w:rsid w:val="009D1690"/>
    <w:rsid w:val="009D2D65"/>
    <w:rsid w:val="009D59B1"/>
    <w:rsid w:val="009D6C65"/>
    <w:rsid w:val="009E0FE0"/>
    <w:rsid w:val="009E10E6"/>
    <w:rsid w:val="009E3448"/>
    <w:rsid w:val="009E401E"/>
    <w:rsid w:val="009E444D"/>
    <w:rsid w:val="009E54F3"/>
    <w:rsid w:val="009E692A"/>
    <w:rsid w:val="009E6A8F"/>
    <w:rsid w:val="009F1A60"/>
    <w:rsid w:val="009F40C3"/>
    <w:rsid w:val="009F5849"/>
    <w:rsid w:val="009F6C9A"/>
    <w:rsid w:val="009F6F0F"/>
    <w:rsid w:val="009F7A03"/>
    <w:rsid w:val="00A01D27"/>
    <w:rsid w:val="00A01EAF"/>
    <w:rsid w:val="00A02201"/>
    <w:rsid w:val="00A03270"/>
    <w:rsid w:val="00A0410E"/>
    <w:rsid w:val="00A06EF0"/>
    <w:rsid w:val="00A07EB5"/>
    <w:rsid w:val="00A12541"/>
    <w:rsid w:val="00A127E7"/>
    <w:rsid w:val="00A1295A"/>
    <w:rsid w:val="00A12DD9"/>
    <w:rsid w:val="00A14568"/>
    <w:rsid w:val="00A177C8"/>
    <w:rsid w:val="00A248A8"/>
    <w:rsid w:val="00A24B22"/>
    <w:rsid w:val="00A24C6A"/>
    <w:rsid w:val="00A25BEC"/>
    <w:rsid w:val="00A25E71"/>
    <w:rsid w:val="00A26177"/>
    <w:rsid w:val="00A30051"/>
    <w:rsid w:val="00A3008F"/>
    <w:rsid w:val="00A316C0"/>
    <w:rsid w:val="00A32B4C"/>
    <w:rsid w:val="00A36857"/>
    <w:rsid w:val="00A368C9"/>
    <w:rsid w:val="00A36AC1"/>
    <w:rsid w:val="00A418B6"/>
    <w:rsid w:val="00A420B6"/>
    <w:rsid w:val="00A4213E"/>
    <w:rsid w:val="00A42248"/>
    <w:rsid w:val="00A44A72"/>
    <w:rsid w:val="00A44ADA"/>
    <w:rsid w:val="00A45270"/>
    <w:rsid w:val="00A45BE2"/>
    <w:rsid w:val="00A466B6"/>
    <w:rsid w:val="00A46ADC"/>
    <w:rsid w:val="00A479E1"/>
    <w:rsid w:val="00A516C5"/>
    <w:rsid w:val="00A526C6"/>
    <w:rsid w:val="00A5393F"/>
    <w:rsid w:val="00A54B42"/>
    <w:rsid w:val="00A55290"/>
    <w:rsid w:val="00A57717"/>
    <w:rsid w:val="00A606EA"/>
    <w:rsid w:val="00A62DCE"/>
    <w:rsid w:val="00A7008F"/>
    <w:rsid w:val="00A70A1C"/>
    <w:rsid w:val="00A7138E"/>
    <w:rsid w:val="00A7189A"/>
    <w:rsid w:val="00A71C7C"/>
    <w:rsid w:val="00A72399"/>
    <w:rsid w:val="00A72D09"/>
    <w:rsid w:val="00A73383"/>
    <w:rsid w:val="00A7431A"/>
    <w:rsid w:val="00A743E3"/>
    <w:rsid w:val="00A808DE"/>
    <w:rsid w:val="00A81985"/>
    <w:rsid w:val="00A86483"/>
    <w:rsid w:val="00A90C02"/>
    <w:rsid w:val="00A91529"/>
    <w:rsid w:val="00A92863"/>
    <w:rsid w:val="00A9317C"/>
    <w:rsid w:val="00A938F8"/>
    <w:rsid w:val="00A95894"/>
    <w:rsid w:val="00A9756A"/>
    <w:rsid w:val="00AA24C0"/>
    <w:rsid w:val="00AA26DB"/>
    <w:rsid w:val="00AA3318"/>
    <w:rsid w:val="00AA471C"/>
    <w:rsid w:val="00AA6B96"/>
    <w:rsid w:val="00AB0613"/>
    <w:rsid w:val="00AB2803"/>
    <w:rsid w:val="00AB2FB8"/>
    <w:rsid w:val="00AB38DF"/>
    <w:rsid w:val="00AB4E9F"/>
    <w:rsid w:val="00AB579E"/>
    <w:rsid w:val="00AB5D14"/>
    <w:rsid w:val="00AB5E32"/>
    <w:rsid w:val="00AB638B"/>
    <w:rsid w:val="00AB64AC"/>
    <w:rsid w:val="00AB7B54"/>
    <w:rsid w:val="00AC075B"/>
    <w:rsid w:val="00AC0D6B"/>
    <w:rsid w:val="00AC1923"/>
    <w:rsid w:val="00AC23E5"/>
    <w:rsid w:val="00AC2A32"/>
    <w:rsid w:val="00AD12A9"/>
    <w:rsid w:val="00AD151F"/>
    <w:rsid w:val="00AD1A0C"/>
    <w:rsid w:val="00AD214B"/>
    <w:rsid w:val="00AD24CF"/>
    <w:rsid w:val="00AD366B"/>
    <w:rsid w:val="00AD6527"/>
    <w:rsid w:val="00AD7546"/>
    <w:rsid w:val="00AE279D"/>
    <w:rsid w:val="00AE3BD3"/>
    <w:rsid w:val="00AE45ED"/>
    <w:rsid w:val="00AE6293"/>
    <w:rsid w:val="00AE7278"/>
    <w:rsid w:val="00AE79A9"/>
    <w:rsid w:val="00AF04C4"/>
    <w:rsid w:val="00AF0D2E"/>
    <w:rsid w:val="00AF11A5"/>
    <w:rsid w:val="00AF6205"/>
    <w:rsid w:val="00AF7F31"/>
    <w:rsid w:val="00B00495"/>
    <w:rsid w:val="00B00F4F"/>
    <w:rsid w:val="00B11968"/>
    <w:rsid w:val="00B11FF7"/>
    <w:rsid w:val="00B12905"/>
    <w:rsid w:val="00B16EA3"/>
    <w:rsid w:val="00B200E1"/>
    <w:rsid w:val="00B20B38"/>
    <w:rsid w:val="00B21009"/>
    <w:rsid w:val="00B2134E"/>
    <w:rsid w:val="00B21A38"/>
    <w:rsid w:val="00B21F81"/>
    <w:rsid w:val="00B2402B"/>
    <w:rsid w:val="00B25A6F"/>
    <w:rsid w:val="00B262D0"/>
    <w:rsid w:val="00B26BE4"/>
    <w:rsid w:val="00B30512"/>
    <w:rsid w:val="00B32E7F"/>
    <w:rsid w:val="00B35FFE"/>
    <w:rsid w:val="00B36F60"/>
    <w:rsid w:val="00B379DC"/>
    <w:rsid w:val="00B40511"/>
    <w:rsid w:val="00B40DF9"/>
    <w:rsid w:val="00B433C5"/>
    <w:rsid w:val="00B45A8C"/>
    <w:rsid w:val="00B45FC8"/>
    <w:rsid w:val="00B46A67"/>
    <w:rsid w:val="00B46AF4"/>
    <w:rsid w:val="00B46D57"/>
    <w:rsid w:val="00B47EEF"/>
    <w:rsid w:val="00B51587"/>
    <w:rsid w:val="00B53A51"/>
    <w:rsid w:val="00B546B9"/>
    <w:rsid w:val="00B5507D"/>
    <w:rsid w:val="00B578E1"/>
    <w:rsid w:val="00B57B61"/>
    <w:rsid w:val="00B60776"/>
    <w:rsid w:val="00B610EE"/>
    <w:rsid w:val="00B62996"/>
    <w:rsid w:val="00B63C11"/>
    <w:rsid w:val="00B647C2"/>
    <w:rsid w:val="00B64855"/>
    <w:rsid w:val="00B65AD6"/>
    <w:rsid w:val="00B65B1A"/>
    <w:rsid w:val="00B668C2"/>
    <w:rsid w:val="00B675C1"/>
    <w:rsid w:val="00B677F1"/>
    <w:rsid w:val="00B72A24"/>
    <w:rsid w:val="00B76944"/>
    <w:rsid w:val="00B77198"/>
    <w:rsid w:val="00B810D2"/>
    <w:rsid w:val="00B81FA9"/>
    <w:rsid w:val="00B83CE9"/>
    <w:rsid w:val="00B85F8F"/>
    <w:rsid w:val="00B8607C"/>
    <w:rsid w:val="00B8607D"/>
    <w:rsid w:val="00B87F81"/>
    <w:rsid w:val="00B90E62"/>
    <w:rsid w:val="00B915B7"/>
    <w:rsid w:val="00B9162B"/>
    <w:rsid w:val="00B92003"/>
    <w:rsid w:val="00B941E1"/>
    <w:rsid w:val="00B95F81"/>
    <w:rsid w:val="00B973E7"/>
    <w:rsid w:val="00BA1832"/>
    <w:rsid w:val="00BA2BDB"/>
    <w:rsid w:val="00BA46E5"/>
    <w:rsid w:val="00BA6D0C"/>
    <w:rsid w:val="00BB0752"/>
    <w:rsid w:val="00BB37B0"/>
    <w:rsid w:val="00BB6034"/>
    <w:rsid w:val="00BB6556"/>
    <w:rsid w:val="00BB6AD0"/>
    <w:rsid w:val="00BB6FDA"/>
    <w:rsid w:val="00BC1E7E"/>
    <w:rsid w:val="00BC4AF5"/>
    <w:rsid w:val="00BC5A41"/>
    <w:rsid w:val="00BC6FF0"/>
    <w:rsid w:val="00BC76F3"/>
    <w:rsid w:val="00BD0F73"/>
    <w:rsid w:val="00BD2639"/>
    <w:rsid w:val="00BD2F78"/>
    <w:rsid w:val="00BD3473"/>
    <w:rsid w:val="00BD68C2"/>
    <w:rsid w:val="00BD6EEF"/>
    <w:rsid w:val="00BD7C2B"/>
    <w:rsid w:val="00BE6759"/>
    <w:rsid w:val="00BF0B7F"/>
    <w:rsid w:val="00BF1C58"/>
    <w:rsid w:val="00BF5908"/>
    <w:rsid w:val="00BF5C7C"/>
    <w:rsid w:val="00BF69C9"/>
    <w:rsid w:val="00C02B8A"/>
    <w:rsid w:val="00C03D24"/>
    <w:rsid w:val="00C04B06"/>
    <w:rsid w:val="00C04FFF"/>
    <w:rsid w:val="00C056B8"/>
    <w:rsid w:val="00C05AEE"/>
    <w:rsid w:val="00C05BD9"/>
    <w:rsid w:val="00C05FC8"/>
    <w:rsid w:val="00C068A8"/>
    <w:rsid w:val="00C06E1F"/>
    <w:rsid w:val="00C06E30"/>
    <w:rsid w:val="00C07BF9"/>
    <w:rsid w:val="00C11295"/>
    <w:rsid w:val="00C11494"/>
    <w:rsid w:val="00C1247F"/>
    <w:rsid w:val="00C14BE2"/>
    <w:rsid w:val="00C16ECB"/>
    <w:rsid w:val="00C22103"/>
    <w:rsid w:val="00C22192"/>
    <w:rsid w:val="00C23291"/>
    <w:rsid w:val="00C24BD3"/>
    <w:rsid w:val="00C256F1"/>
    <w:rsid w:val="00C27112"/>
    <w:rsid w:val="00C306F4"/>
    <w:rsid w:val="00C30965"/>
    <w:rsid w:val="00C3584E"/>
    <w:rsid w:val="00C36E20"/>
    <w:rsid w:val="00C3785D"/>
    <w:rsid w:val="00C41BA8"/>
    <w:rsid w:val="00C4307A"/>
    <w:rsid w:val="00C43C0D"/>
    <w:rsid w:val="00C4496B"/>
    <w:rsid w:val="00C4601E"/>
    <w:rsid w:val="00C47750"/>
    <w:rsid w:val="00C55404"/>
    <w:rsid w:val="00C55A12"/>
    <w:rsid w:val="00C603FC"/>
    <w:rsid w:val="00C61A5C"/>
    <w:rsid w:val="00C61A5E"/>
    <w:rsid w:val="00C6277A"/>
    <w:rsid w:val="00C63C2D"/>
    <w:rsid w:val="00C64486"/>
    <w:rsid w:val="00C66A01"/>
    <w:rsid w:val="00C670CF"/>
    <w:rsid w:val="00C67D3B"/>
    <w:rsid w:val="00C72767"/>
    <w:rsid w:val="00C73E1E"/>
    <w:rsid w:val="00C76CFB"/>
    <w:rsid w:val="00C8097E"/>
    <w:rsid w:val="00C80E4B"/>
    <w:rsid w:val="00C85947"/>
    <w:rsid w:val="00C86BB1"/>
    <w:rsid w:val="00C870A5"/>
    <w:rsid w:val="00C8758E"/>
    <w:rsid w:val="00C87FEC"/>
    <w:rsid w:val="00C90B46"/>
    <w:rsid w:val="00C91F5D"/>
    <w:rsid w:val="00C92610"/>
    <w:rsid w:val="00C933E8"/>
    <w:rsid w:val="00C93787"/>
    <w:rsid w:val="00C949F0"/>
    <w:rsid w:val="00C97538"/>
    <w:rsid w:val="00CA0161"/>
    <w:rsid w:val="00CA0E41"/>
    <w:rsid w:val="00CA28C9"/>
    <w:rsid w:val="00CA2956"/>
    <w:rsid w:val="00CA6388"/>
    <w:rsid w:val="00CB0B51"/>
    <w:rsid w:val="00CB27E0"/>
    <w:rsid w:val="00CB33DF"/>
    <w:rsid w:val="00CB4419"/>
    <w:rsid w:val="00CB4661"/>
    <w:rsid w:val="00CB46ED"/>
    <w:rsid w:val="00CB5B31"/>
    <w:rsid w:val="00CB6FB5"/>
    <w:rsid w:val="00CC6A4F"/>
    <w:rsid w:val="00CC7353"/>
    <w:rsid w:val="00CD0677"/>
    <w:rsid w:val="00CD2CE6"/>
    <w:rsid w:val="00CD4012"/>
    <w:rsid w:val="00CD4D2D"/>
    <w:rsid w:val="00CD70C2"/>
    <w:rsid w:val="00CE28CF"/>
    <w:rsid w:val="00CE7516"/>
    <w:rsid w:val="00CE7E1F"/>
    <w:rsid w:val="00CF0FC0"/>
    <w:rsid w:val="00CF551B"/>
    <w:rsid w:val="00D00168"/>
    <w:rsid w:val="00D0062D"/>
    <w:rsid w:val="00D05405"/>
    <w:rsid w:val="00D05F82"/>
    <w:rsid w:val="00D06105"/>
    <w:rsid w:val="00D0753C"/>
    <w:rsid w:val="00D104FE"/>
    <w:rsid w:val="00D11C8E"/>
    <w:rsid w:val="00D123C2"/>
    <w:rsid w:val="00D14D47"/>
    <w:rsid w:val="00D17E38"/>
    <w:rsid w:val="00D21B3E"/>
    <w:rsid w:val="00D22492"/>
    <w:rsid w:val="00D225E3"/>
    <w:rsid w:val="00D235F4"/>
    <w:rsid w:val="00D27CC4"/>
    <w:rsid w:val="00D3071F"/>
    <w:rsid w:val="00D32BAE"/>
    <w:rsid w:val="00D332D8"/>
    <w:rsid w:val="00D34217"/>
    <w:rsid w:val="00D35830"/>
    <w:rsid w:val="00D35A77"/>
    <w:rsid w:val="00D35C94"/>
    <w:rsid w:val="00D40F4F"/>
    <w:rsid w:val="00D44909"/>
    <w:rsid w:val="00D452E7"/>
    <w:rsid w:val="00D45312"/>
    <w:rsid w:val="00D45B89"/>
    <w:rsid w:val="00D5215D"/>
    <w:rsid w:val="00D52E71"/>
    <w:rsid w:val="00D52EB5"/>
    <w:rsid w:val="00D53506"/>
    <w:rsid w:val="00D61255"/>
    <w:rsid w:val="00D61358"/>
    <w:rsid w:val="00D61B37"/>
    <w:rsid w:val="00D64381"/>
    <w:rsid w:val="00D654AB"/>
    <w:rsid w:val="00D65BF0"/>
    <w:rsid w:val="00D70683"/>
    <w:rsid w:val="00D72019"/>
    <w:rsid w:val="00D723EC"/>
    <w:rsid w:val="00D73B81"/>
    <w:rsid w:val="00D74285"/>
    <w:rsid w:val="00D75A30"/>
    <w:rsid w:val="00D76E02"/>
    <w:rsid w:val="00D77904"/>
    <w:rsid w:val="00D817CE"/>
    <w:rsid w:val="00D833A3"/>
    <w:rsid w:val="00D846AF"/>
    <w:rsid w:val="00D86078"/>
    <w:rsid w:val="00D906ED"/>
    <w:rsid w:val="00D908FF"/>
    <w:rsid w:val="00D9136E"/>
    <w:rsid w:val="00D921C9"/>
    <w:rsid w:val="00D92AAE"/>
    <w:rsid w:val="00D94862"/>
    <w:rsid w:val="00D94A76"/>
    <w:rsid w:val="00D95211"/>
    <w:rsid w:val="00D976E7"/>
    <w:rsid w:val="00DA1BC7"/>
    <w:rsid w:val="00DA3ADE"/>
    <w:rsid w:val="00DA66E3"/>
    <w:rsid w:val="00DA6773"/>
    <w:rsid w:val="00DB0550"/>
    <w:rsid w:val="00DB077B"/>
    <w:rsid w:val="00DB24E1"/>
    <w:rsid w:val="00DB322D"/>
    <w:rsid w:val="00DB48B5"/>
    <w:rsid w:val="00DB5975"/>
    <w:rsid w:val="00DB5F23"/>
    <w:rsid w:val="00DB7546"/>
    <w:rsid w:val="00DB7891"/>
    <w:rsid w:val="00DB7E54"/>
    <w:rsid w:val="00DC0245"/>
    <w:rsid w:val="00DC23FD"/>
    <w:rsid w:val="00DC25B3"/>
    <w:rsid w:val="00DC4494"/>
    <w:rsid w:val="00DC5376"/>
    <w:rsid w:val="00DC5E98"/>
    <w:rsid w:val="00DC665E"/>
    <w:rsid w:val="00DC7105"/>
    <w:rsid w:val="00DC7ADF"/>
    <w:rsid w:val="00DD01C3"/>
    <w:rsid w:val="00DD675D"/>
    <w:rsid w:val="00DD68A1"/>
    <w:rsid w:val="00DD6E13"/>
    <w:rsid w:val="00DD716B"/>
    <w:rsid w:val="00DE1BA0"/>
    <w:rsid w:val="00DE2237"/>
    <w:rsid w:val="00DE25A2"/>
    <w:rsid w:val="00DE25B0"/>
    <w:rsid w:val="00DE3502"/>
    <w:rsid w:val="00DE6931"/>
    <w:rsid w:val="00DE6E49"/>
    <w:rsid w:val="00DE6FF0"/>
    <w:rsid w:val="00DE72EC"/>
    <w:rsid w:val="00DF0E43"/>
    <w:rsid w:val="00DF1511"/>
    <w:rsid w:val="00DF6547"/>
    <w:rsid w:val="00E0068F"/>
    <w:rsid w:val="00E01431"/>
    <w:rsid w:val="00E016A2"/>
    <w:rsid w:val="00E02910"/>
    <w:rsid w:val="00E0351B"/>
    <w:rsid w:val="00E07303"/>
    <w:rsid w:val="00E106EB"/>
    <w:rsid w:val="00E11232"/>
    <w:rsid w:val="00E1373F"/>
    <w:rsid w:val="00E13F95"/>
    <w:rsid w:val="00E2115E"/>
    <w:rsid w:val="00E22BC3"/>
    <w:rsid w:val="00E23732"/>
    <w:rsid w:val="00E25877"/>
    <w:rsid w:val="00E25E3D"/>
    <w:rsid w:val="00E2768F"/>
    <w:rsid w:val="00E30F87"/>
    <w:rsid w:val="00E32EF3"/>
    <w:rsid w:val="00E36629"/>
    <w:rsid w:val="00E37CB4"/>
    <w:rsid w:val="00E40058"/>
    <w:rsid w:val="00E41A5D"/>
    <w:rsid w:val="00E439FF"/>
    <w:rsid w:val="00E43FCC"/>
    <w:rsid w:val="00E44881"/>
    <w:rsid w:val="00E4532F"/>
    <w:rsid w:val="00E46C23"/>
    <w:rsid w:val="00E46F0A"/>
    <w:rsid w:val="00E4753E"/>
    <w:rsid w:val="00E4796A"/>
    <w:rsid w:val="00E50D70"/>
    <w:rsid w:val="00E56696"/>
    <w:rsid w:val="00E62058"/>
    <w:rsid w:val="00E62F61"/>
    <w:rsid w:val="00E64404"/>
    <w:rsid w:val="00E6523F"/>
    <w:rsid w:val="00E6649C"/>
    <w:rsid w:val="00E726F7"/>
    <w:rsid w:val="00E74554"/>
    <w:rsid w:val="00E749E9"/>
    <w:rsid w:val="00E74A3B"/>
    <w:rsid w:val="00E75290"/>
    <w:rsid w:val="00E76776"/>
    <w:rsid w:val="00E76F77"/>
    <w:rsid w:val="00E838AD"/>
    <w:rsid w:val="00E841A0"/>
    <w:rsid w:val="00E847BA"/>
    <w:rsid w:val="00E87332"/>
    <w:rsid w:val="00E90640"/>
    <w:rsid w:val="00E9258B"/>
    <w:rsid w:val="00E97BDC"/>
    <w:rsid w:val="00EA07BD"/>
    <w:rsid w:val="00EA1463"/>
    <w:rsid w:val="00EA1CCB"/>
    <w:rsid w:val="00EA35A8"/>
    <w:rsid w:val="00EA43A9"/>
    <w:rsid w:val="00EA4614"/>
    <w:rsid w:val="00EA59DF"/>
    <w:rsid w:val="00EA7BF7"/>
    <w:rsid w:val="00EA7F7E"/>
    <w:rsid w:val="00EB01D2"/>
    <w:rsid w:val="00EB0389"/>
    <w:rsid w:val="00EB047C"/>
    <w:rsid w:val="00EB0829"/>
    <w:rsid w:val="00EB29F1"/>
    <w:rsid w:val="00EB321E"/>
    <w:rsid w:val="00EB39B2"/>
    <w:rsid w:val="00EB58DD"/>
    <w:rsid w:val="00EB71FA"/>
    <w:rsid w:val="00EB75DC"/>
    <w:rsid w:val="00EB7FA8"/>
    <w:rsid w:val="00EC1254"/>
    <w:rsid w:val="00EC2B34"/>
    <w:rsid w:val="00EC34FF"/>
    <w:rsid w:val="00EC3A6B"/>
    <w:rsid w:val="00EC4F4E"/>
    <w:rsid w:val="00EC53FC"/>
    <w:rsid w:val="00EC5D64"/>
    <w:rsid w:val="00EC5E21"/>
    <w:rsid w:val="00EC6288"/>
    <w:rsid w:val="00EC72BC"/>
    <w:rsid w:val="00ED29A9"/>
    <w:rsid w:val="00ED4378"/>
    <w:rsid w:val="00ED4F24"/>
    <w:rsid w:val="00ED6E37"/>
    <w:rsid w:val="00ED7234"/>
    <w:rsid w:val="00ED7CB9"/>
    <w:rsid w:val="00ED7DA8"/>
    <w:rsid w:val="00EE00CF"/>
    <w:rsid w:val="00EE0F19"/>
    <w:rsid w:val="00EE3747"/>
    <w:rsid w:val="00EE3B00"/>
    <w:rsid w:val="00EE4070"/>
    <w:rsid w:val="00EE5AB5"/>
    <w:rsid w:val="00EE62A2"/>
    <w:rsid w:val="00EF01D1"/>
    <w:rsid w:val="00EF1598"/>
    <w:rsid w:val="00EF2175"/>
    <w:rsid w:val="00EF2DE9"/>
    <w:rsid w:val="00EF7A1B"/>
    <w:rsid w:val="00F01BA4"/>
    <w:rsid w:val="00F02C01"/>
    <w:rsid w:val="00F055C5"/>
    <w:rsid w:val="00F05F29"/>
    <w:rsid w:val="00F07FAD"/>
    <w:rsid w:val="00F102A4"/>
    <w:rsid w:val="00F1103C"/>
    <w:rsid w:val="00F12C76"/>
    <w:rsid w:val="00F12D1D"/>
    <w:rsid w:val="00F159E0"/>
    <w:rsid w:val="00F168F7"/>
    <w:rsid w:val="00F17183"/>
    <w:rsid w:val="00F17D69"/>
    <w:rsid w:val="00F17F40"/>
    <w:rsid w:val="00F202A1"/>
    <w:rsid w:val="00F2085B"/>
    <w:rsid w:val="00F22F8A"/>
    <w:rsid w:val="00F2568C"/>
    <w:rsid w:val="00F301D8"/>
    <w:rsid w:val="00F309FC"/>
    <w:rsid w:val="00F319BE"/>
    <w:rsid w:val="00F31B45"/>
    <w:rsid w:val="00F34343"/>
    <w:rsid w:val="00F343D0"/>
    <w:rsid w:val="00F36B75"/>
    <w:rsid w:val="00F3734D"/>
    <w:rsid w:val="00F3779A"/>
    <w:rsid w:val="00F37FD5"/>
    <w:rsid w:val="00F4182B"/>
    <w:rsid w:val="00F4275F"/>
    <w:rsid w:val="00F4525D"/>
    <w:rsid w:val="00F45A71"/>
    <w:rsid w:val="00F45CF7"/>
    <w:rsid w:val="00F46AD3"/>
    <w:rsid w:val="00F46C52"/>
    <w:rsid w:val="00F4739B"/>
    <w:rsid w:val="00F50BF3"/>
    <w:rsid w:val="00F52B54"/>
    <w:rsid w:val="00F52B61"/>
    <w:rsid w:val="00F52E48"/>
    <w:rsid w:val="00F53177"/>
    <w:rsid w:val="00F539EB"/>
    <w:rsid w:val="00F55010"/>
    <w:rsid w:val="00F55864"/>
    <w:rsid w:val="00F56AE8"/>
    <w:rsid w:val="00F613E8"/>
    <w:rsid w:val="00F6172B"/>
    <w:rsid w:val="00F61CB0"/>
    <w:rsid w:val="00F6307C"/>
    <w:rsid w:val="00F65E00"/>
    <w:rsid w:val="00F65E49"/>
    <w:rsid w:val="00F6644F"/>
    <w:rsid w:val="00F70A96"/>
    <w:rsid w:val="00F71921"/>
    <w:rsid w:val="00F71EED"/>
    <w:rsid w:val="00F722B4"/>
    <w:rsid w:val="00F743D2"/>
    <w:rsid w:val="00F75893"/>
    <w:rsid w:val="00F76554"/>
    <w:rsid w:val="00F804CD"/>
    <w:rsid w:val="00F8175B"/>
    <w:rsid w:val="00F819C3"/>
    <w:rsid w:val="00F836ED"/>
    <w:rsid w:val="00F837BE"/>
    <w:rsid w:val="00F84B2F"/>
    <w:rsid w:val="00F86112"/>
    <w:rsid w:val="00F90980"/>
    <w:rsid w:val="00F90A47"/>
    <w:rsid w:val="00F90EAF"/>
    <w:rsid w:val="00F90F9D"/>
    <w:rsid w:val="00F9248A"/>
    <w:rsid w:val="00F92A22"/>
    <w:rsid w:val="00F9346B"/>
    <w:rsid w:val="00F93921"/>
    <w:rsid w:val="00F949D5"/>
    <w:rsid w:val="00F96C26"/>
    <w:rsid w:val="00F96E74"/>
    <w:rsid w:val="00F97E11"/>
    <w:rsid w:val="00FA0E96"/>
    <w:rsid w:val="00FA2062"/>
    <w:rsid w:val="00FA2BB9"/>
    <w:rsid w:val="00FB1255"/>
    <w:rsid w:val="00FB26E3"/>
    <w:rsid w:val="00FB2B07"/>
    <w:rsid w:val="00FB4FDD"/>
    <w:rsid w:val="00FB5526"/>
    <w:rsid w:val="00FB67A5"/>
    <w:rsid w:val="00FB73C6"/>
    <w:rsid w:val="00FB750B"/>
    <w:rsid w:val="00FC0874"/>
    <w:rsid w:val="00FC191C"/>
    <w:rsid w:val="00FC2AAF"/>
    <w:rsid w:val="00FC3BE7"/>
    <w:rsid w:val="00FC465D"/>
    <w:rsid w:val="00FC4F19"/>
    <w:rsid w:val="00FC55AF"/>
    <w:rsid w:val="00FC5CD7"/>
    <w:rsid w:val="00FC6BE2"/>
    <w:rsid w:val="00FD0FE3"/>
    <w:rsid w:val="00FD1760"/>
    <w:rsid w:val="00FD1C29"/>
    <w:rsid w:val="00FD3B62"/>
    <w:rsid w:val="00FD665C"/>
    <w:rsid w:val="00FD7C69"/>
    <w:rsid w:val="00FD7E23"/>
    <w:rsid w:val="00FE07E8"/>
    <w:rsid w:val="00FE1699"/>
    <w:rsid w:val="00FE1C12"/>
    <w:rsid w:val="00FE1EB6"/>
    <w:rsid w:val="00FE46B8"/>
    <w:rsid w:val="00FE5461"/>
    <w:rsid w:val="00FF129F"/>
    <w:rsid w:val="00FF441E"/>
    <w:rsid w:val="00FF4C7A"/>
    <w:rsid w:val="00FF5661"/>
    <w:rsid w:val="00FF7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41C79"/>
  <w15:docId w15:val="{0B64E66D-0708-4922-B5F6-47D4B896C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BD3"/>
    <w:pPr>
      <w:spacing w:line="240" w:lineRule="auto"/>
    </w:pPr>
    <w:rPr>
      <w:rFonts w:ascii="Times New Roman" w:hAnsi="Times New Roman"/>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CE28CF"/>
    <w:pPr>
      <w:ind w:left="720"/>
      <w:contextualSpacing/>
    </w:pPr>
  </w:style>
  <w:style w:type="table" w:styleId="Tabelgril">
    <w:name w:val="Table Grid"/>
    <w:basedOn w:val="TabelNormal"/>
    <w:uiPriority w:val="39"/>
    <w:rsid w:val="00E36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C056B8"/>
    <w:pPr>
      <w:spacing w:after="0"/>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056B8"/>
    <w:rPr>
      <w:rFonts w:ascii="Segoe UI" w:hAnsi="Segoe UI" w:cs="Segoe UI"/>
      <w:sz w:val="18"/>
      <w:szCs w:val="18"/>
    </w:rPr>
  </w:style>
  <w:style w:type="character" w:styleId="Referincomentariu">
    <w:name w:val="annotation reference"/>
    <w:basedOn w:val="Fontdeparagrafimplicit"/>
    <w:uiPriority w:val="99"/>
    <w:semiHidden/>
    <w:unhideWhenUsed/>
    <w:rsid w:val="00EB71FA"/>
    <w:rPr>
      <w:sz w:val="16"/>
      <w:szCs w:val="16"/>
    </w:rPr>
  </w:style>
  <w:style w:type="paragraph" w:styleId="Textcomentariu">
    <w:name w:val="annotation text"/>
    <w:basedOn w:val="Normal"/>
    <w:link w:val="TextcomentariuCaracter"/>
    <w:uiPriority w:val="99"/>
    <w:semiHidden/>
    <w:unhideWhenUsed/>
    <w:rsid w:val="00EB71FA"/>
    <w:rPr>
      <w:sz w:val="20"/>
      <w:szCs w:val="20"/>
    </w:rPr>
  </w:style>
  <w:style w:type="character" w:customStyle="1" w:styleId="TextcomentariuCaracter">
    <w:name w:val="Text comentariu Caracter"/>
    <w:basedOn w:val="Fontdeparagrafimplicit"/>
    <w:link w:val="Textcomentariu"/>
    <w:uiPriority w:val="99"/>
    <w:semiHidden/>
    <w:rsid w:val="00EB71FA"/>
    <w:rPr>
      <w:rFonts w:ascii="Times New Roman" w:hAnsi="Times New Roman"/>
      <w:sz w:val="20"/>
      <w:szCs w:val="20"/>
    </w:rPr>
  </w:style>
  <w:style w:type="paragraph" w:styleId="SubiectComentariu">
    <w:name w:val="annotation subject"/>
    <w:basedOn w:val="Textcomentariu"/>
    <w:next w:val="Textcomentariu"/>
    <w:link w:val="SubiectComentariuCaracter"/>
    <w:uiPriority w:val="99"/>
    <w:semiHidden/>
    <w:unhideWhenUsed/>
    <w:rsid w:val="00EB71FA"/>
    <w:rPr>
      <w:b/>
      <w:bCs/>
    </w:rPr>
  </w:style>
  <w:style w:type="character" w:customStyle="1" w:styleId="SubiectComentariuCaracter">
    <w:name w:val="Subiect Comentariu Caracter"/>
    <w:basedOn w:val="TextcomentariuCaracter"/>
    <w:link w:val="SubiectComentariu"/>
    <w:uiPriority w:val="99"/>
    <w:semiHidden/>
    <w:rsid w:val="00EB71FA"/>
    <w:rPr>
      <w:rFonts w:ascii="Times New Roman" w:hAnsi="Times New Roman"/>
      <w:b/>
      <w:bCs/>
      <w:sz w:val="20"/>
      <w:szCs w:val="20"/>
    </w:rPr>
  </w:style>
  <w:style w:type="paragraph" w:styleId="NormalWeb">
    <w:name w:val="Normal (Web)"/>
    <w:basedOn w:val="Normal"/>
    <w:uiPriority w:val="99"/>
    <w:semiHidden/>
    <w:unhideWhenUsed/>
    <w:rsid w:val="00621138"/>
    <w:rPr>
      <w:rFonts w:cs="Times New Roman"/>
      <w:sz w:val="24"/>
      <w:szCs w:val="24"/>
    </w:rPr>
  </w:style>
  <w:style w:type="paragraph" w:styleId="Antet">
    <w:name w:val="header"/>
    <w:basedOn w:val="Normal"/>
    <w:link w:val="AntetCaracter"/>
    <w:uiPriority w:val="99"/>
    <w:unhideWhenUsed/>
    <w:rsid w:val="00030E29"/>
    <w:pPr>
      <w:tabs>
        <w:tab w:val="center" w:pos="4703"/>
        <w:tab w:val="right" w:pos="9406"/>
      </w:tabs>
      <w:spacing w:after="0"/>
    </w:pPr>
  </w:style>
  <w:style w:type="character" w:customStyle="1" w:styleId="AntetCaracter">
    <w:name w:val="Antet Caracter"/>
    <w:basedOn w:val="Fontdeparagrafimplicit"/>
    <w:link w:val="Antet"/>
    <w:uiPriority w:val="99"/>
    <w:rsid w:val="00030E29"/>
    <w:rPr>
      <w:rFonts w:ascii="Times New Roman" w:hAnsi="Times New Roman"/>
      <w:sz w:val="28"/>
    </w:rPr>
  </w:style>
  <w:style w:type="paragraph" w:styleId="Subsol">
    <w:name w:val="footer"/>
    <w:basedOn w:val="Normal"/>
    <w:link w:val="SubsolCaracter"/>
    <w:uiPriority w:val="99"/>
    <w:unhideWhenUsed/>
    <w:rsid w:val="00030E29"/>
    <w:pPr>
      <w:tabs>
        <w:tab w:val="center" w:pos="4703"/>
        <w:tab w:val="right" w:pos="9406"/>
      </w:tabs>
      <w:spacing w:after="0"/>
    </w:pPr>
  </w:style>
  <w:style w:type="character" w:customStyle="1" w:styleId="SubsolCaracter">
    <w:name w:val="Subsol Caracter"/>
    <w:basedOn w:val="Fontdeparagrafimplicit"/>
    <w:link w:val="Subsol"/>
    <w:uiPriority w:val="99"/>
    <w:rsid w:val="00030E29"/>
    <w:rPr>
      <w:rFonts w:ascii="Times New Roman" w:hAnsi="Times New Roman"/>
      <w:sz w:val="28"/>
    </w:rPr>
  </w:style>
  <w:style w:type="character" w:customStyle="1" w:styleId="whitespace-normal">
    <w:name w:val="whitespace-normal"/>
    <w:basedOn w:val="Fontdeparagrafimplicit"/>
    <w:rsid w:val="00812823"/>
  </w:style>
  <w:style w:type="character" w:styleId="Robust">
    <w:name w:val="Strong"/>
    <w:basedOn w:val="Fontdeparagrafimplicit"/>
    <w:uiPriority w:val="22"/>
    <w:qFormat/>
    <w:rsid w:val="00F52B54"/>
    <w:rPr>
      <w:b/>
      <w:bCs/>
    </w:rPr>
  </w:style>
  <w:style w:type="paragraph" w:customStyle="1" w:styleId="isselectedend">
    <w:name w:val="isselectedend"/>
    <w:basedOn w:val="Normal"/>
    <w:rsid w:val="0013240D"/>
    <w:pPr>
      <w:spacing w:before="100" w:beforeAutospacing="1" w:after="100" w:afterAutospacing="1"/>
    </w:pPr>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9228">
      <w:bodyDiv w:val="1"/>
      <w:marLeft w:val="0"/>
      <w:marRight w:val="0"/>
      <w:marTop w:val="0"/>
      <w:marBottom w:val="0"/>
      <w:divBdr>
        <w:top w:val="none" w:sz="0" w:space="0" w:color="auto"/>
        <w:left w:val="none" w:sz="0" w:space="0" w:color="auto"/>
        <w:bottom w:val="none" w:sz="0" w:space="0" w:color="auto"/>
        <w:right w:val="none" w:sz="0" w:space="0" w:color="auto"/>
      </w:divBdr>
    </w:div>
    <w:div w:id="67388280">
      <w:bodyDiv w:val="1"/>
      <w:marLeft w:val="0"/>
      <w:marRight w:val="0"/>
      <w:marTop w:val="0"/>
      <w:marBottom w:val="0"/>
      <w:divBdr>
        <w:top w:val="none" w:sz="0" w:space="0" w:color="auto"/>
        <w:left w:val="none" w:sz="0" w:space="0" w:color="auto"/>
        <w:bottom w:val="none" w:sz="0" w:space="0" w:color="auto"/>
        <w:right w:val="none" w:sz="0" w:space="0" w:color="auto"/>
      </w:divBdr>
    </w:div>
    <w:div w:id="90515524">
      <w:bodyDiv w:val="1"/>
      <w:marLeft w:val="0"/>
      <w:marRight w:val="0"/>
      <w:marTop w:val="0"/>
      <w:marBottom w:val="0"/>
      <w:divBdr>
        <w:top w:val="none" w:sz="0" w:space="0" w:color="auto"/>
        <w:left w:val="none" w:sz="0" w:space="0" w:color="auto"/>
        <w:bottom w:val="none" w:sz="0" w:space="0" w:color="auto"/>
        <w:right w:val="none" w:sz="0" w:space="0" w:color="auto"/>
      </w:divBdr>
      <w:divsChild>
        <w:div w:id="922379610">
          <w:marLeft w:val="0"/>
          <w:marRight w:val="0"/>
          <w:marTop w:val="0"/>
          <w:marBottom w:val="0"/>
          <w:divBdr>
            <w:top w:val="none" w:sz="0" w:space="0" w:color="auto"/>
            <w:left w:val="none" w:sz="0" w:space="0" w:color="auto"/>
            <w:bottom w:val="none" w:sz="0" w:space="0" w:color="auto"/>
            <w:right w:val="none" w:sz="0" w:space="0" w:color="auto"/>
          </w:divBdr>
        </w:div>
        <w:div w:id="1493831047">
          <w:marLeft w:val="0"/>
          <w:marRight w:val="0"/>
          <w:marTop w:val="0"/>
          <w:marBottom w:val="0"/>
          <w:divBdr>
            <w:top w:val="none" w:sz="0" w:space="0" w:color="auto"/>
            <w:left w:val="none" w:sz="0" w:space="0" w:color="auto"/>
            <w:bottom w:val="none" w:sz="0" w:space="0" w:color="auto"/>
            <w:right w:val="none" w:sz="0" w:space="0" w:color="auto"/>
          </w:divBdr>
        </w:div>
        <w:div w:id="1930042373">
          <w:marLeft w:val="0"/>
          <w:marRight w:val="0"/>
          <w:marTop w:val="0"/>
          <w:marBottom w:val="0"/>
          <w:divBdr>
            <w:top w:val="none" w:sz="0" w:space="0" w:color="auto"/>
            <w:left w:val="none" w:sz="0" w:space="0" w:color="auto"/>
            <w:bottom w:val="none" w:sz="0" w:space="0" w:color="auto"/>
            <w:right w:val="none" w:sz="0" w:space="0" w:color="auto"/>
          </w:divBdr>
        </w:div>
      </w:divsChild>
    </w:div>
    <w:div w:id="131796716">
      <w:bodyDiv w:val="1"/>
      <w:marLeft w:val="0"/>
      <w:marRight w:val="0"/>
      <w:marTop w:val="0"/>
      <w:marBottom w:val="0"/>
      <w:divBdr>
        <w:top w:val="none" w:sz="0" w:space="0" w:color="auto"/>
        <w:left w:val="none" w:sz="0" w:space="0" w:color="auto"/>
        <w:bottom w:val="none" w:sz="0" w:space="0" w:color="auto"/>
        <w:right w:val="none" w:sz="0" w:space="0" w:color="auto"/>
      </w:divBdr>
    </w:div>
    <w:div w:id="162474752">
      <w:bodyDiv w:val="1"/>
      <w:marLeft w:val="0"/>
      <w:marRight w:val="0"/>
      <w:marTop w:val="0"/>
      <w:marBottom w:val="0"/>
      <w:divBdr>
        <w:top w:val="none" w:sz="0" w:space="0" w:color="auto"/>
        <w:left w:val="none" w:sz="0" w:space="0" w:color="auto"/>
        <w:bottom w:val="none" w:sz="0" w:space="0" w:color="auto"/>
        <w:right w:val="none" w:sz="0" w:space="0" w:color="auto"/>
      </w:divBdr>
    </w:div>
    <w:div w:id="209193504">
      <w:bodyDiv w:val="1"/>
      <w:marLeft w:val="0"/>
      <w:marRight w:val="0"/>
      <w:marTop w:val="0"/>
      <w:marBottom w:val="0"/>
      <w:divBdr>
        <w:top w:val="none" w:sz="0" w:space="0" w:color="auto"/>
        <w:left w:val="none" w:sz="0" w:space="0" w:color="auto"/>
        <w:bottom w:val="none" w:sz="0" w:space="0" w:color="auto"/>
        <w:right w:val="none" w:sz="0" w:space="0" w:color="auto"/>
      </w:divBdr>
    </w:div>
    <w:div w:id="285550285">
      <w:bodyDiv w:val="1"/>
      <w:marLeft w:val="0"/>
      <w:marRight w:val="0"/>
      <w:marTop w:val="0"/>
      <w:marBottom w:val="0"/>
      <w:divBdr>
        <w:top w:val="none" w:sz="0" w:space="0" w:color="auto"/>
        <w:left w:val="none" w:sz="0" w:space="0" w:color="auto"/>
        <w:bottom w:val="none" w:sz="0" w:space="0" w:color="auto"/>
        <w:right w:val="none" w:sz="0" w:space="0" w:color="auto"/>
      </w:divBdr>
      <w:divsChild>
        <w:div w:id="378281568">
          <w:marLeft w:val="0"/>
          <w:marRight w:val="0"/>
          <w:marTop w:val="0"/>
          <w:marBottom w:val="0"/>
          <w:divBdr>
            <w:top w:val="none" w:sz="0" w:space="0" w:color="auto"/>
            <w:left w:val="none" w:sz="0" w:space="0" w:color="auto"/>
            <w:bottom w:val="none" w:sz="0" w:space="0" w:color="auto"/>
            <w:right w:val="none" w:sz="0" w:space="0" w:color="auto"/>
          </w:divBdr>
        </w:div>
      </w:divsChild>
    </w:div>
    <w:div w:id="328598799">
      <w:bodyDiv w:val="1"/>
      <w:marLeft w:val="0"/>
      <w:marRight w:val="0"/>
      <w:marTop w:val="0"/>
      <w:marBottom w:val="0"/>
      <w:divBdr>
        <w:top w:val="none" w:sz="0" w:space="0" w:color="auto"/>
        <w:left w:val="none" w:sz="0" w:space="0" w:color="auto"/>
        <w:bottom w:val="none" w:sz="0" w:space="0" w:color="auto"/>
        <w:right w:val="none" w:sz="0" w:space="0" w:color="auto"/>
      </w:divBdr>
    </w:div>
    <w:div w:id="331447515">
      <w:bodyDiv w:val="1"/>
      <w:marLeft w:val="0"/>
      <w:marRight w:val="0"/>
      <w:marTop w:val="0"/>
      <w:marBottom w:val="0"/>
      <w:divBdr>
        <w:top w:val="none" w:sz="0" w:space="0" w:color="auto"/>
        <w:left w:val="none" w:sz="0" w:space="0" w:color="auto"/>
        <w:bottom w:val="none" w:sz="0" w:space="0" w:color="auto"/>
        <w:right w:val="none" w:sz="0" w:space="0" w:color="auto"/>
      </w:divBdr>
      <w:divsChild>
        <w:div w:id="1395348606">
          <w:marLeft w:val="0"/>
          <w:marRight w:val="0"/>
          <w:marTop w:val="0"/>
          <w:marBottom w:val="0"/>
          <w:divBdr>
            <w:top w:val="single" w:sz="2" w:space="0" w:color="D9D9E3"/>
            <w:left w:val="single" w:sz="2" w:space="0" w:color="D9D9E3"/>
            <w:bottom w:val="single" w:sz="2" w:space="0" w:color="D9D9E3"/>
            <w:right w:val="single" w:sz="2" w:space="0" w:color="D9D9E3"/>
          </w:divBdr>
          <w:divsChild>
            <w:div w:id="887452045">
              <w:marLeft w:val="0"/>
              <w:marRight w:val="0"/>
              <w:marTop w:val="0"/>
              <w:marBottom w:val="0"/>
              <w:divBdr>
                <w:top w:val="single" w:sz="2" w:space="0" w:color="D9D9E3"/>
                <w:left w:val="single" w:sz="2" w:space="0" w:color="D9D9E3"/>
                <w:bottom w:val="single" w:sz="2" w:space="0" w:color="D9D9E3"/>
                <w:right w:val="single" w:sz="2" w:space="0" w:color="D9D9E3"/>
              </w:divBdr>
              <w:divsChild>
                <w:div w:id="769198422">
                  <w:marLeft w:val="0"/>
                  <w:marRight w:val="0"/>
                  <w:marTop w:val="0"/>
                  <w:marBottom w:val="0"/>
                  <w:divBdr>
                    <w:top w:val="single" w:sz="2" w:space="0" w:color="D9D9E3"/>
                    <w:left w:val="single" w:sz="2" w:space="0" w:color="D9D9E3"/>
                    <w:bottom w:val="single" w:sz="2" w:space="0" w:color="D9D9E3"/>
                    <w:right w:val="single" w:sz="2" w:space="0" w:color="D9D9E3"/>
                  </w:divBdr>
                  <w:divsChild>
                    <w:div w:id="1035035356">
                      <w:marLeft w:val="0"/>
                      <w:marRight w:val="0"/>
                      <w:marTop w:val="0"/>
                      <w:marBottom w:val="0"/>
                      <w:divBdr>
                        <w:top w:val="single" w:sz="2" w:space="0" w:color="D9D9E3"/>
                        <w:left w:val="single" w:sz="2" w:space="0" w:color="D9D9E3"/>
                        <w:bottom w:val="single" w:sz="2" w:space="0" w:color="D9D9E3"/>
                        <w:right w:val="single" w:sz="2" w:space="0" w:color="D9D9E3"/>
                      </w:divBdr>
                      <w:divsChild>
                        <w:div w:id="661356501">
                          <w:marLeft w:val="0"/>
                          <w:marRight w:val="0"/>
                          <w:marTop w:val="0"/>
                          <w:marBottom w:val="0"/>
                          <w:divBdr>
                            <w:top w:val="single" w:sz="2" w:space="0" w:color="D9D9E3"/>
                            <w:left w:val="single" w:sz="2" w:space="0" w:color="D9D9E3"/>
                            <w:bottom w:val="single" w:sz="2" w:space="0" w:color="D9D9E3"/>
                            <w:right w:val="single" w:sz="2" w:space="0" w:color="D9D9E3"/>
                          </w:divBdr>
                          <w:divsChild>
                            <w:div w:id="1802846067">
                              <w:marLeft w:val="0"/>
                              <w:marRight w:val="0"/>
                              <w:marTop w:val="100"/>
                              <w:marBottom w:val="100"/>
                              <w:divBdr>
                                <w:top w:val="single" w:sz="2" w:space="0" w:color="D9D9E3"/>
                                <w:left w:val="single" w:sz="2" w:space="0" w:color="D9D9E3"/>
                                <w:bottom w:val="single" w:sz="2" w:space="0" w:color="D9D9E3"/>
                                <w:right w:val="single" w:sz="2" w:space="0" w:color="D9D9E3"/>
                              </w:divBdr>
                              <w:divsChild>
                                <w:div w:id="1739941741">
                                  <w:marLeft w:val="0"/>
                                  <w:marRight w:val="0"/>
                                  <w:marTop w:val="0"/>
                                  <w:marBottom w:val="0"/>
                                  <w:divBdr>
                                    <w:top w:val="single" w:sz="2" w:space="0" w:color="D9D9E3"/>
                                    <w:left w:val="single" w:sz="2" w:space="0" w:color="D9D9E3"/>
                                    <w:bottom w:val="single" w:sz="2" w:space="0" w:color="D9D9E3"/>
                                    <w:right w:val="single" w:sz="2" w:space="0" w:color="D9D9E3"/>
                                  </w:divBdr>
                                  <w:divsChild>
                                    <w:div w:id="1457258525">
                                      <w:marLeft w:val="0"/>
                                      <w:marRight w:val="0"/>
                                      <w:marTop w:val="0"/>
                                      <w:marBottom w:val="0"/>
                                      <w:divBdr>
                                        <w:top w:val="single" w:sz="2" w:space="0" w:color="D9D9E3"/>
                                        <w:left w:val="single" w:sz="2" w:space="0" w:color="D9D9E3"/>
                                        <w:bottom w:val="single" w:sz="2" w:space="0" w:color="D9D9E3"/>
                                        <w:right w:val="single" w:sz="2" w:space="0" w:color="D9D9E3"/>
                                      </w:divBdr>
                                      <w:divsChild>
                                        <w:div w:id="163593653">
                                          <w:marLeft w:val="0"/>
                                          <w:marRight w:val="0"/>
                                          <w:marTop w:val="0"/>
                                          <w:marBottom w:val="0"/>
                                          <w:divBdr>
                                            <w:top w:val="single" w:sz="2" w:space="0" w:color="D9D9E3"/>
                                            <w:left w:val="single" w:sz="2" w:space="0" w:color="D9D9E3"/>
                                            <w:bottom w:val="single" w:sz="2" w:space="0" w:color="D9D9E3"/>
                                            <w:right w:val="single" w:sz="2" w:space="0" w:color="D9D9E3"/>
                                          </w:divBdr>
                                          <w:divsChild>
                                            <w:div w:id="1578249259">
                                              <w:marLeft w:val="0"/>
                                              <w:marRight w:val="0"/>
                                              <w:marTop w:val="0"/>
                                              <w:marBottom w:val="0"/>
                                              <w:divBdr>
                                                <w:top w:val="single" w:sz="2" w:space="0" w:color="D9D9E3"/>
                                                <w:left w:val="single" w:sz="2" w:space="0" w:color="D9D9E3"/>
                                                <w:bottom w:val="single" w:sz="2" w:space="0" w:color="D9D9E3"/>
                                                <w:right w:val="single" w:sz="2" w:space="0" w:color="D9D9E3"/>
                                              </w:divBdr>
                                              <w:divsChild>
                                                <w:div w:id="2110007465">
                                                  <w:marLeft w:val="0"/>
                                                  <w:marRight w:val="0"/>
                                                  <w:marTop w:val="0"/>
                                                  <w:marBottom w:val="0"/>
                                                  <w:divBdr>
                                                    <w:top w:val="single" w:sz="2" w:space="0" w:color="D9D9E3"/>
                                                    <w:left w:val="single" w:sz="2" w:space="0" w:color="D9D9E3"/>
                                                    <w:bottom w:val="single" w:sz="2" w:space="0" w:color="D9D9E3"/>
                                                    <w:right w:val="single" w:sz="2" w:space="0" w:color="D9D9E3"/>
                                                  </w:divBdr>
                                                  <w:divsChild>
                                                    <w:div w:id="1803582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4712694">
          <w:marLeft w:val="0"/>
          <w:marRight w:val="0"/>
          <w:marTop w:val="0"/>
          <w:marBottom w:val="0"/>
          <w:divBdr>
            <w:top w:val="none" w:sz="0" w:space="0" w:color="auto"/>
            <w:left w:val="none" w:sz="0" w:space="0" w:color="auto"/>
            <w:bottom w:val="none" w:sz="0" w:space="0" w:color="auto"/>
            <w:right w:val="none" w:sz="0" w:space="0" w:color="auto"/>
          </w:divBdr>
        </w:div>
      </w:divsChild>
    </w:div>
    <w:div w:id="366490628">
      <w:bodyDiv w:val="1"/>
      <w:marLeft w:val="0"/>
      <w:marRight w:val="0"/>
      <w:marTop w:val="0"/>
      <w:marBottom w:val="0"/>
      <w:divBdr>
        <w:top w:val="none" w:sz="0" w:space="0" w:color="auto"/>
        <w:left w:val="none" w:sz="0" w:space="0" w:color="auto"/>
        <w:bottom w:val="none" w:sz="0" w:space="0" w:color="auto"/>
        <w:right w:val="none" w:sz="0" w:space="0" w:color="auto"/>
      </w:divBdr>
      <w:divsChild>
        <w:div w:id="923759818">
          <w:marLeft w:val="0"/>
          <w:marRight w:val="0"/>
          <w:marTop w:val="0"/>
          <w:marBottom w:val="0"/>
          <w:divBdr>
            <w:top w:val="single" w:sz="2" w:space="0" w:color="D9D9E3"/>
            <w:left w:val="single" w:sz="2" w:space="0" w:color="D9D9E3"/>
            <w:bottom w:val="single" w:sz="2" w:space="0" w:color="D9D9E3"/>
            <w:right w:val="single" w:sz="2" w:space="0" w:color="D9D9E3"/>
          </w:divBdr>
          <w:divsChild>
            <w:div w:id="1383335217">
              <w:marLeft w:val="0"/>
              <w:marRight w:val="0"/>
              <w:marTop w:val="0"/>
              <w:marBottom w:val="0"/>
              <w:divBdr>
                <w:top w:val="single" w:sz="2" w:space="0" w:color="D9D9E3"/>
                <w:left w:val="single" w:sz="2" w:space="0" w:color="D9D9E3"/>
                <w:bottom w:val="single" w:sz="2" w:space="0" w:color="D9D9E3"/>
                <w:right w:val="single" w:sz="2" w:space="0" w:color="D9D9E3"/>
              </w:divBdr>
              <w:divsChild>
                <w:div w:id="2107845070">
                  <w:marLeft w:val="0"/>
                  <w:marRight w:val="0"/>
                  <w:marTop w:val="0"/>
                  <w:marBottom w:val="0"/>
                  <w:divBdr>
                    <w:top w:val="single" w:sz="2" w:space="0" w:color="D9D9E3"/>
                    <w:left w:val="single" w:sz="2" w:space="0" w:color="D9D9E3"/>
                    <w:bottom w:val="single" w:sz="2" w:space="0" w:color="D9D9E3"/>
                    <w:right w:val="single" w:sz="2" w:space="0" w:color="D9D9E3"/>
                  </w:divBdr>
                  <w:divsChild>
                    <w:div w:id="642076117">
                      <w:marLeft w:val="0"/>
                      <w:marRight w:val="0"/>
                      <w:marTop w:val="0"/>
                      <w:marBottom w:val="0"/>
                      <w:divBdr>
                        <w:top w:val="single" w:sz="2" w:space="0" w:color="D9D9E3"/>
                        <w:left w:val="single" w:sz="2" w:space="0" w:color="D9D9E3"/>
                        <w:bottom w:val="single" w:sz="2" w:space="0" w:color="D9D9E3"/>
                        <w:right w:val="single" w:sz="2" w:space="0" w:color="D9D9E3"/>
                      </w:divBdr>
                      <w:divsChild>
                        <w:div w:id="1307928334">
                          <w:marLeft w:val="0"/>
                          <w:marRight w:val="0"/>
                          <w:marTop w:val="0"/>
                          <w:marBottom w:val="0"/>
                          <w:divBdr>
                            <w:top w:val="single" w:sz="2" w:space="0" w:color="D9D9E3"/>
                            <w:left w:val="single" w:sz="2" w:space="0" w:color="D9D9E3"/>
                            <w:bottom w:val="single" w:sz="2" w:space="0" w:color="D9D9E3"/>
                            <w:right w:val="single" w:sz="2" w:space="0" w:color="D9D9E3"/>
                          </w:divBdr>
                          <w:divsChild>
                            <w:div w:id="1665664603">
                              <w:marLeft w:val="0"/>
                              <w:marRight w:val="0"/>
                              <w:marTop w:val="100"/>
                              <w:marBottom w:val="100"/>
                              <w:divBdr>
                                <w:top w:val="single" w:sz="2" w:space="0" w:color="D9D9E3"/>
                                <w:left w:val="single" w:sz="2" w:space="0" w:color="D9D9E3"/>
                                <w:bottom w:val="single" w:sz="2" w:space="0" w:color="D9D9E3"/>
                                <w:right w:val="single" w:sz="2" w:space="0" w:color="D9D9E3"/>
                              </w:divBdr>
                              <w:divsChild>
                                <w:div w:id="263417099">
                                  <w:marLeft w:val="0"/>
                                  <w:marRight w:val="0"/>
                                  <w:marTop w:val="0"/>
                                  <w:marBottom w:val="0"/>
                                  <w:divBdr>
                                    <w:top w:val="single" w:sz="2" w:space="0" w:color="D9D9E3"/>
                                    <w:left w:val="single" w:sz="2" w:space="0" w:color="D9D9E3"/>
                                    <w:bottom w:val="single" w:sz="2" w:space="0" w:color="D9D9E3"/>
                                    <w:right w:val="single" w:sz="2" w:space="0" w:color="D9D9E3"/>
                                  </w:divBdr>
                                  <w:divsChild>
                                    <w:div w:id="1121799928">
                                      <w:marLeft w:val="0"/>
                                      <w:marRight w:val="0"/>
                                      <w:marTop w:val="0"/>
                                      <w:marBottom w:val="0"/>
                                      <w:divBdr>
                                        <w:top w:val="single" w:sz="2" w:space="0" w:color="D9D9E3"/>
                                        <w:left w:val="single" w:sz="2" w:space="0" w:color="D9D9E3"/>
                                        <w:bottom w:val="single" w:sz="2" w:space="0" w:color="D9D9E3"/>
                                        <w:right w:val="single" w:sz="2" w:space="0" w:color="D9D9E3"/>
                                      </w:divBdr>
                                      <w:divsChild>
                                        <w:div w:id="1032076227">
                                          <w:marLeft w:val="0"/>
                                          <w:marRight w:val="0"/>
                                          <w:marTop w:val="0"/>
                                          <w:marBottom w:val="0"/>
                                          <w:divBdr>
                                            <w:top w:val="single" w:sz="2" w:space="0" w:color="D9D9E3"/>
                                            <w:left w:val="single" w:sz="2" w:space="0" w:color="D9D9E3"/>
                                            <w:bottom w:val="single" w:sz="2" w:space="0" w:color="D9D9E3"/>
                                            <w:right w:val="single" w:sz="2" w:space="0" w:color="D9D9E3"/>
                                          </w:divBdr>
                                          <w:divsChild>
                                            <w:div w:id="1582519280">
                                              <w:marLeft w:val="0"/>
                                              <w:marRight w:val="0"/>
                                              <w:marTop w:val="0"/>
                                              <w:marBottom w:val="0"/>
                                              <w:divBdr>
                                                <w:top w:val="single" w:sz="2" w:space="0" w:color="D9D9E3"/>
                                                <w:left w:val="single" w:sz="2" w:space="0" w:color="D9D9E3"/>
                                                <w:bottom w:val="single" w:sz="2" w:space="0" w:color="D9D9E3"/>
                                                <w:right w:val="single" w:sz="2" w:space="0" w:color="D9D9E3"/>
                                              </w:divBdr>
                                              <w:divsChild>
                                                <w:div w:id="693265821">
                                                  <w:marLeft w:val="0"/>
                                                  <w:marRight w:val="0"/>
                                                  <w:marTop w:val="0"/>
                                                  <w:marBottom w:val="0"/>
                                                  <w:divBdr>
                                                    <w:top w:val="single" w:sz="2" w:space="0" w:color="D9D9E3"/>
                                                    <w:left w:val="single" w:sz="2" w:space="0" w:color="D9D9E3"/>
                                                    <w:bottom w:val="single" w:sz="2" w:space="0" w:color="D9D9E3"/>
                                                    <w:right w:val="single" w:sz="2" w:space="0" w:color="D9D9E3"/>
                                                  </w:divBdr>
                                                  <w:divsChild>
                                                    <w:div w:id="16018377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66883030">
          <w:marLeft w:val="0"/>
          <w:marRight w:val="0"/>
          <w:marTop w:val="0"/>
          <w:marBottom w:val="0"/>
          <w:divBdr>
            <w:top w:val="none" w:sz="0" w:space="0" w:color="auto"/>
            <w:left w:val="none" w:sz="0" w:space="0" w:color="auto"/>
            <w:bottom w:val="none" w:sz="0" w:space="0" w:color="auto"/>
            <w:right w:val="none" w:sz="0" w:space="0" w:color="auto"/>
          </w:divBdr>
        </w:div>
      </w:divsChild>
    </w:div>
    <w:div w:id="413745444">
      <w:bodyDiv w:val="1"/>
      <w:marLeft w:val="0"/>
      <w:marRight w:val="0"/>
      <w:marTop w:val="0"/>
      <w:marBottom w:val="0"/>
      <w:divBdr>
        <w:top w:val="none" w:sz="0" w:space="0" w:color="auto"/>
        <w:left w:val="none" w:sz="0" w:space="0" w:color="auto"/>
        <w:bottom w:val="none" w:sz="0" w:space="0" w:color="auto"/>
        <w:right w:val="none" w:sz="0" w:space="0" w:color="auto"/>
      </w:divBdr>
      <w:divsChild>
        <w:div w:id="1067454758">
          <w:marLeft w:val="0"/>
          <w:marRight w:val="0"/>
          <w:marTop w:val="0"/>
          <w:marBottom w:val="0"/>
          <w:divBdr>
            <w:top w:val="single" w:sz="2" w:space="0" w:color="D9D9E3"/>
            <w:left w:val="single" w:sz="2" w:space="0" w:color="D9D9E3"/>
            <w:bottom w:val="single" w:sz="2" w:space="0" w:color="D9D9E3"/>
            <w:right w:val="single" w:sz="2" w:space="0" w:color="D9D9E3"/>
          </w:divBdr>
          <w:divsChild>
            <w:div w:id="1418206512">
              <w:marLeft w:val="0"/>
              <w:marRight w:val="0"/>
              <w:marTop w:val="0"/>
              <w:marBottom w:val="0"/>
              <w:divBdr>
                <w:top w:val="single" w:sz="2" w:space="0" w:color="D9D9E3"/>
                <w:left w:val="single" w:sz="2" w:space="0" w:color="D9D9E3"/>
                <w:bottom w:val="single" w:sz="2" w:space="0" w:color="D9D9E3"/>
                <w:right w:val="single" w:sz="2" w:space="0" w:color="D9D9E3"/>
              </w:divBdr>
              <w:divsChild>
                <w:div w:id="1307514964">
                  <w:marLeft w:val="0"/>
                  <w:marRight w:val="0"/>
                  <w:marTop w:val="0"/>
                  <w:marBottom w:val="0"/>
                  <w:divBdr>
                    <w:top w:val="single" w:sz="2" w:space="0" w:color="D9D9E3"/>
                    <w:left w:val="single" w:sz="2" w:space="0" w:color="D9D9E3"/>
                    <w:bottom w:val="single" w:sz="2" w:space="0" w:color="D9D9E3"/>
                    <w:right w:val="single" w:sz="2" w:space="0" w:color="D9D9E3"/>
                  </w:divBdr>
                  <w:divsChild>
                    <w:div w:id="1757508264">
                      <w:marLeft w:val="0"/>
                      <w:marRight w:val="0"/>
                      <w:marTop w:val="0"/>
                      <w:marBottom w:val="0"/>
                      <w:divBdr>
                        <w:top w:val="single" w:sz="2" w:space="0" w:color="D9D9E3"/>
                        <w:left w:val="single" w:sz="2" w:space="0" w:color="D9D9E3"/>
                        <w:bottom w:val="single" w:sz="2" w:space="0" w:color="D9D9E3"/>
                        <w:right w:val="single" w:sz="2" w:space="0" w:color="D9D9E3"/>
                      </w:divBdr>
                      <w:divsChild>
                        <w:div w:id="1268344438">
                          <w:marLeft w:val="0"/>
                          <w:marRight w:val="0"/>
                          <w:marTop w:val="0"/>
                          <w:marBottom w:val="0"/>
                          <w:divBdr>
                            <w:top w:val="single" w:sz="2" w:space="0" w:color="D9D9E3"/>
                            <w:left w:val="single" w:sz="2" w:space="0" w:color="D9D9E3"/>
                            <w:bottom w:val="single" w:sz="2" w:space="0" w:color="D9D9E3"/>
                            <w:right w:val="single" w:sz="2" w:space="0" w:color="D9D9E3"/>
                          </w:divBdr>
                          <w:divsChild>
                            <w:div w:id="2027825740">
                              <w:marLeft w:val="0"/>
                              <w:marRight w:val="0"/>
                              <w:marTop w:val="100"/>
                              <w:marBottom w:val="100"/>
                              <w:divBdr>
                                <w:top w:val="single" w:sz="2" w:space="0" w:color="D9D9E3"/>
                                <w:left w:val="single" w:sz="2" w:space="0" w:color="D9D9E3"/>
                                <w:bottom w:val="single" w:sz="2" w:space="0" w:color="D9D9E3"/>
                                <w:right w:val="single" w:sz="2" w:space="0" w:color="D9D9E3"/>
                              </w:divBdr>
                              <w:divsChild>
                                <w:div w:id="933590194">
                                  <w:marLeft w:val="0"/>
                                  <w:marRight w:val="0"/>
                                  <w:marTop w:val="0"/>
                                  <w:marBottom w:val="0"/>
                                  <w:divBdr>
                                    <w:top w:val="single" w:sz="2" w:space="0" w:color="D9D9E3"/>
                                    <w:left w:val="single" w:sz="2" w:space="0" w:color="D9D9E3"/>
                                    <w:bottom w:val="single" w:sz="2" w:space="0" w:color="D9D9E3"/>
                                    <w:right w:val="single" w:sz="2" w:space="0" w:color="D9D9E3"/>
                                  </w:divBdr>
                                  <w:divsChild>
                                    <w:div w:id="1645501915">
                                      <w:marLeft w:val="0"/>
                                      <w:marRight w:val="0"/>
                                      <w:marTop w:val="0"/>
                                      <w:marBottom w:val="0"/>
                                      <w:divBdr>
                                        <w:top w:val="single" w:sz="2" w:space="0" w:color="D9D9E3"/>
                                        <w:left w:val="single" w:sz="2" w:space="0" w:color="D9D9E3"/>
                                        <w:bottom w:val="single" w:sz="2" w:space="0" w:color="D9D9E3"/>
                                        <w:right w:val="single" w:sz="2" w:space="0" w:color="D9D9E3"/>
                                      </w:divBdr>
                                      <w:divsChild>
                                        <w:div w:id="1437991171">
                                          <w:marLeft w:val="0"/>
                                          <w:marRight w:val="0"/>
                                          <w:marTop w:val="0"/>
                                          <w:marBottom w:val="0"/>
                                          <w:divBdr>
                                            <w:top w:val="single" w:sz="2" w:space="0" w:color="D9D9E3"/>
                                            <w:left w:val="single" w:sz="2" w:space="0" w:color="D9D9E3"/>
                                            <w:bottom w:val="single" w:sz="2" w:space="0" w:color="D9D9E3"/>
                                            <w:right w:val="single" w:sz="2" w:space="0" w:color="D9D9E3"/>
                                          </w:divBdr>
                                          <w:divsChild>
                                            <w:div w:id="1578708103">
                                              <w:marLeft w:val="0"/>
                                              <w:marRight w:val="0"/>
                                              <w:marTop w:val="0"/>
                                              <w:marBottom w:val="0"/>
                                              <w:divBdr>
                                                <w:top w:val="single" w:sz="2" w:space="0" w:color="D9D9E3"/>
                                                <w:left w:val="single" w:sz="2" w:space="0" w:color="D9D9E3"/>
                                                <w:bottom w:val="single" w:sz="2" w:space="0" w:color="D9D9E3"/>
                                                <w:right w:val="single" w:sz="2" w:space="0" w:color="D9D9E3"/>
                                              </w:divBdr>
                                              <w:divsChild>
                                                <w:div w:id="1233852303">
                                                  <w:marLeft w:val="0"/>
                                                  <w:marRight w:val="0"/>
                                                  <w:marTop w:val="0"/>
                                                  <w:marBottom w:val="0"/>
                                                  <w:divBdr>
                                                    <w:top w:val="single" w:sz="2" w:space="0" w:color="D9D9E3"/>
                                                    <w:left w:val="single" w:sz="2" w:space="0" w:color="D9D9E3"/>
                                                    <w:bottom w:val="single" w:sz="2" w:space="0" w:color="D9D9E3"/>
                                                    <w:right w:val="single" w:sz="2" w:space="0" w:color="D9D9E3"/>
                                                  </w:divBdr>
                                                  <w:divsChild>
                                                    <w:div w:id="14015600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81893559">
          <w:marLeft w:val="0"/>
          <w:marRight w:val="0"/>
          <w:marTop w:val="0"/>
          <w:marBottom w:val="0"/>
          <w:divBdr>
            <w:top w:val="none" w:sz="0" w:space="0" w:color="auto"/>
            <w:left w:val="none" w:sz="0" w:space="0" w:color="auto"/>
            <w:bottom w:val="none" w:sz="0" w:space="0" w:color="auto"/>
            <w:right w:val="none" w:sz="0" w:space="0" w:color="auto"/>
          </w:divBdr>
        </w:div>
      </w:divsChild>
    </w:div>
    <w:div w:id="478689243">
      <w:bodyDiv w:val="1"/>
      <w:marLeft w:val="0"/>
      <w:marRight w:val="0"/>
      <w:marTop w:val="0"/>
      <w:marBottom w:val="0"/>
      <w:divBdr>
        <w:top w:val="none" w:sz="0" w:space="0" w:color="auto"/>
        <w:left w:val="none" w:sz="0" w:space="0" w:color="auto"/>
        <w:bottom w:val="none" w:sz="0" w:space="0" w:color="auto"/>
        <w:right w:val="none" w:sz="0" w:space="0" w:color="auto"/>
      </w:divBdr>
      <w:divsChild>
        <w:div w:id="916014486">
          <w:marLeft w:val="0"/>
          <w:marRight w:val="0"/>
          <w:marTop w:val="0"/>
          <w:marBottom w:val="0"/>
          <w:divBdr>
            <w:top w:val="none" w:sz="0" w:space="0" w:color="auto"/>
            <w:left w:val="none" w:sz="0" w:space="0" w:color="auto"/>
            <w:bottom w:val="none" w:sz="0" w:space="0" w:color="auto"/>
            <w:right w:val="none" w:sz="0" w:space="0" w:color="auto"/>
          </w:divBdr>
        </w:div>
      </w:divsChild>
    </w:div>
    <w:div w:id="570971025">
      <w:bodyDiv w:val="1"/>
      <w:marLeft w:val="0"/>
      <w:marRight w:val="0"/>
      <w:marTop w:val="0"/>
      <w:marBottom w:val="0"/>
      <w:divBdr>
        <w:top w:val="none" w:sz="0" w:space="0" w:color="auto"/>
        <w:left w:val="none" w:sz="0" w:space="0" w:color="auto"/>
        <w:bottom w:val="none" w:sz="0" w:space="0" w:color="auto"/>
        <w:right w:val="none" w:sz="0" w:space="0" w:color="auto"/>
      </w:divBdr>
      <w:divsChild>
        <w:div w:id="1595867410">
          <w:marLeft w:val="0"/>
          <w:marRight w:val="0"/>
          <w:marTop w:val="0"/>
          <w:marBottom w:val="0"/>
          <w:divBdr>
            <w:top w:val="none" w:sz="0" w:space="0" w:color="auto"/>
            <w:left w:val="none" w:sz="0" w:space="0" w:color="auto"/>
            <w:bottom w:val="none" w:sz="0" w:space="0" w:color="auto"/>
            <w:right w:val="none" w:sz="0" w:space="0" w:color="auto"/>
          </w:divBdr>
          <w:divsChild>
            <w:div w:id="1824465338">
              <w:marLeft w:val="0"/>
              <w:marRight w:val="0"/>
              <w:marTop w:val="0"/>
              <w:marBottom w:val="0"/>
              <w:divBdr>
                <w:top w:val="none" w:sz="0" w:space="0" w:color="auto"/>
                <w:left w:val="none" w:sz="0" w:space="0" w:color="auto"/>
                <w:bottom w:val="none" w:sz="0" w:space="0" w:color="auto"/>
                <w:right w:val="none" w:sz="0" w:space="0" w:color="auto"/>
              </w:divBdr>
              <w:divsChild>
                <w:div w:id="999692486">
                  <w:marLeft w:val="0"/>
                  <w:marRight w:val="0"/>
                  <w:marTop w:val="0"/>
                  <w:marBottom w:val="0"/>
                  <w:divBdr>
                    <w:top w:val="none" w:sz="0" w:space="0" w:color="auto"/>
                    <w:left w:val="none" w:sz="0" w:space="0" w:color="auto"/>
                    <w:bottom w:val="none" w:sz="0" w:space="0" w:color="auto"/>
                    <w:right w:val="none" w:sz="0" w:space="0" w:color="auto"/>
                  </w:divBdr>
                  <w:divsChild>
                    <w:div w:id="1416248716">
                      <w:marLeft w:val="0"/>
                      <w:marRight w:val="0"/>
                      <w:marTop w:val="0"/>
                      <w:marBottom w:val="0"/>
                      <w:divBdr>
                        <w:top w:val="none" w:sz="0" w:space="0" w:color="auto"/>
                        <w:left w:val="none" w:sz="0" w:space="0" w:color="auto"/>
                        <w:bottom w:val="none" w:sz="0" w:space="0" w:color="auto"/>
                        <w:right w:val="none" w:sz="0" w:space="0" w:color="auto"/>
                      </w:divBdr>
                      <w:divsChild>
                        <w:div w:id="1914195162">
                          <w:marLeft w:val="0"/>
                          <w:marRight w:val="0"/>
                          <w:marTop w:val="0"/>
                          <w:marBottom w:val="0"/>
                          <w:divBdr>
                            <w:top w:val="none" w:sz="0" w:space="0" w:color="auto"/>
                            <w:left w:val="none" w:sz="0" w:space="0" w:color="auto"/>
                            <w:bottom w:val="none" w:sz="0" w:space="0" w:color="auto"/>
                            <w:right w:val="none" w:sz="0" w:space="0" w:color="auto"/>
                          </w:divBdr>
                          <w:divsChild>
                            <w:div w:id="10265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679362">
      <w:bodyDiv w:val="1"/>
      <w:marLeft w:val="0"/>
      <w:marRight w:val="0"/>
      <w:marTop w:val="0"/>
      <w:marBottom w:val="0"/>
      <w:divBdr>
        <w:top w:val="none" w:sz="0" w:space="0" w:color="auto"/>
        <w:left w:val="none" w:sz="0" w:space="0" w:color="auto"/>
        <w:bottom w:val="none" w:sz="0" w:space="0" w:color="auto"/>
        <w:right w:val="none" w:sz="0" w:space="0" w:color="auto"/>
      </w:divBdr>
      <w:divsChild>
        <w:div w:id="466051066">
          <w:marLeft w:val="0"/>
          <w:marRight w:val="0"/>
          <w:marTop w:val="0"/>
          <w:marBottom w:val="0"/>
          <w:divBdr>
            <w:top w:val="single" w:sz="2" w:space="0" w:color="D9D9E3"/>
            <w:left w:val="single" w:sz="2" w:space="0" w:color="D9D9E3"/>
            <w:bottom w:val="single" w:sz="2" w:space="0" w:color="D9D9E3"/>
            <w:right w:val="single" w:sz="2" w:space="0" w:color="D9D9E3"/>
          </w:divBdr>
          <w:divsChild>
            <w:div w:id="1044216361">
              <w:marLeft w:val="0"/>
              <w:marRight w:val="0"/>
              <w:marTop w:val="0"/>
              <w:marBottom w:val="0"/>
              <w:divBdr>
                <w:top w:val="single" w:sz="2" w:space="0" w:color="D9D9E3"/>
                <w:left w:val="single" w:sz="2" w:space="0" w:color="D9D9E3"/>
                <w:bottom w:val="single" w:sz="2" w:space="0" w:color="D9D9E3"/>
                <w:right w:val="single" w:sz="2" w:space="0" w:color="D9D9E3"/>
              </w:divBdr>
              <w:divsChild>
                <w:div w:id="2005162575">
                  <w:marLeft w:val="0"/>
                  <w:marRight w:val="0"/>
                  <w:marTop w:val="0"/>
                  <w:marBottom w:val="0"/>
                  <w:divBdr>
                    <w:top w:val="single" w:sz="2" w:space="0" w:color="D9D9E3"/>
                    <w:left w:val="single" w:sz="2" w:space="0" w:color="D9D9E3"/>
                    <w:bottom w:val="single" w:sz="2" w:space="0" w:color="D9D9E3"/>
                    <w:right w:val="single" w:sz="2" w:space="0" w:color="D9D9E3"/>
                  </w:divBdr>
                  <w:divsChild>
                    <w:div w:id="1356619152">
                      <w:marLeft w:val="0"/>
                      <w:marRight w:val="0"/>
                      <w:marTop w:val="0"/>
                      <w:marBottom w:val="0"/>
                      <w:divBdr>
                        <w:top w:val="single" w:sz="2" w:space="0" w:color="D9D9E3"/>
                        <w:left w:val="single" w:sz="2" w:space="0" w:color="D9D9E3"/>
                        <w:bottom w:val="single" w:sz="2" w:space="0" w:color="D9D9E3"/>
                        <w:right w:val="single" w:sz="2" w:space="0" w:color="D9D9E3"/>
                      </w:divBdr>
                      <w:divsChild>
                        <w:div w:id="1619873653">
                          <w:marLeft w:val="0"/>
                          <w:marRight w:val="0"/>
                          <w:marTop w:val="0"/>
                          <w:marBottom w:val="0"/>
                          <w:divBdr>
                            <w:top w:val="single" w:sz="2" w:space="0" w:color="D9D9E3"/>
                            <w:left w:val="single" w:sz="2" w:space="0" w:color="D9D9E3"/>
                            <w:bottom w:val="single" w:sz="2" w:space="0" w:color="D9D9E3"/>
                            <w:right w:val="single" w:sz="2" w:space="0" w:color="D9D9E3"/>
                          </w:divBdr>
                          <w:divsChild>
                            <w:div w:id="1697074461">
                              <w:marLeft w:val="0"/>
                              <w:marRight w:val="0"/>
                              <w:marTop w:val="100"/>
                              <w:marBottom w:val="100"/>
                              <w:divBdr>
                                <w:top w:val="single" w:sz="2" w:space="0" w:color="D9D9E3"/>
                                <w:left w:val="single" w:sz="2" w:space="0" w:color="D9D9E3"/>
                                <w:bottom w:val="single" w:sz="2" w:space="0" w:color="D9D9E3"/>
                                <w:right w:val="single" w:sz="2" w:space="0" w:color="D9D9E3"/>
                              </w:divBdr>
                              <w:divsChild>
                                <w:div w:id="1641497877">
                                  <w:marLeft w:val="0"/>
                                  <w:marRight w:val="0"/>
                                  <w:marTop w:val="0"/>
                                  <w:marBottom w:val="0"/>
                                  <w:divBdr>
                                    <w:top w:val="single" w:sz="2" w:space="0" w:color="D9D9E3"/>
                                    <w:left w:val="single" w:sz="2" w:space="0" w:color="D9D9E3"/>
                                    <w:bottom w:val="single" w:sz="2" w:space="0" w:color="D9D9E3"/>
                                    <w:right w:val="single" w:sz="2" w:space="0" w:color="D9D9E3"/>
                                  </w:divBdr>
                                  <w:divsChild>
                                    <w:div w:id="358547932">
                                      <w:marLeft w:val="0"/>
                                      <w:marRight w:val="0"/>
                                      <w:marTop w:val="0"/>
                                      <w:marBottom w:val="0"/>
                                      <w:divBdr>
                                        <w:top w:val="single" w:sz="2" w:space="0" w:color="D9D9E3"/>
                                        <w:left w:val="single" w:sz="2" w:space="0" w:color="D9D9E3"/>
                                        <w:bottom w:val="single" w:sz="2" w:space="0" w:color="D9D9E3"/>
                                        <w:right w:val="single" w:sz="2" w:space="0" w:color="D9D9E3"/>
                                      </w:divBdr>
                                      <w:divsChild>
                                        <w:div w:id="1274746121">
                                          <w:marLeft w:val="0"/>
                                          <w:marRight w:val="0"/>
                                          <w:marTop w:val="0"/>
                                          <w:marBottom w:val="0"/>
                                          <w:divBdr>
                                            <w:top w:val="single" w:sz="2" w:space="0" w:color="D9D9E3"/>
                                            <w:left w:val="single" w:sz="2" w:space="0" w:color="D9D9E3"/>
                                            <w:bottom w:val="single" w:sz="2" w:space="0" w:color="D9D9E3"/>
                                            <w:right w:val="single" w:sz="2" w:space="0" w:color="D9D9E3"/>
                                          </w:divBdr>
                                          <w:divsChild>
                                            <w:div w:id="756246464">
                                              <w:marLeft w:val="0"/>
                                              <w:marRight w:val="0"/>
                                              <w:marTop w:val="0"/>
                                              <w:marBottom w:val="0"/>
                                              <w:divBdr>
                                                <w:top w:val="single" w:sz="2" w:space="0" w:color="D9D9E3"/>
                                                <w:left w:val="single" w:sz="2" w:space="0" w:color="D9D9E3"/>
                                                <w:bottom w:val="single" w:sz="2" w:space="0" w:color="D9D9E3"/>
                                                <w:right w:val="single" w:sz="2" w:space="0" w:color="D9D9E3"/>
                                              </w:divBdr>
                                              <w:divsChild>
                                                <w:div w:id="1871801423">
                                                  <w:marLeft w:val="0"/>
                                                  <w:marRight w:val="0"/>
                                                  <w:marTop w:val="0"/>
                                                  <w:marBottom w:val="0"/>
                                                  <w:divBdr>
                                                    <w:top w:val="single" w:sz="2" w:space="0" w:color="D9D9E3"/>
                                                    <w:left w:val="single" w:sz="2" w:space="0" w:color="D9D9E3"/>
                                                    <w:bottom w:val="single" w:sz="2" w:space="0" w:color="D9D9E3"/>
                                                    <w:right w:val="single" w:sz="2" w:space="0" w:color="D9D9E3"/>
                                                  </w:divBdr>
                                                  <w:divsChild>
                                                    <w:div w:id="4570662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36980164">
          <w:marLeft w:val="0"/>
          <w:marRight w:val="0"/>
          <w:marTop w:val="0"/>
          <w:marBottom w:val="0"/>
          <w:divBdr>
            <w:top w:val="none" w:sz="0" w:space="0" w:color="auto"/>
            <w:left w:val="none" w:sz="0" w:space="0" w:color="auto"/>
            <w:bottom w:val="none" w:sz="0" w:space="0" w:color="auto"/>
            <w:right w:val="none" w:sz="0" w:space="0" w:color="auto"/>
          </w:divBdr>
        </w:div>
      </w:divsChild>
    </w:div>
    <w:div w:id="605504062">
      <w:bodyDiv w:val="1"/>
      <w:marLeft w:val="0"/>
      <w:marRight w:val="0"/>
      <w:marTop w:val="0"/>
      <w:marBottom w:val="0"/>
      <w:divBdr>
        <w:top w:val="none" w:sz="0" w:space="0" w:color="auto"/>
        <w:left w:val="none" w:sz="0" w:space="0" w:color="auto"/>
        <w:bottom w:val="none" w:sz="0" w:space="0" w:color="auto"/>
        <w:right w:val="none" w:sz="0" w:space="0" w:color="auto"/>
      </w:divBdr>
      <w:divsChild>
        <w:div w:id="1515337657">
          <w:marLeft w:val="300"/>
          <w:marRight w:val="90"/>
          <w:marTop w:val="1425"/>
          <w:marBottom w:val="0"/>
          <w:divBdr>
            <w:top w:val="none" w:sz="0" w:space="0" w:color="auto"/>
            <w:left w:val="none" w:sz="0" w:space="0" w:color="auto"/>
            <w:bottom w:val="none" w:sz="0" w:space="0" w:color="auto"/>
            <w:right w:val="none" w:sz="0" w:space="0" w:color="auto"/>
          </w:divBdr>
          <w:divsChild>
            <w:div w:id="530267456">
              <w:marLeft w:val="0"/>
              <w:marRight w:val="0"/>
              <w:marTop w:val="0"/>
              <w:marBottom w:val="0"/>
              <w:divBdr>
                <w:top w:val="none" w:sz="0" w:space="0" w:color="auto"/>
                <w:left w:val="none" w:sz="0" w:space="0" w:color="auto"/>
                <w:bottom w:val="none" w:sz="0" w:space="0" w:color="auto"/>
                <w:right w:val="none" w:sz="0" w:space="0" w:color="auto"/>
              </w:divBdr>
              <w:divsChild>
                <w:div w:id="9656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12933">
          <w:marLeft w:val="0"/>
          <w:marRight w:val="0"/>
          <w:marTop w:val="1425"/>
          <w:marBottom w:val="0"/>
          <w:divBdr>
            <w:top w:val="none" w:sz="0" w:space="0" w:color="auto"/>
            <w:left w:val="none" w:sz="0" w:space="0" w:color="auto"/>
            <w:bottom w:val="none" w:sz="0" w:space="0" w:color="auto"/>
            <w:right w:val="none" w:sz="0" w:space="0" w:color="auto"/>
          </w:divBdr>
          <w:divsChild>
            <w:div w:id="9530778">
              <w:marLeft w:val="0"/>
              <w:marRight w:val="0"/>
              <w:marTop w:val="0"/>
              <w:marBottom w:val="0"/>
              <w:divBdr>
                <w:top w:val="none" w:sz="0" w:space="0" w:color="auto"/>
                <w:left w:val="none" w:sz="0" w:space="0" w:color="auto"/>
                <w:bottom w:val="none" w:sz="0" w:space="0" w:color="auto"/>
                <w:right w:val="none" w:sz="0" w:space="0" w:color="auto"/>
              </w:divBdr>
              <w:divsChild>
                <w:div w:id="99715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900394">
      <w:bodyDiv w:val="1"/>
      <w:marLeft w:val="0"/>
      <w:marRight w:val="0"/>
      <w:marTop w:val="0"/>
      <w:marBottom w:val="0"/>
      <w:divBdr>
        <w:top w:val="none" w:sz="0" w:space="0" w:color="auto"/>
        <w:left w:val="none" w:sz="0" w:space="0" w:color="auto"/>
        <w:bottom w:val="none" w:sz="0" w:space="0" w:color="auto"/>
        <w:right w:val="none" w:sz="0" w:space="0" w:color="auto"/>
      </w:divBdr>
      <w:divsChild>
        <w:div w:id="452864775">
          <w:marLeft w:val="0"/>
          <w:marRight w:val="0"/>
          <w:marTop w:val="0"/>
          <w:marBottom w:val="0"/>
          <w:divBdr>
            <w:top w:val="single" w:sz="2" w:space="0" w:color="D9D9E3"/>
            <w:left w:val="single" w:sz="2" w:space="0" w:color="D9D9E3"/>
            <w:bottom w:val="single" w:sz="2" w:space="0" w:color="D9D9E3"/>
            <w:right w:val="single" w:sz="2" w:space="0" w:color="D9D9E3"/>
          </w:divBdr>
          <w:divsChild>
            <w:div w:id="1552501846">
              <w:marLeft w:val="0"/>
              <w:marRight w:val="0"/>
              <w:marTop w:val="0"/>
              <w:marBottom w:val="0"/>
              <w:divBdr>
                <w:top w:val="single" w:sz="2" w:space="0" w:color="D9D9E3"/>
                <w:left w:val="single" w:sz="2" w:space="0" w:color="D9D9E3"/>
                <w:bottom w:val="single" w:sz="2" w:space="0" w:color="D9D9E3"/>
                <w:right w:val="single" w:sz="2" w:space="0" w:color="D9D9E3"/>
              </w:divBdr>
              <w:divsChild>
                <w:div w:id="751585708">
                  <w:marLeft w:val="0"/>
                  <w:marRight w:val="0"/>
                  <w:marTop w:val="0"/>
                  <w:marBottom w:val="0"/>
                  <w:divBdr>
                    <w:top w:val="single" w:sz="2" w:space="0" w:color="D9D9E3"/>
                    <w:left w:val="single" w:sz="2" w:space="0" w:color="D9D9E3"/>
                    <w:bottom w:val="single" w:sz="2" w:space="0" w:color="D9D9E3"/>
                    <w:right w:val="single" w:sz="2" w:space="0" w:color="D9D9E3"/>
                  </w:divBdr>
                  <w:divsChild>
                    <w:div w:id="4215708">
                      <w:marLeft w:val="0"/>
                      <w:marRight w:val="0"/>
                      <w:marTop w:val="0"/>
                      <w:marBottom w:val="0"/>
                      <w:divBdr>
                        <w:top w:val="single" w:sz="2" w:space="0" w:color="D9D9E3"/>
                        <w:left w:val="single" w:sz="2" w:space="0" w:color="D9D9E3"/>
                        <w:bottom w:val="single" w:sz="2" w:space="0" w:color="D9D9E3"/>
                        <w:right w:val="single" w:sz="2" w:space="0" w:color="D9D9E3"/>
                      </w:divBdr>
                      <w:divsChild>
                        <w:div w:id="907307275">
                          <w:marLeft w:val="0"/>
                          <w:marRight w:val="0"/>
                          <w:marTop w:val="0"/>
                          <w:marBottom w:val="0"/>
                          <w:divBdr>
                            <w:top w:val="single" w:sz="2" w:space="0" w:color="D9D9E3"/>
                            <w:left w:val="single" w:sz="2" w:space="0" w:color="D9D9E3"/>
                            <w:bottom w:val="single" w:sz="2" w:space="0" w:color="D9D9E3"/>
                            <w:right w:val="single" w:sz="2" w:space="0" w:color="D9D9E3"/>
                          </w:divBdr>
                          <w:divsChild>
                            <w:div w:id="1025787293">
                              <w:marLeft w:val="0"/>
                              <w:marRight w:val="0"/>
                              <w:marTop w:val="100"/>
                              <w:marBottom w:val="100"/>
                              <w:divBdr>
                                <w:top w:val="single" w:sz="2" w:space="0" w:color="D9D9E3"/>
                                <w:left w:val="single" w:sz="2" w:space="0" w:color="D9D9E3"/>
                                <w:bottom w:val="single" w:sz="2" w:space="0" w:color="D9D9E3"/>
                                <w:right w:val="single" w:sz="2" w:space="0" w:color="D9D9E3"/>
                              </w:divBdr>
                              <w:divsChild>
                                <w:div w:id="878515209">
                                  <w:marLeft w:val="0"/>
                                  <w:marRight w:val="0"/>
                                  <w:marTop w:val="0"/>
                                  <w:marBottom w:val="0"/>
                                  <w:divBdr>
                                    <w:top w:val="single" w:sz="2" w:space="0" w:color="D9D9E3"/>
                                    <w:left w:val="single" w:sz="2" w:space="0" w:color="D9D9E3"/>
                                    <w:bottom w:val="single" w:sz="2" w:space="0" w:color="D9D9E3"/>
                                    <w:right w:val="single" w:sz="2" w:space="0" w:color="D9D9E3"/>
                                  </w:divBdr>
                                  <w:divsChild>
                                    <w:div w:id="1233662634">
                                      <w:marLeft w:val="0"/>
                                      <w:marRight w:val="0"/>
                                      <w:marTop w:val="0"/>
                                      <w:marBottom w:val="0"/>
                                      <w:divBdr>
                                        <w:top w:val="single" w:sz="2" w:space="0" w:color="D9D9E3"/>
                                        <w:left w:val="single" w:sz="2" w:space="0" w:color="D9D9E3"/>
                                        <w:bottom w:val="single" w:sz="2" w:space="0" w:color="D9D9E3"/>
                                        <w:right w:val="single" w:sz="2" w:space="0" w:color="D9D9E3"/>
                                      </w:divBdr>
                                      <w:divsChild>
                                        <w:div w:id="1608152334">
                                          <w:marLeft w:val="0"/>
                                          <w:marRight w:val="0"/>
                                          <w:marTop w:val="0"/>
                                          <w:marBottom w:val="0"/>
                                          <w:divBdr>
                                            <w:top w:val="single" w:sz="2" w:space="0" w:color="D9D9E3"/>
                                            <w:left w:val="single" w:sz="2" w:space="0" w:color="D9D9E3"/>
                                            <w:bottom w:val="single" w:sz="2" w:space="0" w:color="D9D9E3"/>
                                            <w:right w:val="single" w:sz="2" w:space="0" w:color="D9D9E3"/>
                                          </w:divBdr>
                                          <w:divsChild>
                                            <w:div w:id="1862738038">
                                              <w:marLeft w:val="0"/>
                                              <w:marRight w:val="0"/>
                                              <w:marTop w:val="0"/>
                                              <w:marBottom w:val="0"/>
                                              <w:divBdr>
                                                <w:top w:val="single" w:sz="2" w:space="0" w:color="D9D9E3"/>
                                                <w:left w:val="single" w:sz="2" w:space="0" w:color="D9D9E3"/>
                                                <w:bottom w:val="single" w:sz="2" w:space="0" w:color="D9D9E3"/>
                                                <w:right w:val="single" w:sz="2" w:space="0" w:color="D9D9E3"/>
                                              </w:divBdr>
                                              <w:divsChild>
                                                <w:div w:id="431315480">
                                                  <w:marLeft w:val="0"/>
                                                  <w:marRight w:val="0"/>
                                                  <w:marTop w:val="0"/>
                                                  <w:marBottom w:val="0"/>
                                                  <w:divBdr>
                                                    <w:top w:val="single" w:sz="2" w:space="0" w:color="D9D9E3"/>
                                                    <w:left w:val="single" w:sz="2" w:space="0" w:color="D9D9E3"/>
                                                    <w:bottom w:val="single" w:sz="2" w:space="0" w:color="D9D9E3"/>
                                                    <w:right w:val="single" w:sz="2" w:space="0" w:color="D9D9E3"/>
                                                  </w:divBdr>
                                                  <w:divsChild>
                                                    <w:div w:id="183613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09192876">
          <w:marLeft w:val="0"/>
          <w:marRight w:val="0"/>
          <w:marTop w:val="0"/>
          <w:marBottom w:val="0"/>
          <w:divBdr>
            <w:top w:val="none" w:sz="0" w:space="0" w:color="auto"/>
            <w:left w:val="none" w:sz="0" w:space="0" w:color="auto"/>
            <w:bottom w:val="none" w:sz="0" w:space="0" w:color="auto"/>
            <w:right w:val="none" w:sz="0" w:space="0" w:color="auto"/>
          </w:divBdr>
        </w:div>
      </w:divsChild>
    </w:div>
    <w:div w:id="634142657">
      <w:bodyDiv w:val="1"/>
      <w:marLeft w:val="0"/>
      <w:marRight w:val="0"/>
      <w:marTop w:val="0"/>
      <w:marBottom w:val="0"/>
      <w:divBdr>
        <w:top w:val="none" w:sz="0" w:space="0" w:color="auto"/>
        <w:left w:val="none" w:sz="0" w:space="0" w:color="auto"/>
        <w:bottom w:val="none" w:sz="0" w:space="0" w:color="auto"/>
        <w:right w:val="none" w:sz="0" w:space="0" w:color="auto"/>
      </w:divBdr>
    </w:div>
    <w:div w:id="737821240">
      <w:bodyDiv w:val="1"/>
      <w:marLeft w:val="0"/>
      <w:marRight w:val="0"/>
      <w:marTop w:val="0"/>
      <w:marBottom w:val="0"/>
      <w:divBdr>
        <w:top w:val="none" w:sz="0" w:space="0" w:color="auto"/>
        <w:left w:val="none" w:sz="0" w:space="0" w:color="auto"/>
        <w:bottom w:val="none" w:sz="0" w:space="0" w:color="auto"/>
        <w:right w:val="none" w:sz="0" w:space="0" w:color="auto"/>
      </w:divBdr>
      <w:divsChild>
        <w:div w:id="1272129212">
          <w:marLeft w:val="0"/>
          <w:marRight w:val="0"/>
          <w:marTop w:val="0"/>
          <w:marBottom w:val="0"/>
          <w:divBdr>
            <w:top w:val="single" w:sz="2" w:space="0" w:color="D9D9E3"/>
            <w:left w:val="single" w:sz="2" w:space="0" w:color="D9D9E3"/>
            <w:bottom w:val="single" w:sz="2" w:space="0" w:color="D9D9E3"/>
            <w:right w:val="single" w:sz="2" w:space="0" w:color="D9D9E3"/>
          </w:divBdr>
          <w:divsChild>
            <w:div w:id="2144928283">
              <w:marLeft w:val="0"/>
              <w:marRight w:val="0"/>
              <w:marTop w:val="0"/>
              <w:marBottom w:val="0"/>
              <w:divBdr>
                <w:top w:val="single" w:sz="2" w:space="0" w:color="D9D9E3"/>
                <w:left w:val="single" w:sz="2" w:space="0" w:color="D9D9E3"/>
                <w:bottom w:val="single" w:sz="2" w:space="0" w:color="D9D9E3"/>
                <w:right w:val="single" w:sz="2" w:space="0" w:color="D9D9E3"/>
              </w:divBdr>
              <w:divsChild>
                <w:div w:id="468473892">
                  <w:marLeft w:val="0"/>
                  <w:marRight w:val="0"/>
                  <w:marTop w:val="0"/>
                  <w:marBottom w:val="0"/>
                  <w:divBdr>
                    <w:top w:val="single" w:sz="2" w:space="0" w:color="D9D9E3"/>
                    <w:left w:val="single" w:sz="2" w:space="0" w:color="D9D9E3"/>
                    <w:bottom w:val="single" w:sz="2" w:space="0" w:color="D9D9E3"/>
                    <w:right w:val="single" w:sz="2" w:space="0" w:color="D9D9E3"/>
                  </w:divBdr>
                  <w:divsChild>
                    <w:div w:id="1805925384">
                      <w:marLeft w:val="0"/>
                      <w:marRight w:val="0"/>
                      <w:marTop w:val="0"/>
                      <w:marBottom w:val="0"/>
                      <w:divBdr>
                        <w:top w:val="single" w:sz="2" w:space="0" w:color="D9D9E3"/>
                        <w:left w:val="single" w:sz="2" w:space="0" w:color="D9D9E3"/>
                        <w:bottom w:val="single" w:sz="2" w:space="0" w:color="D9D9E3"/>
                        <w:right w:val="single" w:sz="2" w:space="0" w:color="D9D9E3"/>
                      </w:divBdr>
                      <w:divsChild>
                        <w:div w:id="1525442350">
                          <w:marLeft w:val="0"/>
                          <w:marRight w:val="0"/>
                          <w:marTop w:val="0"/>
                          <w:marBottom w:val="0"/>
                          <w:divBdr>
                            <w:top w:val="single" w:sz="2" w:space="0" w:color="D9D9E3"/>
                            <w:left w:val="single" w:sz="2" w:space="0" w:color="D9D9E3"/>
                            <w:bottom w:val="single" w:sz="2" w:space="0" w:color="D9D9E3"/>
                            <w:right w:val="single" w:sz="2" w:space="0" w:color="D9D9E3"/>
                          </w:divBdr>
                          <w:divsChild>
                            <w:div w:id="1287545775">
                              <w:marLeft w:val="0"/>
                              <w:marRight w:val="0"/>
                              <w:marTop w:val="100"/>
                              <w:marBottom w:val="100"/>
                              <w:divBdr>
                                <w:top w:val="single" w:sz="2" w:space="0" w:color="D9D9E3"/>
                                <w:left w:val="single" w:sz="2" w:space="0" w:color="D9D9E3"/>
                                <w:bottom w:val="single" w:sz="2" w:space="0" w:color="D9D9E3"/>
                                <w:right w:val="single" w:sz="2" w:space="0" w:color="D9D9E3"/>
                              </w:divBdr>
                              <w:divsChild>
                                <w:div w:id="1760174364">
                                  <w:marLeft w:val="0"/>
                                  <w:marRight w:val="0"/>
                                  <w:marTop w:val="0"/>
                                  <w:marBottom w:val="0"/>
                                  <w:divBdr>
                                    <w:top w:val="single" w:sz="2" w:space="0" w:color="D9D9E3"/>
                                    <w:left w:val="single" w:sz="2" w:space="0" w:color="D9D9E3"/>
                                    <w:bottom w:val="single" w:sz="2" w:space="0" w:color="D9D9E3"/>
                                    <w:right w:val="single" w:sz="2" w:space="0" w:color="D9D9E3"/>
                                  </w:divBdr>
                                  <w:divsChild>
                                    <w:div w:id="528567714">
                                      <w:marLeft w:val="0"/>
                                      <w:marRight w:val="0"/>
                                      <w:marTop w:val="0"/>
                                      <w:marBottom w:val="0"/>
                                      <w:divBdr>
                                        <w:top w:val="single" w:sz="2" w:space="0" w:color="D9D9E3"/>
                                        <w:left w:val="single" w:sz="2" w:space="0" w:color="D9D9E3"/>
                                        <w:bottom w:val="single" w:sz="2" w:space="0" w:color="D9D9E3"/>
                                        <w:right w:val="single" w:sz="2" w:space="0" w:color="D9D9E3"/>
                                      </w:divBdr>
                                      <w:divsChild>
                                        <w:div w:id="1789623616">
                                          <w:marLeft w:val="0"/>
                                          <w:marRight w:val="0"/>
                                          <w:marTop w:val="0"/>
                                          <w:marBottom w:val="0"/>
                                          <w:divBdr>
                                            <w:top w:val="single" w:sz="2" w:space="0" w:color="D9D9E3"/>
                                            <w:left w:val="single" w:sz="2" w:space="0" w:color="D9D9E3"/>
                                            <w:bottom w:val="single" w:sz="2" w:space="0" w:color="D9D9E3"/>
                                            <w:right w:val="single" w:sz="2" w:space="0" w:color="D9D9E3"/>
                                          </w:divBdr>
                                          <w:divsChild>
                                            <w:div w:id="1311865183">
                                              <w:marLeft w:val="0"/>
                                              <w:marRight w:val="0"/>
                                              <w:marTop w:val="0"/>
                                              <w:marBottom w:val="0"/>
                                              <w:divBdr>
                                                <w:top w:val="single" w:sz="2" w:space="0" w:color="D9D9E3"/>
                                                <w:left w:val="single" w:sz="2" w:space="0" w:color="D9D9E3"/>
                                                <w:bottom w:val="single" w:sz="2" w:space="0" w:color="D9D9E3"/>
                                                <w:right w:val="single" w:sz="2" w:space="0" w:color="D9D9E3"/>
                                              </w:divBdr>
                                              <w:divsChild>
                                                <w:div w:id="877085843">
                                                  <w:marLeft w:val="0"/>
                                                  <w:marRight w:val="0"/>
                                                  <w:marTop w:val="0"/>
                                                  <w:marBottom w:val="0"/>
                                                  <w:divBdr>
                                                    <w:top w:val="single" w:sz="2" w:space="0" w:color="D9D9E3"/>
                                                    <w:left w:val="single" w:sz="2" w:space="0" w:color="D9D9E3"/>
                                                    <w:bottom w:val="single" w:sz="2" w:space="0" w:color="D9D9E3"/>
                                                    <w:right w:val="single" w:sz="2" w:space="0" w:color="D9D9E3"/>
                                                  </w:divBdr>
                                                  <w:divsChild>
                                                    <w:div w:id="12641465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76793539">
          <w:marLeft w:val="0"/>
          <w:marRight w:val="0"/>
          <w:marTop w:val="0"/>
          <w:marBottom w:val="0"/>
          <w:divBdr>
            <w:top w:val="none" w:sz="0" w:space="0" w:color="auto"/>
            <w:left w:val="none" w:sz="0" w:space="0" w:color="auto"/>
            <w:bottom w:val="none" w:sz="0" w:space="0" w:color="auto"/>
            <w:right w:val="none" w:sz="0" w:space="0" w:color="auto"/>
          </w:divBdr>
        </w:div>
      </w:divsChild>
    </w:div>
    <w:div w:id="803547780">
      <w:bodyDiv w:val="1"/>
      <w:marLeft w:val="0"/>
      <w:marRight w:val="0"/>
      <w:marTop w:val="0"/>
      <w:marBottom w:val="0"/>
      <w:divBdr>
        <w:top w:val="none" w:sz="0" w:space="0" w:color="auto"/>
        <w:left w:val="none" w:sz="0" w:space="0" w:color="auto"/>
        <w:bottom w:val="none" w:sz="0" w:space="0" w:color="auto"/>
        <w:right w:val="none" w:sz="0" w:space="0" w:color="auto"/>
      </w:divBdr>
    </w:div>
    <w:div w:id="810362023">
      <w:bodyDiv w:val="1"/>
      <w:marLeft w:val="0"/>
      <w:marRight w:val="0"/>
      <w:marTop w:val="0"/>
      <w:marBottom w:val="0"/>
      <w:divBdr>
        <w:top w:val="none" w:sz="0" w:space="0" w:color="auto"/>
        <w:left w:val="none" w:sz="0" w:space="0" w:color="auto"/>
        <w:bottom w:val="none" w:sz="0" w:space="0" w:color="auto"/>
        <w:right w:val="none" w:sz="0" w:space="0" w:color="auto"/>
      </w:divBdr>
      <w:divsChild>
        <w:div w:id="1925140733">
          <w:marLeft w:val="0"/>
          <w:marRight w:val="0"/>
          <w:marTop w:val="0"/>
          <w:marBottom w:val="0"/>
          <w:divBdr>
            <w:top w:val="single" w:sz="2" w:space="0" w:color="D9D9E3"/>
            <w:left w:val="single" w:sz="2" w:space="0" w:color="D9D9E3"/>
            <w:bottom w:val="single" w:sz="2" w:space="0" w:color="D9D9E3"/>
            <w:right w:val="single" w:sz="2" w:space="0" w:color="D9D9E3"/>
          </w:divBdr>
          <w:divsChild>
            <w:div w:id="1123619517">
              <w:marLeft w:val="0"/>
              <w:marRight w:val="0"/>
              <w:marTop w:val="0"/>
              <w:marBottom w:val="0"/>
              <w:divBdr>
                <w:top w:val="single" w:sz="2" w:space="0" w:color="D9D9E3"/>
                <w:left w:val="single" w:sz="2" w:space="0" w:color="D9D9E3"/>
                <w:bottom w:val="single" w:sz="2" w:space="0" w:color="D9D9E3"/>
                <w:right w:val="single" w:sz="2" w:space="0" w:color="D9D9E3"/>
              </w:divBdr>
              <w:divsChild>
                <w:div w:id="1454910285">
                  <w:marLeft w:val="0"/>
                  <w:marRight w:val="0"/>
                  <w:marTop w:val="0"/>
                  <w:marBottom w:val="0"/>
                  <w:divBdr>
                    <w:top w:val="single" w:sz="2" w:space="0" w:color="D9D9E3"/>
                    <w:left w:val="single" w:sz="2" w:space="0" w:color="D9D9E3"/>
                    <w:bottom w:val="single" w:sz="2" w:space="0" w:color="D9D9E3"/>
                    <w:right w:val="single" w:sz="2" w:space="0" w:color="D9D9E3"/>
                  </w:divBdr>
                  <w:divsChild>
                    <w:div w:id="2118520428">
                      <w:marLeft w:val="0"/>
                      <w:marRight w:val="0"/>
                      <w:marTop w:val="0"/>
                      <w:marBottom w:val="0"/>
                      <w:divBdr>
                        <w:top w:val="single" w:sz="2" w:space="0" w:color="D9D9E3"/>
                        <w:left w:val="single" w:sz="2" w:space="0" w:color="D9D9E3"/>
                        <w:bottom w:val="single" w:sz="2" w:space="0" w:color="D9D9E3"/>
                        <w:right w:val="single" w:sz="2" w:space="0" w:color="D9D9E3"/>
                      </w:divBdr>
                      <w:divsChild>
                        <w:div w:id="1036466623">
                          <w:marLeft w:val="0"/>
                          <w:marRight w:val="0"/>
                          <w:marTop w:val="0"/>
                          <w:marBottom w:val="0"/>
                          <w:divBdr>
                            <w:top w:val="single" w:sz="2" w:space="0" w:color="D9D9E3"/>
                            <w:left w:val="single" w:sz="2" w:space="0" w:color="D9D9E3"/>
                            <w:bottom w:val="single" w:sz="2" w:space="0" w:color="D9D9E3"/>
                            <w:right w:val="single" w:sz="2" w:space="0" w:color="D9D9E3"/>
                          </w:divBdr>
                          <w:divsChild>
                            <w:div w:id="704140295">
                              <w:marLeft w:val="0"/>
                              <w:marRight w:val="0"/>
                              <w:marTop w:val="100"/>
                              <w:marBottom w:val="100"/>
                              <w:divBdr>
                                <w:top w:val="single" w:sz="2" w:space="0" w:color="D9D9E3"/>
                                <w:left w:val="single" w:sz="2" w:space="0" w:color="D9D9E3"/>
                                <w:bottom w:val="single" w:sz="2" w:space="0" w:color="D9D9E3"/>
                                <w:right w:val="single" w:sz="2" w:space="0" w:color="D9D9E3"/>
                              </w:divBdr>
                              <w:divsChild>
                                <w:div w:id="803934434">
                                  <w:marLeft w:val="0"/>
                                  <w:marRight w:val="0"/>
                                  <w:marTop w:val="0"/>
                                  <w:marBottom w:val="0"/>
                                  <w:divBdr>
                                    <w:top w:val="single" w:sz="2" w:space="0" w:color="D9D9E3"/>
                                    <w:left w:val="single" w:sz="2" w:space="0" w:color="D9D9E3"/>
                                    <w:bottom w:val="single" w:sz="2" w:space="0" w:color="D9D9E3"/>
                                    <w:right w:val="single" w:sz="2" w:space="0" w:color="D9D9E3"/>
                                  </w:divBdr>
                                  <w:divsChild>
                                    <w:div w:id="669795931">
                                      <w:marLeft w:val="0"/>
                                      <w:marRight w:val="0"/>
                                      <w:marTop w:val="0"/>
                                      <w:marBottom w:val="0"/>
                                      <w:divBdr>
                                        <w:top w:val="single" w:sz="2" w:space="0" w:color="D9D9E3"/>
                                        <w:left w:val="single" w:sz="2" w:space="0" w:color="D9D9E3"/>
                                        <w:bottom w:val="single" w:sz="2" w:space="0" w:color="D9D9E3"/>
                                        <w:right w:val="single" w:sz="2" w:space="0" w:color="D9D9E3"/>
                                      </w:divBdr>
                                      <w:divsChild>
                                        <w:div w:id="731124908">
                                          <w:marLeft w:val="0"/>
                                          <w:marRight w:val="0"/>
                                          <w:marTop w:val="0"/>
                                          <w:marBottom w:val="0"/>
                                          <w:divBdr>
                                            <w:top w:val="single" w:sz="2" w:space="0" w:color="D9D9E3"/>
                                            <w:left w:val="single" w:sz="2" w:space="0" w:color="D9D9E3"/>
                                            <w:bottom w:val="single" w:sz="2" w:space="0" w:color="D9D9E3"/>
                                            <w:right w:val="single" w:sz="2" w:space="0" w:color="D9D9E3"/>
                                          </w:divBdr>
                                          <w:divsChild>
                                            <w:div w:id="1699231959">
                                              <w:marLeft w:val="0"/>
                                              <w:marRight w:val="0"/>
                                              <w:marTop w:val="0"/>
                                              <w:marBottom w:val="0"/>
                                              <w:divBdr>
                                                <w:top w:val="single" w:sz="2" w:space="0" w:color="D9D9E3"/>
                                                <w:left w:val="single" w:sz="2" w:space="0" w:color="D9D9E3"/>
                                                <w:bottom w:val="single" w:sz="2" w:space="0" w:color="D9D9E3"/>
                                                <w:right w:val="single" w:sz="2" w:space="0" w:color="D9D9E3"/>
                                              </w:divBdr>
                                              <w:divsChild>
                                                <w:div w:id="821893201">
                                                  <w:marLeft w:val="0"/>
                                                  <w:marRight w:val="0"/>
                                                  <w:marTop w:val="0"/>
                                                  <w:marBottom w:val="0"/>
                                                  <w:divBdr>
                                                    <w:top w:val="single" w:sz="2" w:space="0" w:color="D9D9E3"/>
                                                    <w:left w:val="single" w:sz="2" w:space="0" w:color="D9D9E3"/>
                                                    <w:bottom w:val="single" w:sz="2" w:space="0" w:color="D9D9E3"/>
                                                    <w:right w:val="single" w:sz="2" w:space="0" w:color="D9D9E3"/>
                                                  </w:divBdr>
                                                  <w:divsChild>
                                                    <w:div w:id="6953534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85812560">
          <w:marLeft w:val="0"/>
          <w:marRight w:val="0"/>
          <w:marTop w:val="0"/>
          <w:marBottom w:val="0"/>
          <w:divBdr>
            <w:top w:val="none" w:sz="0" w:space="0" w:color="auto"/>
            <w:left w:val="none" w:sz="0" w:space="0" w:color="auto"/>
            <w:bottom w:val="none" w:sz="0" w:space="0" w:color="auto"/>
            <w:right w:val="none" w:sz="0" w:space="0" w:color="auto"/>
          </w:divBdr>
        </w:div>
      </w:divsChild>
    </w:div>
    <w:div w:id="965425820">
      <w:bodyDiv w:val="1"/>
      <w:marLeft w:val="0"/>
      <w:marRight w:val="0"/>
      <w:marTop w:val="0"/>
      <w:marBottom w:val="0"/>
      <w:divBdr>
        <w:top w:val="none" w:sz="0" w:space="0" w:color="auto"/>
        <w:left w:val="none" w:sz="0" w:space="0" w:color="auto"/>
        <w:bottom w:val="none" w:sz="0" w:space="0" w:color="auto"/>
        <w:right w:val="none" w:sz="0" w:space="0" w:color="auto"/>
      </w:divBdr>
    </w:div>
    <w:div w:id="1009910054">
      <w:bodyDiv w:val="1"/>
      <w:marLeft w:val="0"/>
      <w:marRight w:val="0"/>
      <w:marTop w:val="0"/>
      <w:marBottom w:val="0"/>
      <w:divBdr>
        <w:top w:val="none" w:sz="0" w:space="0" w:color="auto"/>
        <w:left w:val="none" w:sz="0" w:space="0" w:color="auto"/>
        <w:bottom w:val="none" w:sz="0" w:space="0" w:color="auto"/>
        <w:right w:val="none" w:sz="0" w:space="0" w:color="auto"/>
      </w:divBdr>
      <w:divsChild>
        <w:div w:id="1215963861">
          <w:marLeft w:val="0"/>
          <w:marRight w:val="0"/>
          <w:marTop w:val="0"/>
          <w:marBottom w:val="0"/>
          <w:divBdr>
            <w:top w:val="single" w:sz="2" w:space="0" w:color="D9D9E3"/>
            <w:left w:val="single" w:sz="2" w:space="0" w:color="D9D9E3"/>
            <w:bottom w:val="single" w:sz="2" w:space="0" w:color="D9D9E3"/>
            <w:right w:val="single" w:sz="2" w:space="0" w:color="D9D9E3"/>
          </w:divBdr>
          <w:divsChild>
            <w:div w:id="524641205">
              <w:marLeft w:val="0"/>
              <w:marRight w:val="0"/>
              <w:marTop w:val="0"/>
              <w:marBottom w:val="0"/>
              <w:divBdr>
                <w:top w:val="single" w:sz="2" w:space="0" w:color="D9D9E3"/>
                <w:left w:val="single" w:sz="2" w:space="0" w:color="D9D9E3"/>
                <w:bottom w:val="single" w:sz="2" w:space="0" w:color="D9D9E3"/>
                <w:right w:val="single" w:sz="2" w:space="0" w:color="D9D9E3"/>
              </w:divBdr>
              <w:divsChild>
                <w:div w:id="835846765">
                  <w:marLeft w:val="0"/>
                  <w:marRight w:val="0"/>
                  <w:marTop w:val="0"/>
                  <w:marBottom w:val="0"/>
                  <w:divBdr>
                    <w:top w:val="single" w:sz="2" w:space="0" w:color="D9D9E3"/>
                    <w:left w:val="single" w:sz="2" w:space="0" w:color="D9D9E3"/>
                    <w:bottom w:val="single" w:sz="2" w:space="0" w:color="D9D9E3"/>
                    <w:right w:val="single" w:sz="2" w:space="0" w:color="D9D9E3"/>
                  </w:divBdr>
                  <w:divsChild>
                    <w:div w:id="2083136546">
                      <w:marLeft w:val="0"/>
                      <w:marRight w:val="0"/>
                      <w:marTop w:val="0"/>
                      <w:marBottom w:val="0"/>
                      <w:divBdr>
                        <w:top w:val="single" w:sz="2" w:space="0" w:color="D9D9E3"/>
                        <w:left w:val="single" w:sz="2" w:space="0" w:color="D9D9E3"/>
                        <w:bottom w:val="single" w:sz="2" w:space="0" w:color="D9D9E3"/>
                        <w:right w:val="single" w:sz="2" w:space="0" w:color="D9D9E3"/>
                      </w:divBdr>
                      <w:divsChild>
                        <w:div w:id="703793753">
                          <w:marLeft w:val="0"/>
                          <w:marRight w:val="0"/>
                          <w:marTop w:val="0"/>
                          <w:marBottom w:val="0"/>
                          <w:divBdr>
                            <w:top w:val="single" w:sz="2" w:space="0" w:color="D9D9E3"/>
                            <w:left w:val="single" w:sz="2" w:space="0" w:color="D9D9E3"/>
                            <w:bottom w:val="single" w:sz="2" w:space="0" w:color="D9D9E3"/>
                            <w:right w:val="single" w:sz="2" w:space="0" w:color="D9D9E3"/>
                          </w:divBdr>
                          <w:divsChild>
                            <w:div w:id="873735151">
                              <w:marLeft w:val="0"/>
                              <w:marRight w:val="0"/>
                              <w:marTop w:val="100"/>
                              <w:marBottom w:val="100"/>
                              <w:divBdr>
                                <w:top w:val="single" w:sz="2" w:space="0" w:color="D9D9E3"/>
                                <w:left w:val="single" w:sz="2" w:space="0" w:color="D9D9E3"/>
                                <w:bottom w:val="single" w:sz="2" w:space="0" w:color="D9D9E3"/>
                                <w:right w:val="single" w:sz="2" w:space="0" w:color="D9D9E3"/>
                              </w:divBdr>
                              <w:divsChild>
                                <w:div w:id="359010560">
                                  <w:marLeft w:val="0"/>
                                  <w:marRight w:val="0"/>
                                  <w:marTop w:val="0"/>
                                  <w:marBottom w:val="0"/>
                                  <w:divBdr>
                                    <w:top w:val="single" w:sz="2" w:space="0" w:color="D9D9E3"/>
                                    <w:left w:val="single" w:sz="2" w:space="0" w:color="D9D9E3"/>
                                    <w:bottom w:val="single" w:sz="2" w:space="0" w:color="D9D9E3"/>
                                    <w:right w:val="single" w:sz="2" w:space="0" w:color="D9D9E3"/>
                                  </w:divBdr>
                                  <w:divsChild>
                                    <w:div w:id="963582108">
                                      <w:marLeft w:val="0"/>
                                      <w:marRight w:val="0"/>
                                      <w:marTop w:val="0"/>
                                      <w:marBottom w:val="0"/>
                                      <w:divBdr>
                                        <w:top w:val="single" w:sz="2" w:space="0" w:color="D9D9E3"/>
                                        <w:left w:val="single" w:sz="2" w:space="0" w:color="D9D9E3"/>
                                        <w:bottom w:val="single" w:sz="2" w:space="0" w:color="D9D9E3"/>
                                        <w:right w:val="single" w:sz="2" w:space="0" w:color="D9D9E3"/>
                                      </w:divBdr>
                                      <w:divsChild>
                                        <w:div w:id="1942756088">
                                          <w:marLeft w:val="0"/>
                                          <w:marRight w:val="0"/>
                                          <w:marTop w:val="0"/>
                                          <w:marBottom w:val="0"/>
                                          <w:divBdr>
                                            <w:top w:val="single" w:sz="2" w:space="0" w:color="D9D9E3"/>
                                            <w:left w:val="single" w:sz="2" w:space="0" w:color="D9D9E3"/>
                                            <w:bottom w:val="single" w:sz="2" w:space="0" w:color="D9D9E3"/>
                                            <w:right w:val="single" w:sz="2" w:space="0" w:color="D9D9E3"/>
                                          </w:divBdr>
                                          <w:divsChild>
                                            <w:div w:id="408310065">
                                              <w:marLeft w:val="0"/>
                                              <w:marRight w:val="0"/>
                                              <w:marTop w:val="0"/>
                                              <w:marBottom w:val="0"/>
                                              <w:divBdr>
                                                <w:top w:val="single" w:sz="2" w:space="0" w:color="D9D9E3"/>
                                                <w:left w:val="single" w:sz="2" w:space="0" w:color="D9D9E3"/>
                                                <w:bottom w:val="single" w:sz="2" w:space="0" w:color="D9D9E3"/>
                                                <w:right w:val="single" w:sz="2" w:space="0" w:color="D9D9E3"/>
                                              </w:divBdr>
                                              <w:divsChild>
                                                <w:div w:id="1056319364">
                                                  <w:marLeft w:val="0"/>
                                                  <w:marRight w:val="0"/>
                                                  <w:marTop w:val="0"/>
                                                  <w:marBottom w:val="0"/>
                                                  <w:divBdr>
                                                    <w:top w:val="single" w:sz="2" w:space="0" w:color="D9D9E3"/>
                                                    <w:left w:val="single" w:sz="2" w:space="0" w:color="D9D9E3"/>
                                                    <w:bottom w:val="single" w:sz="2" w:space="0" w:color="D9D9E3"/>
                                                    <w:right w:val="single" w:sz="2" w:space="0" w:color="D9D9E3"/>
                                                  </w:divBdr>
                                                  <w:divsChild>
                                                    <w:div w:id="12639575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99490292">
          <w:marLeft w:val="0"/>
          <w:marRight w:val="0"/>
          <w:marTop w:val="0"/>
          <w:marBottom w:val="0"/>
          <w:divBdr>
            <w:top w:val="none" w:sz="0" w:space="0" w:color="auto"/>
            <w:left w:val="none" w:sz="0" w:space="0" w:color="auto"/>
            <w:bottom w:val="none" w:sz="0" w:space="0" w:color="auto"/>
            <w:right w:val="none" w:sz="0" w:space="0" w:color="auto"/>
          </w:divBdr>
        </w:div>
      </w:divsChild>
    </w:div>
    <w:div w:id="1059717359">
      <w:bodyDiv w:val="1"/>
      <w:marLeft w:val="0"/>
      <w:marRight w:val="0"/>
      <w:marTop w:val="0"/>
      <w:marBottom w:val="0"/>
      <w:divBdr>
        <w:top w:val="none" w:sz="0" w:space="0" w:color="auto"/>
        <w:left w:val="none" w:sz="0" w:space="0" w:color="auto"/>
        <w:bottom w:val="none" w:sz="0" w:space="0" w:color="auto"/>
        <w:right w:val="none" w:sz="0" w:space="0" w:color="auto"/>
      </w:divBdr>
    </w:div>
    <w:div w:id="1068845281">
      <w:bodyDiv w:val="1"/>
      <w:marLeft w:val="0"/>
      <w:marRight w:val="0"/>
      <w:marTop w:val="0"/>
      <w:marBottom w:val="0"/>
      <w:divBdr>
        <w:top w:val="none" w:sz="0" w:space="0" w:color="auto"/>
        <w:left w:val="none" w:sz="0" w:space="0" w:color="auto"/>
        <w:bottom w:val="none" w:sz="0" w:space="0" w:color="auto"/>
        <w:right w:val="none" w:sz="0" w:space="0" w:color="auto"/>
      </w:divBdr>
      <w:divsChild>
        <w:div w:id="684357023">
          <w:marLeft w:val="0"/>
          <w:marRight w:val="0"/>
          <w:marTop w:val="0"/>
          <w:marBottom w:val="0"/>
          <w:divBdr>
            <w:top w:val="single" w:sz="2" w:space="0" w:color="D9D9E3"/>
            <w:left w:val="single" w:sz="2" w:space="0" w:color="D9D9E3"/>
            <w:bottom w:val="single" w:sz="2" w:space="0" w:color="D9D9E3"/>
            <w:right w:val="single" w:sz="2" w:space="0" w:color="D9D9E3"/>
          </w:divBdr>
          <w:divsChild>
            <w:div w:id="1919824557">
              <w:marLeft w:val="0"/>
              <w:marRight w:val="0"/>
              <w:marTop w:val="0"/>
              <w:marBottom w:val="0"/>
              <w:divBdr>
                <w:top w:val="single" w:sz="2" w:space="0" w:color="D9D9E3"/>
                <w:left w:val="single" w:sz="2" w:space="0" w:color="D9D9E3"/>
                <w:bottom w:val="single" w:sz="2" w:space="0" w:color="D9D9E3"/>
                <w:right w:val="single" w:sz="2" w:space="0" w:color="D9D9E3"/>
              </w:divBdr>
              <w:divsChild>
                <w:div w:id="1870409627">
                  <w:marLeft w:val="0"/>
                  <w:marRight w:val="0"/>
                  <w:marTop w:val="0"/>
                  <w:marBottom w:val="0"/>
                  <w:divBdr>
                    <w:top w:val="single" w:sz="2" w:space="0" w:color="D9D9E3"/>
                    <w:left w:val="single" w:sz="2" w:space="0" w:color="D9D9E3"/>
                    <w:bottom w:val="single" w:sz="2" w:space="0" w:color="D9D9E3"/>
                    <w:right w:val="single" w:sz="2" w:space="0" w:color="D9D9E3"/>
                  </w:divBdr>
                  <w:divsChild>
                    <w:div w:id="1732923701">
                      <w:marLeft w:val="0"/>
                      <w:marRight w:val="0"/>
                      <w:marTop w:val="0"/>
                      <w:marBottom w:val="0"/>
                      <w:divBdr>
                        <w:top w:val="single" w:sz="2" w:space="0" w:color="D9D9E3"/>
                        <w:left w:val="single" w:sz="2" w:space="0" w:color="D9D9E3"/>
                        <w:bottom w:val="single" w:sz="2" w:space="0" w:color="D9D9E3"/>
                        <w:right w:val="single" w:sz="2" w:space="0" w:color="D9D9E3"/>
                      </w:divBdr>
                      <w:divsChild>
                        <w:div w:id="1135023919">
                          <w:marLeft w:val="0"/>
                          <w:marRight w:val="0"/>
                          <w:marTop w:val="0"/>
                          <w:marBottom w:val="0"/>
                          <w:divBdr>
                            <w:top w:val="single" w:sz="2" w:space="0" w:color="D9D9E3"/>
                            <w:left w:val="single" w:sz="2" w:space="0" w:color="D9D9E3"/>
                            <w:bottom w:val="single" w:sz="2" w:space="0" w:color="D9D9E3"/>
                            <w:right w:val="single" w:sz="2" w:space="0" w:color="D9D9E3"/>
                          </w:divBdr>
                          <w:divsChild>
                            <w:div w:id="1850951246">
                              <w:marLeft w:val="0"/>
                              <w:marRight w:val="0"/>
                              <w:marTop w:val="100"/>
                              <w:marBottom w:val="100"/>
                              <w:divBdr>
                                <w:top w:val="single" w:sz="2" w:space="0" w:color="D9D9E3"/>
                                <w:left w:val="single" w:sz="2" w:space="0" w:color="D9D9E3"/>
                                <w:bottom w:val="single" w:sz="2" w:space="0" w:color="D9D9E3"/>
                                <w:right w:val="single" w:sz="2" w:space="0" w:color="D9D9E3"/>
                              </w:divBdr>
                              <w:divsChild>
                                <w:div w:id="1076629281">
                                  <w:marLeft w:val="0"/>
                                  <w:marRight w:val="0"/>
                                  <w:marTop w:val="0"/>
                                  <w:marBottom w:val="0"/>
                                  <w:divBdr>
                                    <w:top w:val="single" w:sz="2" w:space="0" w:color="D9D9E3"/>
                                    <w:left w:val="single" w:sz="2" w:space="0" w:color="D9D9E3"/>
                                    <w:bottom w:val="single" w:sz="2" w:space="0" w:color="D9D9E3"/>
                                    <w:right w:val="single" w:sz="2" w:space="0" w:color="D9D9E3"/>
                                  </w:divBdr>
                                  <w:divsChild>
                                    <w:div w:id="910040458">
                                      <w:marLeft w:val="0"/>
                                      <w:marRight w:val="0"/>
                                      <w:marTop w:val="0"/>
                                      <w:marBottom w:val="0"/>
                                      <w:divBdr>
                                        <w:top w:val="single" w:sz="2" w:space="0" w:color="D9D9E3"/>
                                        <w:left w:val="single" w:sz="2" w:space="0" w:color="D9D9E3"/>
                                        <w:bottom w:val="single" w:sz="2" w:space="0" w:color="D9D9E3"/>
                                        <w:right w:val="single" w:sz="2" w:space="0" w:color="D9D9E3"/>
                                      </w:divBdr>
                                      <w:divsChild>
                                        <w:div w:id="376900693">
                                          <w:marLeft w:val="0"/>
                                          <w:marRight w:val="0"/>
                                          <w:marTop w:val="0"/>
                                          <w:marBottom w:val="0"/>
                                          <w:divBdr>
                                            <w:top w:val="single" w:sz="2" w:space="0" w:color="D9D9E3"/>
                                            <w:left w:val="single" w:sz="2" w:space="0" w:color="D9D9E3"/>
                                            <w:bottom w:val="single" w:sz="2" w:space="0" w:color="D9D9E3"/>
                                            <w:right w:val="single" w:sz="2" w:space="0" w:color="D9D9E3"/>
                                          </w:divBdr>
                                          <w:divsChild>
                                            <w:div w:id="686562683">
                                              <w:marLeft w:val="0"/>
                                              <w:marRight w:val="0"/>
                                              <w:marTop w:val="0"/>
                                              <w:marBottom w:val="0"/>
                                              <w:divBdr>
                                                <w:top w:val="single" w:sz="2" w:space="0" w:color="D9D9E3"/>
                                                <w:left w:val="single" w:sz="2" w:space="0" w:color="D9D9E3"/>
                                                <w:bottom w:val="single" w:sz="2" w:space="0" w:color="D9D9E3"/>
                                                <w:right w:val="single" w:sz="2" w:space="0" w:color="D9D9E3"/>
                                              </w:divBdr>
                                              <w:divsChild>
                                                <w:div w:id="299767223">
                                                  <w:marLeft w:val="0"/>
                                                  <w:marRight w:val="0"/>
                                                  <w:marTop w:val="0"/>
                                                  <w:marBottom w:val="0"/>
                                                  <w:divBdr>
                                                    <w:top w:val="single" w:sz="2" w:space="0" w:color="D9D9E3"/>
                                                    <w:left w:val="single" w:sz="2" w:space="0" w:color="D9D9E3"/>
                                                    <w:bottom w:val="single" w:sz="2" w:space="0" w:color="D9D9E3"/>
                                                    <w:right w:val="single" w:sz="2" w:space="0" w:color="D9D9E3"/>
                                                  </w:divBdr>
                                                  <w:divsChild>
                                                    <w:div w:id="8213896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68163536">
          <w:marLeft w:val="0"/>
          <w:marRight w:val="0"/>
          <w:marTop w:val="0"/>
          <w:marBottom w:val="0"/>
          <w:divBdr>
            <w:top w:val="none" w:sz="0" w:space="0" w:color="auto"/>
            <w:left w:val="none" w:sz="0" w:space="0" w:color="auto"/>
            <w:bottom w:val="none" w:sz="0" w:space="0" w:color="auto"/>
            <w:right w:val="none" w:sz="0" w:space="0" w:color="auto"/>
          </w:divBdr>
        </w:div>
      </w:divsChild>
    </w:div>
    <w:div w:id="1095250331">
      <w:bodyDiv w:val="1"/>
      <w:marLeft w:val="0"/>
      <w:marRight w:val="0"/>
      <w:marTop w:val="0"/>
      <w:marBottom w:val="0"/>
      <w:divBdr>
        <w:top w:val="none" w:sz="0" w:space="0" w:color="auto"/>
        <w:left w:val="none" w:sz="0" w:space="0" w:color="auto"/>
        <w:bottom w:val="none" w:sz="0" w:space="0" w:color="auto"/>
        <w:right w:val="none" w:sz="0" w:space="0" w:color="auto"/>
      </w:divBdr>
      <w:divsChild>
        <w:div w:id="1278215606">
          <w:marLeft w:val="0"/>
          <w:marRight w:val="0"/>
          <w:marTop w:val="0"/>
          <w:marBottom w:val="0"/>
          <w:divBdr>
            <w:top w:val="single" w:sz="2" w:space="0" w:color="D9D9E3"/>
            <w:left w:val="single" w:sz="2" w:space="0" w:color="D9D9E3"/>
            <w:bottom w:val="single" w:sz="2" w:space="0" w:color="D9D9E3"/>
            <w:right w:val="single" w:sz="2" w:space="0" w:color="D9D9E3"/>
          </w:divBdr>
          <w:divsChild>
            <w:div w:id="1037853892">
              <w:marLeft w:val="0"/>
              <w:marRight w:val="0"/>
              <w:marTop w:val="0"/>
              <w:marBottom w:val="0"/>
              <w:divBdr>
                <w:top w:val="single" w:sz="2" w:space="0" w:color="D9D9E3"/>
                <w:left w:val="single" w:sz="2" w:space="0" w:color="D9D9E3"/>
                <w:bottom w:val="single" w:sz="2" w:space="0" w:color="D9D9E3"/>
                <w:right w:val="single" w:sz="2" w:space="0" w:color="D9D9E3"/>
              </w:divBdr>
              <w:divsChild>
                <w:div w:id="2135100215">
                  <w:marLeft w:val="0"/>
                  <w:marRight w:val="0"/>
                  <w:marTop w:val="0"/>
                  <w:marBottom w:val="0"/>
                  <w:divBdr>
                    <w:top w:val="single" w:sz="2" w:space="0" w:color="D9D9E3"/>
                    <w:left w:val="single" w:sz="2" w:space="0" w:color="D9D9E3"/>
                    <w:bottom w:val="single" w:sz="2" w:space="0" w:color="D9D9E3"/>
                    <w:right w:val="single" w:sz="2" w:space="0" w:color="D9D9E3"/>
                  </w:divBdr>
                  <w:divsChild>
                    <w:div w:id="127363486">
                      <w:marLeft w:val="0"/>
                      <w:marRight w:val="0"/>
                      <w:marTop w:val="0"/>
                      <w:marBottom w:val="0"/>
                      <w:divBdr>
                        <w:top w:val="single" w:sz="2" w:space="0" w:color="D9D9E3"/>
                        <w:left w:val="single" w:sz="2" w:space="0" w:color="D9D9E3"/>
                        <w:bottom w:val="single" w:sz="2" w:space="0" w:color="D9D9E3"/>
                        <w:right w:val="single" w:sz="2" w:space="0" w:color="D9D9E3"/>
                      </w:divBdr>
                      <w:divsChild>
                        <w:div w:id="997614773">
                          <w:marLeft w:val="0"/>
                          <w:marRight w:val="0"/>
                          <w:marTop w:val="0"/>
                          <w:marBottom w:val="0"/>
                          <w:divBdr>
                            <w:top w:val="single" w:sz="2" w:space="0" w:color="D9D9E3"/>
                            <w:left w:val="single" w:sz="2" w:space="0" w:color="D9D9E3"/>
                            <w:bottom w:val="single" w:sz="2" w:space="0" w:color="D9D9E3"/>
                            <w:right w:val="single" w:sz="2" w:space="0" w:color="D9D9E3"/>
                          </w:divBdr>
                          <w:divsChild>
                            <w:div w:id="1212232996">
                              <w:marLeft w:val="0"/>
                              <w:marRight w:val="0"/>
                              <w:marTop w:val="100"/>
                              <w:marBottom w:val="100"/>
                              <w:divBdr>
                                <w:top w:val="single" w:sz="2" w:space="0" w:color="D9D9E3"/>
                                <w:left w:val="single" w:sz="2" w:space="0" w:color="D9D9E3"/>
                                <w:bottom w:val="single" w:sz="2" w:space="0" w:color="D9D9E3"/>
                                <w:right w:val="single" w:sz="2" w:space="0" w:color="D9D9E3"/>
                              </w:divBdr>
                              <w:divsChild>
                                <w:div w:id="1432551726">
                                  <w:marLeft w:val="0"/>
                                  <w:marRight w:val="0"/>
                                  <w:marTop w:val="0"/>
                                  <w:marBottom w:val="0"/>
                                  <w:divBdr>
                                    <w:top w:val="single" w:sz="2" w:space="0" w:color="D9D9E3"/>
                                    <w:left w:val="single" w:sz="2" w:space="0" w:color="D9D9E3"/>
                                    <w:bottom w:val="single" w:sz="2" w:space="0" w:color="D9D9E3"/>
                                    <w:right w:val="single" w:sz="2" w:space="0" w:color="D9D9E3"/>
                                  </w:divBdr>
                                  <w:divsChild>
                                    <w:div w:id="1947956818">
                                      <w:marLeft w:val="0"/>
                                      <w:marRight w:val="0"/>
                                      <w:marTop w:val="0"/>
                                      <w:marBottom w:val="0"/>
                                      <w:divBdr>
                                        <w:top w:val="single" w:sz="2" w:space="0" w:color="D9D9E3"/>
                                        <w:left w:val="single" w:sz="2" w:space="0" w:color="D9D9E3"/>
                                        <w:bottom w:val="single" w:sz="2" w:space="0" w:color="D9D9E3"/>
                                        <w:right w:val="single" w:sz="2" w:space="0" w:color="D9D9E3"/>
                                      </w:divBdr>
                                      <w:divsChild>
                                        <w:div w:id="1908954344">
                                          <w:marLeft w:val="0"/>
                                          <w:marRight w:val="0"/>
                                          <w:marTop w:val="0"/>
                                          <w:marBottom w:val="0"/>
                                          <w:divBdr>
                                            <w:top w:val="single" w:sz="2" w:space="0" w:color="D9D9E3"/>
                                            <w:left w:val="single" w:sz="2" w:space="0" w:color="D9D9E3"/>
                                            <w:bottom w:val="single" w:sz="2" w:space="0" w:color="D9D9E3"/>
                                            <w:right w:val="single" w:sz="2" w:space="0" w:color="D9D9E3"/>
                                          </w:divBdr>
                                          <w:divsChild>
                                            <w:div w:id="370804616">
                                              <w:marLeft w:val="0"/>
                                              <w:marRight w:val="0"/>
                                              <w:marTop w:val="0"/>
                                              <w:marBottom w:val="0"/>
                                              <w:divBdr>
                                                <w:top w:val="single" w:sz="2" w:space="0" w:color="D9D9E3"/>
                                                <w:left w:val="single" w:sz="2" w:space="0" w:color="D9D9E3"/>
                                                <w:bottom w:val="single" w:sz="2" w:space="0" w:color="D9D9E3"/>
                                                <w:right w:val="single" w:sz="2" w:space="0" w:color="D9D9E3"/>
                                              </w:divBdr>
                                              <w:divsChild>
                                                <w:div w:id="1214077352">
                                                  <w:marLeft w:val="0"/>
                                                  <w:marRight w:val="0"/>
                                                  <w:marTop w:val="0"/>
                                                  <w:marBottom w:val="0"/>
                                                  <w:divBdr>
                                                    <w:top w:val="single" w:sz="2" w:space="0" w:color="D9D9E3"/>
                                                    <w:left w:val="single" w:sz="2" w:space="0" w:color="D9D9E3"/>
                                                    <w:bottom w:val="single" w:sz="2" w:space="0" w:color="D9D9E3"/>
                                                    <w:right w:val="single" w:sz="2" w:space="0" w:color="D9D9E3"/>
                                                  </w:divBdr>
                                                  <w:divsChild>
                                                    <w:div w:id="2290741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94775883">
          <w:marLeft w:val="0"/>
          <w:marRight w:val="0"/>
          <w:marTop w:val="0"/>
          <w:marBottom w:val="0"/>
          <w:divBdr>
            <w:top w:val="none" w:sz="0" w:space="0" w:color="auto"/>
            <w:left w:val="none" w:sz="0" w:space="0" w:color="auto"/>
            <w:bottom w:val="none" w:sz="0" w:space="0" w:color="auto"/>
            <w:right w:val="none" w:sz="0" w:space="0" w:color="auto"/>
          </w:divBdr>
        </w:div>
      </w:divsChild>
    </w:div>
    <w:div w:id="1095635923">
      <w:bodyDiv w:val="1"/>
      <w:marLeft w:val="0"/>
      <w:marRight w:val="0"/>
      <w:marTop w:val="0"/>
      <w:marBottom w:val="0"/>
      <w:divBdr>
        <w:top w:val="none" w:sz="0" w:space="0" w:color="auto"/>
        <w:left w:val="none" w:sz="0" w:space="0" w:color="auto"/>
        <w:bottom w:val="none" w:sz="0" w:space="0" w:color="auto"/>
        <w:right w:val="none" w:sz="0" w:space="0" w:color="auto"/>
      </w:divBdr>
      <w:divsChild>
        <w:div w:id="838422828">
          <w:marLeft w:val="0"/>
          <w:marRight w:val="0"/>
          <w:marTop w:val="0"/>
          <w:marBottom w:val="0"/>
          <w:divBdr>
            <w:top w:val="single" w:sz="2" w:space="0" w:color="D9D9E3"/>
            <w:left w:val="single" w:sz="2" w:space="0" w:color="D9D9E3"/>
            <w:bottom w:val="single" w:sz="2" w:space="0" w:color="D9D9E3"/>
            <w:right w:val="single" w:sz="2" w:space="0" w:color="D9D9E3"/>
          </w:divBdr>
          <w:divsChild>
            <w:div w:id="1738893654">
              <w:marLeft w:val="0"/>
              <w:marRight w:val="0"/>
              <w:marTop w:val="0"/>
              <w:marBottom w:val="0"/>
              <w:divBdr>
                <w:top w:val="single" w:sz="2" w:space="0" w:color="D9D9E3"/>
                <w:left w:val="single" w:sz="2" w:space="0" w:color="D9D9E3"/>
                <w:bottom w:val="single" w:sz="2" w:space="0" w:color="D9D9E3"/>
                <w:right w:val="single" w:sz="2" w:space="0" w:color="D9D9E3"/>
              </w:divBdr>
              <w:divsChild>
                <w:div w:id="1980575420">
                  <w:marLeft w:val="0"/>
                  <w:marRight w:val="0"/>
                  <w:marTop w:val="0"/>
                  <w:marBottom w:val="0"/>
                  <w:divBdr>
                    <w:top w:val="single" w:sz="2" w:space="0" w:color="D9D9E3"/>
                    <w:left w:val="single" w:sz="2" w:space="0" w:color="D9D9E3"/>
                    <w:bottom w:val="single" w:sz="2" w:space="0" w:color="D9D9E3"/>
                    <w:right w:val="single" w:sz="2" w:space="0" w:color="D9D9E3"/>
                  </w:divBdr>
                  <w:divsChild>
                    <w:div w:id="774710377">
                      <w:marLeft w:val="0"/>
                      <w:marRight w:val="0"/>
                      <w:marTop w:val="0"/>
                      <w:marBottom w:val="0"/>
                      <w:divBdr>
                        <w:top w:val="single" w:sz="2" w:space="0" w:color="D9D9E3"/>
                        <w:left w:val="single" w:sz="2" w:space="0" w:color="D9D9E3"/>
                        <w:bottom w:val="single" w:sz="2" w:space="0" w:color="D9D9E3"/>
                        <w:right w:val="single" w:sz="2" w:space="0" w:color="D9D9E3"/>
                      </w:divBdr>
                      <w:divsChild>
                        <w:div w:id="1224679077">
                          <w:marLeft w:val="0"/>
                          <w:marRight w:val="0"/>
                          <w:marTop w:val="0"/>
                          <w:marBottom w:val="0"/>
                          <w:divBdr>
                            <w:top w:val="single" w:sz="2" w:space="0" w:color="D9D9E3"/>
                            <w:left w:val="single" w:sz="2" w:space="0" w:color="D9D9E3"/>
                            <w:bottom w:val="single" w:sz="2" w:space="0" w:color="D9D9E3"/>
                            <w:right w:val="single" w:sz="2" w:space="0" w:color="D9D9E3"/>
                          </w:divBdr>
                          <w:divsChild>
                            <w:div w:id="831287763">
                              <w:marLeft w:val="0"/>
                              <w:marRight w:val="0"/>
                              <w:marTop w:val="100"/>
                              <w:marBottom w:val="100"/>
                              <w:divBdr>
                                <w:top w:val="single" w:sz="2" w:space="0" w:color="D9D9E3"/>
                                <w:left w:val="single" w:sz="2" w:space="0" w:color="D9D9E3"/>
                                <w:bottom w:val="single" w:sz="2" w:space="0" w:color="D9D9E3"/>
                                <w:right w:val="single" w:sz="2" w:space="0" w:color="D9D9E3"/>
                              </w:divBdr>
                              <w:divsChild>
                                <w:div w:id="400949249">
                                  <w:marLeft w:val="0"/>
                                  <w:marRight w:val="0"/>
                                  <w:marTop w:val="0"/>
                                  <w:marBottom w:val="0"/>
                                  <w:divBdr>
                                    <w:top w:val="single" w:sz="2" w:space="0" w:color="D9D9E3"/>
                                    <w:left w:val="single" w:sz="2" w:space="0" w:color="D9D9E3"/>
                                    <w:bottom w:val="single" w:sz="2" w:space="0" w:color="D9D9E3"/>
                                    <w:right w:val="single" w:sz="2" w:space="0" w:color="D9D9E3"/>
                                  </w:divBdr>
                                  <w:divsChild>
                                    <w:div w:id="79982747">
                                      <w:marLeft w:val="0"/>
                                      <w:marRight w:val="0"/>
                                      <w:marTop w:val="0"/>
                                      <w:marBottom w:val="0"/>
                                      <w:divBdr>
                                        <w:top w:val="single" w:sz="2" w:space="0" w:color="D9D9E3"/>
                                        <w:left w:val="single" w:sz="2" w:space="0" w:color="D9D9E3"/>
                                        <w:bottom w:val="single" w:sz="2" w:space="0" w:color="D9D9E3"/>
                                        <w:right w:val="single" w:sz="2" w:space="0" w:color="D9D9E3"/>
                                      </w:divBdr>
                                      <w:divsChild>
                                        <w:div w:id="1531338729">
                                          <w:marLeft w:val="0"/>
                                          <w:marRight w:val="0"/>
                                          <w:marTop w:val="0"/>
                                          <w:marBottom w:val="0"/>
                                          <w:divBdr>
                                            <w:top w:val="single" w:sz="2" w:space="0" w:color="D9D9E3"/>
                                            <w:left w:val="single" w:sz="2" w:space="0" w:color="D9D9E3"/>
                                            <w:bottom w:val="single" w:sz="2" w:space="0" w:color="D9D9E3"/>
                                            <w:right w:val="single" w:sz="2" w:space="0" w:color="D9D9E3"/>
                                          </w:divBdr>
                                          <w:divsChild>
                                            <w:div w:id="1623077070">
                                              <w:marLeft w:val="0"/>
                                              <w:marRight w:val="0"/>
                                              <w:marTop w:val="0"/>
                                              <w:marBottom w:val="0"/>
                                              <w:divBdr>
                                                <w:top w:val="single" w:sz="2" w:space="0" w:color="D9D9E3"/>
                                                <w:left w:val="single" w:sz="2" w:space="0" w:color="D9D9E3"/>
                                                <w:bottom w:val="single" w:sz="2" w:space="0" w:color="D9D9E3"/>
                                                <w:right w:val="single" w:sz="2" w:space="0" w:color="D9D9E3"/>
                                              </w:divBdr>
                                              <w:divsChild>
                                                <w:div w:id="1667434542">
                                                  <w:marLeft w:val="0"/>
                                                  <w:marRight w:val="0"/>
                                                  <w:marTop w:val="0"/>
                                                  <w:marBottom w:val="0"/>
                                                  <w:divBdr>
                                                    <w:top w:val="single" w:sz="2" w:space="0" w:color="D9D9E3"/>
                                                    <w:left w:val="single" w:sz="2" w:space="0" w:color="D9D9E3"/>
                                                    <w:bottom w:val="single" w:sz="2" w:space="0" w:color="D9D9E3"/>
                                                    <w:right w:val="single" w:sz="2" w:space="0" w:color="D9D9E3"/>
                                                  </w:divBdr>
                                                  <w:divsChild>
                                                    <w:div w:id="17901205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70650973">
          <w:marLeft w:val="0"/>
          <w:marRight w:val="0"/>
          <w:marTop w:val="0"/>
          <w:marBottom w:val="0"/>
          <w:divBdr>
            <w:top w:val="none" w:sz="0" w:space="0" w:color="auto"/>
            <w:left w:val="none" w:sz="0" w:space="0" w:color="auto"/>
            <w:bottom w:val="none" w:sz="0" w:space="0" w:color="auto"/>
            <w:right w:val="none" w:sz="0" w:space="0" w:color="auto"/>
          </w:divBdr>
        </w:div>
      </w:divsChild>
    </w:div>
    <w:div w:id="1109936014">
      <w:bodyDiv w:val="1"/>
      <w:marLeft w:val="0"/>
      <w:marRight w:val="0"/>
      <w:marTop w:val="0"/>
      <w:marBottom w:val="0"/>
      <w:divBdr>
        <w:top w:val="none" w:sz="0" w:space="0" w:color="auto"/>
        <w:left w:val="none" w:sz="0" w:space="0" w:color="auto"/>
        <w:bottom w:val="none" w:sz="0" w:space="0" w:color="auto"/>
        <w:right w:val="none" w:sz="0" w:space="0" w:color="auto"/>
      </w:divBdr>
    </w:div>
    <w:div w:id="1125611708">
      <w:bodyDiv w:val="1"/>
      <w:marLeft w:val="0"/>
      <w:marRight w:val="0"/>
      <w:marTop w:val="0"/>
      <w:marBottom w:val="0"/>
      <w:divBdr>
        <w:top w:val="none" w:sz="0" w:space="0" w:color="auto"/>
        <w:left w:val="none" w:sz="0" w:space="0" w:color="auto"/>
        <w:bottom w:val="none" w:sz="0" w:space="0" w:color="auto"/>
        <w:right w:val="none" w:sz="0" w:space="0" w:color="auto"/>
      </w:divBdr>
    </w:div>
    <w:div w:id="1158695232">
      <w:bodyDiv w:val="1"/>
      <w:marLeft w:val="0"/>
      <w:marRight w:val="0"/>
      <w:marTop w:val="0"/>
      <w:marBottom w:val="0"/>
      <w:divBdr>
        <w:top w:val="none" w:sz="0" w:space="0" w:color="auto"/>
        <w:left w:val="none" w:sz="0" w:space="0" w:color="auto"/>
        <w:bottom w:val="none" w:sz="0" w:space="0" w:color="auto"/>
        <w:right w:val="none" w:sz="0" w:space="0" w:color="auto"/>
      </w:divBdr>
    </w:div>
    <w:div w:id="1203179006">
      <w:bodyDiv w:val="1"/>
      <w:marLeft w:val="0"/>
      <w:marRight w:val="0"/>
      <w:marTop w:val="0"/>
      <w:marBottom w:val="0"/>
      <w:divBdr>
        <w:top w:val="none" w:sz="0" w:space="0" w:color="auto"/>
        <w:left w:val="none" w:sz="0" w:space="0" w:color="auto"/>
        <w:bottom w:val="none" w:sz="0" w:space="0" w:color="auto"/>
        <w:right w:val="none" w:sz="0" w:space="0" w:color="auto"/>
      </w:divBdr>
      <w:divsChild>
        <w:div w:id="749622530">
          <w:marLeft w:val="0"/>
          <w:marRight w:val="0"/>
          <w:marTop w:val="0"/>
          <w:marBottom w:val="0"/>
          <w:divBdr>
            <w:top w:val="single" w:sz="2" w:space="0" w:color="D9D9E3"/>
            <w:left w:val="single" w:sz="2" w:space="0" w:color="D9D9E3"/>
            <w:bottom w:val="single" w:sz="2" w:space="0" w:color="D9D9E3"/>
            <w:right w:val="single" w:sz="2" w:space="0" w:color="D9D9E3"/>
          </w:divBdr>
          <w:divsChild>
            <w:div w:id="1259942176">
              <w:marLeft w:val="0"/>
              <w:marRight w:val="0"/>
              <w:marTop w:val="0"/>
              <w:marBottom w:val="0"/>
              <w:divBdr>
                <w:top w:val="single" w:sz="2" w:space="0" w:color="D9D9E3"/>
                <w:left w:val="single" w:sz="2" w:space="0" w:color="D9D9E3"/>
                <w:bottom w:val="single" w:sz="2" w:space="0" w:color="D9D9E3"/>
                <w:right w:val="single" w:sz="2" w:space="0" w:color="D9D9E3"/>
              </w:divBdr>
              <w:divsChild>
                <w:div w:id="825584039">
                  <w:marLeft w:val="0"/>
                  <w:marRight w:val="0"/>
                  <w:marTop w:val="0"/>
                  <w:marBottom w:val="0"/>
                  <w:divBdr>
                    <w:top w:val="single" w:sz="2" w:space="0" w:color="D9D9E3"/>
                    <w:left w:val="single" w:sz="2" w:space="0" w:color="D9D9E3"/>
                    <w:bottom w:val="single" w:sz="2" w:space="0" w:color="D9D9E3"/>
                    <w:right w:val="single" w:sz="2" w:space="0" w:color="D9D9E3"/>
                  </w:divBdr>
                  <w:divsChild>
                    <w:div w:id="1960213360">
                      <w:marLeft w:val="0"/>
                      <w:marRight w:val="0"/>
                      <w:marTop w:val="0"/>
                      <w:marBottom w:val="0"/>
                      <w:divBdr>
                        <w:top w:val="single" w:sz="2" w:space="0" w:color="D9D9E3"/>
                        <w:left w:val="single" w:sz="2" w:space="0" w:color="D9D9E3"/>
                        <w:bottom w:val="single" w:sz="2" w:space="0" w:color="D9D9E3"/>
                        <w:right w:val="single" w:sz="2" w:space="0" w:color="D9D9E3"/>
                      </w:divBdr>
                      <w:divsChild>
                        <w:div w:id="951589099">
                          <w:marLeft w:val="0"/>
                          <w:marRight w:val="0"/>
                          <w:marTop w:val="0"/>
                          <w:marBottom w:val="0"/>
                          <w:divBdr>
                            <w:top w:val="single" w:sz="2" w:space="0" w:color="D9D9E3"/>
                            <w:left w:val="single" w:sz="2" w:space="0" w:color="D9D9E3"/>
                            <w:bottom w:val="single" w:sz="2" w:space="0" w:color="D9D9E3"/>
                            <w:right w:val="single" w:sz="2" w:space="0" w:color="D9D9E3"/>
                          </w:divBdr>
                          <w:divsChild>
                            <w:div w:id="137310533">
                              <w:marLeft w:val="0"/>
                              <w:marRight w:val="0"/>
                              <w:marTop w:val="100"/>
                              <w:marBottom w:val="100"/>
                              <w:divBdr>
                                <w:top w:val="single" w:sz="2" w:space="0" w:color="D9D9E3"/>
                                <w:left w:val="single" w:sz="2" w:space="0" w:color="D9D9E3"/>
                                <w:bottom w:val="single" w:sz="2" w:space="0" w:color="D9D9E3"/>
                                <w:right w:val="single" w:sz="2" w:space="0" w:color="D9D9E3"/>
                              </w:divBdr>
                              <w:divsChild>
                                <w:div w:id="1132215080">
                                  <w:marLeft w:val="0"/>
                                  <w:marRight w:val="0"/>
                                  <w:marTop w:val="0"/>
                                  <w:marBottom w:val="0"/>
                                  <w:divBdr>
                                    <w:top w:val="single" w:sz="2" w:space="0" w:color="D9D9E3"/>
                                    <w:left w:val="single" w:sz="2" w:space="0" w:color="D9D9E3"/>
                                    <w:bottom w:val="single" w:sz="2" w:space="0" w:color="D9D9E3"/>
                                    <w:right w:val="single" w:sz="2" w:space="0" w:color="D9D9E3"/>
                                  </w:divBdr>
                                  <w:divsChild>
                                    <w:div w:id="309673526">
                                      <w:marLeft w:val="0"/>
                                      <w:marRight w:val="0"/>
                                      <w:marTop w:val="0"/>
                                      <w:marBottom w:val="0"/>
                                      <w:divBdr>
                                        <w:top w:val="single" w:sz="2" w:space="0" w:color="D9D9E3"/>
                                        <w:left w:val="single" w:sz="2" w:space="0" w:color="D9D9E3"/>
                                        <w:bottom w:val="single" w:sz="2" w:space="0" w:color="D9D9E3"/>
                                        <w:right w:val="single" w:sz="2" w:space="0" w:color="D9D9E3"/>
                                      </w:divBdr>
                                      <w:divsChild>
                                        <w:div w:id="1576167965">
                                          <w:marLeft w:val="0"/>
                                          <w:marRight w:val="0"/>
                                          <w:marTop w:val="0"/>
                                          <w:marBottom w:val="0"/>
                                          <w:divBdr>
                                            <w:top w:val="single" w:sz="2" w:space="0" w:color="D9D9E3"/>
                                            <w:left w:val="single" w:sz="2" w:space="0" w:color="D9D9E3"/>
                                            <w:bottom w:val="single" w:sz="2" w:space="0" w:color="D9D9E3"/>
                                            <w:right w:val="single" w:sz="2" w:space="0" w:color="D9D9E3"/>
                                          </w:divBdr>
                                          <w:divsChild>
                                            <w:div w:id="2043087448">
                                              <w:marLeft w:val="0"/>
                                              <w:marRight w:val="0"/>
                                              <w:marTop w:val="0"/>
                                              <w:marBottom w:val="0"/>
                                              <w:divBdr>
                                                <w:top w:val="single" w:sz="2" w:space="0" w:color="D9D9E3"/>
                                                <w:left w:val="single" w:sz="2" w:space="0" w:color="D9D9E3"/>
                                                <w:bottom w:val="single" w:sz="2" w:space="0" w:color="D9D9E3"/>
                                                <w:right w:val="single" w:sz="2" w:space="0" w:color="D9D9E3"/>
                                              </w:divBdr>
                                              <w:divsChild>
                                                <w:div w:id="1634094852">
                                                  <w:marLeft w:val="0"/>
                                                  <w:marRight w:val="0"/>
                                                  <w:marTop w:val="0"/>
                                                  <w:marBottom w:val="0"/>
                                                  <w:divBdr>
                                                    <w:top w:val="single" w:sz="2" w:space="0" w:color="D9D9E3"/>
                                                    <w:left w:val="single" w:sz="2" w:space="0" w:color="D9D9E3"/>
                                                    <w:bottom w:val="single" w:sz="2" w:space="0" w:color="D9D9E3"/>
                                                    <w:right w:val="single" w:sz="2" w:space="0" w:color="D9D9E3"/>
                                                  </w:divBdr>
                                                  <w:divsChild>
                                                    <w:div w:id="9411840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9865952">
          <w:marLeft w:val="0"/>
          <w:marRight w:val="0"/>
          <w:marTop w:val="0"/>
          <w:marBottom w:val="0"/>
          <w:divBdr>
            <w:top w:val="none" w:sz="0" w:space="0" w:color="auto"/>
            <w:left w:val="none" w:sz="0" w:space="0" w:color="auto"/>
            <w:bottom w:val="none" w:sz="0" w:space="0" w:color="auto"/>
            <w:right w:val="none" w:sz="0" w:space="0" w:color="auto"/>
          </w:divBdr>
        </w:div>
      </w:divsChild>
    </w:div>
    <w:div w:id="1292051938">
      <w:bodyDiv w:val="1"/>
      <w:marLeft w:val="0"/>
      <w:marRight w:val="0"/>
      <w:marTop w:val="0"/>
      <w:marBottom w:val="0"/>
      <w:divBdr>
        <w:top w:val="none" w:sz="0" w:space="0" w:color="auto"/>
        <w:left w:val="none" w:sz="0" w:space="0" w:color="auto"/>
        <w:bottom w:val="none" w:sz="0" w:space="0" w:color="auto"/>
        <w:right w:val="none" w:sz="0" w:space="0" w:color="auto"/>
      </w:divBdr>
      <w:divsChild>
        <w:div w:id="1794204257">
          <w:marLeft w:val="0"/>
          <w:marRight w:val="0"/>
          <w:marTop w:val="0"/>
          <w:marBottom w:val="0"/>
          <w:divBdr>
            <w:top w:val="single" w:sz="2" w:space="0" w:color="D9D9E3"/>
            <w:left w:val="single" w:sz="2" w:space="0" w:color="D9D9E3"/>
            <w:bottom w:val="single" w:sz="2" w:space="0" w:color="D9D9E3"/>
            <w:right w:val="single" w:sz="2" w:space="0" w:color="D9D9E3"/>
          </w:divBdr>
          <w:divsChild>
            <w:div w:id="480780216">
              <w:marLeft w:val="0"/>
              <w:marRight w:val="0"/>
              <w:marTop w:val="0"/>
              <w:marBottom w:val="0"/>
              <w:divBdr>
                <w:top w:val="single" w:sz="2" w:space="0" w:color="D9D9E3"/>
                <w:left w:val="single" w:sz="2" w:space="0" w:color="D9D9E3"/>
                <w:bottom w:val="single" w:sz="2" w:space="0" w:color="D9D9E3"/>
                <w:right w:val="single" w:sz="2" w:space="0" w:color="D9D9E3"/>
              </w:divBdr>
              <w:divsChild>
                <w:div w:id="801579812">
                  <w:marLeft w:val="0"/>
                  <w:marRight w:val="0"/>
                  <w:marTop w:val="0"/>
                  <w:marBottom w:val="0"/>
                  <w:divBdr>
                    <w:top w:val="single" w:sz="2" w:space="0" w:color="D9D9E3"/>
                    <w:left w:val="single" w:sz="2" w:space="0" w:color="D9D9E3"/>
                    <w:bottom w:val="single" w:sz="2" w:space="0" w:color="D9D9E3"/>
                    <w:right w:val="single" w:sz="2" w:space="0" w:color="D9D9E3"/>
                  </w:divBdr>
                  <w:divsChild>
                    <w:div w:id="167672525">
                      <w:marLeft w:val="0"/>
                      <w:marRight w:val="0"/>
                      <w:marTop w:val="0"/>
                      <w:marBottom w:val="0"/>
                      <w:divBdr>
                        <w:top w:val="single" w:sz="2" w:space="0" w:color="D9D9E3"/>
                        <w:left w:val="single" w:sz="2" w:space="0" w:color="D9D9E3"/>
                        <w:bottom w:val="single" w:sz="2" w:space="0" w:color="D9D9E3"/>
                        <w:right w:val="single" w:sz="2" w:space="0" w:color="D9D9E3"/>
                      </w:divBdr>
                      <w:divsChild>
                        <w:div w:id="1147817896">
                          <w:marLeft w:val="0"/>
                          <w:marRight w:val="0"/>
                          <w:marTop w:val="0"/>
                          <w:marBottom w:val="0"/>
                          <w:divBdr>
                            <w:top w:val="single" w:sz="2" w:space="0" w:color="D9D9E3"/>
                            <w:left w:val="single" w:sz="2" w:space="0" w:color="D9D9E3"/>
                            <w:bottom w:val="single" w:sz="2" w:space="0" w:color="D9D9E3"/>
                            <w:right w:val="single" w:sz="2" w:space="0" w:color="D9D9E3"/>
                          </w:divBdr>
                          <w:divsChild>
                            <w:div w:id="1918438870">
                              <w:marLeft w:val="0"/>
                              <w:marRight w:val="0"/>
                              <w:marTop w:val="100"/>
                              <w:marBottom w:val="100"/>
                              <w:divBdr>
                                <w:top w:val="single" w:sz="2" w:space="0" w:color="D9D9E3"/>
                                <w:left w:val="single" w:sz="2" w:space="0" w:color="D9D9E3"/>
                                <w:bottom w:val="single" w:sz="2" w:space="0" w:color="D9D9E3"/>
                                <w:right w:val="single" w:sz="2" w:space="0" w:color="D9D9E3"/>
                              </w:divBdr>
                              <w:divsChild>
                                <w:div w:id="676998664">
                                  <w:marLeft w:val="0"/>
                                  <w:marRight w:val="0"/>
                                  <w:marTop w:val="0"/>
                                  <w:marBottom w:val="0"/>
                                  <w:divBdr>
                                    <w:top w:val="single" w:sz="2" w:space="0" w:color="D9D9E3"/>
                                    <w:left w:val="single" w:sz="2" w:space="0" w:color="D9D9E3"/>
                                    <w:bottom w:val="single" w:sz="2" w:space="0" w:color="D9D9E3"/>
                                    <w:right w:val="single" w:sz="2" w:space="0" w:color="D9D9E3"/>
                                  </w:divBdr>
                                  <w:divsChild>
                                    <w:div w:id="1732726770">
                                      <w:marLeft w:val="0"/>
                                      <w:marRight w:val="0"/>
                                      <w:marTop w:val="0"/>
                                      <w:marBottom w:val="0"/>
                                      <w:divBdr>
                                        <w:top w:val="single" w:sz="2" w:space="0" w:color="D9D9E3"/>
                                        <w:left w:val="single" w:sz="2" w:space="0" w:color="D9D9E3"/>
                                        <w:bottom w:val="single" w:sz="2" w:space="0" w:color="D9D9E3"/>
                                        <w:right w:val="single" w:sz="2" w:space="0" w:color="D9D9E3"/>
                                      </w:divBdr>
                                      <w:divsChild>
                                        <w:div w:id="2006127173">
                                          <w:marLeft w:val="0"/>
                                          <w:marRight w:val="0"/>
                                          <w:marTop w:val="0"/>
                                          <w:marBottom w:val="0"/>
                                          <w:divBdr>
                                            <w:top w:val="single" w:sz="2" w:space="0" w:color="D9D9E3"/>
                                            <w:left w:val="single" w:sz="2" w:space="0" w:color="D9D9E3"/>
                                            <w:bottom w:val="single" w:sz="2" w:space="0" w:color="D9D9E3"/>
                                            <w:right w:val="single" w:sz="2" w:space="0" w:color="D9D9E3"/>
                                          </w:divBdr>
                                          <w:divsChild>
                                            <w:div w:id="1994526868">
                                              <w:marLeft w:val="0"/>
                                              <w:marRight w:val="0"/>
                                              <w:marTop w:val="0"/>
                                              <w:marBottom w:val="0"/>
                                              <w:divBdr>
                                                <w:top w:val="single" w:sz="2" w:space="0" w:color="D9D9E3"/>
                                                <w:left w:val="single" w:sz="2" w:space="0" w:color="D9D9E3"/>
                                                <w:bottom w:val="single" w:sz="2" w:space="0" w:color="D9D9E3"/>
                                                <w:right w:val="single" w:sz="2" w:space="0" w:color="D9D9E3"/>
                                              </w:divBdr>
                                              <w:divsChild>
                                                <w:div w:id="2115123934">
                                                  <w:marLeft w:val="0"/>
                                                  <w:marRight w:val="0"/>
                                                  <w:marTop w:val="0"/>
                                                  <w:marBottom w:val="0"/>
                                                  <w:divBdr>
                                                    <w:top w:val="single" w:sz="2" w:space="0" w:color="D9D9E3"/>
                                                    <w:left w:val="single" w:sz="2" w:space="0" w:color="D9D9E3"/>
                                                    <w:bottom w:val="single" w:sz="2" w:space="0" w:color="D9D9E3"/>
                                                    <w:right w:val="single" w:sz="2" w:space="0" w:color="D9D9E3"/>
                                                  </w:divBdr>
                                                  <w:divsChild>
                                                    <w:div w:id="4752994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12804685">
          <w:marLeft w:val="0"/>
          <w:marRight w:val="0"/>
          <w:marTop w:val="0"/>
          <w:marBottom w:val="0"/>
          <w:divBdr>
            <w:top w:val="none" w:sz="0" w:space="0" w:color="auto"/>
            <w:left w:val="none" w:sz="0" w:space="0" w:color="auto"/>
            <w:bottom w:val="none" w:sz="0" w:space="0" w:color="auto"/>
            <w:right w:val="none" w:sz="0" w:space="0" w:color="auto"/>
          </w:divBdr>
        </w:div>
      </w:divsChild>
    </w:div>
    <w:div w:id="1307466107">
      <w:bodyDiv w:val="1"/>
      <w:marLeft w:val="0"/>
      <w:marRight w:val="0"/>
      <w:marTop w:val="0"/>
      <w:marBottom w:val="0"/>
      <w:divBdr>
        <w:top w:val="none" w:sz="0" w:space="0" w:color="auto"/>
        <w:left w:val="none" w:sz="0" w:space="0" w:color="auto"/>
        <w:bottom w:val="none" w:sz="0" w:space="0" w:color="auto"/>
        <w:right w:val="none" w:sz="0" w:space="0" w:color="auto"/>
      </w:divBdr>
    </w:div>
    <w:div w:id="1366174083">
      <w:bodyDiv w:val="1"/>
      <w:marLeft w:val="0"/>
      <w:marRight w:val="0"/>
      <w:marTop w:val="0"/>
      <w:marBottom w:val="0"/>
      <w:divBdr>
        <w:top w:val="none" w:sz="0" w:space="0" w:color="auto"/>
        <w:left w:val="none" w:sz="0" w:space="0" w:color="auto"/>
        <w:bottom w:val="none" w:sz="0" w:space="0" w:color="auto"/>
        <w:right w:val="none" w:sz="0" w:space="0" w:color="auto"/>
      </w:divBdr>
      <w:divsChild>
        <w:div w:id="2102027615">
          <w:marLeft w:val="0"/>
          <w:marRight w:val="0"/>
          <w:marTop w:val="0"/>
          <w:marBottom w:val="0"/>
          <w:divBdr>
            <w:top w:val="single" w:sz="2" w:space="0" w:color="D9D9E3"/>
            <w:left w:val="single" w:sz="2" w:space="0" w:color="D9D9E3"/>
            <w:bottom w:val="single" w:sz="2" w:space="0" w:color="D9D9E3"/>
            <w:right w:val="single" w:sz="2" w:space="0" w:color="D9D9E3"/>
          </w:divBdr>
          <w:divsChild>
            <w:div w:id="262566746">
              <w:marLeft w:val="0"/>
              <w:marRight w:val="0"/>
              <w:marTop w:val="0"/>
              <w:marBottom w:val="0"/>
              <w:divBdr>
                <w:top w:val="single" w:sz="2" w:space="0" w:color="D9D9E3"/>
                <w:left w:val="single" w:sz="2" w:space="0" w:color="D9D9E3"/>
                <w:bottom w:val="single" w:sz="2" w:space="0" w:color="D9D9E3"/>
                <w:right w:val="single" w:sz="2" w:space="0" w:color="D9D9E3"/>
              </w:divBdr>
              <w:divsChild>
                <w:div w:id="941837961">
                  <w:marLeft w:val="0"/>
                  <w:marRight w:val="0"/>
                  <w:marTop w:val="0"/>
                  <w:marBottom w:val="0"/>
                  <w:divBdr>
                    <w:top w:val="single" w:sz="2" w:space="0" w:color="D9D9E3"/>
                    <w:left w:val="single" w:sz="2" w:space="0" w:color="D9D9E3"/>
                    <w:bottom w:val="single" w:sz="2" w:space="0" w:color="D9D9E3"/>
                    <w:right w:val="single" w:sz="2" w:space="0" w:color="D9D9E3"/>
                  </w:divBdr>
                  <w:divsChild>
                    <w:div w:id="1750035001">
                      <w:marLeft w:val="0"/>
                      <w:marRight w:val="0"/>
                      <w:marTop w:val="0"/>
                      <w:marBottom w:val="0"/>
                      <w:divBdr>
                        <w:top w:val="single" w:sz="2" w:space="0" w:color="D9D9E3"/>
                        <w:left w:val="single" w:sz="2" w:space="0" w:color="D9D9E3"/>
                        <w:bottom w:val="single" w:sz="2" w:space="0" w:color="D9D9E3"/>
                        <w:right w:val="single" w:sz="2" w:space="0" w:color="D9D9E3"/>
                      </w:divBdr>
                      <w:divsChild>
                        <w:div w:id="1095244274">
                          <w:marLeft w:val="0"/>
                          <w:marRight w:val="0"/>
                          <w:marTop w:val="0"/>
                          <w:marBottom w:val="0"/>
                          <w:divBdr>
                            <w:top w:val="single" w:sz="2" w:space="0" w:color="D9D9E3"/>
                            <w:left w:val="single" w:sz="2" w:space="0" w:color="D9D9E3"/>
                            <w:bottom w:val="single" w:sz="2" w:space="0" w:color="D9D9E3"/>
                            <w:right w:val="single" w:sz="2" w:space="0" w:color="D9D9E3"/>
                          </w:divBdr>
                          <w:divsChild>
                            <w:div w:id="378477021">
                              <w:marLeft w:val="0"/>
                              <w:marRight w:val="0"/>
                              <w:marTop w:val="100"/>
                              <w:marBottom w:val="100"/>
                              <w:divBdr>
                                <w:top w:val="single" w:sz="2" w:space="0" w:color="D9D9E3"/>
                                <w:left w:val="single" w:sz="2" w:space="0" w:color="D9D9E3"/>
                                <w:bottom w:val="single" w:sz="2" w:space="0" w:color="D9D9E3"/>
                                <w:right w:val="single" w:sz="2" w:space="0" w:color="D9D9E3"/>
                              </w:divBdr>
                              <w:divsChild>
                                <w:div w:id="470296246">
                                  <w:marLeft w:val="0"/>
                                  <w:marRight w:val="0"/>
                                  <w:marTop w:val="0"/>
                                  <w:marBottom w:val="0"/>
                                  <w:divBdr>
                                    <w:top w:val="single" w:sz="2" w:space="0" w:color="D9D9E3"/>
                                    <w:left w:val="single" w:sz="2" w:space="0" w:color="D9D9E3"/>
                                    <w:bottom w:val="single" w:sz="2" w:space="0" w:color="D9D9E3"/>
                                    <w:right w:val="single" w:sz="2" w:space="0" w:color="D9D9E3"/>
                                  </w:divBdr>
                                  <w:divsChild>
                                    <w:div w:id="75590764">
                                      <w:marLeft w:val="0"/>
                                      <w:marRight w:val="0"/>
                                      <w:marTop w:val="0"/>
                                      <w:marBottom w:val="0"/>
                                      <w:divBdr>
                                        <w:top w:val="single" w:sz="2" w:space="0" w:color="D9D9E3"/>
                                        <w:left w:val="single" w:sz="2" w:space="0" w:color="D9D9E3"/>
                                        <w:bottom w:val="single" w:sz="2" w:space="0" w:color="D9D9E3"/>
                                        <w:right w:val="single" w:sz="2" w:space="0" w:color="D9D9E3"/>
                                      </w:divBdr>
                                      <w:divsChild>
                                        <w:div w:id="1420828277">
                                          <w:marLeft w:val="0"/>
                                          <w:marRight w:val="0"/>
                                          <w:marTop w:val="0"/>
                                          <w:marBottom w:val="0"/>
                                          <w:divBdr>
                                            <w:top w:val="single" w:sz="2" w:space="0" w:color="D9D9E3"/>
                                            <w:left w:val="single" w:sz="2" w:space="0" w:color="D9D9E3"/>
                                            <w:bottom w:val="single" w:sz="2" w:space="0" w:color="D9D9E3"/>
                                            <w:right w:val="single" w:sz="2" w:space="0" w:color="D9D9E3"/>
                                          </w:divBdr>
                                          <w:divsChild>
                                            <w:div w:id="1182473987">
                                              <w:marLeft w:val="0"/>
                                              <w:marRight w:val="0"/>
                                              <w:marTop w:val="0"/>
                                              <w:marBottom w:val="0"/>
                                              <w:divBdr>
                                                <w:top w:val="single" w:sz="2" w:space="0" w:color="D9D9E3"/>
                                                <w:left w:val="single" w:sz="2" w:space="0" w:color="D9D9E3"/>
                                                <w:bottom w:val="single" w:sz="2" w:space="0" w:color="D9D9E3"/>
                                                <w:right w:val="single" w:sz="2" w:space="0" w:color="D9D9E3"/>
                                              </w:divBdr>
                                              <w:divsChild>
                                                <w:div w:id="959341076">
                                                  <w:marLeft w:val="0"/>
                                                  <w:marRight w:val="0"/>
                                                  <w:marTop w:val="0"/>
                                                  <w:marBottom w:val="0"/>
                                                  <w:divBdr>
                                                    <w:top w:val="single" w:sz="2" w:space="0" w:color="D9D9E3"/>
                                                    <w:left w:val="single" w:sz="2" w:space="0" w:color="D9D9E3"/>
                                                    <w:bottom w:val="single" w:sz="2" w:space="0" w:color="D9D9E3"/>
                                                    <w:right w:val="single" w:sz="2" w:space="0" w:color="D9D9E3"/>
                                                  </w:divBdr>
                                                  <w:divsChild>
                                                    <w:div w:id="9532917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52102181">
          <w:marLeft w:val="0"/>
          <w:marRight w:val="0"/>
          <w:marTop w:val="0"/>
          <w:marBottom w:val="0"/>
          <w:divBdr>
            <w:top w:val="none" w:sz="0" w:space="0" w:color="auto"/>
            <w:left w:val="none" w:sz="0" w:space="0" w:color="auto"/>
            <w:bottom w:val="none" w:sz="0" w:space="0" w:color="auto"/>
            <w:right w:val="none" w:sz="0" w:space="0" w:color="auto"/>
          </w:divBdr>
        </w:div>
      </w:divsChild>
    </w:div>
    <w:div w:id="1430542858">
      <w:bodyDiv w:val="1"/>
      <w:marLeft w:val="0"/>
      <w:marRight w:val="0"/>
      <w:marTop w:val="0"/>
      <w:marBottom w:val="0"/>
      <w:divBdr>
        <w:top w:val="none" w:sz="0" w:space="0" w:color="auto"/>
        <w:left w:val="none" w:sz="0" w:space="0" w:color="auto"/>
        <w:bottom w:val="none" w:sz="0" w:space="0" w:color="auto"/>
        <w:right w:val="none" w:sz="0" w:space="0" w:color="auto"/>
      </w:divBdr>
    </w:div>
    <w:div w:id="1436514184">
      <w:bodyDiv w:val="1"/>
      <w:marLeft w:val="0"/>
      <w:marRight w:val="0"/>
      <w:marTop w:val="0"/>
      <w:marBottom w:val="0"/>
      <w:divBdr>
        <w:top w:val="none" w:sz="0" w:space="0" w:color="auto"/>
        <w:left w:val="none" w:sz="0" w:space="0" w:color="auto"/>
        <w:bottom w:val="none" w:sz="0" w:space="0" w:color="auto"/>
        <w:right w:val="none" w:sz="0" w:space="0" w:color="auto"/>
      </w:divBdr>
    </w:div>
    <w:div w:id="1466121637">
      <w:bodyDiv w:val="1"/>
      <w:marLeft w:val="0"/>
      <w:marRight w:val="0"/>
      <w:marTop w:val="0"/>
      <w:marBottom w:val="0"/>
      <w:divBdr>
        <w:top w:val="none" w:sz="0" w:space="0" w:color="auto"/>
        <w:left w:val="none" w:sz="0" w:space="0" w:color="auto"/>
        <w:bottom w:val="none" w:sz="0" w:space="0" w:color="auto"/>
        <w:right w:val="none" w:sz="0" w:space="0" w:color="auto"/>
      </w:divBdr>
    </w:div>
    <w:div w:id="1522088701">
      <w:bodyDiv w:val="1"/>
      <w:marLeft w:val="0"/>
      <w:marRight w:val="0"/>
      <w:marTop w:val="0"/>
      <w:marBottom w:val="0"/>
      <w:divBdr>
        <w:top w:val="none" w:sz="0" w:space="0" w:color="auto"/>
        <w:left w:val="none" w:sz="0" w:space="0" w:color="auto"/>
        <w:bottom w:val="none" w:sz="0" w:space="0" w:color="auto"/>
        <w:right w:val="none" w:sz="0" w:space="0" w:color="auto"/>
      </w:divBdr>
      <w:divsChild>
        <w:div w:id="119348657">
          <w:marLeft w:val="0"/>
          <w:marRight w:val="0"/>
          <w:marTop w:val="0"/>
          <w:marBottom w:val="0"/>
          <w:divBdr>
            <w:top w:val="single" w:sz="2" w:space="0" w:color="D9D9E3"/>
            <w:left w:val="single" w:sz="2" w:space="0" w:color="D9D9E3"/>
            <w:bottom w:val="single" w:sz="2" w:space="0" w:color="D9D9E3"/>
            <w:right w:val="single" w:sz="2" w:space="0" w:color="D9D9E3"/>
          </w:divBdr>
          <w:divsChild>
            <w:div w:id="635989150">
              <w:marLeft w:val="0"/>
              <w:marRight w:val="0"/>
              <w:marTop w:val="0"/>
              <w:marBottom w:val="0"/>
              <w:divBdr>
                <w:top w:val="single" w:sz="2" w:space="0" w:color="D9D9E3"/>
                <w:left w:val="single" w:sz="2" w:space="0" w:color="D9D9E3"/>
                <w:bottom w:val="single" w:sz="2" w:space="0" w:color="D9D9E3"/>
                <w:right w:val="single" w:sz="2" w:space="0" w:color="D9D9E3"/>
              </w:divBdr>
              <w:divsChild>
                <w:div w:id="1292253062">
                  <w:marLeft w:val="0"/>
                  <w:marRight w:val="0"/>
                  <w:marTop w:val="0"/>
                  <w:marBottom w:val="0"/>
                  <w:divBdr>
                    <w:top w:val="single" w:sz="2" w:space="0" w:color="D9D9E3"/>
                    <w:left w:val="single" w:sz="2" w:space="0" w:color="D9D9E3"/>
                    <w:bottom w:val="single" w:sz="2" w:space="0" w:color="D9D9E3"/>
                    <w:right w:val="single" w:sz="2" w:space="0" w:color="D9D9E3"/>
                  </w:divBdr>
                  <w:divsChild>
                    <w:div w:id="1064988575">
                      <w:marLeft w:val="0"/>
                      <w:marRight w:val="0"/>
                      <w:marTop w:val="0"/>
                      <w:marBottom w:val="0"/>
                      <w:divBdr>
                        <w:top w:val="single" w:sz="2" w:space="0" w:color="D9D9E3"/>
                        <w:left w:val="single" w:sz="2" w:space="0" w:color="D9D9E3"/>
                        <w:bottom w:val="single" w:sz="2" w:space="0" w:color="D9D9E3"/>
                        <w:right w:val="single" w:sz="2" w:space="0" w:color="D9D9E3"/>
                      </w:divBdr>
                      <w:divsChild>
                        <w:div w:id="697436419">
                          <w:marLeft w:val="0"/>
                          <w:marRight w:val="0"/>
                          <w:marTop w:val="0"/>
                          <w:marBottom w:val="0"/>
                          <w:divBdr>
                            <w:top w:val="single" w:sz="2" w:space="0" w:color="D9D9E3"/>
                            <w:left w:val="single" w:sz="2" w:space="0" w:color="D9D9E3"/>
                            <w:bottom w:val="single" w:sz="2" w:space="0" w:color="D9D9E3"/>
                            <w:right w:val="single" w:sz="2" w:space="0" w:color="D9D9E3"/>
                          </w:divBdr>
                          <w:divsChild>
                            <w:div w:id="2096855837">
                              <w:marLeft w:val="0"/>
                              <w:marRight w:val="0"/>
                              <w:marTop w:val="100"/>
                              <w:marBottom w:val="100"/>
                              <w:divBdr>
                                <w:top w:val="single" w:sz="2" w:space="0" w:color="D9D9E3"/>
                                <w:left w:val="single" w:sz="2" w:space="0" w:color="D9D9E3"/>
                                <w:bottom w:val="single" w:sz="2" w:space="0" w:color="D9D9E3"/>
                                <w:right w:val="single" w:sz="2" w:space="0" w:color="D9D9E3"/>
                              </w:divBdr>
                              <w:divsChild>
                                <w:div w:id="1208301662">
                                  <w:marLeft w:val="0"/>
                                  <w:marRight w:val="0"/>
                                  <w:marTop w:val="0"/>
                                  <w:marBottom w:val="0"/>
                                  <w:divBdr>
                                    <w:top w:val="single" w:sz="2" w:space="0" w:color="D9D9E3"/>
                                    <w:left w:val="single" w:sz="2" w:space="0" w:color="D9D9E3"/>
                                    <w:bottom w:val="single" w:sz="2" w:space="0" w:color="D9D9E3"/>
                                    <w:right w:val="single" w:sz="2" w:space="0" w:color="D9D9E3"/>
                                  </w:divBdr>
                                  <w:divsChild>
                                    <w:div w:id="1567452373">
                                      <w:marLeft w:val="0"/>
                                      <w:marRight w:val="0"/>
                                      <w:marTop w:val="0"/>
                                      <w:marBottom w:val="0"/>
                                      <w:divBdr>
                                        <w:top w:val="single" w:sz="2" w:space="0" w:color="D9D9E3"/>
                                        <w:left w:val="single" w:sz="2" w:space="0" w:color="D9D9E3"/>
                                        <w:bottom w:val="single" w:sz="2" w:space="0" w:color="D9D9E3"/>
                                        <w:right w:val="single" w:sz="2" w:space="0" w:color="D9D9E3"/>
                                      </w:divBdr>
                                      <w:divsChild>
                                        <w:div w:id="702167844">
                                          <w:marLeft w:val="0"/>
                                          <w:marRight w:val="0"/>
                                          <w:marTop w:val="0"/>
                                          <w:marBottom w:val="0"/>
                                          <w:divBdr>
                                            <w:top w:val="single" w:sz="2" w:space="0" w:color="D9D9E3"/>
                                            <w:left w:val="single" w:sz="2" w:space="0" w:color="D9D9E3"/>
                                            <w:bottom w:val="single" w:sz="2" w:space="0" w:color="D9D9E3"/>
                                            <w:right w:val="single" w:sz="2" w:space="0" w:color="D9D9E3"/>
                                          </w:divBdr>
                                          <w:divsChild>
                                            <w:div w:id="1216357453">
                                              <w:marLeft w:val="0"/>
                                              <w:marRight w:val="0"/>
                                              <w:marTop w:val="0"/>
                                              <w:marBottom w:val="0"/>
                                              <w:divBdr>
                                                <w:top w:val="single" w:sz="2" w:space="0" w:color="D9D9E3"/>
                                                <w:left w:val="single" w:sz="2" w:space="0" w:color="D9D9E3"/>
                                                <w:bottom w:val="single" w:sz="2" w:space="0" w:color="D9D9E3"/>
                                                <w:right w:val="single" w:sz="2" w:space="0" w:color="D9D9E3"/>
                                              </w:divBdr>
                                              <w:divsChild>
                                                <w:div w:id="63917063">
                                                  <w:marLeft w:val="0"/>
                                                  <w:marRight w:val="0"/>
                                                  <w:marTop w:val="0"/>
                                                  <w:marBottom w:val="0"/>
                                                  <w:divBdr>
                                                    <w:top w:val="single" w:sz="2" w:space="0" w:color="D9D9E3"/>
                                                    <w:left w:val="single" w:sz="2" w:space="0" w:color="D9D9E3"/>
                                                    <w:bottom w:val="single" w:sz="2" w:space="0" w:color="D9D9E3"/>
                                                    <w:right w:val="single" w:sz="2" w:space="0" w:color="D9D9E3"/>
                                                  </w:divBdr>
                                                  <w:divsChild>
                                                    <w:div w:id="14457330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38942132">
          <w:marLeft w:val="0"/>
          <w:marRight w:val="0"/>
          <w:marTop w:val="0"/>
          <w:marBottom w:val="0"/>
          <w:divBdr>
            <w:top w:val="none" w:sz="0" w:space="0" w:color="auto"/>
            <w:left w:val="none" w:sz="0" w:space="0" w:color="auto"/>
            <w:bottom w:val="none" w:sz="0" w:space="0" w:color="auto"/>
            <w:right w:val="none" w:sz="0" w:space="0" w:color="auto"/>
          </w:divBdr>
        </w:div>
      </w:divsChild>
    </w:div>
    <w:div w:id="1851797129">
      <w:bodyDiv w:val="1"/>
      <w:marLeft w:val="0"/>
      <w:marRight w:val="0"/>
      <w:marTop w:val="0"/>
      <w:marBottom w:val="0"/>
      <w:divBdr>
        <w:top w:val="none" w:sz="0" w:space="0" w:color="auto"/>
        <w:left w:val="none" w:sz="0" w:space="0" w:color="auto"/>
        <w:bottom w:val="none" w:sz="0" w:space="0" w:color="auto"/>
        <w:right w:val="none" w:sz="0" w:space="0" w:color="auto"/>
      </w:divBdr>
    </w:div>
    <w:div w:id="1898661825">
      <w:bodyDiv w:val="1"/>
      <w:marLeft w:val="0"/>
      <w:marRight w:val="0"/>
      <w:marTop w:val="0"/>
      <w:marBottom w:val="0"/>
      <w:divBdr>
        <w:top w:val="none" w:sz="0" w:space="0" w:color="auto"/>
        <w:left w:val="none" w:sz="0" w:space="0" w:color="auto"/>
        <w:bottom w:val="none" w:sz="0" w:space="0" w:color="auto"/>
        <w:right w:val="none" w:sz="0" w:space="0" w:color="auto"/>
      </w:divBdr>
    </w:div>
    <w:div w:id="1910073880">
      <w:bodyDiv w:val="1"/>
      <w:marLeft w:val="0"/>
      <w:marRight w:val="0"/>
      <w:marTop w:val="0"/>
      <w:marBottom w:val="0"/>
      <w:divBdr>
        <w:top w:val="none" w:sz="0" w:space="0" w:color="auto"/>
        <w:left w:val="none" w:sz="0" w:space="0" w:color="auto"/>
        <w:bottom w:val="none" w:sz="0" w:space="0" w:color="auto"/>
        <w:right w:val="none" w:sz="0" w:space="0" w:color="auto"/>
      </w:divBdr>
    </w:div>
    <w:div w:id="2043742089">
      <w:bodyDiv w:val="1"/>
      <w:marLeft w:val="0"/>
      <w:marRight w:val="0"/>
      <w:marTop w:val="0"/>
      <w:marBottom w:val="0"/>
      <w:divBdr>
        <w:top w:val="none" w:sz="0" w:space="0" w:color="auto"/>
        <w:left w:val="none" w:sz="0" w:space="0" w:color="auto"/>
        <w:bottom w:val="none" w:sz="0" w:space="0" w:color="auto"/>
        <w:right w:val="none" w:sz="0" w:space="0" w:color="auto"/>
      </w:divBdr>
    </w:div>
    <w:div w:id="2103908661">
      <w:bodyDiv w:val="1"/>
      <w:marLeft w:val="0"/>
      <w:marRight w:val="0"/>
      <w:marTop w:val="0"/>
      <w:marBottom w:val="0"/>
      <w:divBdr>
        <w:top w:val="none" w:sz="0" w:space="0" w:color="auto"/>
        <w:left w:val="none" w:sz="0" w:space="0" w:color="auto"/>
        <w:bottom w:val="none" w:sz="0" w:space="0" w:color="auto"/>
        <w:right w:val="none" w:sz="0" w:space="0" w:color="auto"/>
      </w:divBdr>
    </w:div>
    <w:div w:id="2122871821">
      <w:bodyDiv w:val="1"/>
      <w:marLeft w:val="0"/>
      <w:marRight w:val="0"/>
      <w:marTop w:val="0"/>
      <w:marBottom w:val="0"/>
      <w:divBdr>
        <w:top w:val="none" w:sz="0" w:space="0" w:color="auto"/>
        <w:left w:val="none" w:sz="0" w:space="0" w:color="auto"/>
        <w:bottom w:val="none" w:sz="0" w:space="0" w:color="auto"/>
        <w:right w:val="none" w:sz="0" w:space="0" w:color="auto"/>
      </w:divBdr>
      <w:divsChild>
        <w:div w:id="432632423">
          <w:marLeft w:val="0"/>
          <w:marRight w:val="0"/>
          <w:marTop w:val="0"/>
          <w:marBottom w:val="0"/>
          <w:divBdr>
            <w:top w:val="single" w:sz="2" w:space="0" w:color="D9D9E3"/>
            <w:left w:val="single" w:sz="2" w:space="0" w:color="D9D9E3"/>
            <w:bottom w:val="single" w:sz="2" w:space="0" w:color="D9D9E3"/>
            <w:right w:val="single" w:sz="2" w:space="0" w:color="D9D9E3"/>
          </w:divBdr>
          <w:divsChild>
            <w:div w:id="330987402">
              <w:marLeft w:val="0"/>
              <w:marRight w:val="0"/>
              <w:marTop w:val="0"/>
              <w:marBottom w:val="0"/>
              <w:divBdr>
                <w:top w:val="single" w:sz="2" w:space="0" w:color="D9D9E3"/>
                <w:left w:val="single" w:sz="2" w:space="0" w:color="D9D9E3"/>
                <w:bottom w:val="single" w:sz="2" w:space="0" w:color="D9D9E3"/>
                <w:right w:val="single" w:sz="2" w:space="0" w:color="D9D9E3"/>
              </w:divBdr>
              <w:divsChild>
                <w:div w:id="214237812">
                  <w:marLeft w:val="0"/>
                  <w:marRight w:val="0"/>
                  <w:marTop w:val="0"/>
                  <w:marBottom w:val="0"/>
                  <w:divBdr>
                    <w:top w:val="single" w:sz="2" w:space="0" w:color="D9D9E3"/>
                    <w:left w:val="single" w:sz="2" w:space="0" w:color="D9D9E3"/>
                    <w:bottom w:val="single" w:sz="2" w:space="0" w:color="D9D9E3"/>
                    <w:right w:val="single" w:sz="2" w:space="0" w:color="D9D9E3"/>
                  </w:divBdr>
                  <w:divsChild>
                    <w:div w:id="180895075">
                      <w:marLeft w:val="0"/>
                      <w:marRight w:val="0"/>
                      <w:marTop w:val="0"/>
                      <w:marBottom w:val="0"/>
                      <w:divBdr>
                        <w:top w:val="single" w:sz="2" w:space="0" w:color="D9D9E3"/>
                        <w:left w:val="single" w:sz="2" w:space="0" w:color="D9D9E3"/>
                        <w:bottom w:val="single" w:sz="2" w:space="0" w:color="D9D9E3"/>
                        <w:right w:val="single" w:sz="2" w:space="0" w:color="D9D9E3"/>
                      </w:divBdr>
                      <w:divsChild>
                        <w:div w:id="485047724">
                          <w:marLeft w:val="0"/>
                          <w:marRight w:val="0"/>
                          <w:marTop w:val="0"/>
                          <w:marBottom w:val="0"/>
                          <w:divBdr>
                            <w:top w:val="single" w:sz="2" w:space="0" w:color="D9D9E3"/>
                            <w:left w:val="single" w:sz="2" w:space="0" w:color="D9D9E3"/>
                            <w:bottom w:val="single" w:sz="2" w:space="0" w:color="D9D9E3"/>
                            <w:right w:val="single" w:sz="2" w:space="0" w:color="D9D9E3"/>
                          </w:divBdr>
                          <w:divsChild>
                            <w:div w:id="1352104115">
                              <w:marLeft w:val="0"/>
                              <w:marRight w:val="0"/>
                              <w:marTop w:val="100"/>
                              <w:marBottom w:val="100"/>
                              <w:divBdr>
                                <w:top w:val="single" w:sz="2" w:space="0" w:color="D9D9E3"/>
                                <w:left w:val="single" w:sz="2" w:space="0" w:color="D9D9E3"/>
                                <w:bottom w:val="single" w:sz="2" w:space="0" w:color="D9D9E3"/>
                                <w:right w:val="single" w:sz="2" w:space="0" w:color="D9D9E3"/>
                              </w:divBdr>
                              <w:divsChild>
                                <w:div w:id="695927547">
                                  <w:marLeft w:val="0"/>
                                  <w:marRight w:val="0"/>
                                  <w:marTop w:val="0"/>
                                  <w:marBottom w:val="0"/>
                                  <w:divBdr>
                                    <w:top w:val="single" w:sz="2" w:space="0" w:color="D9D9E3"/>
                                    <w:left w:val="single" w:sz="2" w:space="0" w:color="D9D9E3"/>
                                    <w:bottom w:val="single" w:sz="2" w:space="0" w:color="D9D9E3"/>
                                    <w:right w:val="single" w:sz="2" w:space="0" w:color="D9D9E3"/>
                                  </w:divBdr>
                                  <w:divsChild>
                                    <w:div w:id="511920861">
                                      <w:marLeft w:val="0"/>
                                      <w:marRight w:val="0"/>
                                      <w:marTop w:val="0"/>
                                      <w:marBottom w:val="0"/>
                                      <w:divBdr>
                                        <w:top w:val="single" w:sz="2" w:space="0" w:color="D9D9E3"/>
                                        <w:left w:val="single" w:sz="2" w:space="0" w:color="D9D9E3"/>
                                        <w:bottom w:val="single" w:sz="2" w:space="0" w:color="D9D9E3"/>
                                        <w:right w:val="single" w:sz="2" w:space="0" w:color="D9D9E3"/>
                                      </w:divBdr>
                                      <w:divsChild>
                                        <w:div w:id="912931578">
                                          <w:marLeft w:val="0"/>
                                          <w:marRight w:val="0"/>
                                          <w:marTop w:val="0"/>
                                          <w:marBottom w:val="0"/>
                                          <w:divBdr>
                                            <w:top w:val="single" w:sz="2" w:space="0" w:color="D9D9E3"/>
                                            <w:left w:val="single" w:sz="2" w:space="0" w:color="D9D9E3"/>
                                            <w:bottom w:val="single" w:sz="2" w:space="0" w:color="D9D9E3"/>
                                            <w:right w:val="single" w:sz="2" w:space="0" w:color="D9D9E3"/>
                                          </w:divBdr>
                                          <w:divsChild>
                                            <w:div w:id="1686443471">
                                              <w:marLeft w:val="0"/>
                                              <w:marRight w:val="0"/>
                                              <w:marTop w:val="0"/>
                                              <w:marBottom w:val="0"/>
                                              <w:divBdr>
                                                <w:top w:val="single" w:sz="2" w:space="0" w:color="D9D9E3"/>
                                                <w:left w:val="single" w:sz="2" w:space="0" w:color="D9D9E3"/>
                                                <w:bottom w:val="single" w:sz="2" w:space="0" w:color="D9D9E3"/>
                                                <w:right w:val="single" w:sz="2" w:space="0" w:color="D9D9E3"/>
                                              </w:divBdr>
                                              <w:divsChild>
                                                <w:div w:id="2013683871">
                                                  <w:marLeft w:val="0"/>
                                                  <w:marRight w:val="0"/>
                                                  <w:marTop w:val="0"/>
                                                  <w:marBottom w:val="0"/>
                                                  <w:divBdr>
                                                    <w:top w:val="single" w:sz="2" w:space="0" w:color="D9D9E3"/>
                                                    <w:left w:val="single" w:sz="2" w:space="0" w:color="D9D9E3"/>
                                                    <w:bottom w:val="single" w:sz="2" w:space="0" w:color="D9D9E3"/>
                                                    <w:right w:val="single" w:sz="2" w:space="0" w:color="D9D9E3"/>
                                                  </w:divBdr>
                                                  <w:divsChild>
                                                    <w:div w:id="11432806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67132090">
          <w:marLeft w:val="0"/>
          <w:marRight w:val="0"/>
          <w:marTop w:val="0"/>
          <w:marBottom w:val="0"/>
          <w:divBdr>
            <w:top w:val="none" w:sz="0" w:space="0" w:color="auto"/>
            <w:left w:val="none" w:sz="0" w:space="0" w:color="auto"/>
            <w:bottom w:val="none" w:sz="0" w:space="0" w:color="auto"/>
            <w:right w:val="none" w:sz="0" w:space="0" w:color="auto"/>
          </w:divBdr>
        </w:div>
      </w:divsChild>
    </w:div>
    <w:div w:id="213575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3D28C-C295-48B7-A40E-0FABEB240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23350</Words>
  <Characters>133101</Characters>
  <Application>Microsoft Office Word</Application>
  <DocSecurity>0</DocSecurity>
  <Lines>1109</Lines>
  <Paragraphs>312</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156139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pislaru ion</dc:creator>
  <cp:lastModifiedBy>Lilia, Radul</cp:lastModifiedBy>
  <cp:revision>3</cp:revision>
  <cp:lastPrinted>2024-01-25T13:17:00Z</cp:lastPrinted>
  <dcterms:created xsi:type="dcterms:W3CDTF">2026-06-17T10:30:00Z</dcterms:created>
  <dcterms:modified xsi:type="dcterms:W3CDTF">2026-06-17T10:30:00Z</dcterms:modified>
</cp:coreProperties>
</file>